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C9F541" w14:textId="0D30FBCB" w:rsidR="00753ACC" w:rsidRPr="008C17C7" w:rsidRDefault="004558FD" w:rsidP="000936BC">
      <w:pPr>
        <w:spacing w:line="360" w:lineRule="auto"/>
        <w:jc w:val="center"/>
        <w:rPr>
          <w:rFonts w:ascii="Arial" w:hAnsi="Arial" w:cs="Arial"/>
          <w:b/>
          <w:bCs/>
          <w:sz w:val="28"/>
          <w:szCs w:val="24"/>
          <w:u w:val="single"/>
        </w:rPr>
      </w:pPr>
      <w:r w:rsidRPr="008C17C7">
        <w:rPr>
          <w:rFonts w:ascii="Arial" w:hAnsi="Arial" w:cs="Arial"/>
          <w:b/>
          <w:bCs/>
          <w:sz w:val="28"/>
          <w:szCs w:val="24"/>
          <w:u w:val="single"/>
        </w:rPr>
        <w:t>What is the impact of the strategy ‘see 3 before me’ in learners’ engagement within a foundation phase class which is participating within a continuous provision task?</w:t>
      </w:r>
    </w:p>
    <w:tbl>
      <w:tblPr>
        <w:tblStyle w:val="TableGrid"/>
        <w:tblpPr w:leftFromText="180" w:rightFromText="180" w:vertAnchor="text" w:horzAnchor="margin" w:tblpY="553"/>
        <w:tblW w:w="0" w:type="auto"/>
        <w:tblLook w:val="04A0" w:firstRow="1" w:lastRow="0" w:firstColumn="1" w:lastColumn="0" w:noHBand="0" w:noVBand="1"/>
      </w:tblPr>
      <w:tblGrid>
        <w:gridCol w:w="4508"/>
        <w:gridCol w:w="4508"/>
      </w:tblGrid>
      <w:tr w:rsidR="005D1B61" w14:paraId="6D851ED0" w14:textId="77777777" w:rsidTr="005D1B61">
        <w:tc>
          <w:tcPr>
            <w:tcW w:w="4508" w:type="dxa"/>
          </w:tcPr>
          <w:p w14:paraId="4579BD76" w14:textId="7E9067CE" w:rsidR="005D1B61" w:rsidRPr="00665E8C" w:rsidRDefault="005A7143" w:rsidP="005D1B61">
            <w:pPr>
              <w:spacing w:line="360" w:lineRule="auto"/>
              <w:jc w:val="center"/>
              <w:rPr>
                <w:rFonts w:ascii="Arial" w:hAnsi="Arial" w:cs="Arial"/>
                <w:b/>
                <w:bCs/>
                <w:u w:val="single"/>
              </w:rPr>
            </w:pPr>
            <w:r w:rsidRPr="00665E8C">
              <w:rPr>
                <w:rFonts w:ascii="Arial" w:hAnsi="Arial" w:cs="Arial"/>
                <w:b/>
                <w:bCs/>
                <w:sz w:val="28"/>
                <w:szCs w:val="28"/>
                <w:u w:val="single"/>
              </w:rPr>
              <w:t>Targets</w:t>
            </w:r>
          </w:p>
        </w:tc>
        <w:tc>
          <w:tcPr>
            <w:tcW w:w="4508" w:type="dxa"/>
          </w:tcPr>
          <w:p w14:paraId="6A66317B" w14:textId="661A88D6" w:rsidR="005D1B61" w:rsidRPr="00665E8C" w:rsidRDefault="005A7143" w:rsidP="005D1B61">
            <w:pPr>
              <w:spacing w:line="360" w:lineRule="auto"/>
              <w:jc w:val="center"/>
              <w:rPr>
                <w:rFonts w:ascii="Arial" w:hAnsi="Arial" w:cs="Arial"/>
                <w:b/>
                <w:bCs/>
                <w:sz w:val="28"/>
                <w:szCs w:val="24"/>
                <w:u w:val="single"/>
              </w:rPr>
            </w:pPr>
            <w:r w:rsidRPr="00665E8C">
              <w:rPr>
                <w:rFonts w:ascii="Arial" w:hAnsi="Arial" w:cs="Arial"/>
                <w:b/>
                <w:bCs/>
                <w:sz w:val="28"/>
                <w:szCs w:val="24"/>
                <w:u w:val="single"/>
              </w:rPr>
              <w:t>What I did</w:t>
            </w:r>
          </w:p>
        </w:tc>
      </w:tr>
      <w:tr w:rsidR="005D1B61" w14:paraId="1105F01B" w14:textId="77777777" w:rsidTr="005D1B61">
        <w:trPr>
          <w:trHeight w:val="783"/>
        </w:trPr>
        <w:tc>
          <w:tcPr>
            <w:tcW w:w="4508" w:type="dxa"/>
          </w:tcPr>
          <w:p w14:paraId="26FBF751" w14:textId="0BF359F9" w:rsidR="005D1B61" w:rsidRPr="005613C2" w:rsidRDefault="009A308C" w:rsidP="005D1B61">
            <w:pPr>
              <w:spacing w:line="360" w:lineRule="auto"/>
              <w:jc w:val="center"/>
              <w:rPr>
                <w:rFonts w:ascii="Arial" w:hAnsi="Arial" w:cs="Arial"/>
                <w:u w:val="single"/>
              </w:rPr>
            </w:pPr>
            <w:r w:rsidRPr="005613C2">
              <w:rPr>
                <w:rFonts w:ascii="Arial" w:hAnsi="Arial" w:cs="Arial"/>
                <w:shd w:val="clear" w:color="auto" w:fill="FFFFFF"/>
              </w:rPr>
              <w:t>Ensure you synthesise and reflect - you have done this in a few places but in other places it could be further extended.</w:t>
            </w:r>
          </w:p>
        </w:tc>
        <w:tc>
          <w:tcPr>
            <w:tcW w:w="4508" w:type="dxa"/>
          </w:tcPr>
          <w:p w14:paraId="2B4BABAE" w14:textId="40A75400" w:rsidR="005D1B61" w:rsidRPr="009430BA" w:rsidRDefault="009430BA" w:rsidP="009430BA">
            <w:pPr>
              <w:spacing w:line="360" w:lineRule="auto"/>
              <w:rPr>
                <w:rFonts w:ascii="Arial" w:hAnsi="Arial" w:cs="Arial"/>
                <w:sz w:val="28"/>
                <w:szCs w:val="24"/>
              </w:rPr>
            </w:pPr>
            <w:r w:rsidRPr="009430BA">
              <w:rPr>
                <w:rFonts w:ascii="Arial" w:hAnsi="Arial" w:cs="Arial"/>
                <w:szCs w:val="20"/>
              </w:rPr>
              <w:t xml:space="preserve">I have reflected in my research using the ARC model and I re-read this in order to display my reflections effectively. </w:t>
            </w:r>
            <w:r>
              <w:rPr>
                <w:rFonts w:ascii="Arial" w:hAnsi="Arial" w:cs="Arial"/>
                <w:szCs w:val="20"/>
              </w:rPr>
              <w:t xml:space="preserve">I have tried to link reflections to my appendix and justify why I have made decisions based on reflection. </w:t>
            </w:r>
          </w:p>
        </w:tc>
      </w:tr>
      <w:tr w:rsidR="005D1B61" w14:paraId="213BC439" w14:textId="77777777" w:rsidTr="005D1B61">
        <w:trPr>
          <w:trHeight w:val="823"/>
        </w:trPr>
        <w:tc>
          <w:tcPr>
            <w:tcW w:w="4508" w:type="dxa"/>
          </w:tcPr>
          <w:p w14:paraId="2BD8F0A2" w14:textId="5CDB53C5" w:rsidR="005D1B61" w:rsidRPr="005613C2" w:rsidRDefault="009A308C" w:rsidP="005D1B61">
            <w:pPr>
              <w:spacing w:line="360" w:lineRule="auto"/>
              <w:jc w:val="center"/>
              <w:rPr>
                <w:rFonts w:ascii="Arial" w:hAnsi="Arial" w:cs="Arial"/>
                <w:u w:val="single"/>
              </w:rPr>
            </w:pPr>
            <w:r w:rsidRPr="005613C2">
              <w:rPr>
                <w:rFonts w:ascii="Arial" w:hAnsi="Arial" w:cs="Arial"/>
                <w:shd w:val="clear" w:color="auto" w:fill="FFFFFF"/>
              </w:rPr>
              <w:t>Be as specific as possible when making recommendations - this will allow you to show knowledge and understanding.</w:t>
            </w:r>
          </w:p>
        </w:tc>
        <w:tc>
          <w:tcPr>
            <w:tcW w:w="4508" w:type="dxa"/>
          </w:tcPr>
          <w:p w14:paraId="3C9452DD" w14:textId="30707E62" w:rsidR="005D1B61" w:rsidRPr="005613C2" w:rsidRDefault="005613C2" w:rsidP="005613C2">
            <w:pPr>
              <w:spacing w:line="360" w:lineRule="auto"/>
              <w:rPr>
                <w:rFonts w:ascii="Arial" w:hAnsi="Arial" w:cs="Arial"/>
                <w:szCs w:val="20"/>
              </w:rPr>
            </w:pPr>
            <w:r>
              <w:rPr>
                <w:rFonts w:ascii="Arial" w:hAnsi="Arial" w:cs="Arial"/>
                <w:szCs w:val="20"/>
              </w:rPr>
              <w:t xml:space="preserve">I have tried to explain recommendations specifically and explain what I would change if I completed the research again. I have also tried to consider next steps and my own thinking towards more research linked to this in order to gain a deeper insight into peer collaboration. </w:t>
            </w:r>
          </w:p>
        </w:tc>
      </w:tr>
      <w:tr w:rsidR="005D1B61" w14:paraId="08B9CBE8" w14:textId="77777777" w:rsidTr="005D1B61">
        <w:trPr>
          <w:trHeight w:val="849"/>
        </w:trPr>
        <w:tc>
          <w:tcPr>
            <w:tcW w:w="4508" w:type="dxa"/>
          </w:tcPr>
          <w:p w14:paraId="5C35EFA2" w14:textId="2BDBCB39" w:rsidR="009A308C" w:rsidRPr="005613C2" w:rsidRDefault="009A308C" w:rsidP="009A308C">
            <w:pPr>
              <w:pStyle w:val="NormalWeb"/>
              <w:shd w:val="clear" w:color="auto" w:fill="FFFFFF"/>
              <w:spacing w:before="0" w:beforeAutospacing="0" w:after="0" w:afterAutospacing="0"/>
              <w:jc w:val="center"/>
              <w:rPr>
                <w:rFonts w:ascii="Arial" w:hAnsi="Arial" w:cs="Arial"/>
                <w:sz w:val="22"/>
                <w:szCs w:val="22"/>
              </w:rPr>
            </w:pPr>
            <w:r w:rsidRPr="005613C2">
              <w:rPr>
                <w:rFonts w:ascii="Arial" w:hAnsi="Arial" w:cs="Arial"/>
                <w:sz w:val="22"/>
                <w:szCs w:val="22"/>
              </w:rPr>
              <w:t xml:space="preserve">Please </w:t>
            </w:r>
            <w:r w:rsidR="0073461D" w:rsidRPr="005613C2">
              <w:rPr>
                <w:rFonts w:ascii="Arial" w:hAnsi="Arial" w:cs="Arial"/>
                <w:sz w:val="22"/>
                <w:szCs w:val="22"/>
              </w:rPr>
              <w:t>proofread</w:t>
            </w:r>
            <w:r w:rsidRPr="005613C2">
              <w:rPr>
                <w:rFonts w:ascii="Arial" w:hAnsi="Arial" w:cs="Arial"/>
                <w:sz w:val="22"/>
                <w:szCs w:val="22"/>
              </w:rPr>
              <w:t xml:space="preserve"> your work as I am sure you would have corrected these prior to submission.</w:t>
            </w:r>
          </w:p>
          <w:p w14:paraId="1C370261" w14:textId="77777777" w:rsidR="009A308C" w:rsidRPr="005613C2" w:rsidRDefault="009A308C" w:rsidP="00F13F01">
            <w:pPr>
              <w:pStyle w:val="NormalWeb"/>
              <w:shd w:val="clear" w:color="auto" w:fill="FFFFFF"/>
              <w:spacing w:before="0" w:beforeAutospacing="0" w:after="0" w:afterAutospacing="0"/>
              <w:jc w:val="center"/>
              <w:rPr>
                <w:rFonts w:ascii="Arial" w:hAnsi="Arial" w:cs="Arial"/>
                <w:sz w:val="22"/>
                <w:szCs w:val="22"/>
              </w:rPr>
            </w:pPr>
            <w:r w:rsidRPr="005613C2">
              <w:rPr>
                <w:rFonts w:ascii="Arial" w:hAnsi="Arial" w:cs="Arial"/>
                <w:sz w:val="22"/>
                <w:szCs w:val="22"/>
              </w:rPr>
              <w:t>Revise your referencing techniques.</w:t>
            </w:r>
          </w:p>
          <w:p w14:paraId="0CE393AE" w14:textId="77777777" w:rsidR="005D1B61" w:rsidRPr="005613C2" w:rsidRDefault="005D1B61" w:rsidP="005D1B61">
            <w:pPr>
              <w:spacing w:line="360" w:lineRule="auto"/>
              <w:jc w:val="center"/>
              <w:rPr>
                <w:rFonts w:ascii="Arial" w:hAnsi="Arial" w:cs="Arial"/>
                <w:u w:val="single"/>
              </w:rPr>
            </w:pPr>
          </w:p>
        </w:tc>
        <w:tc>
          <w:tcPr>
            <w:tcW w:w="4508" w:type="dxa"/>
          </w:tcPr>
          <w:p w14:paraId="11A52CF1" w14:textId="5B68824B" w:rsidR="005D1B61" w:rsidRPr="005613C2" w:rsidRDefault="005613C2" w:rsidP="005613C2">
            <w:pPr>
              <w:spacing w:line="360" w:lineRule="auto"/>
              <w:rPr>
                <w:rFonts w:ascii="Arial" w:hAnsi="Arial" w:cs="Arial"/>
                <w:szCs w:val="20"/>
              </w:rPr>
            </w:pPr>
            <w:r>
              <w:rPr>
                <w:rFonts w:ascii="Arial" w:hAnsi="Arial" w:cs="Arial"/>
                <w:szCs w:val="20"/>
              </w:rPr>
              <w:t xml:space="preserve">I have ensured I have had time to </w:t>
            </w:r>
            <w:r w:rsidR="00665E8C">
              <w:rPr>
                <w:rFonts w:ascii="Arial" w:hAnsi="Arial" w:cs="Arial"/>
                <w:szCs w:val="20"/>
              </w:rPr>
              <w:t>proofread</w:t>
            </w:r>
            <w:r>
              <w:rPr>
                <w:rFonts w:ascii="Arial" w:hAnsi="Arial" w:cs="Arial"/>
                <w:szCs w:val="20"/>
              </w:rPr>
              <w:t xml:space="preserve"> my work, I have also tried to be as thorough as possible within my use of references. </w:t>
            </w:r>
          </w:p>
        </w:tc>
      </w:tr>
    </w:tbl>
    <w:p w14:paraId="2B3850FF" w14:textId="2A880D98" w:rsidR="005D1B61" w:rsidRDefault="005D1B61" w:rsidP="000936BC">
      <w:pPr>
        <w:spacing w:line="360" w:lineRule="auto"/>
        <w:jc w:val="center"/>
        <w:rPr>
          <w:rFonts w:ascii="Arial" w:hAnsi="Arial" w:cs="Arial"/>
          <w:sz w:val="28"/>
          <w:szCs w:val="24"/>
          <w:u w:val="single"/>
        </w:rPr>
      </w:pPr>
    </w:p>
    <w:p w14:paraId="407E5A95" w14:textId="4A65E237" w:rsidR="005D1B61" w:rsidRPr="005613C2" w:rsidRDefault="005D1B61" w:rsidP="000936BC">
      <w:pPr>
        <w:spacing w:line="360" w:lineRule="auto"/>
        <w:jc w:val="center"/>
        <w:rPr>
          <w:rFonts w:ascii="Arial" w:hAnsi="Arial" w:cs="Arial"/>
          <w:sz w:val="28"/>
          <w:szCs w:val="24"/>
        </w:rPr>
      </w:pPr>
    </w:p>
    <w:p w14:paraId="120EC181" w14:textId="3D6E716D" w:rsidR="004558FD" w:rsidRPr="00665E8C" w:rsidRDefault="00440D77" w:rsidP="00472600">
      <w:pPr>
        <w:spacing w:line="360" w:lineRule="auto"/>
        <w:rPr>
          <w:rFonts w:ascii="Arial" w:hAnsi="Arial" w:cs="Arial"/>
          <w:b/>
          <w:bCs/>
          <w:sz w:val="28"/>
          <w:szCs w:val="28"/>
          <w:u w:val="single"/>
        </w:rPr>
      </w:pPr>
      <w:r w:rsidRPr="00665E8C">
        <w:rPr>
          <w:rFonts w:ascii="Arial" w:hAnsi="Arial" w:cs="Arial"/>
          <w:b/>
          <w:bCs/>
          <w:sz w:val="28"/>
          <w:szCs w:val="28"/>
          <w:u w:val="single"/>
        </w:rPr>
        <w:t>Intro</w:t>
      </w:r>
      <w:r w:rsidR="00665E8C">
        <w:rPr>
          <w:rFonts w:ascii="Arial" w:hAnsi="Arial" w:cs="Arial"/>
          <w:b/>
          <w:bCs/>
          <w:sz w:val="28"/>
          <w:szCs w:val="28"/>
          <w:u w:val="single"/>
        </w:rPr>
        <w:t>duction</w:t>
      </w:r>
    </w:p>
    <w:p w14:paraId="6D2023C8" w14:textId="68118E78" w:rsidR="007612D8" w:rsidRPr="005613C2" w:rsidRDefault="00254E14" w:rsidP="00472600">
      <w:pPr>
        <w:spacing w:line="360" w:lineRule="auto"/>
        <w:ind w:firstLine="720"/>
        <w:rPr>
          <w:rFonts w:ascii="Arial" w:hAnsi="Arial" w:cs="Arial"/>
        </w:rPr>
      </w:pPr>
      <w:r w:rsidRPr="005613C2">
        <w:rPr>
          <w:rFonts w:ascii="Arial" w:hAnsi="Arial" w:cs="Arial"/>
        </w:rPr>
        <w:t>Research is an extremely important part of development and progression within a certain area. Throughout this research study I have tried to look at results, engagement, and next steps to help develop my teaching and development</w:t>
      </w:r>
      <w:r w:rsidR="000D7BA0" w:rsidRPr="005613C2">
        <w:rPr>
          <w:rFonts w:ascii="Arial" w:hAnsi="Arial" w:cs="Arial"/>
        </w:rPr>
        <w:t xml:space="preserve">. </w:t>
      </w:r>
      <w:r w:rsidRPr="005613C2">
        <w:rPr>
          <w:rFonts w:ascii="Arial" w:hAnsi="Arial" w:cs="Arial"/>
        </w:rPr>
        <w:t>Campbell (2007) explains the importance of research to professional groups as well as the individual completing the research. Emphasis is placed on the power of research to improve practice across whole professions and this encourages one of the professional standards within Wales of professional learning</w:t>
      </w:r>
      <w:r w:rsidR="00D154A2" w:rsidRPr="005613C2">
        <w:rPr>
          <w:rFonts w:ascii="Arial" w:hAnsi="Arial" w:cs="Arial"/>
        </w:rPr>
        <w:t>.</w:t>
      </w:r>
    </w:p>
    <w:p w14:paraId="2CB8E63E" w14:textId="3BF4CF57" w:rsidR="004558FD" w:rsidRPr="005613C2" w:rsidRDefault="005D40DF" w:rsidP="00472600">
      <w:pPr>
        <w:spacing w:line="360" w:lineRule="auto"/>
        <w:ind w:firstLine="720"/>
        <w:rPr>
          <w:rFonts w:ascii="Arial" w:hAnsi="Arial" w:cs="Arial"/>
        </w:rPr>
      </w:pPr>
      <w:r w:rsidRPr="005613C2">
        <w:rPr>
          <w:rFonts w:ascii="Arial" w:hAnsi="Arial" w:cs="Arial"/>
        </w:rPr>
        <w:t>Hattie (</w:t>
      </w:r>
      <w:r w:rsidR="008118E0" w:rsidRPr="005613C2">
        <w:rPr>
          <w:rFonts w:ascii="Arial" w:hAnsi="Arial" w:cs="Arial"/>
        </w:rPr>
        <w:t>2012</w:t>
      </w:r>
      <w:r w:rsidRPr="005613C2">
        <w:rPr>
          <w:rFonts w:ascii="Arial" w:hAnsi="Arial" w:cs="Arial"/>
        </w:rPr>
        <w:t xml:space="preserve">) </w:t>
      </w:r>
      <w:r w:rsidR="008118E0" w:rsidRPr="005613C2">
        <w:rPr>
          <w:rFonts w:ascii="Arial" w:hAnsi="Arial" w:cs="Arial"/>
        </w:rPr>
        <w:t>illustrates brilliantly how at the forefront of the learning process</w:t>
      </w:r>
      <w:r w:rsidR="00B655C9" w:rsidRPr="005613C2">
        <w:rPr>
          <w:rFonts w:ascii="Arial" w:hAnsi="Arial" w:cs="Arial"/>
        </w:rPr>
        <w:t>,</w:t>
      </w:r>
      <w:r w:rsidR="008118E0" w:rsidRPr="005613C2">
        <w:rPr>
          <w:rFonts w:ascii="Arial" w:hAnsi="Arial" w:cs="Arial"/>
        </w:rPr>
        <w:t xml:space="preserve"> and a major aspect that effects learning is the engagement within the learning. Many strategies </w:t>
      </w:r>
      <w:r w:rsidR="008118E0" w:rsidRPr="005613C2">
        <w:rPr>
          <w:rFonts w:ascii="Arial" w:hAnsi="Arial" w:cs="Arial"/>
        </w:rPr>
        <w:lastRenderedPageBreak/>
        <w:t>and ideas have been developed in order to promote engagement, and a</w:t>
      </w:r>
      <w:r w:rsidR="004558FD" w:rsidRPr="005613C2">
        <w:rPr>
          <w:rFonts w:ascii="Arial" w:hAnsi="Arial" w:cs="Arial"/>
        </w:rPr>
        <w:t xml:space="preserve"> strategy that interested me was </w:t>
      </w:r>
      <w:r w:rsidR="00B655C9" w:rsidRPr="005613C2">
        <w:rPr>
          <w:rFonts w:ascii="Arial" w:hAnsi="Arial" w:cs="Arial"/>
        </w:rPr>
        <w:t xml:space="preserve">the </w:t>
      </w:r>
      <w:r w:rsidR="004558FD" w:rsidRPr="005613C2">
        <w:rPr>
          <w:rFonts w:ascii="Arial" w:hAnsi="Arial" w:cs="Arial"/>
        </w:rPr>
        <w:t>‘see 3 before me’</w:t>
      </w:r>
      <w:r w:rsidR="00B655C9" w:rsidRPr="005613C2">
        <w:rPr>
          <w:rFonts w:ascii="Arial" w:hAnsi="Arial" w:cs="Arial"/>
        </w:rPr>
        <w:t xml:space="preserve"> strategy</w:t>
      </w:r>
      <w:r w:rsidR="008118E0" w:rsidRPr="005613C2">
        <w:rPr>
          <w:rFonts w:ascii="Arial" w:hAnsi="Arial" w:cs="Arial"/>
        </w:rPr>
        <w:t>.</w:t>
      </w:r>
      <w:r w:rsidR="004558FD" w:rsidRPr="005613C2">
        <w:rPr>
          <w:rFonts w:ascii="Arial" w:hAnsi="Arial" w:cs="Arial"/>
        </w:rPr>
        <w:t xml:space="preserve"> </w:t>
      </w:r>
      <w:r w:rsidR="008118E0" w:rsidRPr="005613C2">
        <w:rPr>
          <w:rFonts w:ascii="Arial" w:hAnsi="Arial" w:cs="Arial"/>
        </w:rPr>
        <w:t>This</w:t>
      </w:r>
      <w:r w:rsidR="004558FD" w:rsidRPr="005613C2">
        <w:rPr>
          <w:rFonts w:ascii="Arial" w:hAnsi="Arial" w:cs="Arial"/>
        </w:rPr>
        <w:t xml:space="preserve"> is an assessment for learning strategy to try to promote independence within the classroom by putting in place steps to follow</w:t>
      </w:r>
      <w:r w:rsidR="000D7BA0" w:rsidRPr="005613C2">
        <w:rPr>
          <w:rFonts w:ascii="Arial" w:hAnsi="Arial" w:cs="Arial"/>
        </w:rPr>
        <w:t xml:space="preserve"> when working</w:t>
      </w:r>
      <w:r w:rsidR="004558FD" w:rsidRPr="005613C2">
        <w:rPr>
          <w:rFonts w:ascii="Arial" w:hAnsi="Arial" w:cs="Arial"/>
        </w:rPr>
        <w:t xml:space="preserve">. These steps include Thinking time, asking a friend, using a help desk and then asking a member of staff if </w:t>
      </w:r>
      <w:r w:rsidR="00F4777F">
        <w:rPr>
          <w:rFonts w:ascii="Arial" w:hAnsi="Arial" w:cs="Arial"/>
        </w:rPr>
        <w:t>there is still an issue</w:t>
      </w:r>
      <w:r w:rsidR="004558FD" w:rsidRPr="005613C2">
        <w:rPr>
          <w:rFonts w:ascii="Arial" w:hAnsi="Arial" w:cs="Arial"/>
        </w:rPr>
        <w:t xml:space="preserve">. The aim of this study was to see how effective this strategy can be within foundation phase, </w:t>
      </w:r>
      <w:r w:rsidR="00D154A2" w:rsidRPr="005613C2">
        <w:rPr>
          <w:rFonts w:ascii="Arial" w:hAnsi="Arial" w:cs="Arial"/>
        </w:rPr>
        <w:t xml:space="preserve">in promoting </w:t>
      </w:r>
      <w:r w:rsidR="004558FD" w:rsidRPr="005613C2">
        <w:rPr>
          <w:rFonts w:ascii="Arial" w:hAnsi="Arial" w:cs="Arial"/>
        </w:rPr>
        <w:t xml:space="preserve">year </w:t>
      </w:r>
      <w:r w:rsidR="000D7BA0" w:rsidRPr="005613C2">
        <w:rPr>
          <w:rFonts w:ascii="Arial" w:hAnsi="Arial" w:cs="Arial"/>
        </w:rPr>
        <w:t xml:space="preserve">2 </w:t>
      </w:r>
      <w:r w:rsidR="00D154A2" w:rsidRPr="005613C2">
        <w:rPr>
          <w:rFonts w:ascii="Arial" w:hAnsi="Arial" w:cs="Arial"/>
        </w:rPr>
        <w:t>pupils’ engagement</w:t>
      </w:r>
      <w:r w:rsidR="004558FD" w:rsidRPr="005613C2">
        <w:rPr>
          <w:rFonts w:ascii="Arial" w:hAnsi="Arial" w:cs="Arial"/>
        </w:rPr>
        <w:t xml:space="preserve"> when they are working on continuous provision activities</w:t>
      </w:r>
      <w:r w:rsidR="00B873EC" w:rsidRPr="005613C2">
        <w:rPr>
          <w:rFonts w:ascii="Arial" w:hAnsi="Arial" w:cs="Arial"/>
        </w:rPr>
        <w:t>.</w:t>
      </w:r>
      <w:r w:rsidR="004558FD" w:rsidRPr="005613C2">
        <w:rPr>
          <w:rFonts w:ascii="Arial" w:hAnsi="Arial" w:cs="Arial"/>
        </w:rPr>
        <w:t xml:space="preserve"> </w:t>
      </w:r>
      <w:r w:rsidR="000D7BA0" w:rsidRPr="005613C2">
        <w:rPr>
          <w:rFonts w:ascii="Arial" w:hAnsi="Arial" w:cs="Arial"/>
        </w:rPr>
        <w:t>A big interest</w:t>
      </w:r>
      <w:r w:rsidR="004558FD" w:rsidRPr="005613C2">
        <w:rPr>
          <w:rFonts w:ascii="Arial" w:hAnsi="Arial" w:cs="Arial"/>
        </w:rPr>
        <w:t xml:space="preserve"> was to </w:t>
      </w:r>
      <w:r w:rsidR="000D7BA0" w:rsidRPr="005613C2">
        <w:rPr>
          <w:rFonts w:ascii="Arial" w:hAnsi="Arial" w:cs="Arial"/>
        </w:rPr>
        <w:t>observe</w:t>
      </w:r>
      <w:r w:rsidR="004558FD" w:rsidRPr="005613C2">
        <w:rPr>
          <w:rFonts w:ascii="Arial" w:hAnsi="Arial" w:cs="Arial"/>
        </w:rPr>
        <w:t xml:space="preserve"> how many times the strategy was used by 3 </w:t>
      </w:r>
      <w:r w:rsidR="00D154A2" w:rsidRPr="005613C2">
        <w:rPr>
          <w:rFonts w:ascii="Arial" w:hAnsi="Arial" w:cs="Arial"/>
        </w:rPr>
        <w:t xml:space="preserve">chosen </w:t>
      </w:r>
      <w:r w:rsidR="004558FD" w:rsidRPr="005613C2">
        <w:rPr>
          <w:rFonts w:ascii="Arial" w:hAnsi="Arial" w:cs="Arial"/>
        </w:rPr>
        <w:t xml:space="preserve">participants from </w:t>
      </w:r>
      <w:r w:rsidR="00D154A2" w:rsidRPr="005613C2">
        <w:rPr>
          <w:rFonts w:ascii="Arial" w:hAnsi="Arial" w:cs="Arial"/>
        </w:rPr>
        <w:t xml:space="preserve">3 different </w:t>
      </w:r>
      <w:r w:rsidR="004558FD" w:rsidRPr="005613C2">
        <w:rPr>
          <w:rFonts w:ascii="Arial" w:hAnsi="Arial" w:cs="Arial"/>
        </w:rPr>
        <w:t xml:space="preserve">attainment groups, if at all. Lastly, which step of the strategy seemed to prove most popular when </w:t>
      </w:r>
      <w:r w:rsidR="00603CAF" w:rsidRPr="005613C2">
        <w:rPr>
          <w:rFonts w:ascii="Arial" w:hAnsi="Arial" w:cs="Arial"/>
        </w:rPr>
        <w:t>promoting engagement within the task</w:t>
      </w:r>
      <w:r w:rsidR="000D7BA0" w:rsidRPr="005613C2">
        <w:rPr>
          <w:rFonts w:ascii="Arial" w:hAnsi="Arial" w:cs="Arial"/>
        </w:rPr>
        <w:t>.</w:t>
      </w:r>
    </w:p>
    <w:p w14:paraId="55000CB8" w14:textId="77777777" w:rsidR="00B64C37" w:rsidRPr="005613C2" w:rsidRDefault="00B64C37" w:rsidP="00472600">
      <w:pPr>
        <w:spacing w:line="360" w:lineRule="auto"/>
        <w:rPr>
          <w:rFonts w:ascii="Arial" w:hAnsi="Arial" w:cs="Arial"/>
        </w:rPr>
      </w:pPr>
    </w:p>
    <w:p w14:paraId="05413722" w14:textId="093518AB" w:rsidR="004558FD" w:rsidRPr="00665E8C" w:rsidRDefault="004558FD" w:rsidP="00472600">
      <w:pPr>
        <w:spacing w:line="360" w:lineRule="auto"/>
        <w:rPr>
          <w:rFonts w:ascii="Arial" w:hAnsi="Arial" w:cs="Arial"/>
          <w:b/>
          <w:bCs/>
          <w:sz w:val="28"/>
          <w:szCs w:val="28"/>
          <w:u w:val="single"/>
        </w:rPr>
      </w:pPr>
      <w:r w:rsidRPr="00665E8C">
        <w:rPr>
          <w:rFonts w:ascii="Arial" w:hAnsi="Arial" w:cs="Arial"/>
          <w:b/>
          <w:bCs/>
          <w:sz w:val="28"/>
          <w:szCs w:val="28"/>
          <w:u w:val="single"/>
        </w:rPr>
        <w:t>Research context</w:t>
      </w:r>
    </w:p>
    <w:p w14:paraId="6A7E251F" w14:textId="0E66EA80" w:rsidR="004558FD" w:rsidRPr="005613C2" w:rsidRDefault="00297E43" w:rsidP="00472600">
      <w:pPr>
        <w:spacing w:line="360" w:lineRule="auto"/>
        <w:ind w:firstLine="720"/>
        <w:rPr>
          <w:rFonts w:ascii="Arial" w:hAnsi="Arial" w:cs="Arial"/>
        </w:rPr>
      </w:pPr>
      <w:r w:rsidRPr="005613C2">
        <w:rPr>
          <w:rFonts w:ascii="Arial" w:hAnsi="Arial" w:cs="Arial"/>
        </w:rPr>
        <w:t>The research took place with</w:t>
      </w:r>
      <w:r w:rsidR="00D977B7">
        <w:rPr>
          <w:rFonts w:ascii="Arial" w:hAnsi="Arial" w:cs="Arial"/>
        </w:rPr>
        <w:t>in</w:t>
      </w:r>
      <w:r w:rsidRPr="005613C2">
        <w:rPr>
          <w:rFonts w:ascii="Arial" w:hAnsi="Arial" w:cs="Arial"/>
        </w:rPr>
        <w:t xml:space="preserve"> 2 schools,</w:t>
      </w:r>
      <w:r w:rsidR="00B84E8F" w:rsidRPr="005613C2">
        <w:rPr>
          <w:rFonts w:ascii="Arial" w:hAnsi="Arial" w:cs="Arial"/>
        </w:rPr>
        <w:t xml:space="preserve"> in Year 2 class</w:t>
      </w:r>
      <w:r w:rsidRPr="005613C2">
        <w:rPr>
          <w:rFonts w:ascii="Arial" w:hAnsi="Arial" w:cs="Arial"/>
        </w:rPr>
        <w:t>es. There</w:t>
      </w:r>
      <w:r w:rsidR="004558FD" w:rsidRPr="005613C2">
        <w:rPr>
          <w:rFonts w:ascii="Arial" w:hAnsi="Arial" w:cs="Arial"/>
        </w:rPr>
        <w:t xml:space="preserve"> were a total of 24 mixed ability male and female pupils</w:t>
      </w:r>
      <w:r w:rsidRPr="005613C2">
        <w:rPr>
          <w:rFonts w:ascii="Arial" w:hAnsi="Arial" w:cs="Arial"/>
        </w:rPr>
        <w:t xml:space="preserve"> within </w:t>
      </w:r>
      <w:r w:rsidR="00D977B7">
        <w:rPr>
          <w:rFonts w:ascii="Arial" w:hAnsi="Arial" w:cs="Arial"/>
        </w:rPr>
        <w:t>each</w:t>
      </w:r>
      <w:r w:rsidRPr="005613C2">
        <w:rPr>
          <w:rFonts w:ascii="Arial" w:hAnsi="Arial" w:cs="Arial"/>
        </w:rPr>
        <w:t xml:space="preserve"> class observed</w:t>
      </w:r>
      <w:r w:rsidR="004558FD" w:rsidRPr="005613C2">
        <w:rPr>
          <w:rFonts w:ascii="Arial" w:hAnsi="Arial" w:cs="Arial"/>
        </w:rPr>
        <w:t xml:space="preserve">. </w:t>
      </w:r>
      <w:r w:rsidR="00B84E8F" w:rsidRPr="005613C2">
        <w:rPr>
          <w:rFonts w:ascii="Arial" w:hAnsi="Arial" w:cs="Arial"/>
        </w:rPr>
        <w:t>School one</w:t>
      </w:r>
      <w:r w:rsidR="001B239F" w:rsidRPr="005613C2">
        <w:rPr>
          <w:rFonts w:ascii="Arial" w:hAnsi="Arial" w:cs="Arial"/>
        </w:rPr>
        <w:t xml:space="preserve"> had 7 continuous provision areas for the pupils to complete throughout a </w:t>
      </w:r>
      <w:r w:rsidR="00D154A2" w:rsidRPr="005613C2">
        <w:rPr>
          <w:rFonts w:ascii="Arial" w:hAnsi="Arial" w:cs="Arial"/>
        </w:rPr>
        <w:t>period of a</w:t>
      </w:r>
      <w:r w:rsidR="001B239F" w:rsidRPr="005613C2">
        <w:rPr>
          <w:rFonts w:ascii="Arial" w:hAnsi="Arial" w:cs="Arial"/>
        </w:rPr>
        <w:t xml:space="preserve"> week. The decision of which activities they complete</w:t>
      </w:r>
      <w:r w:rsidR="00D154A2" w:rsidRPr="005613C2">
        <w:rPr>
          <w:rFonts w:ascii="Arial" w:hAnsi="Arial" w:cs="Arial"/>
        </w:rPr>
        <w:t xml:space="preserve"> and</w:t>
      </w:r>
      <w:r w:rsidR="001B239F" w:rsidRPr="005613C2">
        <w:rPr>
          <w:rFonts w:ascii="Arial" w:hAnsi="Arial" w:cs="Arial"/>
        </w:rPr>
        <w:t xml:space="preserve"> at what time during the week was left to pupil choice. </w:t>
      </w:r>
      <w:r w:rsidR="00B84E8F" w:rsidRPr="005613C2">
        <w:rPr>
          <w:rFonts w:ascii="Arial" w:hAnsi="Arial" w:cs="Arial"/>
        </w:rPr>
        <w:t xml:space="preserve">These tasks are completed independently with use of the ‘3 before me’ strategy while the teacher is working with a group on a focus task. </w:t>
      </w:r>
      <w:r w:rsidR="001B239F" w:rsidRPr="005613C2">
        <w:rPr>
          <w:rFonts w:ascii="Arial" w:hAnsi="Arial" w:cs="Arial"/>
        </w:rPr>
        <w:t>Then the groups will rotate throughout the day so each group will have the opportunity to complete CP and focus tasks before the end of the day.</w:t>
      </w:r>
      <w:r w:rsidRPr="005613C2">
        <w:rPr>
          <w:rFonts w:ascii="Arial" w:hAnsi="Arial" w:cs="Arial"/>
        </w:rPr>
        <w:t xml:space="preserve"> School two were aware of the strategy but had not yet implemented it, whereas school 1 have Implemented this strategy prior to this research study.</w:t>
      </w:r>
      <w:r w:rsidR="00D977B7">
        <w:rPr>
          <w:rFonts w:ascii="Arial" w:hAnsi="Arial" w:cs="Arial"/>
        </w:rPr>
        <w:t xml:space="preserve"> School two had timetables sessions, so each group would work at an area when it is their turn.</w:t>
      </w:r>
      <w:r w:rsidRPr="005613C2">
        <w:rPr>
          <w:rFonts w:ascii="Arial" w:hAnsi="Arial" w:cs="Arial"/>
        </w:rPr>
        <w:t xml:space="preserve"> The participants chosen from each school were based on levels of attainment</w:t>
      </w:r>
      <w:r w:rsidR="0052324B">
        <w:rPr>
          <w:rFonts w:ascii="Arial" w:hAnsi="Arial" w:cs="Arial"/>
        </w:rPr>
        <w:t>,</w:t>
      </w:r>
      <w:r w:rsidRPr="005613C2">
        <w:rPr>
          <w:rFonts w:ascii="Arial" w:hAnsi="Arial" w:cs="Arial"/>
        </w:rPr>
        <w:t xml:space="preserve"> set by the class teacher. </w:t>
      </w:r>
      <w:r w:rsidR="0052324B">
        <w:rPr>
          <w:rFonts w:ascii="Arial" w:hAnsi="Arial" w:cs="Arial"/>
        </w:rPr>
        <w:t>Three</w:t>
      </w:r>
      <w:r w:rsidRPr="005613C2">
        <w:rPr>
          <w:rFonts w:ascii="Arial" w:hAnsi="Arial" w:cs="Arial"/>
        </w:rPr>
        <w:t xml:space="preserve"> participants, one of Higher attainment, one of middle and one of lower attainment</w:t>
      </w:r>
      <w:r w:rsidR="0052324B">
        <w:rPr>
          <w:rFonts w:ascii="Arial" w:hAnsi="Arial" w:cs="Arial"/>
        </w:rPr>
        <w:t xml:space="preserve"> were chosen in each class</w:t>
      </w:r>
      <w:r w:rsidRPr="005613C2">
        <w:rPr>
          <w:rFonts w:ascii="Arial" w:hAnsi="Arial" w:cs="Arial"/>
        </w:rPr>
        <w:t xml:space="preserve">. </w:t>
      </w:r>
      <w:r w:rsidR="007A1231" w:rsidRPr="005613C2">
        <w:rPr>
          <w:rFonts w:ascii="Arial" w:hAnsi="Arial" w:cs="Arial"/>
        </w:rPr>
        <w:t xml:space="preserve">The types of activities available for the children to complete </w:t>
      </w:r>
      <w:r w:rsidR="00297317" w:rsidRPr="005613C2">
        <w:rPr>
          <w:rFonts w:ascii="Arial" w:hAnsi="Arial" w:cs="Arial"/>
        </w:rPr>
        <w:t xml:space="preserve">in school 1 and 2 </w:t>
      </w:r>
      <w:r w:rsidR="007A1231" w:rsidRPr="005613C2">
        <w:rPr>
          <w:rFonts w:ascii="Arial" w:hAnsi="Arial" w:cs="Arial"/>
        </w:rPr>
        <w:t>can be seen in the Continuous provision planning sheet in the supporting documents</w:t>
      </w:r>
      <w:r w:rsidR="00297317" w:rsidRPr="005613C2">
        <w:rPr>
          <w:rFonts w:ascii="Arial" w:hAnsi="Arial" w:cs="Arial"/>
        </w:rPr>
        <w:t>. Lesson study 1 (LS1</w:t>
      </w:r>
      <w:r w:rsidR="00FF7611" w:rsidRPr="005613C2">
        <w:rPr>
          <w:rFonts w:ascii="Arial" w:hAnsi="Arial" w:cs="Arial"/>
        </w:rPr>
        <w:t>)</w:t>
      </w:r>
      <w:r w:rsidR="00297317" w:rsidRPr="005613C2">
        <w:rPr>
          <w:rFonts w:ascii="Arial" w:hAnsi="Arial" w:cs="Arial"/>
        </w:rPr>
        <w:t xml:space="preserve"> appendix E and Lesson Study 2 (LS2) appendix K</w:t>
      </w:r>
      <w:r w:rsidR="007A1231" w:rsidRPr="005613C2">
        <w:rPr>
          <w:rFonts w:ascii="Arial" w:hAnsi="Arial" w:cs="Arial"/>
        </w:rPr>
        <w:t xml:space="preserve">. </w:t>
      </w:r>
      <w:r w:rsidR="001B239F" w:rsidRPr="005613C2">
        <w:rPr>
          <w:rFonts w:ascii="Arial" w:hAnsi="Arial" w:cs="Arial"/>
        </w:rPr>
        <w:t xml:space="preserve">The continuous provision activities </w:t>
      </w:r>
      <w:r w:rsidR="00B84E8F" w:rsidRPr="005613C2">
        <w:rPr>
          <w:rFonts w:ascii="Arial" w:hAnsi="Arial" w:cs="Arial"/>
        </w:rPr>
        <w:t>are</w:t>
      </w:r>
      <w:r w:rsidR="001B239F" w:rsidRPr="005613C2">
        <w:rPr>
          <w:rFonts w:ascii="Arial" w:hAnsi="Arial" w:cs="Arial"/>
        </w:rPr>
        <w:t xml:space="preserve"> introduced on a Monday ready for the new week. </w:t>
      </w:r>
      <w:r w:rsidR="0098712D" w:rsidRPr="005613C2">
        <w:rPr>
          <w:rFonts w:ascii="Arial" w:hAnsi="Arial" w:cs="Arial"/>
        </w:rPr>
        <w:t xml:space="preserve">This is a time for the class to observe </w:t>
      </w:r>
      <w:r w:rsidR="00A42E1C" w:rsidRPr="005613C2">
        <w:rPr>
          <w:rFonts w:ascii="Arial" w:hAnsi="Arial" w:cs="Arial"/>
        </w:rPr>
        <w:t xml:space="preserve">and ask questions about </w:t>
      </w:r>
      <w:r w:rsidR="0098712D" w:rsidRPr="005613C2">
        <w:rPr>
          <w:rFonts w:ascii="Arial" w:hAnsi="Arial" w:cs="Arial"/>
        </w:rPr>
        <w:t>each area in order to understand what to do independently during CP time</w:t>
      </w:r>
      <w:r w:rsidR="001B239F" w:rsidRPr="005613C2">
        <w:rPr>
          <w:rFonts w:ascii="Arial" w:hAnsi="Arial" w:cs="Arial"/>
        </w:rPr>
        <w:t xml:space="preserve">. I discussed with my </w:t>
      </w:r>
      <w:r w:rsidR="005D33B7" w:rsidRPr="005613C2">
        <w:rPr>
          <w:rFonts w:ascii="Arial" w:hAnsi="Arial" w:cs="Arial"/>
        </w:rPr>
        <w:t xml:space="preserve">research </w:t>
      </w:r>
      <w:r w:rsidR="001B239F" w:rsidRPr="005613C2">
        <w:rPr>
          <w:rFonts w:ascii="Arial" w:hAnsi="Arial" w:cs="Arial"/>
        </w:rPr>
        <w:t xml:space="preserve">partner if this strategy was appropriate for </w:t>
      </w:r>
      <w:r w:rsidR="0098712D" w:rsidRPr="005613C2">
        <w:rPr>
          <w:rFonts w:ascii="Arial" w:hAnsi="Arial" w:cs="Arial"/>
        </w:rPr>
        <w:t xml:space="preserve">the school </w:t>
      </w:r>
      <w:r w:rsidR="00B64C37" w:rsidRPr="005613C2">
        <w:rPr>
          <w:rFonts w:ascii="Arial" w:hAnsi="Arial" w:cs="Arial"/>
        </w:rPr>
        <w:t>two’s</w:t>
      </w:r>
      <w:r w:rsidR="0098712D" w:rsidRPr="005613C2">
        <w:rPr>
          <w:rFonts w:ascii="Arial" w:hAnsi="Arial" w:cs="Arial"/>
        </w:rPr>
        <w:t xml:space="preserve"> class</w:t>
      </w:r>
      <w:r w:rsidR="001B239F" w:rsidRPr="005613C2">
        <w:rPr>
          <w:rFonts w:ascii="Arial" w:hAnsi="Arial" w:cs="Arial"/>
        </w:rPr>
        <w:t xml:space="preserve"> setting and we agreed</w:t>
      </w:r>
      <w:r w:rsidR="00A42E1C" w:rsidRPr="005613C2">
        <w:rPr>
          <w:rFonts w:ascii="Arial" w:hAnsi="Arial" w:cs="Arial"/>
        </w:rPr>
        <w:t xml:space="preserve"> it was appropriate for both classes. </w:t>
      </w:r>
    </w:p>
    <w:p w14:paraId="1CA40598" w14:textId="77777777" w:rsidR="003B028A" w:rsidRDefault="003B028A" w:rsidP="00472600">
      <w:pPr>
        <w:spacing w:line="360" w:lineRule="auto"/>
        <w:rPr>
          <w:rFonts w:ascii="Arial" w:hAnsi="Arial" w:cs="Arial"/>
          <w:u w:val="single"/>
        </w:rPr>
      </w:pPr>
    </w:p>
    <w:p w14:paraId="440D46B4" w14:textId="09384BDD" w:rsidR="005C6F26" w:rsidRPr="00665E8C" w:rsidRDefault="001B239F" w:rsidP="00472600">
      <w:pPr>
        <w:spacing w:line="360" w:lineRule="auto"/>
        <w:rPr>
          <w:rFonts w:ascii="Arial" w:hAnsi="Arial" w:cs="Arial"/>
          <w:b/>
          <w:bCs/>
          <w:sz w:val="28"/>
          <w:szCs w:val="28"/>
          <w:u w:val="single"/>
        </w:rPr>
      </w:pPr>
      <w:r w:rsidRPr="00665E8C">
        <w:rPr>
          <w:rFonts w:ascii="Arial" w:hAnsi="Arial" w:cs="Arial"/>
          <w:b/>
          <w:bCs/>
          <w:sz w:val="28"/>
          <w:szCs w:val="28"/>
          <w:u w:val="single"/>
        </w:rPr>
        <w:t>Lit</w:t>
      </w:r>
      <w:r w:rsidR="0057672E">
        <w:rPr>
          <w:rFonts w:ascii="Arial" w:hAnsi="Arial" w:cs="Arial"/>
          <w:b/>
          <w:bCs/>
          <w:sz w:val="28"/>
          <w:szCs w:val="28"/>
          <w:u w:val="single"/>
        </w:rPr>
        <w:t>erature</w:t>
      </w:r>
      <w:r w:rsidRPr="00665E8C">
        <w:rPr>
          <w:rFonts w:ascii="Arial" w:hAnsi="Arial" w:cs="Arial"/>
          <w:b/>
          <w:bCs/>
          <w:sz w:val="28"/>
          <w:szCs w:val="28"/>
          <w:u w:val="single"/>
        </w:rPr>
        <w:t xml:space="preserve"> review</w:t>
      </w:r>
    </w:p>
    <w:p w14:paraId="5F89D2E6" w14:textId="4328E98C" w:rsidR="001B239F" w:rsidRPr="005613C2" w:rsidRDefault="005C6F26" w:rsidP="00472600">
      <w:pPr>
        <w:spacing w:line="360" w:lineRule="auto"/>
        <w:rPr>
          <w:rFonts w:ascii="Arial" w:hAnsi="Arial" w:cs="Arial"/>
        </w:rPr>
      </w:pPr>
      <w:r w:rsidRPr="005613C2">
        <w:rPr>
          <w:rFonts w:ascii="Arial" w:hAnsi="Arial" w:cs="Arial"/>
        </w:rPr>
        <w:lastRenderedPageBreak/>
        <w:tab/>
        <w:t>Within Donaldson’s (2015)</w:t>
      </w:r>
      <w:r w:rsidR="001B239F" w:rsidRPr="005613C2">
        <w:rPr>
          <w:rFonts w:ascii="Arial" w:hAnsi="Arial" w:cs="Arial"/>
        </w:rPr>
        <w:t xml:space="preserve"> </w:t>
      </w:r>
      <w:r w:rsidRPr="005613C2">
        <w:rPr>
          <w:rFonts w:ascii="Arial" w:hAnsi="Arial" w:cs="Arial"/>
        </w:rPr>
        <w:t>Successful futures the current ethos, and pedagogy of the foundation phase is highlighted. It explains how the nature of the foundation phase pedagogy is at current</w:t>
      </w:r>
      <w:r w:rsidR="00E344B4" w:rsidRPr="005613C2">
        <w:rPr>
          <w:rFonts w:ascii="Arial" w:hAnsi="Arial" w:cs="Arial"/>
        </w:rPr>
        <w:t>,</w:t>
      </w:r>
      <w:r w:rsidRPr="005613C2">
        <w:rPr>
          <w:rFonts w:ascii="Arial" w:hAnsi="Arial" w:cs="Arial"/>
        </w:rPr>
        <w:t xml:space="preserve"> a success of the education in Wales. Within successful futures</w:t>
      </w:r>
      <w:r w:rsidR="00E344B4" w:rsidRPr="005613C2">
        <w:rPr>
          <w:rFonts w:ascii="Arial" w:hAnsi="Arial" w:cs="Arial"/>
        </w:rPr>
        <w:t>,</w:t>
      </w:r>
      <w:r w:rsidRPr="005613C2">
        <w:rPr>
          <w:rFonts w:ascii="Arial" w:hAnsi="Arial" w:cs="Arial"/>
        </w:rPr>
        <w:t xml:space="preserve"> foundation phase pedagogy is also seen to promote creativity and flexibility within the curriculum which links to the development of each child as an individual and the </w:t>
      </w:r>
      <w:r w:rsidR="008C2668" w:rsidRPr="005613C2">
        <w:rPr>
          <w:rFonts w:ascii="Arial" w:hAnsi="Arial" w:cs="Arial"/>
        </w:rPr>
        <w:t>promoti</w:t>
      </w:r>
      <w:r w:rsidR="00E344B4" w:rsidRPr="005613C2">
        <w:rPr>
          <w:rFonts w:ascii="Arial" w:hAnsi="Arial" w:cs="Arial"/>
        </w:rPr>
        <w:t>on of</w:t>
      </w:r>
      <w:r w:rsidR="008C2668" w:rsidRPr="005613C2">
        <w:rPr>
          <w:rFonts w:ascii="Arial" w:hAnsi="Arial" w:cs="Arial"/>
        </w:rPr>
        <w:t xml:space="preserve"> the 4 purposes of the new curriculum. A clear link to the foundation phase </w:t>
      </w:r>
      <w:r w:rsidR="00E344B4" w:rsidRPr="005613C2">
        <w:rPr>
          <w:rFonts w:ascii="Arial" w:hAnsi="Arial" w:cs="Arial"/>
        </w:rPr>
        <w:t>pedagogy</w:t>
      </w:r>
      <w:r w:rsidR="008C2668" w:rsidRPr="005613C2">
        <w:rPr>
          <w:rFonts w:ascii="Arial" w:hAnsi="Arial" w:cs="Arial"/>
        </w:rPr>
        <w:t xml:space="preserve"> and its effects on engagement are also </w:t>
      </w:r>
      <w:r w:rsidR="00E344B4" w:rsidRPr="005613C2">
        <w:rPr>
          <w:rFonts w:ascii="Arial" w:hAnsi="Arial" w:cs="Arial"/>
        </w:rPr>
        <w:t>addressed</w:t>
      </w:r>
      <w:r w:rsidR="008C2668" w:rsidRPr="005613C2">
        <w:rPr>
          <w:rFonts w:ascii="Arial" w:hAnsi="Arial" w:cs="Arial"/>
        </w:rPr>
        <w:t xml:space="preserve">. “Often they have found it successful in increasing children and young people’s engagement.” (Donaldson, 2015, p.87.). </w:t>
      </w:r>
      <w:r w:rsidR="00EF6DB7" w:rsidRPr="005613C2">
        <w:rPr>
          <w:rFonts w:ascii="Arial" w:hAnsi="Arial" w:cs="Arial"/>
        </w:rPr>
        <w:t>Regarding</w:t>
      </w:r>
      <w:r w:rsidR="008C2668" w:rsidRPr="005613C2">
        <w:rPr>
          <w:rFonts w:ascii="Arial" w:hAnsi="Arial" w:cs="Arial"/>
        </w:rPr>
        <w:t xml:space="preserve"> my research</w:t>
      </w:r>
      <w:r w:rsidR="00B00057" w:rsidRPr="005613C2">
        <w:rPr>
          <w:rFonts w:ascii="Arial" w:hAnsi="Arial" w:cs="Arial"/>
        </w:rPr>
        <w:t xml:space="preserve">, </w:t>
      </w:r>
      <w:r w:rsidR="008C2668" w:rsidRPr="005613C2">
        <w:rPr>
          <w:rFonts w:ascii="Arial" w:hAnsi="Arial" w:cs="Arial"/>
        </w:rPr>
        <w:t xml:space="preserve">a clear link to </w:t>
      </w:r>
      <w:r w:rsidR="00B00057" w:rsidRPr="005613C2">
        <w:rPr>
          <w:rFonts w:ascii="Arial" w:hAnsi="Arial" w:cs="Arial"/>
        </w:rPr>
        <w:t xml:space="preserve">engagement is made within successful futures </w:t>
      </w:r>
      <w:r w:rsidR="008C2668" w:rsidRPr="005613C2">
        <w:rPr>
          <w:rFonts w:ascii="Arial" w:hAnsi="Arial" w:cs="Arial"/>
        </w:rPr>
        <w:t xml:space="preserve">and with the </w:t>
      </w:r>
      <w:r w:rsidR="00B00057" w:rsidRPr="005613C2">
        <w:rPr>
          <w:rFonts w:ascii="Arial" w:hAnsi="Arial" w:cs="Arial"/>
        </w:rPr>
        <w:t>implementation</w:t>
      </w:r>
      <w:r w:rsidR="008C2668" w:rsidRPr="005613C2">
        <w:rPr>
          <w:rFonts w:ascii="Arial" w:hAnsi="Arial" w:cs="Arial"/>
        </w:rPr>
        <w:t xml:space="preserve"> of an Assessment for learning strategy such as ‘3 before me’ will this add to the perceived benefits of foundation phase pedagogy and increase engagement further.</w:t>
      </w:r>
    </w:p>
    <w:p w14:paraId="6622F172" w14:textId="06CE7841" w:rsidR="00EF6DB7" w:rsidRPr="005613C2" w:rsidRDefault="002549A5" w:rsidP="00472600">
      <w:pPr>
        <w:spacing w:line="360" w:lineRule="auto"/>
        <w:ind w:firstLine="720"/>
        <w:rPr>
          <w:rFonts w:ascii="Arial" w:hAnsi="Arial" w:cs="Arial"/>
        </w:rPr>
      </w:pPr>
      <w:r w:rsidRPr="005613C2">
        <w:rPr>
          <w:rFonts w:ascii="Arial" w:hAnsi="Arial" w:cs="Arial"/>
        </w:rPr>
        <w:t>I</w:t>
      </w:r>
      <w:r w:rsidR="00F456E2" w:rsidRPr="005613C2">
        <w:rPr>
          <w:rFonts w:ascii="Arial" w:hAnsi="Arial" w:cs="Arial"/>
        </w:rPr>
        <w:t xml:space="preserve">ndividual </w:t>
      </w:r>
      <w:r w:rsidR="001F00C8" w:rsidRPr="005613C2">
        <w:rPr>
          <w:rFonts w:ascii="Arial" w:hAnsi="Arial" w:cs="Arial"/>
        </w:rPr>
        <w:t xml:space="preserve">steps </w:t>
      </w:r>
      <w:r w:rsidR="00F456E2" w:rsidRPr="005613C2">
        <w:rPr>
          <w:rFonts w:ascii="Arial" w:hAnsi="Arial" w:cs="Arial"/>
        </w:rPr>
        <w:t>of the strategy and the skills that they promote</w:t>
      </w:r>
      <w:r w:rsidRPr="005613C2">
        <w:rPr>
          <w:rFonts w:ascii="Arial" w:hAnsi="Arial" w:cs="Arial"/>
        </w:rPr>
        <w:t xml:space="preserve"> have clear links to previous research</w:t>
      </w:r>
      <w:r w:rsidR="00F456E2" w:rsidRPr="005613C2">
        <w:rPr>
          <w:rFonts w:ascii="Arial" w:hAnsi="Arial" w:cs="Arial"/>
        </w:rPr>
        <w:t>.</w:t>
      </w:r>
      <w:r w:rsidR="00B873EC" w:rsidRPr="005613C2">
        <w:rPr>
          <w:rFonts w:ascii="Arial" w:hAnsi="Arial" w:cs="Arial"/>
        </w:rPr>
        <w:t xml:space="preserve"> I investigated this further by reading books, documents and journals in order to try to find </w:t>
      </w:r>
      <w:r w:rsidR="005D33B7" w:rsidRPr="005613C2">
        <w:rPr>
          <w:rFonts w:ascii="Arial" w:hAnsi="Arial" w:cs="Arial"/>
        </w:rPr>
        <w:t xml:space="preserve">research </w:t>
      </w:r>
      <w:r w:rsidR="00FC5020" w:rsidRPr="005613C2">
        <w:rPr>
          <w:rFonts w:ascii="Arial" w:hAnsi="Arial" w:cs="Arial"/>
        </w:rPr>
        <w:t>regarding my research topic.</w:t>
      </w:r>
      <w:r w:rsidR="005D33B7" w:rsidRPr="005613C2">
        <w:rPr>
          <w:rFonts w:ascii="Arial" w:hAnsi="Arial" w:cs="Arial"/>
        </w:rPr>
        <w:t xml:space="preserve"> </w:t>
      </w:r>
      <w:r w:rsidR="00B873EC" w:rsidRPr="005613C2">
        <w:rPr>
          <w:rFonts w:ascii="Arial" w:hAnsi="Arial" w:cs="Arial"/>
        </w:rPr>
        <w:t>When considering the strategy ‘3 before me’</w:t>
      </w:r>
      <w:r w:rsidR="002B2BBE" w:rsidRPr="005613C2">
        <w:rPr>
          <w:rFonts w:ascii="Arial" w:hAnsi="Arial" w:cs="Arial"/>
        </w:rPr>
        <w:t>,</w:t>
      </w:r>
      <w:r w:rsidR="00B873EC" w:rsidRPr="005613C2">
        <w:rPr>
          <w:rFonts w:ascii="Arial" w:hAnsi="Arial" w:cs="Arial"/>
        </w:rPr>
        <w:t xml:space="preserve"> on</w:t>
      </w:r>
      <w:r w:rsidR="002B2BBE" w:rsidRPr="005613C2">
        <w:rPr>
          <w:rFonts w:ascii="Arial" w:hAnsi="Arial" w:cs="Arial"/>
        </w:rPr>
        <w:t>e</w:t>
      </w:r>
      <w:r w:rsidR="00B873EC" w:rsidRPr="005613C2">
        <w:rPr>
          <w:rFonts w:ascii="Arial" w:hAnsi="Arial" w:cs="Arial"/>
        </w:rPr>
        <w:t xml:space="preserve"> step </w:t>
      </w:r>
      <w:r w:rsidR="00FC5020" w:rsidRPr="005613C2">
        <w:rPr>
          <w:rFonts w:ascii="Arial" w:hAnsi="Arial" w:cs="Arial"/>
        </w:rPr>
        <w:t>to consider</w:t>
      </w:r>
      <w:r w:rsidR="00B873EC" w:rsidRPr="005613C2">
        <w:rPr>
          <w:rFonts w:ascii="Arial" w:hAnsi="Arial" w:cs="Arial"/>
        </w:rPr>
        <w:t xml:space="preserve"> is to </w:t>
      </w:r>
      <w:r w:rsidR="00FC5020" w:rsidRPr="005613C2">
        <w:rPr>
          <w:rFonts w:ascii="Arial" w:hAnsi="Arial" w:cs="Arial"/>
        </w:rPr>
        <w:t>‘</w:t>
      </w:r>
      <w:r w:rsidR="00B873EC" w:rsidRPr="005613C2">
        <w:rPr>
          <w:rFonts w:ascii="Arial" w:hAnsi="Arial" w:cs="Arial"/>
        </w:rPr>
        <w:t>ask a friend</w:t>
      </w:r>
      <w:r w:rsidR="00FC5020" w:rsidRPr="005613C2">
        <w:rPr>
          <w:rFonts w:ascii="Arial" w:hAnsi="Arial" w:cs="Arial"/>
        </w:rPr>
        <w:t>’</w:t>
      </w:r>
      <w:r w:rsidR="00B873EC" w:rsidRPr="005613C2">
        <w:rPr>
          <w:rFonts w:ascii="Arial" w:hAnsi="Arial" w:cs="Arial"/>
        </w:rPr>
        <w:t xml:space="preserve">. </w:t>
      </w:r>
      <w:r w:rsidR="005D33B7" w:rsidRPr="005613C2">
        <w:rPr>
          <w:rFonts w:ascii="Arial" w:hAnsi="Arial" w:cs="Arial"/>
        </w:rPr>
        <w:t>The importance of engagement of the pupils is illustrated by Aggleton P et al (</w:t>
      </w:r>
      <w:r w:rsidR="008A6F98" w:rsidRPr="005613C2">
        <w:rPr>
          <w:rFonts w:ascii="Arial" w:hAnsi="Arial" w:cs="Arial"/>
        </w:rPr>
        <w:t>2010</w:t>
      </w:r>
      <w:r w:rsidR="005D33B7" w:rsidRPr="005613C2">
        <w:rPr>
          <w:rFonts w:ascii="Arial" w:hAnsi="Arial" w:cs="Arial"/>
        </w:rPr>
        <w:t>) by emphasising how it is considered to link to children’s health and well-being. The importance is clear to develop effective strategies that promote engagement and allow the child to learn and engage within an activity. Aggleton P (</w:t>
      </w:r>
      <w:r w:rsidR="008A6F98" w:rsidRPr="005613C2">
        <w:rPr>
          <w:rFonts w:ascii="Arial" w:hAnsi="Arial" w:cs="Arial"/>
        </w:rPr>
        <w:t>2010</w:t>
      </w:r>
      <w:r w:rsidR="005D33B7" w:rsidRPr="005613C2">
        <w:rPr>
          <w:rFonts w:ascii="Arial" w:hAnsi="Arial" w:cs="Arial"/>
        </w:rPr>
        <w:t>) then goes on to explain how some of the most successful schools allow for the pupils to become partners within their learning</w:t>
      </w:r>
      <w:r w:rsidR="00FC5020" w:rsidRPr="005613C2">
        <w:rPr>
          <w:rFonts w:ascii="Arial" w:hAnsi="Arial" w:cs="Arial"/>
        </w:rPr>
        <w:t>,</w:t>
      </w:r>
      <w:r w:rsidR="005D33B7" w:rsidRPr="005613C2">
        <w:rPr>
          <w:rFonts w:ascii="Arial" w:hAnsi="Arial" w:cs="Arial"/>
        </w:rPr>
        <w:t xml:space="preserve"> and how they can play a role within the learning process. This is displayed within the strategy as the pupils are given the opportunities to think, collaborate with peers and use resources on the help desk to learn and complete their work independently. </w:t>
      </w:r>
      <w:r w:rsidR="000D1670" w:rsidRPr="005613C2">
        <w:rPr>
          <w:rFonts w:ascii="Arial" w:hAnsi="Arial" w:cs="Arial"/>
        </w:rPr>
        <w:t xml:space="preserve">Vygotsky (1935) explains within his social development theory how for a child to reach their proximal development, they will need help in order to reach it. With the option of </w:t>
      </w:r>
      <w:r w:rsidR="0036118F" w:rsidRPr="005613C2">
        <w:rPr>
          <w:rFonts w:ascii="Arial" w:hAnsi="Arial" w:cs="Arial"/>
        </w:rPr>
        <w:t xml:space="preserve">peer </w:t>
      </w:r>
      <w:r w:rsidR="000D1670" w:rsidRPr="005613C2">
        <w:rPr>
          <w:rFonts w:ascii="Arial" w:hAnsi="Arial" w:cs="Arial"/>
        </w:rPr>
        <w:t xml:space="preserve">collaboration available throughout the activities present within our research, it is possible by peer collaboration that an individual could be helped and pushed by a more knowledgeable other in order to sustain engagement and complete a task. This is a positive of the strategy used within our research, although there are other considerations that need to be </w:t>
      </w:r>
      <w:r w:rsidR="0036118F" w:rsidRPr="005613C2">
        <w:rPr>
          <w:rFonts w:ascii="Arial" w:hAnsi="Arial" w:cs="Arial"/>
        </w:rPr>
        <w:t xml:space="preserve">considered </w:t>
      </w:r>
      <w:r w:rsidR="000D1670" w:rsidRPr="005613C2">
        <w:rPr>
          <w:rFonts w:ascii="Arial" w:hAnsi="Arial" w:cs="Arial"/>
        </w:rPr>
        <w:t>in order to increase the chances of successful collaboration and its effect on engagemen</w:t>
      </w:r>
      <w:r w:rsidR="0036118F" w:rsidRPr="005613C2">
        <w:rPr>
          <w:rFonts w:ascii="Arial" w:hAnsi="Arial" w:cs="Arial"/>
        </w:rPr>
        <w:t>t</w:t>
      </w:r>
      <w:r w:rsidR="000D1670" w:rsidRPr="005613C2">
        <w:rPr>
          <w:rFonts w:ascii="Arial" w:hAnsi="Arial" w:cs="Arial"/>
        </w:rPr>
        <w:t>. Such as</w:t>
      </w:r>
      <w:r w:rsidR="00A35F64" w:rsidRPr="005613C2">
        <w:rPr>
          <w:rFonts w:ascii="Arial" w:hAnsi="Arial" w:cs="Arial"/>
        </w:rPr>
        <w:t>,</w:t>
      </w:r>
      <w:r w:rsidR="000D1670" w:rsidRPr="005613C2">
        <w:rPr>
          <w:rFonts w:ascii="Arial" w:hAnsi="Arial" w:cs="Arial"/>
        </w:rPr>
        <w:t xml:space="preserve"> the effectiveness of the pupil’s collaboration and what they perceive as successful collaboration as mentioned. I</w:t>
      </w:r>
      <w:r w:rsidR="00EF6DB7" w:rsidRPr="005613C2">
        <w:rPr>
          <w:rFonts w:ascii="Arial" w:hAnsi="Arial" w:cs="Arial"/>
        </w:rPr>
        <w:t xml:space="preserve">n the book P2P </w:t>
      </w:r>
      <w:r w:rsidR="000D1670" w:rsidRPr="005613C2">
        <w:rPr>
          <w:rFonts w:ascii="Arial" w:hAnsi="Arial" w:cs="Arial"/>
        </w:rPr>
        <w:t>Collaboration,</w:t>
      </w:r>
      <w:r w:rsidR="00EF6DB7" w:rsidRPr="005613C2">
        <w:rPr>
          <w:rFonts w:ascii="Arial" w:hAnsi="Arial" w:cs="Arial"/>
        </w:rPr>
        <w:t xml:space="preserve"> it identifies certain disadvantages towards using peers to learn and teach. Van Zyl (2016) explains how teachers may not have the time or do not show and develop the children’s skills in order to collaborate effectively. Many children may not know what a good or successful collaboration of peers looks like and this could cause other issues as well as engagement being lost within an activity. Van Zyl (2016) goes onto </w:t>
      </w:r>
      <w:r w:rsidR="00A35F64" w:rsidRPr="005613C2">
        <w:rPr>
          <w:rFonts w:ascii="Arial" w:hAnsi="Arial" w:cs="Arial"/>
        </w:rPr>
        <w:t>argue</w:t>
      </w:r>
      <w:r w:rsidR="00EF6DB7" w:rsidRPr="005613C2">
        <w:rPr>
          <w:rFonts w:ascii="Arial" w:hAnsi="Arial" w:cs="Arial"/>
        </w:rPr>
        <w:t xml:space="preserve"> how there are disadvantages with peer </w:t>
      </w:r>
      <w:r w:rsidR="00EF6DB7" w:rsidRPr="005613C2">
        <w:rPr>
          <w:rFonts w:ascii="Arial" w:hAnsi="Arial" w:cs="Arial"/>
        </w:rPr>
        <w:lastRenderedPageBreak/>
        <w:t xml:space="preserve">collaboration but with resources such as technology being utilized and available to the class during the process, this could increase the likely hood of success. </w:t>
      </w:r>
    </w:p>
    <w:p w14:paraId="4747DCA8" w14:textId="4BF13894" w:rsidR="00340B76" w:rsidRPr="005613C2" w:rsidRDefault="005B2669" w:rsidP="00472600">
      <w:pPr>
        <w:spacing w:line="360" w:lineRule="auto"/>
        <w:ind w:firstLine="720"/>
        <w:rPr>
          <w:rFonts w:ascii="Arial" w:hAnsi="Arial" w:cs="Arial"/>
        </w:rPr>
      </w:pPr>
      <w:r w:rsidRPr="005613C2">
        <w:rPr>
          <w:rFonts w:ascii="Arial" w:hAnsi="Arial" w:cs="Arial"/>
        </w:rPr>
        <w:t>Th</w:t>
      </w:r>
      <w:r w:rsidR="001B16ED" w:rsidRPr="005613C2">
        <w:rPr>
          <w:rFonts w:ascii="Arial" w:hAnsi="Arial" w:cs="Arial"/>
        </w:rPr>
        <w:t>e</w:t>
      </w:r>
      <w:r w:rsidRPr="005613C2">
        <w:rPr>
          <w:rFonts w:ascii="Arial" w:hAnsi="Arial" w:cs="Arial"/>
        </w:rPr>
        <w:t xml:space="preserve"> link between independent learning, and engagement </w:t>
      </w:r>
      <w:r w:rsidR="000A7B75" w:rsidRPr="005613C2">
        <w:rPr>
          <w:rFonts w:ascii="Arial" w:hAnsi="Arial" w:cs="Arial"/>
        </w:rPr>
        <w:t xml:space="preserve">as explained by Griffith and Burns (2012) is that it is essential to have engagement within an activity </w:t>
      </w:r>
      <w:r w:rsidR="00462769" w:rsidRPr="005613C2">
        <w:rPr>
          <w:rFonts w:ascii="Arial" w:hAnsi="Arial" w:cs="Arial"/>
        </w:rPr>
        <w:t>for</w:t>
      </w:r>
      <w:r w:rsidR="000A7B75" w:rsidRPr="005613C2">
        <w:rPr>
          <w:rFonts w:ascii="Arial" w:hAnsi="Arial" w:cs="Arial"/>
        </w:rPr>
        <w:t xml:space="preserve"> there to be independent learning present. They need to be focused, engaged and driven to take part within the activity. The choices available to the child when using the ‘3 before me strategy may help </w:t>
      </w:r>
      <w:r w:rsidR="007C21CD" w:rsidRPr="005613C2">
        <w:rPr>
          <w:rFonts w:ascii="Arial" w:hAnsi="Arial" w:cs="Arial"/>
        </w:rPr>
        <w:t>engagement within a task.</w:t>
      </w:r>
      <w:r w:rsidR="00616ED7" w:rsidRPr="005613C2">
        <w:rPr>
          <w:rFonts w:ascii="Arial" w:hAnsi="Arial" w:cs="Arial"/>
        </w:rPr>
        <w:t xml:space="preserve"> When considering this strategy of allowing pupil choice it may come with its own benefits.</w:t>
      </w:r>
      <w:r w:rsidR="007C21CD" w:rsidRPr="005613C2">
        <w:rPr>
          <w:rFonts w:ascii="Arial" w:hAnsi="Arial" w:cs="Arial"/>
        </w:rPr>
        <w:t xml:space="preserve"> </w:t>
      </w:r>
      <w:r w:rsidR="00EB0A2E" w:rsidRPr="005613C2">
        <w:rPr>
          <w:rFonts w:ascii="Arial" w:hAnsi="Arial" w:cs="Arial"/>
        </w:rPr>
        <w:t xml:space="preserve">As mentioned by Wolpert-Gawron (2018) There has been research that confirms that pupil choice increase engagement </w:t>
      </w:r>
      <w:r w:rsidR="00134D78" w:rsidRPr="005613C2">
        <w:rPr>
          <w:rFonts w:ascii="Arial" w:hAnsi="Arial" w:cs="Arial"/>
        </w:rPr>
        <w:t>and</w:t>
      </w:r>
      <w:r w:rsidR="00EB0A2E" w:rsidRPr="005613C2">
        <w:rPr>
          <w:rFonts w:ascii="Arial" w:hAnsi="Arial" w:cs="Arial"/>
        </w:rPr>
        <w:t xml:space="preserve"> motivation to complete an activity, and this refers to all ages. This strengthen</w:t>
      </w:r>
      <w:r w:rsidR="00A35F64" w:rsidRPr="005613C2">
        <w:rPr>
          <w:rFonts w:ascii="Arial" w:hAnsi="Arial" w:cs="Arial"/>
        </w:rPr>
        <w:t xml:space="preserve">s </w:t>
      </w:r>
      <w:r w:rsidR="00EB0A2E" w:rsidRPr="005613C2">
        <w:rPr>
          <w:rFonts w:ascii="Arial" w:hAnsi="Arial" w:cs="Arial"/>
        </w:rPr>
        <w:t>the idea that by using a strategy like ‘3 before me’ and allowing pupil choice of activity within continuous provision,</w:t>
      </w:r>
      <w:r w:rsidR="00616ED7" w:rsidRPr="005613C2">
        <w:rPr>
          <w:rFonts w:ascii="Arial" w:hAnsi="Arial" w:cs="Arial"/>
        </w:rPr>
        <w:t xml:space="preserve"> and the steps they take to achieve</w:t>
      </w:r>
      <w:r w:rsidR="00EB0A2E" w:rsidRPr="005613C2">
        <w:rPr>
          <w:rFonts w:ascii="Arial" w:hAnsi="Arial" w:cs="Arial"/>
        </w:rPr>
        <w:t xml:space="preserve"> it will have a positive effect on engagement. </w:t>
      </w:r>
      <w:r w:rsidR="00340B76" w:rsidRPr="005613C2">
        <w:rPr>
          <w:rFonts w:ascii="Arial" w:hAnsi="Arial" w:cs="Arial"/>
        </w:rPr>
        <w:t xml:space="preserve"> </w:t>
      </w:r>
    </w:p>
    <w:p w14:paraId="1782A088" w14:textId="16891F55" w:rsidR="00925F5F" w:rsidRPr="005613C2" w:rsidRDefault="00EF73E4" w:rsidP="00472600">
      <w:pPr>
        <w:spacing w:line="360" w:lineRule="auto"/>
        <w:ind w:firstLine="720"/>
        <w:rPr>
          <w:rFonts w:ascii="Arial" w:hAnsi="Arial" w:cs="Arial"/>
        </w:rPr>
      </w:pPr>
      <w:r w:rsidRPr="005613C2">
        <w:rPr>
          <w:rFonts w:ascii="Arial" w:hAnsi="Arial" w:cs="Arial"/>
        </w:rPr>
        <w:t xml:space="preserve">The strategy being researched is associated with assessment for </w:t>
      </w:r>
      <w:r w:rsidR="009B46E8" w:rsidRPr="005613C2">
        <w:rPr>
          <w:rFonts w:ascii="Arial" w:hAnsi="Arial" w:cs="Arial"/>
        </w:rPr>
        <w:t>learning and</w:t>
      </w:r>
      <w:r w:rsidRPr="005613C2">
        <w:rPr>
          <w:rFonts w:ascii="Arial" w:hAnsi="Arial" w:cs="Arial"/>
        </w:rPr>
        <w:t xml:space="preserve"> can be viewed as an AFL strategy. </w:t>
      </w:r>
      <w:r w:rsidR="009B46E8" w:rsidRPr="005613C2">
        <w:rPr>
          <w:rFonts w:ascii="Arial" w:hAnsi="Arial" w:cs="Arial"/>
        </w:rPr>
        <w:t>Formative assessment such as peer feedback, independent learning and pupil choice is held in high regard among some professionals and links very clearly to the progression of the 4 purposes within Donaldson’s successful futures. “formative assessment produce significant, and often substantial, learning gains.” (Black and Wiliam ,</w:t>
      </w:r>
      <w:r w:rsidR="00103294" w:rsidRPr="005613C2">
        <w:rPr>
          <w:rFonts w:ascii="Arial" w:hAnsi="Arial" w:cs="Arial"/>
        </w:rPr>
        <w:t>1998</w:t>
      </w:r>
      <w:r w:rsidR="009B46E8" w:rsidRPr="005613C2">
        <w:rPr>
          <w:rFonts w:ascii="Arial" w:hAnsi="Arial" w:cs="Arial"/>
        </w:rPr>
        <w:t>, p.3.).</w:t>
      </w:r>
      <w:r w:rsidR="00843CE2" w:rsidRPr="005613C2">
        <w:rPr>
          <w:rFonts w:ascii="Arial" w:hAnsi="Arial" w:cs="Arial"/>
        </w:rPr>
        <w:t xml:space="preserve"> With these options available to the pupils throughout their independent tasks it does strengthen the case of learning and engagement within a task. However, Black and Wiliam (</w:t>
      </w:r>
      <w:r w:rsidR="00103294" w:rsidRPr="005613C2">
        <w:rPr>
          <w:rFonts w:ascii="Arial" w:hAnsi="Arial" w:cs="Arial"/>
        </w:rPr>
        <w:t>1998</w:t>
      </w:r>
      <w:r w:rsidR="00843CE2" w:rsidRPr="005613C2">
        <w:rPr>
          <w:rFonts w:ascii="Arial" w:hAnsi="Arial" w:cs="Arial"/>
        </w:rPr>
        <w:t xml:space="preserve">) go on to address how for formative assessment to be successful, the children within the class should be trained and understand how to self-assess. If they are not, this could lead to difficulties for the children to be successful with such strategies in order to promote engagement and learning. This emphasises the point of time and knowing your class. </w:t>
      </w:r>
      <w:r w:rsidR="00ED01C3" w:rsidRPr="005613C2">
        <w:rPr>
          <w:rFonts w:ascii="Arial" w:hAnsi="Arial" w:cs="Arial"/>
        </w:rPr>
        <w:t>For</w:t>
      </w:r>
      <w:r w:rsidR="00843CE2" w:rsidRPr="005613C2">
        <w:rPr>
          <w:rFonts w:ascii="Arial" w:hAnsi="Arial" w:cs="Arial"/>
        </w:rPr>
        <w:t xml:space="preserve"> these strategies to work, it is important certain skills are taught and shown to the class before expecting them to complete and use them independently.</w:t>
      </w:r>
      <w:r w:rsidR="00557C4C" w:rsidRPr="005613C2">
        <w:rPr>
          <w:rFonts w:ascii="Arial" w:hAnsi="Arial" w:cs="Arial"/>
        </w:rPr>
        <w:t xml:space="preserve"> </w:t>
      </w:r>
      <w:r w:rsidR="00557C4C" w:rsidRPr="005613C2">
        <w:rPr>
          <w:rFonts w:ascii="Arial" w:hAnsi="Arial" w:cs="Arial"/>
        </w:rPr>
        <w:t>“Independent learners know and feel they can make responsible choices and decisions and they get the job done.” (Murdoch, 2008, P.7).</w:t>
      </w:r>
      <w:r w:rsidR="00843CE2" w:rsidRPr="005613C2">
        <w:rPr>
          <w:rFonts w:ascii="Arial" w:hAnsi="Arial" w:cs="Arial"/>
        </w:rPr>
        <w:t xml:space="preserve"> </w:t>
      </w:r>
    </w:p>
    <w:p w14:paraId="3B9D9A2C" w14:textId="77777777" w:rsidR="00E0121D" w:rsidRPr="005613C2" w:rsidRDefault="00E0121D" w:rsidP="00472600">
      <w:pPr>
        <w:spacing w:line="360" w:lineRule="auto"/>
        <w:rPr>
          <w:rFonts w:ascii="Arial" w:hAnsi="Arial" w:cs="Arial"/>
        </w:rPr>
      </w:pPr>
    </w:p>
    <w:p w14:paraId="72D1AD8A" w14:textId="254DFADC" w:rsidR="008A6F98" w:rsidRPr="00665E8C" w:rsidRDefault="0086487E" w:rsidP="00472600">
      <w:pPr>
        <w:spacing w:line="360" w:lineRule="auto"/>
        <w:rPr>
          <w:rFonts w:ascii="Arial" w:hAnsi="Arial" w:cs="Arial"/>
          <w:b/>
          <w:bCs/>
          <w:sz w:val="28"/>
          <w:szCs w:val="28"/>
          <w:u w:val="single"/>
        </w:rPr>
      </w:pPr>
      <w:r w:rsidRPr="00665E8C">
        <w:rPr>
          <w:rFonts w:ascii="Arial" w:hAnsi="Arial" w:cs="Arial"/>
          <w:b/>
          <w:bCs/>
          <w:sz w:val="28"/>
          <w:szCs w:val="28"/>
          <w:u w:val="single"/>
        </w:rPr>
        <w:t>Methodology</w:t>
      </w:r>
    </w:p>
    <w:p w14:paraId="3F949A8F" w14:textId="73394FAE" w:rsidR="00EC1C46" w:rsidRPr="005613C2" w:rsidRDefault="006C1E84" w:rsidP="00472600">
      <w:pPr>
        <w:spacing w:line="360" w:lineRule="auto"/>
        <w:ind w:firstLine="720"/>
        <w:rPr>
          <w:rFonts w:ascii="Arial" w:hAnsi="Arial" w:cs="Arial"/>
        </w:rPr>
      </w:pPr>
      <w:r w:rsidRPr="005613C2">
        <w:rPr>
          <w:rFonts w:ascii="Arial" w:hAnsi="Arial" w:cs="Arial"/>
        </w:rPr>
        <w:t>Lesson study and its positive impact have been adopted around the World in order to try to progress and promote professional development. “Lesson study (LS) is an approach to continuing professional development (CPD) that schools should ad</w:t>
      </w:r>
      <w:r w:rsidR="002B1586" w:rsidRPr="005613C2">
        <w:rPr>
          <w:rFonts w:ascii="Arial" w:hAnsi="Arial" w:cs="Arial"/>
        </w:rPr>
        <w:t>o</w:t>
      </w:r>
      <w:r w:rsidRPr="005613C2">
        <w:rPr>
          <w:rFonts w:ascii="Arial" w:hAnsi="Arial" w:cs="Arial"/>
        </w:rPr>
        <w:t xml:space="preserve">pt.” (Dudley, 2015, Page 1.). Dudley (2015) also goes on to argue that </w:t>
      </w:r>
      <w:r w:rsidR="00A21A29" w:rsidRPr="005613C2">
        <w:rPr>
          <w:rFonts w:ascii="Arial" w:hAnsi="Arial" w:cs="Arial"/>
        </w:rPr>
        <w:t>LS</w:t>
      </w:r>
      <w:r w:rsidRPr="005613C2">
        <w:rPr>
          <w:rFonts w:ascii="Arial" w:hAnsi="Arial" w:cs="Arial"/>
        </w:rPr>
        <w:t xml:space="preserve"> can help schools enhance learning, teaching and development and the </w:t>
      </w:r>
      <w:r w:rsidR="000B53A5" w:rsidRPr="005613C2">
        <w:rPr>
          <w:rFonts w:ascii="Arial" w:hAnsi="Arial" w:cs="Arial"/>
        </w:rPr>
        <w:t>curriculum</w:t>
      </w:r>
      <w:r w:rsidR="00ED4241" w:rsidRPr="005613C2">
        <w:rPr>
          <w:rFonts w:ascii="Arial" w:hAnsi="Arial" w:cs="Arial"/>
        </w:rPr>
        <w:t xml:space="preserve">, as it is taken place within the classroom. </w:t>
      </w:r>
      <w:r w:rsidRPr="005613C2">
        <w:rPr>
          <w:rFonts w:ascii="Arial" w:hAnsi="Arial" w:cs="Arial"/>
        </w:rPr>
        <w:lastRenderedPageBreak/>
        <w:t>These statements show by completing lesson study research it can allow for development across the school</w:t>
      </w:r>
      <w:r w:rsidR="00ED4241" w:rsidRPr="005613C2">
        <w:rPr>
          <w:rFonts w:ascii="Arial" w:hAnsi="Arial" w:cs="Arial"/>
        </w:rPr>
        <w:t xml:space="preserve"> by enhancing student development </w:t>
      </w:r>
      <w:r w:rsidRPr="005613C2">
        <w:rPr>
          <w:rFonts w:ascii="Arial" w:hAnsi="Arial" w:cs="Arial"/>
        </w:rPr>
        <w:t>and staff’s developmen</w:t>
      </w:r>
      <w:r w:rsidR="00ED4241" w:rsidRPr="005613C2">
        <w:rPr>
          <w:rFonts w:ascii="Arial" w:hAnsi="Arial" w:cs="Arial"/>
        </w:rPr>
        <w:t xml:space="preserve">t. </w:t>
      </w:r>
      <w:r w:rsidR="009B79A5" w:rsidRPr="005613C2">
        <w:rPr>
          <w:rFonts w:ascii="Arial" w:hAnsi="Arial" w:cs="Arial"/>
        </w:rPr>
        <w:t xml:space="preserve">We have chosen to carry out lesson study research, a type of action research, </w:t>
      </w:r>
      <w:r w:rsidR="00A21A29" w:rsidRPr="005613C2">
        <w:rPr>
          <w:rFonts w:ascii="Arial" w:hAnsi="Arial" w:cs="Arial"/>
        </w:rPr>
        <w:t>to gain a</w:t>
      </w:r>
      <w:r w:rsidR="009B79A5" w:rsidRPr="005613C2">
        <w:rPr>
          <w:rFonts w:ascii="Arial" w:hAnsi="Arial" w:cs="Arial"/>
        </w:rPr>
        <w:t xml:space="preserve"> deeper insight into children’s engagement within a primary classroom setting</w:t>
      </w:r>
      <w:r w:rsidR="00A21A29" w:rsidRPr="005613C2">
        <w:rPr>
          <w:rFonts w:ascii="Arial" w:hAnsi="Arial" w:cs="Arial"/>
        </w:rPr>
        <w:t xml:space="preserve">. </w:t>
      </w:r>
      <w:r w:rsidR="00FB0315" w:rsidRPr="005613C2">
        <w:rPr>
          <w:rFonts w:ascii="Arial" w:hAnsi="Arial" w:cs="Arial"/>
        </w:rPr>
        <w:t xml:space="preserve">The focus group for the research were chosen based on their level of attainment within their classwork and contribution. This number of participants was chosen as we thought with 3 pupils to observe </w:t>
      </w:r>
      <w:r w:rsidR="00A21A29" w:rsidRPr="005613C2">
        <w:rPr>
          <w:rFonts w:ascii="Arial" w:hAnsi="Arial" w:cs="Arial"/>
        </w:rPr>
        <w:t xml:space="preserve">in each LS </w:t>
      </w:r>
      <w:r w:rsidR="00FB0315" w:rsidRPr="005613C2">
        <w:rPr>
          <w:rFonts w:ascii="Arial" w:hAnsi="Arial" w:cs="Arial"/>
        </w:rPr>
        <w:t xml:space="preserve">it will give us the best opportunity to gather the research needed where as if the sample size was bigger </w:t>
      </w:r>
      <w:r w:rsidR="00A21A29" w:rsidRPr="005613C2">
        <w:rPr>
          <w:rFonts w:ascii="Arial" w:hAnsi="Arial" w:cs="Arial"/>
        </w:rPr>
        <w:t xml:space="preserve">its possible it </w:t>
      </w:r>
      <w:r w:rsidR="00FB0315" w:rsidRPr="005613C2">
        <w:rPr>
          <w:rFonts w:ascii="Arial" w:hAnsi="Arial" w:cs="Arial"/>
        </w:rPr>
        <w:t>would</w:t>
      </w:r>
      <w:r w:rsidR="00A21A29" w:rsidRPr="005613C2">
        <w:rPr>
          <w:rFonts w:ascii="Arial" w:hAnsi="Arial" w:cs="Arial"/>
        </w:rPr>
        <w:t xml:space="preserve"> not</w:t>
      </w:r>
      <w:r w:rsidR="00FB0315" w:rsidRPr="005613C2">
        <w:rPr>
          <w:rFonts w:ascii="Arial" w:hAnsi="Arial" w:cs="Arial"/>
        </w:rPr>
        <w:t xml:space="preserve"> have been as accurate</w:t>
      </w:r>
      <w:r w:rsidR="00A21A29" w:rsidRPr="005613C2">
        <w:rPr>
          <w:rFonts w:ascii="Arial" w:hAnsi="Arial" w:cs="Arial"/>
        </w:rPr>
        <w:t xml:space="preserve">. </w:t>
      </w:r>
      <w:r w:rsidR="00FB0315" w:rsidRPr="005613C2">
        <w:rPr>
          <w:rFonts w:ascii="Arial" w:hAnsi="Arial" w:cs="Arial"/>
        </w:rPr>
        <w:t xml:space="preserve">It may have been difficult to track movements and each </w:t>
      </w:r>
      <w:r w:rsidR="00EC1C46" w:rsidRPr="005613C2">
        <w:rPr>
          <w:rFonts w:ascii="Arial" w:hAnsi="Arial" w:cs="Arial"/>
        </w:rPr>
        <w:t>participant</w:t>
      </w:r>
      <w:r w:rsidR="00FB0315" w:rsidRPr="005613C2">
        <w:rPr>
          <w:rFonts w:ascii="Arial" w:hAnsi="Arial" w:cs="Arial"/>
        </w:rPr>
        <w:t xml:space="preserve"> use of the strategy. </w:t>
      </w:r>
    </w:p>
    <w:p w14:paraId="633A6C1F" w14:textId="7B3219E9" w:rsidR="00FB0315" w:rsidRPr="005613C2" w:rsidRDefault="00EC1C46" w:rsidP="00472600">
      <w:pPr>
        <w:spacing w:line="360" w:lineRule="auto"/>
        <w:ind w:firstLine="720"/>
        <w:rPr>
          <w:rFonts w:ascii="Arial" w:hAnsi="Arial" w:cs="Arial"/>
        </w:rPr>
      </w:pPr>
      <w:r w:rsidRPr="005613C2">
        <w:rPr>
          <w:rFonts w:ascii="Arial" w:hAnsi="Arial" w:cs="Arial"/>
        </w:rPr>
        <w:t>During the lesson study</w:t>
      </w:r>
      <w:r w:rsidR="00A21A29" w:rsidRPr="005613C2">
        <w:rPr>
          <w:rFonts w:ascii="Arial" w:hAnsi="Arial" w:cs="Arial"/>
        </w:rPr>
        <w:t>,</w:t>
      </w:r>
      <w:r w:rsidRPr="005613C2">
        <w:rPr>
          <w:rFonts w:ascii="Arial" w:hAnsi="Arial" w:cs="Arial"/>
        </w:rPr>
        <w:t xml:space="preserve"> observations were made by an observer on a constant basis throughout </w:t>
      </w:r>
      <w:r w:rsidR="000A3B4E" w:rsidRPr="005613C2">
        <w:rPr>
          <w:rFonts w:ascii="Arial" w:hAnsi="Arial" w:cs="Arial"/>
        </w:rPr>
        <w:t>a</w:t>
      </w:r>
      <w:r w:rsidRPr="005613C2">
        <w:rPr>
          <w:rFonts w:ascii="Arial" w:hAnsi="Arial" w:cs="Arial"/>
        </w:rPr>
        <w:t xml:space="preserve"> </w:t>
      </w:r>
      <w:r w:rsidR="00647D25" w:rsidRPr="005613C2">
        <w:rPr>
          <w:rFonts w:ascii="Arial" w:hAnsi="Arial" w:cs="Arial"/>
        </w:rPr>
        <w:t>60-minute</w:t>
      </w:r>
      <w:r w:rsidRPr="005613C2">
        <w:rPr>
          <w:rFonts w:ascii="Arial" w:hAnsi="Arial" w:cs="Arial"/>
        </w:rPr>
        <w:t xml:space="preserve"> lesson. The Non-Participant approach was used as we wanted the learning and reaction to the activity to be natural and independent. “When you are not participating you are freer to record everything and can be more thorough.” (Brain, 2005, p.4). This was important as we only had one observer, and three participants that could be working in different areas of the class</w:t>
      </w:r>
      <w:r w:rsidR="008404F7" w:rsidRPr="005613C2">
        <w:rPr>
          <w:rFonts w:ascii="Arial" w:hAnsi="Arial" w:cs="Arial"/>
        </w:rPr>
        <w:t xml:space="preserve">. </w:t>
      </w:r>
      <w:r w:rsidR="005A14A0" w:rsidRPr="005613C2">
        <w:rPr>
          <w:rFonts w:ascii="Arial" w:hAnsi="Arial" w:cs="Arial"/>
        </w:rPr>
        <w:t xml:space="preserve">Observation forms were </w:t>
      </w:r>
      <w:r w:rsidR="008404F7" w:rsidRPr="005613C2">
        <w:rPr>
          <w:rFonts w:ascii="Arial" w:hAnsi="Arial" w:cs="Arial"/>
        </w:rPr>
        <w:t>created</w:t>
      </w:r>
      <w:r w:rsidR="005A14A0" w:rsidRPr="005613C2">
        <w:rPr>
          <w:rFonts w:ascii="Arial" w:hAnsi="Arial" w:cs="Arial"/>
        </w:rPr>
        <w:t xml:space="preserve"> with specific questions to look for within the</w:t>
      </w:r>
      <w:r w:rsidR="008404F7" w:rsidRPr="005613C2">
        <w:rPr>
          <w:rFonts w:ascii="Arial" w:hAnsi="Arial" w:cs="Arial"/>
        </w:rPr>
        <w:t xml:space="preserve"> lesson, including</w:t>
      </w:r>
      <w:r w:rsidR="005A14A0" w:rsidRPr="005613C2">
        <w:rPr>
          <w:rFonts w:ascii="Arial" w:hAnsi="Arial" w:cs="Arial"/>
        </w:rPr>
        <w:t xml:space="preserve"> participants engagement as well as </w:t>
      </w:r>
      <w:r w:rsidR="008404F7" w:rsidRPr="005613C2">
        <w:rPr>
          <w:rFonts w:ascii="Arial" w:hAnsi="Arial" w:cs="Arial"/>
        </w:rPr>
        <w:t>a</w:t>
      </w:r>
      <w:r w:rsidR="005A14A0" w:rsidRPr="005613C2">
        <w:rPr>
          <w:rFonts w:ascii="Arial" w:hAnsi="Arial" w:cs="Arial"/>
        </w:rPr>
        <w:t xml:space="preserve"> comment</w:t>
      </w:r>
      <w:r w:rsidR="008404F7" w:rsidRPr="005613C2">
        <w:rPr>
          <w:rFonts w:ascii="Arial" w:hAnsi="Arial" w:cs="Arial"/>
        </w:rPr>
        <w:t>s section</w:t>
      </w:r>
      <w:r w:rsidR="005A14A0" w:rsidRPr="005613C2">
        <w:rPr>
          <w:rFonts w:ascii="Arial" w:hAnsi="Arial" w:cs="Arial"/>
        </w:rPr>
        <w:t xml:space="preserve"> </w:t>
      </w:r>
      <w:r w:rsidR="008404F7" w:rsidRPr="005613C2">
        <w:rPr>
          <w:rFonts w:ascii="Arial" w:hAnsi="Arial" w:cs="Arial"/>
        </w:rPr>
        <w:t>to</w:t>
      </w:r>
      <w:r w:rsidR="005A14A0" w:rsidRPr="005613C2">
        <w:rPr>
          <w:rFonts w:ascii="Arial" w:hAnsi="Arial" w:cs="Arial"/>
        </w:rPr>
        <w:t xml:space="preserve"> add </w:t>
      </w:r>
      <w:r w:rsidR="001116ED" w:rsidRPr="005613C2">
        <w:rPr>
          <w:rFonts w:ascii="Arial" w:hAnsi="Arial" w:cs="Arial"/>
        </w:rPr>
        <w:t xml:space="preserve">on the spot </w:t>
      </w:r>
      <w:r w:rsidR="005A14A0" w:rsidRPr="005613C2">
        <w:rPr>
          <w:rFonts w:ascii="Arial" w:hAnsi="Arial" w:cs="Arial"/>
        </w:rPr>
        <w:t>thoughts.</w:t>
      </w:r>
      <w:r w:rsidR="000A3B4E" w:rsidRPr="005613C2">
        <w:rPr>
          <w:rFonts w:ascii="Arial" w:hAnsi="Arial" w:cs="Arial"/>
        </w:rPr>
        <w:t xml:space="preserve"> This was important as it allows the observer to keep focus on the questions but also give the opportunity to write down any considerations or thoughts during the observations that could be used within the interview process.</w:t>
      </w:r>
      <w:r w:rsidR="005A14A0" w:rsidRPr="005613C2">
        <w:rPr>
          <w:rFonts w:ascii="Arial" w:hAnsi="Arial" w:cs="Arial"/>
        </w:rPr>
        <w:t xml:space="preserve"> We also used the Leuven scale </w:t>
      </w:r>
      <w:r w:rsidR="001116ED" w:rsidRPr="005613C2">
        <w:rPr>
          <w:rFonts w:ascii="Arial" w:hAnsi="Arial" w:cs="Arial"/>
        </w:rPr>
        <w:t>during the studies,</w:t>
      </w:r>
      <w:r w:rsidR="005A14A0" w:rsidRPr="005613C2">
        <w:rPr>
          <w:rFonts w:ascii="Arial" w:hAnsi="Arial" w:cs="Arial"/>
        </w:rPr>
        <w:t xml:space="preserve"> and this allowed </w:t>
      </w:r>
      <w:r w:rsidR="001116ED" w:rsidRPr="005613C2">
        <w:rPr>
          <w:rFonts w:ascii="Arial" w:hAnsi="Arial" w:cs="Arial"/>
        </w:rPr>
        <w:t>the observers</w:t>
      </w:r>
      <w:r w:rsidR="005A14A0" w:rsidRPr="005613C2">
        <w:rPr>
          <w:rFonts w:ascii="Arial" w:hAnsi="Arial" w:cs="Arial"/>
        </w:rPr>
        <w:t xml:space="preserve"> to view at what level the participants engagement fell int</w:t>
      </w:r>
      <w:r w:rsidR="001116ED" w:rsidRPr="005613C2">
        <w:rPr>
          <w:rFonts w:ascii="Arial" w:hAnsi="Arial" w:cs="Arial"/>
        </w:rPr>
        <w:t>o. Examples of the Leuv</w:t>
      </w:r>
      <w:r w:rsidR="009A49D6" w:rsidRPr="005613C2">
        <w:rPr>
          <w:rFonts w:ascii="Arial" w:hAnsi="Arial" w:cs="Arial"/>
        </w:rPr>
        <w:t>e</w:t>
      </w:r>
      <w:r w:rsidR="001116ED" w:rsidRPr="005613C2">
        <w:rPr>
          <w:rFonts w:ascii="Arial" w:hAnsi="Arial" w:cs="Arial"/>
        </w:rPr>
        <w:t xml:space="preserve">n scales used can be seen in LS1 Appendix A. </w:t>
      </w:r>
      <w:r w:rsidR="005217E7" w:rsidRPr="005613C2">
        <w:rPr>
          <w:rFonts w:ascii="Arial" w:hAnsi="Arial" w:cs="Arial"/>
        </w:rPr>
        <w:t xml:space="preserve"> </w:t>
      </w:r>
      <w:r w:rsidR="00BE49DE" w:rsidRPr="005613C2">
        <w:rPr>
          <w:rFonts w:ascii="Arial" w:hAnsi="Arial" w:cs="Arial"/>
        </w:rPr>
        <w:t xml:space="preserve">When planning our methodology this strategy was agreed to be very useful within our research. Allen and Gordon (2011) believe the scales allow the observer to view the process of the child’s learning instead of just focusing on the outcomes of that child. Within </w:t>
      </w:r>
      <w:r w:rsidR="00BF497C" w:rsidRPr="005613C2">
        <w:rPr>
          <w:rFonts w:ascii="Arial" w:hAnsi="Arial" w:cs="Arial"/>
        </w:rPr>
        <w:t>research</w:t>
      </w:r>
      <w:r w:rsidR="00BE49DE" w:rsidRPr="005613C2">
        <w:rPr>
          <w:rFonts w:ascii="Arial" w:hAnsi="Arial" w:cs="Arial"/>
        </w:rPr>
        <w:t xml:space="preserve"> this is key, as we are observing the participants </w:t>
      </w:r>
      <w:r w:rsidR="00A238F8" w:rsidRPr="005613C2">
        <w:rPr>
          <w:rFonts w:ascii="Arial" w:hAnsi="Arial" w:cs="Arial"/>
        </w:rPr>
        <w:t xml:space="preserve">process of learning and their </w:t>
      </w:r>
      <w:r w:rsidR="00BE49DE" w:rsidRPr="005613C2">
        <w:rPr>
          <w:rFonts w:ascii="Arial" w:hAnsi="Arial" w:cs="Arial"/>
        </w:rPr>
        <w:t xml:space="preserve">engagement within a task and we are not specifically measuring their outcomes within the activity. </w:t>
      </w:r>
    </w:p>
    <w:p w14:paraId="5DEE9767" w14:textId="38A1CF45" w:rsidR="00832813" w:rsidRPr="005613C2" w:rsidRDefault="00533E22" w:rsidP="00472600">
      <w:pPr>
        <w:spacing w:line="360" w:lineRule="auto"/>
        <w:ind w:firstLine="720"/>
        <w:rPr>
          <w:rFonts w:ascii="Arial" w:hAnsi="Arial" w:cs="Arial"/>
        </w:rPr>
      </w:pPr>
      <w:r w:rsidRPr="005613C2">
        <w:rPr>
          <w:rFonts w:ascii="Arial" w:hAnsi="Arial" w:cs="Arial"/>
        </w:rPr>
        <w:t>Post observation,</w:t>
      </w:r>
      <w:r w:rsidR="009D581E" w:rsidRPr="005613C2">
        <w:rPr>
          <w:rFonts w:ascii="Arial" w:hAnsi="Arial" w:cs="Arial"/>
        </w:rPr>
        <w:t xml:space="preserve"> </w:t>
      </w:r>
      <w:r w:rsidR="00582D67" w:rsidRPr="005613C2">
        <w:rPr>
          <w:rFonts w:ascii="Arial" w:hAnsi="Arial" w:cs="Arial"/>
        </w:rPr>
        <w:t>all</w:t>
      </w:r>
      <w:r w:rsidR="009D581E" w:rsidRPr="005613C2">
        <w:rPr>
          <w:rFonts w:ascii="Arial" w:hAnsi="Arial" w:cs="Arial"/>
        </w:rPr>
        <w:t xml:space="preserve"> the participants were interviewed at the same time with both research partners present.</w:t>
      </w:r>
      <w:r w:rsidRPr="005613C2">
        <w:rPr>
          <w:rFonts w:ascii="Arial" w:hAnsi="Arial" w:cs="Arial"/>
        </w:rPr>
        <w:t xml:space="preserve"> A</w:t>
      </w:r>
      <w:r w:rsidRPr="005613C2">
        <w:rPr>
          <w:rFonts w:ascii="Arial" w:hAnsi="Arial" w:cs="Arial"/>
        </w:rPr>
        <w:t>fter a short break</w:t>
      </w:r>
      <w:r w:rsidRPr="005613C2">
        <w:rPr>
          <w:rFonts w:ascii="Arial" w:hAnsi="Arial" w:cs="Arial"/>
        </w:rPr>
        <w:t>,</w:t>
      </w:r>
      <w:r w:rsidRPr="005613C2">
        <w:rPr>
          <w:rFonts w:ascii="Arial" w:hAnsi="Arial" w:cs="Arial"/>
        </w:rPr>
        <w:t xml:space="preserve"> we gathered our participants in order to interview them about their views and opinions on the ‘3 before me’ strategy.</w:t>
      </w:r>
      <w:r w:rsidR="009D581E" w:rsidRPr="005613C2">
        <w:rPr>
          <w:rFonts w:ascii="Arial" w:hAnsi="Arial" w:cs="Arial"/>
        </w:rPr>
        <w:t xml:space="preserve"> </w:t>
      </w:r>
      <w:r w:rsidRPr="005613C2">
        <w:rPr>
          <w:rFonts w:ascii="Arial" w:hAnsi="Arial" w:cs="Arial"/>
        </w:rPr>
        <w:t xml:space="preserve">Reasoning for group interviews is argued by </w:t>
      </w:r>
      <w:r w:rsidR="00661554" w:rsidRPr="005613C2">
        <w:rPr>
          <w:rFonts w:ascii="Arial" w:hAnsi="Arial" w:cs="Arial"/>
        </w:rPr>
        <w:t>Cohen et al (</w:t>
      </w:r>
      <w:r w:rsidR="00976A76" w:rsidRPr="005613C2">
        <w:rPr>
          <w:rFonts w:ascii="Arial" w:hAnsi="Arial" w:cs="Arial"/>
        </w:rPr>
        <w:t>2011</w:t>
      </w:r>
      <w:r w:rsidR="00661554" w:rsidRPr="005613C2">
        <w:rPr>
          <w:rFonts w:ascii="Arial" w:hAnsi="Arial" w:cs="Arial"/>
        </w:rPr>
        <w:t xml:space="preserve">) how individual opinions and disagreements can be resolved within group responses. This can then allow for significant and common issues to be identified which can then be very useful when considering next steps to the research study. </w:t>
      </w:r>
      <w:r w:rsidR="00DA3592" w:rsidRPr="005613C2">
        <w:rPr>
          <w:rFonts w:ascii="Arial" w:hAnsi="Arial" w:cs="Arial"/>
        </w:rPr>
        <w:t>The structure of the interview was semi structured which allowed for probing questions and additional comments in order to get a deeper understanding</w:t>
      </w:r>
      <w:r w:rsidR="00482E35" w:rsidRPr="005613C2">
        <w:rPr>
          <w:rFonts w:ascii="Arial" w:hAnsi="Arial" w:cs="Arial"/>
        </w:rPr>
        <w:t xml:space="preserve"> of the participants opinions and views</w:t>
      </w:r>
      <w:r w:rsidR="00DA3592" w:rsidRPr="005613C2">
        <w:rPr>
          <w:rFonts w:ascii="Arial" w:hAnsi="Arial" w:cs="Arial"/>
        </w:rPr>
        <w:t xml:space="preserve">. This type of structure helped </w:t>
      </w:r>
      <w:r w:rsidR="00482E35" w:rsidRPr="005613C2">
        <w:rPr>
          <w:rFonts w:ascii="Arial" w:hAnsi="Arial" w:cs="Arial"/>
        </w:rPr>
        <w:t xml:space="preserve">us </w:t>
      </w:r>
      <w:r w:rsidR="00DA3592" w:rsidRPr="005613C2">
        <w:rPr>
          <w:rFonts w:ascii="Arial" w:hAnsi="Arial" w:cs="Arial"/>
        </w:rPr>
        <w:t xml:space="preserve">due to the age range of the </w:t>
      </w:r>
      <w:r w:rsidR="00DA3592" w:rsidRPr="005613C2">
        <w:rPr>
          <w:rFonts w:ascii="Arial" w:hAnsi="Arial" w:cs="Arial"/>
        </w:rPr>
        <w:lastRenderedPageBreak/>
        <w:t>participants that we were researching</w:t>
      </w:r>
      <w:r w:rsidR="00482E35" w:rsidRPr="005613C2">
        <w:rPr>
          <w:rFonts w:ascii="Arial" w:hAnsi="Arial" w:cs="Arial"/>
        </w:rPr>
        <w:t xml:space="preserve"> as they may need a more flexible interview</w:t>
      </w:r>
      <w:r w:rsidR="00DA3592" w:rsidRPr="005613C2">
        <w:rPr>
          <w:rFonts w:ascii="Arial" w:hAnsi="Arial" w:cs="Arial"/>
        </w:rPr>
        <w:t>.</w:t>
      </w:r>
      <w:r w:rsidR="0029204D" w:rsidRPr="005613C2">
        <w:rPr>
          <w:rFonts w:ascii="Arial" w:hAnsi="Arial" w:cs="Arial"/>
        </w:rPr>
        <w:t xml:space="preserve"> “The younger the child, the greater the need for a flexible, free flowing format”. (Reynold, and Kamphaus, 2003, p.226.). </w:t>
      </w:r>
      <w:r w:rsidR="00261077" w:rsidRPr="005613C2">
        <w:rPr>
          <w:rFonts w:ascii="Arial" w:hAnsi="Arial" w:cs="Arial"/>
        </w:rPr>
        <w:t>As research partners,</w:t>
      </w:r>
      <w:r w:rsidR="00DA3592" w:rsidRPr="005613C2">
        <w:rPr>
          <w:rFonts w:ascii="Arial" w:hAnsi="Arial" w:cs="Arial"/>
        </w:rPr>
        <w:t xml:space="preserve"> </w:t>
      </w:r>
      <w:r w:rsidR="00261077" w:rsidRPr="005613C2">
        <w:rPr>
          <w:rFonts w:ascii="Arial" w:hAnsi="Arial" w:cs="Arial"/>
        </w:rPr>
        <w:t xml:space="preserve">we decided we would be looking to measure Quantitative data collected from the observation sheets and interview process as we made tally </w:t>
      </w:r>
      <w:r w:rsidR="002247F4" w:rsidRPr="005613C2">
        <w:rPr>
          <w:rFonts w:ascii="Arial" w:hAnsi="Arial" w:cs="Arial"/>
        </w:rPr>
        <w:t>charts and</w:t>
      </w:r>
      <w:r w:rsidR="00261077" w:rsidRPr="005613C2">
        <w:rPr>
          <w:rFonts w:ascii="Arial" w:hAnsi="Arial" w:cs="Arial"/>
        </w:rPr>
        <w:t xml:space="preserve"> answered specific questions in relation to the participants engagement</w:t>
      </w:r>
      <w:r w:rsidR="00482E35" w:rsidRPr="005613C2">
        <w:rPr>
          <w:rFonts w:ascii="Arial" w:hAnsi="Arial" w:cs="Arial"/>
        </w:rPr>
        <w:t xml:space="preserve">. </w:t>
      </w:r>
      <w:r w:rsidR="002247F4" w:rsidRPr="005613C2">
        <w:rPr>
          <w:rFonts w:ascii="Arial" w:hAnsi="Arial" w:cs="Arial"/>
        </w:rPr>
        <w:t>Bamberger (</w:t>
      </w:r>
      <w:r w:rsidR="00E94DBC" w:rsidRPr="005613C2">
        <w:rPr>
          <w:rFonts w:ascii="Arial" w:hAnsi="Arial" w:cs="Arial"/>
        </w:rPr>
        <w:t>2000</w:t>
      </w:r>
      <w:r w:rsidR="002247F4" w:rsidRPr="005613C2">
        <w:rPr>
          <w:rFonts w:ascii="Arial" w:hAnsi="Arial" w:cs="Arial"/>
        </w:rPr>
        <w:t xml:space="preserve">) explains his views of how quantitative can include notes prepared, interviews or conversations, </w:t>
      </w:r>
      <w:r w:rsidR="008E3BD9" w:rsidRPr="005613C2">
        <w:rPr>
          <w:rFonts w:ascii="Arial" w:hAnsi="Arial" w:cs="Arial"/>
        </w:rPr>
        <w:t>and</w:t>
      </w:r>
      <w:r w:rsidR="002247F4" w:rsidRPr="005613C2">
        <w:rPr>
          <w:rFonts w:ascii="Arial" w:hAnsi="Arial" w:cs="Arial"/>
        </w:rPr>
        <w:t xml:space="preserve"> the responses within the interviews that have taken place. This was the basis of our research study with notes, questioning and interviews leading to our main findings of the study. </w:t>
      </w:r>
      <w:r w:rsidR="00482E35" w:rsidRPr="005613C2">
        <w:rPr>
          <w:rFonts w:ascii="Arial" w:hAnsi="Arial" w:cs="Arial"/>
        </w:rPr>
        <w:t xml:space="preserve">However, </w:t>
      </w:r>
      <w:r w:rsidR="008B6C12" w:rsidRPr="005613C2">
        <w:rPr>
          <w:rFonts w:ascii="Arial" w:hAnsi="Arial" w:cs="Arial"/>
        </w:rPr>
        <w:t>Qualit</w:t>
      </w:r>
      <w:r w:rsidR="00AC131B" w:rsidRPr="005613C2">
        <w:rPr>
          <w:rFonts w:ascii="Arial" w:hAnsi="Arial" w:cs="Arial"/>
        </w:rPr>
        <w:t>at</w:t>
      </w:r>
      <w:r w:rsidR="008B6C12" w:rsidRPr="005613C2">
        <w:rPr>
          <w:rFonts w:ascii="Arial" w:hAnsi="Arial" w:cs="Arial"/>
        </w:rPr>
        <w:t xml:space="preserve">ive data collection was </w:t>
      </w:r>
      <w:r w:rsidR="00AC131B" w:rsidRPr="005613C2">
        <w:rPr>
          <w:rFonts w:ascii="Arial" w:hAnsi="Arial" w:cs="Arial"/>
        </w:rPr>
        <w:t>implemented within the interview process. The use of probing questions and a semi- structured interview allowed for questions to be asked to develop ideas behind why the participants have chosen to use a certain step of the strategy. It allows for explanation and thinking behind the choices that were made. “Qualitative research is interested in the motives and aims, not just the behaviour,” (Sherman,</w:t>
      </w:r>
      <w:r w:rsidR="00ED06EC" w:rsidRPr="005613C2">
        <w:rPr>
          <w:rFonts w:ascii="Arial" w:hAnsi="Arial" w:cs="Arial"/>
        </w:rPr>
        <w:t xml:space="preserve"> 1988</w:t>
      </w:r>
      <w:r w:rsidR="00AC131B" w:rsidRPr="005613C2">
        <w:rPr>
          <w:rFonts w:ascii="Arial" w:hAnsi="Arial" w:cs="Arial"/>
        </w:rPr>
        <w:t>, p.4.). This was a real benefit</w:t>
      </w:r>
      <w:r w:rsidR="00482E35" w:rsidRPr="005613C2">
        <w:rPr>
          <w:rFonts w:ascii="Arial" w:hAnsi="Arial" w:cs="Arial"/>
        </w:rPr>
        <w:t xml:space="preserve">, </w:t>
      </w:r>
      <w:r w:rsidR="00AC131B" w:rsidRPr="005613C2">
        <w:rPr>
          <w:rFonts w:ascii="Arial" w:hAnsi="Arial" w:cs="Arial"/>
        </w:rPr>
        <w:t xml:space="preserve">as we have used both quantitative and qualitative data in order to gain the best understanding of </w:t>
      </w:r>
      <w:r w:rsidR="00482E35" w:rsidRPr="005613C2">
        <w:rPr>
          <w:rFonts w:ascii="Arial" w:hAnsi="Arial" w:cs="Arial"/>
        </w:rPr>
        <w:t xml:space="preserve">why </w:t>
      </w:r>
      <w:r w:rsidR="00AC131B" w:rsidRPr="005613C2">
        <w:rPr>
          <w:rFonts w:ascii="Arial" w:hAnsi="Arial" w:cs="Arial"/>
        </w:rPr>
        <w:t xml:space="preserve">the strategy is used </w:t>
      </w:r>
      <w:r w:rsidR="00482E35" w:rsidRPr="005613C2">
        <w:rPr>
          <w:rFonts w:ascii="Arial" w:hAnsi="Arial" w:cs="Arial"/>
        </w:rPr>
        <w:t xml:space="preserve">and </w:t>
      </w:r>
      <w:r w:rsidR="00AC131B" w:rsidRPr="005613C2">
        <w:rPr>
          <w:rFonts w:ascii="Arial" w:hAnsi="Arial" w:cs="Arial"/>
        </w:rPr>
        <w:t>what steps help keep them engaged</w:t>
      </w:r>
      <w:r w:rsidR="00482E35" w:rsidRPr="005613C2">
        <w:rPr>
          <w:rFonts w:ascii="Arial" w:hAnsi="Arial" w:cs="Arial"/>
        </w:rPr>
        <w:t>.</w:t>
      </w:r>
    </w:p>
    <w:p w14:paraId="66FBE033" w14:textId="524D369E" w:rsidR="00642A8C" w:rsidRPr="005613C2" w:rsidRDefault="00642A8C" w:rsidP="00472600">
      <w:pPr>
        <w:spacing w:line="360" w:lineRule="auto"/>
        <w:ind w:firstLine="720"/>
        <w:rPr>
          <w:rFonts w:ascii="Arial" w:hAnsi="Arial" w:cs="Arial"/>
        </w:rPr>
      </w:pPr>
      <w:r w:rsidRPr="005613C2">
        <w:rPr>
          <w:rFonts w:ascii="Arial" w:hAnsi="Arial" w:cs="Arial"/>
        </w:rPr>
        <w:t xml:space="preserve">Reflection was an important part of the </w:t>
      </w:r>
      <w:r w:rsidR="00AC2FEC" w:rsidRPr="005613C2">
        <w:rPr>
          <w:rFonts w:ascii="Arial" w:hAnsi="Arial" w:cs="Arial"/>
        </w:rPr>
        <w:t>study and took place by both researchers directly after each lesson study. I</w:t>
      </w:r>
      <w:r w:rsidRPr="005613C2">
        <w:rPr>
          <w:rFonts w:ascii="Arial" w:hAnsi="Arial" w:cs="Arial"/>
        </w:rPr>
        <w:t xml:space="preserve">t allowed us </w:t>
      </w:r>
      <w:r w:rsidR="0073461D" w:rsidRPr="005613C2">
        <w:rPr>
          <w:rFonts w:ascii="Arial" w:hAnsi="Arial" w:cs="Arial"/>
        </w:rPr>
        <w:t>to reflect</w:t>
      </w:r>
      <w:r w:rsidRPr="005613C2">
        <w:rPr>
          <w:rFonts w:ascii="Arial" w:hAnsi="Arial" w:cs="Arial"/>
        </w:rPr>
        <w:t xml:space="preserve"> </w:t>
      </w:r>
      <w:r w:rsidR="00AC2FEC" w:rsidRPr="005613C2">
        <w:rPr>
          <w:rFonts w:ascii="Arial" w:hAnsi="Arial" w:cs="Arial"/>
        </w:rPr>
        <w:t>on observations</w:t>
      </w:r>
      <w:r w:rsidRPr="005613C2">
        <w:rPr>
          <w:rFonts w:ascii="Arial" w:hAnsi="Arial" w:cs="Arial"/>
        </w:rPr>
        <w:t>, implement changes for the second lesson</w:t>
      </w:r>
      <w:r w:rsidR="00AC2FEC" w:rsidRPr="005613C2">
        <w:rPr>
          <w:rFonts w:ascii="Arial" w:hAnsi="Arial" w:cs="Arial"/>
        </w:rPr>
        <w:t xml:space="preserve"> study</w:t>
      </w:r>
      <w:r w:rsidRPr="005613C2">
        <w:rPr>
          <w:rFonts w:ascii="Arial" w:hAnsi="Arial" w:cs="Arial"/>
        </w:rPr>
        <w:t xml:space="preserve"> </w:t>
      </w:r>
      <w:r w:rsidR="0073461D" w:rsidRPr="005613C2">
        <w:rPr>
          <w:rFonts w:ascii="Arial" w:hAnsi="Arial" w:cs="Arial"/>
        </w:rPr>
        <w:t>and</w:t>
      </w:r>
      <w:r w:rsidRPr="005613C2">
        <w:rPr>
          <w:rFonts w:ascii="Arial" w:hAnsi="Arial" w:cs="Arial"/>
        </w:rPr>
        <w:t xml:space="preserve"> collaborate </w:t>
      </w:r>
      <w:r w:rsidR="00135C80" w:rsidRPr="005613C2">
        <w:rPr>
          <w:rFonts w:ascii="Arial" w:hAnsi="Arial" w:cs="Arial"/>
        </w:rPr>
        <w:t>regarding</w:t>
      </w:r>
      <w:r w:rsidRPr="005613C2">
        <w:rPr>
          <w:rFonts w:ascii="Arial" w:hAnsi="Arial" w:cs="Arial"/>
        </w:rPr>
        <w:t xml:space="preserve"> how we felt after the study and interviews had taken place.</w:t>
      </w:r>
      <w:r w:rsidR="003E0202" w:rsidRPr="005613C2">
        <w:rPr>
          <w:rFonts w:ascii="Arial" w:hAnsi="Arial" w:cs="Arial"/>
        </w:rPr>
        <w:t xml:space="preserve"> Reflection-on-action was used during this process and as explained by Sullivan et al (</w:t>
      </w:r>
      <w:r w:rsidR="001103C0" w:rsidRPr="005613C2">
        <w:rPr>
          <w:rFonts w:ascii="Arial" w:hAnsi="Arial" w:cs="Arial"/>
        </w:rPr>
        <w:t>2016</w:t>
      </w:r>
      <w:r w:rsidR="003E0202" w:rsidRPr="005613C2">
        <w:rPr>
          <w:rFonts w:ascii="Arial" w:hAnsi="Arial" w:cs="Arial"/>
        </w:rPr>
        <w:t xml:space="preserve">) this type of reflection allows the researcher to take time after the event or lesson to think critically as to why certain things happened within the lesson, and what was happening. </w:t>
      </w:r>
      <w:r w:rsidR="00486621" w:rsidRPr="005613C2">
        <w:rPr>
          <w:rFonts w:ascii="Arial" w:hAnsi="Arial" w:cs="Arial"/>
        </w:rPr>
        <w:t>Cox</w:t>
      </w:r>
      <w:r w:rsidR="00AC2FEC" w:rsidRPr="005613C2">
        <w:rPr>
          <w:rFonts w:ascii="Arial" w:hAnsi="Arial" w:cs="Arial"/>
        </w:rPr>
        <w:t xml:space="preserve">’s Arc Model </w:t>
      </w:r>
      <w:r w:rsidR="00486621" w:rsidRPr="005613C2">
        <w:rPr>
          <w:rFonts w:ascii="Arial" w:hAnsi="Arial" w:cs="Arial"/>
        </w:rPr>
        <w:t>displays four sections that help reflect on our research and the question that has been posed</w:t>
      </w:r>
      <w:r w:rsidR="001103C0" w:rsidRPr="005613C2">
        <w:rPr>
          <w:rFonts w:ascii="Arial" w:hAnsi="Arial" w:cs="Arial"/>
        </w:rPr>
        <w:t xml:space="preserve">. </w:t>
      </w:r>
      <w:r w:rsidR="00486621" w:rsidRPr="005613C2">
        <w:rPr>
          <w:rFonts w:ascii="Arial" w:hAnsi="Arial" w:cs="Arial"/>
        </w:rPr>
        <w:t>As</w:t>
      </w:r>
      <w:r w:rsidR="00C86075" w:rsidRPr="005613C2">
        <w:rPr>
          <w:rFonts w:ascii="Arial" w:hAnsi="Arial" w:cs="Arial"/>
        </w:rPr>
        <w:t xml:space="preserve"> displayed</w:t>
      </w:r>
      <w:r w:rsidR="00486621" w:rsidRPr="005613C2">
        <w:rPr>
          <w:rFonts w:ascii="Arial" w:hAnsi="Arial" w:cs="Arial"/>
        </w:rPr>
        <w:t xml:space="preserve"> in Appendix</w:t>
      </w:r>
      <w:r w:rsidR="00A02295" w:rsidRPr="005613C2">
        <w:rPr>
          <w:rFonts w:ascii="Arial" w:hAnsi="Arial" w:cs="Arial"/>
        </w:rPr>
        <w:t xml:space="preserve"> D and D2</w:t>
      </w:r>
      <w:r w:rsidR="00486621" w:rsidRPr="005613C2">
        <w:rPr>
          <w:rFonts w:ascii="Arial" w:hAnsi="Arial" w:cs="Arial"/>
        </w:rPr>
        <w:t xml:space="preserve">, </w:t>
      </w:r>
      <w:r w:rsidR="004C4F6F" w:rsidRPr="005613C2">
        <w:rPr>
          <w:rFonts w:ascii="Arial" w:hAnsi="Arial" w:cs="Arial"/>
        </w:rPr>
        <w:t xml:space="preserve">reflection on the </w:t>
      </w:r>
      <w:r w:rsidR="001116ED" w:rsidRPr="005613C2">
        <w:rPr>
          <w:rFonts w:ascii="Arial" w:hAnsi="Arial" w:cs="Arial"/>
        </w:rPr>
        <w:t>researchers’</w:t>
      </w:r>
      <w:r w:rsidR="004C4F6F" w:rsidRPr="005613C2">
        <w:rPr>
          <w:rFonts w:ascii="Arial" w:hAnsi="Arial" w:cs="Arial"/>
        </w:rPr>
        <w:t xml:space="preserve"> feelings, </w:t>
      </w:r>
      <w:r w:rsidR="00C86075" w:rsidRPr="005613C2">
        <w:rPr>
          <w:rFonts w:ascii="Arial" w:hAnsi="Arial" w:cs="Arial"/>
        </w:rPr>
        <w:t xml:space="preserve">understanding, </w:t>
      </w:r>
      <w:r w:rsidR="004C4F6F" w:rsidRPr="005613C2">
        <w:rPr>
          <w:rFonts w:ascii="Arial" w:hAnsi="Arial" w:cs="Arial"/>
        </w:rPr>
        <w:t xml:space="preserve">what went well and what was disappointing within the study, </w:t>
      </w:r>
      <w:r w:rsidR="00C86075" w:rsidRPr="005613C2">
        <w:rPr>
          <w:rFonts w:ascii="Arial" w:hAnsi="Arial" w:cs="Arial"/>
        </w:rPr>
        <w:t xml:space="preserve">were considered. </w:t>
      </w:r>
      <w:r w:rsidR="004C4F6F" w:rsidRPr="005613C2">
        <w:rPr>
          <w:rFonts w:ascii="Arial" w:hAnsi="Arial" w:cs="Arial"/>
        </w:rPr>
        <w:t xml:space="preserve">This type of reflection allowed for self-reflection, strengths and limitations of the study </w:t>
      </w:r>
      <w:r w:rsidR="00FF18A9" w:rsidRPr="005613C2">
        <w:rPr>
          <w:rFonts w:ascii="Arial" w:hAnsi="Arial" w:cs="Arial"/>
        </w:rPr>
        <w:t>and</w:t>
      </w:r>
      <w:r w:rsidR="004C4F6F" w:rsidRPr="005613C2">
        <w:rPr>
          <w:rFonts w:ascii="Arial" w:hAnsi="Arial" w:cs="Arial"/>
        </w:rPr>
        <w:t xml:space="preserve"> potential changes that could be implemented to improve it. </w:t>
      </w:r>
      <w:r w:rsidR="00C87E24" w:rsidRPr="005613C2">
        <w:rPr>
          <w:rFonts w:ascii="Arial" w:hAnsi="Arial" w:cs="Arial"/>
        </w:rPr>
        <w:t>Hamilton and Dinat (</w:t>
      </w:r>
      <w:r w:rsidR="00FF18A9" w:rsidRPr="005613C2">
        <w:rPr>
          <w:rFonts w:ascii="Arial" w:hAnsi="Arial" w:cs="Arial"/>
        </w:rPr>
        <w:t>2006</w:t>
      </w:r>
      <w:r w:rsidR="00C87E24" w:rsidRPr="005613C2">
        <w:rPr>
          <w:rFonts w:ascii="Arial" w:hAnsi="Arial" w:cs="Arial"/>
        </w:rPr>
        <w:t>) portray how using the reflective process to reflect on feelings is a way to see the bigger picture. Allowing our feelings as the researchers to be reflected upon really encourages positive change</w:t>
      </w:r>
      <w:r w:rsidR="00C86075" w:rsidRPr="005613C2">
        <w:rPr>
          <w:rFonts w:ascii="Arial" w:hAnsi="Arial" w:cs="Arial"/>
        </w:rPr>
        <w:t>. C</w:t>
      </w:r>
      <w:r w:rsidR="00C87E24" w:rsidRPr="005613C2">
        <w:rPr>
          <w:rFonts w:ascii="Arial" w:hAnsi="Arial" w:cs="Arial"/>
        </w:rPr>
        <w:t xml:space="preserve">hanges can be made in order to adapt the lesson study to help and give as much </w:t>
      </w:r>
      <w:r w:rsidR="00C86075" w:rsidRPr="005613C2">
        <w:rPr>
          <w:rFonts w:ascii="Arial" w:hAnsi="Arial" w:cs="Arial"/>
        </w:rPr>
        <w:t>impact</w:t>
      </w:r>
      <w:r w:rsidR="00C87E24" w:rsidRPr="005613C2">
        <w:rPr>
          <w:rFonts w:ascii="Arial" w:hAnsi="Arial" w:cs="Arial"/>
        </w:rPr>
        <w:t xml:space="preserve"> </w:t>
      </w:r>
      <w:r w:rsidR="00C86075" w:rsidRPr="005613C2">
        <w:rPr>
          <w:rFonts w:ascii="Arial" w:hAnsi="Arial" w:cs="Arial"/>
        </w:rPr>
        <w:t>on</w:t>
      </w:r>
      <w:r w:rsidR="00C87E24" w:rsidRPr="005613C2">
        <w:rPr>
          <w:rFonts w:ascii="Arial" w:hAnsi="Arial" w:cs="Arial"/>
        </w:rPr>
        <w:t xml:space="preserve"> the class as possible. </w:t>
      </w:r>
      <w:r w:rsidR="00600600" w:rsidRPr="005613C2">
        <w:rPr>
          <w:rFonts w:ascii="Arial" w:hAnsi="Arial" w:cs="Arial"/>
        </w:rPr>
        <w:t>O</w:t>
      </w:r>
      <w:r w:rsidR="00C87E24" w:rsidRPr="005613C2">
        <w:rPr>
          <w:rFonts w:ascii="Arial" w:hAnsi="Arial" w:cs="Arial"/>
        </w:rPr>
        <w:t xml:space="preserve">ne of the changes made were the number of reminders that we gave to the class about the strategy. We felt in lesson study one, only reminding the class once didn’t allow all pupils to engage in the strategy. Changing </w:t>
      </w:r>
      <w:r w:rsidR="00600600" w:rsidRPr="005613C2">
        <w:rPr>
          <w:rFonts w:ascii="Arial" w:hAnsi="Arial" w:cs="Arial"/>
        </w:rPr>
        <w:t xml:space="preserve">it </w:t>
      </w:r>
      <w:r w:rsidR="00C87E24" w:rsidRPr="005613C2">
        <w:rPr>
          <w:rFonts w:ascii="Arial" w:hAnsi="Arial" w:cs="Arial"/>
        </w:rPr>
        <w:t>to 5 reminders in the second lesson study we felt that in a busy classroom environment, this would help all to work independently and use the strategy</w:t>
      </w:r>
      <w:r w:rsidR="00600600" w:rsidRPr="005613C2">
        <w:rPr>
          <w:rFonts w:ascii="Arial" w:hAnsi="Arial" w:cs="Arial"/>
        </w:rPr>
        <w:t xml:space="preserve"> however they felt was necessary. </w:t>
      </w:r>
    </w:p>
    <w:p w14:paraId="790B8806" w14:textId="4A6E3D00" w:rsidR="008A6F98" w:rsidRPr="005613C2" w:rsidRDefault="008A6F98" w:rsidP="00472600">
      <w:pPr>
        <w:spacing w:line="360" w:lineRule="auto"/>
        <w:rPr>
          <w:rFonts w:ascii="Arial" w:hAnsi="Arial" w:cs="Arial"/>
        </w:rPr>
      </w:pPr>
    </w:p>
    <w:p w14:paraId="0226F55B" w14:textId="57B313C5" w:rsidR="008A6F98" w:rsidRPr="00665E8C" w:rsidRDefault="00C002E5" w:rsidP="00472600">
      <w:pPr>
        <w:spacing w:line="360" w:lineRule="auto"/>
        <w:rPr>
          <w:rFonts w:ascii="Arial" w:hAnsi="Arial" w:cs="Arial"/>
          <w:b/>
          <w:bCs/>
          <w:sz w:val="28"/>
          <w:szCs w:val="28"/>
          <w:u w:val="single"/>
        </w:rPr>
      </w:pPr>
      <w:r w:rsidRPr="00665E8C">
        <w:rPr>
          <w:rFonts w:ascii="Arial" w:hAnsi="Arial" w:cs="Arial"/>
          <w:b/>
          <w:bCs/>
          <w:sz w:val="28"/>
          <w:szCs w:val="28"/>
          <w:u w:val="single"/>
        </w:rPr>
        <w:t>Ethical considerations</w:t>
      </w:r>
    </w:p>
    <w:p w14:paraId="148EF5EC" w14:textId="7CFC7826" w:rsidR="00DF5E63" w:rsidRPr="005613C2" w:rsidRDefault="00DF5E63" w:rsidP="00472600">
      <w:pPr>
        <w:spacing w:line="360" w:lineRule="auto"/>
        <w:ind w:firstLine="720"/>
        <w:rPr>
          <w:rFonts w:ascii="Arial" w:hAnsi="Arial" w:cs="Arial"/>
        </w:rPr>
      </w:pPr>
      <w:r w:rsidRPr="005613C2">
        <w:rPr>
          <w:rFonts w:ascii="Arial" w:hAnsi="Arial" w:cs="Arial"/>
        </w:rPr>
        <w:t xml:space="preserve">An important part of research studies is that there are ethical considerations when carrying out research within a classroom. These include </w:t>
      </w:r>
      <w:r w:rsidR="004021AD" w:rsidRPr="005613C2">
        <w:rPr>
          <w:rFonts w:ascii="Arial" w:hAnsi="Arial" w:cs="Arial"/>
        </w:rPr>
        <w:t xml:space="preserve">the Esurance that relevant Ethical guidance documents have been referred to. </w:t>
      </w:r>
      <w:r w:rsidR="005B04C0" w:rsidRPr="005613C2">
        <w:rPr>
          <w:rFonts w:ascii="Arial" w:hAnsi="Arial" w:cs="Arial"/>
        </w:rPr>
        <w:t>Ethics form section C</w:t>
      </w:r>
      <w:r w:rsidR="005B770B" w:rsidRPr="005613C2">
        <w:rPr>
          <w:rFonts w:ascii="Arial" w:hAnsi="Arial" w:cs="Arial"/>
        </w:rPr>
        <w:t xml:space="preserve"> </w:t>
      </w:r>
      <w:r w:rsidR="004021AD" w:rsidRPr="005613C2">
        <w:rPr>
          <w:rFonts w:ascii="Arial" w:hAnsi="Arial" w:cs="Arial"/>
        </w:rPr>
        <w:t xml:space="preserve">shows 3 core ethical documents that have been referred to during the completion of the form. These documents helped to give myself and my research partner guidance when planning the methodology of our research. </w:t>
      </w:r>
      <w:r w:rsidR="005B770B" w:rsidRPr="005613C2">
        <w:rPr>
          <w:rFonts w:ascii="Arial" w:hAnsi="Arial" w:cs="Arial"/>
        </w:rPr>
        <w:t xml:space="preserve">A </w:t>
      </w:r>
      <w:r w:rsidR="004021AD" w:rsidRPr="005613C2">
        <w:rPr>
          <w:rFonts w:ascii="Arial" w:hAnsi="Arial" w:cs="Arial"/>
        </w:rPr>
        <w:t xml:space="preserve">Key area of the Ethical considerations </w:t>
      </w:r>
      <w:r w:rsidR="005B770B" w:rsidRPr="005613C2">
        <w:rPr>
          <w:rFonts w:ascii="Arial" w:hAnsi="Arial" w:cs="Arial"/>
        </w:rPr>
        <w:t>is</w:t>
      </w:r>
      <w:r w:rsidR="004021AD" w:rsidRPr="005613C2">
        <w:rPr>
          <w:rFonts w:ascii="Arial" w:hAnsi="Arial" w:cs="Arial"/>
        </w:rPr>
        <w:t xml:space="preserve"> the information given to the participants and the risk to participant and researcher. Each participant was asked to complete and assent form and due to the age range, each of the participants parents/carers were sent an information sheet and a consent form for them to allow their child to take part in the research.</w:t>
      </w:r>
      <w:r w:rsidR="00F44ACF" w:rsidRPr="005613C2">
        <w:rPr>
          <w:rFonts w:ascii="Arial" w:hAnsi="Arial" w:cs="Arial"/>
        </w:rPr>
        <w:t xml:space="preserve"> These are displayed in </w:t>
      </w:r>
      <w:r w:rsidR="005B770B" w:rsidRPr="005613C2">
        <w:rPr>
          <w:rFonts w:ascii="Arial" w:hAnsi="Arial" w:cs="Arial"/>
        </w:rPr>
        <w:t>A</w:t>
      </w:r>
      <w:r w:rsidR="00F44ACF" w:rsidRPr="005613C2">
        <w:rPr>
          <w:rFonts w:ascii="Arial" w:hAnsi="Arial" w:cs="Arial"/>
        </w:rPr>
        <w:t>ppendix M.</w:t>
      </w:r>
      <w:r w:rsidR="004021AD" w:rsidRPr="005613C2">
        <w:rPr>
          <w:rFonts w:ascii="Arial" w:hAnsi="Arial" w:cs="Arial"/>
        </w:rPr>
        <w:t xml:space="preserve"> The participants were made aware from the start that if any time they would like to withdraw from participating within the research then </w:t>
      </w:r>
      <w:r w:rsidR="005B770B" w:rsidRPr="005613C2">
        <w:rPr>
          <w:rFonts w:ascii="Arial" w:hAnsi="Arial" w:cs="Arial"/>
        </w:rPr>
        <w:t>they can do so</w:t>
      </w:r>
      <w:r w:rsidR="004021AD" w:rsidRPr="005613C2">
        <w:rPr>
          <w:rFonts w:ascii="Arial" w:hAnsi="Arial" w:cs="Arial"/>
        </w:rPr>
        <w:t>. Participants were made aware of what was being observed and asked to take part in a short interview after the lesson</w:t>
      </w:r>
      <w:r w:rsidR="005B770B" w:rsidRPr="005613C2">
        <w:rPr>
          <w:rFonts w:ascii="Arial" w:hAnsi="Arial" w:cs="Arial"/>
        </w:rPr>
        <w:t xml:space="preserve"> study</w:t>
      </w:r>
      <w:r w:rsidR="004021AD" w:rsidRPr="005613C2">
        <w:rPr>
          <w:rFonts w:ascii="Arial" w:hAnsi="Arial" w:cs="Arial"/>
        </w:rPr>
        <w:t xml:space="preserve"> had been complete. I had good response from both consent and assent forms and there were no issues </w:t>
      </w:r>
      <w:r w:rsidR="00171ED7" w:rsidRPr="005613C2">
        <w:rPr>
          <w:rFonts w:ascii="Arial" w:hAnsi="Arial" w:cs="Arial"/>
        </w:rPr>
        <w:t xml:space="preserve">within participants taking part or wanting to withdraw throughout the research period. The risk to investigator was always minimised by myself and my research partner teaching and observing within a professional manner. All discussions and observations were written down and recorded on paper and all participants were interviewed with both research partners present. </w:t>
      </w:r>
      <w:r w:rsidR="00003BAC" w:rsidRPr="005613C2">
        <w:rPr>
          <w:rFonts w:ascii="Arial" w:hAnsi="Arial" w:cs="Arial"/>
        </w:rPr>
        <w:t xml:space="preserve">Section J of the completed ethics form </w:t>
      </w:r>
      <w:r w:rsidR="007B5004" w:rsidRPr="005613C2">
        <w:rPr>
          <w:rFonts w:ascii="Arial" w:hAnsi="Arial" w:cs="Arial"/>
        </w:rPr>
        <w:t xml:space="preserve">also </w:t>
      </w:r>
      <w:r w:rsidR="00003BAC" w:rsidRPr="005613C2">
        <w:rPr>
          <w:rFonts w:ascii="Arial" w:hAnsi="Arial" w:cs="Arial"/>
        </w:rPr>
        <w:t xml:space="preserve">displays how all data will be stored and who will have access to the data generated. </w:t>
      </w:r>
    </w:p>
    <w:p w14:paraId="11F22DF1" w14:textId="77777777" w:rsidR="005B770B" w:rsidRPr="005613C2" w:rsidRDefault="005B770B" w:rsidP="00472600">
      <w:pPr>
        <w:spacing w:line="360" w:lineRule="auto"/>
        <w:rPr>
          <w:rFonts w:ascii="Arial" w:hAnsi="Arial" w:cs="Arial"/>
          <w:b/>
          <w:bCs/>
        </w:rPr>
      </w:pPr>
    </w:p>
    <w:p w14:paraId="38956E3E" w14:textId="09587B29" w:rsidR="00C002E5" w:rsidRPr="00665E8C" w:rsidRDefault="00CB3823" w:rsidP="00472600">
      <w:pPr>
        <w:spacing w:line="360" w:lineRule="auto"/>
        <w:rPr>
          <w:rFonts w:ascii="Arial" w:hAnsi="Arial" w:cs="Arial"/>
          <w:b/>
          <w:bCs/>
          <w:sz w:val="28"/>
          <w:szCs w:val="28"/>
          <w:u w:val="single"/>
        </w:rPr>
      </w:pPr>
      <w:r w:rsidRPr="00665E8C">
        <w:rPr>
          <w:rFonts w:ascii="Arial" w:hAnsi="Arial" w:cs="Arial"/>
          <w:b/>
          <w:bCs/>
          <w:sz w:val="28"/>
          <w:szCs w:val="28"/>
          <w:u w:val="single"/>
        </w:rPr>
        <w:t xml:space="preserve">Lesson </w:t>
      </w:r>
      <w:r w:rsidR="0057672E">
        <w:rPr>
          <w:rFonts w:ascii="Arial" w:hAnsi="Arial" w:cs="Arial"/>
          <w:b/>
          <w:bCs/>
          <w:sz w:val="28"/>
          <w:szCs w:val="28"/>
          <w:u w:val="single"/>
        </w:rPr>
        <w:t>S</w:t>
      </w:r>
      <w:r w:rsidRPr="00665E8C">
        <w:rPr>
          <w:rFonts w:ascii="Arial" w:hAnsi="Arial" w:cs="Arial"/>
          <w:b/>
          <w:bCs/>
          <w:sz w:val="28"/>
          <w:szCs w:val="28"/>
          <w:u w:val="single"/>
        </w:rPr>
        <w:t>tudy 1</w:t>
      </w:r>
    </w:p>
    <w:p w14:paraId="63F644E3" w14:textId="271A7AE6" w:rsidR="00465B80" w:rsidRPr="005613C2" w:rsidRDefault="00546DB6" w:rsidP="00472600">
      <w:pPr>
        <w:spacing w:line="360" w:lineRule="auto"/>
        <w:ind w:firstLine="720"/>
        <w:rPr>
          <w:rFonts w:ascii="Arial" w:hAnsi="Arial" w:cs="Arial"/>
        </w:rPr>
      </w:pPr>
      <w:r w:rsidRPr="005613C2">
        <w:rPr>
          <w:rFonts w:ascii="Arial" w:hAnsi="Arial" w:cs="Arial"/>
        </w:rPr>
        <w:t>Within school one’s lesson observation study there were 24 pupils present, and 1 observer with me and the class teachers working with the children on focus tasks. The third group were working within 7 areas around the outside of the class independently, with the ‘3 before me’ strategy available to aid them. A High, middle and lower attaining pupil were all working on continuous provision tasks throughout the hour-long lesson.</w:t>
      </w:r>
      <w:r w:rsidR="00D9295F" w:rsidRPr="005613C2">
        <w:rPr>
          <w:rFonts w:ascii="Arial" w:hAnsi="Arial" w:cs="Arial"/>
        </w:rPr>
        <w:t xml:space="preserve"> These independent activities are set with the goal of completing all seven within a week</w:t>
      </w:r>
      <w:r w:rsidR="002D184E" w:rsidRPr="005613C2">
        <w:rPr>
          <w:rFonts w:ascii="Arial" w:hAnsi="Arial" w:cs="Arial"/>
        </w:rPr>
        <w:t>, and the pupils could decide in what order they would complete the activities in.</w:t>
      </w:r>
      <w:r w:rsidRPr="005613C2">
        <w:rPr>
          <w:rFonts w:ascii="Arial" w:hAnsi="Arial" w:cs="Arial"/>
        </w:rPr>
        <w:t xml:space="preserve"> The class </w:t>
      </w:r>
      <w:r w:rsidR="0065313A" w:rsidRPr="005613C2">
        <w:rPr>
          <w:rFonts w:ascii="Arial" w:hAnsi="Arial" w:cs="Arial"/>
        </w:rPr>
        <w:t>was</w:t>
      </w:r>
      <w:r w:rsidRPr="005613C2">
        <w:rPr>
          <w:rFonts w:ascii="Arial" w:hAnsi="Arial" w:cs="Arial"/>
        </w:rPr>
        <w:t xml:space="preserve"> reminded of the strategy and the steps within the strategy once before the lesson began, and the observed lesson took place lesson one on a Friday morning. </w:t>
      </w:r>
    </w:p>
    <w:p w14:paraId="5AC8B198" w14:textId="24A120C0" w:rsidR="00D9295F" w:rsidRPr="005613C2" w:rsidRDefault="00D9295F" w:rsidP="00472600">
      <w:pPr>
        <w:spacing w:line="360" w:lineRule="auto"/>
        <w:ind w:firstLine="720"/>
        <w:rPr>
          <w:rFonts w:ascii="Arial" w:hAnsi="Arial" w:cs="Arial"/>
        </w:rPr>
      </w:pPr>
      <w:r w:rsidRPr="005613C2">
        <w:rPr>
          <w:rFonts w:ascii="Arial" w:hAnsi="Arial" w:cs="Arial"/>
        </w:rPr>
        <w:lastRenderedPageBreak/>
        <w:t>The three participants were labelled Pupil A (Lower) Pupils B (Middle) and Pupil C (Higher) for the purpose of the study.  During lesson study 1 in school one the class used the strategy a total of 4 times between all three participants. With pupil A using the Strategy twice. Through our reflection we did agree that this wasn’t a high usage of the strategy</w:t>
      </w:r>
      <w:r w:rsidR="002D184E" w:rsidRPr="005613C2">
        <w:rPr>
          <w:rFonts w:ascii="Arial" w:hAnsi="Arial" w:cs="Arial"/>
        </w:rPr>
        <w:t>. Firstly, the time of week that the lesson was being delivered</w:t>
      </w:r>
      <w:r w:rsidR="00C24073" w:rsidRPr="005613C2">
        <w:rPr>
          <w:rFonts w:ascii="Arial" w:hAnsi="Arial" w:cs="Arial"/>
        </w:rPr>
        <w:t xml:space="preserve"> was a consideration when looking at the usage of the strategy</w:t>
      </w:r>
      <w:r w:rsidR="002D184E" w:rsidRPr="005613C2">
        <w:rPr>
          <w:rFonts w:ascii="Arial" w:hAnsi="Arial" w:cs="Arial"/>
        </w:rPr>
        <w:t xml:space="preserve">. The lesson study took place on a Friday morning after a full week of working on the continuous provision tasks. This could have built </w:t>
      </w:r>
      <w:r w:rsidR="007C41D5" w:rsidRPr="005613C2">
        <w:rPr>
          <w:rFonts w:ascii="Arial" w:hAnsi="Arial" w:cs="Arial"/>
        </w:rPr>
        <w:t xml:space="preserve">pupil’s </w:t>
      </w:r>
      <w:r w:rsidR="002D184E" w:rsidRPr="005613C2">
        <w:rPr>
          <w:rFonts w:ascii="Arial" w:hAnsi="Arial" w:cs="Arial"/>
        </w:rPr>
        <w:t xml:space="preserve">confidence within the tasks and at this point </w:t>
      </w:r>
      <w:r w:rsidR="007C41D5" w:rsidRPr="005613C2">
        <w:rPr>
          <w:rFonts w:ascii="Arial" w:hAnsi="Arial" w:cs="Arial"/>
        </w:rPr>
        <w:t xml:space="preserve">the participants </w:t>
      </w:r>
      <w:r w:rsidR="002D184E" w:rsidRPr="005613C2">
        <w:rPr>
          <w:rFonts w:ascii="Arial" w:hAnsi="Arial" w:cs="Arial"/>
        </w:rPr>
        <w:t xml:space="preserve">may not have needed the strategy to keep engagement of the task as they may have attempted </w:t>
      </w:r>
      <w:r w:rsidR="007C41D5" w:rsidRPr="005613C2">
        <w:rPr>
          <w:rFonts w:ascii="Arial" w:hAnsi="Arial" w:cs="Arial"/>
        </w:rPr>
        <w:t xml:space="preserve">the strategy </w:t>
      </w:r>
      <w:r w:rsidR="002D184E" w:rsidRPr="005613C2">
        <w:rPr>
          <w:rFonts w:ascii="Arial" w:hAnsi="Arial" w:cs="Arial"/>
        </w:rPr>
        <w:t xml:space="preserve">or </w:t>
      </w:r>
      <w:r w:rsidR="007C41D5" w:rsidRPr="005613C2">
        <w:rPr>
          <w:rFonts w:ascii="Arial" w:hAnsi="Arial" w:cs="Arial"/>
        </w:rPr>
        <w:t>viewed</w:t>
      </w:r>
      <w:r w:rsidR="002D184E" w:rsidRPr="005613C2">
        <w:rPr>
          <w:rFonts w:ascii="Arial" w:hAnsi="Arial" w:cs="Arial"/>
        </w:rPr>
        <w:t xml:space="preserve"> the task </w:t>
      </w:r>
      <w:r w:rsidR="007C41D5" w:rsidRPr="005613C2">
        <w:rPr>
          <w:rFonts w:ascii="Arial" w:hAnsi="Arial" w:cs="Arial"/>
        </w:rPr>
        <w:t xml:space="preserve">earlier in </w:t>
      </w:r>
      <w:r w:rsidR="002D184E" w:rsidRPr="005613C2">
        <w:rPr>
          <w:rFonts w:ascii="Arial" w:hAnsi="Arial" w:cs="Arial"/>
        </w:rPr>
        <w:t xml:space="preserve">the week. </w:t>
      </w:r>
    </w:p>
    <w:p w14:paraId="4EDA927B" w14:textId="7D6C119D" w:rsidR="007C41D5" w:rsidRPr="005613C2" w:rsidRDefault="007C41D5" w:rsidP="00472600">
      <w:pPr>
        <w:spacing w:line="360" w:lineRule="auto"/>
        <w:rPr>
          <w:rFonts w:ascii="Arial" w:hAnsi="Arial" w:cs="Arial"/>
        </w:rPr>
      </w:pPr>
      <w:r w:rsidRPr="005613C2">
        <w:rPr>
          <w:rFonts w:ascii="Arial" w:hAnsi="Arial" w:cs="Arial"/>
        </w:rPr>
        <w:tab/>
        <w:t xml:space="preserve">Through </w:t>
      </w:r>
      <w:r w:rsidR="007B50F8" w:rsidRPr="005613C2">
        <w:rPr>
          <w:rFonts w:ascii="Arial" w:hAnsi="Arial" w:cs="Arial"/>
        </w:rPr>
        <w:t>the observations that were completed,</w:t>
      </w:r>
      <w:r w:rsidRPr="005613C2">
        <w:rPr>
          <w:rFonts w:ascii="Arial" w:hAnsi="Arial" w:cs="Arial"/>
        </w:rPr>
        <w:t xml:space="preserve"> the most </w:t>
      </w:r>
      <w:r w:rsidR="00C24073" w:rsidRPr="005613C2">
        <w:rPr>
          <w:rFonts w:ascii="Arial" w:hAnsi="Arial" w:cs="Arial"/>
        </w:rPr>
        <w:t xml:space="preserve">used </w:t>
      </w:r>
      <w:r w:rsidRPr="005613C2">
        <w:rPr>
          <w:rFonts w:ascii="Arial" w:hAnsi="Arial" w:cs="Arial"/>
        </w:rPr>
        <w:t>step of the strategy was the asking friends and collaborating with peers.</w:t>
      </w:r>
      <w:r w:rsidR="007B50F8" w:rsidRPr="005613C2">
        <w:rPr>
          <w:rFonts w:ascii="Arial" w:hAnsi="Arial" w:cs="Arial"/>
        </w:rPr>
        <w:t xml:space="preserve"> They seemed to be fully engaged and turning activities into competitive situations. This seemed to hold the engagement of participant B and A. We also had the opportunity to view the strategy being used from a peer asking participant C for help and guidance with</w:t>
      </w:r>
      <w:r w:rsidR="00CF7C77" w:rsidRPr="005613C2">
        <w:rPr>
          <w:rFonts w:ascii="Arial" w:hAnsi="Arial" w:cs="Arial"/>
        </w:rPr>
        <w:t>in</w:t>
      </w:r>
      <w:r w:rsidR="007B50F8" w:rsidRPr="005613C2">
        <w:rPr>
          <w:rFonts w:ascii="Arial" w:hAnsi="Arial" w:cs="Arial"/>
        </w:rPr>
        <w:t xml:space="preserve"> a task. </w:t>
      </w:r>
      <w:r w:rsidR="000D2C56" w:rsidRPr="005613C2">
        <w:rPr>
          <w:rFonts w:ascii="Arial" w:hAnsi="Arial" w:cs="Arial"/>
        </w:rPr>
        <w:t xml:space="preserve">Participant </w:t>
      </w:r>
      <w:r w:rsidR="00CF7C77" w:rsidRPr="005613C2">
        <w:rPr>
          <w:rFonts w:ascii="Arial" w:hAnsi="Arial" w:cs="Arial"/>
        </w:rPr>
        <w:t xml:space="preserve">C </w:t>
      </w:r>
      <w:r w:rsidR="000D2C56" w:rsidRPr="005613C2">
        <w:rPr>
          <w:rFonts w:ascii="Arial" w:hAnsi="Arial" w:cs="Arial"/>
        </w:rPr>
        <w:t xml:space="preserve">may be a more </w:t>
      </w:r>
      <w:r w:rsidR="00CF7C77" w:rsidRPr="005613C2">
        <w:rPr>
          <w:rFonts w:ascii="Arial" w:hAnsi="Arial" w:cs="Arial"/>
        </w:rPr>
        <w:t xml:space="preserve">knowledgeable </w:t>
      </w:r>
      <w:r w:rsidR="000D2C56" w:rsidRPr="005613C2">
        <w:rPr>
          <w:rFonts w:ascii="Arial" w:hAnsi="Arial" w:cs="Arial"/>
        </w:rPr>
        <w:t xml:space="preserve">other within the class, as she is the higher ability of the participants taking part. </w:t>
      </w:r>
      <w:r w:rsidR="007B50F8" w:rsidRPr="005613C2">
        <w:rPr>
          <w:rFonts w:ascii="Arial" w:hAnsi="Arial" w:cs="Arial"/>
        </w:rPr>
        <w:t>This openness and ability to collaborate and work with peers definitely had an affect on the class and whether it was A and B working together at a fast pace, or C helping other</w:t>
      </w:r>
      <w:r w:rsidR="00CF7C77" w:rsidRPr="005613C2">
        <w:rPr>
          <w:rFonts w:ascii="Arial" w:hAnsi="Arial" w:cs="Arial"/>
        </w:rPr>
        <w:t>s</w:t>
      </w:r>
      <w:r w:rsidR="007B50F8" w:rsidRPr="005613C2">
        <w:rPr>
          <w:rFonts w:ascii="Arial" w:hAnsi="Arial" w:cs="Arial"/>
        </w:rPr>
        <w:t xml:space="preserve"> and engaging in thinking time, the strategy was used.</w:t>
      </w:r>
      <w:r w:rsidRPr="005613C2">
        <w:rPr>
          <w:rFonts w:ascii="Arial" w:hAnsi="Arial" w:cs="Arial"/>
        </w:rPr>
        <w:t xml:space="preserve"> </w:t>
      </w:r>
      <w:r w:rsidR="0073461D" w:rsidRPr="005613C2">
        <w:rPr>
          <w:rFonts w:ascii="Arial" w:hAnsi="Arial" w:cs="Arial"/>
        </w:rPr>
        <w:t>However,</w:t>
      </w:r>
      <w:r w:rsidR="007B50F8" w:rsidRPr="005613C2">
        <w:rPr>
          <w:rFonts w:ascii="Arial" w:hAnsi="Arial" w:cs="Arial"/>
        </w:rPr>
        <w:t xml:space="preserve"> we noticed contradictions during the interview with the participants</w:t>
      </w:r>
      <w:r w:rsidRPr="005613C2">
        <w:rPr>
          <w:rFonts w:ascii="Arial" w:hAnsi="Arial" w:cs="Arial"/>
        </w:rPr>
        <w:t>, as seen in Appendix</w:t>
      </w:r>
      <w:r w:rsidR="00CF7C77" w:rsidRPr="005613C2">
        <w:rPr>
          <w:rFonts w:ascii="Arial" w:hAnsi="Arial" w:cs="Arial"/>
        </w:rPr>
        <w:t xml:space="preserve"> LS1 C2 and C3. </w:t>
      </w:r>
      <w:r w:rsidR="007B50F8" w:rsidRPr="005613C2">
        <w:rPr>
          <w:rFonts w:ascii="Arial" w:hAnsi="Arial" w:cs="Arial"/>
        </w:rPr>
        <w:t xml:space="preserve"> This was acknowledged with participant C and B making suggestions that they are happy to work alone during these activities, although we had seen them use the strategy to collaborate throughout the lesson</w:t>
      </w:r>
      <w:r w:rsidR="00CF7C77" w:rsidRPr="005613C2">
        <w:rPr>
          <w:rFonts w:ascii="Arial" w:hAnsi="Arial" w:cs="Arial"/>
        </w:rPr>
        <w:t xml:space="preserve"> and fully engaged while using it</w:t>
      </w:r>
      <w:r w:rsidR="007B50F8" w:rsidRPr="005613C2">
        <w:rPr>
          <w:rFonts w:ascii="Arial" w:hAnsi="Arial" w:cs="Arial"/>
        </w:rPr>
        <w:t>. This could be due to the circumstances of the interview, and as referred to as the Hawthorne effect by some researchers. Gillespie (1993) illustrates how the effect of unexpected influences could influence behaviours displayed by the participants. In this instance, the researchers without planning to</w:t>
      </w:r>
      <w:r w:rsidR="00173F18" w:rsidRPr="005613C2">
        <w:rPr>
          <w:rFonts w:ascii="Arial" w:hAnsi="Arial" w:cs="Arial"/>
        </w:rPr>
        <w:t>,</w:t>
      </w:r>
      <w:r w:rsidR="007B50F8" w:rsidRPr="005613C2">
        <w:rPr>
          <w:rFonts w:ascii="Arial" w:hAnsi="Arial" w:cs="Arial"/>
        </w:rPr>
        <w:t xml:space="preserve"> </w:t>
      </w:r>
      <w:r w:rsidR="009C64AE" w:rsidRPr="005613C2">
        <w:rPr>
          <w:rFonts w:ascii="Arial" w:hAnsi="Arial" w:cs="Arial"/>
        </w:rPr>
        <w:t xml:space="preserve">may </w:t>
      </w:r>
      <w:r w:rsidR="007B50F8" w:rsidRPr="005613C2">
        <w:rPr>
          <w:rFonts w:ascii="Arial" w:hAnsi="Arial" w:cs="Arial"/>
        </w:rPr>
        <w:t xml:space="preserve">have </w:t>
      </w:r>
      <w:r w:rsidR="009C64AE" w:rsidRPr="005613C2">
        <w:rPr>
          <w:rFonts w:ascii="Arial" w:hAnsi="Arial" w:cs="Arial"/>
        </w:rPr>
        <w:t xml:space="preserve">influenced the response </w:t>
      </w:r>
      <w:r w:rsidR="00173F18" w:rsidRPr="005613C2">
        <w:rPr>
          <w:rFonts w:ascii="Arial" w:hAnsi="Arial" w:cs="Arial"/>
        </w:rPr>
        <w:t xml:space="preserve">of </w:t>
      </w:r>
      <w:r w:rsidR="009C64AE" w:rsidRPr="005613C2">
        <w:rPr>
          <w:rFonts w:ascii="Arial" w:hAnsi="Arial" w:cs="Arial"/>
        </w:rPr>
        <w:t>the participants due to it being an unfamiliar situation. This could be the reason for the behaviour and response from the observation and practical tasks, to the interview discussions</w:t>
      </w:r>
      <w:r w:rsidR="00173F18" w:rsidRPr="005613C2">
        <w:rPr>
          <w:rFonts w:ascii="Arial" w:hAnsi="Arial" w:cs="Arial"/>
        </w:rPr>
        <w:t xml:space="preserve"> not matching. </w:t>
      </w:r>
    </w:p>
    <w:p w14:paraId="6930E6C3" w14:textId="23B7B933" w:rsidR="00461D83" w:rsidRPr="005613C2" w:rsidRDefault="00461D83" w:rsidP="00472600">
      <w:pPr>
        <w:spacing w:line="360" w:lineRule="auto"/>
        <w:rPr>
          <w:rFonts w:ascii="Arial" w:hAnsi="Arial" w:cs="Arial"/>
        </w:rPr>
      </w:pPr>
      <w:r w:rsidRPr="005613C2">
        <w:rPr>
          <w:rFonts w:ascii="Arial" w:hAnsi="Arial" w:cs="Arial"/>
        </w:rPr>
        <w:tab/>
        <w:t xml:space="preserve">The responses of the participants during the lesson study show that </w:t>
      </w:r>
      <w:r w:rsidR="00640D31" w:rsidRPr="005613C2">
        <w:rPr>
          <w:rFonts w:ascii="Arial" w:hAnsi="Arial" w:cs="Arial"/>
        </w:rPr>
        <w:t xml:space="preserve">they all </w:t>
      </w:r>
      <w:r w:rsidRPr="005613C2">
        <w:rPr>
          <w:rFonts w:ascii="Arial" w:hAnsi="Arial" w:cs="Arial"/>
        </w:rPr>
        <w:t>use</w:t>
      </w:r>
      <w:r w:rsidR="00640D31" w:rsidRPr="005613C2">
        <w:rPr>
          <w:rFonts w:ascii="Arial" w:hAnsi="Arial" w:cs="Arial"/>
        </w:rPr>
        <w:t xml:space="preserve">d </w:t>
      </w:r>
      <w:r w:rsidRPr="005613C2">
        <w:rPr>
          <w:rFonts w:ascii="Arial" w:hAnsi="Arial" w:cs="Arial"/>
        </w:rPr>
        <w:t>certain steps of the strategy, especially ‘asking a friend’ which seemed to have the most positive impact on engagement</w:t>
      </w:r>
      <w:r w:rsidR="00640D31" w:rsidRPr="005613C2">
        <w:rPr>
          <w:rFonts w:ascii="Arial" w:hAnsi="Arial" w:cs="Arial"/>
        </w:rPr>
        <w:t xml:space="preserve">. </w:t>
      </w:r>
      <w:r w:rsidRPr="005613C2">
        <w:rPr>
          <w:rFonts w:ascii="Arial" w:hAnsi="Arial" w:cs="Arial"/>
        </w:rPr>
        <w:t xml:space="preserve">This can be used to help themselves as well as other peers within the class. It is important to consider how participants C and B could recall the strategy and explain it in depth during the interview as well as A. However, A did forget what the help desk was when questioned. This lack of knowledge on the help desk that is very visible and </w:t>
      </w:r>
      <w:r w:rsidRPr="005613C2">
        <w:rPr>
          <w:rFonts w:ascii="Arial" w:hAnsi="Arial" w:cs="Arial"/>
        </w:rPr>
        <w:lastRenderedPageBreak/>
        <w:t xml:space="preserve">central to the class may explain the lack of impact that step of the strategy has on pupil A. A reliance on peer collaboration may be a way of </w:t>
      </w:r>
      <w:r w:rsidR="00640D31" w:rsidRPr="005613C2">
        <w:rPr>
          <w:rFonts w:ascii="Arial" w:hAnsi="Arial" w:cs="Arial"/>
        </w:rPr>
        <w:t>keeping</w:t>
      </w:r>
      <w:r w:rsidRPr="005613C2">
        <w:rPr>
          <w:rFonts w:ascii="Arial" w:hAnsi="Arial" w:cs="Arial"/>
        </w:rPr>
        <w:t xml:space="preserve"> engaged within the lesson. </w:t>
      </w:r>
    </w:p>
    <w:p w14:paraId="556CC170" w14:textId="79E67ADE" w:rsidR="00FD2F36" w:rsidRPr="005613C2" w:rsidRDefault="00FD2F36" w:rsidP="00472600">
      <w:pPr>
        <w:spacing w:line="360" w:lineRule="auto"/>
        <w:rPr>
          <w:rFonts w:ascii="Arial" w:hAnsi="Arial" w:cs="Arial"/>
        </w:rPr>
      </w:pPr>
    </w:p>
    <w:p w14:paraId="3D995413" w14:textId="2E505665" w:rsidR="00CB3823" w:rsidRPr="00665E8C" w:rsidRDefault="00CB3823" w:rsidP="00472600">
      <w:pPr>
        <w:spacing w:line="360" w:lineRule="auto"/>
        <w:rPr>
          <w:rFonts w:ascii="Arial" w:hAnsi="Arial" w:cs="Arial"/>
          <w:b/>
          <w:bCs/>
          <w:sz w:val="28"/>
          <w:szCs w:val="28"/>
          <w:u w:val="single"/>
        </w:rPr>
      </w:pPr>
      <w:r w:rsidRPr="00665E8C">
        <w:rPr>
          <w:rFonts w:ascii="Arial" w:hAnsi="Arial" w:cs="Arial"/>
          <w:b/>
          <w:bCs/>
          <w:sz w:val="28"/>
          <w:szCs w:val="28"/>
          <w:u w:val="single"/>
        </w:rPr>
        <w:t xml:space="preserve">Lesson </w:t>
      </w:r>
      <w:r w:rsidR="0057672E">
        <w:rPr>
          <w:rFonts w:ascii="Arial" w:hAnsi="Arial" w:cs="Arial"/>
          <w:b/>
          <w:bCs/>
          <w:sz w:val="28"/>
          <w:szCs w:val="28"/>
          <w:u w:val="single"/>
        </w:rPr>
        <w:t>S</w:t>
      </w:r>
      <w:r w:rsidRPr="00665E8C">
        <w:rPr>
          <w:rFonts w:ascii="Arial" w:hAnsi="Arial" w:cs="Arial"/>
          <w:b/>
          <w:bCs/>
          <w:sz w:val="28"/>
          <w:szCs w:val="28"/>
          <w:u w:val="single"/>
        </w:rPr>
        <w:t>tudy 2</w:t>
      </w:r>
    </w:p>
    <w:p w14:paraId="3C754272" w14:textId="6003212A" w:rsidR="00E5367E" w:rsidRPr="005613C2" w:rsidRDefault="00E5367E" w:rsidP="00472600">
      <w:pPr>
        <w:spacing w:line="360" w:lineRule="auto"/>
        <w:rPr>
          <w:rFonts w:ascii="Arial" w:hAnsi="Arial" w:cs="Arial"/>
        </w:rPr>
      </w:pPr>
      <w:r w:rsidRPr="005613C2">
        <w:rPr>
          <w:rFonts w:ascii="Arial" w:hAnsi="Arial" w:cs="Arial"/>
        </w:rPr>
        <w:tab/>
        <w:t xml:space="preserve">School two’s structure and context did vary slightly to lesson study one. </w:t>
      </w:r>
      <w:r w:rsidR="00E77CAC" w:rsidRPr="005613C2">
        <w:rPr>
          <w:rFonts w:ascii="Arial" w:hAnsi="Arial" w:cs="Arial"/>
        </w:rPr>
        <w:t xml:space="preserve">Some key differences between the studies is that within lesson study 2, it is a shared room with a year 1 class. This added to the noise levels within the room and is something to consider when thinking about engagement within a task and if noise could </w:t>
      </w:r>
      <w:r w:rsidR="00FF2FE5" w:rsidRPr="005613C2">
        <w:rPr>
          <w:rFonts w:ascii="Arial" w:hAnsi="Arial" w:cs="Arial"/>
        </w:rPr>
        <w:t>affect</w:t>
      </w:r>
      <w:r w:rsidR="008306DE" w:rsidRPr="005613C2">
        <w:rPr>
          <w:rFonts w:ascii="Arial" w:hAnsi="Arial" w:cs="Arial"/>
        </w:rPr>
        <w:t xml:space="preserve"> to</w:t>
      </w:r>
      <w:r w:rsidR="00E77CAC" w:rsidRPr="005613C2">
        <w:rPr>
          <w:rFonts w:ascii="Arial" w:hAnsi="Arial" w:cs="Arial"/>
        </w:rPr>
        <w:t xml:space="preserve"> engagement in any way. The lesson observation was </w:t>
      </w:r>
      <w:r w:rsidR="00FF2FE5" w:rsidRPr="005613C2">
        <w:rPr>
          <w:rFonts w:ascii="Arial" w:hAnsi="Arial" w:cs="Arial"/>
        </w:rPr>
        <w:t xml:space="preserve">also </w:t>
      </w:r>
      <w:r w:rsidR="00E77CAC" w:rsidRPr="005613C2">
        <w:rPr>
          <w:rFonts w:ascii="Arial" w:hAnsi="Arial" w:cs="Arial"/>
        </w:rPr>
        <w:t xml:space="preserve">1 hour, and because of the shared class environment the </w:t>
      </w:r>
      <w:r w:rsidR="00FF2FE5" w:rsidRPr="005613C2">
        <w:rPr>
          <w:rFonts w:ascii="Arial" w:hAnsi="Arial" w:cs="Arial"/>
        </w:rPr>
        <w:t xml:space="preserve">pupil </w:t>
      </w:r>
      <w:r w:rsidR="00E77CAC" w:rsidRPr="005613C2">
        <w:rPr>
          <w:rFonts w:ascii="Arial" w:hAnsi="Arial" w:cs="Arial"/>
        </w:rPr>
        <w:t xml:space="preserve">choice </w:t>
      </w:r>
      <w:r w:rsidR="00FF2FE5" w:rsidRPr="005613C2">
        <w:rPr>
          <w:rFonts w:ascii="Arial" w:hAnsi="Arial" w:cs="Arial"/>
        </w:rPr>
        <w:t xml:space="preserve">aspect </w:t>
      </w:r>
      <w:r w:rsidR="00E77CAC" w:rsidRPr="005613C2">
        <w:rPr>
          <w:rFonts w:ascii="Arial" w:hAnsi="Arial" w:cs="Arial"/>
        </w:rPr>
        <w:t>of what activities and when the</w:t>
      </w:r>
      <w:r w:rsidR="00FF2FE5" w:rsidRPr="005613C2">
        <w:rPr>
          <w:rFonts w:ascii="Arial" w:hAnsi="Arial" w:cs="Arial"/>
        </w:rPr>
        <w:t>y</w:t>
      </w:r>
      <w:r w:rsidR="00E77CAC" w:rsidRPr="005613C2">
        <w:rPr>
          <w:rFonts w:ascii="Arial" w:hAnsi="Arial" w:cs="Arial"/>
        </w:rPr>
        <w:t xml:space="preserve"> can try them is </w:t>
      </w:r>
      <w:r w:rsidR="00FF2FE5" w:rsidRPr="005613C2">
        <w:rPr>
          <w:rFonts w:ascii="Arial" w:hAnsi="Arial" w:cs="Arial"/>
        </w:rPr>
        <w:t>swapped for a group timetable</w:t>
      </w:r>
      <w:r w:rsidR="00E77CAC" w:rsidRPr="005613C2">
        <w:rPr>
          <w:rFonts w:ascii="Arial" w:hAnsi="Arial" w:cs="Arial"/>
        </w:rPr>
        <w:t xml:space="preserve">. </w:t>
      </w:r>
      <w:r w:rsidR="00FF2FE5" w:rsidRPr="005613C2">
        <w:rPr>
          <w:rFonts w:ascii="Arial" w:hAnsi="Arial" w:cs="Arial"/>
        </w:rPr>
        <w:t>E</w:t>
      </w:r>
      <w:r w:rsidR="00E77CAC" w:rsidRPr="005613C2">
        <w:rPr>
          <w:rFonts w:ascii="Arial" w:hAnsi="Arial" w:cs="Arial"/>
        </w:rPr>
        <w:t xml:space="preserve">ach group within the class </w:t>
      </w:r>
      <w:r w:rsidR="00FF2FE5" w:rsidRPr="005613C2">
        <w:rPr>
          <w:rFonts w:ascii="Arial" w:hAnsi="Arial" w:cs="Arial"/>
        </w:rPr>
        <w:t xml:space="preserve">will </w:t>
      </w:r>
      <w:r w:rsidR="00E77CAC" w:rsidRPr="005613C2">
        <w:rPr>
          <w:rFonts w:ascii="Arial" w:hAnsi="Arial" w:cs="Arial"/>
        </w:rPr>
        <w:t>tak</w:t>
      </w:r>
      <w:r w:rsidR="00FF2FE5" w:rsidRPr="005613C2">
        <w:rPr>
          <w:rFonts w:ascii="Arial" w:hAnsi="Arial" w:cs="Arial"/>
        </w:rPr>
        <w:t>e</w:t>
      </w:r>
      <w:r w:rsidR="00E77CAC" w:rsidRPr="005613C2">
        <w:rPr>
          <w:rFonts w:ascii="Arial" w:hAnsi="Arial" w:cs="Arial"/>
        </w:rPr>
        <w:t xml:space="preserve"> part on a</w:t>
      </w:r>
      <w:r w:rsidR="00FF2FE5" w:rsidRPr="005613C2">
        <w:rPr>
          <w:rFonts w:ascii="Arial" w:hAnsi="Arial" w:cs="Arial"/>
        </w:rPr>
        <w:t xml:space="preserve"> CP </w:t>
      </w:r>
      <w:r w:rsidR="00E77CAC" w:rsidRPr="005613C2">
        <w:rPr>
          <w:rFonts w:ascii="Arial" w:hAnsi="Arial" w:cs="Arial"/>
        </w:rPr>
        <w:t xml:space="preserve">activity when the teacher </w:t>
      </w:r>
      <w:r w:rsidR="00FF2FE5" w:rsidRPr="005613C2">
        <w:rPr>
          <w:rFonts w:ascii="Arial" w:hAnsi="Arial" w:cs="Arial"/>
        </w:rPr>
        <w:t>timetables them to do so</w:t>
      </w:r>
      <w:r w:rsidR="00E77CAC" w:rsidRPr="005613C2">
        <w:rPr>
          <w:rFonts w:ascii="Arial" w:hAnsi="Arial" w:cs="Arial"/>
        </w:rPr>
        <w:t xml:space="preserve">. Due to the </w:t>
      </w:r>
      <w:r w:rsidR="00FF2FE5" w:rsidRPr="005613C2">
        <w:rPr>
          <w:rFonts w:ascii="Arial" w:hAnsi="Arial" w:cs="Arial"/>
        </w:rPr>
        <w:t xml:space="preserve">structure </w:t>
      </w:r>
      <w:r w:rsidR="00E77CAC" w:rsidRPr="005613C2">
        <w:rPr>
          <w:rFonts w:ascii="Arial" w:hAnsi="Arial" w:cs="Arial"/>
        </w:rPr>
        <w:t xml:space="preserve">of the class, this strategy seemed to </w:t>
      </w:r>
      <w:r w:rsidR="00FF2FE5" w:rsidRPr="005613C2">
        <w:rPr>
          <w:rFonts w:ascii="Arial" w:hAnsi="Arial" w:cs="Arial"/>
        </w:rPr>
        <w:t>be a way of keeping the foundation phase pedagogy</w:t>
      </w:r>
      <w:r w:rsidR="00E77CAC" w:rsidRPr="005613C2">
        <w:rPr>
          <w:rFonts w:ascii="Arial" w:hAnsi="Arial" w:cs="Arial"/>
        </w:rPr>
        <w:t xml:space="preserve">. </w:t>
      </w:r>
      <w:r w:rsidR="00837FD3" w:rsidRPr="005613C2">
        <w:rPr>
          <w:rFonts w:ascii="Arial" w:hAnsi="Arial" w:cs="Arial"/>
        </w:rPr>
        <w:t xml:space="preserve">One </w:t>
      </w:r>
      <w:r w:rsidR="00D21218" w:rsidRPr="005613C2">
        <w:rPr>
          <w:rFonts w:ascii="Arial" w:hAnsi="Arial" w:cs="Arial"/>
        </w:rPr>
        <w:t>intentional</w:t>
      </w:r>
      <w:r w:rsidR="00837FD3" w:rsidRPr="005613C2">
        <w:rPr>
          <w:rFonts w:ascii="Arial" w:hAnsi="Arial" w:cs="Arial"/>
        </w:rPr>
        <w:t xml:space="preserve"> difference between the two lesson studies is that the class would be reminded of the strategy up to 5 times throughout the lesson. This will place a bigger emphasis on the strategy, and we were eager to see if this triggered anymore use out of the strategy when the participants are reminded. </w:t>
      </w:r>
    </w:p>
    <w:p w14:paraId="79BD5A95" w14:textId="77777777" w:rsidR="00537353" w:rsidRPr="005613C2" w:rsidRDefault="00837FD3" w:rsidP="00472600">
      <w:pPr>
        <w:spacing w:line="360" w:lineRule="auto"/>
        <w:rPr>
          <w:rFonts w:ascii="Arial" w:hAnsi="Arial" w:cs="Arial"/>
        </w:rPr>
      </w:pPr>
      <w:r w:rsidRPr="005613C2">
        <w:rPr>
          <w:rFonts w:ascii="Arial" w:hAnsi="Arial" w:cs="Arial"/>
        </w:rPr>
        <w:tab/>
        <w:t>The strategy was used in lesson study 2 seventeen times between the 3 pupils. This is a clear increase from lesson study 1.</w:t>
      </w:r>
      <w:r w:rsidR="00776F89" w:rsidRPr="005613C2">
        <w:rPr>
          <w:rFonts w:ascii="Arial" w:hAnsi="Arial" w:cs="Arial"/>
        </w:rPr>
        <w:t xml:space="preserve"> These were tallied and recorded as shown in LS2 Appendix G.</w:t>
      </w:r>
      <w:r w:rsidRPr="005613C2">
        <w:rPr>
          <w:rFonts w:ascii="Arial" w:hAnsi="Arial" w:cs="Arial"/>
        </w:rPr>
        <w:t xml:space="preserve"> </w:t>
      </w:r>
      <w:r w:rsidR="00776F89" w:rsidRPr="005613C2">
        <w:rPr>
          <w:rFonts w:ascii="Arial" w:hAnsi="Arial" w:cs="Arial"/>
        </w:rPr>
        <w:t>The reminders a</w:t>
      </w:r>
      <w:r w:rsidRPr="005613C2">
        <w:rPr>
          <w:rFonts w:ascii="Arial" w:hAnsi="Arial" w:cs="Arial"/>
        </w:rPr>
        <w:t>re clear and consistent throughout the lesson and are delivered with a whole class approach, not just the participants being reminded.</w:t>
      </w:r>
      <w:r w:rsidR="00776F89" w:rsidRPr="005613C2">
        <w:rPr>
          <w:rFonts w:ascii="Arial" w:hAnsi="Arial" w:cs="Arial"/>
        </w:rPr>
        <w:t xml:space="preserve"> </w:t>
      </w:r>
      <w:r w:rsidR="00776F89" w:rsidRPr="005613C2">
        <w:rPr>
          <w:rFonts w:ascii="Arial" w:hAnsi="Arial" w:cs="Arial"/>
        </w:rPr>
        <w:t xml:space="preserve">The reminders as shown in LS2 Appendix G. </w:t>
      </w:r>
      <w:r w:rsidRPr="005613C2">
        <w:rPr>
          <w:rFonts w:ascii="Arial" w:hAnsi="Arial" w:cs="Arial"/>
        </w:rPr>
        <w:t xml:space="preserve"> </w:t>
      </w:r>
      <w:r w:rsidR="00B81F68" w:rsidRPr="005613C2">
        <w:rPr>
          <w:rFonts w:ascii="Arial" w:hAnsi="Arial" w:cs="Arial"/>
        </w:rPr>
        <w:t>With this type of language ‘remember to use the 3 before me strategy’</w:t>
      </w:r>
      <w:r w:rsidR="00537353" w:rsidRPr="005613C2">
        <w:rPr>
          <w:rFonts w:ascii="Arial" w:hAnsi="Arial" w:cs="Arial"/>
        </w:rPr>
        <w:t xml:space="preserve"> used,</w:t>
      </w:r>
      <w:r w:rsidR="00B81F68" w:rsidRPr="005613C2">
        <w:rPr>
          <w:rFonts w:ascii="Arial" w:hAnsi="Arial" w:cs="Arial"/>
        </w:rPr>
        <w:t xml:space="preserve"> this may </w:t>
      </w:r>
      <w:r w:rsidR="00537353" w:rsidRPr="005613C2">
        <w:rPr>
          <w:rFonts w:ascii="Arial" w:hAnsi="Arial" w:cs="Arial"/>
        </w:rPr>
        <w:t xml:space="preserve">have </w:t>
      </w:r>
      <w:r w:rsidR="00B81F68" w:rsidRPr="005613C2">
        <w:rPr>
          <w:rFonts w:ascii="Arial" w:hAnsi="Arial" w:cs="Arial"/>
        </w:rPr>
        <w:t>encourage</w:t>
      </w:r>
      <w:r w:rsidR="00537353" w:rsidRPr="005613C2">
        <w:rPr>
          <w:rFonts w:ascii="Arial" w:hAnsi="Arial" w:cs="Arial"/>
        </w:rPr>
        <w:t>d</w:t>
      </w:r>
      <w:r w:rsidR="00B81F68" w:rsidRPr="005613C2">
        <w:rPr>
          <w:rFonts w:ascii="Arial" w:hAnsi="Arial" w:cs="Arial"/>
        </w:rPr>
        <w:t xml:space="preserve"> certain behaviours</w:t>
      </w:r>
      <w:r w:rsidR="00FC0419" w:rsidRPr="005613C2">
        <w:rPr>
          <w:rFonts w:ascii="Arial" w:hAnsi="Arial" w:cs="Arial"/>
        </w:rPr>
        <w:t xml:space="preserve">. </w:t>
      </w:r>
      <w:r w:rsidR="00B81F68" w:rsidRPr="005613C2">
        <w:rPr>
          <w:rFonts w:ascii="Arial" w:hAnsi="Arial" w:cs="Arial"/>
        </w:rPr>
        <w:t xml:space="preserve">This </w:t>
      </w:r>
      <w:r w:rsidR="00667669" w:rsidRPr="005613C2">
        <w:rPr>
          <w:rFonts w:ascii="Arial" w:hAnsi="Arial" w:cs="Arial"/>
        </w:rPr>
        <w:t xml:space="preserve">shows a potential link between reminders given to the participants and its effect on the use of </w:t>
      </w:r>
      <w:r w:rsidR="00537353" w:rsidRPr="005613C2">
        <w:rPr>
          <w:rFonts w:ascii="Arial" w:hAnsi="Arial" w:cs="Arial"/>
        </w:rPr>
        <w:t>a</w:t>
      </w:r>
      <w:r w:rsidR="00667669" w:rsidRPr="005613C2">
        <w:rPr>
          <w:rFonts w:ascii="Arial" w:hAnsi="Arial" w:cs="Arial"/>
        </w:rPr>
        <w:t xml:space="preserve"> strategy. </w:t>
      </w:r>
    </w:p>
    <w:p w14:paraId="7DDBF88A" w14:textId="5660C1D7" w:rsidR="00837FD3" w:rsidRPr="005613C2" w:rsidRDefault="00106344" w:rsidP="00472600">
      <w:pPr>
        <w:spacing w:line="360" w:lineRule="auto"/>
        <w:ind w:firstLine="720"/>
        <w:rPr>
          <w:rFonts w:ascii="Arial" w:hAnsi="Arial" w:cs="Arial"/>
        </w:rPr>
      </w:pPr>
      <w:r w:rsidRPr="005613C2">
        <w:rPr>
          <w:rFonts w:ascii="Arial" w:hAnsi="Arial" w:cs="Arial"/>
        </w:rPr>
        <w:t xml:space="preserve">The other consideration is the timing of this lesson was very different from lesson study 1. This lesson was delivered on a Monday morning, with new activities, and the new implementation of a help desk. This may relate to </w:t>
      </w:r>
      <w:r w:rsidR="00FE3E57" w:rsidRPr="005613C2">
        <w:rPr>
          <w:rFonts w:ascii="Arial" w:hAnsi="Arial" w:cs="Arial"/>
        </w:rPr>
        <w:t xml:space="preserve">an increase in </w:t>
      </w:r>
      <w:r w:rsidRPr="005613C2">
        <w:rPr>
          <w:rFonts w:ascii="Arial" w:hAnsi="Arial" w:cs="Arial"/>
        </w:rPr>
        <w:t>us</w:t>
      </w:r>
      <w:r w:rsidR="00FE3E57" w:rsidRPr="005613C2">
        <w:rPr>
          <w:rFonts w:ascii="Arial" w:hAnsi="Arial" w:cs="Arial"/>
        </w:rPr>
        <w:t>e</w:t>
      </w:r>
      <w:r w:rsidRPr="005613C2">
        <w:rPr>
          <w:rFonts w:ascii="Arial" w:hAnsi="Arial" w:cs="Arial"/>
        </w:rPr>
        <w:t xml:space="preserve"> of the strategy as </w:t>
      </w:r>
      <w:r w:rsidR="00FE3E57" w:rsidRPr="005613C2">
        <w:rPr>
          <w:rFonts w:ascii="Arial" w:hAnsi="Arial" w:cs="Arial"/>
        </w:rPr>
        <w:t>there are</w:t>
      </w:r>
      <w:r w:rsidRPr="005613C2">
        <w:rPr>
          <w:rFonts w:ascii="Arial" w:hAnsi="Arial" w:cs="Arial"/>
        </w:rPr>
        <w:t xml:space="preserve"> new tasks, </w:t>
      </w:r>
      <w:r w:rsidR="00FE3E57" w:rsidRPr="005613C2">
        <w:rPr>
          <w:rFonts w:ascii="Arial" w:hAnsi="Arial" w:cs="Arial"/>
        </w:rPr>
        <w:t xml:space="preserve">and </w:t>
      </w:r>
      <w:r w:rsidRPr="005613C2">
        <w:rPr>
          <w:rFonts w:ascii="Arial" w:hAnsi="Arial" w:cs="Arial"/>
        </w:rPr>
        <w:t>the participants may need more help</w:t>
      </w:r>
      <w:r w:rsidR="00FE3E57" w:rsidRPr="005613C2">
        <w:rPr>
          <w:rFonts w:ascii="Arial" w:hAnsi="Arial" w:cs="Arial"/>
        </w:rPr>
        <w:t xml:space="preserve"> in comparison to if</w:t>
      </w:r>
      <w:r w:rsidRPr="005613C2">
        <w:rPr>
          <w:rFonts w:ascii="Arial" w:hAnsi="Arial" w:cs="Arial"/>
        </w:rPr>
        <w:t xml:space="preserve"> they had time to discuss and view the tasks </w:t>
      </w:r>
      <w:r w:rsidR="00FE3E57" w:rsidRPr="005613C2">
        <w:rPr>
          <w:rFonts w:ascii="Arial" w:hAnsi="Arial" w:cs="Arial"/>
        </w:rPr>
        <w:t>and complete an activity on</w:t>
      </w:r>
      <w:r w:rsidRPr="005613C2">
        <w:rPr>
          <w:rFonts w:ascii="Arial" w:hAnsi="Arial" w:cs="Arial"/>
        </w:rPr>
        <w:t xml:space="preserve"> a Friday afternoon linking to lesson study </w:t>
      </w:r>
      <w:r w:rsidR="00FE3E57" w:rsidRPr="005613C2">
        <w:rPr>
          <w:rFonts w:ascii="Arial" w:hAnsi="Arial" w:cs="Arial"/>
        </w:rPr>
        <w:t xml:space="preserve">ones participants. </w:t>
      </w:r>
      <w:r w:rsidRPr="005613C2">
        <w:rPr>
          <w:rFonts w:ascii="Arial" w:hAnsi="Arial" w:cs="Arial"/>
        </w:rPr>
        <w:t xml:space="preserve"> </w:t>
      </w:r>
    </w:p>
    <w:p w14:paraId="0FED475D" w14:textId="05098BDD" w:rsidR="00667669" w:rsidRPr="005613C2" w:rsidRDefault="00667669" w:rsidP="00472600">
      <w:pPr>
        <w:spacing w:line="360" w:lineRule="auto"/>
        <w:rPr>
          <w:rFonts w:ascii="Arial" w:hAnsi="Arial" w:cs="Arial"/>
        </w:rPr>
      </w:pPr>
      <w:r w:rsidRPr="005613C2">
        <w:rPr>
          <w:rFonts w:ascii="Arial" w:hAnsi="Arial" w:cs="Arial"/>
        </w:rPr>
        <w:tab/>
        <w:t xml:space="preserve">The most popular step of the strategy during lesson study 2 </w:t>
      </w:r>
      <w:r w:rsidR="0062180D" w:rsidRPr="005613C2">
        <w:rPr>
          <w:rFonts w:ascii="Arial" w:hAnsi="Arial" w:cs="Arial"/>
        </w:rPr>
        <w:t>was</w:t>
      </w:r>
      <w:r w:rsidRPr="005613C2">
        <w:rPr>
          <w:rFonts w:ascii="Arial" w:hAnsi="Arial" w:cs="Arial"/>
        </w:rPr>
        <w:t xml:space="preserve"> Asking a friend, which links to peer collaboration lesson study </w:t>
      </w:r>
      <w:r w:rsidR="00265D5F" w:rsidRPr="005613C2">
        <w:rPr>
          <w:rFonts w:ascii="Arial" w:hAnsi="Arial" w:cs="Arial"/>
        </w:rPr>
        <w:t>one’s</w:t>
      </w:r>
      <w:r w:rsidRPr="005613C2">
        <w:rPr>
          <w:rFonts w:ascii="Arial" w:hAnsi="Arial" w:cs="Arial"/>
        </w:rPr>
        <w:t xml:space="preserve"> results. </w:t>
      </w:r>
      <w:r w:rsidR="00265D5F" w:rsidRPr="005613C2">
        <w:rPr>
          <w:rFonts w:ascii="Arial" w:hAnsi="Arial" w:cs="Arial"/>
        </w:rPr>
        <w:t xml:space="preserve">This is a clear theme throughout the research and the importance of working with peers seems to have a clear impact and popularity among the participants. Participants </w:t>
      </w:r>
      <w:r w:rsidR="005344DE" w:rsidRPr="005613C2">
        <w:rPr>
          <w:rFonts w:ascii="Arial" w:hAnsi="Arial" w:cs="Arial"/>
        </w:rPr>
        <w:t xml:space="preserve">Pupil A (High) and B (Middle) </w:t>
      </w:r>
      <w:r w:rsidR="00D72986" w:rsidRPr="005613C2">
        <w:rPr>
          <w:rFonts w:ascii="Arial" w:hAnsi="Arial" w:cs="Arial"/>
        </w:rPr>
        <w:t xml:space="preserve">worked together throughout the duration of the lesson. The engagement from </w:t>
      </w:r>
      <w:r w:rsidR="007D45AD" w:rsidRPr="005613C2">
        <w:rPr>
          <w:rFonts w:ascii="Arial" w:hAnsi="Arial" w:cs="Arial"/>
        </w:rPr>
        <w:t>Pupil A</w:t>
      </w:r>
      <w:r w:rsidR="00D72986" w:rsidRPr="005613C2">
        <w:rPr>
          <w:rFonts w:ascii="Arial" w:hAnsi="Arial" w:cs="Arial"/>
        </w:rPr>
        <w:t xml:space="preserve"> was very high </w:t>
      </w:r>
      <w:r w:rsidR="00D72986" w:rsidRPr="005613C2">
        <w:rPr>
          <w:rFonts w:ascii="Arial" w:hAnsi="Arial" w:cs="Arial"/>
        </w:rPr>
        <w:lastRenderedPageBreak/>
        <w:t xml:space="preserve">within the task and it was clear they wanted to complete it. It was very interesting when observing as pupil B was seen to be mirroring Pupil A throughout the lesson. Pupil B would wait and </w:t>
      </w:r>
      <w:r w:rsidR="007D45AD" w:rsidRPr="005613C2">
        <w:rPr>
          <w:rFonts w:ascii="Arial" w:hAnsi="Arial" w:cs="Arial"/>
        </w:rPr>
        <w:t>track pupil</w:t>
      </w:r>
      <w:r w:rsidR="00860B21" w:rsidRPr="005613C2">
        <w:rPr>
          <w:rFonts w:ascii="Arial" w:hAnsi="Arial" w:cs="Arial"/>
        </w:rPr>
        <w:t xml:space="preserve"> </w:t>
      </w:r>
      <w:r w:rsidR="007D45AD" w:rsidRPr="005613C2">
        <w:rPr>
          <w:rFonts w:ascii="Arial" w:hAnsi="Arial" w:cs="Arial"/>
        </w:rPr>
        <w:t>A in order to gain insight on how to complete a question or activity. Pupil B’s engagement was moderate, as displayed on the Leuv</w:t>
      </w:r>
      <w:r w:rsidR="00860B21" w:rsidRPr="005613C2">
        <w:rPr>
          <w:rFonts w:ascii="Arial" w:hAnsi="Arial" w:cs="Arial"/>
        </w:rPr>
        <w:t>e</w:t>
      </w:r>
      <w:r w:rsidR="007D45AD" w:rsidRPr="005613C2">
        <w:rPr>
          <w:rFonts w:ascii="Arial" w:hAnsi="Arial" w:cs="Arial"/>
        </w:rPr>
        <w:t xml:space="preserve">n scale in </w:t>
      </w:r>
      <w:r w:rsidR="00860B21" w:rsidRPr="005613C2">
        <w:rPr>
          <w:rFonts w:ascii="Arial" w:hAnsi="Arial" w:cs="Arial"/>
        </w:rPr>
        <w:t>LS2 A</w:t>
      </w:r>
      <w:r w:rsidR="007D45AD" w:rsidRPr="005613C2">
        <w:rPr>
          <w:rFonts w:ascii="Arial" w:hAnsi="Arial" w:cs="Arial"/>
        </w:rPr>
        <w:t>ppendi</w:t>
      </w:r>
      <w:r w:rsidR="00860B21" w:rsidRPr="005613C2">
        <w:rPr>
          <w:rFonts w:ascii="Arial" w:hAnsi="Arial" w:cs="Arial"/>
        </w:rPr>
        <w:t xml:space="preserve">x G, question 6. </w:t>
      </w:r>
      <w:r w:rsidR="007D45AD" w:rsidRPr="005613C2">
        <w:rPr>
          <w:rFonts w:ascii="Arial" w:hAnsi="Arial" w:cs="Arial"/>
        </w:rPr>
        <w:t xml:space="preserve"> It is important to consider here how the perceived more knowledgeable other, Pupil A is leading Pupil B</w:t>
      </w:r>
      <w:r w:rsidR="00A74DFD" w:rsidRPr="005613C2">
        <w:rPr>
          <w:rFonts w:ascii="Arial" w:hAnsi="Arial" w:cs="Arial"/>
        </w:rPr>
        <w:t>.</w:t>
      </w:r>
      <w:r w:rsidR="007D45AD" w:rsidRPr="005613C2">
        <w:rPr>
          <w:rFonts w:ascii="Arial" w:hAnsi="Arial" w:cs="Arial"/>
        </w:rPr>
        <w:t xml:space="preserve"> </w:t>
      </w:r>
      <w:r w:rsidR="00A74DFD" w:rsidRPr="005613C2">
        <w:rPr>
          <w:rFonts w:ascii="Arial" w:hAnsi="Arial" w:cs="Arial"/>
        </w:rPr>
        <w:t xml:space="preserve">However, </w:t>
      </w:r>
      <w:r w:rsidR="007D45AD" w:rsidRPr="005613C2">
        <w:rPr>
          <w:rFonts w:ascii="Arial" w:hAnsi="Arial" w:cs="Arial"/>
        </w:rPr>
        <w:t xml:space="preserve">with moderate engagement how much is participant </w:t>
      </w:r>
      <w:r w:rsidR="00A74DFD" w:rsidRPr="005613C2">
        <w:rPr>
          <w:rFonts w:ascii="Arial" w:hAnsi="Arial" w:cs="Arial"/>
        </w:rPr>
        <w:t xml:space="preserve">B </w:t>
      </w:r>
      <w:r w:rsidR="007D45AD" w:rsidRPr="005613C2">
        <w:rPr>
          <w:rFonts w:ascii="Arial" w:hAnsi="Arial" w:cs="Arial"/>
        </w:rPr>
        <w:t>learning for themselves. Is this strategy effective if</w:t>
      </w:r>
      <w:r w:rsidR="00A74DFD" w:rsidRPr="005613C2">
        <w:rPr>
          <w:rFonts w:ascii="Arial" w:hAnsi="Arial" w:cs="Arial"/>
        </w:rPr>
        <w:t xml:space="preserve"> </w:t>
      </w:r>
      <w:r w:rsidR="007D45AD" w:rsidRPr="005613C2">
        <w:rPr>
          <w:rFonts w:ascii="Arial" w:hAnsi="Arial" w:cs="Arial"/>
        </w:rPr>
        <w:t>participant</w:t>
      </w:r>
      <w:r w:rsidR="00A74DFD" w:rsidRPr="005613C2">
        <w:rPr>
          <w:rFonts w:ascii="Arial" w:hAnsi="Arial" w:cs="Arial"/>
        </w:rPr>
        <w:t xml:space="preserve"> A</w:t>
      </w:r>
      <w:r w:rsidR="007D45AD" w:rsidRPr="005613C2">
        <w:rPr>
          <w:rFonts w:ascii="Arial" w:hAnsi="Arial" w:cs="Arial"/>
        </w:rPr>
        <w:t xml:space="preserve"> is clearly more engaged than the other and leading their learning, with participant B completing the same questions, without the method of getting there themselves. It is important to consider how pupils within the class could mirror others in a negative way just to get the answers written down and complete the activity to move on to a game on the </w:t>
      </w:r>
      <w:r w:rsidR="0073461D" w:rsidRPr="005613C2">
        <w:rPr>
          <w:rFonts w:ascii="Arial" w:hAnsi="Arial" w:cs="Arial"/>
        </w:rPr>
        <w:t>iPad</w:t>
      </w:r>
      <w:r w:rsidR="007D45AD" w:rsidRPr="005613C2">
        <w:rPr>
          <w:rFonts w:ascii="Arial" w:hAnsi="Arial" w:cs="Arial"/>
        </w:rPr>
        <w:t xml:space="preserve"> which was what happened in this case. </w:t>
      </w:r>
    </w:p>
    <w:p w14:paraId="48EB5C4E" w14:textId="6C843802" w:rsidR="00692D46" w:rsidRPr="005613C2" w:rsidRDefault="002736D5" w:rsidP="00472600">
      <w:pPr>
        <w:spacing w:line="360" w:lineRule="auto"/>
        <w:ind w:firstLine="720"/>
        <w:rPr>
          <w:rFonts w:ascii="Arial" w:hAnsi="Arial" w:cs="Arial"/>
        </w:rPr>
      </w:pPr>
      <w:r w:rsidRPr="005613C2">
        <w:rPr>
          <w:rFonts w:ascii="Arial" w:hAnsi="Arial" w:cs="Arial"/>
        </w:rPr>
        <w:t>Pupil C placed high on the Leuv</w:t>
      </w:r>
      <w:r w:rsidR="00F84B3B" w:rsidRPr="005613C2">
        <w:rPr>
          <w:rFonts w:ascii="Arial" w:hAnsi="Arial" w:cs="Arial"/>
        </w:rPr>
        <w:t>e</w:t>
      </w:r>
      <w:r w:rsidRPr="005613C2">
        <w:rPr>
          <w:rFonts w:ascii="Arial" w:hAnsi="Arial" w:cs="Arial"/>
        </w:rPr>
        <w:t xml:space="preserve">n scale and worked with other peers for the duration of the lesson. Pupil C seemed to establish control and implement a </w:t>
      </w:r>
      <w:r w:rsidR="00056E8A" w:rsidRPr="005613C2">
        <w:rPr>
          <w:rFonts w:ascii="Arial" w:hAnsi="Arial" w:cs="Arial"/>
        </w:rPr>
        <w:t>plan for the group they were working with in order to be more efficient. He gave the group different roles and the group worked well together. Participant C was very excited when the group got a correct answer and an interesting note was that</w:t>
      </w:r>
      <w:r w:rsidR="003D04DA" w:rsidRPr="005613C2">
        <w:rPr>
          <w:rFonts w:ascii="Arial" w:hAnsi="Arial" w:cs="Arial"/>
        </w:rPr>
        <w:t xml:space="preserve"> ‘asking a friend’ and collaboration</w:t>
      </w:r>
      <w:r w:rsidR="00056E8A" w:rsidRPr="005613C2">
        <w:rPr>
          <w:rFonts w:ascii="Arial" w:hAnsi="Arial" w:cs="Arial"/>
        </w:rPr>
        <w:t xml:space="preserve"> was the only step used. Pupil C was placed further away from the teacher and help desk but then it does pose the question of whether the help desk and resources on it would have been any benefit to them or the group within the task given. The group involved with participant C were working collaboratively and </w:t>
      </w:r>
      <w:r w:rsidR="00106344" w:rsidRPr="005613C2">
        <w:rPr>
          <w:rFonts w:ascii="Arial" w:hAnsi="Arial" w:cs="Arial"/>
        </w:rPr>
        <w:t>all</w:t>
      </w:r>
      <w:r w:rsidR="00056E8A" w:rsidRPr="005613C2">
        <w:rPr>
          <w:rFonts w:ascii="Arial" w:hAnsi="Arial" w:cs="Arial"/>
        </w:rPr>
        <w:t xml:space="preserve"> the pupil</w:t>
      </w:r>
      <w:r w:rsidR="00C60D90" w:rsidRPr="005613C2">
        <w:rPr>
          <w:rFonts w:ascii="Arial" w:hAnsi="Arial" w:cs="Arial"/>
        </w:rPr>
        <w:t>s</w:t>
      </w:r>
      <w:r w:rsidR="00056E8A" w:rsidRPr="005613C2">
        <w:rPr>
          <w:rFonts w:ascii="Arial" w:hAnsi="Arial" w:cs="Arial"/>
        </w:rPr>
        <w:t xml:space="preserve"> seemed to be enjoying the task. However, as Participant C had given specific roles to each of his peers, it was noted how each pupil was only completing one aspect of the task each. They were not all completing the whole task which may lead to gaps in their learning and them not developing certain skills as certain parts of the task were being completed for them. This links to effective peer collaboration and allowing the class to collaborate but also get the most out of activities for each pupil which may not have happened here. </w:t>
      </w:r>
    </w:p>
    <w:p w14:paraId="0B708902" w14:textId="7744CE44" w:rsidR="00CB3823" w:rsidRPr="005613C2" w:rsidRDefault="00CB3823" w:rsidP="00472600">
      <w:pPr>
        <w:spacing w:line="360" w:lineRule="auto"/>
        <w:rPr>
          <w:rFonts w:ascii="Arial" w:hAnsi="Arial" w:cs="Arial"/>
          <w:u w:val="single"/>
        </w:rPr>
      </w:pPr>
    </w:p>
    <w:p w14:paraId="41D2A61A" w14:textId="5B0F3E0D" w:rsidR="00CB3823" w:rsidRPr="00665E8C" w:rsidRDefault="00CB3823" w:rsidP="00472600">
      <w:pPr>
        <w:spacing w:line="360" w:lineRule="auto"/>
        <w:rPr>
          <w:rFonts w:ascii="Arial" w:hAnsi="Arial" w:cs="Arial"/>
          <w:b/>
          <w:bCs/>
          <w:sz w:val="28"/>
          <w:szCs w:val="28"/>
          <w:u w:val="single"/>
        </w:rPr>
      </w:pPr>
      <w:r w:rsidRPr="00665E8C">
        <w:rPr>
          <w:rFonts w:ascii="Arial" w:hAnsi="Arial" w:cs="Arial"/>
          <w:b/>
          <w:bCs/>
          <w:sz w:val="28"/>
          <w:szCs w:val="28"/>
          <w:u w:val="single"/>
        </w:rPr>
        <w:t xml:space="preserve">Discussion </w:t>
      </w:r>
    </w:p>
    <w:p w14:paraId="217AC053" w14:textId="1E0B2627" w:rsidR="00DE5B54" w:rsidRPr="005613C2" w:rsidRDefault="00DE5B54" w:rsidP="00472600">
      <w:pPr>
        <w:spacing w:line="360" w:lineRule="auto"/>
        <w:ind w:firstLine="720"/>
        <w:rPr>
          <w:rFonts w:ascii="Arial" w:hAnsi="Arial" w:cs="Arial"/>
        </w:rPr>
      </w:pPr>
      <w:r w:rsidRPr="005613C2">
        <w:rPr>
          <w:rFonts w:ascii="Arial" w:hAnsi="Arial" w:cs="Arial"/>
        </w:rPr>
        <w:t xml:space="preserve">Upon reflection of the research and results the strategy was used, and certain steps of that strategy helped to keep participants engaged within the tasks set. There is however some consideration that are important to consider when analysing the results. </w:t>
      </w:r>
    </w:p>
    <w:p w14:paraId="1A416C18" w14:textId="726C9F1B" w:rsidR="00552BF8" w:rsidRPr="005613C2" w:rsidRDefault="00DE5B54" w:rsidP="00472600">
      <w:pPr>
        <w:spacing w:line="360" w:lineRule="auto"/>
        <w:ind w:firstLine="720"/>
        <w:rPr>
          <w:rFonts w:ascii="Arial" w:hAnsi="Arial" w:cs="Arial"/>
        </w:rPr>
      </w:pPr>
      <w:r w:rsidRPr="005613C2">
        <w:rPr>
          <w:rFonts w:ascii="Arial" w:hAnsi="Arial" w:cs="Arial"/>
        </w:rPr>
        <w:t xml:space="preserve">The strategy was used more often and in a more consistent way within school 2 than school 1. </w:t>
      </w:r>
      <w:r w:rsidR="00FC0419" w:rsidRPr="005613C2">
        <w:rPr>
          <w:rFonts w:ascii="Arial" w:hAnsi="Arial" w:cs="Arial"/>
        </w:rPr>
        <w:t xml:space="preserve">Denton (2013) portrays brilliantly how the use of reminding language throughout </w:t>
      </w:r>
      <w:r w:rsidR="00FC0419" w:rsidRPr="005613C2">
        <w:rPr>
          <w:rFonts w:ascii="Arial" w:hAnsi="Arial" w:cs="Arial"/>
        </w:rPr>
        <w:lastRenderedPageBreak/>
        <w:t>the lesson can trigger actions that the pupils have learnt or been told before. It allows access to that prior knowledge, and in this case may have reminded the participants of the strategy and then they decide what steps to use and actions to take in order to help themselves.</w:t>
      </w:r>
      <w:r w:rsidRPr="005613C2">
        <w:rPr>
          <w:rFonts w:ascii="Arial" w:hAnsi="Arial" w:cs="Arial"/>
        </w:rPr>
        <w:t xml:space="preserve"> This key change to our planning may </w:t>
      </w:r>
      <w:r w:rsidR="006F3661" w:rsidRPr="005613C2">
        <w:rPr>
          <w:rFonts w:ascii="Arial" w:hAnsi="Arial" w:cs="Arial"/>
        </w:rPr>
        <w:t>influence</w:t>
      </w:r>
      <w:r w:rsidRPr="005613C2">
        <w:rPr>
          <w:rFonts w:ascii="Arial" w:hAnsi="Arial" w:cs="Arial"/>
        </w:rPr>
        <w:t xml:space="preserve"> the use of the strategy. </w:t>
      </w:r>
    </w:p>
    <w:p w14:paraId="4C20B5AF" w14:textId="7BFD163F" w:rsidR="009D1814" w:rsidRPr="005613C2" w:rsidRDefault="009D1814" w:rsidP="00472600">
      <w:pPr>
        <w:spacing w:line="360" w:lineRule="auto"/>
        <w:ind w:firstLine="720"/>
        <w:rPr>
          <w:rFonts w:ascii="Arial" w:hAnsi="Arial" w:cs="Arial"/>
        </w:rPr>
      </w:pPr>
      <w:r w:rsidRPr="005613C2">
        <w:rPr>
          <w:rFonts w:ascii="Arial" w:hAnsi="Arial" w:cs="Arial"/>
        </w:rPr>
        <w:t>Using the strategy did encourage engagement and we did see an increase in engagement from participants when using the step ‘asking a friend’. This peer collaboration and its effects on engagement within a class could be researched further as its own topic. Chapman</w:t>
      </w:r>
      <w:r w:rsidR="003400BF">
        <w:rPr>
          <w:rFonts w:ascii="Arial" w:hAnsi="Arial" w:cs="Arial"/>
        </w:rPr>
        <w:t xml:space="preserve"> </w:t>
      </w:r>
      <w:r w:rsidRPr="005613C2">
        <w:rPr>
          <w:rFonts w:ascii="Arial" w:hAnsi="Arial" w:cs="Arial"/>
        </w:rPr>
        <w:t>(</w:t>
      </w:r>
      <w:r w:rsidR="009265E6" w:rsidRPr="005613C2">
        <w:rPr>
          <w:rFonts w:ascii="Arial" w:hAnsi="Arial" w:cs="Arial"/>
        </w:rPr>
        <w:t>2016</w:t>
      </w:r>
      <w:r w:rsidRPr="005613C2">
        <w:rPr>
          <w:rFonts w:ascii="Arial" w:hAnsi="Arial" w:cs="Arial"/>
        </w:rPr>
        <w:t>)</w:t>
      </w:r>
      <w:r w:rsidR="003400BF">
        <w:rPr>
          <w:rFonts w:ascii="Arial" w:hAnsi="Arial" w:cs="Arial"/>
        </w:rPr>
        <w:t xml:space="preserve"> Et al</w:t>
      </w:r>
      <w:r w:rsidRPr="005613C2">
        <w:rPr>
          <w:rFonts w:ascii="Arial" w:hAnsi="Arial" w:cs="Arial"/>
        </w:rPr>
        <w:t xml:space="preserve"> explains how working with others can help develop social skills </w:t>
      </w:r>
      <w:r w:rsidR="00CA3DF1" w:rsidRPr="005613C2">
        <w:rPr>
          <w:rFonts w:ascii="Arial" w:hAnsi="Arial" w:cs="Arial"/>
        </w:rPr>
        <w:t>and</w:t>
      </w:r>
      <w:r w:rsidRPr="005613C2">
        <w:rPr>
          <w:rFonts w:ascii="Arial" w:hAnsi="Arial" w:cs="Arial"/>
        </w:rPr>
        <w:t xml:space="preserve"> develops their empathetic abilities and helps them acknowledge strengths and weaknesses held by all. This development of social skills can help promote their own self-assessment when learning by knowing their own strengths and weaknesses </w:t>
      </w:r>
      <w:r w:rsidR="00CA3DF1" w:rsidRPr="005613C2">
        <w:rPr>
          <w:rFonts w:ascii="Arial" w:hAnsi="Arial" w:cs="Arial"/>
        </w:rPr>
        <w:t>and</w:t>
      </w:r>
      <w:r w:rsidRPr="005613C2">
        <w:rPr>
          <w:rFonts w:ascii="Arial" w:hAnsi="Arial" w:cs="Arial"/>
        </w:rPr>
        <w:t xml:space="preserve"> how working with others can keep them engaged and solve problems in groups. </w:t>
      </w:r>
      <w:r w:rsidR="005722D1" w:rsidRPr="005613C2">
        <w:rPr>
          <w:rFonts w:ascii="Arial" w:hAnsi="Arial" w:cs="Arial"/>
        </w:rPr>
        <w:t>However, a key consideration when looking at peer collaboration is that it is effective and a benefit to all involved. It is important to avoid situations of higher attaining pupils completing work first and other pupils copying or missing out on stages of learning as there is an easier way to get the answer.</w:t>
      </w:r>
    </w:p>
    <w:p w14:paraId="38A57E06" w14:textId="377B22F2" w:rsidR="00206EEE" w:rsidRPr="005613C2" w:rsidRDefault="005722D1" w:rsidP="00472600">
      <w:pPr>
        <w:spacing w:line="360" w:lineRule="auto"/>
        <w:rPr>
          <w:rFonts w:ascii="Arial" w:hAnsi="Arial" w:cs="Arial"/>
        </w:rPr>
      </w:pPr>
      <w:r w:rsidRPr="005613C2">
        <w:rPr>
          <w:rFonts w:ascii="Arial" w:hAnsi="Arial" w:cs="Arial"/>
        </w:rPr>
        <w:tab/>
        <w:t xml:space="preserve">When using resources within a strategy to promote engagement it is important to keep refreshing the resources in order to have relevant resources for the tasks that are set. As seen in LS2 the help desk was not used by participant C. This could be down to the fact that he gained information from peers and only needed one step of the strategy, or that the task being completed had no need for resources or there were not relevant resources for them to use. </w:t>
      </w:r>
    </w:p>
    <w:p w14:paraId="24BBE29C" w14:textId="70F292E3" w:rsidR="00F12B94" w:rsidRPr="005613C2" w:rsidRDefault="00E417E1" w:rsidP="00472600">
      <w:pPr>
        <w:spacing w:line="360" w:lineRule="auto"/>
        <w:ind w:firstLine="720"/>
        <w:rPr>
          <w:rFonts w:ascii="Arial" w:hAnsi="Arial" w:cs="Arial"/>
        </w:rPr>
      </w:pPr>
      <w:r w:rsidRPr="005613C2">
        <w:rPr>
          <w:rFonts w:ascii="Arial" w:hAnsi="Arial" w:cs="Arial"/>
        </w:rPr>
        <w:t xml:space="preserve">A main strength of my research </w:t>
      </w:r>
      <w:r w:rsidR="00766143" w:rsidRPr="005613C2">
        <w:rPr>
          <w:rFonts w:ascii="Arial" w:hAnsi="Arial" w:cs="Arial"/>
        </w:rPr>
        <w:t xml:space="preserve">were </w:t>
      </w:r>
      <w:r w:rsidRPr="005613C2">
        <w:rPr>
          <w:rFonts w:ascii="Arial" w:hAnsi="Arial" w:cs="Arial"/>
        </w:rPr>
        <w:t xml:space="preserve">the changes implemented from lesson study 1 to 2. The </w:t>
      </w:r>
      <w:r w:rsidR="0029527D" w:rsidRPr="005613C2">
        <w:rPr>
          <w:rFonts w:ascii="Arial" w:hAnsi="Arial" w:cs="Arial"/>
        </w:rPr>
        <w:t>number</w:t>
      </w:r>
      <w:r w:rsidRPr="005613C2">
        <w:rPr>
          <w:rFonts w:ascii="Arial" w:hAnsi="Arial" w:cs="Arial"/>
        </w:rPr>
        <w:t xml:space="preserve"> of reminders given to the class </w:t>
      </w:r>
      <w:r w:rsidR="0029527D" w:rsidRPr="005613C2">
        <w:rPr>
          <w:rFonts w:ascii="Arial" w:hAnsi="Arial" w:cs="Arial"/>
        </w:rPr>
        <w:t xml:space="preserve">proved </w:t>
      </w:r>
      <w:r w:rsidR="00766143" w:rsidRPr="005613C2">
        <w:rPr>
          <w:rFonts w:ascii="Arial" w:hAnsi="Arial" w:cs="Arial"/>
        </w:rPr>
        <w:t>promote</w:t>
      </w:r>
      <w:r w:rsidR="0029527D" w:rsidRPr="005613C2">
        <w:rPr>
          <w:rFonts w:ascii="Arial" w:hAnsi="Arial" w:cs="Arial"/>
        </w:rPr>
        <w:t xml:space="preserve"> the use of the strategy in improving engagement, along with other potential factors. </w:t>
      </w:r>
      <w:r w:rsidR="00BD7525" w:rsidRPr="005613C2">
        <w:rPr>
          <w:rFonts w:ascii="Arial" w:hAnsi="Arial" w:cs="Arial"/>
        </w:rPr>
        <w:t xml:space="preserve">This reflection and change that was made allowed us as researchers to view strengths and weaknesses of our own work and adapt them, in order to help to promote a positive impact. </w:t>
      </w:r>
      <w:r w:rsidR="00313D65" w:rsidRPr="005613C2">
        <w:rPr>
          <w:rFonts w:ascii="Arial" w:hAnsi="Arial" w:cs="Arial"/>
        </w:rPr>
        <w:t xml:space="preserve">It puts emphasis on the importance of reflection and allowing the researchers to make impactful changes within their research. </w:t>
      </w:r>
      <w:r w:rsidR="0078303A" w:rsidRPr="005613C2">
        <w:rPr>
          <w:rFonts w:ascii="Arial" w:hAnsi="Arial" w:cs="Arial"/>
        </w:rPr>
        <w:t xml:space="preserve">In </w:t>
      </w:r>
      <w:r w:rsidR="00BD7525" w:rsidRPr="005613C2">
        <w:rPr>
          <w:rFonts w:ascii="Arial" w:hAnsi="Arial" w:cs="Arial"/>
        </w:rPr>
        <w:t xml:space="preserve">my </w:t>
      </w:r>
      <w:r w:rsidR="0078303A" w:rsidRPr="005613C2">
        <w:rPr>
          <w:rFonts w:ascii="Arial" w:hAnsi="Arial" w:cs="Arial"/>
        </w:rPr>
        <w:t xml:space="preserve">next school </w:t>
      </w:r>
      <w:r w:rsidR="00D966A0" w:rsidRPr="005613C2">
        <w:rPr>
          <w:rFonts w:ascii="Arial" w:hAnsi="Arial" w:cs="Arial"/>
        </w:rPr>
        <w:t>experience,</w:t>
      </w:r>
      <w:r w:rsidR="0078303A" w:rsidRPr="005613C2">
        <w:rPr>
          <w:rFonts w:ascii="Arial" w:hAnsi="Arial" w:cs="Arial"/>
        </w:rPr>
        <w:t xml:space="preserve"> I would look to implement something similar and pilot it with certain tasks to start. It is important to know your class and cater to their needs. This will not work as it has for all schools. </w:t>
      </w:r>
      <w:r w:rsidR="00F12B94" w:rsidRPr="005613C2">
        <w:rPr>
          <w:rFonts w:ascii="Arial" w:hAnsi="Arial" w:cs="Arial"/>
        </w:rPr>
        <w:t>This will help me mov</w:t>
      </w:r>
      <w:r w:rsidR="008F1198" w:rsidRPr="005613C2">
        <w:rPr>
          <w:rFonts w:ascii="Arial" w:hAnsi="Arial" w:cs="Arial"/>
        </w:rPr>
        <w:t>ing</w:t>
      </w:r>
      <w:r w:rsidR="00F12B94" w:rsidRPr="005613C2">
        <w:rPr>
          <w:rFonts w:ascii="Arial" w:hAnsi="Arial" w:cs="Arial"/>
        </w:rPr>
        <w:t xml:space="preserve"> forward as I have seen the positives </w:t>
      </w:r>
      <w:r w:rsidR="00970315" w:rsidRPr="005613C2">
        <w:rPr>
          <w:rFonts w:ascii="Arial" w:hAnsi="Arial" w:cs="Arial"/>
        </w:rPr>
        <w:t xml:space="preserve">from certain steps </w:t>
      </w:r>
      <w:r w:rsidR="00F12B94" w:rsidRPr="005613C2">
        <w:rPr>
          <w:rFonts w:ascii="Arial" w:hAnsi="Arial" w:cs="Arial"/>
        </w:rPr>
        <w:t xml:space="preserve">of this strategy in promoting engagement. It may need reminders </w:t>
      </w:r>
      <w:r w:rsidR="00970315" w:rsidRPr="005613C2">
        <w:rPr>
          <w:rFonts w:ascii="Arial" w:hAnsi="Arial" w:cs="Arial"/>
        </w:rPr>
        <w:t xml:space="preserve">or adaptions </w:t>
      </w:r>
      <w:r w:rsidR="00F12B94" w:rsidRPr="005613C2">
        <w:rPr>
          <w:rFonts w:ascii="Arial" w:hAnsi="Arial" w:cs="Arial"/>
        </w:rPr>
        <w:t>but tools like this will help the pupils to work towards Donaldson</w:t>
      </w:r>
      <w:r w:rsidR="00D049EE" w:rsidRPr="005613C2">
        <w:rPr>
          <w:rFonts w:ascii="Arial" w:hAnsi="Arial" w:cs="Arial"/>
        </w:rPr>
        <w:t xml:space="preserve">’s Successful Futures (2015) </w:t>
      </w:r>
      <w:r w:rsidR="00F12B94" w:rsidRPr="005613C2">
        <w:rPr>
          <w:rFonts w:ascii="Arial" w:hAnsi="Arial" w:cs="Arial"/>
        </w:rPr>
        <w:t xml:space="preserve">and the new curriculum. Developing ambitious, capable learners and healthy confident individuals by collaborating and having time to think and complete activities by themselves when they can. </w:t>
      </w:r>
      <w:r w:rsidR="0029527D" w:rsidRPr="005613C2">
        <w:rPr>
          <w:rFonts w:ascii="Arial" w:hAnsi="Arial" w:cs="Arial"/>
        </w:rPr>
        <w:t xml:space="preserve">This experience and research </w:t>
      </w:r>
      <w:r w:rsidR="00766143" w:rsidRPr="005613C2">
        <w:rPr>
          <w:rFonts w:ascii="Arial" w:hAnsi="Arial" w:cs="Arial"/>
        </w:rPr>
        <w:t>have</w:t>
      </w:r>
      <w:r w:rsidR="0029527D" w:rsidRPr="005613C2">
        <w:rPr>
          <w:rFonts w:ascii="Arial" w:hAnsi="Arial" w:cs="Arial"/>
        </w:rPr>
        <w:t xml:space="preserve"> helped us as </w:t>
      </w:r>
      <w:r w:rsidR="0029527D" w:rsidRPr="005613C2">
        <w:rPr>
          <w:rFonts w:ascii="Arial" w:hAnsi="Arial" w:cs="Arial"/>
        </w:rPr>
        <w:lastRenderedPageBreak/>
        <w:t xml:space="preserve">researchers and within developing strategies as well as helping the pupils that took part. This isn’t a typical situation to participate in as a year 2 pupils, however it will help the participants to increase confidence, social skills, and awareness of their own ability </w:t>
      </w:r>
      <w:r w:rsidR="00680207" w:rsidRPr="005613C2">
        <w:rPr>
          <w:rFonts w:ascii="Arial" w:hAnsi="Arial" w:cs="Arial"/>
        </w:rPr>
        <w:t xml:space="preserve">and knowledge within the classroom. All these aspects will help to contribute to developing children’s skills and knowledge of the aims of Donaldson’s (2015) new curriculum. </w:t>
      </w:r>
    </w:p>
    <w:p w14:paraId="60C925F9" w14:textId="74032390" w:rsidR="00E0121D" w:rsidRPr="005613C2" w:rsidRDefault="007A43FB" w:rsidP="00472600">
      <w:pPr>
        <w:spacing w:line="360" w:lineRule="auto"/>
        <w:rPr>
          <w:rFonts w:ascii="Arial" w:hAnsi="Arial" w:cs="Arial"/>
        </w:rPr>
      </w:pPr>
      <w:r w:rsidRPr="005613C2">
        <w:rPr>
          <w:rFonts w:ascii="Arial" w:hAnsi="Arial" w:cs="Arial"/>
        </w:rPr>
        <w:tab/>
        <w:t xml:space="preserve">There are limitations to consider when reflecting on the research project </w:t>
      </w:r>
      <w:r w:rsidR="00895621" w:rsidRPr="005613C2">
        <w:rPr>
          <w:rFonts w:ascii="Arial" w:hAnsi="Arial" w:cs="Arial"/>
        </w:rPr>
        <w:t>with o</w:t>
      </w:r>
      <w:r w:rsidRPr="005613C2">
        <w:rPr>
          <w:rFonts w:ascii="Arial" w:hAnsi="Arial" w:cs="Arial"/>
        </w:rPr>
        <w:t xml:space="preserve">ne limitation </w:t>
      </w:r>
      <w:r w:rsidR="00895621" w:rsidRPr="005613C2">
        <w:rPr>
          <w:rFonts w:ascii="Arial" w:hAnsi="Arial" w:cs="Arial"/>
        </w:rPr>
        <w:t xml:space="preserve">being the </w:t>
      </w:r>
      <w:r w:rsidRPr="005613C2">
        <w:rPr>
          <w:rFonts w:ascii="Arial" w:hAnsi="Arial" w:cs="Arial"/>
        </w:rPr>
        <w:t xml:space="preserve">sample size used for participants. The Institute of Medicine Et al (2001) explain how the smaller the sample size, the more prone to variability and how there is a higher chance of failure to demonstrate the purpose of the research. With a sample size of 3 participants it is hard to argue that with more participants, there will be more results and information to strengthen our focus of the research. </w:t>
      </w:r>
      <w:r w:rsidR="00E0121D" w:rsidRPr="005613C2">
        <w:rPr>
          <w:rFonts w:ascii="Arial" w:hAnsi="Arial" w:cs="Arial"/>
        </w:rPr>
        <w:t>In addition to sample size, another limitation could be the times of the week that the lessons were delivered in each lesson study. Lesson study 1 was carried out on a Friday afternoon, and Lesson study 2 on a Monday morning. This difference in days of the week could have a big bearing on the participants confidence to complete a task that has been introduced that day</w:t>
      </w:r>
      <w:r w:rsidR="00CF5337" w:rsidRPr="005613C2">
        <w:rPr>
          <w:rFonts w:ascii="Arial" w:hAnsi="Arial" w:cs="Arial"/>
        </w:rPr>
        <w:t xml:space="preserve">. Later in the week </w:t>
      </w:r>
      <w:r w:rsidR="00E0121D" w:rsidRPr="005613C2">
        <w:rPr>
          <w:rFonts w:ascii="Arial" w:hAnsi="Arial" w:cs="Arial"/>
        </w:rPr>
        <w:t xml:space="preserve">gives the class more time to establish themselves and view the activities in order to complete them rather than seeing an activity for the first time and having to complete it that </w:t>
      </w:r>
      <w:r w:rsidR="00CF5337" w:rsidRPr="005613C2">
        <w:rPr>
          <w:rFonts w:ascii="Arial" w:hAnsi="Arial" w:cs="Arial"/>
        </w:rPr>
        <w:t xml:space="preserve">day or lesson. This could have affected the participants use of the strategy between the two lesson studies. </w:t>
      </w:r>
    </w:p>
    <w:p w14:paraId="03D0DF11" w14:textId="77777777" w:rsidR="00AF2ACA" w:rsidRPr="005613C2" w:rsidRDefault="00AF2ACA" w:rsidP="00472600">
      <w:pPr>
        <w:spacing w:line="360" w:lineRule="auto"/>
        <w:rPr>
          <w:rFonts w:ascii="Arial" w:hAnsi="Arial" w:cs="Arial"/>
        </w:rPr>
      </w:pPr>
    </w:p>
    <w:p w14:paraId="46D0F9BE" w14:textId="469CAE20" w:rsidR="0078303A" w:rsidRPr="00665E8C" w:rsidRDefault="00ED4C80" w:rsidP="00472600">
      <w:pPr>
        <w:spacing w:line="360" w:lineRule="auto"/>
        <w:rPr>
          <w:rFonts w:ascii="Arial" w:hAnsi="Arial" w:cs="Arial"/>
          <w:b/>
          <w:bCs/>
          <w:sz w:val="28"/>
          <w:szCs w:val="28"/>
          <w:u w:val="single"/>
        </w:rPr>
      </w:pPr>
      <w:r w:rsidRPr="00665E8C">
        <w:rPr>
          <w:rFonts w:ascii="Arial" w:hAnsi="Arial" w:cs="Arial"/>
          <w:b/>
          <w:bCs/>
          <w:sz w:val="28"/>
          <w:szCs w:val="28"/>
          <w:u w:val="single"/>
        </w:rPr>
        <w:t>Recommendations</w:t>
      </w:r>
    </w:p>
    <w:p w14:paraId="03F354B9" w14:textId="1EC28DA6" w:rsidR="00CF7C19" w:rsidRPr="005613C2" w:rsidRDefault="00CF7C19" w:rsidP="00472600">
      <w:pPr>
        <w:spacing w:line="360" w:lineRule="auto"/>
        <w:ind w:firstLine="720"/>
        <w:rPr>
          <w:rFonts w:ascii="Arial" w:hAnsi="Arial" w:cs="Arial"/>
        </w:rPr>
      </w:pPr>
      <w:r w:rsidRPr="005613C2">
        <w:rPr>
          <w:rFonts w:ascii="Arial" w:hAnsi="Arial" w:cs="Arial"/>
        </w:rPr>
        <w:t xml:space="preserve">If I completed the research study again, I would try to match the day of the week that the study took place in order to improve the fairness of the study. I would implement the studies for both schools on a Monday morning as this would be interesting to see if with new challenges, is there more of a dependence on resources and the help desk in order to complete the activity. </w:t>
      </w:r>
    </w:p>
    <w:p w14:paraId="28C0D2B4" w14:textId="4A19B472" w:rsidR="00CF7C19" w:rsidRPr="005613C2" w:rsidRDefault="00CF7C19" w:rsidP="00472600">
      <w:pPr>
        <w:spacing w:line="360" w:lineRule="auto"/>
        <w:ind w:firstLine="720"/>
        <w:rPr>
          <w:rFonts w:ascii="Arial" w:hAnsi="Arial" w:cs="Arial"/>
        </w:rPr>
      </w:pPr>
      <w:r w:rsidRPr="005613C2">
        <w:rPr>
          <w:rFonts w:ascii="Arial" w:hAnsi="Arial" w:cs="Arial"/>
        </w:rPr>
        <w:t xml:space="preserve">From research that has been sourced and read to implement a strategy is one thing, but the teacher needs to know their class </w:t>
      </w:r>
      <w:r w:rsidR="007974EE" w:rsidRPr="005613C2">
        <w:rPr>
          <w:rFonts w:ascii="Arial" w:hAnsi="Arial" w:cs="Arial"/>
        </w:rPr>
        <w:t>and</w:t>
      </w:r>
      <w:r w:rsidRPr="005613C2">
        <w:rPr>
          <w:rFonts w:ascii="Arial" w:hAnsi="Arial" w:cs="Arial"/>
        </w:rPr>
        <w:t xml:space="preserve"> prepare their class to use it effectively. Moving forward in my career I would ensure that I have equipped my classes with the correct skills and experience to collaborate effectively and self-assess themselves in order to gain the benefits of strategies such as this. </w:t>
      </w:r>
      <w:r w:rsidR="00E37582" w:rsidRPr="005613C2">
        <w:rPr>
          <w:rFonts w:ascii="Arial" w:hAnsi="Arial" w:cs="Arial"/>
        </w:rPr>
        <w:t xml:space="preserve">This would then eliminate the risk of the potential factor highlighted within my research of a more knowledgeable other being used to gain information, but not all the pupils are understanding the process. Research into this area of effective peer collaboration really interests me and is something that I can investigate further </w:t>
      </w:r>
      <w:r w:rsidR="00E37582" w:rsidRPr="005613C2">
        <w:rPr>
          <w:rFonts w:ascii="Arial" w:hAnsi="Arial" w:cs="Arial"/>
        </w:rPr>
        <w:lastRenderedPageBreak/>
        <w:t xml:space="preserve">that can help my overall teaching and the impact that has on my learners. </w:t>
      </w:r>
      <w:r w:rsidR="00792196">
        <w:rPr>
          <w:rFonts w:ascii="Arial" w:hAnsi="Arial" w:cs="Arial"/>
        </w:rPr>
        <w:t>My continued enthusiasm for research and professional development can help me deal with and overcome specific classroom problems within my career. “Combination of Theoretical knowledge and how it can be applied to solve specific problems of practice.” (Timperley,</w:t>
      </w:r>
      <w:r w:rsidR="0036726F">
        <w:rPr>
          <w:rFonts w:ascii="Arial" w:hAnsi="Arial" w:cs="Arial"/>
        </w:rPr>
        <w:t xml:space="preserve"> </w:t>
      </w:r>
      <w:r w:rsidR="00792196">
        <w:rPr>
          <w:rFonts w:ascii="Arial" w:hAnsi="Arial" w:cs="Arial"/>
        </w:rPr>
        <w:t>2011, p.g 17.).</w:t>
      </w:r>
    </w:p>
    <w:p w14:paraId="788D2A22" w14:textId="77777777" w:rsidR="00BB2989" w:rsidRPr="005613C2" w:rsidRDefault="00BB2989" w:rsidP="00472600">
      <w:pPr>
        <w:spacing w:line="360" w:lineRule="auto"/>
        <w:rPr>
          <w:rFonts w:ascii="Arial" w:hAnsi="Arial" w:cs="Arial"/>
        </w:rPr>
      </w:pPr>
    </w:p>
    <w:p w14:paraId="322CAC2E" w14:textId="6D06542E" w:rsidR="00AF7DC4" w:rsidRPr="00665E8C" w:rsidRDefault="005613C2" w:rsidP="00472600">
      <w:pPr>
        <w:spacing w:line="360" w:lineRule="auto"/>
        <w:rPr>
          <w:rFonts w:ascii="Arial" w:hAnsi="Arial" w:cs="Arial"/>
          <w:b/>
          <w:bCs/>
          <w:sz w:val="28"/>
          <w:szCs w:val="28"/>
          <w:u w:val="single"/>
        </w:rPr>
      </w:pPr>
      <w:r w:rsidRPr="00665E8C">
        <w:rPr>
          <w:rFonts w:ascii="Arial" w:hAnsi="Arial" w:cs="Arial"/>
          <w:b/>
          <w:bCs/>
          <w:sz w:val="28"/>
          <w:szCs w:val="28"/>
          <w:u w:val="single"/>
        </w:rPr>
        <w:t>Word Count: 54</w:t>
      </w:r>
      <w:r w:rsidR="00D72F35">
        <w:rPr>
          <w:rFonts w:ascii="Arial" w:hAnsi="Arial" w:cs="Arial"/>
          <w:b/>
          <w:bCs/>
          <w:sz w:val="28"/>
          <w:szCs w:val="28"/>
          <w:u w:val="single"/>
        </w:rPr>
        <w:t>9</w:t>
      </w:r>
      <w:r w:rsidR="002B4490">
        <w:rPr>
          <w:rFonts w:ascii="Arial" w:hAnsi="Arial" w:cs="Arial"/>
          <w:b/>
          <w:bCs/>
          <w:sz w:val="28"/>
          <w:szCs w:val="28"/>
          <w:u w:val="single"/>
        </w:rPr>
        <w:t>4</w:t>
      </w:r>
      <w:bookmarkStart w:id="0" w:name="_GoBack"/>
      <w:bookmarkEnd w:id="0"/>
    </w:p>
    <w:p w14:paraId="7AFDE276" w14:textId="77777777" w:rsidR="00665E8C" w:rsidRDefault="00665E8C" w:rsidP="000936BC">
      <w:pPr>
        <w:spacing w:line="360" w:lineRule="auto"/>
        <w:rPr>
          <w:rFonts w:ascii="Arial" w:hAnsi="Arial" w:cs="Arial"/>
          <w:sz w:val="28"/>
          <w:szCs w:val="24"/>
          <w:u w:val="single"/>
        </w:rPr>
      </w:pPr>
    </w:p>
    <w:p w14:paraId="4E71169B" w14:textId="77777777" w:rsidR="00472600" w:rsidRDefault="00472600" w:rsidP="000936BC">
      <w:pPr>
        <w:spacing w:line="360" w:lineRule="auto"/>
        <w:rPr>
          <w:rFonts w:ascii="Arial" w:hAnsi="Arial" w:cs="Arial"/>
          <w:b/>
          <w:bCs/>
          <w:sz w:val="28"/>
          <w:szCs w:val="28"/>
          <w:u w:val="single"/>
        </w:rPr>
      </w:pPr>
    </w:p>
    <w:p w14:paraId="508E592E" w14:textId="77777777" w:rsidR="00472600" w:rsidRDefault="00472600" w:rsidP="000936BC">
      <w:pPr>
        <w:spacing w:line="360" w:lineRule="auto"/>
        <w:rPr>
          <w:rFonts w:ascii="Arial" w:hAnsi="Arial" w:cs="Arial"/>
          <w:b/>
          <w:bCs/>
          <w:sz w:val="28"/>
          <w:szCs w:val="28"/>
          <w:u w:val="single"/>
        </w:rPr>
      </w:pPr>
    </w:p>
    <w:p w14:paraId="20BDFA15" w14:textId="77777777" w:rsidR="00472600" w:rsidRDefault="00472600" w:rsidP="000936BC">
      <w:pPr>
        <w:spacing w:line="360" w:lineRule="auto"/>
        <w:rPr>
          <w:rFonts w:ascii="Arial" w:hAnsi="Arial" w:cs="Arial"/>
          <w:b/>
          <w:bCs/>
          <w:sz w:val="28"/>
          <w:szCs w:val="28"/>
          <w:u w:val="single"/>
        </w:rPr>
      </w:pPr>
    </w:p>
    <w:p w14:paraId="49FFE505" w14:textId="77777777" w:rsidR="00472600" w:rsidRDefault="00472600" w:rsidP="000936BC">
      <w:pPr>
        <w:spacing w:line="360" w:lineRule="auto"/>
        <w:rPr>
          <w:rFonts w:ascii="Arial" w:hAnsi="Arial" w:cs="Arial"/>
          <w:b/>
          <w:bCs/>
          <w:sz w:val="28"/>
          <w:szCs w:val="28"/>
          <w:u w:val="single"/>
        </w:rPr>
      </w:pPr>
    </w:p>
    <w:p w14:paraId="57800168" w14:textId="77777777" w:rsidR="00472600" w:rsidRDefault="00472600" w:rsidP="000936BC">
      <w:pPr>
        <w:spacing w:line="360" w:lineRule="auto"/>
        <w:rPr>
          <w:rFonts w:ascii="Arial" w:hAnsi="Arial" w:cs="Arial"/>
          <w:b/>
          <w:bCs/>
          <w:sz w:val="28"/>
          <w:szCs w:val="28"/>
          <w:u w:val="single"/>
        </w:rPr>
      </w:pPr>
    </w:p>
    <w:p w14:paraId="202541F4" w14:textId="77777777" w:rsidR="00472600" w:rsidRDefault="00472600" w:rsidP="000936BC">
      <w:pPr>
        <w:spacing w:line="360" w:lineRule="auto"/>
        <w:rPr>
          <w:rFonts w:ascii="Arial" w:hAnsi="Arial" w:cs="Arial"/>
          <w:b/>
          <w:bCs/>
          <w:sz w:val="28"/>
          <w:szCs w:val="28"/>
          <w:u w:val="single"/>
        </w:rPr>
      </w:pPr>
    </w:p>
    <w:p w14:paraId="0BB331E6" w14:textId="77777777" w:rsidR="00472600" w:rsidRDefault="00472600" w:rsidP="000936BC">
      <w:pPr>
        <w:spacing w:line="360" w:lineRule="auto"/>
        <w:rPr>
          <w:rFonts w:ascii="Arial" w:hAnsi="Arial" w:cs="Arial"/>
          <w:b/>
          <w:bCs/>
          <w:sz w:val="28"/>
          <w:szCs w:val="28"/>
          <w:u w:val="single"/>
        </w:rPr>
      </w:pPr>
    </w:p>
    <w:p w14:paraId="05711C95" w14:textId="77777777" w:rsidR="00472600" w:rsidRDefault="00472600" w:rsidP="000936BC">
      <w:pPr>
        <w:spacing w:line="360" w:lineRule="auto"/>
        <w:rPr>
          <w:rFonts w:ascii="Arial" w:hAnsi="Arial" w:cs="Arial"/>
          <w:b/>
          <w:bCs/>
          <w:sz w:val="28"/>
          <w:szCs w:val="28"/>
          <w:u w:val="single"/>
        </w:rPr>
      </w:pPr>
    </w:p>
    <w:p w14:paraId="5557137F" w14:textId="77777777" w:rsidR="00472600" w:rsidRDefault="00472600" w:rsidP="000936BC">
      <w:pPr>
        <w:spacing w:line="360" w:lineRule="auto"/>
        <w:rPr>
          <w:rFonts w:ascii="Arial" w:hAnsi="Arial" w:cs="Arial"/>
          <w:b/>
          <w:bCs/>
          <w:sz w:val="28"/>
          <w:szCs w:val="28"/>
          <w:u w:val="single"/>
        </w:rPr>
      </w:pPr>
    </w:p>
    <w:p w14:paraId="2AF914D1" w14:textId="77777777" w:rsidR="00472600" w:rsidRDefault="00472600" w:rsidP="000936BC">
      <w:pPr>
        <w:spacing w:line="360" w:lineRule="auto"/>
        <w:rPr>
          <w:rFonts w:ascii="Arial" w:hAnsi="Arial" w:cs="Arial"/>
          <w:b/>
          <w:bCs/>
          <w:sz w:val="28"/>
          <w:szCs w:val="28"/>
          <w:u w:val="single"/>
        </w:rPr>
      </w:pPr>
    </w:p>
    <w:p w14:paraId="15EC83E1" w14:textId="77777777" w:rsidR="00472600" w:rsidRDefault="00472600" w:rsidP="000936BC">
      <w:pPr>
        <w:spacing w:line="360" w:lineRule="auto"/>
        <w:rPr>
          <w:rFonts w:ascii="Arial" w:hAnsi="Arial" w:cs="Arial"/>
          <w:b/>
          <w:bCs/>
          <w:sz w:val="28"/>
          <w:szCs w:val="28"/>
          <w:u w:val="single"/>
        </w:rPr>
      </w:pPr>
    </w:p>
    <w:p w14:paraId="6F2C8A6D" w14:textId="77777777" w:rsidR="00472600" w:rsidRDefault="00472600" w:rsidP="000936BC">
      <w:pPr>
        <w:spacing w:line="360" w:lineRule="auto"/>
        <w:rPr>
          <w:rFonts w:ascii="Arial" w:hAnsi="Arial" w:cs="Arial"/>
          <w:b/>
          <w:bCs/>
          <w:sz w:val="28"/>
          <w:szCs w:val="28"/>
          <w:u w:val="single"/>
        </w:rPr>
      </w:pPr>
    </w:p>
    <w:p w14:paraId="6F2F5D88" w14:textId="77777777" w:rsidR="00472600" w:rsidRDefault="00472600" w:rsidP="000936BC">
      <w:pPr>
        <w:spacing w:line="360" w:lineRule="auto"/>
        <w:rPr>
          <w:rFonts w:ascii="Arial" w:hAnsi="Arial" w:cs="Arial"/>
          <w:b/>
          <w:bCs/>
          <w:sz w:val="28"/>
          <w:szCs w:val="28"/>
          <w:u w:val="single"/>
        </w:rPr>
      </w:pPr>
    </w:p>
    <w:p w14:paraId="0DDD3E87" w14:textId="77777777" w:rsidR="00472600" w:rsidRDefault="00472600" w:rsidP="000936BC">
      <w:pPr>
        <w:spacing w:line="360" w:lineRule="auto"/>
        <w:rPr>
          <w:rFonts w:ascii="Arial" w:hAnsi="Arial" w:cs="Arial"/>
          <w:b/>
          <w:bCs/>
          <w:sz w:val="28"/>
          <w:szCs w:val="28"/>
          <w:u w:val="single"/>
        </w:rPr>
      </w:pPr>
    </w:p>
    <w:p w14:paraId="566AF287" w14:textId="77777777" w:rsidR="00472600" w:rsidRDefault="00472600" w:rsidP="000936BC">
      <w:pPr>
        <w:spacing w:line="360" w:lineRule="auto"/>
        <w:rPr>
          <w:rFonts w:ascii="Arial" w:hAnsi="Arial" w:cs="Arial"/>
          <w:b/>
          <w:bCs/>
          <w:sz w:val="28"/>
          <w:szCs w:val="28"/>
          <w:u w:val="single"/>
        </w:rPr>
      </w:pPr>
    </w:p>
    <w:p w14:paraId="3E9B9571" w14:textId="77777777" w:rsidR="00472600" w:rsidRDefault="00472600" w:rsidP="000936BC">
      <w:pPr>
        <w:spacing w:line="360" w:lineRule="auto"/>
        <w:rPr>
          <w:rFonts w:ascii="Arial" w:hAnsi="Arial" w:cs="Arial"/>
          <w:b/>
          <w:bCs/>
          <w:sz w:val="28"/>
          <w:szCs w:val="28"/>
          <w:u w:val="single"/>
        </w:rPr>
      </w:pPr>
    </w:p>
    <w:p w14:paraId="45070E09" w14:textId="71C0EEFB" w:rsidR="008A6F98" w:rsidRPr="00665E8C" w:rsidRDefault="008A6F98" w:rsidP="000936BC">
      <w:pPr>
        <w:spacing w:line="360" w:lineRule="auto"/>
        <w:rPr>
          <w:rFonts w:ascii="Arial" w:hAnsi="Arial" w:cs="Arial"/>
          <w:b/>
          <w:bCs/>
          <w:sz w:val="28"/>
          <w:szCs w:val="28"/>
          <w:u w:val="single"/>
        </w:rPr>
      </w:pPr>
      <w:r w:rsidRPr="00665E8C">
        <w:rPr>
          <w:rFonts w:ascii="Arial" w:hAnsi="Arial" w:cs="Arial"/>
          <w:b/>
          <w:bCs/>
          <w:sz w:val="28"/>
          <w:szCs w:val="28"/>
          <w:u w:val="single"/>
        </w:rPr>
        <w:lastRenderedPageBreak/>
        <w:t xml:space="preserve">Reference list </w:t>
      </w:r>
    </w:p>
    <w:p w14:paraId="763FB7CB" w14:textId="0570193E" w:rsidR="008A6F98" w:rsidRPr="00665E8C" w:rsidRDefault="008A6F98" w:rsidP="000936BC">
      <w:pPr>
        <w:spacing w:line="360" w:lineRule="auto"/>
        <w:rPr>
          <w:rFonts w:ascii="Arial" w:hAnsi="Arial" w:cs="Arial"/>
          <w:u w:val="single"/>
        </w:rPr>
      </w:pPr>
    </w:p>
    <w:p w14:paraId="2B63B6AC" w14:textId="77777777" w:rsidR="000C6FC6" w:rsidRPr="00665E8C" w:rsidRDefault="000C6FC6" w:rsidP="000936BC">
      <w:pPr>
        <w:spacing w:line="360" w:lineRule="auto"/>
        <w:rPr>
          <w:rFonts w:ascii="Arial" w:hAnsi="Arial" w:cs="Arial"/>
        </w:rPr>
      </w:pPr>
      <w:r w:rsidRPr="00665E8C">
        <w:rPr>
          <w:rFonts w:ascii="Arial" w:hAnsi="Arial" w:cs="Arial"/>
        </w:rPr>
        <w:t xml:space="preserve">Aggleton, P., Dennison, C. and Warwick, I. (2010). Promoting Health and Well-Being through Schools. Abingdon: Routledge. </w:t>
      </w:r>
    </w:p>
    <w:p w14:paraId="2B63A5D3" w14:textId="77777777" w:rsidR="000C6FC6" w:rsidRPr="00665E8C" w:rsidRDefault="000C6FC6" w:rsidP="000936BC">
      <w:pPr>
        <w:spacing w:line="360" w:lineRule="auto"/>
        <w:rPr>
          <w:rFonts w:ascii="Arial" w:hAnsi="Arial" w:cs="Arial"/>
        </w:rPr>
      </w:pPr>
      <w:r w:rsidRPr="00665E8C">
        <w:rPr>
          <w:rFonts w:ascii="Arial" w:hAnsi="Arial" w:cs="Arial"/>
        </w:rPr>
        <w:t xml:space="preserve">Allen, S. and Gordon, P. (2011). How Children Learn – Book 4: From Steiner to Dewey – Thinking on Special Educational Needs and Inclusion. London: Practical Pre-School books.  </w:t>
      </w:r>
    </w:p>
    <w:p w14:paraId="28DD521E" w14:textId="77777777" w:rsidR="000C6FC6" w:rsidRPr="00665E8C" w:rsidRDefault="000C6FC6" w:rsidP="000936BC">
      <w:pPr>
        <w:spacing w:line="360" w:lineRule="auto"/>
        <w:rPr>
          <w:rFonts w:ascii="Arial" w:hAnsi="Arial" w:cs="Arial"/>
        </w:rPr>
      </w:pPr>
      <w:r w:rsidRPr="00665E8C">
        <w:rPr>
          <w:rFonts w:ascii="Arial" w:hAnsi="Arial" w:cs="Arial"/>
        </w:rPr>
        <w:t xml:space="preserve">Bamberger, M. (2000). Integrating Quantitative and Qualitative Research in Development Projects. Washington: The World Bank. </w:t>
      </w:r>
    </w:p>
    <w:p w14:paraId="4DA400CB" w14:textId="77777777" w:rsidR="000C6FC6" w:rsidRPr="00665E8C" w:rsidRDefault="000C6FC6" w:rsidP="000936BC">
      <w:pPr>
        <w:spacing w:line="360" w:lineRule="auto"/>
        <w:rPr>
          <w:rFonts w:ascii="Arial" w:hAnsi="Arial" w:cs="Arial"/>
        </w:rPr>
      </w:pPr>
      <w:r w:rsidRPr="00665E8C">
        <w:rPr>
          <w:rFonts w:ascii="Arial" w:hAnsi="Arial" w:cs="Arial"/>
        </w:rPr>
        <w:t xml:space="preserve">Black, P. and Wiliam, D. (1998). Inside the Black box: Raising standards Through Classroom Assessment. London: Department of Education &amp; Professional Studies. </w:t>
      </w:r>
    </w:p>
    <w:p w14:paraId="27BF58EB" w14:textId="77777777" w:rsidR="000C6FC6" w:rsidRPr="00665E8C" w:rsidRDefault="000C6FC6" w:rsidP="000936BC">
      <w:pPr>
        <w:spacing w:line="360" w:lineRule="auto"/>
        <w:rPr>
          <w:rFonts w:ascii="Arial" w:hAnsi="Arial" w:cs="Arial"/>
        </w:rPr>
      </w:pPr>
      <w:r w:rsidRPr="00665E8C">
        <w:rPr>
          <w:rFonts w:ascii="Arial" w:hAnsi="Arial" w:cs="Arial"/>
        </w:rPr>
        <w:t xml:space="preserve">Brain, C. and Mukherji, P. (2005). Understanding Child Psychology. Cheltenham: Nelson Thornes. </w:t>
      </w:r>
    </w:p>
    <w:p w14:paraId="72C2FBCC" w14:textId="77777777" w:rsidR="000C6FC6" w:rsidRPr="00665E8C" w:rsidRDefault="000C6FC6" w:rsidP="000936BC">
      <w:pPr>
        <w:spacing w:line="360" w:lineRule="auto"/>
        <w:rPr>
          <w:rFonts w:ascii="Arial" w:hAnsi="Arial" w:cs="Arial"/>
        </w:rPr>
      </w:pPr>
      <w:r w:rsidRPr="00665E8C">
        <w:rPr>
          <w:rFonts w:ascii="Arial" w:hAnsi="Arial" w:cs="Arial"/>
        </w:rPr>
        <w:t xml:space="preserve">Campbell, A. and Groundwater-Smith, S. (2007). An Ethical Approach to Practitioner Research. Abingdon: Routledge. </w:t>
      </w:r>
    </w:p>
    <w:p w14:paraId="3D42A570" w14:textId="77777777" w:rsidR="000C6FC6" w:rsidRPr="00665E8C" w:rsidRDefault="000C6FC6" w:rsidP="000936BC">
      <w:pPr>
        <w:spacing w:line="360" w:lineRule="auto"/>
        <w:rPr>
          <w:rFonts w:ascii="Arial" w:hAnsi="Arial" w:cs="Arial"/>
        </w:rPr>
      </w:pPr>
      <w:r w:rsidRPr="00665E8C">
        <w:rPr>
          <w:rFonts w:ascii="Arial" w:hAnsi="Arial" w:cs="Arial"/>
        </w:rPr>
        <w:t xml:space="preserve">Chapman, C. Muijs, D. Reynolds, D. Sammons, P. Teddlie, C. (2016). The Routledge International Handbook of Educational Effectiveness and Improvement: Research, Policy and Practice. London: Routledge. </w:t>
      </w:r>
    </w:p>
    <w:p w14:paraId="40D19BEB" w14:textId="77777777" w:rsidR="000C6FC6" w:rsidRPr="00665E8C" w:rsidRDefault="000C6FC6" w:rsidP="000936BC">
      <w:pPr>
        <w:spacing w:line="360" w:lineRule="auto"/>
        <w:rPr>
          <w:rFonts w:ascii="Arial" w:hAnsi="Arial" w:cs="Arial"/>
        </w:rPr>
      </w:pPr>
      <w:r w:rsidRPr="00665E8C">
        <w:rPr>
          <w:rFonts w:ascii="Arial" w:hAnsi="Arial" w:cs="Arial"/>
        </w:rPr>
        <w:t>Cohen, L. Manion, L. Morrison, K. (2011). Research methods in Education. 7</w:t>
      </w:r>
      <w:r w:rsidRPr="00665E8C">
        <w:rPr>
          <w:rFonts w:ascii="Arial" w:hAnsi="Arial" w:cs="Arial"/>
          <w:vertAlign w:val="superscript"/>
        </w:rPr>
        <w:t>th</w:t>
      </w:r>
      <w:r w:rsidRPr="00665E8C">
        <w:rPr>
          <w:rFonts w:ascii="Arial" w:hAnsi="Arial" w:cs="Arial"/>
        </w:rPr>
        <w:t xml:space="preserve"> Ed. London: Routledge. </w:t>
      </w:r>
    </w:p>
    <w:p w14:paraId="4457653B" w14:textId="77777777" w:rsidR="000C6FC6" w:rsidRPr="00665E8C" w:rsidRDefault="000C6FC6" w:rsidP="00135C80">
      <w:pPr>
        <w:tabs>
          <w:tab w:val="left" w:pos="1760"/>
        </w:tabs>
        <w:spacing w:line="360" w:lineRule="auto"/>
        <w:rPr>
          <w:rFonts w:ascii="Arial" w:hAnsi="Arial" w:cs="Arial"/>
        </w:rPr>
      </w:pPr>
      <w:r w:rsidRPr="00665E8C">
        <w:rPr>
          <w:rFonts w:ascii="Arial" w:hAnsi="Arial" w:cs="Arial"/>
        </w:rPr>
        <w:t>Cox, T. ARC model of reflection. University of Wales Trinity Saint David. Swansea.</w:t>
      </w:r>
    </w:p>
    <w:p w14:paraId="67D3609F" w14:textId="77777777" w:rsidR="000C6FC6" w:rsidRPr="00665E8C" w:rsidRDefault="000C6FC6" w:rsidP="000936BC">
      <w:pPr>
        <w:spacing w:line="360" w:lineRule="auto"/>
        <w:rPr>
          <w:rFonts w:ascii="Arial" w:hAnsi="Arial" w:cs="Arial"/>
        </w:rPr>
      </w:pPr>
      <w:r w:rsidRPr="00665E8C">
        <w:rPr>
          <w:rFonts w:ascii="Arial" w:hAnsi="Arial" w:cs="Arial"/>
        </w:rPr>
        <w:t xml:space="preserve">Denton, P. (2013). The Power of Words: Teacher Language That Helps Children Learn. Centre for Responsive Schools. </w:t>
      </w:r>
    </w:p>
    <w:p w14:paraId="332EABF3" w14:textId="77777777" w:rsidR="000C6FC6" w:rsidRPr="00665E8C" w:rsidRDefault="000C6FC6" w:rsidP="000936BC">
      <w:pPr>
        <w:spacing w:line="360" w:lineRule="auto"/>
        <w:rPr>
          <w:rFonts w:ascii="Arial" w:hAnsi="Arial" w:cs="Arial"/>
        </w:rPr>
      </w:pPr>
      <w:r w:rsidRPr="00665E8C">
        <w:rPr>
          <w:rFonts w:ascii="Arial" w:hAnsi="Arial" w:cs="Arial"/>
        </w:rPr>
        <w:t xml:space="preserve">Donaldson, G. (2015). Successful Futures. Cardiff: Crown Copyright. </w:t>
      </w:r>
    </w:p>
    <w:p w14:paraId="20874A3E" w14:textId="77777777" w:rsidR="000C6FC6" w:rsidRPr="00665E8C" w:rsidRDefault="000C6FC6" w:rsidP="000936BC">
      <w:pPr>
        <w:spacing w:line="360" w:lineRule="auto"/>
        <w:rPr>
          <w:rFonts w:ascii="Arial" w:hAnsi="Arial" w:cs="Arial"/>
        </w:rPr>
      </w:pPr>
      <w:r w:rsidRPr="00665E8C">
        <w:rPr>
          <w:rFonts w:ascii="Arial" w:hAnsi="Arial" w:cs="Arial"/>
        </w:rPr>
        <w:t xml:space="preserve">Dudley, P. (2015). Lesson Study: Professional Learning for our Time. London: Routledge. </w:t>
      </w:r>
    </w:p>
    <w:p w14:paraId="0137F283" w14:textId="77777777" w:rsidR="000C6FC6" w:rsidRPr="00665E8C" w:rsidRDefault="000C6FC6" w:rsidP="000936BC">
      <w:pPr>
        <w:spacing w:line="360" w:lineRule="auto"/>
        <w:rPr>
          <w:rFonts w:ascii="Arial" w:hAnsi="Arial" w:cs="Arial"/>
        </w:rPr>
      </w:pPr>
      <w:r w:rsidRPr="00665E8C">
        <w:rPr>
          <w:rFonts w:ascii="Arial" w:hAnsi="Arial" w:cs="Arial"/>
        </w:rPr>
        <w:t>Gillespie, R. (1993). Manufacturing Knowledge: A History of Hawthorne Experiments. Cambridge: Cambridge University Press.</w:t>
      </w:r>
    </w:p>
    <w:p w14:paraId="5A5F31BA" w14:textId="77777777" w:rsidR="000C6FC6" w:rsidRPr="00665E8C" w:rsidRDefault="000C6FC6" w:rsidP="000936BC">
      <w:pPr>
        <w:spacing w:line="360" w:lineRule="auto"/>
        <w:rPr>
          <w:rFonts w:ascii="Arial" w:hAnsi="Arial" w:cs="Arial"/>
        </w:rPr>
      </w:pPr>
      <w:r w:rsidRPr="00665E8C">
        <w:rPr>
          <w:rFonts w:ascii="Arial" w:hAnsi="Arial" w:cs="Arial"/>
        </w:rPr>
        <w:t xml:space="preserve">Griffith, A. and Burns, M. (2012). Outstanding Teaching: Engaging Learners. Osiris Educational. </w:t>
      </w:r>
    </w:p>
    <w:p w14:paraId="110397DF" w14:textId="77777777" w:rsidR="000C6FC6" w:rsidRPr="00665E8C" w:rsidRDefault="000C6FC6" w:rsidP="000936BC">
      <w:pPr>
        <w:spacing w:line="360" w:lineRule="auto"/>
        <w:rPr>
          <w:rFonts w:ascii="Arial" w:hAnsi="Arial" w:cs="Arial"/>
        </w:rPr>
      </w:pPr>
      <w:r w:rsidRPr="00665E8C">
        <w:rPr>
          <w:rFonts w:ascii="Arial" w:hAnsi="Arial" w:cs="Arial"/>
        </w:rPr>
        <w:t xml:space="preserve">Hamilton, R. and Dinat, N. (2006). Juta’s Counselling Handbook for Healthcare Professionals. Cape Town: JUTA. </w:t>
      </w:r>
    </w:p>
    <w:p w14:paraId="51E60926" w14:textId="77777777" w:rsidR="000C6FC6" w:rsidRPr="00665E8C" w:rsidRDefault="000C6FC6" w:rsidP="000936BC">
      <w:pPr>
        <w:spacing w:line="360" w:lineRule="auto"/>
        <w:rPr>
          <w:rFonts w:ascii="Arial" w:hAnsi="Arial" w:cs="Arial"/>
        </w:rPr>
      </w:pPr>
      <w:r w:rsidRPr="00665E8C">
        <w:rPr>
          <w:rFonts w:ascii="Arial" w:hAnsi="Arial" w:cs="Arial"/>
        </w:rPr>
        <w:lastRenderedPageBreak/>
        <w:t xml:space="preserve">Hattie, J. (2012). Visible Learning for Teacher: Maximising Impact on Learning. Abingdon: Routledge. </w:t>
      </w:r>
    </w:p>
    <w:p w14:paraId="00F9C70F" w14:textId="77777777" w:rsidR="000C6FC6" w:rsidRPr="00665E8C" w:rsidRDefault="000C6FC6" w:rsidP="000936BC">
      <w:pPr>
        <w:spacing w:line="360" w:lineRule="auto"/>
        <w:rPr>
          <w:rFonts w:ascii="Arial" w:hAnsi="Arial" w:cs="Arial"/>
        </w:rPr>
      </w:pPr>
      <w:r w:rsidRPr="00665E8C">
        <w:rPr>
          <w:rFonts w:ascii="Arial" w:hAnsi="Arial" w:cs="Arial"/>
        </w:rPr>
        <w:t xml:space="preserve">Institute of Medicine,. Board on Health Sciences Policy,. Committee on Strategies for Small-Number-Participant Clinical Research Trials. (2001). United States of America: National Academy of Sciences. </w:t>
      </w:r>
    </w:p>
    <w:p w14:paraId="09562C2C" w14:textId="77777777" w:rsidR="000C6FC6" w:rsidRPr="00665E8C" w:rsidRDefault="000C6FC6" w:rsidP="000936BC">
      <w:pPr>
        <w:spacing w:line="360" w:lineRule="auto"/>
        <w:rPr>
          <w:rFonts w:ascii="Arial" w:hAnsi="Arial" w:cs="Arial"/>
        </w:rPr>
      </w:pPr>
      <w:r w:rsidRPr="00665E8C">
        <w:rPr>
          <w:rFonts w:ascii="Arial" w:hAnsi="Arial" w:cs="Arial"/>
        </w:rPr>
        <w:t xml:space="preserve">Murdoch, K. and Wilson, J. (2008). Learning for themselves: </w:t>
      </w:r>
      <w:r w:rsidRPr="00665E8C">
        <w:rPr>
          <w:rFonts w:ascii="Arial" w:hAnsi="Arial" w:cs="Arial"/>
        </w:rPr>
        <w:tab/>
        <w:t>Pathways for Thinking and Independent Learning in the Primary Classroom. Australia: Curriculum Corporation.</w:t>
      </w:r>
    </w:p>
    <w:p w14:paraId="49E93D6C" w14:textId="77777777" w:rsidR="000C6FC6" w:rsidRPr="00665E8C" w:rsidRDefault="000C6FC6" w:rsidP="000936BC">
      <w:pPr>
        <w:spacing w:line="360" w:lineRule="auto"/>
        <w:rPr>
          <w:rFonts w:ascii="Arial" w:hAnsi="Arial" w:cs="Arial"/>
        </w:rPr>
      </w:pPr>
      <w:r w:rsidRPr="00665E8C">
        <w:rPr>
          <w:rFonts w:ascii="Arial" w:hAnsi="Arial" w:cs="Arial"/>
        </w:rPr>
        <w:t xml:space="preserve">Reynolds, C R. and Kamphaus, R W. (2003). Handbook of Psychological and Educational Assessment of Children. London: Guilford Press. </w:t>
      </w:r>
    </w:p>
    <w:p w14:paraId="13E62860" w14:textId="77777777" w:rsidR="000C6FC6" w:rsidRPr="00665E8C" w:rsidRDefault="000C6FC6" w:rsidP="000936BC">
      <w:pPr>
        <w:spacing w:line="360" w:lineRule="auto"/>
        <w:rPr>
          <w:rFonts w:ascii="Arial" w:hAnsi="Arial" w:cs="Arial"/>
        </w:rPr>
      </w:pPr>
      <w:r w:rsidRPr="00665E8C">
        <w:rPr>
          <w:rFonts w:ascii="Arial" w:hAnsi="Arial" w:cs="Arial"/>
        </w:rPr>
        <w:t xml:space="preserve">Sherman, R Ed D. (1988). Qualitative Research in Education: Focus and Methods. London: Falmer Press.  </w:t>
      </w:r>
    </w:p>
    <w:p w14:paraId="7FA79548" w14:textId="77777777" w:rsidR="000C6FC6" w:rsidRPr="00665E8C" w:rsidRDefault="000C6FC6" w:rsidP="000936BC">
      <w:pPr>
        <w:spacing w:line="360" w:lineRule="auto"/>
        <w:rPr>
          <w:rFonts w:ascii="Arial" w:hAnsi="Arial" w:cs="Arial"/>
        </w:rPr>
      </w:pPr>
      <w:r w:rsidRPr="00665E8C">
        <w:rPr>
          <w:rFonts w:ascii="Arial" w:hAnsi="Arial" w:cs="Arial"/>
        </w:rPr>
        <w:t>Sullivan, B. Glenn, M. Roche, M. McDonagh, C. (2016) Introduction to Critical Reflection and Action for Teacher Researchers. London: Routledge.</w:t>
      </w:r>
    </w:p>
    <w:p w14:paraId="5B16E404" w14:textId="77777777" w:rsidR="000C6FC6" w:rsidRPr="00665E8C" w:rsidRDefault="000C6FC6" w:rsidP="000936BC">
      <w:pPr>
        <w:spacing w:line="360" w:lineRule="auto"/>
        <w:rPr>
          <w:rFonts w:ascii="Arial" w:hAnsi="Arial" w:cs="Arial"/>
        </w:rPr>
      </w:pPr>
      <w:r>
        <w:rPr>
          <w:rFonts w:ascii="Arial" w:hAnsi="Arial" w:cs="Arial"/>
        </w:rPr>
        <w:t xml:space="preserve">Timperley, H. (2011). Realizing the Power of Professional Learning. Berkshire: Open University Press. </w:t>
      </w:r>
    </w:p>
    <w:p w14:paraId="183646D8" w14:textId="77777777" w:rsidR="000C6FC6" w:rsidRPr="00665E8C" w:rsidRDefault="000C6FC6" w:rsidP="000936BC">
      <w:pPr>
        <w:spacing w:line="360" w:lineRule="auto"/>
        <w:rPr>
          <w:rFonts w:ascii="Arial" w:hAnsi="Arial" w:cs="Arial"/>
        </w:rPr>
      </w:pPr>
      <w:r w:rsidRPr="00665E8C">
        <w:rPr>
          <w:rFonts w:ascii="Arial" w:hAnsi="Arial" w:cs="Arial"/>
        </w:rPr>
        <w:t xml:space="preserve">Van Zyl, W. (2016). </w:t>
      </w:r>
      <w:r w:rsidRPr="00665E8C">
        <w:rPr>
          <w:rFonts w:ascii="Arial" w:hAnsi="Arial" w:cs="Arial"/>
        </w:rPr>
        <w:tab/>
        <w:t xml:space="preserve">P2P Collaboration: The Disadvantages of P2P (Peer to peer) Collaboration, PAL (Peer assisted learning) and PL (Peer Learning). Five House Publishing. </w:t>
      </w:r>
    </w:p>
    <w:p w14:paraId="75489AB1" w14:textId="77777777" w:rsidR="000C6FC6" w:rsidRPr="00665E8C" w:rsidRDefault="000C6FC6" w:rsidP="000936BC">
      <w:pPr>
        <w:spacing w:line="360" w:lineRule="auto"/>
        <w:rPr>
          <w:rFonts w:ascii="Arial" w:hAnsi="Arial" w:cs="Arial"/>
        </w:rPr>
      </w:pPr>
      <w:r w:rsidRPr="00665E8C">
        <w:rPr>
          <w:rFonts w:ascii="Arial" w:hAnsi="Arial" w:cs="Arial"/>
        </w:rPr>
        <w:t>Vygotsky, L. Edited by Lloyd, P. Fernyhough, C,. (1999). Critical Assessments, Volume III The Zone of Proximal Development. London and New York: Routledge.</w:t>
      </w:r>
    </w:p>
    <w:p w14:paraId="7D636A6A" w14:textId="77777777" w:rsidR="000C6FC6" w:rsidRDefault="000C6FC6" w:rsidP="000936BC">
      <w:pPr>
        <w:spacing w:line="360" w:lineRule="auto"/>
        <w:rPr>
          <w:rFonts w:ascii="Arial" w:hAnsi="Arial" w:cs="Arial"/>
        </w:rPr>
      </w:pPr>
      <w:r w:rsidRPr="00665E8C">
        <w:rPr>
          <w:rFonts w:ascii="Arial" w:hAnsi="Arial" w:cs="Arial"/>
        </w:rPr>
        <w:t xml:space="preserve">Wolpert-Gawron, H. (2018). Just Ask Us: Kids Speak Out on Student Engagement. United States of America: Corwin. </w:t>
      </w:r>
    </w:p>
    <w:sectPr w:rsidR="000C6FC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C8D869" w14:textId="77777777" w:rsidR="009A5E18" w:rsidRDefault="009A5E18" w:rsidP="008F74B3">
      <w:pPr>
        <w:spacing w:after="0" w:line="240" w:lineRule="auto"/>
      </w:pPr>
      <w:r>
        <w:separator/>
      </w:r>
    </w:p>
  </w:endnote>
  <w:endnote w:type="continuationSeparator" w:id="0">
    <w:p w14:paraId="36BB0057" w14:textId="77777777" w:rsidR="009A5E18" w:rsidRDefault="009A5E18" w:rsidP="008F7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F5168A" w14:textId="77777777" w:rsidR="009A5E18" w:rsidRDefault="009A5E18" w:rsidP="008F74B3">
      <w:pPr>
        <w:spacing w:after="0" w:line="240" w:lineRule="auto"/>
      </w:pPr>
      <w:r>
        <w:separator/>
      </w:r>
    </w:p>
  </w:footnote>
  <w:footnote w:type="continuationSeparator" w:id="0">
    <w:p w14:paraId="115AC210" w14:textId="77777777" w:rsidR="009A5E18" w:rsidRDefault="009A5E18" w:rsidP="008F74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008AF1" w14:textId="7B5A227C" w:rsidR="00297E43" w:rsidRDefault="00297E43">
    <w:pPr>
      <w:pStyle w:val="Header"/>
    </w:pPr>
    <w:r>
      <w:t>1804263</w:t>
    </w:r>
  </w:p>
  <w:p w14:paraId="7C6F0778" w14:textId="77777777" w:rsidR="00297E43" w:rsidRDefault="00297E4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8FD"/>
    <w:rsid w:val="00003BAC"/>
    <w:rsid w:val="0002786E"/>
    <w:rsid w:val="000358AF"/>
    <w:rsid w:val="0005264A"/>
    <w:rsid w:val="00056E8A"/>
    <w:rsid w:val="0008571F"/>
    <w:rsid w:val="000936BC"/>
    <w:rsid w:val="000A3B4E"/>
    <w:rsid w:val="000A7B75"/>
    <w:rsid w:val="000B3DFF"/>
    <w:rsid w:val="000B53A5"/>
    <w:rsid w:val="000B766D"/>
    <w:rsid w:val="000C6FC6"/>
    <w:rsid w:val="000D1670"/>
    <w:rsid w:val="000D2C56"/>
    <w:rsid w:val="000D6CE3"/>
    <w:rsid w:val="000D7BA0"/>
    <w:rsid w:val="000D7DBE"/>
    <w:rsid w:val="000E6869"/>
    <w:rsid w:val="000F6495"/>
    <w:rsid w:val="00103294"/>
    <w:rsid w:val="00106344"/>
    <w:rsid w:val="001103C0"/>
    <w:rsid w:val="001114D1"/>
    <w:rsid w:val="001116ED"/>
    <w:rsid w:val="00134D78"/>
    <w:rsid w:val="00135C80"/>
    <w:rsid w:val="00156E07"/>
    <w:rsid w:val="00161B21"/>
    <w:rsid w:val="00171ED7"/>
    <w:rsid w:val="00173F18"/>
    <w:rsid w:val="00174462"/>
    <w:rsid w:val="001A48EE"/>
    <w:rsid w:val="001B16ED"/>
    <w:rsid w:val="001B239F"/>
    <w:rsid w:val="001D7806"/>
    <w:rsid w:val="001F00C8"/>
    <w:rsid w:val="00201781"/>
    <w:rsid w:val="00206EEE"/>
    <w:rsid w:val="00207606"/>
    <w:rsid w:val="002247F4"/>
    <w:rsid w:val="002549A5"/>
    <w:rsid w:val="00254E14"/>
    <w:rsid w:val="00261077"/>
    <w:rsid w:val="00265BC2"/>
    <w:rsid w:val="00265D5F"/>
    <w:rsid w:val="002736D5"/>
    <w:rsid w:val="0028654C"/>
    <w:rsid w:val="0029204D"/>
    <w:rsid w:val="0029527D"/>
    <w:rsid w:val="00297317"/>
    <w:rsid w:val="00297E43"/>
    <w:rsid w:val="002B1586"/>
    <w:rsid w:val="002B2BBE"/>
    <w:rsid w:val="002B4490"/>
    <w:rsid w:val="002D184E"/>
    <w:rsid w:val="002E62ED"/>
    <w:rsid w:val="002F3A65"/>
    <w:rsid w:val="00313D65"/>
    <w:rsid w:val="00323A78"/>
    <w:rsid w:val="003279A3"/>
    <w:rsid w:val="003400BF"/>
    <w:rsid w:val="00340B76"/>
    <w:rsid w:val="00345AC8"/>
    <w:rsid w:val="00356A52"/>
    <w:rsid w:val="0036118F"/>
    <w:rsid w:val="00361977"/>
    <w:rsid w:val="0036726F"/>
    <w:rsid w:val="00387DE5"/>
    <w:rsid w:val="003929EB"/>
    <w:rsid w:val="00395B1B"/>
    <w:rsid w:val="003A2BEC"/>
    <w:rsid w:val="003B028A"/>
    <w:rsid w:val="003B1064"/>
    <w:rsid w:val="003B490E"/>
    <w:rsid w:val="003B768B"/>
    <w:rsid w:val="003D04DA"/>
    <w:rsid w:val="003D4F3B"/>
    <w:rsid w:val="003E0202"/>
    <w:rsid w:val="003E6D64"/>
    <w:rsid w:val="003E7F19"/>
    <w:rsid w:val="003F3034"/>
    <w:rsid w:val="003F70ED"/>
    <w:rsid w:val="004021AD"/>
    <w:rsid w:val="00415D09"/>
    <w:rsid w:val="004267FF"/>
    <w:rsid w:val="00433B8B"/>
    <w:rsid w:val="00440D77"/>
    <w:rsid w:val="00447E3D"/>
    <w:rsid w:val="004558FD"/>
    <w:rsid w:val="00461D83"/>
    <w:rsid w:val="00462769"/>
    <w:rsid w:val="00465B80"/>
    <w:rsid w:val="00472600"/>
    <w:rsid w:val="004810F4"/>
    <w:rsid w:val="00482E35"/>
    <w:rsid w:val="00484F68"/>
    <w:rsid w:val="00486621"/>
    <w:rsid w:val="004A0EA2"/>
    <w:rsid w:val="004C4F6F"/>
    <w:rsid w:val="004E7AF1"/>
    <w:rsid w:val="004F2344"/>
    <w:rsid w:val="00504920"/>
    <w:rsid w:val="00515AB4"/>
    <w:rsid w:val="0051653B"/>
    <w:rsid w:val="005217E7"/>
    <w:rsid w:val="0052324B"/>
    <w:rsid w:val="00533E22"/>
    <w:rsid w:val="005344DE"/>
    <w:rsid w:val="00537353"/>
    <w:rsid w:val="00544C1C"/>
    <w:rsid w:val="00546DB6"/>
    <w:rsid w:val="00552BF8"/>
    <w:rsid w:val="00557C4C"/>
    <w:rsid w:val="005613C2"/>
    <w:rsid w:val="005667E5"/>
    <w:rsid w:val="005722D1"/>
    <w:rsid w:val="00575090"/>
    <w:rsid w:val="0057672E"/>
    <w:rsid w:val="00580B92"/>
    <w:rsid w:val="00582D67"/>
    <w:rsid w:val="005863EE"/>
    <w:rsid w:val="005909D5"/>
    <w:rsid w:val="00595794"/>
    <w:rsid w:val="005A14A0"/>
    <w:rsid w:val="005A7143"/>
    <w:rsid w:val="005B04C0"/>
    <w:rsid w:val="005B1CF4"/>
    <w:rsid w:val="005B2506"/>
    <w:rsid w:val="005B2669"/>
    <w:rsid w:val="005B770B"/>
    <w:rsid w:val="005C66D6"/>
    <w:rsid w:val="005C6AFE"/>
    <w:rsid w:val="005C6F26"/>
    <w:rsid w:val="005D1B61"/>
    <w:rsid w:val="005D33B7"/>
    <w:rsid w:val="005D40DF"/>
    <w:rsid w:val="00600600"/>
    <w:rsid w:val="00603CAF"/>
    <w:rsid w:val="00616ED7"/>
    <w:rsid w:val="0062180D"/>
    <w:rsid w:val="006233C5"/>
    <w:rsid w:val="00635571"/>
    <w:rsid w:val="00640D31"/>
    <w:rsid w:val="00642A8C"/>
    <w:rsid w:val="00647D25"/>
    <w:rsid w:val="0065313A"/>
    <w:rsid w:val="00654502"/>
    <w:rsid w:val="00661554"/>
    <w:rsid w:val="00665E8C"/>
    <w:rsid w:val="00667669"/>
    <w:rsid w:val="00680207"/>
    <w:rsid w:val="00685D27"/>
    <w:rsid w:val="00692D46"/>
    <w:rsid w:val="006A5437"/>
    <w:rsid w:val="006B41DF"/>
    <w:rsid w:val="006C1E84"/>
    <w:rsid w:val="006D3AC6"/>
    <w:rsid w:val="006D649F"/>
    <w:rsid w:val="006E2FB3"/>
    <w:rsid w:val="006F3661"/>
    <w:rsid w:val="00730AA6"/>
    <w:rsid w:val="0073461D"/>
    <w:rsid w:val="00753ACC"/>
    <w:rsid w:val="007612D8"/>
    <w:rsid w:val="00766143"/>
    <w:rsid w:val="00776F89"/>
    <w:rsid w:val="0078303A"/>
    <w:rsid w:val="00792196"/>
    <w:rsid w:val="0079374C"/>
    <w:rsid w:val="007974EE"/>
    <w:rsid w:val="007A0FAB"/>
    <w:rsid w:val="007A1231"/>
    <w:rsid w:val="007A43FB"/>
    <w:rsid w:val="007B483F"/>
    <w:rsid w:val="007B5004"/>
    <w:rsid w:val="007B50F8"/>
    <w:rsid w:val="007C21CD"/>
    <w:rsid w:val="007C41D5"/>
    <w:rsid w:val="007D45AD"/>
    <w:rsid w:val="007F3EEA"/>
    <w:rsid w:val="00800D28"/>
    <w:rsid w:val="00804A85"/>
    <w:rsid w:val="008067AD"/>
    <w:rsid w:val="008118E0"/>
    <w:rsid w:val="008306DE"/>
    <w:rsid w:val="00832813"/>
    <w:rsid w:val="00837FD3"/>
    <w:rsid w:val="008404F7"/>
    <w:rsid w:val="00843CE2"/>
    <w:rsid w:val="00854933"/>
    <w:rsid w:val="00860B21"/>
    <w:rsid w:val="0086487E"/>
    <w:rsid w:val="00882A53"/>
    <w:rsid w:val="00895621"/>
    <w:rsid w:val="008A6F98"/>
    <w:rsid w:val="008B6C12"/>
    <w:rsid w:val="008C17C7"/>
    <w:rsid w:val="008C2668"/>
    <w:rsid w:val="008C6FAE"/>
    <w:rsid w:val="008E3BD9"/>
    <w:rsid w:val="008E6536"/>
    <w:rsid w:val="008F1198"/>
    <w:rsid w:val="008F74B3"/>
    <w:rsid w:val="00925F5F"/>
    <w:rsid w:val="009265E6"/>
    <w:rsid w:val="00936B73"/>
    <w:rsid w:val="009430BA"/>
    <w:rsid w:val="00960DDB"/>
    <w:rsid w:val="00970315"/>
    <w:rsid w:val="00976A76"/>
    <w:rsid w:val="0098712D"/>
    <w:rsid w:val="009911EC"/>
    <w:rsid w:val="009A308C"/>
    <w:rsid w:val="009A359E"/>
    <w:rsid w:val="009A49D6"/>
    <w:rsid w:val="009A5E18"/>
    <w:rsid w:val="009B458A"/>
    <w:rsid w:val="009B46E8"/>
    <w:rsid w:val="009B79A5"/>
    <w:rsid w:val="009C4837"/>
    <w:rsid w:val="009C64AE"/>
    <w:rsid w:val="009D1814"/>
    <w:rsid w:val="009D35CA"/>
    <w:rsid w:val="009D48EC"/>
    <w:rsid w:val="009D581E"/>
    <w:rsid w:val="009E1411"/>
    <w:rsid w:val="009E1630"/>
    <w:rsid w:val="009F1A0A"/>
    <w:rsid w:val="00A02295"/>
    <w:rsid w:val="00A12A09"/>
    <w:rsid w:val="00A21A29"/>
    <w:rsid w:val="00A23678"/>
    <w:rsid w:val="00A238F8"/>
    <w:rsid w:val="00A34F87"/>
    <w:rsid w:val="00A35F64"/>
    <w:rsid w:val="00A42E1C"/>
    <w:rsid w:val="00A45E3E"/>
    <w:rsid w:val="00A6498A"/>
    <w:rsid w:val="00A74DFD"/>
    <w:rsid w:val="00A76D85"/>
    <w:rsid w:val="00AA285B"/>
    <w:rsid w:val="00AC131B"/>
    <w:rsid w:val="00AC2FEC"/>
    <w:rsid w:val="00AE096F"/>
    <w:rsid w:val="00AF2ACA"/>
    <w:rsid w:val="00AF3394"/>
    <w:rsid w:val="00AF7DC4"/>
    <w:rsid w:val="00B00057"/>
    <w:rsid w:val="00B23996"/>
    <w:rsid w:val="00B43054"/>
    <w:rsid w:val="00B627A0"/>
    <w:rsid w:val="00B64C37"/>
    <w:rsid w:val="00B655C9"/>
    <w:rsid w:val="00B74A4F"/>
    <w:rsid w:val="00B775E3"/>
    <w:rsid w:val="00B80CE9"/>
    <w:rsid w:val="00B81F68"/>
    <w:rsid w:val="00B84E8F"/>
    <w:rsid w:val="00B86DFA"/>
    <w:rsid w:val="00B873EC"/>
    <w:rsid w:val="00BB2989"/>
    <w:rsid w:val="00BC4D7C"/>
    <w:rsid w:val="00BD7525"/>
    <w:rsid w:val="00BE04D5"/>
    <w:rsid w:val="00BE49DE"/>
    <w:rsid w:val="00BF497C"/>
    <w:rsid w:val="00C002E5"/>
    <w:rsid w:val="00C07847"/>
    <w:rsid w:val="00C07BA2"/>
    <w:rsid w:val="00C1475E"/>
    <w:rsid w:val="00C24073"/>
    <w:rsid w:val="00C27BA7"/>
    <w:rsid w:val="00C30960"/>
    <w:rsid w:val="00C33528"/>
    <w:rsid w:val="00C60D90"/>
    <w:rsid w:val="00C63690"/>
    <w:rsid w:val="00C7159A"/>
    <w:rsid w:val="00C86075"/>
    <w:rsid w:val="00C87E24"/>
    <w:rsid w:val="00CA165B"/>
    <w:rsid w:val="00CA3DF1"/>
    <w:rsid w:val="00CB3823"/>
    <w:rsid w:val="00CF5337"/>
    <w:rsid w:val="00CF7C19"/>
    <w:rsid w:val="00CF7C77"/>
    <w:rsid w:val="00D049EE"/>
    <w:rsid w:val="00D1413A"/>
    <w:rsid w:val="00D154A2"/>
    <w:rsid w:val="00D21218"/>
    <w:rsid w:val="00D30D48"/>
    <w:rsid w:val="00D67FF8"/>
    <w:rsid w:val="00D72986"/>
    <w:rsid w:val="00D72F35"/>
    <w:rsid w:val="00D905B4"/>
    <w:rsid w:val="00D9295F"/>
    <w:rsid w:val="00D966A0"/>
    <w:rsid w:val="00D977B7"/>
    <w:rsid w:val="00DA3592"/>
    <w:rsid w:val="00DC21DC"/>
    <w:rsid w:val="00DC2805"/>
    <w:rsid w:val="00DE5B54"/>
    <w:rsid w:val="00DF5E63"/>
    <w:rsid w:val="00E00B36"/>
    <w:rsid w:val="00E0121D"/>
    <w:rsid w:val="00E0199F"/>
    <w:rsid w:val="00E17536"/>
    <w:rsid w:val="00E26392"/>
    <w:rsid w:val="00E30D75"/>
    <w:rsid w:val="00E344B4"/>
    <w:rsid w:val="00E37582"/>
    <w:rsid w:val="00E417E1"/>
    <w:rsid w:val="00E5367E"/>
    <w:rsid w:val="00E553B5"/>
    <w:rsid w:val="00E66C54"/>
    <w:rsid w:val="00E720A6"/>
    <w:rsid w:val="00E77CAC"/>
    <w:rsid w:val="00E84A8C"/>
    <w:rsid w:val="00E86F54"/>
    <w:rsid w:val="00E94DBC"/>
    <w:rsid w:val="00EA7A93"/>
    <w:rsid w:val="00EB0A2E"/>
    <w:rsid w:val="00EB0A92"/>
    <w:rsid w:val="00EB1B12"/>
    <w:rsid w:val="00EC1C46"/>
    <w:rsid w:val="00EC1F86"/>
    <w:rsid w:val="00EC7860"/>
    <w:rsid w:val="00ED01C3"/>
    <w:rsid w:val="00ED06EC"/>
    <w:rsid w:val="00ED3F6A"/>
    <w:rsid w:val="00ED4241"/>
    <w:rsid w:val="00ED4C80"/>
    <w:rsid w:val="00ED673B"/>
    <w:rsid w:val="00EF6DB7"/>
    <w:rsid w:val="00EF73E4"/>
    <w:rsid w:val="00F12B94"/>
    <w:rsid w:val="00F13F01"/>
    <w:rsid w:val="00F250DE"/>
    <w:rsid w:val="00F4381F"/>
    <w:rsid w:val="00F441E1"/>
    <w:rsid w:val="00F44ACF"/>
    <w:rsid w:val="00F456E2"/>
    <w:rsid w:val="00F4777F"/>
    <w:rsid w:val="00F545F4"/>
    <w:rsid w:val="00F56A77"/>
    <w:rsid w:val="00F81AC0"/>
    <w:rsid w:val="00F84B3B"/>
    <w:rsid w:val="00F947A3"/>
    <w:rsid w:val="00FA7CA4"/>
    <w:rsid w:val="00FB0315"/>
    <w:rsid w:val="00FC0419"/>
    <w:rsid w:val="00FC5020"/>
    <w:rsid w:val="00FD2F36"/>
    <w:rsid w:val="00FE3E57"/>
    <w:rsid w:val="00FF18A9"/>
    <w:rsid w:val="00FF23A2"/>
    <w:rsid w:val="00FF2FE5"/>
    <w:rsid w:val="00FF42AB"/>
    <w:rsid w:val="00FF7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BAE24"/>
  <w15:chartTrackingRefBased/>
  <w15:docId w15:val="{D6F94725-3B17-42DC-A807-5E26502B4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E1753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17536"/>
    <w:rPr>
      <w:i/>
      <w:iCs/>
      <w:color w:val="404040" w:themeColor="text1" w:themeTint="BF"/>
    </w:rPr>
  </w:style>
  <w:style w:type="table" w:styleId="TableGrid">
    <w:name w:val="Table Grid"/>
    <w:basedOn w:val="TableNormal"/>
    <w:uiPriority w:val="39"/>
    <w:rsid w:val="005D1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A308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F74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4B3"/>
  </w:style>
  <w:style w:type="paragraph" w:styleId="Footer">
    <w:name w:val="footer"/>
    <w:basedOn w:val="Normal"/>
    <w:link w:val="FooterChar"/>
    <w:uiPriority w:val="99"/>
    <w:unhideWhenUsed/>
    <w:rsid w:val="008F74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4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6916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04878-2207-4FC1-9F7F-2D37B71B8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5566</Words>
  <Characters>31732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Lees-griffiths</dc:creator>
  <cp:keywords/>
  <dc:description/>
  <cp:lastModifiedBy>Gregory Lees-griffiths (1804263)</cp:lastModifiedBy>
  <cp:revision>6</cp:revision>
  <dcterms:created xsi:type="dcterms:W3CDTF">2020-02-21T13:22:00Z</dcterms:created>
  <dcterms:modified xsi:type="dcterms:W3CDTF">2020-02-21T13:26:00Z</dcterms:modified>
</cp:coreProperties>
</file>