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F08356" w14:textId="77777777" w:rsidR="00966FB3" w:rsidRPr="004113E2" w:rsidRDefault="00966FB3" w:rsidP="004113E2">
      <w:pPr>
        <w:spacing w:line="360" w:lineRule="auto"/>
        <w:jc w:val="both"/>
        <w:rPr>
          <w:rFonts w:ascii="Arial" w:hAnsi="Arial" w:cs="Arial"/>
        </w:rPr>
      </w:pPr>
    </w:p>
    <w:p w14:paraId="2B7C3131" w14:textId="77777777" w:rsidR="000B7F0D" w:rsidRPr="004113E2" w:rsidRDefault="000B7F0D" w:rsidP="004113E2">
      <w:pPr>
        <w:spacing w:line="360" w:lineRule="auto"/>
        <w:jc w:val="both"/>
        <w:rPr>
          <w:rFonts w:ascii="Arial" w:hAnsi="Arial" w:cs="Arial"/>
        </w:rPr>
      </w:pPr>
    </w:p>
    <w:p w14:paraId="3E181D11" w14:textId="77777777" w:rsidR="000B7F0D" w:rsidRPr="004113E2" w:rsidRDefault="000B7F0D" w:rsidP="004113E2">
      <w:pPr>
        <w:spacing w:line="360" w:lineRule="auto"/>
        <w:jc w:val="both"/>
        <w:rPr>
          <w:rFonts w:ascii="Arial" w:hAnsi="Arial" w:cs="Arial"/>
        </w:rPr>
      </w:pPr>
    </w:p>
    <w:p w14:paraId="6A6BFAC3" w14:textId="77777777" w:rsidR="000B7F0D" w:rsidRPr="004113E2" w:rsidRDefault="000B7F0D" w:rsidP="004113E2">
      <w:pPr>
        <w:spacing w:line="360" w:lineRule="auto"/>
        <w:jc w:val="both"/>
        <w:rPr>
          <w:rFonts w:ascii="Arial" w:hAnsi="Arial" w:cs="Arial"/>
        </w:rPr>
      </w:pPr>
    </w:p>
    <w:p w14:paraId="05942BF4" w14:textId="77777777" w:rsidR="000B7F0D" w:rsidRPr="004113E2" w:rsidRDefault="000B7F0D" w:rsidP="004113E2">
      <w:pPr>
        <w:spacing w:line="360" w:lineRule="auto"/>
        <w:jc w:val="both"/>
        <w:rPr>
          <w:rFonts w:ascii="Arial" w:hAnsi="Arial" w:cs="Arial"/>
        </w:rPr>
      </w:pPr>
    </w:p>
    <w:p w14:paraId="278DF747" w14:textId="77777777" w:rsidR="000B7F0D" w:rsidRPr="004113E2" w:rsidRDefault="000B7F0D" w:rsidP="004113E2">
      <w:pPr>
        <w:spacing w:line="360" w:lineRule="auto"/>
        <w:jc w:val="both"/>
        <w:rPr>
          <w:rFonts w:ascii="Arial" w:hAnsi="Arial" w:cs="Arial"/>
        </w:rPr>
      </w:pPr>
    </w:p>
    <w:p w14:paraId="3DF57941" w14:textId="77777777" w:rsidR="000B7F0D" w:rsidRPr="004113E2" w:rsidRDefault="000B7F0D" w:rsidP="004113E2">
      <w:pPr>
        <w:spacing w:line="480" w:lineRule="auto"/>
        <w:jc w:val="center"/>
        <w:rPr>
          <w:rFonts w:ascii="Arial" w:hAnsi="Arial" w:cs="Arial"/>
        </w:rPr>
      </w:pPr>
    </w:p>
    <w:p w14:paraId="0D39972C" w14:textId="77777777" w:rsidR="000B7F0D" w:rsidRPr="004113E2" w:rsidRDefault="000B7F0D" w:rsidP="004113E2">
      <w:pPr>
        <w:spacing w:line="480" w:lineRule="auto"/>
        <w:jc w:val="center"/>
        <w:rPr>
          <w:rFonts w:ascii="Arial" w:hAnsi="Arial" w:cs="Arial"/>
          <w:b/>
        </w:rPr>
      </w:pPr>
      <w:r w:rsidRPr="004113E2">
        <w:rPr>
          <w:rFonts w:ascii="Arial" w:hAnsi="Arial" w:cs="Arial"/>
          <w:b/>
        </w:rPr>
        <w:t>BSc Health and Social Care</w:t>
      </w:r>
    </w:p>
    <w:p w14:paraId="75691D51" w14:textId="77777777" w:rsidR="000B7F0D" w:rsidRPr="004113E2" w:rsidRDefault="000B7F0D" w:rsidP="004113E2">
      <w:pPr>
        <w:spacing w:line="480" w:lineRule="auto"/>
        <w:jc w:val="center"/>
        <w:rPr>
          <w:rFonts w:ascii="Arial" w:hAnsi="Arial" w:cs="Arial"/>
        </w:rPr>
      </w:pPr>
    </w:p>
    <w:p w14:paraId="5C969E51" w14:textId="77777777" w:rsidR="000B7F0D" w:rsidRPr="004113E2" w:rsidRDefault="000B7F0D" w:rsidP="004113E2">
      <w:pPr>
        <w:spacing w:line="480" w:lineRule="auto"/>
        <w:jc w:val="center"/>
        <w:rPr>
          <w:rFonts w:ascii="Arial" w:hAnsi="Arial" w:cs="Arial"/>
          <w:b/>
        </w:rPr>
      </w:pPr>
      <w:r w:rsidRPr="004113E2">
        <w:rPr>
          <w:rFonts w:ascii="Arial" w:hAnsi="Arial" w:cs="Arial"/>
          <w:b/>
        </w:rPr>
        <w:t>Living with Care: The Older Person</w:t>
      </w:r>
    </w:p>
    <w:p w14:paraId="194466DD" w14:textId="77777777" w:rsidR="000B7F0D" w:rsidRPr="004113E2" w:rsidRDefault="000B7F0D" w:rsidP="004113E2">
      <w:pPr>
        <w:spacing w:line="480" w:lineRule="auto"/>
        <w:jc w:val="center"/>
        <w:rPr>
          <w:rFonts w:ascii="Arial" w:hAnsi="Arial" w:cs="Arial"/>
          <w:b/>
          <w:bCs/>
        </w:rPr>
      </w:pPr>
      <w:r w:rsidRPr="004113E2">
        <w:rPr>
          <w:rFonts w:ascii="Arial" w:hAnsi="Arial" w:cs="Arial"/>
          <w:b/>
          <w:bCs/>
        </w:rPr>
        <w:t>BMHP6009</w:t>
      </w:r>
    </w:p>
    <w:p w14:paraId="702AF32A" w14:textId="77777777" w:rsidR="000B7F0D" w:rsidRPr="004113E2" w:rsidRDefault="000B7F0D" w:rsidP="004113E2">
      <w:pPr>
        <w:spacing w:line="480" w:lineRule="auto"/>
        <w:jc w:val="center"/>
        <w:rPr>
          <w:rFonts w:ascii="Arial" w:hAnsi="Arial" w:cs="Arial"/>
          <w:b/>
          <w:bCs/>
        </w:rPr>
      </w:pPr>
    </w:p>
    <w:p w14:paraId="3ABF8C04" w14:textId="77777777" w:rsidR="000B7F0D" w:rsidRPr="004113E2" w:rsidRDefault="000B7F0D" w:rsidP="004113E2">
      <w:pPr>
        <w:spacing w:line="480" w:lineRule="auto"/>
        <w:jc w:val="center"/>
        <w:rPr>
          <w:rFonts w:ascii="Arial" w:hAnsi="Arial" w:cs="Arial"/>
          <w:b/>
          <w:bCs/>
        </w:rPr>
      </w:pPr>
    </w:p>
    <w:p w14:paraId="616B55BC" w14:textId="70381D74" w:rsidR="000B7F0D" w:rsidRPr="004113E2" w:rsidRDefault="000B7F0D" w:rsidP="004113E2">
      <w:pPr>
        <w:spacing w:line="480" w:lineRule="auto"/>
        <w:jc w:val="center"/>
        <w:rPr>
          <w:rFonts w:ascii="Arial" w:hAnsi="Arial" w:cs="Arial"/>
          <w:b/>
          <w:bCs/>
        </w:rPr>
      </w:pPr>
      <w:r w:rsidRPr="004113E2">
        <w:rPr>
          <w:rFonts w:ascii="Arial" w:hAnsi="Arial" w:cs="Arial"/>
          <w:b/>
          <w:bCs/>
        </w:rPr>
        <w:t>Student Name</w:t>
      </w:r>
      <w:r w:rsidR="00EE3071">
        <w:rPr>
          <w:rFonts w:ascii="Arial" w:hAnsi="Arial" w:cs="Arial"/>
          <w:b/>
          <w:bCs/>
        </w:rPr>
        <w:t xml:space="preserve">: Shazia Malik </w:t>
      </w:r>
    </w:p>
    <w:p w14:paraId="6DC4F6CB" w14:textId="454B9F83" w:rsidR="000B7F0D" w:rsidRDefault="000B7F0D" w:rsidP="004113E2">
      <w:pPr>
        <w:spacing w:line="480" w:lineRule="auto"/>
        <w:jc w:val="center"/>
        <w:rPr>
          <w:rFonts w:ascii="Arial" w:hAnsi="Arial" w:cs="Arial"/>
          <w:b/>
          <w:bCs/>
        </w:rPr>
      </w:pPr>
      <w:r w:rsidRPr="004113E2">
        <w:rPr>
          <w:rFonts w:ascii="Arial" w:hAnsi="Arial" w:cs="Arial"/>
          <w:b/>
          <w:bCs/>
        </w:rPr>
        <w:t>Student ID</w:t>
      </w:r>
      <w:r w:rsidR="00EE3071">
        <w:rPr>
          <w:rFonts w:ascii="Arial" w:hAnsi="Arial" w:cs="Arial"/>
          <w:b/>
          <w:bCs/>
        </w:rPr>
        <w:t xml:space="preserve">: 2127945 </w:t>
      </w:r>
    </w:p>
    <w:p w14:paraId="282DB9C5" w14:textId="23315DE2" w:rsidR="00EE3071" w:rsidRPr="004113E2" w:rsidRDefault="002B6EE1" w:rsidP="004113E2">
      <w:pPr>
        <w:spacing w:line="480" w:lineRule="auto"/>
        <w:jc w:val="center"/>
        <w:rPr>
          <w:rFonts w:ascii="Arial" w:hAnsi="Arial" w:cs="Arial"/>
          <w:b/>
          <w:bCs/>
        </w:rPr>
      </w:pPr>
      <w:r>
        <w:rPr>
          <w:rFonts w:ascii="Arial" w:hAnsi="Arial" w:cs="Arial"/>
          <w:b/>
          <w:bCs/>
        </w:rPr>
        <w:t xml:space="preserve">Lecture: Joanne Davies. </w:t>
      </w:r>
    </w:p>
    <w:p w14:paraId="26C27189" w14:textId="403E2E43" w:rsidR="000B7F0D" w:rsidRPr="004113E2" w:rsidRDefault="000B7F0D" w:rsidP="002B6EE1">
      <w:pPr>
        <w:spacing w:line="480" w:lineRule="auto"/>
        <w:rPr>
          <w:rFonts w:ascii="Arial" w:hAnsi="Arial" w:cs="Arial"/>
          <w:b/>
          <w:bCs/>
        </w:rPr>
      </w:pPr>
    </w:p>
    <w:p w14:paraId="12E894BD" w14:textId="77777777" w:rsidR="000B7F0D" w:rsidRPr="004113E2" w:rsidRDefault="000B7F0D" w:rsidP="004113E2">
      <w:pPr>
        <w:spacing w:line="360" w:lineRule="auto"/>
        <w:jc w:val="both"/>
        <w:rPr>
          <w:rFonts w:ascii="Arial" w:hAnsi="Arial" w:cs="Arial"/>
        </w:rPr>
      </w:pPr>
    </w:p>
    <w:p w14:paraId="0A1F2DFE" w14:textId="77777777" w:rsidR="000B7F0D" w:rsidRPr="004113E2" w:rsidRDefault="000B7F0D" w:rsidP="004113E2">
      <w:pPr>
        <w:spacing w:line="360" w:lineRule="auto"/>
        <w:jc w:val="both"/>
        <w:rPr>
          <w:rFonts w:ascii="Arial" w:hAnsi="Arial" w:cs="Arial"/>
        </w:rPr>
      </w:pPr>
    </w:p>
    <w:p w14:paraId="112E2D2E" w14:textId="77777777" w:rsidR="000B7F0D" w:rsidRPr="004113E2" w:rsidRDefault="000B7F0D" w:rsidP="004113E2">
      <w:pPr>
        <w:spacing w:line="360" w:lineRule="auto"/>
        <w:jc w:val="both"/>
        <w:rPr>
          <w:rFonts w:ascii="Arial" w:hAnsi="Arial" w:cs="Arial"/>
        </w:rPr>
      </w:pPr>
    </w:p>
    <w:p w14:paraId="189ED03C" w14:textId="77777777" w:rsidR="000B7F0D" w:rsidRPr="004113E2" w:rsidRDefault="000B7F0D" w:rsidP="004113E2">
      <w:pPr>
        <w:spacing w:line="360" w:lineRule="auto"/>
        <w:jc w:val="both"/>
        <w:rPr>
          <w:rFonts w:ascii="Arial" w:hAnsi="Arial" w:cs="Arial"/>
        </w:rPr>
      </w:pPr>
    </w:p>
    <w:p w14:paraId="6F43634E" w14:textId="77777777" w:rsidR="000B7F0D" w:rsidRPr="004113E2" w:rsidRDefault="000B7F0D" w:rsidP="004113E2">
      <w:pPr>
        <w:spacing w:line="360" w:lineRule="auto"/>
        <w:jc w:val="both"/>
        <w:rPr>
          <w:rFonts w:ascii="Arial" w:hAnsi="Arial" w:cs="Arial"/>
        </w:rPr>
      </w:pPr>
    </w:p>
    <w:p w14:paraId="14677FD5" w14:textId="77777777" w:rsidR="000B7F0D" w:rsidRPr="004113E2" w:rsidRDefault="000B7F0D" w:rsidP="004113E2">
      <w:pPr>
        <w:spacing w:line="360" w:lineRule="auto"/>
        <w:jc w:val="both"/>
        <w:rPr>
          <w:rFonts w:ascii="Arial" w:hAnsi="Arial" w:cs="Arial"/>
        </w:rPr>
      </w:pPr>
    </w:p>
    <w:p w14:paraId="4C26FA56" w14:textId="77777777" w:rsidR="000B7F0D" w:rsidRPr="004113E2" w:rsidRDefault="000B7F0D" w:rsidP="004113E2">
      <w:pPr>
        <w:spacing w:line="360" w:lineRule="auto"/>
        <w:jc w:val="both"/>
        <w:rPr>
          <w:rFonts w:ascii="Arial" w:hAnsi="Arial" w:cs="Arial"/>
        </w:rPr>
      </w:pPr>
    </w:p>
    <w:p w14:paraId="5F97E849" w14:textId="77777777" w:rsidR="000B7F0D" w:rsidRPr="004113E2" w:rsidRDefault="000B7F0D" w:rsidP="004113E2">
      <w:pPr>
        <w:spacing w:line="360" w:lineRule="auto"/>
        <w:jc w:val="both"/>
        <w:rPr>
          <w:rFonts w:ascii="Arial" w:hAnsi="Arial" w:cs="Arial"/>
        </w:rPr>
      </w:pPr>
    </w:p>
    <w:p w14:paraId="4B83D456" w14:textId="77777777" w:rsidR="000B7F0D" w:rsidRPr="004113E2" w:rsidRDefault="000B7F0D" w:rsidP="004113E2">
      <w:pPr>
        <w:spacing w:line="360" w:lineRule="auto"/>
        <w:jc w:val="both"/>
        <w:rPr>
          <w:rFonts w:ascii="Arial" w:hAnsi="Arial" w:cs="Arial"/>
        </w:rPr>
      </w:pPr>
    </w:p>
    <w:p w14:paraId="124E93D8" w14:textId="77777777" w:rsidR="000B7F0D" w:rsidRPr="004113E2" w:rsidRDefault="000B7F0D" w:rsidP="004113E2">
      <w:pPr>
        <w:spacing w:line="360" w:lineRule="auto"/>
        <w:jc w:val="both"/>
        <w:rPr>
          <w:rFonts w:ascii="Arial" w:hAnsi="Arial" w:cs="Arial"/>
        </w:rPr>
      </w:pPr>
    </w:p>
    <w:p w14:paraId="3A740BE8" w14:textId="77777777" w:rsidR="000B7F0D" w:rsidRPr="004113E2" w:rsidRDefault="000B7F0D" w:rsidP="004113E2">
      <w:pPr>
        <w:spacing w:line="360" w:lineRule="auto"/>
        <w:jc w:val="both"/>
        <w:rPr>
          <w:rFonts w:ascii="Arial" w:hAnsi="Arial" w:cs="Arial"/>
        </w:rPr>
      </w:pPr>
    </w:p>
    <w:p w14:paraId="4B5F81E9" w14:textId="77777777" w:rsidR="00143DD0" w:rsidRPr="004113E2" w:rsidRDefault="00143DD0" w:rsidP="004113E2">
      <w:pPr>
        <w:spacing w:line="360" w:lineRule="auto"/>
        <w:jc w:val="both"/>
        <w:rPr>
          <w:rFonts w:ascii="Arial" w:hAnsi="Arial" w:cs="Arial"/>
        </w:rPr>
      </w:pPr>
    </w:p>
    <w:sdt>
      <w:sdtPr>
        <w:rPr>
          <w:rFonts w:ascii="Arial" w:eastAsiaTheme="minorHAnsi" w:hAnsi="Arial" w:cs="Arial"/>
          <w:b w:val="0"/>
          <w:bCs w:val="0"/>
          <w:color w:val="auto"/>
          <w:kern w:val="2"/>
          <w:sz w:val="24"/>
          <w:szCs w:val="24"/>
          <w:lang w:val="en-GB"/>
          <w14:ligatures w14:val="standardContextual"/>
        </w:rPr>
        <w:id w:val="1742218463"/>
        <w:docPartObj>
          <w:docPartGallery w:val="Table of Contents"/>
          <w:docPartUnique/>
        </w:docPartObj>
      </w:sdtPr>
      <w:sdtEndPr>
        <w:rPr>
          <w:noProof/>
        </w:rPr>
      </w:sdtEndPr>
      <w:sdtContent>
        <w:p w14:paraId="16117988" w14:textId="676BF6EB" w:rsidR="00A81DA8" w:rsidRPr="00EE1A73" w:rsidRDefault="00A81DA8" w:rsidP="00834F72">
          <w:pPr>
            <w:pStyle w:val="TOCHeading"/>
            <w:numPr>
              <w:ilvl w:val="0"/>
              <w:numId w:val="10"/>
            </w:numPr>
            <w:spacing w:line="360" w:lineRule="auto"/>
            <w:jc w:val="center"/>
            <w:rPr>
              <w:rFonts w:ascii="Arial" w:hAnsi="Arial" w:cs="Arial"/>
              <w:color w:val="000000" w:themeColor="text1"/>
              <w:sz w:val="24"/>
              <w:szCs w:val="24"/>
            </w:rPr>
          </w:pPr>
          <w:r w:rsidRPr="00EE1A73">
            <w:rPr>
              <w:rFonts w:ascii="Arial" w:hAnsi="Arial" w:cs="Arial"/>
              <w:color w:val="000000" w:themeColor="text1"/>
              <w:sz w:val="24"/>
              <w:szCs w:val="24"/>
            </w:rPr>
            <w:t>Table of Contents</w:t>
          </w:r>
        </w:p>
        <w:p w14:paraId="4233B729" w14:textId="3EBA8135" w:rsidR="00A81DA8" w:rsidRPr="004113E2" w:rsidRDefault="00A81DA8" w:rsidP="004113E2">
          <w:pPr>
            <w:pStyle w:val="TOC1"/>
            <w:tabs>
              <w:tab w:val="right" w:leader="dot" w:pos="9016"/>
            </w:tabs>
            <w:spacing w:line="360" w:lineRule="auto"/>
            <w:jc w:val="both"/>
            <w:rPr>
              <w:rFonts w:ascii="Arial" w:eastAsiaTheme="minorEastAsia" w:hAnsi="Arial" w:cs="Arial"/>
              <w:b w:val="0"/>
              <w:bCs w:val="0"/>
              <w:caps w:val="0"/>
              <w:noProof/>
              <w:sz w:val="24"/>
              <w:szCs w:val="24"/>
              <w:lang w:eastAsia="en-GB"/>
            </w:rPr>
          </w:pPr>
          <w:r w:rsidRPr="004113E2">
            <w:rPr>
              <w:rFonts w:ascii="Arial" w:hAnsi="Arial" w:cs="Arial"/>
              <w:b w:val="0"/>
              <w:bCs w:val="0"/>
              <w:sz w:val="24"/>
              <w:szCs w:val="24"/>
            </w:rPr>
            <w:fldChar w:fldCharType="begin"/>
          </w:r>
          <w:r w:rsidRPr="004113E2">
            <w:rPr>
              <w:rFonts w:ascii="Arial" w:hAnsi="Arial" w:cs="Arial"/>
              <w:sz w:val="24"/>
              <w:szCs w:val="24"/>
            </w:rPr>
            <w:instrText xml:space="preserve"> TOC \o "1-3" \h \z \u </w:instrText>
          </w:r>
          <w:r w:rsidRPr="004113E2">
            <w:rPr>
              <w:rFonts w:ascii="Arial" w:hAnsi="Arial" w:cs="Arial"/>
              <w:b w:val="0"/>
              <w:bCs w:val="0"/>
              <w:sz w:val="24"/>
              <w:szCs w:val="24"/>
            </w:rPr>
            <w:fldChar w:fldCharType="separate"/>
          </w:r>
          <w:hyperlink w:anchor="_Toc172463428" w:history="1">
            <w:r w:rsidRPr="004113E2">
              <w:rPr>
                <w:rStyle w:val="Hyperlink"/>
                <w:rFonts w:ascii="Arial" w:hAnsi="Arial" w:cs="Arial"/>
                <w:noProof/>
                <w:sz w:val="24"/>
                <w:szCs w:val="24"/>
                <w:lang w:eastAsia="en-GB"/>
              </w:rPr>
              <w:t>Introduction</w:t>
            </w:r>
            <w:r w:rsidRPr="004113E2">
              <w:rPr>
                <w:rFonts w:ascii="Arial" w:hAnsi="Arial" w:cs="Arial"/>
                <w:noProof/>
                <w:webHidden/>
                <w:sz w:val="24"/>
                <w:szCs w:val="24"/>
              </w:rPr>
              <w:tab/>
            </w:r>
            <w:r w:rsidRPr="004113E2">
              <w:rPr>
                <w:rFonts w:ascii="Arial" w:hAnsi="Arial" w:cs="Arial"/>
                <w:noProof/>
                <w:webHidden/>
                <w:sz w:val="24"/>
                <w:szCs w:val="24"/>
              </w:rPr>
              <w:fldChar w:fldCharType="begin"/>
            </w:r>
            <w:r w:rsidRPr="004113E2">
              <w:rPr>
                <w:rFonts w:ascii="Arial" w:hAnsi="Arial" w:cs="Arial"/>
                <w:noProof/>
                <w:webHidden/>
                <w:sz w:val="24"/>
                <w:szCs w:val="24"/>
              </w:rPr>
              <w:instrText xml:space="preserve"> PAGEREF _Toc172463428 \h </w:instrText>
            </w:r>
            <w:r w:rsidRPr="004113E2">
              <w:rPr>
                <w:rFonts w:ascii="Arial" w:hAnsi="Arial" w:cs="Arial"/>
                <w:noProof/>
                <w:webHidden/>
                <w:sz w:val="24"/>
                <w:szCs w:val="24"/>
              </w:rPr>
            </w:r>
            <w:r w:rsidRPr="004113E2">
              <w:rPr>
                <w:rFonts w:ascii="Arial" w:hAnsi="Arial" w:cs="Arial"/>
                <w:noProof/>
                <w:webHidden/>
                <w:sz w:val="24"/>
                <w:szCs w:val="24"/>
              </w:rPr>
              <w:fldChar w:fldCharType="separate"/>
            </w:r>
            <w:r w:rsidR="004113E2">
              <w:rPr>
                <w:rFonts w:ascii="Arial" w:hAnsi="Arial" w:cs="Arial"/>
                <w:noProof/>
                <w:webHidden/>
                <w:sz w:val="24"/>
                <w:szCs w:val="24"/>
              </w:rPr>
              <w:t>3</w:t>
            </w:r>
            <w:r w:rsidRPr="004113E2">
              <w:rPr>
                <w:rFonts w:ascii="Arial" w:hAnsi="Arial" w:cs="Arial"/>
                <w:noProof/>
                <w:webHidden/>
                <w:sz w:val="24"/>
                <w:szCs w:val="24"/>
              </w:rPr>
              <w:fldChar w:fldCharType="end"/>
            </w:r>
          </w:hyperlink>
        </w:p>
        <w:p w14:paraId="55067443" w14:textId="1848757E" w:rsidR="00A81DA8" w:rsidRPr="004113E2" w:rsidRDefault="00000000" w:rsidP="004113E2">
          <w:pPr>
            <w:pStyle w:val="TOC1"/>
            <w:tabs>
              <w:tab w:val="right" w:leader="dot" w:pos="9016"/>
            </w:tabs>
            <w:spacing w:line="360" w:lineRule="auto"/>
            <w:jc w:val="both"/>
            <w:rPr>
              <w:rFonts w:ascii="Arial" w:eastAsiaTheme="minorEastAsia" w:hAnsi="Arial" w:cs="Arial"/>
              <w:b w:val="0"/>
              <w:bCs w:val="0"/>
              <w:caps w:val="0"/>
              <w:noProof/>
              <w:sz w:val="24"/>
              <w:szCs w:val="24"/>
              <w:lang w:eastAsia="en-GB"/>
            </w:rPr>
          </w:pPr>
          <w:hyperlink w:anchor="_Toc172463429" w:history="1">
            <w:r w:rsidR="00A81DA8" w:rsidRPr="004113E2">
              <w:rPr>
                <w:rStyle w:val="Hyperlink"/>
                <w:rFonts w:ascii="Arial" w:hAnsi="Arial" w:cs="Arial"/>
                <w:noProof/>
                <w:sz w:val="24"/>
                <w:szCs w:val="24"/>
                <w:lang w:eastAsia="en-GB"/>
              </w:rPr>
              <w:t>Defining Old Age and the Ageing Population</w:t>
            </w:r>
            <w:r w:rsidR="00A81DA8" w:rsidRPr="004113E2">
              <w:rPr>
                <w:rFonts w:ascii="Arial" w:hAnsi="Arial" w:cs="Arial"/>
                <w:noProof/>
                <w:webHidden/>
                <w:sz w:val="24"/>
                <w:szCs w:val="24"/>
              </w:rPr>
              <w:tab/>
            </w:r>
            <w:r w:rsidR="00A81DA8" w:rsidRPr="004113E2">
              <w:rPr>
                <w:rFonts w:ascii="Arial" w:hAnsi="Arial" w:cs="Arial"/>
                <w:noProof/>
                <w:webHidden/>
                <w:sz w:val="24"/>
                <w:szCs w:val="24"/>
              </w:rPr>
              <w:fldChar w:fldCharType="begin"/>
            </w:r>
            <w:r w:rsidR="00A81DA8" w:rsidRPr="004113E2">
              <w:rPr>
                <w:rFonts w:ascii="Arial" w:hAnsi="Arial" w:cs="Arial"/>
                <w:noProof/>
                <w:webHidden/>
                <w:sz w:val="24"/>
                <w:szCs w:val="24"/>
              </w:rPr>
              <w:instrText xml:space="preserve"> PAGEREF _Toc172463429 \h </w:instrText>
            </w:r>
            <w:r w:rsidR="00A81DA8" w:rsidRPr="004113E2">
              <w:rPr>
                <w:rFonts w:ascii="Arial" w:hAnsi="Arial" w:cs="Arial"/>
                <w:noProof/>
                <w:webHidden/>
                <w:sz w:val="24"/>
                <w:szCs w:val="24"/>
              </w:rPr>
            </w:r>
            <w:r w:rsidR="00A81DA8" w:rsidRPr="004113E2">
              <w:rPr>
                <w:rFonts w:ascii="Arial" w:hAnsi="Arial" w:cs="Arial"/>
                <w:noProof/>
                <w:webHidden/>
                <w:sz w:val="24"/>
                <w:szCs w:val="24"/>
              </w:rPr>
              <w:fldChar w:fldCharType="separate"/>
            </w:r>
            <w:r w:rsidR="004113E2">
              <w:rPr>
                <w:rFonts w:ascii="Arial" w:hAnsi="Arial" w:cs="Arial"/>
                <w:noProof/>
                <w:webHidden/>
                <w:sz w:val="24"/>
                <w:szCs w:val="24"/>
              </w:rPr>
              <w:t>3</w:t>
            </w:r>
            <w:r w:rsidR="00A81DA8" w:rsidRPr="004113E2">
              <w:rPr>
                <w:rFonts w:ascii="Arial" w:hAnsi="Arial" w:cs="Arial"/>
                <w:noProof/>
                <w:webHidden/>
                <w:sz w:val="24"/>
                <w:szCs w:val="24"/>
              </w:rPr>
              <w:fldChar w:fldCharType="end"/>
            </w:r>
          </w:hyperlink>
        </w:p>
        <w:p w14:paraId="73A71C68" w14:textId="17E219D7" w:rsidR="00A81DA8" w:rsidRPr="004113E2" w:rsidRDefault="00000000" w:rsidP="004113E2">
          <w:pPr>
            <w:pStyle w:val="TOC1"/>
            <w:tabs>
              <w:tab w:val="right" w:leader="dot" w:pos="9016"/>
            </w:tabs>
            <w:spacing w:line="360" w:lineRule="auto"/>
            <w:jc w:val="both"/>
            <w:rPr>
              <w:rFonts w:ascii="Arial" w:eastAsiaTheme="minorEastAsia" w:hAnsi="Arial" w:cs="Arial"/>
              <w:b w:val="0"/>
              <w:bCs w:val="0"/>
              <w:caps w:val="0"/>
              <w:noProof/>
              <w:sz w:val="24"/>
              <w:szCs w:val="24"/>
              <w:lang w:eastAsia="en-GB"/>
            </w:rPr>
          </w:pPr>
          <w:hyperlink w:anchor="_Toc172463430" w:history="1">
            <w:r w:rsidR="00A81DA8" w:rsidRPr="004113E2">
              <w:rPr>
                <w:rStyle w:val="Hyperlink"/>
                <w:rFonts w:ascii="Arial" w:hAnsi="Arial" w:cs="Arial"/>
                <w:noProof/>
                <w:sz w:val="24"/>
                <w:szCs w:val="24"/>
                <w:lang w:eastAsia="en-GB"/>
              </w:rPr>
              <w:t>Case Study: Mike</w:t>
            </w:r>
            <w:r w:rsidR="00A81DA8" w:rsidRPr="004113E2">
              <w:rPr>
                <w:rFonts w:ascii="Arial" w:hAnsi="Arial" w:cs="Arial"/>
                <w:noProof/>
                <w:webHidden/>
                <w:sz w:val="24"/>
                <w:szCs w:val="24"/>
              </w:rPr>
              <w:tab/>
            </w:r>
            <w:r w:rsidR="00A81DA8" w:rsidRPr="004113E2">
              <w:rPr>
                <w:rFonts w:ascii="Arial" w:hAnsi="Arial" w:cs="Arial"/>
                <w:noProof/>
                <w:webHidden/>
                <w:sz w:val="24"/>
                <w:szCs w:val="24"/>
              </w:rPr>
              <w:fldChar w:fldCharType="begin"/>
            </w:r>
            <w:r w:rsidR="00A81DA8" w:rsidRPr="004113E2">
              <w:rPr>
                <w:rFonts w:ascii="Arial" w:hAnsi="Arial" w:cs="Arial"/>
                <w:noProof/>
                <w:webHidden/>
                <w:sz w:val="24"/>
                <w:szCs w:val="24"/>
              </w:rPr>
              <w:instrText xml:space="preserve"> PAGEREF _Toc172463430 \h </w:instrText>
            </w:r>
            <w:r w:rsidR="00A81DA8" w:rsidRPr="004113E2">
              <w:rPr>
                <w:rFonts w:ascii="Arial" w:hAnsi="Arial" w:cs="Arial"/>
                <w:noProof/>
                <w:webHidden/>
                <w:sz w:val="24"/>
                <w:szCs w:val="24"/>
              </w:rPr>
            </w:r>
            <w:r w:rsidR="00A81DA8" w:rsidRPr="004113E2">
              <w:rPr>
                <w:rFonts w:ascii="Arial" w:hAnsi="Arial" w:cs="Arial"/>
                <w:noProof/>
                <w:webHidden/>
                <w:sz w:val="24"/>
                <w:szCs w:val="24"/>
              </w:rPr>
              <w:fldChar w:fldCharType="separate"/>
            </w:r>
            <w:r w:rsidR="004113E2">
              <w:rPr>
                <w:rFonts w:ascii="Arial" w:hAnsi="Arial" w:cs="Arial"/>
                <w:noProof/>
                <w:webHidden/>
                <w:sz w:val="24"/>
                <w:szCs w:val="24"/>
              </w:rPr>
              <w:t>5</w:t>
            </w:r>
            <w:r w:rsidR="00A81DA8" w:rsidRPr="004113E2">
              <w:rPr>
                <w:rFonts w:ascii="Arial" w:hAnsi="Arial" w:cs="Arial"/>
                <w:noProof/>
                <w:webHidden/>
                <w:sz w:val="24"/>
                <w:szCs w:val="24"/>
              </w:rPr>
              <w:fldChar w:fldCharType="end"/>
            </w:r>
          </w:hyperlink>
        </w:p>
        <w:p w14:paraId="6CF9BB76" w14:textId="5091600A" w:rsidR="00A81DA8" w:rsidRPr="004113E2" w:rsidRDefault="00000000" w:rsidP="004113E2">
          <w:pPr>
            <w:pStyle w:val="TOC1"/>
            <w:tabs>
              <w:tab w:val="right" w:leader="dot" w:pos="9016"/>
            </w:tabs>
            <w:spacing w:line="360" w:lineRule="auto"/>
            <w:jc w:val="both"/>
            <w:rPr>
              <w:rFonts w:ascii="Arial" w:eastAsiaTheme="minorEastAsia" w:hAnsi="Arial" w:cs="Arial"/>
              <w:b w:val="0"/>
              <w:bCs w:val="0"/>
              <w:caps w:val="0"/>
              <w:noProof/>
              <w:sz w:val="24"/>
              <w:szCs w:val="24"/>
              <w:lang w:eastAsia="en-GB"/>
            </w:rPr>
          </w:pPr>
          <w:hyperlink w:anchor="_Toc172463431" w:history="1">
            <w:r w:rsidR="00A81DA8" w:rsidRPr="004113E2">
              <w:rPr>
                <w:rStyle w:val="Hyperlink"/>
                <w:rFonts w:ascii="Arial" w:hAnsi="Arial" w:cs="Arial"/>
                <w:noProof/>
                <w:sz w:val="24"/>
                <w:szCs w:val="24"/>
                <w:lang w:eastAsia="en-GB"/>
              </w:rPr>
              <w:t>Health and Social Care Needs</w:t>
            </w:r>
            <w:r w:rsidR="00A81DA8" w:rsidRPr="004113E2">
              <w:rPr>
                <w:rFonts w:ascii="Arial" w:hAnsi="Arial" w:cs="Arial"/>
                <w:noProof/>
                <w:webHidden/>
                <w:sz w:val="24"/>
                <w:szCs w:val="24"/>
              </w:rPr>
              <w:tab/>
            </w:r>
            <w:r w:rsidR="00A81DA8" w:rsidRPr="004113E2">
              <w:rPr>
                <w:rFonts w:ascii="Arial" w:hAnsi="Arial" w:cs="Arial"/>
                <w:noProof/>
                <w:webHidden/>
                <w:sz w:val="24"/>
                <w:szCs w:val="24"/>
              </w:rPr>
              <w:fldChar w:fldCharType="begin"/>
            </w:r>
            <w:r w:rsidR="00A81DA8" w:rsidRPr="004113E2">
              <w:rPr>
                <w:rFonts w:ascii="Arial" w:hAnsi="Arial" w:cs="Arial"/>
                <w:noProof/>
                <w:webHidden/>
                <w:sz w:val="24"/>
                <w:szCs w:val="24"/>
              </w:rPr>
              <w:instrText xml:space="preserve"> PAGEREF _Toc172463431 \h </w:instrText>
            </w:r>
            <w:r w:rsidR="00A81DA8" w:rsidRPr="004113E2">
              <w:rPr>
                <w:rFonts w:ascii="Arial" w:hAnsi="Arial" w:cs="Arial"/>
                <w:noProof/>
                <w:webHidden/>
                <w:sz w:val="24"/>
                <w:szCs w:val="24"/>
              </w:rPr>
            </w:r>
            <w:r w:rsidR="00A81DA8" w:rsidRPr="004113E2">
              <w:rPr>
                <w:rFonts w:ascii="Arial" w:hAnsi="Arial" w:cs="Arial"/>
                <w:noProof/>
                <w:webHidden/>
                <w:sz w:val="24"/>
                <w:szCs w:val="24"/>
              </w:rPr>
              <w:fldChar w:fldCharType="separate"/>
            </w:r>
            <w:r w:rsidR="004113E2">
              <w:rPr>
                <w:rFonts w:ascii="Arial" w:hAnsi="Arial" w:cs="Arial"/>
                <w:noProof/>
                <w:webHidden/>
                <w:sz w:val="24"/>
                <w:szCs w:val="24"/>
              </w:rPr>
              <w:t>6</w:t>
            </w:r>
            <w:r w:rsidR="00A81DA8" w:rsidRPr="004113E2">
              <w:rPr>
                <w:rFonts w:ascii="Arial" w:hAnsi="Arial" w:cs="Arial"/>
                <w:noProof/>
                <w:webHidden/>
                <w:sz w:val="24"/>
                <w:szCs w:val="24"/>
              </w:rPr>
              <w:fldChar w:fldCharType="end"/>
            </w:r>
          </w:hyperlink>
        </w:p>
        <w:p w14:paraId="43999D78" w14:textId="5F494437" w:rsidR="00A81DA8" w:rsidRPr="004113E2" w:rsidRDefault="00000000" w:rsidP="004113E2">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2463432" w:history="1">
            <w:r w:rsidR="00A81DA8" w:rsidRPr="004113E2">
              <w:rPr>
                <w:rStyle w:val="Hyperlink"/>
                <w:rFonts w:ascii="Arial" w:hAnsi="Arial" w:cs="Arial"/>
                <w:noProof/>
                <w:sz w:val="24"/>
                <w:szCs w:val="24"/>
              </w:rPr>
              <w:t>Medical Care</w:t>
            </w:r>
            <w:r w:rsidR="00A81DA8" w:rsidRPr="004113E2">
              <w:rPr>
                <w:rFonts w:ascii="Arial" w:hAnsi="Arial" w:cs="Arial"/>
                <w:noProof/>
                <w:webHidden/>
                <w:sz w:val="24"/>
                <w:szCs w:val="24"/>
              </w:rPr>
              <w:tab/>
            </w:r>
            <w:r w:rsidR="00A81DA8" w:rsidRPr="004113E2">
              <w:rPr>
                <w:rFonts w:ascii="Arial" w:hAnsi="Arial" w:cs="Arial"/>
                <w:noProof/>
                <w:webHidden/>
                <w:sz w:val="24"/>
                <w:szCs w:val="24"/>
              </w:rPr>
              <w:fldChar w:fldCharType="begin"/>
            </w:r>
            <w:r w:rsidR="00A81DA8" w:rsidRPr="004113E2">
              <w:rPr>
                <w:rFonts w:ascii="Arial" w:hAnsi="Arial" w:cs="Arial"/>
                <w:noProof/>
                <w:webHidden/>
                <w:sz w:val="24"/>
                <w:szCs w:val="24"/>
              </w:rPr>
              <w:instrText xml:space="preserve"> PAGEREF _Toc172463432 \h </w:instrText>
            </w:r>
            <w:r w:rsidR="00A81DA8" w:rsidRPr="004113E2">
              <w:rPr>
                <w:rFonts w:ascii="Arial" w:hAnsi="Arial" w:cs="Arial"/>
                <w:noProof/>
                <w:webHidden/>
                <w:sz w:val="24"/>
                <w:szCs w:val="24"/>
              </w:rPr>
            </w:r>
            <w:r w:rsidR="00A81DA8" w:rsidRPr="004113E2">
              <w:rPr>
                <w:rFonts w:ascii="Arial" w:hAnsi="Arial" w:cs="Arial"/>
                <w:noProof/>
                <w:webHidden/>
                <w:sz w:val="24"/>
                <w:szCs w:val="24"/>
              </w:rPr>
              <w:fldChar w:fldCharType="separate"/>
            </w:r>
            <w:r w:rsidR="004113E2">
              <w:rPr>
                <w:rFonts w:ascii="Arial" w:hAnsi="Arial" w:cs="Arial"/>
                <w:noProof/>
                <w:webHidden/>
                <w:sz w:val="24"/>
                <w:szCs w:val="24"/>
              </w:rPr>
              <w:t>6</w:t>
            </w:r>
            <w:r w:rsidR="00A81DA8" w:rsidRPr="004113E2">
              <w:rPr>
                <w:rFonts w:ascii="Arial" w:hAnsi="Arial" w:cs="Arial"/>
                <w:noProof/>
                <w:webHidden/>
                <w:sz w:val="24"/>
                <w:szCs w:val="24"/>
              </w:rPr>
              <w:fldChar w:fldCharType="end"/>
            </w:r>
          </w:hyperlink>
        </w:p>
        <w:p w14:paraId="773AEB51" w14:textId="67B202B8" w:rsidR="00A81DA8" w:rsidRPr="004113E2" w:rsidRDefault="00000000" w:rsidP="004113E2">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2463433" w:history="1">
            <w:r w:rsidR="00A81DA8" w:rsidRPr="004113E2">
              <w:rPr>
                <w:rStyle w:val="Hyperlink"/>
                <w:rFonts w:ascii="Arial" w:hAnsi="Arial" w:cs="Arial"/>
                <w:noProof/>
                <w:sz w:val="24"/>
                <w:szCs w:val="24"/>
              </w:rPr>
              <w:t>Mental Health</w:t>
            </w:r>
            <w:r w:rsidR="00A81DA8" w:rsidRPr="004113E2">
              <w:rPr>
                <w:rFonts w:ascii="Arial" w:hAnsi="Arial" w:cs="Arial"/>
                <w:noProof/>
                <w:webHidden/>
                <w:sz w:val="24"/>
                <w:szCs w:val="24"/>
              </w:rPr>
              <w:tab/>
            </w:r>
            <w:r w:rsidR="00A81DA8" w:rsidRPr="004113E2">
              <w:rPr>
                <w:rFonts w:ascii="Arial" w:hAnsi="Arial" w:cs="Arial"/>
                <w:noProof/>
                <w:webHidden/>
                <w:sz w:val="24"/>
                <w:szCs w:val="24"/>
              </w:rPr>
              <w:fldChar w:fldCharType="begin"/>
            </w:r>
            <w:r w:rsidR="00A81DA8" w:rsidRPr="004113E2">
              <w:rPr>
                <w:rFonts w:ascii="Arial" w:hAnsi="Arial" w:cs="Arial"/>
                <w:noProof/>
                <w:webHidden/>
                <w:sz w:val="24"/>
                <w:szCs w:val="24"/>
              </w:rPr>
              <w:instrText xml:space="preserve"> PAGEREF _Toc172463433 \h </w:instrText>
            </w:r>
            <w:r w:rsidR="00A81DA8" w:rsidRPr="004113E2">
              <w:rPr>
                <w:rFonts w:ascii="Arial" w:hAnsi="Arial" w:cs="Arial"/>
                <w:noProof/>
                <w:webHidden/>
                <w:sz w:val="24"/>
                <w:szCs w:val="24"/>
              </w:rPr>
            </w:r>
            <w:r w:rsidR="00A81DA8" w:rsidRPr="004113E2">
              <w:rPr>
                <w:rFonts w:ascii="Arial" w:hAnsi="Arial" w:cs="Arial"/>
                <w:noProof/>
                <w:webHidden/>
                <w:sz w:val="24"/>
                <w:szCs w:val="24"/>
              </w:rPr>
              <w:fldChar w:fldCharType="separate"/>
            </w:r>
            <w:r w:rsidR="004113E2">
              <w:rPr>
                <w:rFonts w:ascii="Arial" w:hAnsi="Arial" w:cs="Arial"/>
                <w:noProof/>
                <w:webHidden/>
                <w:sz w:val="24"/>
                <w:szCs w:val="24"/>
              </w:rPr>
              <w:t>6</w:t>
            </w:r>
            <w:r w:rsidR="00A81DA8" w:rsidRPr="004113E2">
              <w:rPr>
                <w:rFonts w:ascii="Arial" w:hAnsi="Arial" w:cs="Arial"/>
                <w:noProof/>
                <w:webHidden/>
                <w:sz w:val="24"/>
                <w:szCs w:val="24"/>
              </w:rPr>
              <w:fldChar w:fldCharType="end"/>
            </w:r>
          </w:hyperlink>
        </w:p>
        <w:p w14:paraId="2A6283C1" w14:textId="4C98A4DF" w:rsidR="00A81DA8" w:rsidRPr="004113E2" w:rsidRDefault="00000000" w:rsidP="004113E2">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2463434" w:history="1">
            <w:r w:rsidR="00A81DA8" w:rsidRPr="004113E2">
              <w:rPr>
                <w:rStyle w:val="Hyperlink"/>
                <w:rFonts w:ascii="Arial" w:hAnsi="Arial" w:cs="Arial"/>
                <w:noProof/>
                <w:sz w:val="24"/>
                <w:szCs w:val="24"/>
              </w:rPr>
              <w:t>Personal Care</w:t>
            </w:r>
            <w:r w:rsidR="00A81DA8" w:rsidRPr="004113E2">
              <w:rPr>
                <w:rFonts w:ascii="Arial" w:hAnsi="Arial" w:cs="Arial"/>
                <w:noProof/>
                <w:webHidden/>
                <w:sz w:val="24"/>
                <w:szCs w:val="24"/>
              </w:rPr>
              <w:tab/>
            </w:r>
            <w:r w:rsidR="00A81DA8" w:rsidRPr="004113E2">
              <w:rPr>
                <w:rFonts w:ascii="Arial" w:hAnsi="Arial" w:cs="Arial"/>
                <w:noProof/>
                <w:webHidden/>
                <w:sz w:val="24"/>
                <w:szCs w:val="24"/>
              </w:rPr>
              <w:fldChar w:fldCharType="begin"/>
            </w:r>
            <w:r w:rsidR="00A81DA8" w:rsidRPr="004113E2">
              <w:rPr>
                <w:rFonts w:ascii="Arial" w:hAnsi="Arial" w:cs="Arial"/>
                <w:noProof/>
                <w:webHidden/>
                <w:sz w:val="24"/>
                <w:szCs w:val="24"/>
              </w:rPr>
              <w:instrText xml:space="preserve"> PAGEREF _Toc172463434 \h </w:instrText>
            </w:r>
            <w:r w:rsidR="00A81DA8" w:rsidRPr="004113E2">
              <w:rPr>
                <w:rFonts w:ascii="Arial" w:hAnsi="Arial" w:cs="Arial"/>
                <w:noProof/>
                <w:webHidden/>
                <w:sz w:val="24"/>
                <w:szCs w:val="24"/>
              </w:rPr>
            </w:r>
            <w:r w:rsidR="00A81DA8" w:rsidRPr="004113E2">
              <w:rPr>
                <w:rFonts w:ascii="Arial" w:hAnsi="Arial" w:cs="Arial"/>
                <w:noProof/>
                <w:webHidden/>
                <w:sz w:val="24"/>
                <w:szCs w:val="24"/>
              </w:rPr>
              <w:fldChar w:fldCharType="separate"/>
            </w:r>
            <w:r w:rsidR="004113E2">
              <w:rPr>
                <w:rFonts w:ascii="Arial" w:hAnsi="Arial" w:cs="Arial"/>
                <w:noProof/>
                <w:webHidden/>
                <w:sz w:val="24"/>
                <w:szCs w:val="24"/>
              </w:rPr>
              <w:t>7</w:t>
            </w:r>
            <w:r w:rsidR="00A81DA8" w:rsidRPr="004113E2">
              <w:rPr>
                <w:rFonts w:ascii="Arial" w:hAnsi="Arial" w:cs="Arial"/>
                <w:noProof/>
                <w:webHidden/>
                <w:sz w:val="24"/>
                <w:szCs w:val="24"/>
              </w:rPr>
              <w:fldChar w:fldCharType="end"/>
            </w:r>
          </w:hyperlink>
        </w:p>
        <w:p w14:paraId="20654A39" w14:textId="3961C49D" w:rsidR="00A81DA8" w:rsidRPr="004113E2" w:rsidRDefault="00000000" w:rsidP="004113E2">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2463435" w:history="1">
            <w:r w:rsidR="00A81DA8" w:rsidRPr="004113E2">
              <w:rPr>
                <w:rStyle w:val="Hyperlink"/>
                <w:rFonts w:ascii="Arial" w:hAnsi="Arial" w:cs="Arial"/>
                <w:noProof/>
                <w:sz w:val="24"/>
                <w:szCs w:val="24"/>
              </w:rPr>
              <w:t>Mobility Support</w:t>
            </w:r>
            <w:r w:rsidR="00A81DA8" w:rsidRPr="004113E2">
              <w:rPr>
                <w:rFonts w:ascii="Arial" w:hAnsi="Arial" w:cs="Arial"/>
                <w:noProof/>
                <w:webHidden/>
                <w:sz w:val="24"/>
                <w:szCs w:val="24"/>
              </w:rPr>
              <w:tab/>
            </w:r>
            <w:r w:rsidR="00A81DA8" w:rsidRPr="004113E2">
              <w:rPr>
                <w:rFonts w:ascii="Arial" w:hAnsi="Arial" w:cs="Arial"/>
                <w:noProof/>
                <w:webHidden/>
                <w:sz w:val="24"/>
                <w:szCs w:val="24"/>
              </w:rPr>
              <w:fldChar w:fldCharType="begin"/>
            </w:r>
            <w:r w:rsidR="00A81DA8" w:rsidRPr="004113E2">
              <w:rPr>
                <w:rFonts w:ascii="Arial" w:hAnsi="Arial" w:cs="Arial"/>
                <w:noProof/>
                <w:webHidden/>
                <w:sz w:val="24"/>
                <w:szCs w:val="24"/>
              </w:rPr>
              <w:instrText xml:space="preserve"> PAGEREF _Toc172463435 \h </w:instrText>
            </w:r>
            <w:r w:rsidR="00A81DA8" w:rsidRPr="004113E2">
              <w:rPr>
                <w:rFonts w:ascii="Arial" w:hAnsi="Arial" w:cs="Arial"/>
                <w:noProof/>
                <w:webHidden/>
                <w:sz w:val="24"/>
                <w:szCs w:val="24"/>
              </w:rPr>
            </w:r>
            <w:r w:rsidR="00A81DA8" w:rsidRPr="004113E2">
              <w:rPr>
                <w:rFonts w:ascii="Arial" w:hAnsi="Arial" w:cs="Arial"/>
                <w:noProof/>
                <w:webHidden/>
                <w:sz w:val="24"/>
                <w:szCs w:val="24"/>
              </w:rPr>
              <w:fldChar w:fldCharType="separate"/>
            </w:r>
            <w:r w:rsidR="004113E2">
              <w:rPr>
                <w:rFonts w:ascii="Arial" w:hAnsi="Arial" w:cs="Arial"/>
                <w:noProof/>
                <w:webHidden/>
                <w:sz w:val="24"/>
                <w:szCs w:val="24"/>
              </w:rPr>
              <w:t>8</w:t>
            </w:r>
            <w:r w:rsidR="00A81DA8" w:rsidRPr="004113E2">
              <w:rPr>
                <w:rFonts w:ascii="Arial" w:hAnsi="Arial" w:cs="Arial"/>
                <w:noProof/>
                <w:webHidden/>
                <w:sz w:val="24"/>
                <w:szCs w:val="24"/>
              </w:rPr>
              <w:fldChar w:fldCharType="end"/>
            </w:r>
          </w:hyperlink>
        </w:p>
        <w:p w14:paraId="68DD2EA4" w14:textId="7C5F6E84" w:rsidR="00A81DA8" w:rsidRPr="004113E2" w:rsidRDefault="00000000" w:rsidP="004113E2">
          <w:pPr>
            <w:pStyle w:val="TOC1"/>
            <w:tabs>
              <w:tab w:val="right" w:leader="dot" w:pos="9016"/>
            </w:tabs>
            <w:spacing w:line="360" w:lineRule="auto"/>
            <w:jc w:val="both"/>
            <w:rPr>
              <w:rFonts w:ascii="Arial" w:eastAsiaTheme="minorEastAsia" w:hAnsi="Arial" w:cs="Arial"/>
              <w:b w:val="0"/>
              <w:bCs w:val="0"/>
              <w:caps w:val="0"/>
              <w:noProof/>
              <w:sz w:val="24"/>
              <w:szCs w:val="24"/>
              <w:lang w:eastAsia="en-GB"/>
            </w:rPr>
          </w:pPr>
          <w:hyperlink w:anchor="_Toc172463436" w:history="1">
            <w:r w:rsidR="00A81DA8" w:rsidRPr="004113E2">
              <w:rPr>
                <w:rStyle w:val="Hyperlink"/>
                <w:rFonts w:ascii="Arial" w:hAnsi="Arial" w:cs="Arial"/>
                <w:noProof/>
                <w:sz w:val="24"/>
                <w:szCs w:val="24"/>
                <w:lang w:eastAsia="en-GB"/>
              </w:rPr>
              <w:t>Support and Interventions</w:t>
            </w:r>
            <w:r w:rsidR="00A81DA8" w:rsidRPr="004113E2">
              <w:rPr>
                <w:rFonts w:ascii="Arial" w:hAnsi="Arial" w:cs="Arial"/>
                <w:noProof/>
                <w:webHidden/>
                <w:sz w:val="24"/>
                <w:szCs w:val="24"/>
              </w:rPr>
              <w:tab/>
            </w:r>
            <w:r w:rsidR="00A81DA8" w:rsidRPr="004113E2">
              <w:rPr>
                <w:rFonts w:ascii="Arial" w:hAnsi="Arial" w:cs="Arial"/>
                <w:noProof/>
                <w:webHidden/>
                <w:sz w:val="24"/>
                <w:szCs w:val="24"/>
              </w:rPr>
              <w:fldChar w:fldCharType="begin"/>
            </w:r>
            <w:r w:rsidR="00A81DA8" w:rsidRPr="004113E2">
              <w:rPr>
                <w:rFonts w:ascii="Arial" w:hAnsi="Arial" w:cs="Arial"/>
                <w:noProof/>
                <w:webHidden/>
                <w:sz w:val="24"/>
                <w:szCs w:val="24"/>
              </w:rPr>
              <w:instrText xml:space="preserve"> PAGEREF _Toc172463436 \h </w:instrText>
            </w:r>
            <w:r w:rsidR="00A81DA8" w:rsidRPr="004113E2">
              <w:rPr>
                <w:rFonts w:ascii="Arial" w:hAnsi="Arial" w:cs="Arial"/>
                <w:noProof/>
                <w:webHidden/>
                <w:sz w:val="24"/>
                <w:szCs w:val="24"/>
              </w:rPr>
            </w:r>
            <w:r w:rsidR="00A81DA8" w:rsidRPr="004113E2">
              <w:rPr>
                <w:rFonts w:ascii="Arial" w:hAnsi="Arial" w:cs="Arial"/>
                <w:noProof/>
                <w:webHidden/>
                <w:sz w:val="24"/>
                <w:szCs w:val="24"/>
              </w:rPr>
              <w:fldChar w:fldCharType="separate"/>
            </w:r>
            <w:r w:rsidR="004113E2">
              <w:rPr>
                <w:rFonts w:ascii="Arial" w:hAnsi="Arial" w:cs="Arial"/>
                <w:noProof/>
                <w:webHidden/>
                <w:sz w:val="24"/>
                <w:szCs w:val="24"/>
              </w:rPr>
              <w:t>8</w:t>
            </w:r>
            <w:r w:rsidR="00A81DA8" w:rsidRPr="004113E2">
              <w:rPr>
                <w:rFonts w:ascii="Arial" w:hAnsi="Arial" w:cs="Arial"/>
                <w:noProof/>
                <w:webHidden/>
                <w:sz w:val="24"/>
                <w:szCs w:val="24"/>
              </w:rPr>
              <w:fldChar w:fldCharType="end"/>
            </w:r>
          </w:hyperlink>
        </w:p>
        <w:p w14:paraId="085343CA" w14:textId="0325ED9F" w:rsidR="00A81DA8" w:rsidRPr="004113E2" w:rsidRDefault="00000000" w:rsidP="004113E2">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2463437" w:history="1">
            <w:r w:rsidR="00A81DA8" w:rsidRPr="004113E2">
              <w:rPr>
                <w:rStyle w:val="Hyperlink"/>
                <w:rFonts w:ascii="Arial" w:hAnsi="Arial" w:cs="Arial"/>
                <w:noProof/>
                <w:sz w:val="24"/>
                <w:szCs w:val="24"/>
              </w:rPr>
              <w:t>Person-Centered Care</w:t>
            </w:r>
            <w:r w:rsidR="00A81DA8" w:rsidRPr="004113E2">
              <w:rPr>
                <w:rFonts w:ascii="Arial" w:hAnsi="Arial" w:cs="Arial"/>
                <w:noProof/>
                <w:webHidden/>
                <w:sz w:val="24"/>
                <w:szCs w:val="24"/>
              </w:rPr>
              <w:tab/>
            </w:r>
            <w:r w:rsidR="00A81DA8" w:rsidRPr="004113E2">
              <w:rPr>
                <w:rFonts w:ascii="Arial" w:hAnsi="Arial" w:cs="Arial"/>
                <w:noProof/>
                <w:webHidden/>
                <w:sz w:val="24"/>
                <w:szCs w:val="24"/>
              </w:rPr>
              <w:fldChar w:fldCharType="begin"/>
            </w:r>
            <w:r w:rsidR="00A81DA8" w:rsidRPr="004113E2">
              <w:rPr>
                <w:rFonts w:ascii="Arial" w:hAnsi="Arial" w:cs="Arial"/>
                <w:noProof/>
                <w:webHidden/>
                <w:sz w:val="24"/>
                <w:szCs w:val="24"/>
              </w:rPr>
              <w:instrText xml:space="preserve"> PAGEREF _Toc172463437 \h </w:instrText>
            </w:r>
            <w:r w:rsidR="00A81DA8" w:rsidRPr="004113E2">
              <w:rPr>
                <w:rFonts w:ascii="Arial" w:hAnsi="Arial" w:cs="Arial"/>
                <w:noProof/>
                <w:webHidden/>
                <w:sz w:val="24"/>
                <w:szCs w:val="24"/>
              </w:rPr>
            </w:r>
            <w:r w:rsidR="00A81DA8" w:rsidRPr="004113E2">
              <w:rPr>
                <w:rFonts w:ascii="Arial" w:hAnsi="Arial" w:cs="Arial"/>
                <w:noProof/>
                <w:webHidden/>
                <w:sz w:val="24"/>
                <w:szCs w:val="24"/>
              </w:rPr>
              <w:fldChar w:fldCharType="separate"/>
            </w:r>
            <w:r w:rsidR="004113E2">
              <w:rPr>
                <w:rFonts w:ascii="Arial" w:hAnsi="Arial" w:cs="Arial"/>
                <w:noProof/>
                <w:webHidden/>
                <w:sz w:val="24"/>
                <w:szCs w:val="24"/>
              </w:rPr>
              <w:t>8</w:t>
            </w:r>
            <w:r w:rsidR="00A81DA8" w:rsidRPr="004113E2">
              <w:rPr>
                <w:rFonts w:ascii="Arial" w:hAnsi="Arial" w:cs="Arial"/>
                <w:noProof/>
                <w:webHidden/>
                <w:sz w:val="24"/>
                <w:szCs w:val="24"/>
              </w:rPr>
              <w:fldChar w:fldCharType="end"/>
            </w:r>
          </w:hyperlink>
        </w:p>
        <w:p w14:paraId="7D5C59AC" w14:textId="595ECEF3" w:rsidR="00A81DA8" w:rsidRPr="004113E2" w:rsidRDefault="00000000" w:rsidP="004113E2">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2463438" w:history="1">
            <w:r w:rsidR="00A81DA8" w:rsidRPr="004113E2">
              <w:rPr>
                <w:rStyle w:val="Hyperlink"/>
                <w:rFonts w:ascii="Arial" w:hAnsi="Arial" w:cs="Arial"/>
                <w:noProof/>
                <w:sz w:val="24"/>
                <w:szCs w:val="24"/>
              </w:rPr>
              <w:t>Interagency Collaboration</w:t>
            </w:r>
            <w:r w:rsidR="00A81DA8" w:rsidRPr="004113E2">
              <w:rPr>
                <w:rFonts w:ascii="Arial" w:hAnsi="Arial" w:cs="Arial"/>
                <w:noProof/>
                <w:webHidden/>
                <w:sz w:val="24"/>
                <w:szCs w:val="24"/>
              </w:rPr>
              <w:tab/>
            </w:r>
            <w:r w:rsidR="00A81DA8" w:rsidRPr="004113E2">
              <w:rPr>
                <w:rFonts w:ascii="Arial" w:hAnsi="Arial" w:cs="Arial"/>
                <w:noProof/>
                <w:webHidden/>
                <w:sz w:val="24"/>
                <w:szCs w:val="24"/>
              </w:rPr>
              <w:fldChar w:fldCharType="begin"/>
            </w:r>
            <w:r w:rsidR="00A81DA8" w:rsidRPr="004113E2">
              <w:rPr>
                <w:rFonts w:ascii="Arial" w:hAnsi="Arial" w:cs="Arial"/>
                <w:noProof/>
                <w:webHidden/>
                <w:sz w:val="24"/>
                <w:szCs w:val="24"/>
              </w:rPr>
              <w:instrText xml:space="preserve"> PAGEREF _Toc172463438 \h </w:instrText>
            </w:r>
            <w:r w:rsidR="00A81DA8" w:rsidRPr="004113E2">
              <w:rPr>
                <w:rFonts w:ascii="Arial" w:hAnsi="Arial" w:cs="Arial"/>
                <w:noProof/>
                <w:webHidden/>
                <w:sz w:val="24"/>
                <w:szCs w:val="24"/>
              </w:rPr>
            </w:r>
            <w:r w:rsidR="00A81DA8" w:rsidRPr="004113E2">
              <w:rPr>
                <w:rFonts w:ascii="Arial" w:hAnsi="Arial" w:cs="Arial"/>
                <w:noProof/>
                <w:webHidden/>
                <w:sz w:val="24"/>
                <w:szCs w:val="24"/>
              </w:rPr>
              <w:fldChar w:fldCharType="separate"/>
            </w:r>
            <w:r w:rsidR="004113E2">
              <w:rPr>
                <w:rFonts w:ascii="Arial" w:hAnsi="Arial" w:cs="Arial"/>
                <w:noProof/>
                <w:webHidden/>
                <w:sz w:val="24"/>
                <w:szCs w:val="24"/>
              </w:rPr>
              <w:t>9</w:t>
            </w:r>
            <w:r w:rsidR="00A81DA8" w:rsidRPr="004113E2">
              <w:rPr>
                <w:rFonts w:ascii="Arial" w:hAnsi="Arial" w:cs="Arial"/>
                <w:noProof/>
                <w:webHidden/>
                <w:sz w:val="24"/>
                <w:szCs w:val="24"/>
              </w:rPr>
              <w:fldChar w:fldCharType="end"/>
            </w:r>
          </w:hyperlink>
        </w:p>
        <w:p w14:paraId="5AE90BA7" w14:textId="66D92FD8" w:rsidR="00A81DA8" w:rsidRPr="004113E2" w:rsidRDefault="00000000" w:rsidP="004113E2">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2463439" w:history="1">
            <w:r w:rsidR="00A81DA8" w:rsidRPr="004113E2">
              <w:rPr>
                <w:rStyle w:val="Hyperlink"/>
                <w:rFonts w:ascii="Arial" w:hAnsi="Arial" w:cs="Arial"/>
                <w:noProof/>
                <w:sz w:val="24"/>
                <w:szCs w:val="24"/>
              </w:rPr>
              <w:t>Policy and Legislation</w:t>
            </w:r>
            <w:r w:rsidR="00A81DA8" w:rsidRPr="004113E2">
              <w:rPr>
                <w:rFonts w:ascii="Arial" w:hAnsi="Arial" w:cs="Arial"/>
                <w:noProof/>
                <w:webHidden/>
                <w:sz w:val="24"/>
                <w:szCs w:val="24"/>
              </w:rPr>
              <w:tab/>
            </w:r>
            <w:r w:rsidR="00A81DA8" w:rsidRPr="004113E2">
              <w:rPr>
                <w:rFonts w:ascii="Arial" w:hAnsi="Arial" w:cs="Arial"/>
                <w:noProof/>
                <w:webHidden/>
                <w:sz w:val="24"/>
                <w:szCs w:val="24"/>
              </w:rPr>
              <w:fldChar w:fldCharType="begin"/>
            </w:r>
            <w:r w:rsidR="00A81DA8" w:rsidRPr="004113E2">
              <w:rPr>
                <w:rFonts w:ascii="Arial" w:hAnsi="Arial" w:cs="Arial"/>
                <w:noProof/>
                <w:webHidden/>
                <w:sz w:val="24"/>
                <w:szCs w:val="24"/>
              </w:rPr>
              <w:instrText xml:space="preserve"> PAGEREF _Toc172463439 \h </w:instrText>
            </w:r>
            <w:r w:rsidR="00A81DA8" w:rsidRPr="004113E2">
              <w:rPr>
                <w:rFonts w:ascii="Arial" w:hAnsi="Arial" w:cs="Arial"/>
                <w:noProof/>
                <w:webHidden/>
                <w:sz w:val="24"/>
                <w:szCs w:val="24"/>
              </w:rPr>
            </w:r>
            <w:r w:rsidR="00A81DA8" w:rsidRPr="004113E2">
              <w:rPr>
                <w:rFonts w:ascii="Arial" w:hAnsi="Arial" w:cs="Arial"/>
                <w:noProof/>
                <w:webHidden/>
                <w:sz w:val="24"/>
                <w:szCs w:val="24"/>
              </w:rPr>
              <w:fldChar w:fldCharType="separate"/>
            </w:r>
            <w:r w:rsidR="004113E2">
              <w:rPr>
                <w:rFonts w:ascii="Arial" w:hAnsi="Arial" w:cs="Arial"/>
                <w:noProof/>
                <w:webHidden/>
                <w:sz w:val="24"/>
                <w:szCs w:val="24"/>
              </w:rPr>
              <w:t>10</w:t>
            </w:r>
            <w:r w:rsidR="00A81DA8" w:rsidRPr="004113E2">
              <w:rPr>
                <w:rFonts w:ascii="Arial" w:hAnsi="Arial" w:cs="Arial"/>
                <w:noProof/>
                <w:webHidden/>
                <w:sz w:val="24"/>
                <w:szCs w:val="24"/>
              </w:rPr>
              <w:fldChar w:fldCharType="end"/>
            </w:r>
          </w:hyperlink>
        </w:p>
        <w:p w14:paraId="3970DC5C" w14:textId="2299B51B" w:rsidR="00A81DA8" w:rsidRPr="004113E2" w:rsidRDefault="00000000" w:rsidP="004113E2">
          <w:pPr>
            <w:pStyle w:val="TOC1"/>
            <w:tabs>
              <w:tab w:val="right" w:leader="dot" w:pos="9016"/>
            </w:tabs>
            <w:spacing w:line="360" w:lineRule="auto"/>
            <w:jc w:val="both"/>
            <w:rPr>
              <w:rFonts w:ascii="Arial" w:eastAsiaTheme="minorEastAsia" w:hAnsi="Arial" w:cs="Arial"/>
              <w:b w:val="0"/>
              <w:bCs w:val="0"/>
              <w:caps w:val="0"/>
              <w:noProof/>
              <w:sz w:val="24"/>
              <w:szCs w:val="24"/>
              <w:lang w:eastAsia="en-GB"/>
            </w:rPr>
          </w:pPr>
          <w:hyperlink w:anchor="_Toc172463440" w:history="1">
            <w:r w:rsidR="00A81DA8" w:rsidRPr="004113E2">
              <w:rPr>
                <w:rStyle w:val="Hyperlink"/>
                <w:rFonts w:ascii="Arial" w:hAnsi="Arial" w:cs="Arial"/>
                <w:noProof/>
                <w:sz w:val="24"/>
                <w:szCs w:val="24"/>
                <w:lang w:eastAsia="en-GB"/>
              </w:rPr>
              <w:t>Conclusion</w:t>
            </w:r>
            <w:r w:rsidR="00A81DA8" w:rsidRPr="004113E2">
              <w:rPr>
                <w:rFonts w:ascii="Arial" w:hAnsi="Arial" w:cs="Arial"/>
                <w:noProof/>
                <w:webHidden/>
                <w:sz w:val="24"/>
                <w:szCs w:val="24"/>
              </w:rPr>
              <w:tab/>
            </w:r>
            <w:r w:rsidR="00A81DA8" w:rsidRPr="004113E2">
              <w:rPr>
                <w:rFonts w:ascii="Arial" w:hAnsi="Arial" w:cs="Arial"/>
                <w:noProof/>
                <w:webHidden/>
                <w:sz w:val="24"/>
                <w:szCs w:val="24"/>
              </w:rPr>
              <w:fldChar w:fldCharType="begin"/>
            </w:r>
            <w:r w:rsidR="00A81DA8" w:rsidRPr="004113E2">
              <w:rPr>
                <w:rFonts w:ascii="Arial" w:hAnsi="Arial" w:cs="Arial"/>
                <w:noProof/>
                <w:webHidden/>
                <w:sz w:val="24"/>
                <w:szCs w:val="24"/>
              </w:rPr>
              <w:instrText xml:space="preserve"> PAGEREF _Toc172463440 \h </w:instrText>
            </w:r>
            <w:r w:rsidR="00A81DA8" w:rsidRPr="004113E2">
              <w:rPr>
                <w:rFonts w:ascii="Arial" w:hAnsi="Arial" w:cs="Arial"/>
                <w:noProof/>
                <w:webHidden/>
                <w:sz w:val="24"/>
                <w:szCs w:val="24"/>
              </w:rPr>
            </w:r>
            <w:r w:rsidR="00A81DA8" w:rsidRPr="004113E2">
              <w:rPr>
                <w:rFonts w:ascii="Arial" w:hAnsi="Arial" w:cs="Arial"/>
                <w:noProof/>
                <w:webHidden/>
                <w:sz w:val="24"/>
                <w:szCs w:val="24"/>
              </w:rPr>
              <w:fldChar w:fldCharType="separate"/>
            </w:r>
            <w:r w:rsidR="004113E2">
              <w:rPr>
                <w:rFonts w:ascii="Arial" w:hAnsi="Arial" w:cs="Arial"/>
                <w:noProof/>
                <w:webHidden/>
                <w:sz w:val="24"/>
                <w:szCs w:val="24"/>
              </w:rPr>
              <w:t>11</w:t>
            </w:r>
            <w:r w:rsidR="00A81DA8" w:rsidRPr="004113E2">
              <w:rPr>
                <w:rFonts w:ascii="Arial" w:hAnsi="Arial" w:cs="Arial"/>
                <w:noProof/>
                <w:webHidden/>
                <w:sz w:val="24"/>
                <w:szCs w:val="24"/>
              </w:rPr>
              <w:fldChar w:fldCharType="end"/>
            </w:r>
          </w:hyperlink>
        </w:p>
        <w:p w14:paraId="39C29555" w14:textId="57232E5A" w:rsidR="00A81DA8" w:rsidRPr="004113E2" w:rsidRDefault="00000000" w:rsidP="004113E2">
          <w:pPr>
            <w:pStyle w:val="TOC1"/>
            <w:tabs>
              <w:tab w:val="right" w:leader="dot" w:pos="9016"/>
            </w:tabs>
            <w:spacing w:line="360" w:lineRule="auto"/>
            <w:jc w:val="both"/>
            <w:rPr>
              <w:rFonts w:ascii="Arial" w:eastAsiaTheme="minorEastAsia" w:hAnsi="Arial" w:cs="Arial"/>
              <w:b w:val="0"/>
              <w:bCs w:val="0"/>
              <w:caps w:val="0"/>
              <w:noProof/>
              <w:sz w:val="24"/>
              <w:szCs w:val="24"/>
              <w:lang w:eastAsia="en-GB"/>
            </w:rPr>
          </w:pPr>
          <w:hyperlink w:anchor="_Toc172463441" w:history="1">
            <w:r w:rsidR="00A81DA8" w:rsidRPr="004113E2">
              <w:rPr>
                <w:rStyle w:val="Hyperlink"/>
                <w:rFonts w:ascii="Arial" w:hAnsi="Arial" w:cs="Arial"/>
                <w:noProof/>
                <w:sz w:val="24"/>
                <w:szCs w:val="24"/>
                <w:lang w:eastAsia="en-GB"/>
              </w:rPr>
              <w:t>Recommendations</w:t>
            </w:r>
            <w:r w:rsidR="00A81DA8" w:rsidRPr="004113E2">
              <w:rPr>
                <w:rFonts w:ascii="Arial" w:hAnsi="Arial" w:cs="Arial"/>
                <w:noProof/>
                <w:webHidden/>
                <w:sz w:val="24"/>
                <w:szCs w:val="24"/>
              </w:rPr>
              <w:tab/>
            </w:r>
            <w:r w:rsidR="00A81DA8" w:rsidRPr="004113E2">
              <w:rPr>
                <w:rFonts w:ascii="Arial" w:hAnsi="Arial" w:cs="Arial"/>
                <w:noProof/>
                <w:webHidden/>
                <w:sz w:val="24"/>
                <w:szCs w:val="24"/>
              </w:rPr>
              <w:fldChar w:fldCharType="begin"/>
            </w:r>
            <w:r w:rsidR="00A81DA8" w:rsidRPr="004113E2">
              <w:rPr>
                <w:rFonts w:ascii="Arial" w:hAnsi="Arial" w:cs="Arial"/>
                <w:noProof/>
                <w:webHidden/>
                <w:sz w:val="24"/>
                <w:szCs w:val="24"/>
              </w:rPr>
              <w:instrText xml:space="preserve"> PAGEREF _Toc172463441 \h </w:instrText>
            </w:r>
            <w:r w:rsidR="00A81DA8" w:rsidRPr="004113E2">
              <w:rPr>
                <w:rFonts w:ascii="Arial" w:hAnsi="Arial" w:cs="Arial"/>
                <w:noProof/>
                <w:webHidden/>
                <w:sz w:val="24"/>
                <w:szCs w:val="24"/>
              </w:rPr>
            </w:r>
            <w:r w:rsidR="00A81DA8" w:rsidRPr="004113E2">
              <w:rPr>
                <w:rFonts w:ascii="Arial" w:hAnsi="Arial" w:cs="Arial"/>
                <w:noProof/>
                <w:webHidden/>
                <w:sz w:val="24"/>
                <w:szCs w:val="24"/>
              </w:rPr>
              <w:fldChar w:fldCharType="separate"/>
            </w:r>
            <w:r w:rsidR="004113E2">
              <w:rPr>
                <w:rFonts w:ascii="Arial" w:hAnsi="Arial" w:cs="Arial"/>
                <w:noProof/>
                <w:webHidden/>
                <w:sz w:val="24"/>
                <w:szCs w:val="24"/>
              </w:rPr>
              <w:t>11</w:t>
            </w:r>
            <w:r w:rsidR="00A81DA8" w:rsidRPr="004113E2">
              <w:rPr>
                <w:rFonts w:ascii="Arial" w:hAnsi="Arial" w:cs="Arial"/>
                <w:noProof/>
                <w:webHidden/>
                <w:sz w:val="24"/>
                <w:szCs w:val="24"/>
              </w:rPr>
              <w:fldChar w:fldCharType="end"/>
            </w:r>
          </w:hyperlink>
        </w:p>
        <w:p w14:paraId="78E7A488" w14:textId="700B4CDB" w:rsidR="00A81DA8" w:rsidRPr="004113E2" w:rsidRDefault="00000000" w:rsidP="004113E2">
          <w:pPr>
            <w:pStyle w:val="TOC1"/>
            <w:tabs>
              <w:tab w:val="right" w:leader="dot" w:pos="9016"/>
            </w:tabs>
            <w:spacing w:line="360" w:lineRule="auto"/>
            <w:jc w:val="both"/>
            <w:rPr>
              <w:rFonts w:ascii="Arial" w:eastAsiaTheme="minorEastAsia" w:hAnsi="Arial" w:cs="Arial"/>
              <w:b w:val="0"/>
              <w:bCs w:val="0"/>
              <w:caps w:val="0"/>
              <w:noProof/>
              <w:sz w:val="24"/>
              <w:szCs w:val="24"/>
              <w:lang w:eastAsia="en-GB"/>
            </w:rPr>
          </w:pPr>
          <w:hyperlink w:anchor="_Toc172463442" w:history="1">
            <w:r w:rsidR="00A81DA8" w:rsidRPr="004113E2">
              <w:rPr>
                <w:rStyle w:val="Hyperlink"/>
                <w:rFonts w:ascii="Arial" w:hAnsi="Arial" w:cs="Arial"/>
                <w:noProof/>
                <w:sz w:val="24"/>
                <w:szCs w:val="24"/>
              </w:rPr>
              <w:t>References</w:t>
            </w:r>
            <w:r w:rsidR="00A81DA8" w:rsidRPr="004113E2">
              <w:rPr>
                <w:rFonts w:ascii="Arial" w:hAnsi="Arial" w:cs="Arial"/>
                <w:noProof/>
                <w:webHidden/>
                <w:sz w:val="24"/>
                <w:szCs w:val="24"/>
              </w:rPr>
              <w:tab/>
            </w:r>
            <w:r w:rsidR="00A81DA8" w:rsidRPr="004113E2">
              <w:rPr>
                <w:rFonts w:ascii="Arial" w:hAnsi="Arial" w:cs="Arial"/>
                <w:noProof/>
                <w:webHidden/>
                <w:sz w:val="24"/>
                <w:szCs w:val="24"/>
              </w:rPr>
              <w:fldChar w:fldCharType="begin"/>
            </w:r>
            <w:r w:rsidR="00A81DA8" w:rsidRPr="004113E2">
              <w:rPr>
                <w:rFonts w:ascii="Arial" w:hAnsi="Arial" w:cs="Arial"/>
                <w:noProof/>
                <w:webHidden/>
                <w:sz w:val="24"/>
                <w:szCs w:val="24"/>
              </w:rPr>
              <w:instrText xml:space="preserve"> PAGEREF _Toc172463442 \h </w:instrText>
            </w:r>
            <w:r w:rsidR="00A81DA8" w:rsidRPr="004113E2">
              <w:rPr>
                <w:rFonts w:ascii="Arial" w:hAnsi="Arial" w:cs="Arial"/>
                <w:noProof/>
                <w:webHidden/>
                <w:sz w:val="24"/>
                <w:szCs w:val="24"/>
              </w:rPr>
            </w:r>
            <w:r w:rsidR="00A81DA8" w:rsidRPr="004113E2">
              <w:rPr>
                <w:rFonts w:ascii="Arial" w:hAnsi="Arial" w:cs="Arial"/>
                <w:noProof/>
                <w:webHidden/>
                <w:sz w:val="24"/>
                <w:szCs w:val="24"/>
              </w:rPr>
              <w:fldChar w:fldCharType="separate"/>
            </w:r>
            <w:r w:rsidR="004113E2">
              <w:rPr>
                <w:rFonts w:ascii="Arial" w:hAnsi="Arial" w:cs="Arial"/>
                <w:noProof/>
                <w:webHidden/>
                <w:sz w:val="24"/>
                <w:szCs w:val="24"/>
              </w:rPr>
              <w:t>12</w:t>
            </w:r>
            <w:r w:rsidR="00A81DA8" w:rsidRPr="004113E2">
              <w:rPr>
                <w:rFonts w:ascii="Arial" w:hAnsi="Arial" w:cs="Arial"/>
                <w:noProof/>
                <w:webHidden/>
                <w:sz w:val="24"/>
                <w:szCs w:val="24"/>
              </w:rPr>
              <w:fldChar w:fldCharType="end"/>
            </w:r>
          </w:hyperlink>
        </w:p>
        <w:p w14:paraId="69A0009F" w14:textId="64629F41" w:rsidR="00A81DA8" w:rsidRPr="004113E2" w:rsidRDefault="00000000" w:rsidP="004113E2">
          <w:pPr>
            <w:pStyle w:val="TOC1"/>
            <w:tabs>
              <w:tab w:val="right" w:leader="dot" w:pos="9016"/>
            </w:tabs>
            <w:spacing w:line="360" w:lineRule="auto"/>
            <w:jc w:val="both"/>
            <w:rPr>
              <w:rFonts w:ascii="Arial" w:eastAsiaTheme="minorEastAsia" w:hAnsi="Arial" w:cs="Arial"/>
              <w:b w:val="0"/>
              <w:bCs w:val="0"/>
              <w:caps w:val="0"/>
              <w:noProof/>
              <w:sz w:val="24"/>
              <w:szCs w:val="24"/>
              <w:lang w:eastAsia="en-GB"/>
            </w:rPr>
          </w:pPr>
          <w:hyperlink w:anchor="_Toc172463443" w:history="1">
            <w:r w:rsidR="00A81DA8" w:rsidRPr="004113E2">
              <w:rPr>
                <w:rStyle w:val="Hyperlink"/>
                <w:rFonts w:ascii="Arial" w:hAnsi="Arial" w:cs="Arial"/>
                <w:noProof/>
                <w:sz w:val="24"/>
                <w:szCs w:val="24"/>
              </w:rPr>
              <w:t>Appendix – Case Study</w:t>
            </w:r>
            <w:r w:rsidR="00A81DA8" w:rsidRPr="004113E2">
              <w:rPr>
                <w:rFonts w:ascii="Arial" w:hAnsi="Arial" w:cs="Arial"/>
                <w:noProof/>
                <w:webHidden/>
                <w:sz w:val="24"/>
                <w:szCs w:val="24"/>
              </w:rPr>
              <w:tab/>
            </w:r>
            <w:r w:rsidR="00A81DA8" w:rsidRPr="004113E2">
              <w:rPr>
                <w:rFonts w:ascii="Arial" w:hAnsi="Arial" w:cs="Arial"/>
                <w:noProof/>
                <w:webHidden/>
                <w:sz w:val="24"/>
                <w:szCs w:val="24"/>
              </w:rPr>
              <w:fldChar w:fldCharType="begin"/>
            </w:r>
            <w:r w:rsidR="00A81DA8" w:rsidRPr="004113E2">
              <w:rPr>
                <w:rFonts w:ascii="Arial" w:hAnsi="Arial" w:cs="Arial"/>
                <w:noProof/>
                <w:webHidden/>
                <w:sz w:val="24"/>
                <w:szCs w:val="24"/>
              </w:rPr>
              <w:instrText xml:space="preserve"> PAGEREF _Toc172463443 \h </w:instrText>
            </w:r>
            <w:r w:rsidR="00A81DA8" w:rsidRPr="004113E2">
              <w:rPr>
                <w:rFonts w:ascii="Arial" w:hAnsi="Arial" w:cs="Arial"/>
                <w:noProof/>
                <w:webHidden/>
                <w:sz w:val="24"/>
                <w:szCs w:val="24"/>
              </w:rPr>
            </w:r>
            <w:r w:rsidR="00A81DA8" w:rsidRPr="004113E2">
              <w:rPr>
                <w:rFonts w:ascii="Arial" w:hAnsi="Arial" w:cs="Arial"/>
                <w:noProof/>
                <w:webHidden/>
                <w:sz w:val="24"/>
                <w:szCs w:val="24"/>
              </w:rPr>
              <w:fldChar w:fldCharType="separate"/>
            </w:r>
            <w:r w:rsidR="004113E2">
              <w:rPr>
                <w:rFonts w:ascii="Arial" w:hAnsi="Arial" w:cs="Arial"/>
                <w:noProof/>
                <w:webHidden/>
                <w:sz w:val="24"/>
                <w:szCs w:val="24"/>
              </w:rPr>
              <w:t>14</w:t>
            </w:r>
            <w:r w:rsidR="00A81DA8" w:rsidRPr="004113E2">
              <w:rPr>
                <w:rFonts w:ascii="Arial" w:hAnsi="Arial" w:cs="Arial"/>
                <w:noProof/>
                <w:webHidden/>
                <w:sz w:val="24"/>
                <w:szCs w:val="24"/>
              </w:rPr>
              <w:fldChar w:fldCharType="end"/>
            </w:r>
          </w:hyperlink>
        </w:p>
        <w:p w14:paraId="3770107A" w14:textId="3A44C055" w:rsidR="00A81DA8" w:rsidRPr="004113E2" w:rsidRDefault="00A81DA8" w:rsidP="004113E2">
          <w:pPr>
            <w:spacing w:line="360" w:lineRule="auto"/>
            <w:jc w:val="both"/>
            <w:rPr>
              <w:rFonts w:ascii="Arial" w:hAnsi="Arial" w:cs="Arial"/>
            </w:rPr>
          </w:pPr>
          <w:r w:rsidRPr="004113E2">
            <w:rPr>
              <w:rFonts w:ascii="Arial" w:hAnsi="Arial" w:cs="Arial"/>
              <w:b/>
              <w:bCs/>
              <w:noProof/>
            </w:rPr>
            <w:fldChar w:fldCharType="end"/>
          </w:r>
        </w:p>
      </w:sdtContent>
    </w:sdt>
    <w:p w14:paraId="31727B8F" w14:textId="77777777" w:rsidR="00A81DA8" w:rsidRPr="004113E2" w:rsidRDefault="00A81DA8" w:rsidP="004113E2">
      <w:pPr>
        <w:spacing w:line="360" w:lineRule="auto"/>
        <w:jc w:val="both"/>
        <w:rPr>
          <w:rFonts w:ascii="Arial" w:hAnsi="Arial" w:cs="Arial"/>
        </w:rPr>
      </w:pPr>
    </w:p>
    <w:p w14:paraId="41A0F0D6" w14:textId="77777777" w:rsidR="00A81DA8" w:rsidRPr="004113E2" w:rsidRDefault="00A81DA8" w:rsidP="004113E2">
      <w:pPr>
        <w:spacing w:line="360" w:lineRule="auto"/>
        <w:jc w:val="both"/>
        <w:rPr>
          <w:rFonts w:ascii="Arial" w:hAnsi="Arial" w:cs="Arial"/>
        </w:rPr>
      </w:pPr>
    </w:p>
    <w:p w14:paraId="0E5BAF5F" w14:textId="77777777" w:rsidR="00A81DA8" w:rsidRPr="004113E2" w:rsidRDefault="00A81DA8" w:rsidP="004113E2">
      <w:pPr>
        <w:spacing w:line="360" w:lineRule="auto"/>
        <w:jc w:val="both"/>
        <w:rPr>
          <w:rFonts w:ascii="Arial" w:hAnsi="Arial" w:cs="Arial"/>
        </w:rPr>
      </w:pPr>
    </w:p>
    <w:p w14:paraId="30B63028" w14:textId="77777777" w:rsidR="00A81DA8" w:rsidRPr="004113E2" w:rsidRDefault="00A81DA8" w:rsidP="004113E2">
      <w:pPr>
        <w:spacing w:line="360" w:lineRule="auto"/>
        <w:jc w:val="both"/>
        <w:rPr>
          <w:rFonts w:ascii="Arial" w:hAnsi="Arial" w:cs="Arial"/>
        </w:rPr>
      </w:pPr>
    </w:p>
    <w:p w14:paraId="06AE265F" w14:textId="77777777" w:rsidR="00A81DA8" w:rsidRPr="004113E2" w:rsidRDefault="00A81DA8" w:rsidP="004113E2">
      <w:pPr>
        <w:spacing w:line="360" w:lineRule="auto"/>
        <w:jc w:val="both"/>
        <w:rPr>
          <w:rFonts w:ascii="Arial" w:hAnsi="Arial" w:cs="Arial"/>
        </w:rPr>
      </w:pPr>
    </w:p>
    <w:p w14:paraId="37EFDB06" w14:textId="77777777" w:rsidR="00A81DA8" w:rsidRPr="004113E2" w:rsidRDefault="00A81DA8" w:rsidP="004113E2">
      <w:pPr>
        <w:spacing w:line="360" w:lineRule="auto"/>
        <w:jc w:val="both"/>
        <w:rPr>
          <w:rFonts w:ascii="Arial" w:hAnsi="Arial" w:cs="Arial"/>
        </w:rPr>
      </w:pPr>
    </w:p>
    <w:p w14:paraId="74DCFC6C" w14:textId="77777777" w:rsidR="00A81DA8" w:rsidRPr="004113E2" w:rsidRDefault="00A81DA8" w:rsidP="004113E2">
      <w:pPr>
        <w:spacing w:line="360" w:lineRule="auto"/>
        <w:jc w:val="both"/>
        <w:rPr>
          <w:rFonts w:ascii="Arial" w:hAnsi="Arial" w:cs="Arial"/>
        </w:rPr>
      </w:pPr>
    </w:p>
    <w:p w14:paraId="28241E0B" w14:textId="77777777" w:rsidR="00A81DA8" w:rsidRPr="004113E2" w:rsidRDefault="00A81DA8" w:rsidP="004113E2">
      <w:pPr>
        <w:spacing w:line="360" w:lineRule="auto"/>
        <w:jc w:val="both"/>
        <w:rPr>
          <w:rFonts w:ascii="Arial" w:hAnsi="Arial" w:cs="Arial"/>
        </w:rPr>
      </w:pPr>
    </w:p>
    <w:p w14:paraId="51C5F51C" w14:textId="77777777" w:rsidR="00A81DA8" w:rsidRPr="004113E2" w:rsidRDefault="00A81DA8" w:rsidP="004113E2">
      <w:pPr>
        <w:spacing w:line="360" w:lineRule="auto"/>
        <w:jc w:val="both"/>
        <w:rPr>
          <w:rFonts w:ascii="Arial" w:hAnsi="Arial" w:cs="Arial"/>
        </w:rPr>
      </w:pPr>
    </w:p>
    <w:p w14:paraId="2E4ED332" w14:textId="77777777" w:rsidR="00A81DA8" w:rsidRPr="004113E2" w:rsidRDefault="00A81DA8" w:rsidP="004113E2">
      <w:pPr>
        <w:spacing w:line="360" w:lineRule="auto"/>
        <w:jc w:val="both"/>
        <w:rPr>
          <w:rFonts w:ascii="Arial" w:hAnsi="Arial" w:cs="Arial"/>
        </w:rPr>
      </w:pPr>
    </w:p>
    <w:p w14:paraId="4F46ECC0" w14:textId="77777777" w:rsidR="00A81DA8" w:rsidRPr="004113E2" w:rsidRDefault="00A81DA8" w:rsidP="004113E2">
      <w:pPr>
        <w:spacing w:line="360" w:lineRule="auto"/>
        <w:jc w:val="both"/>
        <w:rPr>
          <w:rFonts w:ascii="Arial" w:hAnsi="Arial" w:cs="Arial"/>
        </w:rPr>
      </w:pPr>
    </w:p>
    <w:p w14:paraId="49D0203F" w14:textId="77777777" w:rsidR="00A81DA8" w:rsidRPr="004113E2" w:rsidRDefault="00A81DA8" w:rsidP="004113E2">
      <w:pPr>
        <w:spacing w:line="360" w:lineRule="auto"/>
        <w:jc w:val="both"/>
        <w:rPr>
          <w:rFonts w:ascii="Arial" w:hAnsi="Arial" w:cs="Arial"/>
        </w:rPr>
      </w:pPr>
    </w:p>
    <w:p w14:paraId="1754F28A" w14:textId="13858513" w:rsidR="00143DD0" w:rsidRPr="004113E2" w:rsidRDefault="00143DD0" w:rsidP="004113E2">
      <w:pPr>
        <w:pStyle w:val="Heading1"/>
        <w:spacing w:line="360" w:lineRule="auto"/>
        <w:jc w:val="both"/>
        <w:rPr>
          <w:rFonts w:cs="Arial"/>
          <w:szCs w:val="24"/>
          <w:lang w:eastAsia="en-GB"/>
        </w:rPr>
      </w:pPr>
      <w:bookmarkStart w:id="0" w:name="_Toc172463428"/>
      <w:r w:rsidRPr="004113E2">
        <w:rPr>
          <w:rFonts w:cs="Arial"/>
          <w:szCs w:val="24"/>
          <w:lang w:eastAsia="en-GB"/>
        </w:rPr>
        <w:lastRenderedPageBreak/>
        <w:t>Introduction</w:t>
      </w:r>
      <w:bookmarkEnd w:id="0"/>
    </w:p>
    <w:p w14:paraId="0931F6A0" w14:textId="496DF3C5" w:rsidR="00012DE3" w:rsidRPr="004113E2" w:rsidRDefault="00012DE3" w:rsidP="004113E2">
      <w:pPr>
        <w:spacing w:line="360" w:lineRule="auto"/>
        <w:jc w:val="both"/>
        <w:rPr>
          <w:rFonts w:ascii="Arial" w:hAnsi="Arial" w:cs="Arial"/>
          <w:lang w:eastAsia="en-GB"/>
        </w:rPr>
      </w:pPr>
      <w:r w:rsidRPr="004113E2">
        <w:rPr>
          <w:rFonts w:ascii="Arial" w:hAnsi="Arial" w:cs="Arial"/>
          <w:lang w:eastAsia="en-GB"/>
        </w:rPr>
        <w:t xml:space="preserve">This paper seeks to systematically assess </w:t>
      </w:r>
      <w:r w:rsidR="00FB40AE" w:rsidRPr="004113E2">
        <w:rPr>
          <w:rFonts w:ascii="Arial" w:hAnsi="Arial" w:cs="Arial"/>
          <w:lang w:eastAsia="en-GB"/>
        </w:rPr>
        <w:t>an older man's health and social care requirements</w:t>
      </w:r>
      <w:r w:rsidRPr="004113E2">
        <w:rPr>
          <w:rFonts w:ascii="Arial" w:hAnsi="Arial" w:cs="Arial"/>
          <w:lang w:eastAsia="en-GB"/>
        </w:rPr>
        <w:t xml:space="preserve"> </w:t>
      </w:r>
      <w:r w:rsidR="004113E2">
        <w:rPr>
          <w:rFonts w:ascii="Arial" w:hAnsi="Arial" w:cs="Arial"/>
          <w:lang w:eastAsia="en-GB"/>
        </w:rPr>
        <w:t>by analysing</w:t>
      </w:r>
      <w:r w:rsidRPr="004113E2">
        <w:rPr>
          <w:rFonts w:ascii="Arial" w:hAnsi="Arial" w:cs="Arial"/>
          <w:lang w:eastAsia="en-GB"/>
        </w:rPr>
        <w:t xml:space="preserve"> Mike</w:t>
      </w:r>
      <w:r w:rsidR="00FB40AE" w:rsidRPr="004113E2">
        <w:rPr>
          <w:rFonts w:ascii="Arial" w:hAnsi="Arial" w:cs="Arial"/>
          <w:lang w:eastAsia="en-GB"/>
        </w:rPr>
        <w:t>'</w:t>
      </w:r>
      <w:r w:rsidRPr="004113E2">
        <w:rPr>
          <w:rFonts w:ascii="Arial" w:hAnsi="Arial" w:cs="Arial"/>
          <w:lang w:eastAsia="en-GB"/>
        </w:rPr>
        <w:t xml:space="preserve">s case, a 63-year-old gentleman. The first objective aims </w:t>
      </w:r>
      <w:r w:rsidR="00FB40AE" w:rsidRPr="004113E2">
        <w:rPr>
          <w:rFonts w:ascii="Arial" w:hAnsi="Arial" w:cs="Arial"/>
          <w:lang w:eastAsia="en-GB"/>
        </w:rPr>
        <w:t>to identify Mike's difficulties, which</w:t>
      </w:r>
      <w:r w:rsidRPr="004113E2">
        <w:rPr>
          <w:rFonts w:ascii="Arial" w:hAnsi="Arial" w:cs="Arial"/>
          <w:lang w:eastAsia="en-GB"/>
        </w:rPr>
        <w:t xml:space="preserve"> may be in mobility, health, social contact, and financial aspects. It uses the Activity Theory</w:t>
      </w:r>
      <w:r w:rsidR="004113E2">
        <w:rPr>
          <w:rFonts w:ascii="Arial" w:hAnsi="Arial" w:cs="Arial"/>
          <w:lang w:eastAsia="en-GB"/>
        </w:rPr>
        <w:t>, which emphasises</w:t>
      </w:r>
      <w:r w:rsidRPr="004113E2">
        <w:rPr>
          <w:rFonts w:ascii="Arial" w:hAnsi="Arial" w:cs="Arial"/>
          <w:lang w:eastAsia="en-GB"/>
        </w:rPr>
        <w:t xml:space="preserve"> continuing physical, psychological, and social activities </w:t>
      </w:r>
      <w:r w:rsidR="00FB40AE" w:rsidRPr="004113E2">
        <w:rPr>
          <w:rFonts w:ascii="Arial" w:hAnsi="Arial" w:cs="Arial"/>
          <w:lang w:eastAsia="en-GB"/>
        </w:rPr>
        <w:t>to improve</w:t>
      </w:r>
      <w:r w:rsidRPr="004113E2">
        <w:rPr>
          <w:rFonts w:ascii="Arial" w:hAnsi="Arial" w:cs="Arial"/>
          <w:lang w:eastAsia="en-GB"/>
        </w:rPr>
        <w:t xml:space="preserve"> the quality of life of </w:t>
      </w:r>
      <w:r w:rsidR="00FB40AE" w:rsidRPr="004113E2">
        <w:rPr>
          <w:rFonts w:ascii="Arial" w:hAnsi="Arial" w:cs="Arial"/>
          <w:lang w:eastAsia="en-GB"/>
        </w:rPr>
        <w:t>older people</w:t>
      </w:r>
      <w:r w:rsidRPr="004113E2">
        <w:rPr>
          <w:rFonts w:ascii="Arial" w:hAnsi="Arial" w:cs="Arial"/>
          <w:lang w:eastAsia="en-GB"/>
        </w:rPr>
        <w:t>.</w:t>
      </w:r>
    </w:p>
    <w:p w14:paraId="5CCF02AF" w14:textId="4DF8E3F0" w:rsidR="00012DE3" w:rsidRPr="004113E2" w:rsidRDefault="004113E2" w:rsidP="004113E2">
      <w:pPr>
        <w:spacing w:line="360" w:lineRule="auto"/>
        <w:jc w:val="both"/>
        <w:rPr>
          <w:rFonts w:ascii="Arial" w:hAnsi="Arial" w:cs="Arial"/>
          <w:lang w:eastAsia="en-GB"/>
        </w:rPr>
      </w:pPr>
      <w:r>
        <w:rPr>
          <w:rFonts w:ascii="Arial" w:hAnsi="Arial" w:cs="Arial"/>
          <w:lang w:eastAsia="en-GB"/>
        </w:rPr>
        <w:t>The report is specifically tailored to Mike's case. It is intended to establish the client's essential health and social care needs and discuss interventional and supportive measures that correlate with the Activity Theory. This theory encourages participation to boost an individual's health, meaning that appropriate exercises, such as</w:t>
      </w:r>
      <w:r w:rsidR="00012DE3" w:rsidRPr="004113E2">
        <w:rPr>
          <w:rFonts w:ascii="Arial" w:hAnsi="Arial" w:cs="Arial"/>
          <w:lang w:eastAsia="en-GB"/>
        </w:rPr>
        <w:t xml:space="preserve"> Mike</w:t>
      </w:r>
      <w:r w:rsidR="00FB40AE" w:rsidRPr="004113E2">
        <w:rPr>
          <w:rFonts w:ascii="Arial" w:hAnsi="Arial" w:cs="Arial"/>
          <w:lang w:eastAsia="en-GB"/>
        </w:rPr>
        <w:t>'</w:t>
      </w:r>
      <w:r w:rsidR="00012DE3" w:rsidRPr="004113E2">
        <w:rPr>
          <w:rFonts w:ascii="Arial" w:hAnsi="Arial" w:cs="Arial"/>
          <w:lang w:eastAsia="en-GB"/>
        </w:rPr>
        <w:t>s ferocity and hobbies</w:t>
      </w:r>
      <w:r w:rsidR="00FB40AE" w:rsidRPr="004113E2">
        <w:rPr>
          <w:rFonts w:ascii="Arial" w:hAnsi="Arial" w:cs="Arial"/>
          <w:lang w:eastAsia="en-GB"/>
        </w:rPr>
        <w:t>,</w:t>
      </w:r>
      <w:r w:rsidR="00012DE3" w:rsidRPr="004113E2">
        <w:rPr>
          <w:rFonts w:ascii="Arial" w:hAnsi="Arial" w:cs="Arial"/>
          <w:lang w:eastAsia="en-GB"/>
        </w:rPr>
        <w:t xml:space="preserve"> are helpful and make his life more worthwhile.</w:t>
      </w:r>
    </w:p>
    <w:p w14:paraId="0CA6D403" w14:textId="2A5B82C9" w:rsidR="00012DE3" w:rsidRPr="004113E2" w:rsidRDefault="00012DE3" w:rsidP="004113E2">
      <w:pPr>
        <w:spacing w:line="360" w:lineRule="auto"/>
        <w:jc w:val="both"/>
        <w:rPr>
          <w:rFonts w:ascii="Arial" w:hAnsi="Arial" w:cs="Arial"/>
          <w:lang w:eastAsia="en-GB"/>
        </w:rPr>
      </w:pPr>
      <w:r w:rsidRPr="004113E2">
        <w:rPr>
          <w:rFonts w:ascii="Arial" w:hAnsi="Arial" w:cs="Arial"/>
          <w:lang w:eastAsia="en-GB"/>
        </w:rPr>
        <w:t>Mike</w:t>
      </w:r>
      <w:r w:rsidR="00FB40AE" w:rsidRPr="004113E2">
        <w:rPr>
          <w:rFonts w:ascii="Arial" w:hAnsi="Arial" w:cs="Arial"/>
          <w:lang w:eastAsia="en-GB"/>
        </w:rPr>
        <w:t>'</w:t>
      </w:r>
      <w:r w:rsidRPr="004113E2">
        <w:rPr>
          <w:rFonts w:ascii="Arial" w:hAnsi="Arial" w:cs="Arial"/>
          <w:lang w:eastAsia="en-GB"/>
        </w:rPr>
        <w:t xml:space="preserve">s case is not a unique experience </w:t>
      </w:r>
      <w:r w:rsidR="00FB40AE" w:rsidRPr="004113E2">
        <w:rPr>
          <w:rFonts w:ascii="Arial" w:hAnsi="Arial" w:cs="Arial"/>
          <w:lang w:eastAsia="en-GB"/>
        </w:rPr>
        <w:t>for</w:t>
      </w:r>
      <w:r w:rsidRPr="004113E2">
        <w:rPr>
          <w:rFonts w:ascii="Arial" w:hAnsi="Arial" w:cs="Arial"/>
          <w:lang w:eastAsia="en-GB"/>
        </w:rPr>
        <w:t xml:space="preserve"> an </w:t>
      </w:r>
      <w:r w:rsidR="00FB40AE" w:rsidRPr="004113E2">
        <w:rPr>
          <w:rFonts w:ascii="Arial" w:hAnsi="Arial" w:cs="Arial"/>
          <w:lang w:eastAsia="en-GB"/>
        </w:rPr>
        <w:t>older adult</w:t>
      </w:r>
      <w:r w:rsidRPr="004113E2">
        <w:rPr>
          <w:rFonts w:ascii="Arial" w:hAnsi="Arial" w:cs="Arial"/>
          <w:lang w:eastAsia="en-GB"/>
        </w:rPr>
        <w:t xml:space="preserve"> in the UK. He was recently hospitalised</w:t>
      </w:r>
      <w:r w:rsidR="00FB40AE" w:rsidRPr="004113E2">
        <w:rPr>
          <w:rFonts w:ascii="Arial" w:hAnsi="Arial" w:cs="Arial"/>
          <w:lang w:eastAsia="en-GB"/>
        </w:rPr>
        <w:t>,</w:t>
      </w:r>
      <w:r w:rsidRPr="004113E2">
        <w:rPr>
          <w:rFonts w:ascii="Arial" w:hAnsi="Arial" w:cs="Arial"/>
          <w:lang w:eastAsia="en-GB"/>
        </w:rPr>
        <w:t xml:space="preserve"> and currently, he is a bedridden man, not having any family member</w:t>
      </w:r>
      <w:r w:rsidR="00FB40AE" w:rsidRPr="004113E2">
        <w:rPr>
          <w:rFonts w:ascii="Arial" w:hAnsi="Arial" w:cs="Arial"/>
          <w:lang w:eastAsia="en-GB"/>
        </w:rPr>
        <w:t>s</w:t>
      </w:r>
      <w:r w:rsidRPr="004113E2">
        <w:rPr>
          <w:rFonts w:ascii="Arial" w:hAnsi="Arial" w:cs="Arial"/>
          <w:lang w:eastAsia="en-GB"/>
        </w:rPr>
        <w:t xml:space="preserve"> to take proper care of him. Before, he had a living environment that </w:t>
      </w:r>
      <w:r w:rsidR="00FB40AE" w:rsidRPr="004113E2">
        <w:rPr>
          <w:rFonts w:ascii="Arial" w:hAnsi="Arial" w:cs="Arial"/>
          <w:lang w:eastAsia="en-GB"/>
        </w:rPr>
        <w:t>wa</w:t>
      </w:r>
      <w:r w:rsidRPr="004113E2">
        <w:rPr>
          <w:rFonts w:ascii="Arial" w:hAnsi="Arial" w:cs="Arial"/>
          <w:lang w:eastAsia="en-GB"/>
        </w:rPr>
        <w:t>s quite lonely; this situation worsened his physical and economic issues. More specifically, with the help of Age UK Sunderland (AUKS) and their support</w:t>
      </w:r>
      <w:r w:rsidR="00FB40AE" w:rsidRPr="004113E2">
        <w:rPr>
          <w:rFonts w:ascii="Arial" w:hAnsi="Arial" w:cs="Arial"/>
          <w:lang w:eastAsia="en-GB"/>
        </w:rPr>
        <w:t>,</w:t>
      </w:r>
      <w:r w:rsidRPr="004113E2">
        <w:rPr>
          <w:rFonts w:ascii="Arial" w:hAnsi="Arial" w:cs="Arial"/>
          <w:lang w:eastAsia="en-GB"/>
        </w:rPr>
        <w:t xml:space="preserve"> Mike has recently had an opportunity to settle in a new home</w:t>
      </w:r>
      <w:r w:rsidR="00FB40AE" w:rsidRPr="004113E2">
        <w:rPr>
          <w:rFonts w:ascii="Arial" w:hAnsi="Arial" w:cs="Arial"/>
          <w:lang w:eastAsia="en-GB"/>
        </w:rPr>
        <w:t>,</w:t>
      </w:r>
      <w:r w:rsidRPr="004113E2">
        <w:rPr>
          <w:rFonts w:ascii="Arial" w:hAnsi="Arial" w:cs="Arial"/>
          <w:lang w:eastAsia="en-GB"/>
        </w:rPr>
        <w:t xml:space="preserve"> which has </w:t>
      </w:r>
      <w:r w:rsidR="00FB40AE" w:rsidRPr="004113E2">
        <w:rPr>
          <w:rFonts w:ascii="Arial" w:hAnsi="Arial" w:cs="Arial"/>
          <w:lang w:eastAsia="en-GB"/>
        </w:rPr>
        <w:t>the</w:t>
      </w:r>
      <w:r w:rsidRPr="004113E2">
        <w:rPr>
          <w:rFonts w:ascii="Arial" w:hAnsi="Arial" w:cs="Arial"/>
          <w:lang w:eastAsia="en-GB"/>
        </w:rPr>
        <w:t xml:space="preserve"> potential for Mike to re-evaluate all his needs and requirements holistically.</w:t>
      </w:r>
    </w:p>
    <w:p w14:paraId="69EFE25B" w14:textId="6EF2AD3D" w:rsidR="00143DD0" w:rsidRPr="004113E2" w:rsidRDefault="00012DE3" w:rsidP="004113E2">
      <w:pPr>
        <w:spacing w:line="360" w:lineRule="auto"/>
        <w:jc w:val="both"/>
        <w:rPr>
          <w:rFonts w:ascii="Arial" w:hAnsi="Arial" w:cs="Arial"/>
          <w:lang w:eastAsia="en-GB"/>
        </w:rPr>
      </w:pPr>
      <w:r w:rsidRPr="004113E2">
        <w:rPr>
          <w:rFonts w:ascii="Arial" w:hAnsi="Arial" w:cs="Arial"/>
          <w:lang w:eastAsia="en-GB"/>
        </w:rPr>
        <w:t xml:space="preserve">The Activity Theory formulated </w:t>
      </w:r>
      <w:r w:rsidR="00FB40AE" w:rsidRPr="004113E2">
        <w:rPr>
          <w:rFonts w:ascii="Arial" w:hAnsi="Arial" w:cs="Arial"/>
          <w:lang w:eastAsia="en-GB"/>
        </w:rPr>
        <w:t>at</w:t>
      </w:r>
      <w:r w:rsidRPr="004113E2">
        <w:rPr>
          <w:rFonts w:ascii="Arial" w:hAnsi="Arial" w:cs="Arial"/>
          <w:lang w:eastAsia="en-GB"/>
        </w:rPr>
        <w:t xml:space="preserve"> the midpoint of </w:t>
      </w:r>
      <w:r w:rsidR="00FB40AE" w:rsidRPr="004113E2">
        <w:rPr>
          <w:rFonts w:ascii="Arial" w:hAnsi="Arial" w:cs="Arial"/>
          <w:lang w:eastAsia="en-GB"/>
        </w:rPr>
        <w:t xml:space="preserve">the </w:t>
      </w:r>
      <w:r w:rsidRPr="004113E2">
        <w:rPr>
          <w:rFonts w:ascii="Arial" w:hAnsi="Arial" w:cs="Arial"/>
          <w:lang w:eastAsia="en-GB"/>
        </w:rPr>
        <w:t>20th century entail</w:t>
      </w:r>
      <w:r w:rsidR="00FB40AE" w:rsidRPr="004113E2">
        <w:rPr>
          <w:rFonts w:ascii="Arial" w:hAnsi="Arial" w:cs="Arial"/>
          <w:lang w:eastAsia="en-GB"/>
        </w:rPr>
        <w:t>s</w:t>
      </w:r>
      <w:r w:rsidRPr="004113E2">
        <w:rPr>
          <w:rFonts w:ascii="Arial" w:hAnsi="Arial" w:cs="Arial"/>
          <w:lang w:eastAsia="en-GB"/>
        </w:rPr>
        <w:t xml:space="preserve"> that one can age successfully by participating in physical, social and mental activities. These interventions will be based on the following theory, </w:t>
      </w:r>
      <w:r w:rsidR="00FB40AE" w:rsidRPr="004113E2">
        <w:rPr>
          <w:rFonts w:ascii="Arial" w:hAnsi="Arial" w:cs="Arial"/>
          <w:lang w:eastAsia="en-GB"/>
        </w:rPr>
        <w:t>focusing</w:t>
      </w:r>
      <w:r w:rsidRPr="004113E2">
        <w:rPr>
          <w:rFonts w:ascii="Arial" w:hAnsi="Arial" w:cs="Arial"/>
          <w:lang w:eastAsia="en-GB"/>
        </w:rPr>
        <w:t xml:space="preserve"> on the sorts of activities that Mike </w:t>
      </w:r>
      <w:r w:rsidR="00FB40AE" w:rsidRPr="004113E2">
        <w:rPr>
          <w:rFonts w:ascii="Arial" w:hAnsi="Arial" w:cs="Arial"/>
          <w:lang w:eastAsia="en-GB"/>
        </w:rPr>
        <w:t>can</w:t>
      </w:r>
      <w:r w:rsidRPr="004113E2">
        <w:rPr>
          <w:rFonts w:ascii="Arial" w:hAnsi="Arial" w:cs="Arial"/>
          <w:lang w:eastAsia="en-GB"/>
        </w:rPr>
        <w:t xml:space="preserve"> appreciate and thus lead a happier and more satisfied life.</w:t>
      </w:r>
    </w:p>
    <w:p w14:paraId="4BCABE16" w14:textId="404109D4" w:rsidR="00143DD0" w:rsidRPr="004113E2" w:rsidRDefault="00143DD0" w:rsidP="004113E2">
      <w:pPr>
        <w:pStyle w:val="Heading1"/>
        <w:spacing w:line="360" w:lineRule="auto"/>
        <w:jc w:val="both"/>
        <w:rPr>
          <w:rFonts w:cs="Arial"/>
          <w:szCs w:val="24"/>
          <w:lang w:eastAsia="en-GB"/>
        </w:rPr>
      </w:pPr>
      <w:bookmarkStart w:id="1" w:name="_Toc172463429"/>
      <w:r w:rsidRPr="004113E2">
        <w:rPr>
          <w:rFonts w:cs="Arial"/>
          <w:szCs w:val="24"/>
          <w:lang w:eastAsia="en-GB"/>
        </w:rPr>
        <w:t>Defining Old Age and the Ageing Population</w:t>
      </w:r>
      <w:bookmarkEnd w:id="1"/>
    </w:p>
    <w:p w14:paraId="56514FDA" w14:textId="3957E9E2" w:rsidR="00012DE3" w:rsidRPr="004113E2" w:rsidRDefault="00012DE3" w:rsidP="004113E2">
      <w:pPr>
        <w:spacing w:line="360" w:lineRule="auto"/>
        <w:jc w:val="both"/>
        <w:rPr>
          <w:rFonts w:ascii="Arial" w:hAnsi="Arial" w:cs="Arial"/>
        </w:rPr>
      </w:pPr>
      <w:r w:rsidRPr="004113E2">
        <w:rPr>
          <w:rFonts w:ascii="Arial" w:hAnsi="Arial" w:cs="Arial"/>
        </w:rPr>
        <w:t xml:space="preserve">As per the chronological method, old age can be described, </w:t>
      </w:r>
      <w:r w:rsidR="00FB40AE" w:rsidRPr="004113E2">
        <w:rPr>
          <w:rFonts w:ascii="Arial" w:hAnsi="Arial" w:cs="Arial"/>
        </w:rPr>
        <w:t>and people 65 years and above are usually</w:t>
      </w:r>
      <w:r w:rsidRPr="004113E2">
        <w:rPr>
          <w:rFonts w:ascii="Arial" w:hAnsi="Arial" w:cs="Arial"/>
        </w:rPr>
        <w:t xml:space="preserve"> categori</w:t>
      </w:r>
      <w:r w:rsidR="00FB40AE" w:rsidRPr="004113E2">
        <w:rPr>
          <w:rFonts w:ascii="Arial" w:hAnsi="Arial" w:cs="Arial"/>
        </w:rPr>
        <w:t>s</w:t>
      </w:r>
      <w:r w:rsidRPr="004113E2">
        <w:rPr>
          <w:rFonts w:ascii="Arial" w:hAnsi="Arial" w:cs="Arial"/>
        </w:rPr>
        <w:t xml:space="preserve">ed as elderly. </w:t>
      </w:r>
      <w:r w:rsidR="00FB40AE" w:rsidRPr="004113E2">
        <w:rPr>
          <w:rFonts w:ascii="Arial" w:hAnsi="Arial" w:cs="Arial"/>
        </w:rPr>
        <w:t>However,</w:t>
      </w:r>
      <w:r w:rsidRPr="004113E2">
        <w:rPr>
          <w:rFonts w:ascii="Arial" w:hAnsi="Arial" w:cs="Arial"/>
        </w:rPr>
        <w:t xml:space="preserve"> </w:t>
      </w:r>
      <w:r w:rsidR="00FB40AE" w:rsidRPr="004113E2">
        <w:rPr>
          <w:rFonts w:ascii="Arial" w:hAnsi="Arial" w:cs="Arial"/>
        </w:rPr>
        <w:t>this approach ignores the heterogeneity in the mentioned group</w:t>
      </w:r>
      <w:r w:rsidRPr="004113E2">
        <w:rPr>
          <w:rFonts w:ascii="Arial" w:hAnsi="Arial" w:cs="Arial"/>
        </w:rPr>
        <w:t xml:space="preserve">. Biological, social and psychological aspects shed more light </w:t>
      </w:r>
      <w:r w:rsidR="00FB40AE" w:rsidRPr="004113E2">
        <w:rPr>
          <w:rFonts w:ascii="Arial" w:hAnsi="Arial" w:cs="Arial"/>
        </w:rPr>
        <w:t>on</w:t>
      </w:r>
      <w:r w:rsidRPr="004113E2">
        <w:rPr>
          <w:rFonts w:ascii="Arial" w:hAnsi="Arial" w:cs="Arial"/>
        </w:rPr>
        <w:t xml:space="preserve"> the issue. For example, WHO distinguishes between </w:t>
      </w:r>
      <w:r w:rsidR="00FB40AE" w:rsidRPr="004113E2">
        <w:rPr>
          <w:rFonts w:ascii="Arial" w:hAnsi="Arial" w:cs="Arial"/>
        </w:rPr>
        <w:t>"</w:t>
      </w:r>
      <w:r w:rsidRPr="004113E2">
        <w:rPr>
          <w:rFonts w:ascii="Arial" w:hAnsi="Arial" w:cs="Arial"/>
        </w:rPr>
        <w:t>young old</w:t>
      </w:r>
      <w:r w:rsidR="00FB40AE" w:rsidRPr="004113E2">
        <w:rPr>
          <w:rFonts w:ascii="Arial" w:hAnsi="Arial" w:cs="Arial"/>
        </w:rPr>
        <w:t>"</w:t>
      </w:r>
      <w:r w:rsidRPr="004113E2">
        <w:rPr>
          <w:rFonts w:ascii="Arial" w:hAnsi="Arial" w:cs="Arial"/>
        </w:rPr>
        <w:t xml:space="preserve"> (65–74), </w:t>
      </w:r>
      <w:r w:rsidR="00FB40AE" w:rsidRPr="004113E2">
        <w:rPr>
          <w:rFonts w:ascii="Arial" w:hAnsi="Arial" w:cs="Arial"/>
        </w:rPr>
        <w:t>"</w:t>
      </w:r>
      <w:r w:rsidRPr="004113E2">
        <w:rPr>
          <w:rFonts w:ascii="Arial" w:hAnsi="Arial" w:cs="Arial"/>
        </w:rPr>
        <w:t>middle-aged old</w:t>
      </w:r>
      <w:r w:rsidR="00FB40AE" w:rsidRPr="004113E2">
        <w:rPr>
          <w:rFonts w:ascii="Arial" w:hAnsi="Arial" w:cs="Arial"/>
        </w:rPr>
        <w:t>"</w:t>
      </w:r>
      <w:r w:rsidRPr="004113E2">
        <w:rPr>
          <w:rFonts w:ascii="Arial" w:hAnsi="Arial" w:cs="Arial"/>
        </w:rPr>
        <w:t xml:space="preserve"> (75–84), and </w:t>
      </w:r>
      <w:r w:rsidR="00FB40AE" w:rsidRPr="004113E2">
        <w:rPr>
          <w:rFonts w:ascii="Arial" w:hAnsi="Arial" w:cs="Arial"/>
        </w:rPr>
        <w:t>"</w:t>
      </w:r>
      <w:r w:rsidRPr="004113E2">
        <w:rPr>
          <w:rFonts w:ascii="Arial" w:hAnsi="Arial" w:cs="Arial"/>
        </w:rPr>
        <w:t>oldest old</w:t>
      </w:r>
      <w:r w:rsidR="00FB40AE" w:rsidRPr="004113E2">
        <w:rPr>
          <w:rFonts w:ascii="Arial" w:hAnsi="Arial" w:cs="Arial"/>
        </w:rPr>
        <w:t>"</w:t>
      </w:r>
      <w:r w:rsidRPr="004113E2">
        <w:rPr>
          <w:rFonts w:ascii="Arial" w:hAnsi="Arial" w:cs="Arial"/>
        </w:rPr>
        <w:t xml:space="preserve"> (85+); thus, the various subgroups are likely to have disparate health profiles and social functions (Koo et al., 2017). Due to this differentiation, </w:t>
      </w:r>
      <w:r w:rsidR="00FB40AE" w:rsidRPr="004113E2">
        <w:rPr>
          <w:rFonts w:ascii="Arial" w:hAnsi="Arial" w:cs="Arial"/>
        </w:rPr>
        <w:t>health and social care interventions must be targeted appropriately when</w:t>
      </w:r>
      <w:r w:rsidRPr="004113E2">
        <w:rPr>
          <w:rFonts w:ascii="Arial" w:hAnsi="Arial" w:cs="Arial"/>
        </w:rPr>
        <w:t xml:space="preserve"> delivered.</w:t>
      </w:r>
    </w:p>
    <w:p w14:paraId="56A98BAF" w14:textId="38DC4CA8" w:rsidR="007B4B4C" w:rsidRPr="004113E2" w:rsidRDefault="00012DE3" w:rsidP="004113E2">
      <w:pPr>
        <w:spacing w:line="360" w:lineRule="auto"/>
        <w:jc w:val="both"/>
        <w:rPr>
          <w:rFonts w:ascii="Arial" w:hAnsi="Arial" w:cs="Arial"/>
          <w:lang w:eastAsia="en-GB"/>
        </w:rPr>
      </w:pPr>
      <w:r w:rsidRPr="004113E2">
        <w:rPr>
          <w:rFonts w:ascii="Arial" w:hAnsi="Arial" w:cs="Arial"/>
        </w:rPr>
        <w:lastRenderedPageBreak/>
        <w:t>The PQ is necessarily the spotlight of the demographic change that the UK is experiencing</w:t>
      </w:r>
      <w:r w:rsidR="00FB40AE" w:rsidRPr="004113E2">
        <w:rPr>
          <w:rFonts w:ascii="Arial" w:hAnsi="Arial" w:cs="Arial"/>
        </w:rPr>
        <w:t>, where the population of people 65 years and above is expected to increase by</w:t>
      </w:r>
      <w:r w:rsidRPr="004113E2">
        <w:rPr>
          <w:rFonts w:ascii="Arial" w:hAnsi="Arial" w:cs="Arial"/>
        </w:rPr>
        <w:t xml:space="preserve"> 20.4% within the next decade to be over 16 million by 2030 (Office for National Statistics, 2021). However, it is noteworthy that such an ageing population poses se</w:t>
      </w:r>
      <w:r w:rsidR="00FB40AE" w:rsidRPr="004113E2">
        <w:rPr>
          <w:rFonts w:ascii="Arial" w:hAnsi="Arial" w:cs="Arial"/>
        </w:rPr>
        <w:t>vere</w:t>
      </w:r>
      <w:r w:rsidRPr="004113E2">
        <w:rPr>
          <w:rFonts w:ascii="Arial" w:hAnsi="Arial" w:cs="Arial"/>
        </w:rPr>
        <w:t xml:space="preserve"> difficulties for the heavily burdened health and social care services. Statistics show roughly 1.4 million older people have </w:t>
      </w:r>
      <w:r w:rsidR="00FB40AE" w:rsidRPr="004113E2">
        <w:rPr>
          <w:rFonts w:ascii="Arial" w:hAnsi="Arial" w:cs="Arial"/>
        </w:rPr>
        <w:t>unmet care needs</w:t>
      </w:r>
      <w:r w:rsidRPr="004113E2">
        <w:rPr>
          <w:rFonts w:ascii="Arial" w:hAnsi="Arial" w:cs="Arial"/>
        </w:rPr>
        <w:t xml:space="preserve"> (Age UK, 2022). Th</w:t>
      </w:r>
      <w:r w:rsidR="00FB40AE" w:rsidRPr="004113E2">
        <w:rPr>
          <w:rFonts w:ascii="Arial" w:hAnsi="Arial" w:cs="Arial"/>
        </w:rPr>
        <w:t>e Nuffield Trust highlights this decline in funding</w:t>
      </w:r>
      <w:r w:rsidRPr="004113E2">
        <w:rPr>
          <w:rFonts w:ascii="Arial" w:hAnsi="Arial" w:cs="Arial"/>
        </w:rPr>
        <w:t xml:space="preserve"> as affecting the provision of social care funded by the public (Nuffield Trust, 2023).</w:t>
      </w:r>
      <w:r w:rsidR="00143DD0" w:rsidRPr="004113E2">
        <w:rPr>
          <w:rFonts w:ascii="Arial" w:hAnsi="Arial" w:cs="Arial"/>
          <w:lang w:eastAsia="en-GB"/>
        </w:rPr>
        <w:t xml:space="preserve"> </w:t>
      </w:r>
      <w:r w:rsidR="007B4B4C" w:rsidRPr="004113E2">
        <w:rPr>
          <w:rFonts w:ascii="Arial" w:hAnsi="Arial" w:cs="Arial"/>
          <w:lang w:eastAsia="en-GB"/>
        </w:rPr>
        <w:t>Therefore, these statistics have pointed out the necessity of intervention and support that optimi</w:t>
      </w:r>
      <w:r w:rsidR="00FB40AE" w:rsidRPr="004113E2">
        <w:rPr>
          <w:rFonts w:ascii="Arial" w:hAnsi="Arial" w:cs="Arial"/>
          <w:lang w:eastAsia="en-GB"/>
        </w:rPr>
        <w:t>s</w:t>
      </w:r>
      <w:r w:rsidR="007B4B4C" w:rsidRPr="004113E2">
        <w:rPr>
          <w:rFonts w:ascii="Arial" w:hAnsi="Arial" w:cs="Arial"/>
          <w:lang w:eastAsia="en-GB"/>
        </w:rPr>
        <w:t xml:space="preserve">e active ageing as expected by the Activity Theory to enhance </w:t>
      </w:r>
      <w:r w:rsidR="00FB40AE" w:rsidRPr="004113E2">
        <w:rPr>
          <w:rFonts w:ascii="Arial" w:hAnsi="Arial" w:cs="Arial"/>
          <w:lang w:eastAsia="en-GB"/>
        </w:rPr>
        <w:t>older adults'</w:t>
      </w:r>
      <w:r w:rsidR="007B4B4C" w:rsidRPr="004113E2">
        <w:rPr>
          <w:rFonts w:ascii="Arial" w:hAnsi="Arial" w:cs="Arial"/>
          <w:lang w:eastAsia="en-GB"/>
        </w:rPr>
        <w:t>s quality of life.</w:t>
      </w:r>
    </w:p>
    <w:p w14:paraId="41609BC8" w14:textId="13579D9C" w:rsidR="007B4B4C" w:rsidRPr="004113E2" w:rsidRDefault="007B4B4C" w:rsidP="004113E2">
      <w:pPr>
        <w:spacing w:line="360" w:lineRule="auto"/>
        <w:jc w:val="both"/>
        <w:rPr>
          <w:rFonts w:ascii="Arial" w:hAnsi="Arial" w:cs="Arial"/>
          <w:lang w:eastAsia="en-GB"/>
        </w:rPr>
      </w:pPr>
      <w:r w:rsidRPr="004113E2">
        <w:rPr>
          <w:rFonts w:ascii="Arial" w:hAnsi="Arial" w:cs="Arial"/>
          <w:lang w:eastAsia="en-GB"/>
        </w:rPr>
        <w:t xml:space="preserve">In the present scenario, the number of </w:t>
      </w:r>
      <w:r w:rsidR="00FB40AE" w:rsidRPr="004113E2">
        <w:rPr>
          <w:rFonts w:ascii="Arial" w:hAnsi="Arial" w:cs="Arial"/>
          <w:lang w:eastAsia="en-GB"/>
        </w:rPr>
        <w:t>older adults</w:t>
      </w:r>
      <w:r w:rsidRPr="004113E2">
        <w:rPr>
          <w:rFonts w:ascii="Arial" w:hAnsi="Arial" w:cs="Arial"/>
          <w:lang w:eastAsia="en-GB"/>
        </w:rPr>
        <w:t xml:space="preserve"> is </w:t>
      </w:r>
      <w:r w:rsidR="00FB40AE" w:rsidRPr="004113E2">
        <w:rPr>
          <w:rFonts w:ascii="Arial" w:hAnsi="Arial" w:cs="Arial"/>
          <w:lang w:eastAsia="en-GB"/>
        </w:rPr>
        <w:t>rising, thus exerting pressure on the UK's health and social care systems</w:t>
      </w:r>
      <w:r w:rsidRPr="004113E2">
        <w:rPr>
          <w:rFonts w:ascii="Arial" w:hAnsi="Arial" w:cs="Arial"/>
          <w:lang w:eastAsia="en-GB"/>
        </w:rPr>
        <w:t xml:space="preserve">. The publicly funded social care has reduced and has witnessed a reduction in the real-term spending per adult by 12% over the period 2010-2017 (Nuffield Trust, 2023). This process, combined with policies aimed at scaling down healthcare services, has resulted in some </w:t>
      </w:r>
      <w:r w:rsidR="00FB40AE" w:rsidRPr="004113E2">
        <w:rPr>
          <w:rFonts w:ascii="Arial" w:hAnsi="Arial" w:cs="Arial"/>
          <w:lang w:eastAsia="en-GB"/>
        </w:rPr>
        <w:t>care deficiencies</w:t>
      </w:r>
      <w:r w:rsidRPr="004113E2">
        <w:rPr>
          <w:rFonts w:ascii="Arial" w:hAnsi="Arial" w:cs="Arial"/>
          <w:lang w:eastAsia="en-GB"/>
        </w:rPr>
        <w:t xml:space="preserve">: around 1.4 million older adults who </w:t>
      </w:r>
      <w:r w:rsidR="00FB40AE" w:rsidRPr="004113E2">
        <w:rPr>
          <w:rFonts w:ascii="Arial" w:hAnsi="Arial" w:cs="Arial"/>
          <w:lang w:eastAsia="en-GB"/>
        </w:rPr>
        <w:t>need</w:t>
      </w:r>
      <w:r w:rsidRPr="004113E2">
        <w:rPr>
          <w:rFonts w:ascii="Arial" w:hAnsi="Arial" w:cs="Arial"/>
          <w:lang w:eastAsia="en-GB"/>
        </w:rPr>
        <w:t xml:space="preserve"> care but </w:t>
      </w:r>
      <w:r w:rsidR="004113E2">
        <w:rPr>
          <w:rFonts w:ascii="Arial" w:hAnsi="Arial" w:cs="Arial"/>
          <w:lang w:eastAsia="en-GB"/>
        </w:rPr>
        <w:t>still need to</w:t>
      </w:r>
      <w:r w:rsidRPr="004113E2">
        <w:rPr>
          <w:rFonts w:ascii="Arial" w:hAnsi="Arial" w:cs="Arial"/>
          <w:lang w:eastAsia="en-GB"/>
        </w:rPr>
        <w:t xml:space="preserve"> receive </w:t>
      </w:r>
      <w:r w:rsidR="00FB40AE" w:rsidRPr="004113E2">
        <w:rPr>
          <w:rFonts w:ascii="Arial" w:hAnsi="Arial" w:cs="Arial"/>
          <w:lang w:eastAsia="en-GB"/>
        </w:rPr>
        <w:t>it</w:t>
      </w:r>
      <w:r w:rsidRPr="004113E2">
        <w:rPr>
          <w:rFonts w:ascii="Arial" w:hAnsi="Arial" w:cs="Arial"/>
          <w:lang w:eastAsia="en-GB"/>
        </w:rPr>
        <w:t xml:space="preserve"> (Age UK, 2022; Age UK, 2024). The COVID-19 pandemic highlighted these problems and led to more severe consequences that exposed the existing flaws and created a need for effective and long-term solutions. This demographic change </w:t>
      </w:r>
      <w:r w:rsidR="00FB40AE" w:rsidRPr="004113E2">
        <w:rPr>
          <w:rFonts w:ascii="Arial" w:hAnsi="Arial" w:cs="Arial"/>
          <w:lang w:eastAsia="en-GB"/>
        </w:rPr>
        <w:t>requires more resources and</w:t>
      </w:r>
      <w:r w:rsidRPr="004113E2">
        <w:rPr>
          <w:rFonts w:ascii="Arial" w:hAnsi="Arial" w:cs="Arial"/>
          <w:lang w:eastAsia="en-GB"/>
        </w:rPr>
        <w:t xml:space="preserve"> a </w:t>
      </w:r>
      <w:r w:rsidR="00FB40AE" w:rsidRPr="004113E2">
        <w:rPr>
          <w:rFonts w:ascii="Arial" w:hAnsi="Arial" w:cs="Arial"/>
          <w:lang w:eastAsia="en-GB"/>
        </w:rPr>
        <w:t>shift in</w:t>
      </w:r>
      <w:r w:rsidRPr="004113E2">
        <w:rPr>
          <w:rFonts w:ascii="Arial" w:hAnsi="Arial" w:cs="Arial"/>
          <w:lang w:eastAsia="en-GB"/>
        </w:rPr>
        <w:t xml:space="preserve"> focus from fragmented to more person</w:t>
      </w:r>
      <w:r w:rsidR="00FB40AE" w:rsidRPr="004113E2">
        <w:rPr>
          <w:rFonts w:ascii="Arial" w:hAnsi="Arial" w:cs="Arial"/>
          <w:lang w:eastAsia="en-GB"/>
        </w:rPr>
        <w:t>-c</w:t>
      </w:r>
      <w:r w:rsidRPr="004113E2">
        <w:rPr>
          <w:rFonts w:ascii="Arial" w:hAnsi="Arial" w:cs="Arial"/>
          <w:lang w:eastAsia="en-GB"/>
        </w:rPr>
        <w:t>entred care.</w:t>
      </w:r>
    </w:p>
    <w:p w14:paraId="0B0E3408" w14:textId="0CCAC851" w:rsidR="00143DD0" w:rsidRPr="004113E2" w:rsidRDefault="007B4B4C" w:rsidP="004113E2">
      <w:pPr>
        <w:spacing w:line="360" w:lineRule="auto"/>
        <w:jc w:val="both"/>
        <w:rPr>
          <w:rFonts w:ascii="Arial" w:hAnsi="Arial" w:cs="Arial"/>
          <w:lang w:eastAsia="en-GB"/>
        </w:rPr>
      </w:pPr>
      <w:r w:rsidRPr="004113E2">
        <w:rPr>
          <w:rFonts w:ascii="Arial" w:hAnsi="Arial" w:cs="Arial"/>
          <w:lang w:eastAsia="en-GB"/>
        </w:rPr>
        <w:t xml:space="preserve">The Activity Theory, </w:t>
      </w:r>
      <w:r w:rsidR="00FB40AE" w:rsidRPr="004113E2">
        <w:rPr>
          <w:rFonts w:ascii="Arial" w:hAnsi="Arial" w:cs="Arial"/>
          <w:lang w:eastAsia="en-GB"/>
        </w:rPr>
        <w:t>developed by Havighurst in 1961,</w:t>
      </w:r>
      <w:r w:rsidRPr="004113E2">
        <w:rPr>
          <w:rFonts w:ascii="Arial" w:hAnsi="Arial" w:cs="Arial"/>
          <w:lang w:eastAsia="en-GB"/>
        </w:rPr>
        <w:t xml:space="preserve"> entails that activity is crucial for successful ageing. This theory negates the Disengagement Theory</w:t>
      </w:r>
      <w:r w:rsidR="00FB40AE" w:rsidRPr="004113E2">
        <w:rPr>
          <w:rFonts w:ascii="Arial" w:hAnsi="Arial" w:cs="Arial"/>
          <w:lang w:eastAsia="en-GB"/>
        </w:rPr>
        <w:t>,</w:t>
      </w:r>
      <w:r w:rsidRPr="004113E2">
        <w:rPr>
          <w:rFonts w:ascii="Arial" w:hAnsi="Arial" w:cs="Arial"/>
          <w:lang w:eastAsia="en-GB"/>
        </w:rPr>
        <w:t xml:space="preserve"> which postulates that people should segregate themselves from various societal responsibilities when they are old. On the other hand, the </w:t>
      </w:r>
      <w:r w:rsidR="00FB40AE" w:rsidRPr="004113E2">
        <w:rPr>
          <w:rFonts w:ascii="Arial" w:hAnsi="Arial" w:cs="Arial"/>
          <w:lang w:eastAsia="en-GB"/>
        </w:rPr>
        <w:t>activity theory supports being actively involved in social, physical,</w:t>
      </w:r>
      <w:r w:rsidRPr="004113E2">
        <w:rPr>
          <w:rFonts w:ascii="Arial" w:hAnsi="Arial" w:cs="Arial"/>
          <w:lang w:eastAsia="en-GB"/>
        </w:rPr>
        <w:t xml:space="preserve"> and mental activities</w:t>
      </w:r>
      <w:r w:rsidR="00FB40AE" w:rsidRPr="004113E2">
        <w:rPr>
          <w:rFonts w:ascii="Arial" w:hAnsi="Arial" w:cs="Arial"/>
          <w:lang w:eastAsia="en-GB"/>
        </w:rPr>
        <w:t>. It</w:t>
      </w:r>
      <w:r w:rsidRPr="004113E2">
        <w:rPr>
          <w:rFonts w:ascii="Arial" w:hAnsi="Arial" w:cs="Arial"/>
          <w:lang w:eastAsia="en-GB"/>
        </w:rPr>
        <w:t xml:space="preserve"> assum</w:t>
      </w:r>
      <w:r w:rsidR="00FB40AE" w:rsidRPr="004113E2">
        <w:rPr>
          <w:rFonts w:ascii="Arial" w:hAnsi="Arial" w:cs="Arial"/>
          <w:lang w:eastAsia="en-GB"/>
        </w:rPr>
        <w:t>es</w:t>
      </w:r>
      <w:r w:rsidRPr="004113E2">
        <w:rPr>
          <w:rFonts w:ascii="Arial" w:hAnsi="Arial" w:cs="Arial"/>
          <w:lang w:eastAsia="en-GB"/>
        </w:rPr>
        <w:t xml:space="preserve"> that such engagement results </w:t>
      </w:r>
      <w:r w:rsidR="00FB40AE" w:rsidRPr="004113E2">
        <w:rPr>
          <w:rFonts w:ascii="Arial" w:hAnsi="Arial" w:cs="Arial"/>
          <w:lang w:eastAsia="en-GB"/>
        </w:rPr>
        <w:t>in</w:t>
      </w:r>
      <w:r w:rsidRPr="004113E2">
        <w:rPr>
          <w:rFonts w:ascii="Arial" w:hAnsi="Arial" w:cs="Arial"/>
          <w:lang w:eastAsia="en-GB"/>
        </w:rPr>
        <w:t xml:space="preserve"> better health and quality of life</w:t>
      </w:r>
      <w:r w:rsidR="00FB40AE" w:rsidRPr="004113E2">
        <w:rPr>
          <w:rFonts w:ascii="Arial" w:hAnsi="Arial" w:cs="Arial"/>
          <w:lang w:eastAsia="en-GB"/>
        </w:rPr>
        <w:t>,</w:t>
      </w:r>
      <w:r w:rsidRPr="004113E2">
        <w:rPr>
          <w:rFonts w:ascii="Arial" w:hAnsi="Arial" w:cs="Arial"/>
          <w:lang w:eastAsia="en-GB"/>
        </w:rPr>
        <w:t xml:space="preserve"> often </w:t>
      </w:r>
      <w:r w:rsidR="00FB40AE" w:rsidRPr="004113E2">
        <w:rPr>
          <w:rFonts w:ascii="Arial" w:hAnsi="Arial" w:cs="Arial"/>
          <w:lang w:eastAsia="en-GB"/>
        </w:rPr>
        <w:t>called</w:t>
      </w:r>
      <w:r w:rsidRPr="004113E2">
        <w:rPr>
          <w:rFonts w:ascii="Arial" w:hAnsi="Arial" w:cs="Arial"/>
          <w:lang w:eastAsia="en-GB"/>
        </w:rPr>
        <w:t xml:space="preserve"> life satisfaction (Havighurst, 1961). Thus, in the context of the </w:t>
      </w:r>
      <w:r w:rsidR="00FB40AE" w:rsidRPr="004113E2">
        <w:rPr>
          <w:rFonts w:ascii="Arial" w:hAnsi="Arial" w:cs="Arial"/>
          <w:lang w:eastAsia="en-GB"/>
        </w:rPr>
        <w:t>UK's ageing society</w:t>
      </w:r>
      <w:r w:rsidRPr="004113E2">
        <w:rPr>
          <w:rFonts w:ascii="Arial" w:hAnsi="Arial" w:cs="Arial"/>
          <w:lang w:eastAsia="en-GB"/>
        </w:rPr>
        <w:t xml:space="preserve">, this theory underlines the significance of designing the strategy of active ageing. For example, </w:t>
      </w:r>
      <w:r w:rsidR="00FB40AE" w:rsidRPr="004113E2">
        <w:rPr>
          <w:rFonts w:ascii="Arial" w:hAnsi="Arial" w:cs="Arial"/>
          <w:lang w:eastAsia="en-GB"/>
        </w:rPr>
        <w:t xml:space="preserve">the </w:t>
      </w:r>
      <w:r w:rsidRPr="004113E2">
        <w:rPr>
          <w:rFonts w:ascii="Arial" w:hAnsi="Arial" w:cs="Arial"/>
          <w:lang w:eastAsia="en-GB"/>
        </w:rPr>
        <w:t>Age UK organi</w:t>
      </w:r>
      <w:r w:rsidR="00FB40AE" w:rsidRPr="004113E2">
        <w:rPr>
          <w:rFonts w:ascii="Arial" w:hAnsi="Arial" w:cs="Arial"/>
          <w:lang w:eastAsia="en-GB"/>
        </w:rPr>
        <w:t>s</w:t>
      </w:r>
      <w:r w:rsidRPr="004113E2">
        <w:rPr>
          <w:rFonts w:ascii="Arial" w:hAnsi="Arial" w:cs="Arial"/>
          <w:lang w:eastAsia="en-GB"/>
        </w:rPr>
        <w:t>ation</w:t>
      </w:r>
      <w:r w:rsidR="00FB40AE" w:rsidRPr="004113E2">
        <w:rPr>
          <w:rFonts w:ascii="Arial" w:hAnsi="Arial" w:cs="Arial"/>
          <w:lang w:eastAsia="en-GB"/>
        </w:rPr>
        <w:t>'s services include befriending services and physical activity, which are real-life examples as they depict the effects of applying this theory in improving the quality of</w:t>
      </w:r>
      <w:r w:rsidRPr="004113E2">
        <w:rPr>
          <w:rFonts w:ascii="Arial" w:hAnsi="Arial" w:cs="Arial"/>
          <w:lang w:eastAsia="en-GB"/>
        </w:rPr>
        <w:t xml:space="preserve"> life for </w:t>
      </w:r>
      <w:r w:rsidR="00FB40AE" w:rsidRPr="004113E2">
        <w:rPr>
          <w:rFonts w:ascii="Arial" w:hAnsi="Arial" w:cs="Arial"/>
          <w:lang w:eastAsia="en-GB"/>
        </w:rPr>
        <w:t>older people</w:t>
      </w:r>
      <w:r w:rsidRPr="004113E2">
        <w:rPr>
          <w:rFonts w:ascii="Arial" w:hAnsi="Arial" w:cs="Arial"/>
          <w:lang w:eastAsia="en-GB"/>
        </w:rPr>
        <w:t xml:space="preserve"> (Age UK, 2023).</w:t>
      </w:r>
    </w:p>
    <w:p w14:paraId="373EDBC8" w14:textId="14F02EF2" w:rsidR="00143DD0" w:rsidRPr="004113E2" w:rsidRDefault="00143DD0" w:rsidP="004113E2">
      <w:pPr>
        <w:pStyle w:val="Heading1"/>
        <w:spacing w:line="360" w:lineRule="auto"/>
        <w:jc w:val="both"/>
        <w:rPr>
          <w:rFonts w:cs="Arial"/>
          <w:szCs w:val="24"/>
          <w:lang w:eastAsia="en-GB"/>
        </w:rPr>
      </w:pPr>
      <w:bookmarkStart w:id="2" w:name="_Toc172463430"/>
      <w:r w:rsidRPr="004113E2">
        <w:rPr>
          <w:rFonts w:cs="Arial"/>
          <w:szCs w:val="24"/>
          <w:lang w:eastAsia="en-GB"/>
        </w:rPr>
        <w:lastRenderedPageBreak/>
        <w:t>Case Study: Mike</w:t>
      </w:r>
      <w:bookmarkEnd w:id="2"/>
    </w:p>
    <w:p w14:paraId="7DF17054" w14:textId="580B6450" w:rsidR="00E0511E" w:rsidRPr="004113E2" w:rsidRDefault="006C53EB" w:rsidP="004113E2">
      <w:pPr>
        <w:spacing w:line="360" w:lineRule="auto"/>
        <w:jc w:val="both"/>
        <w:rPr>
          <w:rFonts w:ascii="Arial" w:hAnsi="Arial" w:cs="Arial"/>
        </w:rPr>
      </w:pPr>
      <w:r w:rsidRPr="004113E2">
        <w:rPr>
          <w:rFonts w:ascii="Arial" w:hAnsi="Arial" w:cs="Arial"/>
        </w:rPr>
        <w:t>Mike is a 63-year-old male gentleman who was recently discharged from a hospital with several complications</w:t>
      </w:r>
      <w:r w:rsidR="00FB40AE" w:rsidRPr="004113E2">
        <w:rPr>
          <w:rFonts w:ascii="Arial" w:hAnsi="Arial" w:cs="Arial"/>
        </w:rPr>
        <w:t>, such</w:t>
      </w:r>
      <w:r w:rsidRPr="004113E2">
        <w:rPr>
          <w:rFonts w:ascii="Arial" w:hAnsi="Arial" w:cs="Arial"/>
        </w:rPr>
        <w:t xml:space="preserve"> as the following</w:t>
      </w:r>
      <w:r w:rsidR="00FB40AE" w:rsidRPr="004113E2">
        <w:rPr>
          <w:rFonts w:ascii="Arial" w:hAnsi="Arial" w:cs="Arial"/>
        </w:rPr>
        <w:t>:</w:t>
      </w:r>
      <w:r w:rsidRPr="004113E2">
        <w:rPr>
          <w:rFonts w:ascii="Arial" w:hAnsi="Arial" w:cs="Arial"/>
        </w:rPr>
        <w:t xml:space="preserve"> walking difficulty and no family care. Before getting help from Age UK Sunderland (AUKS), Mike resided in an upper flat, which doubles his loneliness and health issues. The exposure to the appalling previous living conditions was especially alarming to his physical and mental health, highlighting the necessity of </w:t>
      </w:r>
      <w:r w:rsidR="00FB40AE" w:rsidRPr="004113E2">
        <w:rPr>
          <w:rFonts w:ascii="Arial" w:hAnsi="Arial" w:cs="Arial"/>
        </w:rPr>
        <w:t>a</w:t>
      </w:r>
      <w:r w:rsidRPr="004113E2">
        <w:rPr>
          <w:rFonts w:ascii="Arial" w:hAnsi="Arial" w:cs="Arial"/>
        </w:rPr>
        <w:t xml:space="preserve"> comprehensive approach to the patient</w:t>
      </w:r>
      <w:r w:rsidR="00FB40AE" w:rsidRPr="004113E2">
        <w:rPr>
          <w:rFonts w:ascii="Arial" w:hAnsi="Arial" w:cs="Arial"/>
        </w:rPr>
        <w:t>'</w:t>
      </w:r>
      <w:r w:rsidRPr="004113E2">
        <w:rPr>
          <w:rFonts w:ascii="Arial" w:hAnsi="Arial" w:cs="Arial"/>
        </w:rPr>
        <w:t>s needs who are in similar circumstances.</w:t>
      </w:r>
    </w:p>
    <w:p w14:paraId="326F4BAA" w14:textId="250F1747" w:rsidR="00E0511E" w:rsidRPr="004113E2" w:rsidRDefault="00C55943" w:rsidP="004113E2">
      <w:pPr>
        <w:spacing w:line="360" w:lineRule="auto"/>
        <w:jc w:val="both"/>
        <w:rPr>
          <w:rFonts w:ascii="Arial" w:hAnsi="Arial" w:cs="Arial"/>
        </w:rPr>
      </w:pPr>
      <w:r w:rsidRPr="004113E2">
        <w:rPr>
          <w:rFonts w:ascii="Arial" w:hAnsi="Arial" w:cs="Arial"/>
        </w:rPr>
        <w:t>Mike</w:t>
      </w:r>
      <w:r w:rsidR="00FB40AE" w:rsidRPr="004113E2">
        <w:rPr>
          <w:rFonts w:ascii="Arial" w:hAnsi="Arial" w:cs="Arial"/>
        </w:rPr>
        <w:t>'</w:t>
      </w:r>
      <w:r w:rsidRPr="004113E2">
        <w:rPr>
          <w:rFonts w:ascii="Arial" w:hAnsi="Arial" w:cs="Arial"/>
        </w:rPr>
        <w:t xml:space="preserve">s situation depicts </w:t>
      </w:r>
      <w:r w:rsidR="00FB40AE" w:rsidRPr="004113E2">
        <w:rPr>
          <w:rFonts w:ascii="Arial" w:hAnsi="Arial" w:cs="Arial"/>
        </w:rPr>
        <w:t>several</w:t>
      </w:r>
      <w:r w:rsidRPr="004113E2">
        <w:rPr>
          <w:rFonts w:ascii="Arial" w:hAnsi="Arial" w:cs="Arial"/>
        </w:rPr>
        <w:t xml:space="preserve"> challenges that older persons </w:t>
      </w:r>
      <w:r w:rsidR="00FB40AE" w:rsidRPr="004113E2">
        <w:rPr>
          <w:rFonts w:ascii="Arial" w:hAnsi="Arial" w:cs="Arial"/>
        </w:rPr>
        <w:t>will likely</w:t>
      </w:r>
      <w:r w:rsidRPr="004113E2">
        <w:rPr>
          <w:rFonts w:ascii="Arial" w:hAnsi="Arial" w:cs="Arial"/>
        </w:rPr>
        <w:t xml:space="preserve"> encounter in the United Kingdom. First of all, he suffers from severely restricted mobility and is almost unable to do anything without assistance. Subsequently, </w:t>
      </w:r>
      <w:r w:rsidR="00FB40AE" w:rsidRPr="004113E2">
        <w:rPr>
          <w:rFonts w:ascii="Arial" w:hAnsi="Arial" w:cs="Arial"/>
        </w:rPr>
        <w:t>a shortage</w:t>
      </w:r>
      <w:r w:rsidRPr="004113E2">
        <w:rPr>
          <w:rFonts w:ascii="Arial" w:hAnsi="Arial" w:cs="Arial"/>
        </w:rPr>
        <w:t xml:space="preserve"> of mobility aid</w:t>
      </w:r>
      <w:r w:rsidR="00FB40AE" w:rsidRPr="004113E2">
        <w:rPr>
          <w:rFonts w:ascii="Arial" w:hAnsi="Arial" w:cs="Arial"/>
        </w:rPr>
        <w:t>s</w:t>
      </w:r>
      <w:r w:rsidRPr="004113E2">
        <w:rPr>
          <w:rFonts w:ascii="Arial" w:hAnsi="Arial" w:cs="Arial"/>
        </w:rPr>
        <w:t xml:space="preserve"> and uns</w:t>
      </w:r>
      <w:r w:rsidR="00FB40AE" w:rsidRPr="004113E2">
        <w:rPr>
          <w:rFonts w:ascii="Arial" w:hAnsi="Arial" w:cs="Arial"/>
        </w:rPr>
        <w:t>ui</w:t>
      </w:r>
      <w:r w:rsidRPr="004113E2">
        <w:rPr>
          <w:rFonts w:ascii="Arial" w:hAnsi="Arial" w:cs="Arial"/>
        </w:rPr>
        <w:t>table dwelling</w:t>
      </w:r>
      <w:r w:rsidR="00FB40AE" w:rsidRPr="004113E2">
        <w:rPr>
          <w:rFonts w:ascii="Arial" w:hAnsi="Arial" w:cs="Arial"/>
        </w:rPr>
        <w:t>s</w:t>
      </w:r>
      <w:r w:rsidRPr="004113E2">
        <w:rPr>
          <w:rFonts w:ascii="Arial" w:hAnsi="Arial" w:cs="Arial"/>
        </w:rPr>
        <w:t xml:space="preserve"> exacerbated these problems</w:t>
      </w:r>
      <w:r w:rsidR="00FB40AE" w:rsidRPr="004113E2">
        <w:rPr>
          <w:rFonts w:ascii="Arial" w:hAnsi="Arial" w:cs="Arial"/>
        </w:rPr>
        <w:t>, exposing</w:t>
      </w:r>
      <w:r w:rsidRPr="004113E2">
        <w:rPr>
          <w:rFonts w:ascii="Arial" w:hAnsi="Arial" w:cs="Arial"/>
        </w:rPr>
        <w:t xml:space="preserve"> him to the risk of falls and accidents. Another </w:t>
      </w:r>
      <w:r w:rsidR="00FB40AE" w:rsidRPr="004113E2">
        <w:rPr>
          <w:rFonts w:ascii="Arial" w:hAnsi="Arial" w:cs="Arial"/>
        </w:rPr>
        <w:t>critical</w:t>
      </w:r>
      <w:r w:rsidRPr="004113E2">
        <w:rPr>
          <w:rFonts w:ascii="Arial" w:hAnsi="Arial" w:cs="Arial"/>
        </w:rPr>
        <w:t xml:space="preserve"> challenge </w:t>
      </w:r>
      <w:r w:rsidR="00FB40AE" w:rsidRPr="004113E2">
        <w:rPr>
          <w:rFonts w:ascii="Arial" w:hAnsi="Arial" w:cs="Arial"/>
        </w:rPr>
        <w:t>Mike faces</w:t>
      </w:r>
      <w:r w:rsidRPr="004113E2">
        <w:rPr>
          <w:rFonts w:ascii="Arial" w:hAnsi="Arial" w:cs="Arial"/>
        </w:rPr>
        <w:t xml:space="preserve"> is chronic diseases</w:t>
      </w:r>
      <w:r w:rsidR="00FB40AE" w:rsidRPr="004113E2">
        <w:rPr>
          <w:rFonts w:ascii="Arial" w:hAnsi="Arial" w:cs="Arial"/>
        </w:rPr>
        <w:t>,</w:t>
      </w:r>
      <w:r w:rsidRPr="004113E2">
        <w:rPr>
          <w:rFonts w:ascii="Arial" w:hAnsi="Arial" w:cs="Arial"/>
        </w:rPr>
        <w:t xml:space="preserve"> which </w:t>
      </w:r>
      <w:r w:rsidR="00FB40AE" w:rsidRPr="004113E2">
        <w:rPr>
          <w:rFonts w:ascii="Arial" w:hAnsi="Arial" w:cs="Arial"/>
        </w:rPr>
        <w:t>are</w:t>
      </w:r>
      <w:r w:rsidRPr="004113E2">
        <w:rPr>
          <w:rFonts w:ascii="Arial" w:hAnsi="Arial" w:cs="Arial"/>
        </w:rPr>
        <w:t xml:space="preserve"> prevalent across the globe</w:t>
      </w:r>
      <w:r w:rsidR="00FB40AE" w:rsidRPr="004113E2">
        <w:rPr>
          <w:rFonts w:ascii="Arial" w:hAnsi="Arial" w:cs="Arial"/>
        </w:rPr>
        <w:t>. I</w:t>
      </w:r>
      <w:r w:rsidRPr="004113E2">
        <w:rPr>
          <w:rFonts w:ascii="Arial" w:hAnsi="Arial" w:cs="Arial"/>
        </w:rPr>
        <w:t xml:space="preserve">n </w:t>
      </w:r>
      <w:r w:rsidR="00FB40AE" w:rsidRPr="004113E2">
        <w:rPr>
          <w:rFonts w:ascii="Arial" w:hAnsi="Arial" w:cs="Arial"/>
        </w:rPr>
        <w:t xml:space="preserve">the </w:t>
      </w:r>
      <w:r w:rsidRPr="004113E2">
        <w:rPr>
          <w:rFonts w:ascii="Arial" w:hAnsi="Arial" w:cs="Arial"/>
        </w:rPr>
        <w:t xml:space="preserve">UK, nearly 58% of people over </w:t>
      </w:r>
      <w:r w:rsidR="00FB40AE" w:rsidRPr="004113E2">
        <w:rPr>
          <w:rFonts w:ascii="Arial" w:hAnsi="Arial" w:cs="Arial"/>
        </w:rPr>
        <w:t>60 have one chronic condition or another that must</w:t>
      </w:r>
      <w:r w:rsidRPr="004113E2">
        <w:rPr>
          <w:rFonts w:ascii="Arial" w:hAnsi="Arial" w:cs="Arial"/>
        </w:rPr>
        <w:t xml:space="preserve"> be managed with some regular medical intervention (NHS, 2023). Another dramatic problem in Mike</w:t>
      </w:r>
      <w:r w:rsidR="00FB40AE" w:rsidRPr="004113E2">
        <w:rPr>
          <w:rFonts w:ascii="Arial" w:hAnsi="Arial" w:cs="Arial"/>
        </w:rPr>
        <w:t>'</w:t>
      </w:r>
      <w:r w:rsidRPr="004113E2">
        <w:rPr>
          <w:rFonts w:ascii="Arial" w:hAnsi="Arial" w:cs="Arial"/>
        </w:rPr>
        <w:t>s personality is the lack of social relations. Before</w:t>
      </w:r>
      <w:r w:rsidR="00FB40AE" w:rsidRPr="004113E2">
        <w:rPr>
          <w:rFonts w:ascii="Arial" w:hAnsi="Arial" w:cs="Arial"/>
        </w:rPr>
        <w:t xml:space="preserve"> transferring to his new residence, he felt very lonely, even with extremely little interaction with other peopl</w:t>
      </w:r>
      <w:r w:rsidRPr="004113E2">
        <w:rPr>
          <w:rFonts w:ascii="Arial" w:hAnsi="Arial" w:cs="Arial"/>
        </w:rPr>
        <w:t xml:space="preserve">e. According to the ONS, 27% of the population </w:t>
      </w:r>
      <w:r w:rsidR="00FB40AE" w:rsidRPr="004113E2">
        <w:rPr>
          <w:rFonts w:ascii="Arial" w:hAnsi="Arial" w:cs="Arial"/>
        </w:rPr>
        <w:t>above 65 years old felt lonely sometimes or often in 2020, which can lead to worsening</w:t>
      </w:r>
      <w:r w:rsidRPr="004113E2">
        <w:rPr>
          <w:rFonts w:ascii="Arial" w:hAnsi="Arial" w:cs="Arial"/>
        </w:rPr>
        <w:t xml:space="preserve"> health and added mortality (ONS, 2021). Moreover, Mike has the following issues</w:t>
      </w:r>
      <w:r w:rsidR="00FB40AE" w:rsidRPr="004113E2">
        <w:rPr>
          <w:rFonts w:ascii="Arial" w:hAnsi="Arial" w:cs="Arial"/>
        </w:rPr>
        <w:t>:</w:t>
      </w:r>
      <w:r w:rsidRPr="004113E2">
        <w:rPr>
          <w:rFonts w:ascii="Arial" w:hAnsi="Arial" w:cs="Arial"/>
        </w:rPr>
        <w:t xml:space="preserve"> Financial instability compounds his difficulties. This has meant that older people cannot afford basic needs, and about 2 million pensioners in the United Kingdom are living in poverty (Age UK, 2022).</w:t>
      </w:r>
    </w:p>
    <w:p w14:paraId="63746116" w14:textId="37289350" w:rsidR="00C55943" w:rsidRPr="004113E2" w:rsidRDefault="00C55943" w:rsidP="004113E2">
      <w:pPr>
        <w:spacing w:line="360" w:lineRule="auto"/>
        <w:jc w:val="both"/>
        <w:rPr>
          <w:rFonts w:ascii="Arial" w:hAnsi="Arial" w:cs="Arial"/>
        </w:rPr>
      </w:pPr>
      <w:r w:rsidRPr="004113E2">
        <w:rPr>
          <w:rFonts w:ascii="Arial" w:hAnsi="Arial" w:cs="Arial"/>
        </w:rPr>
        <w:t xml:space="preserve">One is the </w:t>
      </w:r>
      <w:r w:rsidR="00FB40AE" w:rsidRPr="004113E2">
        <w:rPr>
          <w:rFonts w:ascii="Arial" w:hAnsi="Arial" w:cs="Arial"/>
        </w:rPr>
        <w:t>activity theory launched by Havighurst in 1961, in</w:t>
      </w:r>
      <w:r w:rsidRPr="004113E2">
        <w:rPr>
          <w:rFonts w:ascii="Arial" w:hAnsi="Arial" w:cs="Arial"/>
        </w:rPr>
        <w:t xml:space="preserve"> which the situation with Mike corresponds most closely. This theory holds that one must participate in physical, cognitive, and social endeavo</w:t>
      </w:r>
      <w:r w:rsidR="00FB40AE" w:rsidRPr="004113E2">
        <w:rPr>
          <w:rFonts w:ascii="Arial" w:hAnsi="Arial" w:cs="Arial"/>
        </w:rPr>
        <w:t>u</w:t>
      </w:r>
      <w:r w:rsidRPr="004113E2">
        <w:rPr>
          <w:rFonts w:ascii="Arial" w:hAnsi="Arial" w:cs="Arial"/>
        </w:rPr>
        <w:t>rs for successful ag</w:t>
      </w:r>
      <w:r w:rsidR="00FB40AE" w:rsidRPr="004113E2">
        <w:rPr>
          <w:rFonts w:ascii="Arial" w:hAnsi="Arial" w:cs="Arial"/>
        </w:rPr>
        <w:t>e</w:t>
      </w:r>
      <w:r w:rsidRPr="004113E2">
        <w:rPr>
          <w:rFonts w:ascii="Arial" w:hAnsi="Arial" w:cs="Arial"/>
        </w:rPr>
        <w:t xml:space="preserve">ing. </w:t>
      </w:r>
      <w:r w:rsidR="00FB40AE" w:rsidRPr="004113E2">
        <w:rPr>
          <w:rFonts w:ascii="Arial" w:hAnsi="Arial" w:cs="Arial"/>
        </w:rPr>
        <w:t>A</w:t>
      </w:r>
      <w:r w:rsidRPr="004113E2">
        <w:rPr>
          <w:rFonts w:ascii="Arial" w:hAnsi="Arial" w:cs="Arial"/>
        </w:rPr>
        <w:t>pplying this theory helps manage Mike</w:t>
      </w:r>
      <w:r w:rsidR="00FB40AE" w:rsidRPr="004113E2">
        <w:rPr>
          <w:rFonts w:ascii="Arial" w:hAnsi="Arial" w:cs="Arial"/>
        </w:rPr>
        <w:t>'</w:t>
      </w:r>
      <w:r w:rsidRPr="004113E2">
        <w:rPr>
          <w:rFonts w:ascii="Arial" w:hAnsi="Arial" w:cs="Arial"/>
        </w:rPr>
        <w:t>s mobility by incorporating habitual exercise into his schedule. Community health services and physiotherapy also help i</w:t>
      </w:r>
      <w:r w:rsidR="00FB40AE" w:rsidRPr="004113E2">
        <w:rPr>
          <w:rFonts w:ascii="Arial" w:hAnsi="Arial" w:cs="Arial"/>
        </w:rPr>
        <w:t>mprove his physical strength and decrease the probability of falls</w:t>
      </w:r>
      <w:r w:rsidRPr="004113E2">
        <w:rPr>
          <w:rFonts w:ascii="Arial" w:hAnsi="Arial" w:cs="Arial"/>
        </w:rPr>
        <w:t xml:space="preserve"> through </w:t>
      </w:r>
      <w:r w:rsidR="00FB40AE" w:rsidRPr="004113E2">
        <w:rPr>
          <w:rFonts w:ascii="Arial" w:hAnsi="Arial" w:cs="Arial"/>
        </w:rPr>
        <w:t>specific</w:t>
      </w:r>
      <w:r w:rsidRPr="004113E2">
        <w:rPr>
          <w:rFonts w:ascii="Arial" w:hAnsi="Arial" w:cs="Arial"/>
        </w:rPr>
        <w:t xml:space="preserve"> exercises. The NHS states that older people should </w:t>
      </w:r>
      <w:r w:rsidR="00FB40AE" w:rsidRPr="004113E2">
        <w:rPr>
          <w:rFonts w:ascii="Arial" w:hAnsi="Arial" w:cs="Arial"/>
        </w:rPr>
        <w:t>exercise</w:t>
      </w:r>
      <w:r w:rsidRPr="004113E2">
        <w:rPr>
          <w:rFonts w:ascii="Arial" w:hAnsi="Arial" w:cs="Arial"/>
        </w:rPr>
        <w:t xml:space="preserve"> at least 150 minutes of moderate-intensity </w:t>
      </w:r>
      <w:r w:rsidR="00FB40AE" w:rsidRPr="004113E2">
        <w:rPr>
          <w:rFonts w:ascii="Arial" w:hAnsi="Arial" w:cs="Arial"/>
        </w:rPr>
        <w:t>weekly exercise</w:t>
      </w:r>
      <w:r w:rsidRPr="004113E2">
        <w:rPr>
          <w:rFonts w:ascii="Arial" w:hAnsi="Arial" w:cs="Arial"/>
        </w:rPr>
        <w:t xml:space="preserve"> to keep fit and active (NHS, 2019).</w:t>
      </w:r>
    </w:p>
    <w:p w14:paraId="5C4B5E5F" w14:textId="5FE2F8DC" w:rsidR="00143DD0" w:rsidRPr="004113E2" w:rsidRDefault="00C55943" w:rsidP="004113E2">
      <w:pPr>
        <w:spacing w:line="360" w:lineRule="auto"/>
        <w:jc w:val="both"/>
        <w:rPr>
          <w:rFonts w:ascii="Arial" w:hAnsi="Arial" w:cs="Arial"/>
        </w:rPr>
      </w:pPr>
      <w:r w:rsidRPr="004113E2">
        <w:rPr>
          <w:rFonts w:ascii="Arial" w:hAnsi="Arial" w:cs="Arial"/>
        </w:rPr>
        <w:t xml:space="preserve">Another factor that can be mentioned while discussing the factors that need to be fought is social isolation. These services are valuable for offering companionship to </w:t>
      </w:r>
      <w:r w:rsidRPr="004113E2">
        <w:rPr>
          <w:rFonts w:ascii="Arial" w:hAnsi="Arial" w:cs="Arial"/>
        </w:rPr>
        <w:lastRenderedPageBreak/>
        <w:t>those, for example, with mental health problems</w:t>
      </w:r>
      <w:r w:rsidR="00FB40AE" w:rsidRPr="004113E2">
        <w:rPr>
          <w:rFonts w:ascii="Arial" w:hAnsi="Arial" w:cs="Arial"/>
        </w:rPr>
        <w:t>,</w:t>
      </w:r>
      <w:r w:rsidRPr="004113E2">
        <w:rPr>
          <w:rFonts w:ascii="Arial" w:hAnsi="Arial" w:cs="Arial"/>
        </w:rPr>
        <w:t xml:space="preserve"> such as Mike, thus filling his calendar with efficient interactions with others instead of loneliness. In more detail, the studies prove that socially isolated seniors could experience </w:t>
      </w:r>
      <w:r w:rsidR="00FB40AE" w:rsidRPr="004113E2">
        <w:rPr>
          <w:rFonts w:ascii="Arial" w:hAnsi="Arial" w:cs="Arial"/>
        </w:rPr>
        <w:t xml:space="preserve">a </w:t>
      </w:r>
      <w:r w:rsidRPr="004113E2">
        <w:rPr>
          <w:rFonts w:ascii="Arial" w:hAnsi="Arial" w:cs="Arial"/>
        </w:rPr>
        <w:t>reduced probabilit</w:t>
      </w:r>
      <w:r w:rsidR="00FB40AE" w:rsidRPr="004113E2">
        <w:rPr>
          <w:rFonts w:ascii="Arial" w:hAnsi="Arial" w:cs="Arial"/>
        </w:rPr>
        <w:t>y</w:t>
      </w:r>
      <w:r w:rsidRPr="004113E2">
        <w:rPr>
          <w:rFonts w:ascii="Arial" w:hAnsi="Arial" w:cs="Arial"/>
        </w:rPr>
        <w:t xml:space="preserve"> of getting depressed or developing cognitive impairment (Cacioppo, 2006; Lee et al., 2021). Also, </w:t>
      </w:r>
      <w:r w:rsidR="00FB40AE" w:rsidRPr="004113E2">
        <w:rPr>
          <w:rFonts w:ascii="Arial" w:hAnsi="Arial" w:cs="Arial"/>
        </w:rPr>
        <w:t xml:space="preserve">a </w:t>
      </w:r>
      <w:r w:rsidRPr="004113E2">
        <w:rPr>
          <w:rFonts w:ascii="Arial" w:hAnsi="Arial" w:cs="Arial"/>
        </w:rPr>
        <w:t>physical exercise involving Mike</w:t>
      </w:r>
      <w:r w:rsidR="00FB40AE" w:rsidRPr="004113E2">
        <w:rPr>
          <w:rFonts w:ascii="Arial" w:hAnsi="Arial" w:cs="Arial"/>
        </w:rPr>
        <w:t>'</w:t>
      </w:r>
      <w:r w:rsidRPr="004113E2">
        <w:rPr>
          <w:rFonts w:ascii="Arial" w:hAnsi="Arial" w:cs="Arial"/>
        </w:rPr>
        <w:t>s brain through activities like reading a book, playing puzzles, or learning new stuff will help in improving the ability of Mike</w:t>
      </w:r>
      <w:r w:rsidR="00FB40AE" w:rsidRPr="004113E2">
        <w:rPr>
          <w:rFonts w:ascii="Arial" w:hAnsi="Arial" w:cs="Arial"/>
        </w:rPr>
        <w:t>'</w:t>
      </w:r>
      <w:r w:rsidRPr="004113E2">
        <w:rPr>
          <w:rFonts w:ascii="Arial" w:hAnsi="Arial" w:cs="Arial"/>
        </w:rPr>
        <w:t>s brain. According to the Activity Theory, the human mind, especially the ag</w:t>
      </w:r>
      <w:r w:rsidR="00FB40AE" w:rsidRPr="004113E2">
        <w:rPr>
          <w:rFonts w:ascii="Arial" w:hAnsi="Arial" w:cs="Arial"/>
        </w:rPr>
        <w:t>e</w:t>
      </w:r>
      <w:r w:rsidRPr="004113E2">
        <w:rPr>
          <w:rFonts w:ascii="Arial" w:hAnsi="Arial" w:cs="Arial"/>
        </w:rPr>
        <w:t xml:space="preserve">ing mind, </w:t>
      </w:r>
      <w:r w:rsidR="00FB40AE" w:rsidRPr="004113E2">
        <w:rPr>
          <w:rFonts w:ascii="Arial" w:hAnsi="Arial" w:cs="Arial"/>
        </w:rPr>
        <w:t>must</w:t>
      </w:r>
      <w:r w:rsidRPr="004113E2">
        <w:rPr>
          <w:rFonts w:ascii="Arial" w:hAnsi="Arial" w:cs="Arial"/>
        </w:rPr>
        <w:t xml:space="preserve"> be stimulated for the </w:t>
      </w:r>
      <w:r w:rsidR="00FB40AE" w:rsidRPr="004113E2">
        <w:rPr>
          <w:rFonts w:ascii="Arial" w:hAnsi="Arial" w:cs="Arial"/>
        </w:rPr>
        <w:t>individual's well-being</w:t>
      </w:r>
      <w:r w:rsidRPr="004113E2">
        <w:rPr>
          <w:rFonts w:ascii="Arial" w:hAnsi="Arial" w:cs="Arial"/>
        </w:rPr>
        <w:t xml:space="preserve"> and </w:t>
      </w:r>
      <w:r w:rsidR="00FB40AE" w:rsidRPr="004113E2">
        <w:rPr>
          <w:rFonts w:ascii="Arial" w:hAnsi="Arial" w:cs="Arial"/>
        </w:rPr>
        <w:t xml:space="preserve">the </w:t>
      </w:r>
      <w:r w:rsidRPr="004113E2">
        <w:rPr>
          <w:rFonts w:ascii="Arial" w:hAnsi="Arial" w:cs="Arial"/>
        </w:rPr>
        <w:t>quality of life. Thus, cognitive training programs have been found to enhance cognition and prevent the initial stages of dementia (Willis et al., 2006; Rebok et al., 2023)</w:t>
      </w:r>
      <w:r w:rsidR="00773C38" w:rsidRPr="004113E2">
        <w:rPr>
          <w:rFonts w:ascii="Arial" w:hAnsi="Arial" w:cs="Arial"/>
        </w:rPr>
        <w:t>.</w:t>
      </w:r>
    </w:p>
    <w:p w14:paraId="50B4A290" w14:textId="12697D53" w:rsidR="00143DD0" w:rsidRPr="004113E2" w:rsidRDefault="00143DD0" w:rsidP="004113E2">
      <w:pPr>
        <w:pStyle w:val="Heading1"/>
        <w:spacing w:line="360" w:lineRule="auto"/>
        <w:jc w:val="both"/>
        <w:rPr>
          <w:rFonts w:cs="Arial"/>
          <w:szCs w:val="24"/>
          <w:lang w:eastAsia="en-GB"/>
        </w:rPr>
      </w:pPr>
      <w:bookmarkStart w:id="3" w:name="_Toc172463431"/>
      <w:r w:rsidRPr="004113E2">
        <w:rPr>
          <w:rFonts w:cs="Arial"/>
          <w:szCs w:val="24"/>
          <w:lang w:eastAsia="en-GB"/>
        </w:rPr>
        <w:t>Health and Social Care Needs</w:t>
      </w:r>
      <w:bookmarkEnd w:id="3"/>
    </w:p>
    <w:p w14:paraId="089A8201" w14:textId="77777777" w:rsidR="00E0511E" w:rsidRPr="004113E2" w:rsidRDefault="00E0511E" w:rsidP="004113E2">
      <w:pPr>
        <w:pStyle w:val="Heading2"/>
        <w:spacing w:line="360" w:lineRule="auto"/>
        <w:jc w:val="both"/>
        <w:rPr>
          <w:rFonts w:cs="Arial"/>
          <w:szCs w:val="24"/>
        </w:rPr>
      </w:pPr>
      <w:bookmarkStart w:id="4" w:name="_Toc172463432"/>
      <w:r w:rsidRPr="004113E2">
        <w:rPr>
          <w:rFonts w:cs="Arial"/>
          <w:szCs w:val="24"/>
        </w:rPr>
        <w:t>Medical Care</w:t>
      </w:r>
      <w:bookmarkEnd w:id="4"/>
    </w:p>
    <w:p w14:paraId="630906CA" w14:textId="78CBD557" w:rsidR="00773C38" w:rsidRPr="004113E2" w:rsidRDefault="00773C38" w:rsidP="004113E2">
      <w:pPr>
        <w:spacing w:line="360" w:lineRule="auto"/>
        <w:jc w:val="both"/>
        <w:rPr>
          <w:rFonts w:ascii="Arial" w:hAnsi="Arial" w:cs="Arial"/>
        </w:rPr>
      </w:pPr>
      <w:r w:rsidRPr="004113E2">
        <w:rPr>
          <w:rFonts w:ascii="Arial" w:hAnsi="Arial" w:cs="Arial"/>
        </w:rPr>
        <w:t>This paper recogni</w:t>
      </w:r>
      <w:r w:rsidR="00FB40AE" w:rsidRPr="004113E2">
        <w:rPr>
          <w:rFonts w:ascii="Arial" w:hAnsi="Arial" w:cs="Arial"/>
        </w:rPr>
        <w:t>s</w:t>
      </w:r>
      <w:r w:rsidRPr="004113E2">
        <w:rPr>
          <w:rFonts w:ascii="Arial" w:hAnsi="Arial" w:cs="Arial"/>
        </w:rPr>
        <w:t>es the importance of periodic checkups among the elderly</w:t>
      </w:r>
      <w:r w:rsidR="00FB40AE" w:rsidRPr="004113E2">
        <w:rPr>
          <w:rFonts w:ascii="Arial" w:hAnsi="Arial" w:cs="Arial"/>
        </w:rPr>
        <w:t xml:space="preserve">, especially for </w:t>
      </w:r>
      <w:r w:rsidR="004113E2">
        <w:rPr>
          <w:rFonts w:ascii="Arial" w:hAnsi="Arial" w:cs="Arial"/>
        </w:rPr>
        <w:t>complex cases like</w:t>
      </w:r>
      <w:r w:rsidR="00FB40AE" w:rsidRPr="004113E2">
        <w:rPr>
          <w:rFonts w:ascii="Arial" w:hAnsi="Arial" w:cs="Arial"/>
        </w:rPr>
        <w:t xml:space="preserve"> Mike's,</w:t>
      </w:r>
      <w:r w:rsidRPr="004113E2">
        <w:rPr>
          <w:rFonts w:ascii="Arial" w:hAnsi="Arial" w:cs="Arial"/>
        </w:rPr>
        <w:t xml:space="preserve"> where complicated diseases may be coursing asymptotically. The NHS Long Term Plan confidentiality claims that </w:t>
      </w:r>
      <w:r w:rsidR="00FB40AE" w:rsidRPr="004113E2">
        <w:rPr>
          <w:rFonts w:ascii="Arial" w:hAnsi="Arial" w:cs="Arial"/>
        </w:rPr>
        <w:t>regular health checkups are imperative in managing</w:t>
      </w:r>
      <w:r w:rsidRPr="004113E2">
        <w:rPr>
          <w:rFonts w:ascii="Arial" w:hAnsi="Arial" w:cs="Arial"/>
        </w:rPr>
        <w:t xml:space="preserve"> chronic diseases like diabetes, hypertension and arthritis</w:t>
      </w:r>
      <w:r w:rsidR="00FB40AE" w:rsidRPr="004113E2">
        <w:rPr>
          <w:rFonts w:ascii="Arial" w:hAnsi="Arial" w:cs="Arial"/>
        </w:rPr>
        <w:t>,</w:t>
      </w:r>
      <w:r w:rsidRPr="004113E2">
        <w:rPr>
          <w:rFonts w:ascii="Arial" w:hAnsi="Arial" w:cs="Arial"/>
        </w:rPr>
        <w:t xml:space="preserve"> among others (NHS, 2023). Still, </w:t>
      </w:r>
      <w:r w:rsidR="00FB40AE" w:rsidRPr="004113E2">
        <w:rPr>
          <w:rFonts w:ascii="Arial" w:hAnsi="Arial" w:cs="Arial"/>
        </w:rPr>
        <w:t>several</w:t>
      </w:r>
      <w:r w:rsidRPr="004113E2">
        <w:rPr>
          <w:rFonts w:ascii="Arial" w:hAnsi="Arial" w:cs="Arial"/>
        </w:rPr>
        <w:t xml:space="preserve"> older patients experience restrictions on regular checkups; they may need to wait for a long time</w:t>
      </w:r>
      <w:r w:rsidR="00FB40AE" w:rsidRPr="004113E2">
        <w:rPr>
          <w:rFonts w:ascii="Arial" w:hAnsi="Arial" w:cs="Arial"/>
        </w:rPr>
        <w:t>,</w:t>
      </w:r>
      <w:r w:rsidRPr="004113E2">
        <w:rPr>
          <w:rFonts w:ascii="Arial" w:hAnsi="Arial" w:cs="Arial"/>
        </w:rPr>
        <w:t xml:space="preserve"> and physicians and other healthcare workers are often scarce. For that, a report by Age UK noted that approximately 1.2 million older people in </w:t>
      </w:r>
      <w:r w:rsidR="00FB40AE" w:rsidRPr="004113E2">
        <w:rPr>
          <w:rFonts w:ascii="Arial" w:hAnsi="Arial" w:cs="Arial"/>
        </w:rPr>
        <w:t>the UK have unmet care needs and that many of them cannot</w:t>
      </w:r>
      <w:r w:rsidRPr="004113E2">
        <w:rPr>
          <w:rFonts w:ascii="Arial" w:hAnsi="Arial" w:cs="Arial"/>
        </w:rPr>
        <w:t xml:space="preserve"> access efficient basic healthcare facilities (Age UK, 2022).</w:t>
      </w:r>
    </w:p>
    <w:p w14:paraId="29F5DE28" w14:textId="6F8BAA49" w:rsidR="00E0511E" w:rsidRPr="004113E2" w:rsidRDefault="00773C38" w:rsidP="004113E2">
      <w:pPr>
        <w:spacing w:line="360" w:lineRule="auto"/>
        <w:jc w:val="both"/>
        <w:rPr>
          <w:rFonts w:ascii="Arial" w:hAnsi="Arial" w:cs="Arial"/>
        </w:rPr>
      </w:pPr>
      <w:r w:rsidRPr="004113E2">
        <w:rPr>
          <w:rFonts w:ascii="Arial" w:hAnsi="Arial" w:cs="Arial"/>
        </w:rPr>
        <w:t xml:space="preserve">Exercise prescription in treating patients is </w:t>
      </w:r>
      <w:r w:rsidR="00FB40AE" w:rsidRPr="004113E2">
        <w:rPr>
          <w:rFonts w:ascii="Arial" w:hAnsi="Arial" w:cs="Arial"/>
        </w:rPr>
        <w:t>essential</w:t>
      </w:r>
      <w:r w:rsidRPr="004113E2">
        <w:rPr>
          <w:rFonts w:ascii="Arial" w:hAnsi="Arial" w:cs="Arial"/>
        </w:rPr>
        <w:t xml:space="preserve"> due to the Activity Theory</w:t>
      </w:r>
      <w:r w:rsidR="00FB40AE" w:rsidRPr="004113E2">
        <w:rPr>
          <w:rFonts w:ascii="Arial" w:hAnsi="Arial" w:cs="Arial"/>
        </w:rPr>
        <w:t>,</w:t>
      </w:r>
      <w:r w:rsidRPr="004113E2">
        <w:rPr>
          <w:rFonts w:ascii="Arial" w:hAnsi="Arial" w:cs="Arial"/>
        </w:rPr>
        <w:t xml:space="preserve"> which underlines that becoming active can reduce the threat of developing diseases and enhance health. The subsequent intervention of organi</w:t>
      </w:r>
      <w:r w:rsidR="00FB40AE" w:rsidRPr="004113E2">
        <w:rPr>
          <w:rFonts w:ascii="Arial" w:hAnsi="Arial" w:cs="Arial"/>
        </w:rPr>
        <w:t>s</w:t>
      </w:r>
      <w:r w:rsidRPr="004113E2">
        <w:rPr>
          <w:rFonts w:ascii="Arial" w:hAnsi="Arial" w:cs="Arial"/>
        </w:rPr>
        <w:t xml:space="preserve">ing effective exercise programs for </w:t>
      </w:r>
      <w:r w:rsidR="00FB40AE" w:rsidRPr="004113E2">
        <w:rPr>
          <w:rFonts w:ascii="Arial" w:hAnsi="Arial" w:cs="Arial"/>
        </w:rPr>
        <w:t xml:space="preserve">the </w:t>
      </w:r>
      <w:r w:rsidRPr="004113E2">
        <w:rPr>
          <w:rFonts w:ascii="Arial" w:hAnsi="Arial" w:cs="Arial"/>
        </w:rPr>
        <w:t>elderly can assist in chronic disease control and improvement of overall physical health. According to Public Health England</w:t>
      </w:r>
      <w:r w:rsidR="00FB40AE" w:rsidRPr="004113E2">
        <w:rPr>
          <w:rFonts w:ascii="Arial" w:hAnsi="Arial" w:cs="Arial"/>
        </w:rPr>
        <w:t>,</w:t>
      </w:r>
      <w:r w:rsidRPr="004113E2">
        <w:rPr>
          <w:rFonts w:ascii="Arial" w:hAnsi="Arial" w:cs="Arial"/>
        </w:rPr>
        <w:t xml:space="preserve"> physical activity can decrease the possibility of chronic illnesses by half and </w:t>
      </w:r>
      <w:r w:rsidR="00FB40AE" w:rsidRPr="004113E2">
        <w:rPr>
          <w:rFonts w:ascii="Arial" w:hAnsi="Arial" w:cs="Arial"/>
        </w:rPr>
        <w:t>reduc</w:t>
      </w:r>
      <w:r w:rsidRPr="004113E2">
        <w:rPr>
          <w:rFonts w:ascii="Arial" w:hAnsi="Arial" w:cs="Arial"/>
        </w:rPr>
        <w:t>e the probabilit</w:t>
      </w:r>
      <w:r w:rsidR="00FB40AE" w:rsidRPr="004113E2">
        <w:rPr>
          <w:rFonts w:ascii="Arial" w:hAnsi="Arial" w:cs="Arial"/>
        </w:rPr>
        <w:t>y</w:t>
      </w:r>
      <w:r w:rsidRPr="004113E2">
        <w:rPr>
          <w:rFonts w:ascii="Arial" w:hAnsi="Arial" w:cs="Arial"/>
        </w:rPr>
        <w:t xml:space="preserve"> of a fall by a third (2016). Thus, </w:t>
      </w:r>
      <w:r w:rsidR="00FB40AE" w:rsidRPr="004113E2">
        <w:rPr>
          <w:rFonts w:ascii="Arial" w:hAnsi="Arial" w:cs="Arial"/>
        </w:rPr>
        <w:t>clinicians must</w:t>
      </w:r>
      <w:r w:rsidRPr="004113E2">
        <w:rPr>
          <w:rFonts w:ascii="Arial" w:hAnsi="Arial" w:cs="Arial"/>
        </w:rPr>
        <w:t xml:space="preserve"> </w:t>
      </w:r>
      <w:r w:rsidR="00FB40AE" w:rsidRPr="004113E2">
        <w:rPr>
          <w:rFonts w:ascii="Arial" w:hAnsi="Arial" w:cs="Arial"/>
        </w:rPr>
        <w:t>incorporate physical activity into older patients'</w:t>
      </w:r>
      <w:r w:rsidRPr="004113E2">
        <w:rPr>
          <w:rFonts w:ascii="Arial" w:hAnsi="Arial" w:cs="Arial"/>
        </w:rPr>
        <w:t xml:space="preserve"> care plans to improve the quality of life of individuals such as Mike.</w:t>
      </w:r>
    </w:p>
    <w:p w14:paraId="58586BF0" w14:textId="77777777" w:rsidR="00E0511E" w:rsidRPr="004113E2" w:rsidRDefault="00E0511E" w:rsidP="004113E2">
      <w:pPr>
        <w:pStyle w:val="Heading2"/>
        <w:spacing w:line="360" w:lineRule="auto"/>
        <w:jc w:val="both"/>
        <w:rPr>
          <w:rFonts w:cs="Arial"/>
          <w:szCs w:val="24"/>
        </w:rPr>
      </w:pPr>
      <w:bookmarkStart w:id="5" w:name="_Toc172463433"/>
      <w:r w:rsidRPr="004113E2">
        <w:rPr>
          <w:rFonts w:cs="Arial"/>
          <w:szCs w:val="24"/>
        </w:rPr>
        <w:t>Mental Health</w:t>
      </w:r>
      <w:bookmarkEnd w:id="5"/>
    </w:p>
    <w:p w14:paraId="60BF5CB9" w14:textId="75EC03B0" w:rsidR="00001E3F" w:rsidRPr="004113E2" w:rsidRDefault="00001E3F" w:rsidP="004113E2">
      <w:pPr>
        <w:spacing w:line="360" w:lineRule="auto"/>
        <w:jc w:val="both"/>
        <w:rPr>
          <w:rFonts w:ascii="Arial" w:hAnsi="Arial" w:cs="Arial"/>
        </w:rPr>
      </w:pPr>
      <w:r w:rsidRPr="004113E2">
        <w:rPr>
          <w:rFonts w:ascii="Arial" w:hAnsi="Arial" w:cs="Arial"/>
        </w:rPr>
        <w:t xml:space="preserve">For </w:t>
      </w:r>
      <w:r w:rsidR="00FB40AE" w:rsidRPr="004113E2">
        <w:rPr>
          <w:rFonts w:ascii="Arial" w:hAnsi="Arial" w:cs="Arial"/>
        </w:rPr>
        <w:t>older adults</w:t>
      </w:r>
      <w:r w:rsidRPr="004113E2">
        <w:rPr>
          <w:rFonts w:ascii="Arial" w:hAnsi="Arial" w:cs="Arial"/>
        </w:rPr>
        <w:t>, mental health services are essential since they are characteri</w:t>
      </w:r>
      <w:r w:rsidR="00FB40AE" w:rsidRPr="004113E2">
        <w:rPr>
          <w:rFonts w:ascii="Arial" w:hAnsi="Arial" w:cs="Arial"/>
        </w:rPr>
        <w:t>s</w:t>
      </w:r>
      <w:r w:rsidRPr="004113E2">
        <w:rPr>
          <w:rFonts w:ascii="Arial" w:hAnsi="Arial" w:cs="Arial"/>
        </w:rPr>
        <w:t xml:space="preserve">ed by the highest risk of developing depressive and anxiety disorders or experiencing </w:t>
      </w:r>
      <w:r w:rsidRPr="004113E2">
        <w:rPr>
          <w:rFonts w:ascii="Arial" w:hAnsi="Arial" w:cs="Arial"/>
        </w:rPr>
        <w:lastRenderedPageBreak/>
        <w:t>cognitive decline. A survey by the Mental Health Foundation indicates that out of four older people, one among them suffers from symptoms of depression that need treatment (Mental Health Foundation, 2021). The prevalence of such matters is due to social attitudes toward mental health issues and lack of availability of suitable help. For instance, in the newly developed Better Mental Health Toolkit, Issues of mental health in older adults are described to be majorly underfunded as well as understaffed; hence</w:t>
      </w:r>
      <w:r w:rsidR="00FB40AE" w:rsidRPr="004113E2">
        <w:rPr>
          <w:rFonts w:ascii="Arial" w:hAnsi="Arial" w:cs="Arial"/>
        </w:rPr>
        <w:t>,</w:t>
      </w:r>
      <w:r w:rsidRPr="004113E2">
        <w:rPr>
          <w:rFonts w:ascii="Arial" w:hAnsi="Arial" w:cs="Arial"/>
        </w:rPr>
        <w:t xml:space="preserve"> poorly practi</w:t>
      </w:r>
      <w:r w:rsidR="00FB40AE" w:rsidRPr="004113E2">
        <w:rPr>
          <w:rFonts w:ascii="Arial" w:hAnsi="Arial" w:cs="Arial"/>
        </w:rPr>
        <w:t>s</w:t>
      </w:r>
      <w:r w:rsidRPr="004113E2">
        <w:rPr>
          <w:rFonts w:ascii="Arial" w:hAnsi="Arial" w:cs="Arial"/>
        </w:rPr>
        <w:t>ed (Gov. UK, 2017).</w:t>
      </w:r>
    </w:p>
    <w:p w14:paraId="34D3275D" w14:textId="78634714" w:rsidR="00E0511E" w:rsidRPr="004113E2" w:rsidRDefault="00001E3F" w:rsidP="004113E2">
      <w:pPr>
        <w:spacing w:line="360" w:lineRule="auto"/>
        <w:jc w:val="both"/>
        <w:rPr>
          <w:rFonts w:ascii="Arial" w:hAnsi="Arial" w:cs="Arial"/>
        </w:rPr>
      </w:pPr>
      <w:r w:rsidRPr="004113E2">
        <w:rPr>
          <w:rFonts w:ascii="Arial" w:hAnsi="Arial" w:cs="Arial"/>
        </w:rPr>
        <w:t xml:space="preserve">Activity Theory also supports the aspects of purposeful sociability and </w:t>
      </w:r>
      <w:r w:rsidR="00FB40AE" w:rsidRPr="004113E2">
        <w:rPr>
          <w:rFonts w:ascii="Arial" w:hAnsi="Arial" w:cs="Arial"/>
        </w:rPr>
        <w:t xml:space="preserve">an </w:t>
      </w:r>
      <w:r w:rsidRPr="004113E2">
        <w:rPr>
          <w:rFonts w:ascii="Arial" w:hAnsi="Arial" w:cs="Arial"/>
        </w:rPr>
        <w:t>active mind to enhance mental well-being. The older often spend time in social activities or participate in community programs to eliminate loneliness or get rid of depression. Age U</w:t>
      </w:r>
      <w:r w:rsidR="00FB40AE" w:rsidRPr="004113E2">
        <w:rPr>
          <w:rFonts w:ascii="Arial" w:hAnsi="Arial" w:cs="Arial"/>
        </w:rPr>
        <w:t>K</w:t>
      </w:r>
      <w:r w:rsidRPr="004113E2">
        <w:rPr>
          <w:rFonts w:ascii="Arial" w:hAnsi="Arial" w:cs="Arial"/>
        </w:rPr>
        <w:t xml:space="preserve"> has activities such as Befriending services</w:t>
      </w:r>
      <w:r w:rsidR="00FB40AE" w:rsidRPr="004113E2">
        <w:rPr>
          <w:rFonts w:ascii="Arial" w:hAnsi="Arial" w:cs="Arial"/>
        </w:rPr>
        <w:t>, which help reduce social isolation and improve</w:t>
      </w:r>
      <w:r w:rsidRPr="004113E2">
        <w:rPr>
          <w:rFonts w:ascii="Arial" w:hAnsi="Arial" w:cs="Arial"/>
        </w:rPr>
        <w:t xml:space="preserve"> mental health.</w:t>
      </w:r>
      <w:r w:rsidR="00E0511E" w:rsidRPr="004113E2">
        <w:rPr>
          <w:rFonts w:ascii="Arial" w:hAnsi="Arial" w:cs="Arial"/>
        </w:rPr>
        <w:t xml:space="preserve"> </w:t>
      </w:r>
      <w:r w:rsidRPr="004113E2">
        <w:rPr>
          <w:rFonts w:ascii="Arial" w:hAnsi="Arial" w:cs="Arial"/>
        </w:rPr>
        <w:t xml:space="preserve">Moreover, people should perform </w:t>
      </w:r>
      <w:r w:rsidR="00FB40AE" w:rsidRPr="004113E2">
        <w:rPr>
          <w:rFonts w:ascii="Arial" w:hAnsi="Arial" w:cs="Arial"/>
        </w:rPr>
        <w:t>specific</w:t>
      </w:r>
      <w:r w:rsidRPr="004113E2">
        <w:rPr>
          <w:rFonts w:ascii="Arial" w:hAnsi="Arial" w:cs="Arial"/>
        </w:rPr>
        <w:t xml:space="preserve"> tasks with their brains</w:t>
      </w:r>
      <w:r w:rsidR="00FB40AE" w:rsidRPr="004113E2">
        <w:rPr>
          <w:rFonts w:ascii="Arial" w:hAnsi="Arial" w:cs="Arial"/>
        </w:rPr>
        <w:t>, such as</w:t>
      </w:r>
      <w:r w:rsidRPr="004113E2">
        <w:rPr>
          <w:rFonts w:ascii="Arial" w:hAnsi="Arial" w:cs="Arial"/>
        </w:rPr>
        <w:t xml:space="preserve"> cognitive training and any learning that can improve cognitive ability and prevent dementia. Several cognitive trainings have been understood to raise the cognitive reserve and postpone the cognitive decline (Willis et al., 2006). Therefore, they should engage in social or mental activities such as social events and sophisticated activities like crosswords that may be helpful </w:t>
      </w:r>
      <w:r w:rsidR="00FB40AE" w:rsidRPr="004113E2">
        <w:rPr>
          <w:rFonts w:ascii="Arial" w:hAnsi="Arial" w:cs="Arial"/>
        </w:rPr>
        <w:t xml:space="preserve">to </w:t>
      </w:r>
      <w:r w:rsidRPr="004113E2">
        <w:rPr>
          <w:rFonts w:ascii="Arial" w:hAnsi="Arial" w:cs="Arial"/>
        </w:rPr>
        <w:t>senior citizens like Mike.</w:t>
      </w:r>
    </w:p>
    <w:p w14:paraId="2399D994" w14:textId="77777777" w:rsidR="00E0511E" w:rsidRPr="004113E2" w:rsidRDefault="00E0511E" w:rsidP="004113E2">
      <w:pPr>
        <w:pStyle w:val="Heading2"/>
        <w:spacing w:line="360" w:lineRule="auto"/>
        <w:jc w:val="both"/>
        <w:rPr>
          <w:rFonts w:cs="Arial"/>
          <w:szCs w:val="24"/>
        </w:rPr>
      </w:pPr>
      <w:bookmarkStart w:id="6" w:name="_Toc172463434"/>
      <w:r w:rsidRPr="004113E2">
        <w:rPr>
          <w:rFonts w:cs="Arial"/>
          <w:szCs w:val="24"/>
        </w:rPr>
        <w:t>Personal Care</w:t>
      </w:r>
      <w:bookmarkEnd w:id="6"/>
    </w:p>
    <w:p w14:paraId="2307F892" w14:textId="6E7D2A7A" w:rsidR="00001E3F" w:rsidRPr="004113E2" w:rsidRDefault="00001E3F" w:rsidP="004113E2">
      <w:pPr>
        <w:spacing w:line="360" w:lineRule="auto"/>
        <w:jc w:val="both"/>
        <w:rPr>
          <w:rFonts w:ascii="Arial" w:hAnsi="Arial" w:cs="Arial"/>
        </w:rPr>
      </w:pPr>
      <w:r w:rsidRPr="004113E2">
        <w:rPr>
          <w:rFonts w:ascii="Arial" w:hAnsi="Arial" w:cs="Arial"/>
        </w:rPr>
        <w:t xml:space="preserve">Personal care services are under this category because </w:t>
      </w:r>
      <w:r w:rsidR="00FB40AE" w:rsidRPr="004113E2">
        <w:rPr>
          <w:rFonts w:ascii="Arial" w:hAnsi="Arial" w:cs="Arial"/>
        </w:rPr>
        <w:t>older adults may need help getting in and out of bed, feeding, dressing, shaving,</w:t>
      </w:r>
      <w:r w:rsidRPr="004113E2">
        <w:rPr>
          <w:rFonts w:ascii="Arial" w:hAnsi="Arial" w:cs="Arial"/>
        </w:rPr>
        <w:t xml:space="preserve"> or brushing</w:t>
      </w:r>
      <w:r w:rsidR="00FB40AE" w:rsidRPr="004113E2">
        <w:rPr>
          <w:rFonts w:ascii="Arial" w:hAnsi="Arial" w:cs="Arial"/>
        </w:rPr>
        <w:t>,</w:t>
      </w:r>
      <w:r w:rsidRPr="004113E2">
        <w:rPr>
          <w:rFonts w:ascii="Arial" w:hAnsi="Arial" w:cs="Arial"/>
        </w:rPr>
        <w:t xml:space="preserve"> among others. Another recent report is the National Service Framework for Older People</w:t>
      </w:r>
      <w:r w:rsidR="00FB40AE" w:rsidRPr="004113E2">
        <w:rPr>
          <w:rFonts w:ascii="Arial" w:hAnsi="Arial" w:cs="Arial"/>
        </w:rPr>
        <w:t>, which stresses providing</w:t>
      </w:r>
      <w:r w:rsidRPr="004113E2">
        <w:rPr>
          <w:rFonts w:ascii="Arial" w:hAnsi="Arial" w:cs="Arial"/>
        </w:rPr>
        <w:t xml:space="preserve"> individual care packages that should meet specific client needs (Gov. UK, 2001). However, as it turns out, circumstances did not change for the better</w:t>
      </w:r>
      <w:r w:rsidR="00FB40AE" w:rsidRPr="004113E2">
        <w:rPr>
          <w:rFonts w:ascii="Arial" w:hAnsi="Arial" w:cs="Arial"/>
        </w:rPr>
        <w:t>, and today, many older adults do not get the required help because of funding reductions and the</w:t>
      </w:r>
      <w:r w:rsidRPr="004113E2">
        <w:rPr>
          <w:rFonts w:ascii="Arial" w:hAnsi="Arial" w:cs="Arial"/>
        </w:rPr>
        <w:t xml:space="preserve"> lack of qualified staff. Nuffield Trust states that the reduc</w:t>
      </w:r>
      <w:r w:rsidR="00FB40AE" w:rsidRPr="004113E2">
        <w:rPr>
          <w:rFonts w:ascii="Arial" w:hAnsi="Arial" w:cs="Arial"/>
        </w:rPr>
        <w:t>ed available government-</w:t>
      </w:r>
      <w:r w:rsidRPr="004113E2">
        <w:rPr>
          <w:rFonts w:ascii="Arial" w:hAnsi="Arial" w:cs="Arial"/>
        </w:rPr>
        <w:t xml:space="preserve">supported social care means that many </w:t>
      </w:r>
      <w:r w:rsidR="00FB40AE" w:rsidRPr="004113E2">
        <w:rPr>
          <w:rFonts w:ascii="Arial" w:hAnsi="Arial" w:cs="Arial"/>
        </w:rPr>
        <w:t>older adults</w:t>
      </w:r>
      <w:r w:rsidRPr="004113E2">
        <w:rPr>
          <w:rFonts w:ascii="Arial" w:hAnsi="Arial" w:cs="Arial"/>
        </w:rPr>
        <w:t xml:space="preserve"> lack personal care (Nuffield Trust, 2023).</w:t>
      </w:r>
    </w:p>
    <w:p w14:paraId="15646BF9" w14:textId="111A363D" w:rsidR="00E0511E" w:rsidRPr="004113E2" w:rsidRDefault="00001E3F" w:rsidP="004113E2">
      <w:pPr>
        <w:spacing w:line="360" w:lineRule="auto"/>
        <w:jc w:val="both"/>
        <w:rPr>
          <w:rFonts w:ascii="Arial" w:hAnsi="Arial" w:cs="Arial"/>
        </w:rPr>
      </w:pPr>
      <w:r w:rsidRPr="004113E2">
        <w:rPr>
          <w:rFonts w:ascii="Arial" w:hAnsi="Arial" w:cs="Arial"/>
        </w:rPr>
        <w:t>Fostering the recipient</w:t>
      </w:r>
      <w:r w:rsidR="00FB40AE" w:rsidRPr="004113E2">
        <w:rPr>
          <w:rFonts w:ascii="Arial" w:hAnsi="Arial" w:cs="Arial"/>
        </w:rPr>
        <w:t>'</w:t>
      </w:r>
      <w:r w:rsidRPr="004113E2">
        <w:rPr>
          <w:rFonts w:ascii="Arial" w:hAnsi="Arial" w:cs="Arial"/>
        </w:rPr>
        <w:t>s participation in personal activities promotes activity in daily activities</w:t>
      </w:r>
      <w:r w:rsidR="00FB40AE" w:rsidRPr="004113E2">
        <w:rPr>
          <w:rFonts w:ascii="Arial" w:hAnsi="Arial" w:cs="Arial"/>
        </w:rPr>
        <w:t>. The Activity theory stresses continued involvement in activities that improve the recipient's quality of life and independence</w:t>
      </w:r>
      <w:r w:rsidRPr="004113E2">
        <w:rPr>
          <w:rFonts w:ascii="Arial" w:hAnsi="Arial" w:cs="Arial"/>
        </w:rPr>
        <w:t>. In other cases</w:t>
      </w:r>
      <w:r w:rsidR="00FB40AE" w:rsidRPr="004113E2">
        <w:rPr>
          <w:rFonts w:ascii="Arial" w:hAnsi="Arial" w:cs="Arial"/>
        </w:rPr>
        <w:t>,</w:t>
      </w:r>
      <w:r w:rsidRPr="004113E2">
        <w:rPr>
          <w:rFonts w:ascii="Arial" w:hAnsi="Arial" w:cs="Arial"/>
        </w:rPr>
        <w:t xml:space="preserve"> minor adjustments</w:t>
      </w:r>
      <w:r w:rsidR="00FB40AE" w:rsidRPr="004113E2">
        <w:rPr>
          <w:rFonts w:ascii="Arial" w:hAnsi="Arial" w:cs="Arial"/>
        </w:rPr>
        <w:t>,</w:t>
      </w:r>
      <w:r w:rsidRPr="004113E2">
        <w:rPr>
          <w:rFonts w:ascii="Arial" w:hAnsi="Arial" w:cs="Arial"/>
        </w:rPr>
        <w:t xml:space="preserve"> </w:t>
      </w:r>
      <w:r w:rsidR="00FB40AE" w:rsidRPr="004113E2">
        <w:rPr>
          <w:rFonts w:ascii="Arial" w:hAnsi="Arial" w:cs="Arial"/>
        </w:rPr>
        <w:t>such as</w:t>
      </w:r>
      <w:r w:rsidRPr="004113E2">
        <w:rPr>
          <w:rFonts w:ascii="Arial" w:hAnsi="Arial" w:cs="Arial"/>
        </w:rPr>
        <w:t xml:space="preserve"> </w:t>
      </w:r>
      <w:r w:rsidR="00FB40AE" w:rsidRPr="004113E2">
        <w:rPr>
          <w:rFonts w:ascii="Arial" w:hAnsi="Arial" w:cs="Arial"/>
        </w:rPr>
        <w:t>incorporating</w:t>
      </w:r>
      <w:r w:rsidRPr="004113E2">
        <w:rPr>
          <w:rFonts w:ascii="Arial" w:hAnsi="Arial" w:cs="Arial"/>
        </w:rPr>
        <w:t xml:space="preserve"> devices </w:t>
      </w:r>
      <w:r w:rsidR="00FB40AE" w:rsidRPr="004113E2">
        <w:rPr>
          <w:rFonts w:ascii="Arial" w:hAnsi="Arial" w:cs="Arial"/>
        </w:rPr>
        <w:t>that</w:t>
      </w:r>
      <w:r w:rsidRPr="004113E2">
        <w:rPr>
          <w:rFonts w:ascii="Arial" w:hAnsi="Arial" w:cs="Arial"/>
        </w:rPr>
        <w:t xml:space="preserve"> help the elderly or speciali</w:t>
      </w:r>
      <w:r w:rsidR="00FB40AE" w:rsidRPr="004113E2">
        <w:rPr>
          <w:rFonts w:ascii="Arial" w:hAnsi="Arial" w:cs="Arial"/>
        </w:rPr>
        <w:t>s</w:t>
      </w:r>
      <w:r w:rsidRPr="004113E2">
        <w:rPr>
          <w:rFonts w:ascii="Arial" w:hAnsi="Arial" w:cs="Arial"/>
        </w:rPr>
        <w:t>ed changes done in their home environment</w:t>
      </w:r>
      <w:r w:rsidR="00FB40AE" w:rsidRPr="004113E2">
        <w:rPr>
          <w:rFonts w:ascii="Arial" w:hAnsi="Arial" w:cs="Arial"/>
        </w:rPr>
        <w:t>,</w:t>
      </w:r>
      <w:r w:rsidRPr="004113E2">
        <w:rPr>
          <w:rFonts w:ascii="Arial" w:hAnsi="Arial" w:cs="Arial"/>
        </w:rPr>
        <w:t xml:space="preserve"> make </w:t>
      </w:r>
      <w:r w:rsidR="00FB40AE" w:rsidRPr="004113E2">
        <w:rPr>
          <w:rFonts w:ascii="Arial" w:hAnsi="Arial" w:cs="Arial"/>
        </w:rPr>
        <w:t>older people</w:t>
      </w:r>
      <w:r w:rsidRPr="004113E2">
        <w:rPr>
          <w:rFonts w:ascii="Arial" w:hAnsi="Arial" w:cs="Arial"/>
        </w:rPr>
        <w:t xml:space="preserve"> feel they can be in charge of their care. For instance, grab rails and adaptive utensils may help strengthen people like Mike to </w:t>
      </w:r>
      <w:r w:rsidRPr="004113E2">
        <w:rPr>
          <w:rFonts w:ascii="Arial" w:hAnsi="Arial" w:cs="Arial"/>
        </w:rPr>
        <w:lastRenderedPageBreak/>
        <w:t xml:space="preserve">carry out activities relating to their daily lives with added comfort. This approach </w:t>
      </w:r>
      <w:r w:rsidR="004113E2">
        <w:rPr>
          <w:rFonts w:ascii="Arial" w:hAnsi="Arial" w:cs="Arial"/>
        </w:rPr>
        <w:t>concerns a patient's physical well-being and</w:t>
      </w:r>
      <w:r w:rsidRPr="004113E2">
        <w:rPr>
          <w:rFonts w:ascii="Arial" w:hAnsi="Arial" w:cs="Arial"/>
        </w:rPr>
        <w:t xml:space="preserve"> improves the patient</w:t>
      </w:r>
      <w:r w:rsidR="00FB40AE" w:rsidRPr="004113E2">
        <w:rPr>
          <w:rFonts w:ascii="Arial" w:hAnsi="Arial" w:cs="Arial"/>
        </w:rPr>
        <w:t>'</w:t>
      </w:r>
      <w:r w:rsidRPr="004113E2">
        <w:rPr>
          <w:rFonts w:ascii="Arial" w:hAnsi="Arial" w:cs="Arial"/>
        </w:rPr>
        <w:t>s psychological condition due to the feeling of self-sufficiency and personal value.</w:t>
      </w:r>
    </w:p>
    <w:p w14:paraId="488EE987" w14:textId="77777777" w:rsidR="00E0511E" w:rsidRPr="004113E2" w:rsidRDefault="00E0511E" w:rsidP="004113E2">
      <w:pPr>
        <w:pStyle w:val="Heading2"/>
        <w:spacing w:line="360" w:lineRule="auto"/>
        <w:jc w:val="both"/>
        <w:rPr>
          <w:rFonts w:cs="Arial"/>
          <w:szCs w:val="24"/>
        </w:rPr>
      </w:pPr>
      <w:bookmarkStart w:id="7" w:name="_Toc172463435"/>
      <w:r w:rsidRPr="004113E2">
        <w:rPr>
          <w:rFonts w:cs="Arial"/>
          <w:szCs w:val="24"/>
        </w:rPr>
        <w:t>Mobility Support</w:t>
      </w:r>
      <w:bookmarkEnd w:id="7"/>
    </w:p>
    <w:p w14:paraId="1FE5A1E4" w14:textId="09E5C53E" w:rsidR="00EC681B" w:rsidRPr="004113E2" w:rsidRDefault="00EC681B" w:rsidP="004113E2">
      <w:pPr>
        <w:spacing w:line="360" w:lineRule="auto"/>
        <w:jc w:val="both"/>
        <w:rPr>
          <w:rFonts w:ascii="Arial" w:hAnsi="Arial" w:cs="Arial"/>
        </w:rPr>
      </w:pPr>
      <w:r w:rsidRPr="004113E2">
        <w:rPr>
          <w:rFonts w:ascii="Arial" w:hAnsi="Arial" w:cs="Arial"/>
        </w:rPr>
        <w:t xml:space="preserve">Assistive walking devices and barrier adjustments are integral </w:t>
      </w:r>
      <w:r w:rsidR="00FB40AE" w:rsidRPr="004113E2">
        <w:rPr>
          <w:rFonts w:ascii="Arial" w:hAnsi="Arial" w:cs="Arial"/>
        </w:rPr>
        <w:t>to</w:t>
      </w:r>
      <w:r w:rsidRPr="004113E2">
        <w:rPr>
          <w:rFonts w:ascii="Arial" w:hAnsi="Arial" w:cs="Arial"/>
        </w:rPr>
        <w:t xml:space="preserve"> people</w:t>
      </w:r>
      <w:r w:rsidR="00FB40AE" w:rsidRPr="004113E2">
        <w:rPr>
          <w:rFonts w:ascii="Arial" w:hAnsi="Arial" w:cs="Arial"/>
        </w:rPr>
        <w:t>'</w:t>
      </w:r>
      <w:r w:rsidRPr="004113E2">
        <w:rPr>
          <w:rFonts w:ascii="Arial" w:hAnsi="Arial" w:cs="Arial"/>
        </w:rPr>
        <w:t xml:space="preserve">s assistance </w:t>
      </w:r>
      <w:r w:rsidR="00FB40AE" w:rsidRPr="004113E2">
        <w:rPr>
          <w:rFonts w:ascii="Arial" w:hAnsi="Arial" w:cs="Arial"/>
        </w:rPr>
        <w:t>for</w:t>
      </w:r>
      <w:r w:rsidRPr="004113E2">
        <w:rPr>
          <w:rFonts w:ascii="Arial" w:hAnsi="Arial" w:cs="Arial"/>
        </w:rPr>
        <w:t xml:space="preserve"> </w:t>
      </w:r>
      <w:r w:rsidR="00FB40AE" w:rsidRPr="004113E2">
        <w:rPr>
          <w:rFonts w:ascii="Arial" w:hAnsi="Arial" w:cs="Arial"/>
        </w:rPr>
        <w:t>older people</w:t>
      </w:r>
      <w:r w:rsidRPr="004113E2">
        <w:rPr>
          <w:rFonts w:ascii="Arial" w:hAnsi="Arial" w:cs="Arial"/>
        </w:rPr>
        <w:t xml:space="preserve"> with mobility problems. Citing the British Geriatrics Society, it is </w:t>
      </w:r>
      <w:r w:rsidR="00FB40AE" w:rsidRPr="004113E2">
        <w:rPr>
          <w:rFonts w:ascii="Arial" w:hAnsi="Arial" w:cs="Arial"/>
        </w:rPr>
        <w:t>essential</w:t>
      </w:r>
      <w:r w:rsidRPr="004113E2">
        <w:rPr>
          <w:rFonts w:ascii="Arial" w:hAnsi="Arial" w:cs="Arial"/>
        </w:rPr>
        <w:t xml:space="preserve"> to state that when it comes to </w:t>
      </w:r>
      <w:r w:rsidR="00FB40AE" w:rsidRPr="004113E2">
        <w:rPr>
          <w:rFonts w:ascii="Arial" w:hAnsi="Arial" w:cs="Arial"/>
        </w:rPr>
        <w:t>the</w:t>
      </w:r>
      <w:r w:rsidRPr="004113E2">
        <w:rPr>
          <w:rFonts w:ascii="Arial" w:hAnsi="Arial" w:cs="Arial"/>
        </w:rPr>
        <w:t xml:space="preserve"> health care of older people residing in care homes, it is vital to supply the most suitable walking aids and maintain safe spaces (BGS, 2016). However, many of the senior population still grapple with issues of financial disability to afford the mobility devices they need and scarce stocks. As determined by Age UK, it is the scenario of nearly two million pensioners living in poverty and, therefore, struggling to meet the costs of mobility products Age UK, 2022).</w:t>
      </w:r>
    </w:p>
    <w:p w14:paraId="2F1493E8" w14:textId="1FE02B43" w:rsidR="00E0511E" w:rsidRPr="004113E2" w:rsidRDefault="00FB40AE" w:rsidP="004113E2">
      <w:pPr>
        <w:spacing w:line="360" w:lineRule="auto"/>
        <w:jc w:val="both"/>
        <w:rPr>
          <w:rFonts w:ascii="Arial" w:hAnsi="Arial" w:cs="Arial"/>
        </w:rPr>
      </w:pPr>
      <w:r w:rsidRPr="004113E2">
        <w:rPr>
          <w:rFonts w:ascii="Arial" w:hAnsi="Arial" w:cs="Arial"/>
        </w:rPr>
        <w:t>According to</w:t>
      </w:r>
      <w:r w:rsidR="00EC681B" w:rsidRPr="004113E2">
        <w:rPr>
          <w:rFonts w:ascii="Arial" w:hAnsi="Arial" w:cs="Arial"/>
        </w:rPr>
        <w:t xml:space="preserve"> the Activity Theory, active mobility is accomplished by facilitating older adults to continue with mobility regardless of the challenges that they may have. This can be attained by encouraging normal physical activities in their schedules and assisting in participation in community activities. Post-accident research demonstrates that delivering mobility helps to decrease the tendency of falling and fosters better health results (NHS, 2019). That is why</w:t>
      </w:r>
      <w:r w:rsidRPr="004113E2">
        <w:rPr>
          <w:rFonts w:ascii="Arial" w:hAnsi="Arial" w:cs="Arial"/>
        </w:rPr>
        <w:t xml:space="preserve"> proper preparation and support for older adults, such as Mike's use of instruments, would allow them to be active, improving</w:t>
      </w:r>
      <w:r w:rsidR="00EC681B" w:rsidRPr="004113E2">
        <w:rPr>
          <w:rFonts w:ascii="Arial" w:hAnsi="Arial" w:cs="Arial"/>
        </w:rPr>
        <w:t xml:space="preserve"> </w:t>
      </w:r>
      <w:r w:rsidRPr="004113E2">
        <w:rPr>
          <w:rFonts w:ascii="Arial" w:hAnsi="Arial" w:cs="Arial"/>
        </w:rPr>
        <w:t>thei</w:t>
      </w:r>
      <w:r w:rsidR="00EC681B" w:rsidRPr="004113E2">
        <w:rPr>
          <w:rFonts w:ascii="Arial" w:hAnsi="Arial" w:cs="Arial"/>
        </w:rPr>
        <w:t>r mobility and quality of life.</w:t>
      </w:r>
    </w:p>
    <w:p w14:paraId="3272F293" w14:textId="5AB069CA" w:rsidR="00E0511E" w:rsidRPr="004113E2" w:rsidRDefault="00EC681B" w:rsidP="004113E2">
      <w:pPr>
        <w:spacing w:line="360" w:lineRule="auto"/>
        <w:jc w:val="both"/>
        <w:rPr>
          <w:rFonts w:ascii="Arial" w:hAnsi="Arial" w:cs="Arial"/>
        </w:rPr>
      </w:pPr>
      <w:r w:rsidRPr="004113E2">
        <w:rPr>
          <w:rFonts w:ascii="Arial" w:hAnsi="Arial" w:cs="Arial"/>
        </w:rPr>
        <w:t xml:space="preserve">Thus, the </w:t>
      </w:r>
      <w:r w:rsidR="00FB40AE" w:rsidRPr="004113E2">
        <w:rPr>
          <w:rFonts w:ascii="Arial" w:hAnsi="Arial" w:cs="Arial"/>
        </w:rPr>
        <w:t>crucial</w:t>
      </w:r>
      <w:r w:rsidRPr="004113E2">
        <w:rPr>
          <w:rFonts w:ascii="Arial" w:hAnsi="Arial" w:cs="Arial"/>
        </w:rPr>
        <w:t xml:space="preserve"> and relevant strategies </w:t>
      </w:r>
      <w:r w:rsidR="00FB40AE" w:rsidRPr="004113E2">
        <w:rPr>
          <w:rFonts w:ascii="Arial" w:hAnsi="Arial" w:cs="Arial"/>
        </w:rPr>
        <w:t>for managing older people's health and social care include</w:t>
      </w:r>
      <w:r w:rsidRPr="004113E2">
        <w:rPr>
          <w:rFonts w:ascii="Arial" w:hAnsi="Arial" w:cs="Arial"/>
        </w:rPr>
        <w:t xml:space="preserve"> periodic medical examinations, psychiatric assistance, housekeeping and personal care, and walking aids. To sum up, </w:t>
      </w:r>
      <w:r w:rsidR="00FB40AE" w:rsidRPr="004113E2">
        <w:rPr>
          <w:rFonts w:ascii="Arial" w:hAnsi="Arial" w:cs="Arial"/>
        </w:rPr>
        <w:t>successfully including</w:t>
      </w:r>
      <w:r w:rsidRPr="004113E2">
        <w:rPr>
          <w:rFonts w:ascii="Arial" w:hAnsi="Arial" w:cs="Arial"/>
        </w:rPr>
        <w:t xml:space="preserve"> the Activity Theory principles into these spheres may help enhance the quality of people</w:t>
      </w:r>
      <w:r w:rsidR="00FB40AE" w:rsidRPr="004113E2">
        <w:rPr>
          <w:rFonts w:ascii="Arial" w:hAnsi="Arial" w:cs="Arial"/>
        </w:rPr>
        <w:t>'</w:t>
      </w:r>
      <w:r w:rsidRPr="004113E2">
        <w:rPr>
          <w:rFonts w:ascii="Arial" w:hAnsi="Arial" w:cs="Arial"/>
        </w:rPr>
        <w:t xml:space="preserve">s lives, as </w:t>
      </w:r>
      <w:r w:rsidR="00FB40AE" w:rsidRPr="004113E2">
        <w:rPr>
          <w:rFonts w:ascii="Arial" w:hAnsi="Arial" w:cs="Arial"/>
        </w:rPr>
        <w:t>Mike presents</w:t>
      </w:r>
      <w:r w:rsidRPr="004113E2">
        <w:rPr>
          <w:rFonts w:ascii="Arial" w:hAnsi="Arial" w:cs="Arial"/>
        </w:rPr>
        <w:t>. Through such frameworks, every older adult can get optimal and person-centred care</w:t>
      </w:r>
      <w:r w:rsidR="00FB40AE" w:rsidRPr="004113E2">
        <w:rPr>
          <w:rFonts w:ascii="Arial" w:hAnsi="Arial" w:cs="Arial"/>
        </w:rPr>
        <w:t>,</w:t>
      </w:r>
      <w:r w:rsidRPr="004113E2">
        <w:rPr>
          <w:rFonts w:ascii="Arial" w:hAnsi="Arial" w:cs="Arial"/>
        </w:rPr>
        <w:t xml:space="preserve"> as </w:t>
      </w:r>
      <w:r w:rsidR="00FB40AE" w:rsidRPr="004113E2">
        <w:rPr>
          <w:rFonts w:ascii="Arial" w:hAnsi="Arial" w:cs="Arial"/>
        </w:rPr>
        <w:t>healthcare providers and policymakers recommended,</w:t>
      </w:r>
      <w:r w:rsidRPr="004113E2">
        <w:rPr>
          <w:rFonts w:ascii="Arial" w:hAnsi="Arial" w:cs="Arial"/>
        </w:rPr>
        <w:t xml:space="preserve"> by employing and encouraging their active involvement in physical, mental, and social activities.</w:t>
      </w:r>
    </w:p>
    <w:p w14:paraId="0C92F7E1" w14:textId="52B1BE8E" w:rsidR="00143DD0" w:rsidRPr="004113E2" w:rsidRDefault="00143DD0" w:rsidP="004113E2">
      <w:pPr>
        <w:pStyle w:val="Heading1"/>
        <w:spacing w:line="360" w:lineRule="auto"/>
        <w:jc w:val="both"/>
        <w:rPr>
          <w:rFonts w:cs="Arial"/>
          <w:szCs w:val="24"/>
          <w:lang w:eastAsia="en-GB"/>
        </w:rPr>
      </w:pPr>
      <w:bookmarkStart w:id="8" w:name="_Toc172463436"/>
      <w:r w:rsidRPr="004113E2">
        <w:rPr>
          <w:rFonts w:cs="Arial"/>
          <w:szCs w:val="24"/>
          <w:lang w:eastAsia="en-GB"/>
        </w:rPr>
        <w:t>Support and Interventions</w:t>
      </w:r>
      <w:bookmarkEnd w:id="8"/>
    </w:p>
    <w:p w14:paraId="0DF99214" w14:textId="77777777" w:rsidR="000B7F0D" w:rsidRPr="004113E2" w:rsidRDefault="000B7F0D" w:rsidP="004113E2">
      <w:pPr>
        <w:pStyle w:val="Heading2"/>
        <w:spacing w:line="360" w:lineRule="auto"/>
        <w:jc w:val="both"/>
        <w:rPr>
          <w:rFonts w:cs="Arial"/>
          <w:szCs w:val="24"/>
        </w:rPr>
      </w:pPr>
      <w:bookmarkStart w:id="9" w:name="_Toc172463437"/>
      <w:proofErr w:type="spellStart"/>
      <w:r w:rsidRPr="004113E2">
        <w:rPr>
          <w:rFonts w:cs="Arial"/>
          <w:szCs w:val="24"/>
        </w:rPr>
        <w:t>Person-Centered</w:t>
      </w:r>
      <w:proofErr w:type="spellEnd"/>
      <w:r w:rsidRPr="004113E2">
        <w:rPr>
          <w:rFonts w:cs="Arial"/>
          <w:szCs w:val="24"/>
        </w:rPr>
        <w:t xml:space="preserve"> Care</w:t>
      </w:r>
      <w:bookmarkEnd w:id="9"/>
    </w:p>
    <w:p w14:paraId="731C621F" w14:textId="3E3437C9" w:rsidR="00EC681B" w:rsidRPr="004113E2" w:rsidRDefault="00EC681B" w:rsidP="004113E2">
      <w:pPr>
        <w:spacing w:line="360" w:lineRule="auto"/>
        <w:jc w:val="both"/>
        <w:rPr>
          <w:rFonts w:ascii="Arial" w:hAnsi="Arial" w:cs="Arial"/>
        </w:rPr>
      </w:pPr>
      <w:r w:rsidRPr="004113E2">
        <w:rPr>
          <w:rFonts w:ascii="Arial" w:hAnsi="Arial" w:cs="Arial"/>
        </w:rPr>
        <w:t>Person-centred care is a person-centred philosophy that guides the organi</w:t>
      </w:r>
      <w:r w:rsidR="00FB40AE" w:rsidRPr="004113E2">
        <w:rPr>
          <w:rFonts w:ascii="Arial" w:hAnsi="Arial" w:cs="Arial"/>
        </w:rPr>
        <w:t>s</w:t>
      </w:r>
      <w:r w:rsidRPr="004113E2">
        <w:rPr>
          <w:rFonts w:ascii="Arial" w:hAnsi="Arial" w:cs="Arial"/>
        </w:rPr>
        <w:t>ational approach to healthcare delivery systems</w:t>
      </w:r>
      <w:r w:rsidR="00FB40AE" w:rsidRPr="004113E2">
        <w:rPr>
          <w:rFonts w:ascii="Arial" w:hAnsi="Arial" w:cs="Arial"/>
        </w:rPr>
        <w:t>, emphasising how services</w:t>
      </w:r>
      <w:r w:rsidRPr="004113E2">
        <w:rPr>
          <w:rFonts w:ascii="Arial" w:hAnsi="Arial" w:cs="Arial"/>
        </w:rPr>
        <w:t xml:space="preserve"> are responsive </w:t>
      </w:r>
      <w:r w:rsidRPr="004113E2">
        <w:rPr>
          <w:rFonts w:ascii="Arial" w:hAnsi="Arial" w:cs="Arial"/>
        </w:rPr>
        <w:lastRenderedPageBreak/>
        <w:t>to patient</w:t>
      </w:r>
      <w:r w:rsidR="00FB40AE" w:rsidRPr="004113E2">
        <w:rPr>
          <w:rFonts w:ascii="Arial" w:hAnsi="Arial" w:cs="Arial"/>
        </w:rPr>
        <w:t>'s</w:t>
      </w:r>
      <w:r w:rsidRPr="004113E2">
        <w:rPr>
          <w:rFonts w:ascii="Arial" w:hAnsi="Arial" w:cs="Arial"/>
        </w:rPr>
        <w:t xml:space="preserve"> needs, preferences and values. It is es</w:t>
      </w:r>
      <w:r w:rsidR="00FB40AE" w:rsidRPr="004113E2">
        <w:rPr>
          <w:rFonts w:ascii="Arial" w:hAnsi="Arial" w:cs="Arial"/>
        </w:rPr>
        <w:t>sential</w:t>
      </w:r>
      <w:r w:rsidRPr="004113E2">
        <w:rPr>
          <w:rFonts w:ascii="Arial" w:hAnsi="Arial" w:cs="Arial"/>
        </w:rPr>
        <w:t xml:space="preserve"> </w:t>
      </w:r>
      <w:r w:rsidR="00FB40AE" w:rsidRPr="004113E2">
        <w:rPr>
          <w:rFonts w:ascii="Arial" w:hAnsi="Arial" w:cs="Arial"/>
        </w:rPr>
        <w:t>to improve the quality of life and maintain and promote</w:t>
      </w:r>
      <w:r w:rsidRPr="004113E2">
        <w:rPr>
          <w:rFonts w:ascii="Arial" w:hAnsi="Arial" w:cs="Arial"/>
        </w:rPr>
        <w:t xml:space="preserve"> the rights of elders to self-determination. In </w:t>
      </w:r>
      <w:r w:rsidR="00FB40AE" w:rsidRPr="004113E2">
        <w:rPr>
          <w:rFonts w:ascii="Arial" w:hAnsi="Arial" w:cs="Arial"/>
        </w:rPr>
        <w:t xml:space="preserve">the </w:t>
      </w:r>
      <w:r w:rsidRPr="004113E2">
        <w:rPr>
          <w:rFonts w:ascii="Arial" w:hAnsi="Arial" w:cs="Arial"/>
        </w:rPr>
        <w:t xml:space="preserve">United Kingdom specifically, person-centred care </w:t>
      </w:r>
      <w:r w:rsidR="00FB40AE" w:rsidRPr="004113E2">
        <w:rPr>
          <w:rFonts w:ascii="Arial" w:hAnsi="Arial" w:cs="Arial"/>
        </w:rPr>
        <w:t>is one of the basic tenets of the NHS, which means catering to the multifaceted needs</w:t>
      </w:r>
      <w:r w:rsidRPr="004113E2">
        <w:rPr>
          <w:rFonts w:ascii="Arial" w:hAnsi="Arial" w:cs="Arial"/>
        </w:rPr>
        <w:t xml:space="preserve"> of </w:t>
      </w:r>
      <w:r w:rsidR="00FB40AE" w:rsidRPr="004113E2">
        <w:rPr>
          <w:rFonts w:ascii="Arial" w:hAnsi="Arial" w:cs="Arial"/>
        </w:rPr>
        <w:t>o</w:t>
      </w:r>
      <w:r w:rsidRPr="004113E2">
        <w:rPr>
          <w:rFonts w:ascii="Arial" w:hAnsi="Arial" w:cs="Arial"/>
        </w:rPr>
        <w:t xml:space="preserve">lder persons. According to the Care Act 2014, local authorities </w:t>
      </w:r>
      <w:r w:rsidR="00FB40AE" w:rsidRPr="004113E2">
        <w:rPr>
          <w:rFonts w:ascii="Arial" w:hAnsi="Arial" w:cs="Arial"/>
        </w:rPr>
        <w:t>must positively support individuals in achieving their outcomes in their care plans by considering their</w:t>
      </w:r>
      <w:r w:rsidRPr="004113E2">
        <w:rPr>
          <w:rFonts w:ascii="Arial" w:hAnsi="Arial" w:cs="Arial"/>
        </w:rPr>
        <w:t xml:space="preserve"> circumstances (Legislation. Gov. U</w:t>
      </w:r>
      <w:r w:rsidR="00FB40AE" w:rsidRPr="004113E2">
        <w:rPr>
          <w:rFonts w:ascii="Arial" w:hAnsi="Arial" w:cs="Arial"/>
        </w:rPr>
        <w:t>K</w:t>
      </w:r>
      <w:r w:rsidRPr="004113E2">
        <w:rPr>
          <w:rFonts w:ascii="Arial" w:hAnsi="Arial" w:cs="Arial"/>
        </w:rPr>
        <w:t>, 2014).</w:t>
      </w:r>
    </w:p>
    <w:p w14:paraId="6C823122" w14:textId="4BC07613" w:rsidR="000B7F0D" w:rsidRPr="004113E2" w:rsidRDefault="00EC681B" w:rsidP="004113E2">
      <w:pPr>
        <w:spacing w:line="360" w:lineRule="auto"/>
        <w:jc w:val="both"/>
        <w:rPr>
          <w:rFonts w:ascii="Arial" w:hAnsi="Arial" w:cs="Arial"/>
        </w:rPr>
      </w:pPr>
      <w:r w:rsidRPr="004113E2">
        <w:rPr>
          <w:rFonts w:ascii="Arial" w:hAnsi="Arial" w:cs="Arial"/>
        </w:rPr>
        <w:t>As with the Activity Theory derived from Havighurst</w:t>
      </w:r>
      <w:r w:rsidR="00FB40AE" w:rsidRPr="004113E2">
        <w:rPr>
          <w:rFonts w:ascii="Arial" w:hAnsi="Arial" w:cs="Arial"/>
        </w:rPr>
        <w:t>'</w:t>
      </w:r>
      <w:r w:rsidRPr="004113E2">
        <w:rPr>
          <w:rFonts w:ascii="Arial" w:hAnsi="Arial" w:cs="Arial"/>
        </w:rPr>
        <w:t xml:space="preserve">s study, engaging clients in self-peculiar activities enhances their physical, mental, and social health. Thus, this theory provides evidence that engagement in a meaningful way in activities </w:t>
      </w:r>
      <w:r w:rsidR="00FB40AE" w:rsidRPr="004113E2">
        <w:rPr>
          <w:rFonts w:ascii="Arial" w:hAnsi="Arial" w:cs="Arial"/>
        </w:rPr>
        <w:t>increases</w:t>
      </w:r>
      <w:r w:rsidRPr="004113E2">
        <w:rPr>
          <w:rFonts w:ascii="Arial" w:hAnsi="Arial" w:cs="Arial"/>
        </w:rPr>
        <w:t xml:space="preserve"> life satisfaction and better health. For instance, exercise regimens, clubs and hobby groups </w:t>
      </w:r>
      <w:r w:rsidR="00FB40AE" w:rsidRPr="004113E2">
        <w:rPr>
          <w:rFonts w:ascii="Arial" w:hAnsi="Arial" w:cs="Arial"/>
        </w:rPr>
        <w:t>offer</w:t>
      </w:r>
      <w:r w:rsidRPr="004113E2">
        <w:rPr>
          <w:rFonts w:ascii="Arial" w:hAnsi="Arial" w:cs="Arial"/>
        </w:rPr>
        <w:t xml:space="preserve"> solution</w:t>
      </w:r>
      <w:r w:rsidR="00FB40AE" w:rsidRPr="004113E2">
        <w:rPr>
          <w:rFonts w:ascii="Arial" w:hAnsi="Arial" w:cs="Arial"/>
        </w:rPr>
        <w:t>s</w:t>
      </w:r>
      <w:r w:rsidRPr="004113E2">
        <w:rPr>
          <w:rFonts w:ascii="Arial" w:hAnsi="Arial" w:cs="Arial"/>
        </w:rPr>
        <w:t xml:space="preserve"> </w:t>
      </w:r>
      <w:r w:rsidR="00FB40AE" w:rsidRPr="004113E2">
        <w:rPr>
          <w:rFonts w:ascii="Arial" w:hAnsi="Arial" w:cs="Arial"/>
        </w:rPr>
        <w:t>for</w:t>
      </w:r>
      <w:r w:rsidRPr="004113E2">
        <w:rPr>
          <w:rFonts w:ascii="Arial" w:hAnsi="Arial" w:cs="Arial"/>
        </w:rPr>
        <w:t xml:space="preserve"> recessional activities such as physical fitness, mental health, and social activities</w:t>
      </w:r>
      <w:r w:rsidR="00FB40AE" w:rsidRPr="004113E2">
        <w:rPr>
          <w:rFonts w:ascii="Arial" w:hAnsi="Arial" w:cs="Arial"/>
        </w:rPr>
        <w:t>,</w:t>
      </w:r>
      <w:r w:rsidRPr="004113E2">
        <w:rPr>
          <w:rFonts w:ascii="Arial" w:hAnsi="Arial" w:cs="Arial"/>
        </w:rPr>
        <w:t xml:space="preserve"> respectively (Havighurst, 1961). Introducing the elements of the person-centred care model based on Activity Theory will help enhance the quality of life for clients like Mike by focusing on clients</w:t>
      </w:r>
      <w:r w:rsidR="00FB40AE" w:rsidRPr="004113E2">
        <w:rPr>
          <w:rFonts w:ascii="Arial" w:hAnsi="Arial" w:cs="Arial"/>
        </w:rPr>
        <w:t>'</w:t>
      </w:r>
      <w:r w:rsidRPr="004113E2">
        <w:rPr>
          <w:rFonts w:ascii="Arial" w:hAnsi="Arial" w:cs="Arial"/>
        </w:rPr>
        <w:t xml:space="preserve"> individual needs and encouraging participation.</w:t>
      </w:r>
    </w:p>
    <w:p w14:paraId="59A3CD5A" w14:textId="77777777" w:rsidR="000B7F0D" w:rsidRPr="004113E2" w:rsidRDefault="000B7F0D" w:rsidP="004113E2">
      <w:pPr>
        <w:pStyle w:val="Heading2"/>
        <w:spacing w:line="360" w:lineRule="auto"/>
        <w:jc w:val="both"/>
        <w:rPr>
          <w:rFonts w:cs="Arial"/>
          <w:szCs w:val="24"/>
        </w:rPr>
      </w:pPr>
      <w:bookmarkStart w:id="10" w:name="_Toc172463438"/>
      <w:r w:rsidRPr="004113E2">
        <w:rPr>
          <w:rFonts w:cs="Arial"/>
          <w:szCs w:val="24"/>
        </w:rPr>
        <w:t>Interagency Collaboration</w:t>
      </w:r>
      <w:bookmarkEnd w:id="10"/>
    </w:p>
    <w:p w14:paraId="5F55E727" w14:textId="24A195ED" w:rsidR="00EC681B" w:rsidRPr="004113E2" w:rsidRDefault="00FB40AE" w:rsidP="004113E2">
      <w:pPr>
        <w:spacing w:line="360" w:lineRule="auto"/>
        <w:jc w:val="both"/>
        <w:rPr>
          <w:rFonts w:ascii="Arial" w:hAnsi="Arial" w:cs="Arial"/>
        </w:rPr>
      </w:pPr>
      <w:r w:rsidRPr="004113E2">
        <w:rPr>
          <w:rFonts w:ascii="Arial" w:hAnsi="Arial" w:cs="Arial"/>
        </w:rPr>
        <w:t>Integrating care for older adults is necessary for us</w:t>
      </w:r>
      <w:r w:rsidR="00EC681B" w:rsidRPr="004113E2">
        <w:rPr>
          <w:rFonts w:ascii="Arial" w:hAnsi="Arial" w:cs="Arial"/>
        </w:rPr>
        <w:t>ing health and social care resources. Thus, cooperation between agencies ensures that client needs are met holistically</w:t>
      </w:r>
      <w:r w:rsidRPr="004113E2">
        <w:rPr>
          <w:rFonts w:ascii="Arial" w:hAnsi="Arial" w:cs="Arial"/>
        </w:rPr>
        <w:t>,</w:t>
      </w:r>
      <w:r w:rsidR="00EC681B" w:rsidRPr="004113E2">
        <w:rPr>
          <w:rFonts w:ascii="Arial" w:hAnsi="Arial" w:cs="Arial"/>
        </w:rPr>
        <w:t xml:space="preserve"> as often </w:t>
      </w:r>
      <w:r w:rsidRPr="004113E2">
        <w:rPr>
          <w:rFonts w:ascii="Arial" w:hAnsi="Arial" w:cs="Arial"/>
        </w:rPr>
        <w:t>older adults</w:t>
      </w:r>
      <w:r w:rsidR="00EC681B" w:rsidRPr="004113E2">
        <w:rPr>
          <w:rFonts w:ascii="Arial" w:hAnsi="Arial" w:cs="Arial"/>
        </w:rPr>
        <w:t xml:space="preserve"> have complex needs. In England, integrated care systems (ICS) have been created </w:t>
      </w:r>
      <w:r w:rsidRPr="004113E2">
        <w:rPr>
          <w:rFonts w:ascii="Arial" w:hAnsi="Arial" w:cs="Arial"/>
        </w:rPr>
        <w:t>to better collaborate with</w:t>
      </w:r>
      <w:r w:rsidR="00EC681B" w:rsidRPr="004113E2">
        <w:rPr>
          <w:rFonts w:ascii="Arial" w:hAnsi="Arial" w:cs="Arial"/>
        </w:rPr>
        <w:t xml:space="preserve"> NHS services, local councils, and third</w:t>
      </w:r>
      <w:r w:rsidRPr="004113E2">
        <w:rPr>
          <w:rFonts w:ascii="Arial" w:hAnsi="Arial" w:cs="Arial"/>
        </w:rPr>
        <w:t>-</w:t>
      </w:r>
      <w:r w:rsidR="00EC681B" w:rsidRPr="004113E2">
        <w:rPr>
          <w:rFonts w:ascii="Arial" w:hAnsi="Arial" w:cs="Arial"/>
        </w:rPr>
        <w:t>sector bodies. Their purpose is to facilitate people</w:t>
      </w:r>
      <w:r w:rsidRPr="004113E2">
        <w:rPr>
          <w:rFonts w:ascii="Arial" w:hAnsi="Arial" w:cs="Arial"/>
        </w:rPr>
        <w:t>'</w:t>
      </w:r>
      <w:r w:rsidR="00EC681B" w:rsidRPr="004113E2">
        <w:rPr>
          <w:rFonts w:ascii="Arial" w:hAnsi="Arial" w:cs="Arial"/>
        </w:rPr>
        <w:t>s access to the required services, minimi</w:t>
      </w:r>
      <w:r w:rsidRPr="004113E2">
        <w:rPr>
          <w:rFonts w:ascii="Arial" w:hAnsi="Arial" w:cs="Arial"/>
        </w:rPr>
        <w:t>s</w:t>
      </w:r>
      <w:r w:rsidR="00EC681B" w:rsidRPr="004113E2">
        <w:rPr>
          <w:rFonts w:ascii="Arial" w:hAnsi="Arial" w:cs="Arial"/>
        </w:rPr>
        <w:t xml:space="preserve">e the repetitions of services and provide people with the correct service at the </w:t>
      </w:r>
      <w:r w:rsidRPr="004113E2">
        <w:rPr>
          <w:rFonts w:ascii="Arial" w:hAnsi="Arial" w:cs="Arial"/>
        </w:rPr>
        <w:t>proper</w:t>
      </w:r>
      <w:r w:rsidR="00EC681B" w:rsidRPr="004113E2">
        <w:rPr>
          <w:rFonts w:ascii="Arial" w:hAnsi="Arial" w:cs="Arial"/>
        </w:rPr>
        <w:t xml:space="preserve"> time of their need (NHS, 2023).</w:t>
      </w:r>
    </w:p>
    <w:p w14:paraId="201804AF" w14:textId="572F5367" w:rsidR="000B7F0D" w:rsidRPr="004113E2" w:rsidRDefault="00EC681B" w:rsidP="004113E2">
      <w:pPr>
        <w:spacing w:line="360" w:lineRule="auto"/>
        <w:jc w:val="both"/>
        <w:rPr>
          <w:rFonts w:ascii="Arial" w:hAnsi="Arial" w:cs="Arial"/>
        </w:rPr>
      </w:pPr>
      <w:r w:rsidRPr="004113E2">
        <w:rPr>
          <w:rFonts w:ascii="Arial" w:hAnsi="Arial" w:cs="Arial"/>
        </w:rPr>
        <w:t xml:space="preserve">The </w:t>
      </w:r>
      <w:r w:rsidR="00FB40AE" w:rsidRPr="004113E2">
        <w:rPr>
          <w:rFonts w:ascii="Arial" w:hAnsi="Arial" w:cs="Arial"/>
        </w:rPr>
        <w:t>activity theory can be applied in coordinated care efforts by fostering collaboration by agencies that help deliver</w:t>
      </w:r>
      <w:r w:rsidRPr="004113E2">
        <w:rPr>
          <w:rFonts w:ascii="Arial" w:hAnsi="Arial" w:cs="Arial"/>
        </w:rPr>
        <w:t xml:space="preserve"> activity-based individualised plans. For instance, working with other health care centres, different exercise programs,</w:t>
      </w:r>
      <w:r w:rsidR="00FB40AE" w:rsidRPr="004113E2">
        <w:rPr>
          <w:rFonts w:ascii="Arial" w:hAnsi="Arial" w:cs="Arial"/>
        </w:rPr>
        <w:t xml:space="preserve"> </w:t>
      </w:r>
      <w:r w:rsidRPr="004113E2">
        <w:rPr>
          <w:rFonts w:ascii="Arial" w:hAnsi="Arial" w:cs="Arial"/>
        </w:rPr>
        <w:t xml:space="preserve">participation in social activities, and cognitive training programs may be developed for </w:t>
      </w:r>
      <w:r w:rsidR="00FB40AE" w:rsidRPr="004113E2">
        <w:rPr>
          <w:rFonts w:ascii="Arial" w:hAnsi="Arial" w:cs="Arial"/>
        </w:rPr>
        <w:t>older people</w:t>
      </w:r>
      <w:r w:rsidRPr="004113E2">
        <w:rPr>
          <w:rFonts w:ascii="Arial" w:hAnsi="Arial" w:cs="Arial"/>
        </w:rPr>
        <w:t>. Research has demonstrated that such partnerships may enhance the health status of patients and lower hospitali</w:t>
      </w:r>
      <w:r w:rsidR="00FB40AE" w:rsidRPr="004113E2">
        <w:rPr>
          <w:rFonts w:ascii="Arial" w:hAnsi="Arial" w:cs="Arial"/>
        </w:rPr>
        <w:t>s</w:t>
      </w:r>
      <w:r w:rsidRPr="004113E2">
        <w:rPr>
          <w:rFonts w:ascii="Arial" w:hAnsi="Arial" w:cs="Arial"/>
        </w:rPr>
        <w:t>ations (Charles, 2023).</w:t>
      </w:r>
      <w:r w:rsidR="000B7F0D" w:rsidRPr="004113E2">
        <w:rPr>
          <w:rFonts w:ascii="Arial" w:hAnsi="Arial" w:cs="Arial"/>
        </w:rPr>
        <w:t xml:space="preserve"> </w:t>
      </w:r>
      <w:r w:rsidRPr="004113E2">
        <w:rPr>
          <w:rFonts w:ascii="Arial" w:hAnsi="Arial" w:cs="Arial"/>
        </w:rPr>
        <w:t>Specifically</w:t>
      </w:r>
      <w:r w:rsidR="00FB40AE" w:rsidRPr="004113E2">
        <w:rPr>
          <w:rFonts w:ascii="Arial" w:hAnsi="Arial" w:cs="Arial"/>
        </w:rPr>
        <w:t>, by incorporating activity theory in interagency cooperation, care providers will see that</w:t>
      </w:r>
      <w:r w:rsidRPr="004113E2">
        <w:rPr>
          <w:rFonts w:ascii="Arial" w:hAnsi="Arial" w:cs="Arial"/>
        </w:rPr>
        <w:t xml:space="preserve"> older adults remain active and healthy.</w:t>
      </w:r>
    </w:p>
    <w:p w14:paraId="547875E1" w14:textId="77777777" w:rsidR="000B7F0D" w:rsidRPr="004113E2" w:rsidRDefault="000B7F0D" w:rsidP="004113E2">
      <w:pPr>
        <w:pStyle w:val="Heading2"/>
        <w:spacing w:line="360" w:lineRule="auto"/>
        <w:jc w:val="both"/>
        <w:rPr>
          <w:rFonts w:cs="Arial"/>
          <w:szCs w:val="24"/>
        </w:rPr>
      </w:pPr>
      <w:bookmarkStart w:id="11" w:name="_Toc172463439"/>
      <w:r w:rsidRPr="004113E2">
        <w:rPr>
          <w:rFonts w:cs="Arial"/>
          <w:szCs w:val="24"/>
        </w:rPr>
        <w:lastRenderedPageBreak/>
        <w:t>Policy and Legislation</w:t>
      </w:r>
      <w:bookmarkEnd w:id="11"/>
    </w:p>
    <w:p w14:paraId="519DE320" w14:textId="3FA7B473" w:rsidR="00EC681B" w:rsidRPr="004113E2" w:rsidRDefault="00FB40AE" w:rsidP="004113E2">
      <w:pPr>
        <w:spacing w:line="360" w:lineRule="auto"/>
        <w:jc w:val="both"/>
        <w:rPr>
          <w:rFonts w:ascii="Arial" w:hAnsi="Arial" w:cs="Arial"/>
        </w:rPr>
      </w:pPr>
      <w:r w:rsidRPr="004113E2">
        <w:rPr>
          <w:rFonts w:ascii="Arial" w:hAnsi="Arial" w:cs="Arial"/>
        </w:rPr>
        <w:t>Several</w:t>
      </w:r>
      <w:r w:rsidR="00EC681B" w:rsidRPr="004113E2">
        <w:rPr>
          <w:rFonts w:ascii="Arial" w:hAnsi="Arial" w:cs="Arial"/>
        </w:rPr>
        <w:t xml:space="preserve"> policies and legislations in the UK facilitate the participation and health of </w:t>
      </w:r>
      <w:r w:rsidRPr="004113E2">
        <w:rPr>
          <w:rFonts w:ascii="Arial" w:hAnsi="Arial" w:cs="Arial"/>
        </w:rPr>
        <w:t>older adults in activity t</w:t>
      </w:r>
      <w:r w:rsidR="00EC681B" w:rsidRPr="004113E2">
        <w:rPr>
          <w:rFonts w:ascii="Arial" w:hAnsi="Arial" w:cs="Arial"/>
        </w:rPr>
        <w:t>heory. Another relevant piece of legislation consequently refers to the Care Act 2014</w:t>
      </w:r>
      <w:r w:rsidRPr="004113E2">
        <w:rPr>
          <w:rFonts w:ascii="Arial" w:hAnsi="Arial" w:cs="Arial"/>
        </w:rPr>
        <w:t xml:space="preserve">, one of the </w:t>
      </w:r>
      <w:r w:rsidR="004113E2">
        <w:rPr>
          <w:rFonts w:ascii="Arial" w:hAnsi="Arial" w:cs="Arial"/>
        </w:rPr>
        <w:t>critical</w:t>
      </w:r>
      <w:r w:rsidRPr="004113E2">
        <w:rPr>
          <w:rFonts w:ascii="Arial" w:hAnsi="Arial" w:cs="Arial"/>
        </w:rPr>
        <w:t xml:space="preserve"> documents of the English adult social care policy focused on utilising people's well-being and</w:t>
      </w:r>
      <w:r w:rsidR="00EC681B" w:rsidRPr="004113E2">
        <w:rPr>
          <w:rFonts w:ascii="Arial" w:hAnsi="Arial" w:cs="Arial"/>
        </w:rPr>
        <w:t xml:space="preserve"> individual care programs. </w:t>
      </w:r>
      <w:r w:rsidRPr="004113E2">
        <w:rPr>
          <w:rFonts w:ascii="Arial" w:hAnsi="Arial" w:cs="Arial"/>
        </w:rPr>
        <w:t>Local authorities must</w:t>
      </w:r>
      <w:r w:rsidR="00EC681B" w:rsidRPr="004113E2">
        <w:rPr>
          <w:rFonts w:ascii="Arial" w:hAnsi="Arial" w:cs="Arial"/>
        </w:rPr>
        <w:t xml:space="preserve"> evaluate the requirements of people in the older age bracket and offer necessary support services t</w:t>
      </w:r>
      <w:r w:rsidRPr="004113E2">
        <w:rPr>
          <w:rFonts w:ascii="Arial" w:hAnsi="Arial" w:cs="Arial"/>
        </w:rPr>
        <w:t>o</w:t>
      </w:r>
      <w:r w:rsidR="00EC681B" w:rsidRPr="004113E2">
        <w:rPr>
          <w:rFonts w:ascii="Arial" w:hAnsi="Arial" w:cs="Arial"/>
        </w:rPr>
        <w:t xml:space="preserve"> allow the ag</w:t>
      </w:r>
      <w:r w:rsidRPr="004113E2">
        <w:rPr>
          <w:rFonts w:ascii="Arial" w:hAnsi="Arial" w:cs="Arial"/>
        </w:rPr>
        <w:t>e</w:t>
      </w:r>
      <w:r w:rsidR="00EC681B" w:rsidRPr="004113E2">
        <w:rPr>
          <w:rFonts w:ascii="Arial" w:hAnsi="Arial" w:cs="Arial"/>
        </w:rPr>
        <w:t>ing persons to have productive lives (Legislation. Gov. U</w:t>
      </w:r>
      <w:r w:rsidRPr="004113E2">
        <w:rPr>
          <w:rFonts w:ascii="Arial" w:hAnsi="Arial" w:cs="Arial"/>
        </w:rPr>
        <w:t>K</w:t>
      </w:r>
      <w:r w:rsidR="00EC681B" w:rsidRPr="004113E2">
        <w:rPr>
          <w:rFonts w:ascii="Arial" w:hAnsi="Arial" w:cs="Arial"/>
        </w:rPr>
        <w:t>, 2014).</w:t>
      </w:r>
    </w:p>
    <w:p w14:paraId="311F2262" w14:textId="0FC483D8" w:rsidR="00EC681B" w:rsidRPr="004113E2" w:rsidRDefault="00EC681B" w:rsidP="004113E2">
      <w:pPr>
        <w:spacing w:line="360" w:lineRule="auto"/>
        <w:jc w:val="both"/>
        <w:rPr>
          <w:rFonts w:ascii="Arial" w:hAnsi="Arial" w:cs="Arial"/>
        </w:rPr>
      </w:pPr>
      <w:r w:rsidRPr="004113E2">
        <w:rPr>
          <w:rFonts w:ascii="Arial" w:hAnsi="Arial" w:cs="Arial"/>
        </w:rPr>
        <w:t xml:space="preserve">The Mental Capacity Act 2005 sets out the lawful means of making decisions for people who cannot make decisions by themselves. This act </w:t>
      </w:r>
      <w:r w:rsidR="00FB40AE" w:rsidRPr="004113E2">
        <w:rPr>
          <w:rFonts w:ascii="Arial" w:hAnsi="Arial" w:cs="Arial"/>
        </w:rPr>
        <w:t>ensures that all the interventions or care plans respect the individual's rights and choices and facilitates</w:t>
      </w:r>
      <w:r w:rsidRPr="004113E2">
        <w:rPr>
          <w:rFonts w:ascii="Arial" w:hAnsi="Arial" w:cs="Arial"/>
        </w:rPr>
        <w:t xml:space="preserve"> decision</w:t>
      </w:r>
      <w:r w:rsidR="00FB40AE" w:rsidRPr="004113E2">
        <w:rPr>
          <w:rFonts w:ascii="Arial" w:hAnsi="Arial" w:cs="Arial"/>
        </w:rPr>
        <w:t>-</w:t>
      </w:r>
      <w:r w:rsidRPr="004113E2">
        <w:rPr>
          <w:rFonts w:ascii="Arial" w:hAnsi="Arial" w:cs="Arial"/>
        </w:rPr>
        <w:t xml:space="preserve">making when engaging in meaningful occupations (Legislation. Gov. UK, 2005). According to dealing with this legislation, there is </w:t>
      </w:r>
      <w:r w:rsidR="00FB40AE" w:rsidRPr="004113E2">
        <w:rPr>
          <w:rFonts w:ascii="Arial" w:hAnsi="Arial" w:cs="Arial"/>
        </w:rPr>
        <w:t xml:space="preserve">a </w:t>
      </w:r>
      <w:r w:rsidRPr="004113E2">
        <w:rPr>
          <w:rFonts w:ascii="Arial" w:hAnsi="Arial" w:cs="Arial"/>
        </w:rPr>
        <w:t>correlation with the principles of the Activity Theory because it focuses on the involvement of individuals in activities that will improve their lives.</w:t>
      </w:r>
    </w:p>
    <w:p w14:paraId="1276E8B0" w14:textId="10717167" w:rsidR="00EC681B" w:rsidRPr="004113E2" w:rsidRDefault="00EC681B" w:rsidP="004113E2">
      <w:pPr>
        <w:spacing w:line="360" w:lineRule="auto"/>
        <w:jc w:val="both"/>
        <w:rPr>
          <w:rFonts w:ascii="Arial" w:hAnsi="Arial" w:cs="Arial"/>
        </w:rPr>
      </w:pPr>
      <w:r w:rsidRPr="004113E2">
        <w:rPr>
          <w:rFonts w:ascii="Arial" w:hAnsi="Arial" w:cs="Arial"/>
        </w:rPr>
        <w:t>The changes to the NHS were dictated by the Health and Social Care Act 2012</w:t>
      </w:r>
      <w:r w:rsidR="00FB40AE" w:rsidRPr="004113E2">
        <w:rPr>
          <w:rFonts w:ascii="Arial" w:hAnsi="Arial" w:cs="Arial"/>
        </w:rPr>
        <w:t>, which initiated the patient's choice and the delivery of combined services</w:t>
      </w:r>
      <w:r w:rsidRPr="004113E2">
        <w:rPr>
          <w:rFonts w:ascii="Arial" w:hAnsi="Arial" w:cs="Arial"/>
        </w:rPr>
        <w:t>. This act fosters integrated working between health and social care services to provide continuity and quality for older persons to get appropriate, total care for their needs, whether physical, psychological or social (Legislation. Gov. UK, 2012). Thus, integrating care models that this legislation supports make</w:t>
      </w:r>
      <w:r w:rsidR="00FB40AE" w:rsidRPr="004113E2">
        <w:rPr>
          <w:rFonts w:ascii="Arial" w:hAnsi="Arial" w:cs="Arial"/>
        </w:rPr>
        <w:t>s</w:t>
      </w:r>
      <w:r w:rsidRPr="004113E2">
        <w:rPr>
          <w:rFonts w:ascii="Arial" w:hAnsi="Arial" w:cs="Arial"/>
        </w:rPr>
        <w:t xml:space="preserve"> it more feasible to incorporate activity-based approaches to promote active ageing.</w:t>
      </w:r>
    </w:p>
    <w:p w14:paraId="76C96EAB" w14:textId="3C9D4D53" w:rsidR="00EC681B" w:rsidRPr="004113E2" w:rsidRDefault="00EC681B" w:rsidP="004113E2">
      <w:pPr>
        <w:spacing w:line="360" w:lineRule="auto"/>
        <w:jc w:val="both"/>
        <w:rPr>
          <w:rFonts w:ascii="Arial" w:hAnsi="Arial" w:cs="Arial"/>
        </w:rPr>
      </w:pPr>
      <w:r w:rsidRPr="004113E2">
        <w:rPr>
          <w:rFonts w:ascii="Arial" w:hAnsi="Arial" w:cs="Arial"/>
        </w:rPr>
        <w:t xml:space="preserve">These policies </w:t>
      </w:r>
      <w:r w:rsidR="00FB40AE" w:rsidRPr="004113E2">
        <w:rPr>
          <w:rFonts w:ascii="Arial" w:hAnsi="Arial" w:cs="Arial"/>
        </w:rPr>
        <w:t>align with the principles of activity theory as they focus on the</w:t>
      </w:r>
      <w:r w:rsidRPr="004113E2">
        <w:rPr>
          <w:rFonts w:ascii="Arial" w:hAnsi="Arial" w:cs="Arial"/>
        </w:rPr>
        <w:t xml:space="preserve"> customi</w:t>
      </w:r>
      <w:r w:rsidR="00FB40AE" w:rsidRPr="004113E2">
        <w:rPr>
          <w:rFonts w:ascii="Arial" w:hAnsi="Arial" w:cs="Arial"/>
        </w:rPr>
        <w:t>s</w:t>
      </w:r>
      <w:r w:rsidRPr="004113E2">
        <w:rPr>
          <w:rFonts w:ascii="Arial" w:hAnsi="Arial" w:cs="Arial"/>
        </w:rPr>
        <w:t xml:space="preserve">ation of, interest </w:t>
      </w:r>
      <w:r w:rsidR="00FB40AE" w:rsidRPr="004113E2">
        <w:rPr>
          <w:rFonts w:ascii="Arial" w:hAnsi="Arial" w:cs="Arial"/>
        </w:rPr>
        <w:t>i</w:t>
      </w:r>
      <w:r w:rsidRPr="004113E2">
        <w:rPr>
          <w:rFonts w:ascii="Arial" w:hAnsi="Arial" w:cs="Arial"/>
        </w:rPr>
        <w:t xml:space="preserve">n, and integration of care for the elderly population. They offer legal and regulatory guidelines that facilitate the creation of service and interventional strategies </w:t>
      </w:r>
      <w:r w:rsidR="00FB40AE" w:rsidRPr="004113E2">
        <w:rPr>
          <w:rFonts w:ascii="Arial" w:hAnsi="Arial" w:cs="Arial"/>
        </w:rPr>
        <w:t>for the social participation of older people,</w:t>
      </w:r>
      <w:r w:rsidRPr="004113E2">
        <w:rPr>
          <w:rFonts w:ascii="Arial" w:hAnsi="Arial" w:cs="Arial"/>
        </w:rPr>
        <w:t xml:space="preserve"> hence improving their quality of life.</w:t>
      </w:r>
    </w:p>
    <w:p w14:paraId="6FE45F38" w14:textId="21720B55" w:rsidR="000B7F0D" w:rsidRPr="004113E2" w:rsidRDefault="004113E2" w:rsidP="004113E2">
      <w:pPr>
        <w:spacing w:line="360" w:lineRule="auto"/>
        <w:jc w:val="both"/>
        <w:rPr>
          <w:rFonts w:ascii="Arial" w:hAnsi="Arial" w:cs="Arial"/>
        </w:rPr>
      </w:pPr>
      <w:r>
        <w:rPr>
          <w:rFonts w:ascii="Arial" w:hAnsi="Arial" w:cs="Arial"/>
        </w:rPr>
        <w:t>By applying the Activity Theory to these elements, care providers can guarantee that Mr Mike and other elderly people</w:t>
      </w:r>
      <w:r w:rsidR="00EC681B" w:rsidRPr="004113E2">
        <w:rPr>
          <w:rFonts w:ascii="Arial" w:hAnsi="Arial" w:cs="Arial"/>
        </w:rPr>
        <w:t xml:space="preserve"> </w:t>
      </w:r>
      <w:r w:rsidR="00FB40AE" w:rsidRPr="004113E2">
        <w:rPr>
          <w:rFonts w:ascii="Arial" w:hAnsi="Arial" w:cs="Arial"/>
        </w:rPr>
        <w:t>have</w:t>
      </w:r>
      <w:r w:rsidR="00EC681B" w:rsidRPr="004113E2">
        <w:rPr>
          <w:rFonts w:ascii="Arial" w:hAnsi="Arial" w:cs="Arial"/>
        </w:rPr>
        <w:t xml:space="preserve"> complete, individuali</w:t>
      </w:r>
      <w:r w:rsidR="00FB40AE" w:rsidRPr="004113E2">
        <w:rPr>
          <w:rFonts w:ascii="Arial" w:hAnsi="Arial" w:cs="Arial"/>
        </w:rPr>
        <w:t>s</w:t>
      </w:r>
      <w:r w:rsidR="00EC681B" w:rsidRPr="004113E2">
        <w:rPr>
          <w:rFonts w:ascii="Arial" w:hAnsi="Arial" w:cs="Arial"/>
        </w:rPr>
        <w:t>ed, and meaningful care that can foster their well-being.</w:t>
      </w:r>
    </w:p>
    <w:p w14:paraId="434A687A" w14:textId="7295D2EA" w:rsidR="00143DD0" w:rsidRPr="004113E2" w:rsidRDefault="00143DD0" w:rsidP="004113E2">
      <w:pPr>
        <w:pStyle w:val="Heading1"/>
        <w:spacing w:line="360" w:lineRule="auto"/>
        <w:jc w:val="both"/>
        <w:rPr>
          <w:rFonts w:cs="Arial"/>
          <w:szCs w:val="24"/>
          <w:lang w:eastAsia="en-GB"/>
        </w:rPr>
      </w:pPr>
      <w:bookmarkStart w:id="12" w:name="_Toc172463440"/>
      <w:r w:rsidRPr="004113E2">
        <w:rPr>
          <w:rFonts w:cs="Arial"/>
          <w:szCs w:val="24"/>
          <w:lang w:eastAsia="en-GB"/>
        </w:rPr>
        <w:lastRenderedPageBreak/>
        <w:t>Conclusion</w:t>
      </w:r>
      <w:bookmarkEnd w:id="12"/>
    </w:p>
    <w:p w14:paraId="596ECF7B" w14:textId="555449CA" w:rsidR="00EC681B" w:rsidRPr="004113E2" w:rsidRDefault="00EC681B" w:rsidP="004113E2">
      <w:pPr>
        <w:spacing w:line="360" w:lineRule="auto"/>
        <w:jc w:val="both"/>
        <w:rPr>
          <w:rFonts w:ascii="Arial" w:hAnsi="Arial" w:cs="Arial"/>
          <w:lang w:eastAsia="en-GB"/>
        </w:rPr>
      </w:pPr>
      <w:r w:rsidRPr="004113E2">
        <w:rPr>
          <w:rFonts w:ascii="Arial" w:hAnsi="Arial" w:cs="Arial"/>
          <w:lang w:eastAsia="en-GB"/>
        </w:rPr>
        <w:t xml:space="preserve">Therefore, the goal of balancing the care of different needs of individuals such as Mike is an indication that </w:t>
      </w:r>
      <w:r w:rsidR="00FB40AE" w:rsidRPr="004113E2">
        <w:rPr>
          <w:rFonts w:ascii="Arial" w:hAnsi="Arial" w:cs="Arial"/>
          <w:lang w:eastAsia="en-GB"/>
        </w:rPr>
        <w:t xml:space="preserve">the </w:t>
      </w:r>
      <w:r w:rsidRPr="004113E2">
        <w:rPr>
          <w:rFonts w:ascii="Arial" w:hAnsi="Arial" w:cs="Arial"/>
          <w:lang w:eastAsia="en-GB"/>
        </w:rPr>
        <w:t xml:space="preserve">health and social care of </w:t>
      </w:r>
      <w:r w:rsidR="00FB40AE" w:rsidRPr="004113E2">
        <w:rPr>
          <w:rFonts w:ascii="Arial" w:hAnsi="Arial" w:cs="Arial"/>
          <w:lang w:eastAsia="en-GB"/>
        </w:rPr>
        <w:t>older people</w:t>
      </w:r>
      <w:r w:rsidRPr="004113E2">
        <w:rPr>
          <w:rFonts w:ascii="Arial" w:hAnsi="Arial" w:cs="Arial"/>
          <w:lang w:eastAsia="en-GB"/>
        </w:rPr>
        <w:t xml:space="preserve"> in the UK is a complex issue. Well-visits and preventive care, chronic illness, mental health, support with activities of daily living, and transportation are elements of an individual</w:t>
      </w:r>
      <w:r w:rsidR="00FB40AE" w:rsidRPr="004113E2">
        <w:rPr>
          <w:rFonts w:ascii="Arial" w:hAnsi="Arial" w:cs="Arial"/>
          <w:lang w:eastAsia="en-GB"/>
        </w:rPr>
        <w:t>'</w:t>
      </w:r>
      <w:r w:rsidRPr="004113E2">
        <w:rPr>
          <w:rFonts w:ascii="Arial" w:hAnsi="Arial" w:cs="Arial"/>
          <w:lang w:eastAsia="en-GB"/>
        </w:rPr>
        <w:t>s care plan.</w:t>
      </w:r>
      <w:r w:rsidR="000B7F0D" w:rsidRPr="004113E2">
        <w:rPr>
          <w:rFonts w:ascii="Arial" w:hAnsi="Arial" w:cs="Arial"/>
          <w:lang w:eastAsia="en-GB"/>
        </w:rPr>
        <w:t xml:space="preserve"> </w:t>
      </w:r>
      <w:r w:rsidRPr="004113E2">
        <w:rPr>
          <w:rFonts w:ascii="Arial" w:hAnsi="Arial" w:cs="Arial"/>
          <w:lang w:eastAsia="en-GB"/>
        </w:rPr>
        <w:t xml:space="preserve">These care strategies incorporate the </w:t>
      </w:r>
      <w:r w:rsidR="00FB40AE" w:rsidRPr="004113E2">
        <w:rPr>
          <w:rFonts w:ascii="Arial" w:hAnsi="Arial" w:cs="Arial"/>
          <w:lang w:eastAsia="en-GB"/>
        </w:rPr>
        <w:t>activity theory to emphasise</w:t>
      </w:r>
      <w:r w:rsidRPr="004113E2">
        <w:rPr>
          <w:rFonts w:ascii="Arial" w:hAnsi="Arial" w:cs="Arial"/>
          <w:lang w:eastAsia="en-GB"/>
        </w:rPr>
        <w:t xml:space="preserve"> the need for this essential aspect that can improve the health and lives of patients. The theory supports specific, individual, and functional approaches that can make a difference </w:t>
      </w:r>
      <w:r w:rsidR="00FB40AE" w:rsidRPr="004113E2">
        <w:rPr>
          <w:rFonts w:ascii="Arial" w:hAnsi="Arial" w:cs="Arial"/>
          <w:lang w:eastAsia="en-GB"/>
        </w:rPr>
        <w:t>in</w:t>
      </w:r>
      <w:r w:rsidRPr="004113E2">
        <w:rPr>
          <w:rFonts w:ascii="Arial" w:hAnsi="Arial" w:cs="Arial"/>
          <w:lang w:eastAsia="en-GB"/>
        </w:rPr>
        <w:t xml:space="preserve"> the elderly population</w:t>
      </w:r>
      <w:r w:rsidR="00FB40AE" w:rsidRPr="004113E2">
        <w:rPr>
          <w:rFonts w:ascii="Arial" w:hAnsi="Arial" w:cs="Arial"/>
          <w:lang w:eastAsia="en-GB"/>
        </w:rPr>
        <w:t>'</w:t>
      </w:r>
      <w:r w:rsidRPr="004113E2">
        <w:rPr>
          <w:rFonts w:ascii="Arial" w:hAnsi="Arial" w:cs="Arial"/>
          <w:lang w:eastAsia="en-GB"/>
        </w:rPr>
        <w:t>s quality of life.</w:t>
      </w:r>
    </w:p>
    <w:p w14:paraId="60F204A1" w14:textId="1ED93F28" w:rsidR="000B7F0D" w:rsidRPr="004113E2" w:rsidRDefault="00EC681B" w:rsidP="004113E2">
      <w:pPr>
        <w:spacing w:line="360" w:lineRule="auto"/>
        <w:jc w:val="both"/>
        <w:rPr>
          <w:rFonts w:ascii="Arial" w:hAnsi="Arial" w:cs="Arial"/>
          <w:lang w:eastAsia="en-GB"/>
        </w:rPr>
      </w:pPr>
      <w:r w:rsidRPr="004113E2">
        <w:rPr>
          <w:rFonts w:ascii="Arial" w:hAnsi="Arial" w:cs="Arial"/>
          <w:lang w:eastAsia="en-GB"/>
        </w:rPr>
        <w:t xml:space="preserve">This involves person-centred care, inter-agency working, and appropriate </w:t>
      </w:r>
      <w:r w:rsidR="004113E2">
        <w:rPr>
          <w:rFonts w:ascii="Arial" w:hAnsi="Arial" w:cs="Arial"/>
          <w:lang w:eastAsia="en-GB"/>
        </w:rPr>
        <w:t>legislation and measures, such as the Care Act 2014, Mental Capacity Act 2005, Health and Social Care Act 2012, and other supportive legislation</w:t>
      </w:r>
      <w:r w:rsidRPr="004113E2">
        <w:rPr>
          <w:rFonts w:ascii="Arial" w:hAnsi="Arial" w:cs="Arial"/>
          <w:lang w:eastAsia="en-GB"/>
        </w:rPr>
        <w:t xml:space="preserve"> and measures. Each </w:t>
      </w:r>
      <w:r w:rsidR="00FB40AE" w:rsidRPr="004113E2">
        <w:rPr>
          <w:rFonts w:ascii="Arial" w:hAnsi="Arial" w:cs="Arial"/>
          <w:lang w:eastAsia="en-GB"/>
        </w:rPr>
        <w:t>contributes to older people's success and receives</w:t>
      </w:r>
      <w:r w:rsidRPr="004113E2">
        <w:rPr>
          <w:rFonts w:ascii="Arial" w:hAnsi="Arial" w:cs="Arial"/>
          <w:lang w:eastAsia="en-GB"/>
        </w:rPr>
        <w:t xml:space="preserve"> individuali</w:t>
      </w:r>
      <w:r w:rsidR="00FB40AE" w:rsidRPr="004113E2">
        <w:rPr>
          <w:rFonts w:ascii="Arial" w:hAnsi="Arial" w:cs="Arial"/>
          <w:lang w:eastAsia="en-GB"/>
        </w:rPr>
        <w:t>s</w:t>
      </w:r>
      <w:r w:rsidRPr="004113E2">
        <w:rPr>
          <w:rFonts w:ascii="Arial" w:hAnsi="Arial" w:cs="Arial"/>
          <w:lang w:eastAsia="en-GB"/>
        </w:rPr>
        <w:t>ed, interprofessional, and stimulating care for a valuable and meaningful life.</w:t>
      </w:r>
    </w:p>
    <w:p w14:paraId="3FA88182" w14:textId="77777777" w:rsidR="000B7F0D" w:rsidRPr="004113E2" w:rsidRDefault="000B7F0D" w:rsidP="004113E2">
      <w:pPr>
        <w:pStyle w:val="Heading1"/>
        <w:spacing w:line="360" w:lineRule="auto"/>
        <w:jc w:val="both"/>
        <w:rPr>
          <w:rFonts w:cs="Arial"/>
          <w:szCs w:val="24"/>
          <w:lang w:eastAsia="en-GB"/>
        </w:rPr>
      </w:pPr>
      <w:bookmarkStart w:id="13" w:name="_Toc172463441"/>
      <w:r w:rsidRPr="004113E2">
        <w:rPr>
          <w:rFonts w:cs="Arial"/>
          <w:szCs w:val="24"/>
          <w:lang w:eastAsia="en-GB"/>
        </w:rPr>
        <w:t>Recommendations</w:t>
      </w:r>
      <w:bookmarkEnd w:id="13"/>
    </w:p>
    <w:p w14:paraId="09587445" w14:textId="35CB625C" w:rsidR="00EC681B" w:rsidRPr="004113E2" w:rsidRDefault="00EC681B" w:rsidP="004113E2">
      <w:pPr>
        <w:spacing w:line="360" w:lineRule="auto"/>
        <w:jc w:val="both"/>
        <w:rPr>
          <w:rFonts w:ascii="Arial" w:hAnsi="Arial" w:cs="Arial"/>
          <w:lang w:eastAsia="en-GB"/>
        </w:rPr>
      </w:pPr>
      <w:r w:rsidRPr="004113E2">
        <w:rPr>
          <w:rFonts w:ascii="Arial" w:hAnsi="Arial" w:cs="Arial"/>
          <w:lang w:eastAsia="en-GB"/>
        </w:rPr>
        <w:t>Recommendations in Mike</w:t>
      </w:r>
      <w:r w:rsidR="00FB40AE" w:rsidRPr="004113E2">
        <w:rPr>
          <w:rFonts w:ascii="Arial" w:hAnsi="Arial" w:cs="Arial"/>
          <w:lang w:eastAsia="en-GB"/>
        </w:rPr>
        <w:t>'</w:t>
      </w:r>
      <w:r w:rsidRPr="004113E2">
        <w:rPr>
          <w:rFonts w:ascii="Arial" w:hAnsi="Arial" w:cs="Arial"/>
          <w:lang w:eastAsia="en-GB"/>
        </w:rPr>
        <w:t xml:space="preserve">s case consequently entail scheduled medical checkups and exercise regimens for his mobility limitation and other chronic illnesses. To attend to his psychological needs, </w:t>
      </w:r>
      <w:r w:rsidR="004113E2">
        <w:rPr>
          <w:rFonts w:ascii="Arial" w:hAnsi="Arial" w:cs="Arial"/>
          <w:lang w:eastAsia="en-GB"/>
        </w:rPr>
        <w:t>psychiatric services, including counselling and encouragement to participate in social gatherings, are needed. Specific racial help and the use of adaptive equipment can contribute to the independence and preservation of patients' dignity. Also, access to mobility aids, home modifications,</w:t>
      </w:r>
      <w:r w:rsidRPr="004113E2">
        <w:rPr>
          <w:rFonts w:ascii="Arial" w:hAnsi="Arial" w:cs="Arial"/>
          <w:lang w:eastAsia="en-GB"/>
        </w:rPr>
        <w:t xml:space="preserve"> and ramps will improve his mobility and </w:t>
      </w:r>
      <w:r w:rsidR="00FB40AE" w:rsidRPr="004113E2">
        <w:rPr>
          <w:rFonts w:ascii="Arial" w:hAnsi="Arial" w:cs="Arial"/>
          <w:lang w:eastAsia="en-GB"/>
        </w:rPr>
        <w:t>home safety</w:t>
      </w:r>
      <w:r w:rsidRPr="004113E2">
        <w:rPr>
          <w:rFonts w:ascii="Arial" w:hAnsi="Arial" w:cs="Arial"/>
          <w:lang w:eastAsia="en-GB"/>
        </w:rPr>
        <w:t>.</w:t>
      </w:r>
    </w:p>
    <w:p w14:paraId="659D14D6" w14:textId="7E372AFC" w:rsidR="000B7F0D" w:rsidRPr="004113E2" w:rsidRDefault="004113E2" w:rsidP="004113E2">
      <w:pPr>
        <w:spacing w:line="360" w:lineRule="auto"/>
        <w:jc w:val="both"/>
        <w:rPr>
          <w:rFonts w:ascii="Arial" w:hAnsi="Arial" w:cs="Arial"/>
          <w:lang w:eastAsia="en-GB"/>
        </w:rPr>
      </w:pPr>
      <w:r>
        <w:rPr>
          <w:rFonts w:ascii="Arial" w:hAnsi="Arial" w:cs="Arial"/>
          <w:lang w:eastAsia="en-GB"/>
        </w:rPr>
        <w:t>Appropriate funding, insufficient facilities, lack of workforce in the services, and social isolation are of significant concer</w:t>
      </w:r>
      <w:r w:rsidR="00EC681B" w:rsidRPr="004113E2">
        <w:rPr>
          <w:rFonts w:ascii="Arial" w:hAnsi="Arial" w:cs="Arial"/>
          <w:lang w:eastAsia="en-GB"/>
        </w:rPr>
        <w:t xml:space="preserve">n. Measures entail ensuring </w:t>
      </w:r>
      <w:r w:rsidR="00FB40AE" w:rsidRPr="004113E2">
        <w:rPr>
          <w:rFonts w:ascii="Arial" w:hAnsi="Arial" w:cs="Arial"/>
          <w:lang w:eastAsia="en-GB"/>
        </w:rPr>
        <w:t>sufficient</w:t>
      </w:r>
      <w:r w:rsidR="00EC681B" w:rsidRPr="004113E2">
        <w:rPr>
          <w:rFonts w:ascii="Arial" w:hAnsi="Arial" w:cs="Arial"/>
          <w:lang w:eastAsia="en-GB"/>
        </w:rPr>
        <w:t xml:space="preserve"> financing for health and social care services, increasing </w:t>
      </w:r>
      <w:r w:rsidR="00FB40AE" w:rsidRPr="004113E2">
        <w:rPr>
          <w:rFonts w:ascii="Arial" w:hAnsi="Arial" w:cs="Arial"/>
          <w:lang w:eastAsia="en-GB"/>
        </w:rPr>
        <w:t xml:space="preserve">the </w:t>
      </w:r>
      <w:r w:rsidR="00EC681B" w:rsidRPr="004113E2">
        <w:rPr>
          <w:rFonts w:ascii="Arial" w:hAnsi="Arial" w:cs="Arial"/>
          <w:lang w:eastAsia="en-GB"/>
        </w:rPr>
        <w:t>efficiency of integrated cooperation among the services</w:t>
      </w:r>
      <w:r w:rsidR="00FB40AE" w:rsidRPr="004113E2">
        <w:rPr>
          <w:rFonts w:ascii="Arial" w:hAnsi="Arial" w:cs="Arial"/>
          <w:lang w:eastAsia="en-GB"/>
        </w:rPr>
        <w:t>, and successfully implementing</w:t>
      </w:r>
      <w:r w:rsidR="00EC681B" w:rsidRPr="004113E2">
        <w:rPr>
          <w:rFonts w:ascii="Arial" w:hAnsi="Arial" w:cs="Arial"/>
          <w:lang w:eastAsia="en-GB"/>
        </w:rPr>
        <w:t xml:space="preserve"> community participation programs. Stressing the inclusion and engagement in activities with fellow members of society will help address existing cases of loneliness</w:t>
      </w:r>
      <w:r w:rsidR="00FB40AE" w:rsidRPr="004113E2">
        <w:rPr>
          <w:rFonts w:ascii="Arial" w:hAnsi="Arial" w:cs="Arial"/>
          <w:lang w:eastAsia="en-GB"/>
        </w:rPr>
        <w:t>, enhancing society's health</w:t>
      </w:r>
      <w:r w:rsidR="00EC681B" w:rsidRPr="004113E2">
        <w:rPr>
          <w:rFonts w:ascii="Arial" w:hAnsi="Arial" w:cs="Arial"/>
          <w:lang w:eastAsia="en-GB"/>
        </w:rPr>
        <w:t>. Therefore</w:t>
      </w:r>
      <w:r w:rsidR="00FB40AE" w:rsidRPr="004113E2">
        <w:rPr>
          <w:rFonts w:ascii="Arial" w:hAnsi="Arial" w:cs="Arial"/>
          <w:lang w:eastAsia="en-GB"/>
        </w:rPr>
        <w:t>, by removing these barriers, the care providers can effectively implement the Activity Theory and provide Mike and other adults with necessities that will allow them to age actively and thus</w:t>
      </w:r>
      <w:r w:rsidR="00EC681B" w:rsidRPr="004113E2">
        <w:rPr>
          <w:rFonts w:ascii="Arial" w:hAnsi="Arial" w:cs="Arial"/>
          <w:lang w:eastAsia="en-GB"/>
        </w:rPr>
        <w:t xml:space="preserve"> improve their quality of life.</w:t>
      </w:r>
    </w:p>
    <w:p w14:paraId="5F6D2E2C" w14:textId="77777777" w:rsidR="00A81DA8" w:rsidRPr="004113E2" w:rsidRDefault="00A81DA8" w:rsidP="004113E2">
      <w:pPr>
        <w:spacing w:line="360" w:lineRule="auto"/>
        <w:jc w:val="both"/>
        <w:rPr>
          <w:rFonts w:ascii="Arial" w:hAnsi="Arial" w:cs="Arial"/>
        </w:rPr>
      </w:pPr>
    </w:p>
    <w:p w14:paraId="00F5044C" w14:textId="3BB75E16" w:rsidR="00A81DA8" w:rsidRPr="004113E2" w:rsidRDefault="00A81DA8" w:rsidP="004113E2">
      <w:pPr>
        <w:pStyle w:val="Heading1"/>
        <w:spacing w:line="360" w:lineRule="auto"/>
        <w:jc w:val="both"/>
        <w:rPr>
          <w:rFonts w:cs="Arial"/>
          <w:szCs w:val="24"/>
        </w:rPr>
      </w:pPr>
      <w:bookmarkStart w:id="14" w:name="_Toc172463442"/>
      <w:r w:rsidRPr="004113E2">
        <w:rPr>
          <w:rFonts w:cs="Arial"/>
          <w:szCs w:val="24"/>
        </w:rPr>
        <w:lastRenderedPageBreak/>
        <w:t>References</w:t>
      </w:r>
      <w:bookmarkEnd w:id="14"/>
    </w:p>
    <w:sdt>
      <w:sdtPr>
        <w:rPr>
          <w:rFonts w:ascii="Arial" w:hAnsi="Arial" w:cs="Arial"/>
        </w:rPr>
        <w:id w:val="111145805"/>
        <w:bibliography/>
      </w:sdtPr>
      <w:sdtContent>
        <w:p w14:paraId="52892C4E" w14:textId="762656EF" w:rsidR="00A81DA8" w:rsidRPr="004113E2" w:rsidRDefault="00A81DA8" w:rsidP="004113E2">
          <w:pPr>
            <w:pStyle w:val="Bibliography"/>
            <w:spacing w:line="360" w:lineRule="auto"/>
            <w:rPr>
              <w:rFonts w:ascii="Arial" w:hAnsi="Arial" w:cs="Arial"/>
              <w:noProof/>
              <w:kern w:val="0"/>
              <w14:ligatures w14:val="none"/>
            </w:rPr>
          </w:pPr>
          <w:r w:rsidRPr="004113E2">
            <w:rPr>
              <w:rFonts w:ascii="Arial" w:hAnsi="Arial" w:cs="Arial"/>
            </w:rPr>
            <w:fldChar w:fldCharType="begin"/>
          </w:r>
          <w:r w:rsidRPr="004113E2">
            <w:rPr>
              <w:rFonts w:ascii="Arial" w:hAnsi="Arial" w:cs="Arial"/>
            </w:rPr>
            <w:instrText xml:space="preserve"> BIBLIOGRAPHY </w:instrText>
          </w:r>
          <w:r w:rsidRPr="004113E2">
            <w:rPr>
              <w:rFonts w:ascii="Arial" w:hAnsi="Arial" w:cs="Arial"/>
            </w:rPr>
            <w:fldChar w:fldCharType="separate"/>
          </w:r>
          <w:r w:rsidRPr="004113E2">
            <w:rPr>
              <w:rFonts w:ascii="Arial" w:hAnsi="Arial" w:cs="Arial"/>
              <w:noProof/>
            </w:rPr>
            <w:t>Age</w:t>
          </w:r>
          <w:r w:rsidR="004113E2">
            <w:rPr>
              <w:rFonts w:ascii="Arial" w:hAnsi="Arial" w:cs="Arial"/>
              <w:noProof/>
            </w:rPr>
            <w:t xml:space="preserve"> </w:t>
          </w:r>
          <w:r w:rsidRPr="004113E2">
            <w:rPr>
              <w:rFonts w:ascii="Arial" w:hAnsi="Arial" w:cs="Arial"/>
              <w:noProof/>
            </w:rPr>
            <w:t xml:space="preserve">UK. (2022). </w:t>
          </w:r>
          <w:r w:rsidRPr="004113E2">
            <w:rPr>
              <w:rFonts w:ascii="Arial" w:hAnsi="Arial" w:cs="Arial"/>
              <w:i/>
              <w:iCs/>
              <w:noProof/>
            </w:rPr>
            <w:t>One in ten UK older people are reducing or stopping their social care or expect to do so in the coming months as they struggle with the cost of living</w:t>
          </w:r>
          <w:r w:rsidRPr="004113E2">
            <w:rPr>
              <w:rFonts w:ascii="Arial" w:hAnsi="Arial" w:cs="Arial"/>
              <w:noProof/>
            </w:rPr>
            <w:t>. Retrieved from Age UK: https://www.ageuk.org.uk/latest-press/articles/2022/one-in-ten-uk-older-people-are-reducing-or-stopping-their-social-care-or-expect-to-do-so-in-the-coming-months-as-they-struggle-with-the-cost-of-living/</w:t>
          </w:r>
        </w:p>
        <w:p w14:paraId="73759023" w14:textId="37E20F41" w:rsidR="00A81DA8" w:rsidRPr="004113E2" w:rsidRDefault="00A81DA8" w:rsidP="004113E2">
          <w:pPr>
            <w:pStyle w:val="Bibliography"/>
            <w:spacing w:line="360" w:lineRule="auto"/>
            <w:rPr>
              <w:rFonts w:ascii="Arial" w:hAnsi="Arial" w:cs="Arial"/>
              <w:noProof/>
            </w:rPr>
          </w:pPr>
          <w:r w:rsidRPr="004113E2">
            <w:rPr>
              <w:rFonts w:ascii="Arial" w:hAnsi="Arial" w:cs="Arial"/>
              <w:noProof/>
            </w:rPr>
            <w:t>Age</w:t>
          </w:r>
          <w:r w:rsidR="004113E2">
            <w:rPr>
              <w:rFonts w:ascii="Arial" w:hAnsi="Arial" w:cs="Arial"/>
              <w:noProof/>
            </w:rPr>
            <w:t xml:space="preserve"> </w:t>
          </w:r>
          <w:r w:rsidRPr="004113E2">
            <w:rPr>
              <w:rFonts w:ascii="Arial" w:hAnsi="Arial" w:cs="Arial"/>
              <w:noProof/>
            </w:rPr>
            <w:t xml:space="preserve">UK. (2024). </w:t>
          </w:r>
          <w:r w:rsidRPr="004113E2">
            <w:rPr>
              <w:rFonts w:ascii="Arial" w:hAnsi="Arial" w:cs="Arial"/>
              <w:i/>
              <w:iCs/>
              <w:noProof/>
            </w:rPr>
            <w:t>Friendship services</w:t>
          </w:r>
          <w:r w:rsidRPr="004113E2">
            <w:rPr>
              <w:rFonts w:ascii="Arial" w:hAnsi="Arial" w:cs="Arial"/>
              <w:noProof/>
            </w:rPr>
            <w:t>. Retrieved from Age UK: https://www.ageuk.org.uk/services/befriending-services/</w:t>
          </w:r>
        </w:p>
        <w:p w14:paraId="00278CD3" w14:textId="77777777" w:rsidR="00A81DA8" w:rsidRPr="004113E2" w:rsidRDefault="00A81DA8" w:rsidP="004113E2">
          <w:pPr>
            <w:pStyle w:val="Bibliography"/>
            <w:spacing w:line="360" w:lineRule="auto"/>
            <w:rPr>
              <w:rFonts w:ascii="Arial" w:hAnsi="Arial" w:cs="Arial"/>
              <w:noProof/>
            </w:rPr>
          </w:pPr>
          <w:r w:rsidRPr="004113E2">
            <w:rPr>
              <w:rFonts w:ascii="Arial" w:hAnsi="Arial" w:cs="Arial"/>
              <w:noProof/>
            </w:rPr>
            <w:t xml:space="preserve">BGS. (2016). </w:t>
          </w:r>
          <w:r w:rsidRPr="004113E2">
            <w:rPr>
              <w:rFonts w:ascii="Arial" w:hAnsi="Arial" w:cs="Arial"/>
              <w:i/>
              <w:iCs/>
              <w:noProof/>
            </w:rPr>
            <w:t>Effective healthcare for older people living in care homes</w:t>
          </w:r>
          <w:r w:rsidRPr="004113E2">
            <w:rPr>
              <w:rFonts w:ascii="Arial" w:hAnsi="Arial" w:cs="Arial"/>
              <w:noProof/>
            </w:rPr>
            <w:t>. Retrieved from British Geriatrics society: https://www.bgs.org.uk/sites/default/files/content/resources/files/2018-05-10/2016_bgs_commissioning_guidance.pdf</w:t>
          </w:r>
        </w:p>
        <w:p w14:paraId="71989CDA" w14:textId="235E915F" w:rsidR="00A81DA8" w:rsidRPr="004113E2" w:rsidRDefault="00A81DA8" w:rsidP="004113E2">
          <w:pPr>
            <w:spacing w:line="360" w:lineRule="auto"/>
            <w:rPr>
              <w:rFonts w:ascii="Arial" w:hAnsi="Arial" w:cs="Arial"/>
            </w:rPr>
          </w:pPr>
          <w:r w:rsidRPr="004113E2">
            <w:rPr>
              <w:rFonts w:ascii="Arial" w:hAnsi="Arial" w:cs="Arial"/>
              <w:color w:val="222222"/>
              <w:shd w:val="clear" w:color="auto" w:fill="FFFFFF"/>
            </w:rPr>
            <w:t>Charles, A. (2023). Integrated care systems explained. The King</w:t>
          </w:r>
          <w:r w:rsidR="00FB40AE" w:rsidRPr="004113E2">
            <w:rPr>
              <w:rFonts w:ascii="Arial" w:hAnsi="Arial" w:cs="Arial"/>
              <w:color w:val="222222"/>
              <w:shd w:val="clear" w:color="auto" w:fill="FFFFFF"/>
            </w:rPr>
            <w:t>'</w:t>
          </w:r>
          <w:r w:rsidRPr="004113E2">
            <w:rPr>
              <w:rFonts w:ascii="Arial" w:hAnsi="Arial" w:cs="Arial"/>
              <w:color w:val="222222"/>
              <w:shd w:val="clear" w:color="auto" w:fill="FFFFFF"/>
            </w:rPr>
            <w:t>s Fund.</w:t>
          </w:r>
        </w:p>
        <w:p w14:paraId="06C64A10" w14:textId="77777777" w:rsidR="00A81DA8" w:rsidRPr="004113E2" w:rsidRDefault="00A81DA8" w:rsidP="004113E2">
          <w:pPr>
            <w:spacing w:line="360" w:lineRule="auto"/>
            <w:rPr>
              <w:rFonts w:ascii="Arial" w:hAnsi="Arial" w:cs="Arial"/>
            </w:rPr>
          </w:pPr>
          <w:r w:rsidRPr="004113E2">
            <w:rPr>
              <w:rFonts w:ascii="Arial" w:hAnsi="Arial" w:cs="Arial"/>
              <w:color w:val="222222"/>
              <w:shd w:val="clear" w:color="auto" w:fill="FFFFFF"/>
            </w:rPr>
            <w:t>Cacioppo, J. T., Hughes, M. E., Waite, L. J., Hawkley, L. C., &amp; Thisted, R. A. (2006). Loneliness as a specific risk factor for depressive symptoms: cross-sectional and longitudinal analyses. </w:t>
          </w:r>
          <w:r w:rsidRPr="004113E2">
            <w:rPr>
              <w:rFonts w:ascii="Arial" w:hAnsi="Arial" w:cs="Arial"/>
              <w:i/>
              <w:iCs/>
              <w:color w:val="222222"/>
              <w:shd w:val="clear" w:color="auto" w:fill="FFFFFF"/>
            </w:rPr>
            <w:t>Psychology and aging</w:t>
          </w:r>
          <w:r w:rsidRPr="004113E2">
            <w:rPr>
              <w:rFonts w:ascii="Arial" w:hAnsi="Arial" w:cs="Arial"/>
              <w:color w:val="222222"/>
              <w:shd w:val="clear" w:color="auto" w:fill="FFFFFF"/>
            </w:rPr>
            <w:t>, </w:t>
          </w:r>
          <w:r w:rsidRPr="004113E2">
            <w:rPr>
              <w:rFonts w:ascii="Arial" w:hAnsi="Arial" w:cs="Arial"/>
              <w:i/>
              <w:iCs/>
              <w:color w:val="222222"/>
              <w:shd w:val="clear" w:color="auto" w:fill="FFFFFF"/>
            </w:rPr>
            <w:t>21</w:t>
          </w:r>
          <w:r w:rsidRPr="004113E2">
            <w:rPr>
              <w:rFonts w:ascii="Arial" w:hAnsi="Arial" w:cs="Arial"/>
              <w:color w:val="222222"/>
              <w:shd w:val="clear" w:color="auto" w:fill="FFFFFF"/>
            </w:rPr>
            <w:t>(1), 140.</w:t>
          </w:r>
        </w:p>
        <w:p w14:paraId="085222BE" w14:textId="69F33C03" w:rsidR="00A81DA8" w:rsidRPr="004113E2" w:rsidRDefault="00A81DA8" w:rsidP="004113E2">
          <w:pPr>
            <w:pStyle w:val="Bibliography"/>
            <w:spacing w:line="360" w:lineRule="auto"/>
            <w:rPr>
              <w:rFonts w:ascii="Arial" w:hAnsi="Arial" w:cs="Arial"/>
              <w:noProof/>
            </w:rPr>
          </w:pPr>
          <w:r w:rsidRPr="004113E2">
            <w:rPr>
              <w:rFonts w:ascii="Arial" w:hAnsi="Arial" w:cs="Arial"/>
              <w:noProof/>
            </w:rPr>
            <w:t xml:space="preserve">Gov.UK. (2001). </w:t>
          </w:r>
          <w:r w:rsidRPr="004113E2">
            <w:rPr>
              <w:rFonts w:ascii="Arial" w:hAnsi="Arial" w:cs="Arial"/>
              <w:i/>
              <w:iCs/>
              <w:noProof/>
            </w:rPr>
            <w:t>National service framework: older people</w:t>
          </w:r>
          <w:r w:rsidRPr="004113E2">
            <w:rPr>
              <w:rFonts w:ascii="Arial" w:hAnsi="Arial" w:cs="Arial"/>
              <w:noProof/>
            </w:rPr>
            <w:t>. Retrieved from Gov.UK: https://www.gov.uk/government/publications/quality-standards-for-care-services-for-older-people</w:t>
          </w:r>
        </w:p>
        <w:p w14:paraId="520B8D51" w14:textId="77777777" w:rsidR="00A81DA8" w:rsidRPr="004113E2" w:rsidRDefault="00A81DA8" w:rsidP="004113E2">
          <w:pPr>
            <w:pStyle w:val="Bibliography"/>
            <w:spacing w:line="360" w:lineRule="auto"/>
            <w:rPr>
              <w:rFonts w:ascii="Arial" w:hAnsi="Arial" w:cs="Arial"/>
              <w:noProof/>
            </w:rPr>
          </w:pPr>
          <w:r w:rsidRPr="004113E2">
            <w:rPr>
              <w:rFonts w:ascii="Arial" w:hAnsi="Arial" w:cs="Arial"/>
              <w:noProof/>
            </w:rPr>
            <w:t xml:space="preserve">Gov.UK. (2017). </w:t>
          </w:r>
          <w:r w:rsidRPr="004113E2">
            <w:rPr>
              <w:rFonts w:ascii="Arial" w:hAnsi="Arial" w:cs="Arial"/>
              <w:i/>
              <w:iCs/>
              <w:noProof/>
            </w:rPr>
            <w:t>Mental health and wellbeing: JSNA toolkit</w:t>
          </w:r>
          <w:r w:rsidRPr="004113E2">
            <w:rPr>
              <w:rFonts w:ascii="Arial" w:hAnsi="Arial" w:cs="Arial"/>
              <w:noProof/>
            </w:rPr>
            <w:t>. Retrieved from Gov.UK: https://www.gov.uk/government/publications/better-mental-health-jsna-toolkit</w:t>
          </w:r>
        </w:p>
        <w:p w14:paraId="4BE37C75" w14:textId="77777777" w:rsidR="00A81DA8" w:rsidRPr="004113E2" w:rsidRDefault="00A81DA8" w:rsidP="004113E2">
          <w:pPr>
            <w:spacing w:line="360" w:lineRule="auto"/>
            <w:rPr>
              <w:rFonts w:ascii="Arial" w:hAnsi="Arial" w:cs="Arial"/>
            </w:rPr>
          </w:pPr>
          <w:r w:rsidRPr="004113E2">
            <w:rPr>
              <w:rFonts w:ascii="Arial" w:hAnsi="Arial" w:cs="Arial"/>
              <w:color w:val="222222"/>
              <w:shd w:val="clear" w:color="auto" w:fill="FFFFFF"/>
            </w:rPr>
            <w:t>Havighurst, R. J. (1961). Successful aging. </w:t>
          </w:r>
          <w:r w:rsidRPr="004113E2">
            <w:rPr>
              <w:rFonts w:ascii="Arial" w:hAnsi="Arial" w:cs="Arial"/>
              <w:i/>
              <w:iCs/>
              <w:color w:val="222222"/>
              <w:shd w:val="clear" w:color="auto" w:fill="FFFFFF"/>
            </w:rPr>
            <w:t>The gerontologist</w:t>
          </w:r>
          <w:r w:rsidRPr="004113E2">
            <w:rPr>
              <w:rFonts w:ascii="Arial" w:hAnsi="Arial" w:cs="Arial"/>
              <w:color w:val="222222"/>
              <w:shd w:val="clear" w:color="auto" w:fill="FFFFFF"/>
            </w:rPr>
            <w:t>.</w:t>
          </w:r>
        </w:p>
        <w:p w14:paraId="712A7E00" w14:textId="77777777" w:rsidR="00A81DA8" w:rsidRPr="004113E2" w:rsidRDefault="00A81DA8" w:rsidP="004113E2">
          <w:pPr>
            <w:spacing w:line="360" w:lineRule="auto"/>
            <w:rPr>
              <w:rFonts w:ascii="Arial" w:hAnsi="Arial" w:cs="Arial"/>
              <w:color w:val="222222"/>
              <w:shd w:val="clear" w:color="auto" w:fill="FFFFFF"/>
            </w:rPr>
          </w:pPr>
          <w:r w:rsidRPr="004113E2">
            <w:rPr>
              <w:rFonts w:ascii="Arial" w:hAnsi="Arial" w:cs="Arial"/>
              <w:color w:val="222222"/>
              <w:shd w:val="clear" w:color="auto" w:fill="FFFFFF"/>
            </w:rPr>
            <w:t>Koo, Y. W., Kõlves, K., &amp; De Leo, D. (2017). Suicide in older adults: differences between the young-old, middle-old, and oldest old. </w:t>
          </w:r>
          <w:r w:rsidRPr="004113E2">
            <w:rPr>
              <w:rFonts w:ascii="Arial" w:hAnsi="Arial" w:cs="Arial"/>
              <w:i/>
              <w:iCs/>
              <w:color w:val="222222"/>
              <w:shd w:val="clear" w:color="auto" w:fill="FFFFFF"/>
            </w:rPr>
            <w:t>International Psychogeriatrics</w:t>
          </w:r>
          <w:r w:rsidRPr="004113E2">
            <w:rPr>
              <w:rFonts w:ascii="Arial" w:hAnsi="Arial" w:cs="Arial"/>
              <w:color w:val="222222"/>
              <w:shd w:val="clear" w:color="auto" w:fill="FFFFFF"/>
            </w:rPr>
            <w:t>, </w:t>
          </w:r>
          <w:r w:rsidRPr="004113E2">
            <w:rPr>
              <w:rFonts w:ascii="Arial" w:hAnsi="Arial" w:cs="Arial"/>
              <w:i/>
              <w:iCs/>
              <w:color w:val="222222"/>
              <w:shd w:val="clear" w:color="auto" w:fill="FFFFFF"/>
            </w:rPr>
            <w:t>29</w:t>
          </w:r>
          <w:r w:rsidRPr="004113E2">
            <w:rPr>
              <w:rFonts w:ascii="Arial" w:hAnsi="Arial" w:cs="Arial"/>
              <w:color w:val="222222"/>
              <w:shd w:val="clear" w:color="auto" w:fill="FFFFFF"/>
            </w:rPr>
            <w:t>(8), 1297-1306.</w:t>
          </w:r>
        </w:p>
        <w:p w14:paraId="0630BC9E" w14:textId="77777777" w:rsidR="00A81DA8" w:rsidRPr="004113E2" w:rsidRDefault="00A81DA8" w:rsidP="004113E2">
          <w:pPr>
            <w:spacing w:line="360" w:lineRule="auto"/>
            <w:rPr>
              <w:rFonts w:ascii="Arial" w:hAnsi="Arial" w:cs="Arial"/>
              <w:color w:val="222222"/>
              <w:shd w:val="clear" w:color="auto" w:fill="FFFFFF"/>
            </w:rPr>
          </w:pPr>
          <w:r w:rsidRPr="004113E2">
            <w:rPr>
              <w:rFonts w:ascii="Arial" w:hAnsi="Arial" w:cs="Arial"/>
              <w:color w:val="222222"/>
              <w:shd w:val="clear" w:color="auto" w:fill="FFFFFF"/>
            </w:rPr>
            <w:t>Lee, S. L., Pearce, E., Ajnakina, O., Johnson, S., Lewis, G., Mann, F., ... &amp; Lewis, G. (2021). The association between loneliness and depressive symptoms among adults aged 50 years and older: a 12-year population-based cohort study. </w:t>
          </w:r>
          <w:r w:rsidRPr="004113E2">
            <w:rPr>
              <w:rFonts w:ascii="Arial" w:hAnsi="Arial" w:cs="Arial"/>
              <w:i/>
              <w:iCs/>
              <w:color w:val="222222"/>
              <w:shd w:val="clear" w:color="auto" w:fill="FFFFFF"/>
            </w:rPr>
            <w:t>The Lancet Psychiatry</w:t>
          </w:r>
          <w:r w:rsidRPr="004113E2">
            <w:rPr>
              <w:rFonts w:ascii="Arial" w:hAnsi="Arial" w:cs="Arial"/>
              <w:color w:val="222222"/>
              <w:shd w:val="clear" w:color="auto" w:fill="FFFFFF"/>
            </w:rPr>
            <w:t>, </w:t>
          </w:r>
          <w:r w:rsidRPr="004113E2">
            <w:rPr>
              <w:rFonts w:ascii="Arial" w:hAnsi="Arial" w:cs="Arial"/>
              <w:i/>
              <w:iCs/>
              <w:color w:val="222222"/>
              <w:shd w:val="clear" w:color="auto" w:fill="FFFFFF"/>
            </w:rPr>
            <w:t>8</w:t>
          </w:r>
          <w:r w:rsidRPr="004113E2">
            <w:rPr>
              <w:rFonts w:ascii="Arial" w:hAnsi="Arial" w:cs="Arial"/>
              <w:color w:val="222222"/>
              <w:shd w:val="clear" w:color="auto" w:fill="FFFFFF"/>
            </w:rPr>
            <w:t>(1), 48-57.</w:t>
          </w:r>
        </w:p>
        <w:p w14:paraId="203950C8" w14:textId="3C4FCEF5" w:rsidR="00A81DA8" w:rsidRPr="004113E2" w:rsidRDefault="00A81DA8" w:rsidP="004113E2">
          <w:pPr>
            <w:pStyle w:val="Bibliography"/>
            <w:spacing w:line="360" w:lineRule="auto"/>
            <w:rPr>
              <w:rFonts w:ascii="Arial" w:hAnsi="Arial" w:cs="Arial"/>
              <w:noProof/>
            </w:rPr>
          </w:pPr>
          <w:r w:rsidRPr="004113E2">
            <w:rPr>
              <w:rFonts w:ascii="Arial" w:hAnsi="Arial" w:cs="Arial"/>
              <w:noProof/>
            </w:rPr>
            <w:t xml:space="preserve">Legislation.Gov.UK. (2005). </w:t>
          </w:r>
          <w:r w:rsidRPr="004113E2">
            <w:rPr>
              <w:rFonts w:ascii="Arial" w:hAnsi="Arial" w:cs="Arial"/>
              <w:i/>
              <w:iCs/>
              <w:noProof/>
            </w:rPr>
            <w:t>Mental Capacity Act 2005</w:t>
          </w:r>
          <w:r w:rsidRPr="004113E2">
            <w:rPr>
              <w:rFonts w:ascii="Arial" w:hAnsi="Arial" w:cs="Arial"/>
              <w:noProof/>
            </w:rPr>
            <w:t>. Retrieved from Legislation.Gov.UK: https://www.legislation.gov.uk/ukpga/2005/9/contents</w:t>
          </w:r>
        </w:p>
        <w:p w14:paraId="51DCD695" w14:textId="77777777" w:rsidR="00A81DA8" w:rsidRPr="004113E2" w:rsidRDefault="00A81DA8" w:rsidP="00052B45">
          <w:pPr>
            <w:pStyle w:val="Bibliography"/>
            <w:spacing w:line="360" w:lineRule="auto"/>
            <w:rPr>
              <w:rFonts w:ascii="Arial" w:hAnsi="Arial" w:cs="Arial"/>
              <w:noProof/>
            </w:rPr>
          </w:pPr>
          <w:r w:rsidRPr="004113E2">
            <w:rPr>
              <w:rFonts w:ascii="Arial" w:hAnsi="Arial" w:cs="Arial"/>
              <w:noProof/>
            </w:rPr>
            <w:t xml:space="preserve">Legislation.Gov.UK. (2012). </w:t>
          </w:r>
          <w:r w:rsidRPr="004113E2">
            <w:rPr>
              <w:rFonts w:ascii="Arial" w:hAnsi="Arial" w:cs="Arial"/>
              <w:i/>
              <w:iCs/>
              <w:noProof/>
            </w:rPr>
            <w:t>Health and Social Care Act 2012</w:t>
          </w:r>
          <w:r w:rsidRPr="004113E2">
            <w:rPr>
              <w:rFonts w:ascii="Arial" w:hAnsi="Arial" w:cs="Arial"/>
              <w:noProof/>
            </w:rPr>
            <w:t>. Retrieved from Legislation.Gov.UK: https://www.legislation.gov.uk/ukpga/2012/7/contents/enacted</w:t>
          </w:r>
        </w:p>
        <w:p w14:paraId="2020E860" w14:textId="77777777" w:rsidR="00A81DA8" w:rsidRPr="004113E2" w:rsidRDefault="00A81DA8" w:rsidP="004113E2">
          <w:pPr>
            <w:pStyle w:val="Bibliography"/>
            <w:spacing w:line="360" w:lineRule="auto"/>
            <w:rPr>
              <w:rFonts w:ascii="Arial" w:hAnsi="Arial" w:cs="Arial"/>
              <w:noProof/>
            </w:rPr>
          </w:pPr>
          <w:r w:rsidRPr="004113E2">
            <w:rPr>
              <w:rFonts w:ascii="Arial" w:hAnsi="Arial" w:cs="Arial"/>
              <w:noProof/>
            </w:rPr>
            <w:lastRenderedPageBreak/>
            <w:t xml:space="preserve">Legislation.Gov.Uk. (2014). </w:t>
          </w:r>
          <w:r w:rsidRPr="004113E2">
            <w:rPr>
              <w:rFonts w:ascii="Arial" w:hAnsi="Arial" w:cs="Arial"/>
              <w:i/>
              <w:iCs/>
              <w:noProof/>
            </w:rPr>
            <w:t>Care Act 2014</w:t>
          </w:r>
          <w:r w:rsidRPr="004113E2">
            <w:rPr>
              <w:rFonts w:ascii="Arial" w:hAnsi="Arial" w:cs="Arial"/>
              <w:noProof/>
            </w:rPr>
            <w:t>. Retrieved from Legislation.Gov.UK: https://www.legislation.gov.uk/ukpga/2014/23/contents/enacted</w:t>
          </w:r>
        </w:p>
        <w:p w14:paraId="297F60FA" w14:textId="5430EA85" w:rsidR="00A81DA8" w:rsidRPr="004113E2" w:rsidRDefault="00A81DA8" w:rsidP="004113E2">
          <w:pPr>
            <w:pStyle w:val="Bibliography"/>
            <w:spacing w:line="360" w:lineRule="auto"/>
            <w:rPr>
              <w:rFonts w:ascii="Arial" w:hAnsi="Arial" w:cs="Arial"/>
              <w:noProof/>
            </w:rPr>
          </w:pPr>
          <w:r w:rsidRPr="004113E2">
            <w:rPr>
              <w:rFonts w:ascii="Arial" w:hAnsi="Arial" w:cs="Arial"/>
              <w:noProof/>
            </w:rPr>
            <w:t>Mental</w:t>
          </w:r>
          <w:r w:rsidR="004113E2">
            <w:rPr>
              <w:rFonts w:ascii="Arial" w:hAnsi="Arial" w:cs="Arial"/>
              <w:noProof/>
            </w:rPr>
            <w:t xml:space="preserve"> </w:t>
          </w:r>
          <w:r w:rsidRPr="004113E2">
            <w:rPr>
              <w:rFonts w:ascii="Arial" w:hAnsi="Arial" w:cs="Arial"/>
              <w:noProof/>
            </w:rPr>
            <w:t>Health</w:t>
          </w:r>
          <w:r w:rsidR="004113E2">
            <w:rPr>
              <w:rFonts w:ascii="Arial" w:hAnsi="Arial" w:cs="Arial"/>
              <w:noProof/>
            </w:rPr>
            <w:t xml:space="preserve"> </w:t>
          </w:r>
          <w:r w:rsidRPr="004113E2">
            <w:rPr>
              <w:rFonts w:ascii="Arial" w:hAnsi="Arial" w:cs="Arial"/>
              <w:noProof/>
            </w:rPr>
            <w:t xml:space="preserve">Foundation. (2021). </w:t>
          </w:r>
          <w:r w:rsidRPr="004113E2">
            <w:rPr>
              <w:rFonts w:ascii="Arial" w:hAnsi="Arial" w:cs="Arial"/>
              <w:i/>
              <w:iCs/>
              <w:noProof/>
            </w:rPr>
            <w:t>Older people: statistics</w:t>
          </w:r>
          <w:r w:rsidRPr="004113E2">
            <w:rPr>
              <w:rFonts w:ascii="Arial" w:hAnsi="Arial" w:cs="Arial"/>
              <w:noProof/>
            </w:rPr>
            <w:t>. Retrieved from Mental Health Foundation: https://www.mentalhealth.org.uk/explore-mental-health/statistics/older-people-statistics</w:t>
          </w:r>
        </w:p>
        <w:p w14:paraId="16B80FD8" w14:textId="77777777" w:rsidR="00A81DA8" w:rsidRPr="004113E2" w:rsidRDefault="00A81DA8" w:rsidP="004113E2">
          <w:pPr>
            <w:pStyle w:val="Bibliography"/>
            <w:spacing w:line="360" w:lineRule="auto"/>
            <w:rPr>
              <w:rFonts w:ascii="Arial" w:hAnsi="Arial" w:cs="Arial"/>
              <w:noProof/>
            </w:rPr>
          </w:pPr>
          <w:r w:rsidRPr="004113E2">
            <w:rPr>
              <w:rFonts w:ascii="Arial" w:hAnsi="Arial" w:cs="Arial"/>
              <w:noProof/>
            </w:rPr>
            <w:t xml:space="preserve">NHS. (2019). </w:t>
          </w:r>
          <w:r w:rsidRPr="004113E2">
            <w:rPr>
              <w:rFonts w:ascii="Arial" w:hAnsi="Arial" w:cs="Arial"/>
              <w:i/>
              <w:iCs/>
              <w:noProof/>
            </w:rPr>
            <w:t>Physical activity guidelines for older adults</w:t>
          </w:r>
          <w:r w:rsidRPr="004113E2">
            <w:rPr>
              <w:rFonts w:ascii="Arial" w:hAnsi="Arial" w:cs="Arial"/>
              <w:noProof/>
            </w:rPr>
            <w:t>. Retrieved from NHS: https://www.nhs.uk/live-well/exercise/physical-activity-guidelines-older-adults/</w:t>
          </w:r>
        </w:p>
        <w:p w14:paraId="2E448DB6" w14:textId="77777777" w:rsidR="00A81DA8" w:rsidRPr="004113E2" w:rsidRDefault="00A81DA8" w:rsidP="004113E2">
          <w:pPr>
            <w:pStyle w:val="Bibliography"/>
            <w:spacing w:line="360" w:lineRule="auto"/>
            <w:rPr>
              <w:rFonts w:ascii="Arial" w:hAnsi="Arial" w:cs="Arial"/>
              <w:noProof/>
            </w:rPr>
          </w:pPr>
          <w:r w:rsidRPr="004113E2">
            <w:rPr>
              <w:rFonts w:ascii="Arial" w:hAnsi="Arial" w:cs="Arial"/>
              <w:noProof/>
            </w:rPr>
            <w:t xml:space="preserve">NHS. (2023). </w:t>
          </w:r>
          <w:r w:rsidRPr="004113E2">
            <w:rPr>
              <w:rFonts w:ascii="Arial" w:hAnsi="Arial" w:cs="Arial"/>
              <w:i/>
              <w:iCs/>
              <w:noProof/>
            </w:rPr>
            <w:t>Ageing well</w:t>
          </w:r>
          <w:r w:rsidRPr="004113E2">
            <w:rPr>
              <w:rFonts w:ascii="Arial" w:hAnsi="Arial" w:cs="Arial"/>
              <w:noProof/>
            </w:rPr>
            <w:t>. Retrieved from NHS: https://www.longtermplan.nhs.uk/areas-of-work/ageing-well/</w:t>
          </w:r>
        </w:p>
        <w:p w14:paraId="16FD5A75" w14:textId="77777777" w:rsidR="00A81DA8" w:rsidRPr="004113E2" w:rsidRDefault="00A81DA8" w:rsidP="004113E2">
          <w:pPr>
            <w:pStyle w:val="Bibliography"/>
            <w:spacing w:line="360" w:lineRule="auto"/>
            <w:rPr>
              <w:rFonts w:ascii="Arial" w:hAnsi="Arial" w:cs="Arial"/>
              <w:noProof/>
            </w:rPr>
          </w:pPr>
          <w:r w:rsidRPr="004113E2">
            <w:rPr>
              <w:rFonts w:ascii="Arial" w:hAnsi="Arial" w:cs="Arial"/>
              <w:noProof/>
            </w:rPr>
            <w:t xml:space="preserve">Nuffieldtrust. (2023). </w:t>
          </w:r>
          <w:r w:rsidRPr="004113E2">
            <w:rPr>
              <w:rFonts w:ascii="Arial" w:hAnsi="Arial" w:cs="Arial"/>
              <w:i/>
              <w:iCs/>
              <w:noProof/>
            </w:rPr>
            <w:t xml:space="preserve">The decline of publicly funded social care for older adults </w:t>
          </w:r>
          <w:r w:rsidRPr="004113E2">
            <w:rPr>
              <w:rFonts w:ascii="Arial" w:hAnsi="Arial" w:cs="Arial"/>
              <w:noProof/>
            </w:rPr>
            <w:t>. Retrieved from Nuffield Trust: https://www.nuffieldtrust.org.uk/resource/the-decline-of-publicly-funded-social-care-for-older-adults</w:t>
          </w:r>
        </w:p>
        <w:p w14:paraId="1083FE18" w14:textId="77777777" w:rsidR="00A81DA8" w:rsidRPr="004113E2" w:rsidRDefault="00A81DA8" w:rsidP="004113E2">
          <w:pPr>
            <w:pStyle w:val="Bibliography"/>
            <w:spacing w:line="360" w:lineRule="auto"/>
            <w:rPr>
              <w:rFonts w:ascii="Arial" w:hAnsi="Arial" w:cs="Arial"/>
              <w:noProof/>
            </w:rPr>
          </w:pPr>
          <w:r w:rsidRPr="004113E2">
            <w:rPr>
              <w:rFonts w:ascii="Arial" w:hAnsi="Arial" w:cs="Arial"/>
              <w:noProof/>
            </w:rPr>
            <w:t xml:space="preserve">ONS. (2021). </w:t>
          </w:r>
          <w:r w:rsidRPr="004113E2">
            <w:rPr>
              <w:rFonts w:ascii="Arial" w:hAnsi="Arial" w:cs="Arial"/>
              <w:i/>
              <w:iCs/>
              <w:noProof/>
            </w:rPr>
            <w:t>Census 2021</w:t>
          </w:r>
          <w:r w:rsidRPr="004113E2">
            <w:rPr>
              <w:rFonts w:ascii="Arial" w:hAnsi="Arial" w:cs="Arial"/>
              <w:noProof/>
            </w:rPr>
            <w:t>. Retrieved from Office for National Statistics: https://www.ons.gov.uk/</w:t>
          </w:r>
        </w:p>
        <w:p w14:paraId="32B78C0D" w14:textId="2B69D139" w:rsidR="00A81DA8" w:rsidRPr="004113E2" w:rsidRDefault="00A81DA8" w:rsidP="004113E2">
          <w:pPr>
            <w:pStyle w:val="Bibliography"/>
            <w:spacing w:line="360" w:lineRule="auto"/>
            <w:rPr>
              <w:rFonts w:ascii="Arial" w:hAnsi="Arial" w:cs="Arial"/>
              <w:noProof/>
            </w:rPr>
          </w:pPr>
          <w:r w:rsidRPr="004113E2">
            <w:rPr>
              <w:rFonts w:ascii="Arial" w:hAnsi="Arial" w:cs="Arial"/>
              <w:noProof/>
            </w:rPr>
            <w:t>Public</w:t>
          </w:r>
          <w:r w:rsidR="004113E2">
            <w:rPr>
              <w:rFonts w:ascii="Arial" w:hAnsi="Arial" w:cs="Arial"/>
              <w:noProof/>
            </w:rPr>
            <w:t xml:space="preserve"> </w:t>
          </w:r>
          <w:r w:rsidRPr="004113E2">
            <w:rPr>
              <w:rFonts w:ascii="Arial" w:hAnsi="Arial" w:cs="Arial"/>
              <w:noProof/>
            </w:rPr>
            <w:t>Health</w:t>
          </w:r>
          <w:r w:rsidR="004113E2">
            <w:rPr>
              <w:rFonts w:ascii="Arial" w:hAnsi="Arial" w:cs="Arial"/>
              <w:noProof/>
            </w:rPr>
            <w:t xml:space="preserve"> </w:t>
          </w:r>
          <w:r w:rsidRPr="004113E2">
            <w:rPr>
              <w:rFonts w:ascii="Arial" w:hAnsi="Arial" w:cs="Arial"/>
              <w:noProof/>
            </w:rPr>
            <w:t xml:space="preserve">England. (2016). </w:t>
          </w:r>
          <w:r w:rsidRPr="004113E2">
            <w:rPr>
              <w:rFonts w:ascii="Arial" w:hAnsi="Arial" w:cs="Arial"/>
              <w:i/>
              <w:iCs/>
              <w:noProof/>
            </w:rPr>
            <w:t>Health matters: getting every adult active every day</w:t>
          </w:r>
          <w:r w:rsidRPr="004113E2">
            <w:rPr>
              <w:rFonts w:ascii="Arial" w:hAnsi="Arial" w:cs="Arial"/>
              <w:noProof/>
            </w:rPr>
            <w:t>. Retrieved from Gov.UK: https://www.gov.uk/government/publications/health-matters-getting-every-adult-active-every-day</w:t>
          </w:r>
        </w:p>
        <w:p w14:paraId="56EF5AEB" w14:textId="77777777" w:rsidR="00A81DA8" w:rsidRPr="004113E2" w:rsidRDefault="00A81DA8" w:rsidP="004113E2">
          <w:pPr>
            <w:spacing w:line="360" w:lineRule="auto"/>
            <w:rPr>
              <w:rFonts w:ascii="Arial" w:hAnsi="Arial" w:cs="Arial"/>
              <w:color w:val="222222"/>
              <w:shd w:val="clear" w:color="auto" w:fill="FFFFFF"/>
            </w:rPr>
          </w:pPr>
          <w:r w:rsidRPr="004113E2">
            <w:rPr>
              <w:rFonts w:ascii="Arial" w:hAnsi="Arial" w:cs="Arial"/>
              <w:color w:val="222222"/>
              <w:shd w:val="clear" w:color="auto" w:fill="FFFFFF"/>
            </w:rPr>
            <w:t>Rebok, G. W., Clay, O. J., Thorpe Jr, R. J., &amp; Willis, S. L. (2023). The ACTIVE Study: Association of Race and Social Determinants of Health (SDoH) with Long-Term Outcomes and Cognitive Training Effects. </w:t>
          </w:r>
          <w:r w:rsidRPr="004113E2">
            <w:rPr>
              <w:rFonts w:ascii="Arial" w:hAnsi="Arial" w:cs="Arial"/>
              <w:i/>
              <w:iCs/>
              <w:color w:val="222222"/>
              <w:shd w:val="clear" w:color="auto" w:fill="FFFFFF"/>
            </w:rPr>
            <w:t>Journal of Aging and Health</w:t>
          </w:r>
          <w:r w:rsidRPr="004113E2">
            <w:rPr>
              <w:rFonts w:ascii="Arial" w:hAnsi="Arial" w:cs="Arial"/>
              <w:color w:val="222222"/>
              <w:shd w:val="clear" w:color="auto" w:fill="FFFFFF"/>
            </w:rPr>
            <w:t>, </w:t>
          </w:r>
          <w:r w:rsidRPr="004113E2">
            <w:rPr>
              <w:rFonts w:ascii="Arial" w:hAnsi="Arial" w:cs="Arial"/>
              <w:i/>
              <w:iCs/>
              <w:color w:val="222222"/>
              <w:shd w:val="clear" w:color="auto" w:fill="FFFFFF"/>
            </w:rPr>
            <w:t>35</w:t>
          </w:r>
          <w:r w:rsidRPr="004113E2">
            <w:rPr>
              <w:rFonts w:ascii="Arial" w:hAnsi="Arial" w:cs="Arial"/>
              <w:color w:val="222222"/>
              <w:shd w:val="clear" w:color="auto" w:fill="FFFFFF"/>
            </w:rPr>
            <w:t>(9_suppl), 3S-10S.</w:t>
          </w:r>
        </w:p>
        <w:p w14:paraId="377FD7E4" w14:textId="77777777" w:rsidR="00A81DA8" w:rsidRPr="004113E2" w:rsidRDefault="00A81DA8" w:rsidP="004113E2">
          <w:pPr>
            <w:spacing w:line="360" w:lineRule="auto"/>
            <w:rPr>
              <w:rFonts w:ascii="Arial" w:hAnsi="Arial" w:cs="Arial"/>
            </w:rPr>
          </w:pPr>
          <w:r w:rsidRPr="004113E2">
            <w:rPr>
              <w:rFonts w:ascii="Arial" w:hAnsi="Arial" w:cs="Arial"/>
              <w:color w:val="222222"/>
              <w:shd w:val="clear" w:color="auto" w:fill="FFFFFF"/>
            </w:rPr>
            <w:t>Willis, S. L., Tennstedt, S. L., Marsiske, M., Ball, K., Elias, J., Koepke, K. M., ... &amp; ACTIVE Study Group, F. T. (2006). Long-term effects of cognitive training on everyday functional outcomes in older adults. </w:t>
          </w:r>
          <w:r w:rsidRPr="004113E2">
            <w:rPr>
              <w:rFonts w:ascii="Arial" w:hAnsi="Arial" w:cs="Arial"/>
              <w:i/>
              <w:iCs/>
              <w:color w:val="222222"/>
              <w:shd w:val="clear" w:color="auto" w:fill="FFFFFF"/>
            </w:rPr>
            <w:t>Jama</w:t>
          </w:r>
          <w:r w:rsidRPr="004113E2">
            <w:rPr>
              <w:rFonts w:ascii="Arial" w:hAnsi="Arial" w:cs="Arial"/>
              <w:color w:val="222222"/>
              <w:shd w:val="clear" w:color="auto" w:fill="FFFFFF"/>
            </w:rPr>
            <w:t>, </w:t>
          </w:r>
          <w:r w:rsidRPr="004113E2">
            <w:rPr>
              <w:rFonts w:ascii="Arial" w:hAnsi="Arial" w:cs="Arial"/>
              <w:i/>
              <w:iCs/>
              <w:color w:val="222222"/>
              <w:shd w:val="clear" w:color="auto" w:fill="FFFFFF"/>
            </w:rPr>
            <w:t>296</w:t>
          </w:r>
          <w:r w:rsidRPr="004113E2">
            <w:rPr>
              <w:rFonts w:ascii="Arial" w:hAnsi="Arial" w:cs="Arial"/>
              <w:color w:val="222222"/>
              <w:shd w:val="clear" w:color="auto" w:fill="FFFFFF"/>
            </w:rPr>
            <w:t>(23), 2805-2814.</w:t>
          </w:r>
        </w:p>
        <w:p w14:paraId="29DB238B" w14:textId="77777777" w:rsidR="00A81DA8" w:rsidRPr="004113E2" w:rsidRDefault="00A81DA8" w:rsidP="004113E2">
          <w:pPr>
            <w:spacing w:line="360" w:lineRule="auto"/>
            <w:rPr>
              <w:rFonts w:ascii="Arial" w:hAnsi="Arial" w:cs="Arial"/>
            </w:rPr>
          </w:pPr>
        </w:p>
        <w:p w14:paraId="4684A471" w14:textId="77777777" w:rsidR="00A81DA8" w:rsidRPr="004113E2" w:rsidRDefault="00A81DA8" w:rsidP="004113E2">
          <w:pPr>
            <w:spacing w:line="360" w:lineRule="auto"/>
            <w:rPr>
              <w:rFonts w:ascii="Arial" w:hAnsi="Arial" w:cs="Arial"/>
            </w:rPr>
          </w:pPr>
          <w:r w:rsidRPr="004113E2">
            <w:rPr>
              <w:rFonts w:ascii="Arial" w:hAnsi="Arial" w:cs="Arial"/>
              <w:b/>
              <w:bCs/>
              <w:noProof/>
            </w:rPr>
            <w:fldChar w:fldCharType="end"/>
          </w:r>
        </w:p>
      </w:sdtContent>
    </w:sdt>
    <w:p w14:paraId="3A6868CC" w14:textId="77777777" w:rsidR="00A81DA8" w:rsidRPr="004113E2" w:rsidRDefault="00A81DA8" w:rsidP="004113E2">
      <w:pPr>
        <w:spacing w:line="360" w:lineRule="auto"/>
        <w:jc w:val="both"/>
        <w:rPr>
          <w:rFonts w:ascii="Arial" w:hAnsi="Arial" w:cs="Arial"/>
        </w:rPr>
      </w:pPr>
    </w:p>
    <w:p w14:paraId="13F6354E" w14:textId="77777777" w:rsidR="00A81DA8" w:rsidRPr="004113E2" w:rsidRDefault="00A81DA8" w:rsidP="004113E2">
      <w:pPr>
        <w:spacing w:line="360" w:lineRule="auto"/>
        <w:jc w:val="both"/>
        <w:rPr>
          <w:rFonts w:ascii="Arial" w:hAnsi="Arial" w:cs="Arial"/>
        </w:rPr>
      </w:pPr>
    </w:p>
    <w:p w14:paraId="7FA3484E" w14:textId="77777777" w:rsidR="00A81DA8" w:rsidRPr="004113E2" w:rsidRDefault="00A81DA8" w:rsidP="004113E2">
      <w:pPr>
        <w:spacing w:line="360" w:lineRule="auto"/>
        <w:jc w:val="both"/>
        <w:rPr>
          <w:rFonts w:ascii="Arial" w:hAnsi="Arial" w:cs="Arial"/>
        </w:rPr>
      </w:pPr>
    </w:p>
    <w:p w14:paraId="193030E6" w14:textId="77777777" w:rsidR="00A81DA8" w:rsidRPr="004113E2" w:rsidRDefault="00A81DA8" w:rsidP="004113E2">
      <w:pPr>
        <w:spacing w:line="360" w:lineRule="auto"/>
        <w:jc w:val="both"/>
        <w:rPr>
          <w:rFonts w:ascii="Arial" w:hAnsi="Arial" w:cs="Arial"/>
        </w:rPr>
      </w:pPr>
    </w:p>
    <w:p w14:paraId="27F79B23" w14:textId="77777777" w:rsidR="00A81DA8" w:rsidRPr="004113E2" w:rsidRDefault="00A81DA8" w:rsidP="004113E2">
      <w:pPr>
        <w:spacing w:line="360" w:lineRule="auto"/>
        <w:jc w:val="both"/>
        <w:rPr>
          <w:rFonts w:ascii="Arial" w:hAnsi="Arial" w:cs="Arial"/>
        </w:rPr>
      </w:pPr>
    </w:p>
    <w:p w14:paraId="724DB914" w14:textId="77777777" w:rsidR="00A81DA8" w:rsidRPr="004113E2" w:rsidRDefault="00A81DA8" w:rsidP="004113E2">
      <w:pPr>
        <w:spacing w:line="360" w:lineRule="auto"/>
        <w:jc w:val="both"/>
        <w:rPr>
          <w:rFonts w:ascii="Arial" w:hAnsi="Arial" w:cs="Arial"/>
        </w:rPr>
      </w:pPr>
    </w:p>
    <w:p w14:paraId="7344C0BA" w14:textId="77777777" w:rsidR="00A81DA8" w:rsidRPr="004113E2" w:rsidRDefault="00A81DA8" w:rsidP="004113E2">
      <w:pPr>
        <w:spacing w:line="360" w:lineRule="auto"/>
        <w:jc w:val="both"/>
        <w:rPr>
          <w:rFonts w:ascii="Arial" w:hAnsi="Arial" w:cs="Arial"/>
        </w:rPr>
      </w:pPr>
    </w:p>
    <w:p w14:paraId="171F669A" w14:textId="77777777" w:rsidR="00A81DA8" w:rsidRPr="004113E2" w:rsidRDefault="00A81DA8" w:rsidP="004113E2">
      <w:pPr>
        <w:spacing w:line="360" w:lineRule="auto"/>
        <w:jc w:val="both"/>
        <w:rPr>
          <w:rFonts w:ascii="Arial" w:hAnsi="Arial" w:cs="Arial"/>
        </w:rPr>
      </w:pPr>
    </w:p>
    <w:p w14:paraId="668E9C9B" w14:textId="5F16C11B" w:rsidR="00A81DA8" w:rsidRPr="004113E2" w:rsidRDefault="00A81DA8" w:rsidP="004113E2">
      <w:pPr>
        <w:pStyle w:val="Heading1"/>
        <w:spacing w:line="360" w:lineRule="auto"/>
        <w:jc w:val="both"/>
        <w:rPr>
          <w:rFonts w:cs="Arial"/>
          <w:szCs w:val="24"/>
        </w:rPr>
      </w:pPr>
      <w:bookmarkStart w:id="15" w:name="_Toc172463443"/>
      <w:r w:rsidRPr="004113E2">
        <w:rPr>
          <w:rFonts w:cs="Arial"/>
          <w:szCs w:val="24"/>
        </w:rPr>
        <w:lastRenderedPageBreak/>
        <w:t>Appendix – Case Study</w:t>
      </w:r>
      <w:bookmarkEnd w:id="15"/>
    </w:p>
    <w:p w14:paraId="6B9512F1" w14:textId="50130F7E" w:rsidR="00A81DA8" w:rsidRPr="004113E2" w:rsidRDefault="00A81DA8" w:rsidP="004113E2">
      <w:pPr>
        <w:spacing w:line="360" w:lineRule="auto"/>
        <w:jc w:val="both"/>
        <w:rPr>
          <w:rFonts w:ascii="Arial" w:hAnsi="Arial" w:cs="Arial"/>
        </w:rPr>
      </w:pPr>
      <w:r w:rsidRPr="004113E2">
        <w:rPr>
          <w:rFonts w:ascii="Arial" w:hAnsi="Arial" w:cs="Arial"/>
        </w:rPr>
        <w:fldChar w:fldCharType="begin"/>
      </w:r>
      <w:r w:rsidRPr="004113E2">
        <w:rPr>
          <w:rFonts w:ascii="Arial" w:hAnsi="Arial" w:cs="Arial"/>
        </w:rPr>
        <w:instrText xml:space="preserve"> INCLUDEPICTURE "https://www.ageuk.org.uk/bp-assets/globalassets/sunderland/images/ccg-lwl-case-study.png" \* MERGEFORMATINET </w:instrText>
      </w:r>
      <w:r w:rsidRPr="004113E2">
        <w:rPr>
          <w:rFonts w:ascii="Arial" w:hAnsi="Arial" w:cs="Arial"/>
        </w:rPr>
        <w:fldChar w:fldCharType="separate"/>
      </w:r>
      <w:r w:rsidRPr="004113E2">
        <w:rPr>
          <w:rFonts w:ascii="Arial" w:hAnsi="Arial" w:cs="Arial"/>
          <w:noProof/>
        </w:rPr>
        <w:drawing>
          <wp:inline distT="0" distB="0" distL="0" distR="0" wp14:anchorId="064630F0" wp14:editId="4DD02AB3">
            <wp:extent cx="5731510" cy="3913505"/>
            <wp:effectExtent l="0" t="0" r="0" b="0"/>
            <wp:docPr id="170352023" name="Picture 1" descr="A screenshot of a news arti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52023" name="Picture 1" descr="A screenshot of a news artic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913505"/>
                    </a:xfrm>
                    <a:prstGeom prst="rect">
                      <a:avLst/>
                    </a:prstGeom>
                    <a:noFill/>
                    <a:ln>
                      <a:noFill/>
                    </a:ln>
                  </pic:spPr>
                </pic:pic>
              </a:graphicData>
            </a:graphic>
          </wp:inline>
        </w:drawing>
      </w:r>
      <w:r w:rsidRPr="004113E2">
        <w:rPr>
          <w:rFonts w:ascii="Arial" w:hAnsi="Arial" w:cs="Arial"/>
        </w:rPr>
        <w:fldChar w:fldCharType="end"/>
      </w:r>
    </w:p>
    <w:sectPr w:rsidR="00A81DA8" w:rsidRPr="004113E2" w:rsidSect="00A81DA8">
      <w:footerReference w:type="even"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394F95" w14:textId="77777777" w:rsidR="00F70348" w:rsidRDefault="00F70348" w:rsidP="00A81DA8">
      <w:r>
        <w:separator/>
      </w:r>
    </w:p>
  </w:endnote>
  <w:endnote w:type="continuationSeparator" w:id="0">
    <w:p w14:paraId="6DFA60D3" w14:textId="77777777" w:rsidR="00F70348" w:rsidRDefault="00F70348" w:rsidP="00A81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81929491"/>
      <w:docPartObj>
        <w:docPartGallery w:val="Page Numbers (Bottom of Page)"/>
        <w:docPartUnique/>
      </w:docPartObj>
    </w:sdtPr>
    <w:sdtContent>
      <w:p w14:paraId="03A0D179" w14:textId="08B70E13" w:rsidR="00A81DA8" w:rsidRDefault="00A81DA8" w:rsidP="0064247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483F39" w14:textId="77777777" w:rsidR="00A81DA8" w:rsidRDefault="00A81D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263798"/>
      <w:docPartObj>
        <w:docPartGallery w:val="Page Numbers (Bottom of Page)"/>
        <w:docPartUnique/>
      </w:docPartObj>
    </w:sdtPr>
    <w:sdtEndPr>
      <w:rPr>
        <w:rStyle w:val="PageNumber"/>
        <w:rFonts w:ascii="Arial" w:hAnsi="Arial" w:cs="Arial"/>
      </w:rPr>
    </w:sdtEndPr>
    <w:sdtContent>
      <w:p w14:paraId="114D10D0" w14:textId="14BC3C38" w:rsidR="00A81DA8" w:rsidRPr="00A81DA8" w:rsidRDefault="00A81DA8" w:rsidP="00642474">
        <w:pPr>
          <w:pStyle w:val="Footer"/>
          <w:framePr w:wrap="none" w:vAnchor="text" w:hAnchor="margin" w:xAlign="center" w:y="1"/>
          <w:rPr>
            <w:rStyle w:val="PageNumber"/>
            <w:rFonts w:ascii="Arial" w:hAnsi="Arial" w:cs="Arial"/>
          </w:rPr>
        </w:pPr>
        <w:r w:rsidRPr="00A81DA8">
          <w:rPr>
            <w:rStyle w:val="PageNumber"/>
            <w:rFonts w:ascii="Arial" w:hAnsi="Arial" w:cs="Arial"/>
          </w:rPr>
          <w:fldChar w:fldCharType="begin"/>
        </w:r>
        <w:r w:rsidRPr="00A81DA8">
          <w:rPr>
            <w:rStyle w:val="PageNumber"/>
            <w:rFonts w:ascii="Arial" w:hAnsi="Arial" w:cs="Arial"/>
          </w:rPr>
          <w:instrText xml:space="preserve"> PAGE </w:instrText>
        </w:r>
        <w:r w:rsidRPr="00A81DA8">
          <w:rPr>
            <w:rStyle w:val="PageNumber"/>
            <w:rFonts w:ascii="Arial" w:hAnsi="Arial" w:cs="Arial"/>
          </w:rPr>
          <w:fldChar w:fldCharType="separate"/>
        </w:r>
        <w:r w:rsidRPr="00A81DA8">
          <w:rPr>
            <w:rStyle w:val="PageNumber"/>
            <w:rFonts w:ascii="Arial" w:hAnsi="Arial" w:cs="Arial"/>
            <w:noProof/>
          </w:rPr>
          <w:t>9</w:t>
        </w:r>
        <w:r w:rsidRPr="00A81DA8">
          <w:rPr>
            <w:rStyle w:val="PageNumber"/>
            <w:rFonts w:ascii="Arial" w:hAnsi="Arial" w:cs="Arial"/>
          </w:rPr>
          <w:fldChar w:fldCharType="end"/>
        </w:r>
      </w:p>
    </w:sdtContent>
  </w:sdt>
  <w:p w14:paraId="0E8ACE8A" w14:textId="77777777" w:rsidR="00A81DA8" w:rsidRPr="00A81DA8" w:rsidRDefault="00A81DA8">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C57A2B" w14:textId="77777777" w:rsidR="00F70348" w:rsidRDefault="00F70348" w:rsidP="00A81DA8">
      <w:r>
        <w:separator/>
      </w:r>
    </w:p>
  </w:footnote>
  <w:footnote w:type="continuationSeparator" w:id="0">
    <w:p w14:paraId="59BAE80B" w14:textId="77777777" w:rsidR="00F70348" w:rsidRDefault="00F70348" w:rsidP="00A81D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6B2EB0"/>
    <w:multiLevelType w:val="multilevel"/>
    <w:tmpl w:val="874A85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3C7D55"/>
    <w:multiLevelType w:val="hybridMultilevel"/>
    <w:tmpl w:val="093C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B772E7"/>
    <w:multiLevelType w:val="multilevel"/>
    <w:tmpl w:val="A242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AD3056"/>
    <w:multiLevelType w:val="hybridMultilevel"/>
    <w:tmpl w:val="825E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F50C7B"/>
    <w:multiLevelType w:val="multilevel"/>
    <w:tmpl w:val="E23A7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F402E6"/>
    <w:multiLevelType w:val="multilevel"/>
    <w:tmpl w:val="CF4C5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082A91"/>
    <w:multiLevelType w:val="multilevel"/>
    <w:tmpl w:val="7E309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223062"/>
    <w:multiLevelType w:val="multilevel"/>
    <w:tmpl w:val="A9164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905F52"/>
    <w:multiLevelType w:val="multilevel"/>
    <w:tmpl w:val="32D46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7B09C2"/>
    <w:multiLevelType w:val="multilevel"/>
    <w:tmpl w:val="2878E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5025258">
    <w:abstractNumId w:val="7"/>
  </w:num>
  <w:num w:numId="2" w16cid:durableId="756101677">
    <w:abstractNumId w:val="9"/>
  </w:num>
  <w:num w:numId="3" w16cid:durableId="1783300197">
    <w:abstractNumId w:val="4"/>
  </w:num>
  <w:num w:numId="4" w16cid:durableId="954943836">
    <w:abstractNumId w:val="6"/>
  </w:num>
  <w:num w:numId="5" w16cid:durableId="261108183">
    <w:abstractNumId w:val="0"/>
  </w:num>
  <w:num w:numId="6" w16cid:durableId="1029985224">
    <w:abstractNumId w:val="5"/>
  </w:num>
  <w:num w:numId="7" w16cid:durableId="2072388240">
    <w:abstractNumId w:val="8"/>
  </w:num>
  <w:num w:numId="8" w16cid:durableId="1535342586">
    <w:abstractNumId w:val="2"/>
  </w:num>
  <w:num w:numId="9" w16cid:durableId="1072125234">
    <w:abstractNumId w:val="1"/>
  </w:num>
  <w:num w:numId="10" w16cid:durableId="17368580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removePersonalInformation/>
  <w:removeDateAndTime/>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MwMTW1NLQ0NDYyNjRW0lEKTi0uzszPAykwqgUA99c8UCwAAAA="/>
  </w:docVars>
  <w:rsids>
    <w:rsidRoot w:val="00143DD0"/>
    <w:rsid w:val="00001E3F"/>
    <w:rsid w:val="00012DE3"/>
    <w:rsid w:val="00052B45"/>
    <w:rsid w:val="000B7F0D"/>
    <w:rsid w:val="00143DD0"/>
    <w:rsid w:val="001F4421"/>
    <w:rsid w:val="00202856"/>
    <w:rsid w:val="00290D20"/>
    <w:rsid w:val="002B6EE1"/>
    <w:rsid w:val="0038744F"/>
    <w:rsid w:val="004113E2"/>
    <w:rsid w:val="004A4F47"/>
    <w:rsid w:val="004A6540"/>
    <w:rsid w:val="004E4D26"/>
    <w:rsid w:val="006952FF"/>
    <w:rsid w:val="006979D3"/>
    <w:rsid w:val="006C53EB"/>
    <w:rsid w:val="00773C38"/>
    <w:rsid w:val="007B4B4C"/>
    <w:rsid w:val="00834F72"/>
    <w:rsid w:val="00846CEE"/>
    <w:rsid w:val="00902697"/>
    <w:rsid w:val="00966FB3"/>
    <w:rsid w:val="00994926"/>
    <w:rsid w:val="00A81DA8"/>
    <w:rsid w:val="00B072BD"/>
    <w:rsid w:val="00B146EA"/>
    <w:rsid w:val="00B832D8"/>
    <w:rsid w:val="00C05DBF"/>
    <w:rsid w:val="00C55943"/>
    <w:rsid w:val="00C64C2C"/>
    <w:rsid w:val="00D4605F"/>
    <w:rsid w:val="00DF269C"/>
    <w:rsid w:val="00E0511E"/>
    <w:rsid w:val="00EC681B"/>
    <w:rsid w:val="00EE1A73"/>
    <w:rsid w:val="00EE3071"/>
    <w:rsid w:val="00EE695F"/>
    <w:rsid w:val="00F70348"/>
    <w:rsid w:val="00FB40A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04C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F0D"/>
    <w:pPr>
      <w:keepNext/>
      <w:keepLines/>
      <w:spacing w:before="360" w:after="80" w:line="480" w:lineRule="auto"/>
      <w:outlineLvl w:val="0"/>
    </w:pPr>
    <w:rPr>
      <w:rFonts w:ascii="Arial" w:eastAsiaTheme="majorEastAsia" w:hAnsi="Arial" w:cstheme="majorBidi"/>
      <w:b/>
      <w:color w:val="000000" w:themeColor="text1"/>
      <w:szCs w:val="40"/>
    </w:rPr>
  </w:style>
  <w:style w:type="paragraph" w:styleId="Heading2">
    <w:name w:val="heading 2"/>
    <w:basedOn w:val="Normal"/>
    <w:next w:val="Normal"/>
    <w:link w:val="Heading2Char"/>
    <w:uiPriority w:val="9"/>
    <w:unhideWhenUsed/>
    <w:qFormat/>
    <w:rsid w:val="000B7F0D"/>
    <w:pPr>
      <w:keepNext/>
      <w:keepLines/>
      <w:spacing w:before="160" w:after="80" w:line="480" w:lineRule="auto"/>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unhideWhenUsed/>
    <w:qFormat/>
    <w:rsid w:val="00143D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43D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3D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3DD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3DD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3DD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3DD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F0D"/>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rsid w:val="000B7F0D"/>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rsid w:val="00143D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43D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3D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3D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3D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3D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3DD0"/>
    <w:rPr>
      <w:rFonts w:eastAsiaTheme="majorEastAsia" w:cstheme="majorBidi"/>
      <w:color w:val="272727" w:themeColor="text1" w:themeTint="D8"/>
    </w:rPr>
  </w:style>
  <w:style w:type="paragraph" w:styleId="Title">
    <w:name w:val="Title"/>
    <w:basedOn w:val="Normal"/>
    <w:next w:val="Normal"/>
    <w:link w:val="TitleChar"/>
    <w:uiPriority w:val="10"/>
    <w:qFormat/>
    <w:rsid w:val="00143DD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3D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3DD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3D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3DD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43DD0"/>
    <w:rPr>
      <w:i/>
      <w:iCs/>
      <w:color w:val="404040" w:themeColor="text1" w:themeTint="BF"/>
    </w:rPr>
  </w:style>
  <w:style w:type="paragraph" w:styleId="ListParagraph">
    <w:name w:val="List Paragraph"/>
    <w:basedOn w:val="Normal"/>
    <w:uiPriority w:val="34"/>
    <w:qFormat/>
    <w:rsid w:val="00143DD0"/>
    <w:pPr>
      <w:ind w:left="720"/>
      <w:contextualSpacing/>
    </w:pPr>
  </w:style>
  <w:style w:type="character" w:styleId="IntenseEmphasis">
    <w:name w:val="Intense Emphasis"/>
    <w:basedOn w:val="DefaultParagraphFont"/>
    <w:uiPriority w:val="21"/>
    <w:qFormat/>
    <w:rsid w:val="00143DD0"/>
    <w:rPr>
      <w:i/>
      <w:iCs/>
      <w:color w:val="0F4761" w:themeColor="accent1" w:themeShade="BF"/>
    </w:rPr>
  </w:style>
  <w:style w:type="paragraph" w:styleId="IntenseQuote">
    <w:name w:val="Intense Quote"/>
    <w:basedOn w:val="Normal"/>
    <w:next w:val="Normal"/>
    <w:link w:val="IntenseQuoteChar"/>
    <w:uiPriority w:val="30"/>
    <w:qFormat/>
    <w:rsid w:val="00143D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3DD0"/>
    <w:rPr>
      <w:i/>
      <w:iCs/>
      <w:color w:val="0F4761" w:themeColor="accent1" w:themeShade="BF"/>
    </w:rPr>
  </w:style>
  <w:style w:type="character" w:styleId="IntenseReference">
    <w:name w:val="Intense Reference"/>
    <w:basedOn w:val="DefaultParagraphFont"/>
    <w:uiPriority w:val="32"/>
    <w:qFormat/>
    <w:rsid w:val="00143DD0"/>
    <w:rPr>
      <w:b/>
      <w:bCs/>
      <w:smallCaps/>
      <w:color w:val="0F4761" w:themeColor="accent1" w:themeShade="BF"/>
      <w:spacing w:val="5"/>
    </w:rPr>
  </w:style>
  <w:style w:type="paragraph" w:styleId="NormalWeb">
    <w:name w:val="Normal (Web)"/>
    <w:basedOn w:val="Normal"/>
    <w:uiPriority w:val="99"/>
    <w:semiHidden/>
    <w:unhideWhenUsed/>
    <w:rsid w:val="00143DD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43DD0"/>
    <w:rPr>
      <w:b/>
      <w:bCs/>
    </w:rPr>
  </w:style>
  <w:style w:type="character" w:styleId="Hyperlink">
    <w:name w:val="Hyperlink"/>
    <w:basedOn w:val="DefaultParagraphFont"/>
    <w:uiPriority w:val="99"/>
    <w:unhideWhenUsed/>
    <w:rsid w:val="00143DD0"/>
    <w:rPr>
      <w:color w:val="0000FF"/>
      <w:u w:val="single"/>
    </w:rPr>
  </w:style>
  <w:style w:type="paragraph" w:styleId="Bibliography">
    <w:name w:val="Bibliography"/>
    <w:basedOn w:val="Normal"/>
    <w:next w:val="Normal"/>
    <w:uiPriority w:val="37"/>
    <w:unhideWhenUsed/>
    <w:rsid w:val="00A81DA8"/>
  </w:style>
  <w:style w:type="paragraph" w:styleId="Header">
    <w:name w:val="header"/>
    <w:basedOn w:val="Normal"/>
    <w:link w:val="HeaderChar"/>
    <w:uiPriority w:val="99"/>
    <w:unhideWhenUsed/>
    <w:rsid w:val="00A81DA8"/>
    <w:pPr>
      <w:tabs>
        <w:tab w:val="center" w:pos="4513"/>
        <w:tab w:val="right" w:pos="9026"/>
      </w:tabs>
    </w:pPr>
  </w:style>
  <w:style w:type="character" w:customStyle="1" w:styleId="HeaderChar">
    <w:name w:val="Header Char"/>
    <w:basedOn w:val="DefaultParagraphFont"/>
    <w:link w:val="Header"/>
    <w:uiPriority w:val="99"/>
    <w:rsid w:val="00A81DA8"/>
  </w:style>
  <w:style w:type="paragraph" w:styleId="Footer">
    <w:name w:val="footer"/>
    <w:basedOn w:val="Normal"/>
    <w:link w:val="FooterChar"/>
    <w:uiPriority w:val="99"/>
    <w:unhideWhenUsed/>
    <w:rsid w:val="00A81DA8"/>
    <w:pPr>
      <w:tabs>
        <w:tab w:val="center" w:pos="4513"/>
        <w:tab w:val="right" w:pos="9026"/>
      </w:tabs>
    </w:pPr>
  </w:style>
  <w:style w:type="character" w:customStyle="1" w:styleId="FooterChar">
    <w:name w:val="Footer Char"/>
    <w:basedOn w:val="DefaultParagraphFont"/>
    <w:link w:val="Footer"/>
    <w:uiPriority w:val="99"/>
    <w:rsid w:val="00A81DA8"/>
  </w:style>
  <w:style w:type="character" w:styleId="PageNumber">
    <w:name w:val="page number"/>
    <w:basedOn w:val="DefaultParagraphFont"/>
    <w:uiPriority w:val="99"/>
    <w:semiHidden/>
    <w:unhideWhenUsed/>
    <w:rsid w:val="00A81DA8"/>
  </w:style>
  <w:style w:type="paragraph" w:styleId="TOCHeading">
    <w:name w:val="TOC Heading"/>
    <w:basedOn w:val="Heading1"/>
    <w:next w:val="Normal"/>
    <w:uiPriority w:val="39"/>
    <w:unhideWhenUsed/>
    <w:qFormat/>
    <w:rsid w:val="00A81DA8"/>
    <w:pPr>
      <w:spacing w:before="480" w:after="0" w:line="276" w:lineRule="auto"/>
      <w:outlineLvl w:val="9"/>
    </w:pPr>
    <w:rPr>
      <w:rFonts w:asciiTheme="majorHAnsi" w:hAnsiTheme="majorHAnsi"/>
      <w:bCs/>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A81DA8"/>
    <w:pPr>
      <w:spacing w:before="120" w:after="120"/>
    </w:pPr>
    <w:rPr>
      <w:b/>
      <w:bCs/>
      <w:caps/>
      <w:sz w:val="20"/>
      <w:szCs w:val="20"/>
    </w:rPr>
  </w:style>
  <w:style w:type="paragraph" w:styleId="TOC2">
    <w:name w:val="toc 2"/>
    <w:basedOn w:val="Normal"/>
    <w:next w:val="Normal"/>
    <w:autoRedefine/>
    <w:uiPriority w:val="39"/>
    <w:unhideWhenUsed/>
    <w:rsid w:val="00A81DA8"/>
    <w:pPr>
      <w:ind w:left="240"/>
    </w:pPr>
    <w:rPr>
      <w:smallCaps/>
      <w:sz w:val="20"/>
      <w:szCs w:val="20"/>
    </w:rPr>
  </w:style>
  <w:style w:type="paragraph" w:styleId="TOC3">
    <w:name w:val="toc 3"/>
    <w:basedOn w:val="Normal"/>
    <w:next w:val="Normal"/>
    <w:autoRedefine/>
    <w:uiPriority w:val="39"/>
    <w:semiHidden/>
    <w:unhideWhenUsed/>
    <w:rsid w:val="00A81DA8"/>
    <w:pPr>
      <w:ind w:left="480"/>
    </w:pPr>
    <w:rPr>
      <w:i/>
      <w:iCs/>
      <w:sz w:val="20"/>
      <w:szCs w:val="20"/>
    </w:rPr>
  </w:style>
  <w:style w:type="paragraph" w:styleId="TOC4">
    <w:name w:val="toc 4"/>
    <w:basedOn w:val="Normal"/>
    <w:next w:val="Normal"/>
    <w:autoRedefine/>
    <w:uiPriority w:val="39"/>
    <w:semiHidden/>
    <w:unhideWhenUsed/>
    <w:rsid w:val="00A81DA8"/>
    <w:pPr>
      <w:ind w:left="720"/>
    </w:pPr>
    <w:rPr>
      <w:sz w:val="18"/>
      <w:szCs w:val="18"/>
    </w:rPr>
  </w:style>
  <w:style w:type="paragraph" w:styleId="TOC5">
    <w:name w:val="toc 5"/>
    <w:basedOn w:val="Normal"/>
    <w:next w:val="Normal"/>
    <w:autoRedefine/>
    <w:uiPriority w:val="39"/>
    <w:semiHidden/>
    <w:unhideWhenUsed/>
    <w:rsid w:val="00A81DA8"/>
    <w:pPr>
      <w:ind w:left="960"/>
    </w:pPr>
    <w:rPr>
      <w:sz w:val="18"/>
      <w:szCs w:val="18"/>
    </w:rPr>
  </w:style>
  <w:style w:type="paragraph" w:styleId="TOC6">
    <w:name w:val="toc 6"/>
    <w:basedOn w:val="Normal"/>
    <w:next w:val="Normal"/>
    <w:autoRedefine/>
    <w:uiPriority w:val="39"/>
    <w:semiHidden/>
    <w:unhideWhenUsed/>
    <w:rsid w:val="00A81DA8"/>
    <w:pPr>
      <w:ind w:left="1200"/>
    </w:pPr>
    <w:rPr>
      <w:sz w:val="18"/>
      <w:szCs w:val="18"/>
    </w:rPr>
  </w:style>
  <w:style w:type="paragraph" w:styleId="TOC7">
    <w:name w:val="toc 7"/>
    <w:basedOn w:val="Normal"/>
    <w:next w:val="Normal"/>
    <w:autoRedefine/>
    <w:uiPriority w:val="39"/>
    <w:semiHidden/>
    <w:unhideWhenUsed/>
    <w:rsid w:val="00A81DA8"/>
    <w:pPr>
      <w:ind w:left="1440"/>
    </w:pPr>
    <w:rPr>
      <w:sz w:val="18"/>
      <w:szCs w:val="18"/>
    </w:rPr>
  </w:style>
  <w:style w:type="paragraph" w:styleId="TOC8">
    <w:name w:val="toc 8"/>
    <w:basedOn w:val="Normal"/>
    <w:next w:val="Normal"/>
    <w:autoRedefine/>
    <w:uiPriority w:val="39"/>
    <w:semiHidden/>
    <w:unhideWhenUsed/>
    <w:rsid w:val="00A81DA8"/>
    <w:pPr>
      <w:ind w:left="1680"/>
    </w:pPr>
    <w:rPr>
      <w:sz w:val="18"/>
      <w:szCs w:val="18"/>
    </w:rPr>
  </w:style>
  <w:style w:type="paragraph" w:styleId="TOC9">
    <w:name w:val="toc 9"/>
    <w:basedOn w:val="Normal"/>
    <w:next w:val="Normal"/>
    <w:autoRedefine/>
    <w:uiPriority w:val="39"/>
    <w:semiHidden/>
    <w:unhideWhenUsed/>
    <w:rsid w:val="00A81DA8"/>
    <w:pPr>
      <w:ind w:left="192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75801">
      <w:bodyDiv w:val="1"/>
      <w:marLeft w:val="0"/>
      <w:marRight w:val="0"/>
      <w:marTop w:val="0"/>
      <w:marBottom w:val="0"/>
      <w:divBdr>
        <w:top w:val="none" w:sz="0" w:space="0" w:color="auto"/>
        <w:left w:val="none" w:sz="0" w:space="0" w:color="auto"/>
        <w:bottom w:val="none" w:sz="0" w:space="0" w:color="auto"/>
        <w:right w:val="none" w:sz="0" w:space="0" w:color="auto"/>
      </w:divBdr>
    </w:div>
    <w:div w:id="89468850">
      <w:bodyDiv w:val="1"/>
      <w:marLeft w:val="0"/>
      <w:marRight w:val="0"/>
      <w:marTop w:val="0"/>
      <w:marBottom w:val="0"/>
      <w:divBdr>
        <w:top w:val="none" w:sz="0" w:space="0" w:color="auto"/>
        <w:left w:val="none" w:sz="0" w:space="0" w:color="auto"/>
        <w:bottom w:val="none" w:sz="0" w:space="0" w:color="auto"/>
        <w:right w:val="none" w:sz="0" w:space="0" w:color="auto"/>
      </w:divBdr>
    </w:div>
    <w:div w:id="152765519">
      <w:bodyDiv w:val="1"/>
      <w:marLeft w:val="0"/>
      <w:marRight w:val="0"/>
      <w:marTop w:val="0"/>
      <w:marBottom w:val="0"/>
      <w:divBdr>
        <w:top w:val="none" w:sz="0" w:space="0" w:color="auto"/>
        <w:left w:val="none" w:sz="0" w:space="0" w:color="auto"/>
        <w:bottom w:val="none" w:sz="0" w:space="0" w:color="auto"/>
        <w:right w:val="none" w:sz="0" w:space="0" w:color="auto"/>
      </w:divBdr>
    </w:div>
    <w:div w:id="346828464">
      <w:bodyDiv w:val="1"/>
      <w:marLeft w:val="0"/>
      <w:marRight w:val="0"/>
      <w:marTop w:val="0"/>
      <w:marBottom w:val="0"/>
      <w:divBdr>
        <w:top w:val="none" w:sz="0" w:space="0" w:color="auto"/>
        <w:left w:val="none" w:sz="0" w:space="0" w:color="auto"/>
        <w:bottom w:val="none" w:sz="0" w:space="0" w:color="auto"/>
        <w:right w:val="none" w:sz="0" w:space="0" w:color="auto"/>
      </w:divBdr>
    </w:div>
    <w:div w:id="522592944">
      <w:bodyDiv w:val="1"/>
      <w:marLeft w:val="0"/>
      <w:marRight w:val="0"/>
      <w:marTop w:val="0"/>
      <w:marBottom w:val="0"/>
      <w:divBdr>
        <w:top w:val="none" w:sz="0" w:space="0" w:color="auto"/>
        <w:left w:val="none" w:sz="0" w:space="0" w:color="auto"/>
        <w:bottom w:val="none" w:sz="0" w:space="0" w:color="auto"/>
        <w:right w:val="none" w:sz="0" w:space="0" w:color="auto"/>
      </w:divBdr>
    </w:div>
    <w:div w:id="566301101">
      <w:bodyDiv w:val="1"/>
      <w:marLeft w:val="0"/>
      <w:marRight w:val="0"/>
      <w:marTop w:val="0"/>
      <w:marBottom w:val="0"/>
      <w:divBdr>
        <w:top w:val="none" w:sz="0" w:space="0" w:color="auto"/>
        <w:left w:val="none" w:sz="0" w:space="0" w:color="auto"/>
        <w:bottom w:val="none" w:sz="0" w:space="0" w:color="auto"/>
        <w:right w:val="none" w:sz="0" w:space="0" w:color="auto"/>
      </w:divBdr>
    </w:div>
    <w:div w:id="607157210">
      <w:bodyDiv w:val="1"/>
      <w:marLeft w:val="0"/>
      <w:marRight w:val="0"/>
      <w:marTop w:val="0"/>
      <w:marBottom w:val="0"/>
      <w:divBdr>
        <w:top w:val="none" w:sz="0" w:space="0" w:color="auto"/>
        <w:left w:val="none" w:sz="0" w:space="0" w:color="auto"/>
        <w:bottom w:val="none" w:sz="0" w:space="0" w:color="auto"/>
        <w:right w:val="none" w:sz="0" w:space="0" w:color="auto"/>
      </w:divBdr>
    </w:div>
    <w:div w:id="645472135">
      <w:bodyDiv w:val="1"/>
      <w:marLeft w:val="0"/>
      <w:marRight w:val="0"/>
      <w:marTop w:val="0"/>
      <w:marBottom w:val="0"/>
      <w:divBdr>
        <w:top w:val="none" w:sz="0" w:space="0" w:color="auto"/>
        <w:left w:val="none" w:sz="0" w:space="0" w:color="auto"/>
        <w:bottom w:val="none" w:sz="0" w:space="0" w:color="auto"/>
        <w:right w:val="none" w:sz="0" w:space="0" w:color="auto"/>
      </w:divBdr>
    </w:div>
    <w:div w:id="700857245">
      <w:bodyDiv w:val="1"/>
      <w:marLeft w:val="0"/>
      <w:marRight w:val="0"/>
      <w:marTop w:val="0"/>
      <w:marBottom w:val="0"/>
      <w:divBdr>
        <w:top w:val="none" w:sz="0" w:space="0" w:color="auto"/>
        <w:left w:val="none" w:sz="0" w:space="0" w:color="auto"/>
        <w:bottom w:val="none" w:sz="0" w:space="0" w:color="auto"/>
        <w:right w:val="none" w:sz="0" w:space="0" w:color="auto"/>
      </w:divBdr>
    </w:div>
    <w:div w:id="701711032">
      <w:bodyDiv w:val="1"/>
      <w:marLeft w:val="0"/>
      <w:marRight w:val="0"/>
      <w:marTop w:val="0"/>
      <w:marBottom w:val="0"/>
      <w:divBdr>
        <w:top w:val="none" w:sz="0" w:space="0" w:color="auto"/>
        <w:left w:val="none" w:sz="0" w:space="0" w:color="auto"/>
        <w:bottom w:val="none" w:sz="0" w:space="0" w:color="auto"/>
        <w:right w:val="none" w:sz="0" w:space="0" w:color="auto"/>
      </w:divBdr>
    </w:div>
    <w:div w:id="833375598">
      <w:bodyDiv w:val="1"/>
      <w:marLeft w:val="0"/>
      <w:marRight w:val="0"/>
      <w:marTop w:val="0"/>
      <w:marBottom w:val="0"/>
      <w:divBdr>
        <w:top w:val="none" w:sz="0" w:space="0" w:color="auto"/>
        <w:left w:val="none" w:sz="0" w:space="0" w:color="auto"/>
        <w:bottom w:val="none" w:sz="0" w:space="0" w:color="auto"/>
        <w:right w:val="none" w:sz="0" w:space="0" w:color="auto"/>
      </w:divBdr>
    </w:div>
    <w:div w:id="900478888">
      <w:bodyDiv w:val="1"/>
      <w:marLeft w:val="0"/>
      <w:marRight w:val="0"/>
      <w:marTop w:val="0"/>
      <w:marBottom w:val="0"/>
      <w:divBdr>
        <w:top w:val="none" w:sz="0" w:space="0" w:color="auto"/>
        <w:left w:val="none" w:sz="0" w:space="0" w:color="auto"/>
        <w:bottom w:val="none" w:sz="0" w:space="0" w:color="auto"/>
        <w:right w:val="none" w:sz="0" w:space="0" w:color="auto"/>
      </w:divBdr>
    </w:div>
    <w:div w:id="1264994038">
      <w:bodyDiv w:val="1"/>
      <w:marLeft w:val="0"/>
      <w:marRight w:val="0"/>
      <w:marTop w:val="0"/>
      <w:marBottom w:val="0"/>
      <w:divBdr>
        <w:top w:val="none" w:sz="0" w:space="0" w:color="auto"/>
        <w:left w:val="none" w:sz="0" w:space="0" w:color="auto"/>
        <w:bottom w:val="none" w:sz="0" w:space="0" w:color="auto"/>
        <w:right w:val="none" w:sz="0" w:space="0" w:color="auto"/>
      </w:divBdr>
    </w:div>
    <w:div w:id="1319462122">
      <w:bodyDiv w:val="1"/>
      <w:marLeft w:val="0"/>
      <w:marRight w:val="0"/>
      <w:marTop w:val="0"/>
      <w:marBottom w:val="0"/>
      <w:divBdr>
        <w:top w:val="none" w:sz="0" w:space="0" w:color="auto"/>
        <w:left w:val="none" w:sz="0" w:space="0" w:color="auto"/>
        <w:bottom w:val="none" w:sz="0" w:space="0" w:color="auto"/>
        <w:right w:val="none" w:sz="0" w:space="0" w:color="auto"/>
      </w:divBdr>
    </w:div>
    <w:div w:id="1357921158">
      <w:bodyDiv w:val="1"/>
      <w:marLeft w:val="0"/>
      <w:marRight w:val="0"/>
      <w:marTop w:val="0"/>
      <w:marBottom w:val="0"/>
      <w:divBdr>
        <w:top w:val="none" w:sz="0" w:space="0" w:color="auto"/>
        <w:left w:val="none" w:sz="0" w:space="0" w:color="auto"/>
        <w:bottom w:val="none" w:sz="0" w:space="0" w:color="auto"/>
        <w:right w:val="none" w:sz="0" w:space="0" w:color="auto"/>
      </w:divBdr>
    </w:div>
    <w:div w:id="1387340883">
      <w:bodyDiv w:val="1"/>
      <w:marLeft w:val="0"/>
      <w:marRight w:val="0"/>
      <w:marTop w:val="0"/>
      <w:marBottom w:val="0"/>
      <w:divBdr>
        <w:top w:val="none" w:sz="0" w:space="0" w:color="auto"/>
        <w:left w:val="none" w:sz="0" w:space="0" w:color="auto"/>
        <w:bottom w:val="none" w:sz="0" w:space="0" w:color="auto"/>
        <w:right w:val="none" w:sz="0" w:space="0" w:color="auto"/>
      </w:divBdr>
    </w:div>
    <w:div w:id="1665890332">
      <w:bodyDiv w:val="1"/>
      <w:marLeft w:val="0"/>
      <w:marRight w:val="0"/>
      <w:marTop w:val="0"/>
      <w:marBottom w:val="0"/>
      <w:divBdr>
        <w:top w:val="none" w:sz="0" w:space="0" w:color="auto"/>
        <w:left w:val="none" w:sz="0" w:space="0" w:color="auto"/>
        <w:bottom w:val="none" w:sz="0" w:space="0" w:color="auto"/>
        <w:right w:val="none" w:sz="0" w:space="0" w:color="auto"/>
      </w:divBdr>
    </w:div>
    <w:div w:id="1696150837">
      <w:bodyDiv w:val="1"/>
      <w:marLeft w:val="0"/>
      <w:marRight w:val="0"/>
      <w:marTop w:val="0"/>
      <w:marBottom w:val="0"/>
      <w:divBdr>
        <w:top w:val="none" w:sz="0" w:space="0" w:color="auto"/>
        <w:left w:val="none" w:sz="0" w:space="0" w:color="auto"/>
        <w:bottom w:val="none" w:sz="0" w:space="0" w:color="auto"/>
        <w:right w:val="none" w:sz="0" w:space="0" w:color="auto"/>
      </w:divBdr>
    </w:div>
    <w:div w:id="1728675680">
      <w:bodyDiv w:val="1"/>
      <w:marLeft w:val="0"/>
      <w:marRight w:val="0"/>
      <w:marTop w:val="0"/>
      <w:marBottom w:val="0"/>
      <w:divBdr>
        <w:top w:val="none" w:sz="0" w:space="0" w:color="auto"/>
        <w:left w:val="none" w:sz="0" w:space="0" w:color="auto"/>
        <w:bottom w:val="none" w:sz="0" w:space="0" w:color="auto"/>
        <w:right w:val="none" w:sz="0" w:space="0" w:color="auto"/>
      </w:divBdr>
    </w:div>
    <w:div w:id="1803573221">
      <w:bodyDiv w:val="1"/>
      <w:marLeft w:val="0"/>
      <w:marRight w:val="0"/>
      <w:marTop w:val="0"/>
      <w:marBottom w:val="0"/>
      <w:divBdr>
        <w:top w:val="none" w:sz="0" w:space="0" w:color="auto"/>
        <w:left w:val="none" w:sz="0" w:space="0" w:color="auto"/>
        <w:bottom w:val="none" w:sz="0" w:space="0" w:color="auto"/>
        <w:right w:val="none" w:sz="0" w:space="0" w:color="auto"/>
      </w:divBdr>
    </w:div>
    <w:div w:id="1860660712">
      <w:bodyDiv w:val="1"/>
      <w:marLeft w:val="0"/>
      <w:marRight w:val="0"/>
      <w:marTop w:val="0"/>
      <w:marBottom w:val="0"/>
      <w:divBdr>
        <w:top w:val="none" w:sz="0" w:space="0" w:color="auto"/>
        <w:left w:val="none" w:sz="0" w:space="0" w:color="auto"/>
        <w:bottom w:val="none" w:sz="0" w:space="0" w:color="auto"/>
        <w:right w:val="none" w:sz="0" w:space="0" w:color="auto"/>
      </w:divBdr>
    </w:div>
    <w:div w:id="1886064192">
      <w:bodyDiv w:val="1"/>
      <w:marLeft w:val="0"/>
      <w:marRight w:val="0"/>
      <w:marTop w:val="0"/>
      <w:marBottom w:val="0"/>
      <w:divBdr>
        <w:top w:val="none" w:sz="0" w:space="0" w:color="auto"/>
        <w:left w:val="none" w:sz="0" w:space="0" w:color="auto"/>
        <w:bottom w:val="none" w:sz="0" w:space="0" w:color="auto"/>
        <w:right w:val="none" w:sz="0" w:space="0" w:color="auto"/>
      </w:divBdr>
    </w:div>
    <w:div w:id="1896432246">
      <w:bodyDiv w:val="1"/>
      <w:marLeft w:val="0"/>
      <w:marRight w:val="0"/>
      <w:marTop w:val="0"/>
      <w:marBottom w:val="0"/>
      <w:divBdr>
        <w:top w:val="none" w:sz="0" w:space="0" w:color="auto"/>
        <w:left w:val="none" w:sz="0" w:space="0" w:color="auto"/>
        <w:bottom w:val="none" w:sz="0" w:space="0" w:color="auto"/>
        <w:right w:val="none" w:sz="0" w:space="0" w:color="auto"/>
      </w:divBdr>
    </w:div>
    <w:div w:id="206163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ONS211</b:Tag>
    <b:SourceType>InternetSite</b:SourceType>
    <b:Guid>{E927353A-DACE-EF4F-9D5C-7F1F36BF5275}</b:Guid>
    <b:Author>
      <b:Author>
        <b:NameList>
          <b:Person>
            <b:Last>ONS</b:Last>
          </b:Person>
        </b:NameList>
      </b:Author>
    </b:Author>
    <b:Title>Census 2021</b:Title>
    <b:InternetSiteTitle>Office for National Statistics</b:InternetSiteTitle>
    <b:URL>https://www.ons.gov.uk/</b:URL>
    <b:Year>2021</b:Year>
    <b:RefOrder>3</b:RefOrder>
  </b:Source>
  <b:Source>
    <b:Tag>Age22</b:Tag>
    <b:SourceType>InternetSite</b:SourceType>
    <b:Guid>{FED3E0FF-3FDE-C947-8F8A-24CEB8EA5BC1}</b:Guid>
    <b:Author>
      <b:Author>
        <b:NameList>
          <b:Person>
            <b:Last>AgeUK</b:Last>
          </b:Person>
        </b:NameList>
      </b:Author>
    </b:Author>
    <b:Title>One in ten UK older people are reducing or stopping their social care or expect to do so in the coming months as they struggle with the cost of living</b:Title>
    <b:InternetSiteTitle>Age UK</b:InternetSiteTitle>
    <b:URL>https://www.ageuk.org.uk/latest-press/articles/2022/one-in-ten-uk-older-people-are-reducing-or-stopping-their-social-care-or-expect-to-do-so-in-the-coming-months-as-they-struggle-with-the-cost-of-living/</b:URL>
    <b:Year>2022</b:Year>
    <b:RefOrder>4</b:RefOrder>
  </b:Source>
  <b:Source>
    <b:Tag>Nuf231</b:Tag>
    <b:SourceType>InternetSite</b:SourceType>
    <b:Guid>{FDE21FDC-C2AC-BE41-9E24-DF57832727E5}</b:Guid>
    <b:Author>
      <b:Author>
        <b:NameList>
          <b:Person>
            <b:Last>Nuffieldtrust</b:Last>
          </b:Person>
        </b:NameList>
      </b:Author>
    </b:Author>
    <b:Title>The decline of publicly funded social care for older adults </b:Title>
    <b:InternetSiteTitle>Nuffield Trust</b:InternetSiteTitle>
    <b:URL>https://www.nuffieldtrust.org.uk/resource/the-decline-of-publicly-funded-social-care-for-older-adults</b:URL>
    <b:Year>2023</b:Year>
    <b:RefOrder>5</b:RefOrder>
  </b:Source>
  <b:Source>
    <b:Tag>Age242</b:Tag>
    <b:SourceType>InternetSite</b:SourceType>
    <b:Guid>{887901BC-FB9C-514A-853B-D734DD0E4A05}</b:Guid>
    <b:Author>
      <b:Author>
        <b:NameList>
          <b:Person>
            <b:Last>AgeUK</b:Last>
          </b:Person>
        </b:NameList>
      </b:Author>
    </b:Author>
    <b:Title>Friendship services</b:Title>
    <b:InternetSiteTitle>Age UK</b:InternetSiteTitle>
    <b:URL>https://www.ageuk.org.uk/services/befriending-services/</b:URL>
    <b:Year>2024</b:Year>
    <b:RefOrder>6</b:RefOrder>
  </b:Source>
  <b:Source>
    <b:Tag>NHS232</b:Tag>
    <b:SourceType>InternetSite</b:SourceType>
    <b:Guid>{9757E19F-D567-9A45-AF26-C88A16559B69}</b:Guid>
    <b:Author>
      <b:Author>
        <b:NameList>
          <b:Person>
            <b:Last>NHS</b:Last>
          </b:Person>
        </b:NameList>
      </b:Author>
    </b:Author>
    <b:Title>Ageing well</b:Title>
    <b:InternetSiteTitle>NHS</b:InternetSiteTitle>
    <b:URL>https://www.longtermplan.nhs.uk/areas-of-work/ageing-well/</b:URL>
    <b:Year>2023</b:Year>
    <b:RefOrder>1</b:RefOrder>
  </b:Source>
  <b:Source>
    <b:Tag>NHS191</b:Tag>
    <b:SourceType>InternetSite</b:SourceType>
    <b:Guid>{13238422-A890-5D43-81CF-CC6F0AA993B5}</b:Guid>
    <b:Author>
      <b:Author>
        <b:NameList>
          <b:Person>
            <b:Last>NHS</b:Last>
          </b:Person>
        </b:NameList>
      </b:Author>
    </b:Author>
    <b:Title>Physical activity guidelines for older adults</b:Title>
    <b:InternetSiteTitle>NHS</b:InternetSiteTitle>
    <b:URL>https://www.nhs.uk/live-well/exercise/physical-activity-guidelines-older-adults/</b:URL>
    <b:Year>2019</b:Year>
    <b:RefOrder>7</b:RefOrder>
  </b:Source>
  <b:Source>
    <b:Tag>Pub16</b:Tag>
    <b:SourceType>InternetSite</b:SourceType>
    <b:Guid>{34B0C64F-FDA5-7E46-9127-7511F2551CB5}</b:Guid>
    <b:Author>
      <b:Author>
        <b:NameList>
          <b:Person>
            <b:Last>Public_Health_England</b:Last>
          </b:Person>
        </b:NameList>
      </b:Author>
    </b:Author>
    <b:Title>Health matters: getting every adult active every day</b:Title>
    <b:InternetSiteTitle>Gov.UK</b:InternetSiteTitle>
    <b:URL>https://www.gov.uk/government/publications/health-matters-getting-every-adult-active-every-day</b:URL>
    <b:Year>2016</b:Year>
    <b:RefOrder>8</b:RefOrder>
  </b:Source>
  <b:Source>
    <b:Tag>Men21</b:Tag>
    <b:SourceType>InternetSite</b:SourceType>
    <b:Guid>{60673EA4-B8D5-E946-AEE5-E88D3B243C8D}</b:Guid>
    <b:Author>
      <b:Author>
        <b:NameList>
          <b:Person>
            <b:Last>Mental_Health_Foundation</b:Last>
          </b:Person>
        </b:NameList>
      </b:Author>
    </b:Author>
    <b:Title>Older people: statistics</b:Title>
    <b:InternetSiteTitle>Mental Health Foundation</b:InternetSiteTitle>
    <b:URL>https://www.mentalhealth.org.uk/explore-mental-health/statistics/older-people-statistics</b:URL>
    <b:Year>2021</b:Year>
    <b:RefOrder>9</b:RefOrder>
  </b:Source>
  <b:Source>
    <b:Tag>Gov172</b:Tag>
    <b:SourceType>InternetSite</b:SourceType>
    <b:Guid>{8319F2F9-898B-054E-9965-C9EA6A271A95}</b:Guid>
    <b:Author>
      <b:Author>
        <b:NameList>
          <b:Person>
            <b:Last>Gov.UK</b:Last>
          </b:Person>
        </b:NameList>
      </b:Author>
    </b:Author>
    <b:Title>Mental health and wellbeing: JSNA toolkit</b:Title>
    <b:InternetSiteTitle>Gov.UK</b:InternetSiteTitle>
    <b:URL>https://www.gov.uk/government/publications/better-mental-health-jsna-toolkit</b:URL>
    <b:Year>2017</b:Year>
    <b:RefOrder>2</b:RefOrder>
  </b:Source>
  <b:Source>
    <b:Tag>Gov01</b:Tag>
    <b:SourceType>InternetSite</b:SourceType>
    <b:Guid>{DE8F39F9-C5D7-2242-B301-F4410F850F7E}</b:Guid>
    <b:Author>
      <b:Author>
        <b:NameList>
          <b:Person>
            <b:Last>Gov.UK</b:Last>
          </b:Person>
        </b:NameList>
      </b:Author>
    </b:Author>
    <b:Title>National service framework: older people</b:Title>
    <b:InternetSiteTitle>Gov.UK</b:InternetSiteTitle>
    <b:URL>https://www.gov.uk/government/publications/quality-standards-for-care-services-for-older-people</b:URL>
    <b:Year>2001</b:Year>
    <b:RefOrder>10</b:RefOrder>
  </b:Source>
  <b:Source>
    <b:Tag>BGS16</b:Tag>
    <b:SourceType>InternetSite</b:SourceType>
    <b:Guid>{824FA816-17CA-8542-8A98-487BFF567F6D}</b:Guid>
    <b:Author>
      <b:Author>
        <b:NameList>
          <b:Person>
            <b:Last>BGS</b:Last>
          </b:Person>
        </b:NameList>
      </b:Author>
    </b:Author>
    <b:Title>Effective healthcare for older people living in care homes</b:Title>
    <b:InternetSiteTitle>British Geriatrics society</b:InternetSiteTitle>
    <b:URL>https://www.bgs.org.uk/sites/default/files/content/resources/files/2018-05-10/2016_bgs_commissioning_guidance.pdf</b:URL>
    <b:Year>2016</b:Year>
    <b:RefOrder>11</b:RefOrder>
  </b:Source>
  <b:Source>
    <b:Tag>Leg14</b:Tag>
    <b:SourceType>InternetSite</b:SourceType>
    <b:Guid>{C57905A4-4F7E-AC40-88F3-202604E7994B}</b:Guid>
    <b:Author>
      <b:Author>
        <b:NameList>
          <b:Person>
            <b:Last>Legislation.Gov.Uk</b:Last>
          </b:Person>
        </b:NameList>
      </b:Author>
    </b:Author>
    <b:Title>Care Act 2014</b:Title>
    <b:InternetSiteTitle>Legislation.Gov.UK</b:InternetSiteTitle>
    <b:URL>https://www.legislation.gov.uk/ukpga/2014/23/contents/enacted</b:URL>
    <b:Year>2014</b:Year>
    <b:RefOrder>12</b:RefOrder>
  </b:Source>
  <b:Source>
    <b:Tag>Leg05</b:Tag>
    <b:SourceType>InternetSite</b:SourceType>
    <b:Guid>{634B8C55-B58A-B64B-ACC6-D16934F16FCC}</b:Guid>
    <b:Author>
      <b:Author>
        <b:NameList>
          <b:Person>
            <b:Last>Legislation.Gov.UK</b:Last>
          </b:Person>
        </b:NameList>
      </b:Author>
    </b:Author>
    <b:Title>Mental Capacity Act 2005</b:Title>
    <b:InternetSiteTitle>Legislation.Gov.UK</b:InternetSiteTitle>
    <b:URL>https://www.legislation.gov.uk/ukpga/2005/9/contents</b:URL>
    <b:Year>2005</b:Year>
    <b:RefOrder>13</b:RefOrder>
  </b:Source>
  <b:Source>
    <b:Tag>Leg12</b:Tag>
    <b:SourceType>InternetSite</b:SourceType>
    <b:Guid>{906001C8-61E1-404D-9812-82BAE99F7F5B}</b:Guid>
    <b:Author>
      <b:Author>
        <b:NameList>
          <b:Person>
            <b:Last>Legislation.Gov.UK</b:Last>
          </b:Person>
        </b:NameList>
      </b:Author>
    </b:Author>
    <b:Title>Health and Social Care Act 2012</b:Title>
    <b:InternetSiteTitle>Legislation.Gov.UK</b:InternetSiteTitle>
    <b:URL>https://www.legislation.gov.uk/ukpga/2012/7/contents/enacted</b:URL>
    <b:Year>2012</b:Year>
    <b:RefOrder>14</b:RefOrder>
  </b:Source>
</b:Sources>
</file>

<file path=customXml/itemProps1.xml><?xml version="1.0" encoding="utf-8"?>
<ds:datastoreItem xmlns:ds="http://schemas.openxmlformats.org/officeDocument/2006/customXml" ds:itemID="{84CC4DC2-8BE1-E049-83E5-5EF3B593B12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4105</Words>
  <Characters>23399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2024-07-21T23:32:00Z</dcterms:created>
  <dcterms:modified xsi:type="dcterms:W3CDTF">2024-07-21T23:51:00Z</dcterms:modified>
</cp:coreProperties>
</file>