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833" w:rsidRDefault="00C2781F" w:rsidP="00C85DEA">
      <w:pPr>
        <w:jc w:val="center"/>
        <w:rPr>
          <w:rFonts w:ascii="Times New Roman" w:hAnsi="Times New Roman" w:cs="Times New Roman"/>
          <w:sz w:val="32"/>
          <w:szCs w:val="32"/>
        </w:rPr>
      </w:pPr>
      <w:bookmarkStart w:id="0" w:name="_GoBack"/>
      <w:bookmarkEnd w:id="0"/>
      <w:r>
        <w:rPr>
          <w:rFonts w:ascii="Times New Roman" w:hAnsi="Times New Roman" w:cs="Times New Roman"/>
          <w:sz w:val="32"/>
          <w:szCs w:val="32"/>
        </w:rPr>
        <w:t>Session one</w:t>
      </w:r>
      <w:r w:rsidR="00C85DEA">
        <w:rPr>
          <w:rFonts w:ascii="Times New Roman" w:hAnsi="Times New Roman" w:cs="Times New Roman"/>
          <w:sz w:val="32"/>
          <w:szCs w:val="32"/>
        </w:rPr>
        <w:t xml:space="preserve"> – THE WEIRD AND WONDERFUL IN INDIA</w:t>
      </w:r>
    </w:p>
    <w:p w:rsidR="00CB4276" w:rsidRDefault="00CB4276" w:rsidP="00CB4276">
      <w:pPr>
        <w:jc w:val="both"/>
        <w:rPr>
          <w:rFonts w:ascii="Times New Roman" w:hAnsi="Times New Roman" w:cs="Times New Roman"/>
          <w:sz w:val="32"/>
          <w:szCs w:val="32"/>
        </w:rPr>
      </w:pPr>
    </w:p>
    <w:p w:rsidR="00CB4276" w:rsidRDefault="00CB4276" w:rsidP="00CB4276">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448E1F8">
            <wp:extent cx="3676015" cy="257302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76015" cy="2573020"/>
                    </a:xfrm>
                    <a:prstGeom prst="rect">
                      <a:avLst/>
                    </a:prstGeom>
                    <a:noFill/>
                  </pic:spPr>
                </pic:pic>
              </a:graphicData>
            </a:graphic>
          </wp:inline>
        </w:drawing>
      </w:r>
    </w:p>
    <w:p w:rsidR="00CB4276" w:rsidRDefault="00CB4276" w:rsidP="00CB4276">
      <w:pPr>
        <w:jc w:val="center"/>
        <w:rPr>
          <w:rFonts w:ascii="Times New Roman" w:hAnsi="Times New Roman" w:cs="Times New Roman"/>
          <w:sz w:val="20"/>
          <w:szCs w:val="24"/>
        </w:rPr>
      </w:pPr>
      <w:r w:rsidRPr="00CB4276">
        <w:rPr>
          <w:rFonts w:ascii="Times New Roman" w:hAnsi="Times New Roman" w:cs="Times New Roman"/>
          <w:sz w:val="20"/>
          <w:szCs w:val="24"/>
        </w:rPr>
        <w:t>Manticore, Der Naturen Bloeme manuscript c. 1350, National Library of the Netherlands</w:t>
      </w:r>
    </w:p>
    <w:p w:rsidR="00CB4276" w:rsidRDefault="00CB4276" w:rsidP="00CB4276">
      <w:pPr>
        <w:jc w:val="both"/>
        <w:rPr>
          <w:rFonts w:ascii="Times New Roman" w:hAnsi="Times New Roman" w:cs="Times New Roman"/>
          <w:sz w:val="20"/>
          <w:szCs w:val="24"/>
        </w:rPr>
      </w:pPr>
    </w:p>
    <w:p w:rsidR="00CB4276" w:rsidRDefault="001C7F0F" w:rsidP="00CB4276">
      <w:pPr>
        <w:jc w:val="both"/>
        <w:rPr>
          <w:rFonts w:ascii="Times New Roman" w:hAnsi="Times New Roman" w:cs="Times New Roman"/>
          <w:sz w:val="24"/>
          <w:szCs w:val="24"/>
        </w:rPr>
      </w:pPr>
      <w:r>
        <w:rPr>
          <w:rFonts w:ascii="Times New Roman" w:hAnsi="Times New Roman" w:cs="Times New Roman"/>
          <w:sz w:val="24"/>
          <w:szCs w:val="24"/>
        </w:rPr>
        <w:t xml:space="preserve">In this session </w:t>
      </w:r>
      <w:r w:rsidR="00A34255">
        <w:rPr>
          <w:rFonts w:ascii="Times New Roman" w:hAnsi="Times New Roman" w:cs="Times New Roman"/>
          <w:sz w:val="24"/>
          <w:szCs w:val="24"/>
        </w:rPr>
        <w:t xml:space="preserve">we will look at what Greek authors “pre-Alexander” (i.e. before Alexander brings his Graeco-Macedonian army to Central Asia and Northwest India) have to say about Indian and the Far East. Particular focus is given to </w:t>
      </w:r>
      <w:r w:rsidR="002C4D69">
        <w:rPr>
          <w:rFonts w:ascii="Times New Roman" w:hAnsi="Times New Roman" w:cs="Times New Roman"/>
          <w:sz w:val="24"/>
          <w:szCs w:val="24"/>
        </w:rPr>
        <w:t xml:space="preserve">the surviving fragments of Ctesias’ </w:t>
      </w:r>
      <w:r w:rsidR="00036451">
        <w:rPr>
          <w:rFonts w:ascii="Times New Roman" w:hAnsi="Times New Roman" w:cs="Times New Roman"/>
          <w:i/>
          <w:sz w:val="24"/>
          <w:szCs w:val="24"/>
        </w:rPr>
        <w:t>Indik</w:t>
      </w:r>
      <w:r w:rsidR="002C4D69">
        <w:rPr>
          <w:rFonts w:ascii="Times New Roman" w:hAnsi="Times New Roman" w:cs="Times New Roman"/>
          <w:i/>
          <w:sz w:val="24"/>
          <w:szCs w:val="24"/>
        </w:rPr>
        <w:t>a</w:t>
      </w:r>
      <w:r w:rsidR="002C4D69">
        <w:rPr>
          <w:rFonts w:ascii="Times New Roman" w:hAnsi="Times New Roman" w:cs="Times New Roman"/>
          <w:sz w:val="24"/>
          <w:szCs w:val="24"/>
        </w:rPr>
        <w:t xml:space="preserve">, but extracts from Herodotus’ </w:t>
      </w:r>
      <w:r w:rsidR="002C4D69">
        <w:rPr>
          <w:rFonts w:ascii="Times New Roman" w:hAnsi="Times New Roman" w:cs="Times New Roman"/>
          <w:i/>
          <w:sz w:val="24"/>
          <w:szCs w:val="24"/>
        </w:rPr>
        <w:t xml:space="preserve">Histories </w:t>
      </w:r>
      <w:r w:rsidR="002C4D69">
        <w:rPr>
          <w:rFonts w:ascii="Times New Roman" w:hAnsi="Times New Roman" w:cs="Times New Roman"/>
          <w:sz w:val="24"/>
          <w:szCs w:val="24"/>
        </w:rPr>
        <w:t xml:space="preserve">are </w:t>
      </w:r>
      <w:r w:rsidR="00C77462">
        <w:rPr>
          <w:rFonts w:ascii="Times New Roman" w:hAnsi="Times New Roman" w:cs="Times New Roman"/>
          <w:sz w:val="24"/>
          <w:szCs w:val="24"/>
        </w:rPr>
        <w:t xml:space="preserve">considered </w:t>
      </w:r>
      <w:r w:rsidR="002C4D69">
        <w:rPr>
          <w:rFonts w:ascii="Times New Roman" w:hAnsi="Times New Roman" w:cs="Times New Roman"/>
          <w:sz w:val="24"/>
          <w:szCs w:val="24"/>
        </w:rPr>
        <w:t xml:space="preserve">as well. We will </w:t>
      </w:r>
      <w:r w:rsidR="00C77462">
        <w:rPr>
          <w:rFonts w:ascii="Times New Roman" w:hAnsi="Times New Roman" w:cs="Times New Roman"/>
          <w:sz w:val="24"/>
          <w:szCs w:val="24"/>
        </w:rPr>
        <w:t>reflect on</w:t>
      </w:r>
      <w:r w:rsidR="002C4D69">
        <w:rPr>
          <w:rFonts w:ascii="Times New Roman" w:hAnsi="Times New Roman" w:cs="Times New Roman"/>
          <w:sz w:val="24"/>
          <w:szCs w:val="24"/>
        </w:rPr>
        <w:t xml:space="preserve"> whether the information they provided can simply be dismissed as </w:t>
      </w:r>
      <w:r w:rsidR="00C77462">
        <w:rPr>
          <w:rFonts w:ascii="Times New Roman" w:hAnsi="Times New Roman" w:cs="Times New Roman"/>
          <w:sz w:val="24"/>
          <w:szCs w:val="24"/>
        </w:rPr>
        <w:t>“tall tales” or if</w:t>
      </w:r>
      <w:r w:rsidR="002C4D69" w:rsidRPr="002C4D69">
        <w:rPr>
          <w:rFonts w:ascii="Times New Roman" w:hAnsi="Times New Roman" w:cs="Times New Roman"/>
          <w:sz w:val="24"/>
          <w:szCs w:val="24"/>
        </w:rPr>
        <w:t xml:space="preserve"> </w:t>
      </w:r>
      <w:r w:rsidR="00C77462">
        <w:rPr>
          <w:rFonts w:ascii="Times New Roman" w:hAnsi="Times New Roman" w:cs="Times New Roman"/>
          <w:sz w:val="24"/>
          <w:szCs w:val="24"/>
        </w:rPr>
        <w:t>any</w:t>
      </w:r>
      <w:r w:rsidR="002C4D69" w:rsidRPr="002C4D69">
        <w:rPr>
          <w:rFonts w:ascii="Times New Roman" w:hAnsi="Times New Roman" w:cs="Times New Roman"/>
          <w:sz w:val="24"/>
          <w:szCs w:val="24"/>
        </w:rPr>
        <w:t xml:space="preserve"> grain</w:t>
      </w:r>
      <w:r w:rsidR="002C4D69">
        <w:rPr>
          <w:rFonts w:ascii="Times New Roman" w:hAnsi="Times New Roman" w:cs="Times New Roman"/>
          <w:sz w:val="24"/>
          <w:szCs w:val="24"/>
        </w:rPr>
        <w:t>s</w:t>
      </w:r>
      <w:r w:rsidR="00C77462">
        <w:rPr>
          <w:rFonts w:ascii="Times New Roman" w:hAnsi="Times New Roman" w:cs="Times New Roman"/>
          <w:sz w:val="24"/>
          <w:szCs w:val="24"/>
        </w:rPr>
        <w:t xml:space="preserve"> of truth exists in</w:t>
      </w:r>
      <w:r w:rsidR="002C4D69" w:rsidRPr="002C4D69">
        <w:rPr>
          <w:rFonts w:ascii="Times New Roman" w:hAnsi="Times New Roman" w:cs="Times New Roman"/>
          <w:sz w:val="24"/>
          <w:szCs w:val="24"/>
        </w:rPr>
        <w:t xml:space="preserve"> the</w:t>
      </w:r>
      <w:r w:rsidR="002C4D69">
        <w:rPr>
          <w:rFonts w:ascii="Times New Roman" w:hAnsi="Times New Roman" w:cs="Times New Roman"/>
          <w:sz w:val="24"/>
          <w:szCs w:val="24"/>
        </w:rPr>
        <w:t>se reports</w:t>
      </w:r>
      <w:r w:rsidR="002C4D69" w:rsidRPr="002C4D69">
        <w:rPr>
          <w:rFonts w:ascii="Times New Roman" w:hAnsi="Times New Roman" w:cs="Times New Roman"/>
          <w:sz w:val="24"/>
          <w:szCs w:val="24"/>
        </w:rPr>
        <w:t>.</w:t>
      </w:r>
      <w:r w:rsidR="002C4D69">
        <w:rPr>
          <w:rFonts w:ascii="Times New Roman" w:hAnsi="Times New Roman" w:cs="Times New Roman"/>
          <w:i/>
          <w:sz w:val="24"/>
          <w:szCs w:val="24"/>
        </w:rPr>
        <w:t xml:space="preserve"> </w:t>
      </w:r>
      <w:r w:rsidR="002C4D69" w:rsidRPr="002C4D69">
        <w:rPr>
          <w:rFonts w:ascii="Times New Roman" w:hAnsi="Times New Roman" w:cs="Times New Roman"/>
          <w:sz w:val="24"/>
          <w:szCs w:val="24"/>
        </w:rPr>
        <w:t xml:space="preserve">A number of extracts </w:t>
      </w:r>
      <w:r w:rsidR="002C4D69">
        <w:rPr>
          <w:rFonts w:ascii="Times New Roman" w:hAnsi="Times New Roman" w:cs="Times New Roman"/>
          <w:sz w:val="24"/>
          <w:szCs w:val="24"/>
        </w:rPr>
        <w:t xml:space="preserve">from Nichols translation </w:t>
      </w:r>
      <w:r w:rsidR="002C4D69" w:rsidRPr="002C4D69">
        <w:rPr>
          <w:rFonts w:ascii="Times New Roman" w:hAnsi="Times New Roman" w:cs="Times New Roman"/>
          <w:sz w:val="24"/>
          <w:szCs w:val="24"/>
        </w:rPr>
        <w:t>of</w:t>
      </w:r>
      <w:r w:rsidR="002C4D69">
        <w:rPr>
          <w:rFonts w:ascii="Times New Roman" w:hAnsi="Times New Roman" w:cs="Times New Roman"/>
          <w:sz w:val="24"/>
          <w:szCs w:val="24"/>
        </w:rPr>
        <w:t xml:space="preserve"> the fragments of</w:t>
      </w:r>
      <w:r w:rsidR="002C4D69" w:rsidRPr="002C4D69">
        <w:rPr>
          <w:rFonts w:ascii="Times New Roman" w:hAnsi="Times New Roman" w:cs="Times New Roman"/>
          <w:sz w:val="24"/>
          <w:szCs w:val="24"/>
        </w:rPr>
        <w:t xml:space="preserve"> Ctesias</w:t>
      </w:r>
      <w:r w:rsidR="002C4D69">
        <w:rPr>
          <w:rFonts w:ascii="Times New Roman" w:hAnsi="Times New Roman" w:cs="Times New Roman"/>
          <w:sz w:val="24"/>
          <w:szCs w:val="24"/>
        </w:rPr>
        <w:t xml:space="preserve">’ </w:t>
      </w:r>
      <w:r w:rsidR="002C4D69">
        <w:rPr>
          <w:rFonts w:ascii="Times New Roman" w:hAnsi="Times New Roman" w:cs="Times New Roman"/>
          <w:i/>
          <w:sz w:val="24"/>
          <w:szCs w:val="24"/>
        </w:rPr>
        <w:t>Indi</w:t>
      </w:r>
      <w:r w:rsidR="005D2433">
        <w:rPr>
          <w:rFonts w:ascii="Times New Roman" w:hAnsi="Times New Roman" w:cs="Times New Roman"/>
          <w:i/>
          <w:sz w:val="24"/>
          <w:szCs w:val="24"/>
        </w:rPr>
        <w:t>k</w:t>
      </w:r>
      <w:r w:rsidR="002C4D69">
        <w:rPr>
          <w:rFonts w:ascii="Times New Roman" w:hAnsi="Times New Roman" w:cs="Times New Roman"/>
          <w:i/>
          <w:sz w:val="24"/>
          <w:szCs w:val="24"/>
        </w:rPr>
        <w:t xml:space="preserve">a </w:t>
      </w:r>
      <w:r w:rsidR="002C4D69">
        <w:rPr>
          <w:rFonts w:ascii="Times New Roman" w:hAnsi="Times New Roman" w:cs="Times New Roman"/>
          <w:sz w:val="24"/>
          <w:szCs w:val="24"/>
        </w:rPr>
        <w:t>have been made available</w:t>
      </w:r>
      <w:r w:rsidR="00C77462">
        <w:rPr>
          <w:rFonts w:ascii="Times New Roman" w:hAnsi="Times New Roman" w:cs="Times New Roman"/>
          <w:sz w:val="24"/>
          <w:szCs w:val="24"/>
        </w:rPr>
        <w:t xml:space="preserve"> on</w:t>
      </w:r>
      <w:r w:rsidR="002C4D69">
        <w:rPr>
          <w:rFonts w:ascii="Times New Roman" w:hAnsi="Times New Roman" w:cs="Times New Roman"/>
          <w:sz w:val="24"/>
          <w:szCs w:val="24"/>
        </w:rPr>
        <w:t xml:space="preserve"> Moodle, and some extracts from Herodotus’ descriptions of India have been given below. </w:t>
      </w:r>
    </w:p>
    <w:p w:rsidR="002C4D69" w:rsidRDefault="002C4D69" w:rsidP="00CB4276">
      <w:pPr>
        <w:jc w:val="both"/>
        <w:rPr>
          <w:rFonts w:ascii="Times New Roman" w:hAnsi="Times New Roman" w:cs="Times New Roman"/>
          <w:sz w:val="24"/>
          <w:szCs w:val="24"/>
        </w:rPr>
      </w:pPr>
    </w:p>
    <w:p w:rsidR="002C4D69" w:rsidRPr="002C4D69" w:rsidRDefault="002C4D69" w:rsidP="002C4D69">
      <w:pPr>
        <w:jc w:val="both"/>
        <w:rPr>
          <w:rFonts w:ascii="Times New Roman" w:hAnsi="Times New Roman" w:cs="Times New Roman"/>
          <w:b/>
          <w:sz w:val="24"/>
          <w:szCs w:val="24"/>
        </w:rPr>
      </w:pPr>
      <w:r w:rsidRPr="002C4D69">
        <w:rPr>
          <w:rFonts w:ascii="Times New Roman" w:hAnsi="Times New Roman" w:cs="Times New Roman"/>
          <w:b/>
          <w:sz w:val="24"/>
          <w:szCs w:val="24"/>
        </w:rPr>
        <w:t>Questions:</w:t>
      </w:r>
    </w:p>
    <w:p w:rsidR="002C4D69" w:rsidRPr="002C4D69" w:rsidRDefault="002C4D69" w:rsidP="002C4D69">
      <w:pPr>
        <w:jc w:val="both"/>
        <w:rPr>
          <w:rFonts w:ascii="Times New Roman" w:hAnsi="Times New Roman" w:cs="Times New Roman"/>
          <w:sz w:val="24"/>
          <w:szCs w:val="24"/>
        </w:rPr>
      </w:pPr>
      <w:r w:rsidRPr="002C4D69">
        <w:rPr>
          <w:rFonts w:ascii="Times New Roman" w:hAnsi="Times New Roman" w:cs="Times New Roman"/>
          <w:sz w:val="24"/>
          <w:szCs w:val="24"/>
        </w:rPr>
        <w:t xml:space="preserve">1) </w:t>
      </w:r>
      <w:r w:rsidR="007E5711">
        <w:rPr>
          <w:rFonts w:ascii="Times New Roman" w:hAnsi="Times New Roman" w:cs="Times New Roman"/>
          <w:sz w:val="24"/>
          <w:szCs w:val="24"/>
        </w:rPr>
        <w:t>What are your impressions of Herodotus’ and</w:t>
      </w:r>
      <w:r w:rsidRPr="002C4D69">
        <w:rPr>
          <w:rFonts w:ascii="Times New Roman" w:hAnsi="Times New Roman" w:cs="Times New Roman"/>
          <w:sz w:val="24"/>
          <w:szCs w:val="24"/>
        </w:rPr>
        <w:t xml:space="preserve"> Ctesias</w:t>
      </w:r>
      <w:r w:rsidR="007E5711">
        <w:rPr>
          <w:rFonts w:ascii="Times New Roman" w:hAnsi="Times New Roman" w:cs="Times New Roman"/>
          <w:sz w:val="24"/>
          <w:szCs w:val="24"/>
        </w:rPr>
        <w:t>’ descriptions about the land of India</w:t>
      </w:r>
      <w:r w:rsidRPr="002C4D69">
        <w:rPr>
          <w:rFonts w:ascii="Times New Roman" w:hAnsi="Times New Roman" w:cs="Times New Roman"/>
          <w:sz w:val="24"/>
          <w:szCs w:val="24"/>
        </w:rPr>
        <w:t>?</w:t>
      </w:r>
    </w:p>
    <w:p w:rsidR="002C4D69" w:rsidRPr="007E5711" w:rsidRDefault="002C4D69" w:rsidP="002C4D69">
      <w:pPr>
        <w:jc w:val="both"/>
        <w:rPr>
          <w:rFonts w:ascii="Times New Roman" w:hAnsi="Times New Roman" w:cs="Times New Roman"/>
          <w:sz w:val="10"/>
          <w:szCs w:val="24"/>
        </w:rPr>
      </w:pPr>
    </w:p>
    <w:p w:rsidR="002C4D69" w:rsidRPr="002C4D69" w:rsidRDefault="002C4D69" w:rsidP="002C4D69">
      <w:pPr>
        <w:jc w:val="both"/>
        <w:rPr>
          <w:rFonts w:ascii="Times New Roman" w:hAnsi="Times New Roman" w:cs="Times New Roman"/>
          <w:sz w:val="24"/>
          <w:szCs w:val="24"/>
        </w:rPr>
      </w:pPr>
      <w:r w:rsidRPr="002C4D69">
        <w:rPr>
          <w:rFonts w:ascii="Times New Roman" w:hAnsi="Times New Roman" w:cs="Times New Roman"/>
          <w:sz w:val="24"/>
          <w:szCs w:val="24"/>
        </w:rPr>
        <w:t xml:space="preserve">2) To what extent is our understanding of Ctesias’ writing skewed by the choices made by later writers in excerpting his work? </w:t>
      </w:r>
    </w:p>
    <w:p w:rsidR="002C4D69" w:rsidRPr="007E5711" w:rsidRDefault="002C4D69" w:rsidP="002C4D69">
      <w:pPr>
        <w:jc w:val="both"/>
        <w:rPr>
          <w:rFonts w:ascii="Times New Roman" w:hAnsi="Times New Roman" w:cs="Times New Roman"/>
          <w:sz w:val="10"/>
          <w:szCs w:val="24"/>
        </w:rPr>
      </w:pPr>
    </w:p>
    <w:p w:rsidR="002C4D69" w:rsidRPr="002C4D69" w:rsidRDefault="002C4D69" w:rsidP="002C4D69">
      <w:pPr>
        <w:jc w:val="both"/>
        <w:rPr>
          <w:rFonts w:ascii="Times New Roman" w:hAnsi="Times New Roman" w:cs="Times New Roman"/>
          <w:sz w:val="24"/>
          <w:szCs w:val="24"/>
        </w:rPr>
      </w:pPr>
      <w:r w:rsidRPr="002C4D69">
        <w:rPr>
          <w:rFonts w:ascii="Times New Roman" w:hAnsi="Times New Roman" w:cs="Times New Roman"/>
          <w:sz w:val="24"/>
          <w:szCs w:val="24"/>
        </w:rPr>
        <w:t xml:space="preserve">3) Might </w:t>
      </w:r>
      <w:r w:rsidR="007E5711">
        <w:rPr>
          <w:rFonts w:ascii="Times New Roman" w:hAnsi="Times New Roman" w:cs="Times New Roman"/>
          <w:sz w:val="24"/>
          <w:szCs w:val="24"/>
        </w:rPr>
        <w:t xml:space="preserve">Herodotus and </w:t>
      </w:r>
      <w:r w:rsidRPr="002C4D69">
        <w:rPr>
          <w:rFonts w:ascii="Times New Roman" w:hAnsi="Times New Roman" w:cs="Times New Roman"/>
          <w:sz w:val="24"/>
          <w:szCs w:val="24"/>
        </w:rPr>
        <w:t>Ctesias have had access to genuine sources of information on India? If so can we know what they were?</w:t>
      </w:r>
    </w:p>
    <w:p w:rsidR="002C4D69" w:rsidRPr="007E5711" w:rsidRDefault="002C4D69" w:rsidP="002C4D69">
      <w:pPr>
        <w:jc w:val="both"/>
        <w:rPr>
          <w:rFonts w:ascii="Times New Roman" w:hAnsi="Times New Roman" w:cs="Times New Roman"/>
          <w:sz w:val="10"/>
          <w:szCs w:val="24"/>
        </w:rPr>
      </w:pPr>
    </w:p>
    <w:p w:rsidR="002C4D69" w:rsidRDefault="002C4D69" w:rsidP="002C4D69">
      <w:pPr>
        <w:jc w:val="both"/>
        <w:rPr>
          <w:rFonts w:ascii="Times New Roman" w:hAnsi="Times New Roman" w:cs="Times New Roman"/>
          <w:sz w:val="24"/>
          <w:szCs w:val="24"/>
        </w:rPr>
      </w:pPr>
      <w:r w:rsidRPr="002C4D69">
        <w:rPr>
          <w:rFonts w:ascii="Times New Roman" w:hAnsi="Times New Roman" w:cs="Times New Roman"/>
          <w:sz w:val="24"/>
          <w:szCs w:val="24"/>
        </w:rPr>
        <w:t xml:space="preserve">4) What impact may </w:t>
      </w:r>
      <w:r w:rsidR="007E5711">
        <w:rPr>
          <w:rFonts w:ascii="Times New Roman" w:hAnsi="Times New Roman" w:cs="Times New Roman"/>
          <w:sz w:val="24"/>
          <w:szCs w:val="24"/>
        </w:rPr>
        <w:t xml:space="preserve">Herodotus’ and </w:t>
      </w:r>
      <w:r w:rsidRPr="002C4D69">
        <w:rPr>
          <w:rFonts w:ascii="Times New Roman" w:hAnsi="Times New Roman" w:cs="Times New Roman"/>
          <w:sz w:val="24"/>
          <w:szCs w:val="24"/>
        </w:rPr>
        <w:t xml:space="preserve">Ctesias’ writings </w:t>
      </w:r>
      <w:r w:rsidR="007E5711">
        <w:rPr>
          <w:rFonts w:ascii="Times New Roman" w:hAnsi="Times New Roman" w:cs="Times New Roman"/>
          <w:sz w:val="24"/>
          <w:szCs w:val="24"/>
        </w:rPr>
        <w:t xml:space="preserve">have </w:t>
      </w:r>
      <w:r w:rsidRPr="002C4D69">
        <w:rPr>
          <w:rFonts w:ascii="Times New Roman" w:hAnsi="Times New Roman" w:cs="Times New Roman"/>
          <w:sz w:val="24"/>
          <w:szCs w:val="24"/>
        </w:rPr>
        <w:t>had on later Classical authors?</w:t>
      </w:r>
    </w:p>
    <w:p w:rsidR="0075358F" w:rsidRDefault="0075358F" w:rsidP="002C4D69">
      <w:pPr>
        <w:jc w:val="both"/>
        <w:rPr>
          <w:rFonts w:ascii="Times New Roman" w:hAnsi="Times New Roman" w:cs="Times New Roman"/>
          <w:sz w:val="24"/>
          <w:szCs w:val="24"/>
        </w:rPr>
      </w:pPr>
    </w:p>
    <w:p w:rsidR="0089564E" w:rsidRDefault="0089564E">
      <w:pPr>
        <w:rPr>
          <w:rFonts w:ascii="Times New Roman" w:hAnsi="Times New Roman" w:cs="Times New Roman"/>
          <w:sz w:val="24"/>
          <w:szCs w:val="24"/>
        </w:rPr>
      </w:pPr>
      <w:r>
        <w:rPr>
          <w:rFonts w:ascii="Times New Roman" w:hAnsi="Times New Roman" w:cs="Times New Roman"/>
          <w:sz w:val="24"/>
          <w:szCs w:val="24"/>
        </w:rPr>
        <w:br w:type="page"/>
      </w:r>
    </w:p>
    <w:p w:rsidR="0075358F" w:rsidRDefault="00881D49" w:rsidP="00881D49">
      <w:pPr>
        <w:jc w:val="center"/>
        <w:rPr>
          <w:rFonts w:ascii="Times New Roman" w:hAnsi="Times New Roman" w:cs="Times New Roman"/>
          <w:b/>
          <w:sz w:val="32"/>
          <w:szCs w:val="32"/>
        </w:rPr>
      </w:pPr>
      <w:r w:rsidRPr="00881D49">
        <w:rPr>
          <w:rFonts w:ascii="Times New Roman" w:hAnsi="Times New Roman" w:cs="Times New Roman"/>
          <w:b/>
          <w:sz w:val="32"/>
          <w:szCs w:val="32"/>
        </w:rPr>
        <w:lastRenderedPageBreak/>
        <w:t xml:space="preserve">Extracts from Herodotus </w:t>
      </w:r>
    </w:p>
    <w:p w:rsidR="00F8145E" w:rsidRPr="00F8145E" w:rsidRDefault="00F8145E" w:rsidP="00881D49">
      <w:pPr>
        <w:jc w:val="center"/>
        <w:rPr>
          <w:rFonts w:ascii="Times New Roman" w:hAnsi="Times New Roman" w:cs="Times New Roman"/>
          <w:sz w:val="24"/>
          <w:szCs w:val="24"/>
        </w:rPr>
      </w:pPr>
      <w:r w:rsidRPr="00F8145E">
        <w:rPr>
          <w:rFonts w:ascii="Times New Roman" w:hAnsi="Times New Roman" w:cs="Times New Roman"/>
          <w:sz w:val="24"/>
          <w:szCs w:val="24"/>
        </w:rPr>
        <w:t>From the Loeb translation of A. D. Godley (1920)</w:t>
      </w:r>
    </w:p>
    <w:p w:rsidR="00881D49" w:rsidRDefault="00881D49" w:rsidP="00881D49">
      <w:pPr>
        <w:jc w:val="both"/>
        <w:rPr>
          <w:rFonts w:ascii="Times New Roman" w:hAnsi="Times New Roman" w:cs="Times New Roman"/>
          <w:b/>
          <w:sz w:val="32"/>
          <w:szCs w:val="32"/>
        </w:rPr>
      </w:pPr>
    </w:p>
    <w:p w:rsidR="00881D49" w:rsidRDefault="00D37976" w:rsidP="00881D49">
      <w:pPr>
        <w:jc w:val="both"/>
        <w:rPr>
          <w:rFonts w:ascii="Times New Roman" w:hAnsi="Times New Roman" w:cs="Times New Roman"/>
          <w:sz w:val="28"/>
          <w:szCs w:val="28"/>
        </w:rPr>
      </w:pPr>
      <w:r>
        <w:rPr>
          <w:rFonts w:ascii="Times New Roman" w:hAnsi="Times New Roman" w:cs="Times New Roman"/>
          <w:sz w:val="28"/>
          <w:szCs w:val="28"/>
        </w:rPr>
        <w:t>“</w:t>
      </w:r>
      <w:r w:rsidRPr="00D37976">
        <w:rPr>
          <w:rFonts w:ascii="Times New Roman" w:hAnsi="Times New Roman" w:cs="Times New Roman"/>
          <w:sz w:val="28"/>
          <w:szCs w:val="28"/>
        </w:rPr>
        <w:t>I hold it then in every way proved that Cambyses was quite insane; or he would never have set himself to deride religion and custom. For if it were proposed to all nations to choose which seemed best of all customs, each, after examination, would place its own first; so well is each convinced that its own are by far the best.</w:t>
      </w:r>
      <w:r>
        <w:rPr>
          <w:rFonts w:ascii="Times New Roman" w:hAnsi="Times New Roman" w:cs="Times New Roman"/>
          <w:sz w:val="28"/>
          <w:szCs w:val="28"/>
        </w:rPr>
        <w:t xml:space="preserve"> </w:t>
      </w:r>
      <w:r w:rsidRPr="00D37976">
        <w:rPr>
          <w:rFonts w:ascii="Times New Roman" w:hAnsi="Times New Roman" w:cs="Times New Roman"/>
          <w:sz w:val="28"/>
          <w:szCs w:val="28"/>
        </w:rPr>
        <w:t>It is not therefore to be supposed that anyone, except a madman, would turn such things to ridicule. I will give this one proof among many from which it may be inferred that all men hold this belief about their customs. When Darius was king, he summoned the Greeks who were with him and asked them for what price they would eat their fathers' dead bodies. They answered that there was no price for which they would do it. Then Darius summoned those In</w:t>
      </w:r>
      <w:r>
        <w:rPr>
          <w:rFonts w:ascii="Times New Roman" w:hAnsi="Times New Roman" w:cs="Times New Roman"/>
          <w:sz w:val="28"/>
          <w:szCs w:val="28"/>
        </w:rPr>
        <w:t>dians who are called Callatiae,</w:t>
      </w:r>
      <w:r w:rsidRPr="00D37976">
        <w:rPr>
          <w:rFonts w:ascii="Times New Roman" w:hAnsi="Times New Roman" w:cs="Times New Roman"/>
          <w:sz w:val="28"/>
          <w:szCs w:val="28"/>
        </w:rPr>
        <w:t xml:space="preserve"> who eat their parents, and asked them (the Greeks being present and understanding through interpreters what was said) what would make them willing to burn their fathers at death. The Indians cried aloud, that he should not speak of so horrid an act. So firmly rooted are these beliefs; and it is, I think, rightly said in Pindar's poem that custom is lord of all.</w:t>
      </w:r>
      <w:r>
        <w:rPr>
          <w:rFonts w:ascii="Times New Roman" w:hAnsi="Times New Roman" w:cs="Times New Roman"/>
          <w:sz w:val="28"/>
          <w:szCs w:val="28"/>
        </w:rPr>
        <w:t>”</w:t>
      </w:r>
      <w:r w:rsidRPr="00D37976">
        <w:rPr>
          <w:rFonts w:ascii="Times New Roman" w:hAnsi="Times New Roman" w:cs="Times New Roman"/>
          <w:sz w:val="28"/>
          <w:szCs w:val="28"/>
        </w:rPr>
        <w:t xml:space="preserve"> </w:t>
      </w:r>
      <w:r>
        <w:rPr>
          <w:rFonts w:ascii="Times New Roman" w:hAnsi="Times New Roman" w:cs="Times New Roman"/>
          <w:sz w:val="28"/>
          <w:szCs w:val="28"/>
        </w:rPr>
        <w:t>(</w:t>
      </w:r>
      <w:r w:rsidRPr="00D37976">
        <w:rPr>
          <w:rFonts w:ascii="Times New Roman" w:hAnsi="Times New Roman" w:cs="Times New Roman"/>
          <w:b/>
          <w:sz w:val="28"/>
          <w:szCs w:val="28"/>
        </w:rPr>
        <w:t>3.38</w:t>
      </w:r>
      <w:r>
        <w:rPr>
          <w:rFonts w:ascii="Times New Roman" w:hAnsi="Times New Roman" w:cs="Times New Roman"/>
          <w:sz w:val="28"/>
          <w:szCs w:val="28"/>
        </w:rPr>
        <w:t>)</w:t>
      </w:r>
    </w:p>
    <w:p w:rsidR="00CC512F" w:rsidRDefault="00CC512F" w:rsidP="00881D49">
      <w:pPr>
        <w:jc w:val="both"/>
        <w:rPr>
          <w:rFonts w:ascii="Times New Roman" w:hAnsi="Times New Roman" w:cs="Times New Roman"/>
          <w:sz w:val="28"/>
          <w:szCs w:val="28"/>
        </w:rPr>
      </w:pPr>
    </w:p>
    <w:p w:rsidR="005F79C6" w:rsidRDefault="005F79C6" w:rsidP="00881D49">
      <w:pPr>
        <w:jc w:val="both"/>
        <w:rPr>
          <w:rFonts w:ascii="Times New Roman" w:hAnsi="Times New Roman" w:cs="Times New Roman"/>
          <w:sz w:val="28"/>
          <w:szCs w:val="28"/>
        </w:rPr>
      </w:pPr>
      <w:r w:rsidRPr="005F79C6">
        <w:rPr>
          <w:rFonts w:ascii="Times New Roman" w:hAnsi="Times New Roman" w:cs="Times New Roman"/>
          <w:sz w:val="28"/>
          <w:szCs w:val="28"/>
        </w:rPr>
        <w:t>“The Indians, who are more numerous than any other nation we know, paid a tribute beyond that of every other people, namely 360 talents of gold-dust.”</w:t>
      </w:r>
      <w:r>
        <w:rPr>
          <w:rFonts w:ascii="Times New Roman" w:hAnsi="Times New Roman" w:cs="Times New Roman"/>
          <w:sz w:val="28"/>
          <w:szCs w:val="28"/>
        </w:rPr>
        <w:t xml:space="preserve"> (</w:t>
      </w:r>
      <w:r w:rsidRPr="005F79C6">
        <w:rPr>
          <w:rFonts w:ascii="Times New Roman" w:hAnsi="Times New Roman" w:cs="Times New Roman"/>
          <w:b/>
          <w:sz w:val="28"/>
          <w:szCs w:val="28"/>
        </w:rPr>
        <w:t>3.94.2a</w:t>
      </w:r>
      <w:r>
        <w:rPr>
          <w:rFonts w:ascii="Times New Roman" w:hAnsi="Times New Roman" w:cs="Times New Roman"/>
          <w:sz w:val="28"/>
          <w:szCs w:val="28"/>
        </w:rPr>
        <w:t>)</w:t>
      </w:r>
    </w:p>
    <w:p w:rsidR="005F79C6" w:rsidRDefault="005F79C6" w:rsidP="00881D49">
      <w:pPr>
        <w:jc w:val="both"/>
        <w:rPr>
          <w:rFonts w:ascii="Times New Roman" w:hAnsi="Times New Roman" w:cs="Times New Roman"/>
          <w:sz w:val="28"/>
          <w:szCs w:val="28"/>
        </w:rPr>
      </w:pPr>
    </w:p>
    <w:p w:rsidR="00F8145E" w:rsidRDefault="00083EC6" w:rsidP="00881D49">
      <w:pPr>
        <w:jc w:val="both"/>
        <w:rPr>
          <w:rFonts w:ascii="Times New Roman" w:hAnsi="Times New Roman" w:cs="Times New Roman"/>
          <w:sz w:val="28"/>
          <w:szCs w:val="28"/>
        </w:rPr>
      </w:pPr>
      <w:r>
        <w:rPr>
          <w:rFonts w:ascii="Times New Roman" w:hAnsi="Times New Roman" w:cs="Times New Roman"/>
          <w:sz w:val="28"/>
          <w:szCs w:val="28"/>
        </w:rPr>
        <w:t>“</w:t>
      </w:r>
      <w:r w:rsidRPr="00083EC6">
        <w:rPr>
          <w:rFonts w:ascii="Times New Roman" w:hAnsi="Times New Roman" w:cs="Times New Roman"/>
          <w:sz w:val="28"/>
          <w:szCs w:val="28"/>
        </w:rPr>
        <w:t>As for those on whom no tribute was laid, but who rendered gifts instead, they were, firstly, the Ethiopians nearest to Egypt, whom Cambyses conquered in his march towards the long-lived Ethiopians; and also those</w:t>
      </w:r>
      <w:r>
        <w:rPr>
          <w:rFonts w:ascii="Times New Roman" w:hAnsi="Times New Roman" w:cs="Times New Roman"/>
          <w:sz w:val="28"/>
          <w:szCs w:val="28"/>
        </w:rPr>
        <w:t xml:space="preserve"> who dwell about the holy Nysa,</w:t>
      </w:r>
      <w:r w:rsidRPr="00083EC6">
        <w:rPr>
          <w:rFonts w:ascii="Times New Roman" w:hAnsi="Times New Roman" w:cs="Times New Roman"/>
          <w:sz w:val="28"/>
          <w:szCs w:val="28"/>
        </w:rPr>
        <w:t xml:space="preserve"> where Dionysus is the god of their festivals. These Ethiopians and their neighbors use the same seed as the Indian Callantiae, and they live underground</w:t>
      </w:r>
      <w:r>
        <w:rPr>
          <w:rFonts w:ascii="Times New Roman" w:hAnsi="Times New Roman" w:cs="Times New Roman"/>
          <w:sz w:val="28"/>
          <w:szCs w:val="28"/>
        </w:rPr>
        <w:t>…</w:t>
      </w:r>
      <w:r w:rsidRPr="00083EC6">
        <w:rPr>
          <w:rFonts w:ascii="Times New Roman" w:hAnsi="Times New Roman" w:cs="Times New Roman"/>
          <w:sz w:val="28"/>
          <w:szCs w:val="28"/>
        </w:rPr>
        <w:t xml:space="preserve"> </w:t>
      </w:r>
    </w:p>
    <w:p w:rsidR="00F8145E" w:rsidRDefault="00083EC6" w:rsidP="00881D49">
      <w:pPr>
        <w:jc w:val="both"/>
        <w:rPr>
          <w:rFonts w:ascii="Times New Roman" w:hAnsi="Times New Roman" w:cs="Times New Roman"/>
          <w:sz w:val="28"/>
          <w:szCs w:val="28"/>
        </w:rPr>
      </w:pPr>
      <w:r w:rsidRPr="00083EC6">
        <w:rPr>
          <w:rFonts w:ascii="Times New Roman" w:hAnsi="Times New Roman" w:cs="Times New Roman"/>
          <w:sz w:val="28"/>
          <w:szCs w:val="28"/>
        </w:rPr>
        <w:t>All this abundance of gold, from which the Indians send the aforementioned gold-dust to the king, they obtain in the following way.</w:t>
      </w:r>
      <w:r>
        <w:rPr>
          <w:rFonts w:ascii="Times New Roman" w:hAnsi="Times New Roman" w:cs="Times New Roman"/>
          <w:sz w:val="28"/>
          <w:szCs w:val="28"/>
        </w:rPr>
        <w:t xml:space="preserve"> </w:t>
      </w:r>
      <w:r w:rsidRPr="00083EC6">
        <w:rPr>
          <w:rFonts w:ascii="Times New Roman" w:hAnsi="Times New Roman" w:cs="Times New Roman"/>
          <w:sz w:val="28"/>
          <w:szCs w:val="28"/>
        </w:rPr>
        <w:t xml:space="preserve">To the east of the Indian country is sand. Of all the people of Asia whom we know - even those about whom something is said with precision - the Indians dwell nearest to the dawn and the rising sun; for on the eastern side of India all is desolate because of the sand. </w:t>
      </w:r>
    </w:p>
    <w:p w:rsidR="00F8145E" w:rsidRDefault="00083EC6" w:rsidP="00881D49">
      <w:pPr>
        <w:jc w:val="both"/>
        <w:rPr>
          <w:rFonts w:ascii="Times New Roman" w:hAnsi="Times New Roman" w:cs="Times New Roman"/>
          <w:sz w:val="28"/>
          <w:szCs w:val="28"/>
        </w:rPr>
      </w:pPr>
      <w:r w:rsidRPr="00083EC6">
        <w:rPr>
          <w:rFonts w:ascii="Times New Roman" w:hAnsi="Times New Roman" w:cs="Times New Roman"/>
          <w:sz w:val="28"/>
          <w:szCs w:val="28"/>
        </w:rPr>
        <w:lastRenderedPageBreak/>
        <w:t>There are many Indian nations, none speaking the same language; some of them are nomads, some not; some dwell in the river marshes and live on raw fish, which they catch from reed boats. Each boat is made of one joint of reed.</w:t>
      </w:r>
      <w:r w:rsidRPr="00083EC6">
        <w:t xml:space="preserve"> </w:t>
      </w:r>
      <w:r w:rsidRPr="00083EC6">
        <w:rPr>
          <w:rFonts w:ascii="Times New Roman" w:hAnsi="Times New Roman" w:cs="Times New Roman"/>
          <w:sz w:val="28"/>
          <w:szCs w:val="28"/>
        </w:rPr>
        <w:t>These Indians wear clothes of bullrushes; they mow and cut these from the river, then weave them crosswise like a mat, and wear them like a breastplate.</w:t>
      </w:r>
      <w:r w:rsidR="00F8145E" w:rsidRPr="00F8145E">
        <w:t xml:space="preserve"> </w:t>
      </w:r>
      <w:r w:rsidR="00F8145E" w:rsidRPr="00F8145E">
        <w:rPr>
          <w:rFonts w:ascii="Times New Roman" w:hAnsi="Times New Roman" w:cs="Times New Roman"/>
          <w:sz w:val="28"/>
          <w:szCs w:val="28"/>
        </w:rPr>
        <w:t>Other Indians, to the east of these, are nomads and eat raw flesh; they are called Padaei. It is said to be their custom that when anyone of their fellows, whether man or woman, is sick, a man's closest friends kill him, saying that if wasted by disease he will be lost to them as meat; though he denies that he is sick, they will not believe him, but kill and eat him.</w:t>
      </w:r>
      <w:r w:rsidR="00F8145E" w:rsidRPr="00F8145E">
        <w:t xml:space="preserve"> </w:t>
      </w:r>
      <w:r w:rsidR="00F8145E" w:rsidRPr="00F8145E">
        <w:rPr>
          <w:rFonts w:ascii="Times New Roman" w:hAnsi="Times New Roman" w:cs="Times New Roman"/>
          <w:sz w:val="28"/>
          <w:szCs w:val="28"/>
        </w:rPr>
        <w:t xml:space="preserve">When a woman is sick, she is put to death like the men by the women who are her close acquaintances. As for one that has come to old age, they sacrifice him and feast on his flesh; but not many reach this reckoning, for before that everyone who falls ill they kill. </w:t>
      </w:r>
    </w:p>
    <w:p w:rsidR="00F8145E" w:rsidRDefault="00F8145E" w:rsidP="00881D49">
      <w:pPr>
        <w:jc w:val="both"/>
        <w:rPr>
          <w:rFonts w:ascii="Times New Roman" w:hAnsi="Times New Roman" w:cs="Times New Roman"/>
          <w:sz w:val="28"/>
          <w:szCs w:val="28"/>
        </w:rPr>
      </w:pPr>
      <w:r w:rsidRPr="00F8145E">
        <w:rPr>
          <w:rFonts w:ascii="Times New Roman" w:hAnsi="Times New Roman" w:cs="Times New Roman"/>
          <w:sz w:val="28"/>
          <w:szCs w:val="28"/>
        </w:rPr>
        <w:t>There are other Indians, again, who kill no living creature, nor plant anything, nor are accustomed to have houses; they eat grass, and they have a grain growing naturally from the earth in its husk, about the size of a millet-seed, which they gather with the husk and boil and eat. When any one of them falls sick, he goes into the desert and lies there, and no one notices whether he is sick or dies.</w:t>
      </w:r>
      <w:r w:rsidR="00083EC6">
        <w:rPr>
          <w:rFonts w:ascii="Times New Roman" w:hAnsi="Times New Roman" w:cs="Times New Roman"/>
          <w:sz w:val="28"/>
          <w:szCs w:val="28"/>
        </w:rPr>
        <w:t xml:space="preserve"> </w:t>
      </w:r>
    </w:p>
    <w:p w:rsidR="00F8145E" w:rsidRDefault="00F8145E" w:rsidP="00881D49">
      <w:pPr>
        <w:jc w:val="both"/>
        <w:rPr>
          <w:rFonts w:ascii="Times New Roman" w:hAnsi="Times New Roman" w:cs="Times New Roman"/>
          <w:sz w:val="28"/>
          <w:szCs w:val="28"/>
        </w:rPr>
      </w:pPr>
      <w:r w:rsidRPr="00F8145E">
        <w:rPr>
          <w:rFonts w:ascii="Times New Roman" w:hAnsi="Times New Roman" w:cs="Times New Roman"/>
          <w:sz w:val="28"/>
          <w:szCs w:val="28"/>
        </w:rPr>
        <w:t>These Indians whom I have described have intercourse openly like cattle; they are all black-skinned, like the Ethiopians</w:t>
      </w:r>
      <w:r>
        <w:rPr>
          <w:rFonts w:ascii="Times New Roman" w:hAnsi="Times New Roman" w:cs="Times New Roman"/>
          <w:sz w:val="28"/>
          <w:szCs w:val="28"/>
        </w:rPr>
        <w:t xml:space="preserve">. </w:t>
      </w:r>
      <w:r w:rsidRPr="00F8145E">
        <w:rPr>
          <w:rFonts w:ascii="Times New Roman" w:hAnsi="Times New Roman" w:cs="Times New Roman"/>
          <w:sz w:val="28"/>
          <w:szCs w:val="28"/>
        </w:rPr>
        <w:t>Their semen too, which they ejaculate into the women, is not white like other men's, but black like their skin, and resembles in this respect that of the Ethiopians. These Indians dwell far away from the Persians southwards, and were not subjects of King Darius</w:t>
      </w:r>
      <w:r>
        <w:rPr>
          <w:rFonts w:ascii="Times New Roman" w:hAnsi="Times New Roman" w:cs="Times New Roman"/>
          <w:sz w:val="28"/>
          <w:szCs w:val="28"/>
        </w:rPr>
        <w:t xml:space="preserve">. </w:t>
      </w:r>
    </w:p>
    <w:p w:rsidR="00F8145E" w:rsidRDefault="00F8145E" w:rsidP="00881D49">
      <w:pPr>
        <w:jc w:val="both"/>
        <w:rPr>
          <w:rFonts w:ascii="Times New Roman" w:hAnsi="Times New Roman" w:cs="Times New Roman"/>
          <w:sz w:val="28"/>
          <w:szCs w:val="28"/>
        </w:rPr>
      </w:pPr>
      <w:r w:rsidRPr="00F8145E">
        <w:rPr>
          <w:rFonts w:ascii="Times New Roman" w:hAnsi="Times New Roman" w:cs="Times New Roman"/>
          <w:sz w:val="28"/>
          <w:szCs w:val="28"/>
        </w:rPr>
        <w:t>Other Indians dwell near the town of Caspatyrus and the Pactyic country</w:t>
      </w:r>
      <w:r>
        <w:rPr>
          <w:rFonts w:ascii="Times New Roman" w:hAnsi="Times New Roman" w:cs="Times New Roman"/>
          <w:sz w:val="28"/>
          <w:szCs w:val="28"/>
        </w:rPr>
        <w:t xml:space="preserve"> [Northeast Afghanistan],</w:t>
      </w:r>
      <w:r w:rsidRPr="00F8145E">
        <w:rPr>
          <w:rFonts w:ascii="Times New Roman" w:hAnsi="Times New Roman" w:cs="Times New Roman"/>
          <w:sz w:val="28"/>
          <w:szCs w:val="28"/>
        </w:rPr>
        <w:t xml:space="preserve"> north of the rest of India; these live like the Bactrians; they are of all Indians the most warlike, and it is they who are sent for the gold; for in these parts all is desolate because of the sand. In this</w:t>
      </w:r>
      <w:r>
        <w:rPr>
          <w:rFonts w:ascii="Times New Roman" w:hAnsi="Times New Roman" w:cs="Times New Roman"/>
          <w:sz w:val="28"/>
          <w:szCs w:val="28"/>
        </w:rPr>
        <w:t xml:space="preserve"> sandy desert are ants,</w:t>
      </w:r>
      <w:r w:rsidRPr="00F8145E">
        <w:rPr>
          <w:rFonts w:ascii="Times New Roman" w:hAnsi="Times New Roman" w:cs="Times New Roman"/>
          <w:sz w:val="28"/>
          <w:szCs w:val="28"/>
        </w:rPr>
        <w:t xml:space="preserve"> not as big as dogs but bigger than foxes; the Persian king has some of these, which have been caught there. These ants live underground, digging out the sand in the same way as the ants in Greece, to which they are very similar in shape, and the sand which they carry from the holes is full of gold. It is for this sand that the Indians set forth into the desert. They harness three camels apiece, males on either side sharing the drawing, and a female in the middle: the man himself rides on the female, that when harnessed has been taken away from as young an offspring as may be. Their camels are as swift as horses, and much better able to bear burdens besides. </w:t>
      </w:r>
    </w:p>
    <w:p w:rsidR="00F8145E" w:rsidRDefault="00F8145E" w:rsidP="00881D49">
      <w:pPr>
        <w:jc w:val="both"/>
        <w:rPr>
          <w:rFonts w:ascii="Times New Roman" w:hAnsi="Times New Roman" w:cs="Times New Roman"/>
          <w:sz w:val="28"/>
          <w:szCs w:val="28"/>
        </w:rPr>
      </w:pPr>
      <w:r w:rsidRPr="00F8145E">
        <w:rPr>
          <w:rFonts w:ascii="Times New Roman" w:hAnsi="Times New Roman" w:cs="Times New Roman"/>
          <w:sz w:val="28"/>
          <w:szCs w:val="28"/>
        </w:rPr>
        <w:t xml:space="preserve">I do not describe the camel's appearance to Greeks, for they know it; but I shall tell them something that they do not know concerning it: the hindlegs of the camel </w:t>
      </w:r>
      <w:r w:rsidRPr="00F8145E">
        <w:rPr>
          <w:rFonts w:ascii="Times New Roman" w:hAnsi="Times New Roman" w:cs="Times New Roman"/>
          <w:sz w:val="28"/>
          <w:szCs w:val="28"/>
        </w:rPr>
        <w:lastRenderedPageBreak/>
        <w:t xml:space="preserve">have four thighbones and four knee-joints; its genitals are turned towards the tail between the hindlegs. </w:t>
      </w:r>
    </w:p>
    <w:p w:rsidR="00F8145E" w:rsidRDefault="00F8145E" w:rsidP="00881D49">
      <w:pPr>
        <w:jc w:val="both"/>
        <w:rPr>
          <w:rFonts w:ascii="Times New Roman" w:hAnsi="Times New Roman" w:cs="Times New Roman"/>
          <w:sz w:val="28"/>
          <w:szCs w:val="28"/>
        </w:rPr>
      </w:pPr>
      <w:r w:rsidRPr="00F8145E">
        <w:rPr>
          <w:rFonts w:ascii="Times New Roman" w:hAnsi="Times New Roman" w:cs="Times New Roman"/>
          <w:sz w:val="28"/>
          <w:szCs w:val="28"/>
        </w:rPr>
        <w:t>Thus and with teams so harnessed the Indians ride after the gold, being careful to be engaged in taking it when the heat is greatest; for the ants are then out of sight underground. Now in these parts the sun is hottest in the morning, not at midday as elsewhere, but from sunrise to the hour of market-closing. Through these hours it is much hotter than in Hellas at noon, so that men are said to sprinkle themselves with water at this time.</w:t>
      </w:r>
      <w:r w:rsidRPr="00F8145E">
        <w:t xml:space="preserve"> </w:t>
      </w:r>
      <w:r w:rsidRPr="00F8145E">
        <w:rPr>
          <w:rFonts w:ascii="Times New Roman" w:hAnsi="Times New Roman" w:cs="Times New Roman"/>
          <w:sz w:val="28"/>
          <w:szCs w:val="28"/>
        </w:rPr>
        <w:t xml:space="preserve">At midday the sun's heat is nearly the same in India as elsewhere. As it goes to afternoon, the sun of India has the power of the morning sun in other lands; as day declines it becomes ever cooler, until at sunset it is exceedingly cold. </w:t>
      </w:r>
    </w:p>
    <w:p w:rsidR="00F8145E" w:rsidRDefault="00F8145E" w:rsidP="00881D49">
      <w:pPr>
        <w:jc w:val="both"/>
        <w:rPr>
          <w:rFonts w:ascii="Times New Roman" w:hAnsi="Times New Roman" w:cs="Times New Roman"/>
          <w:sz w:val="28"/>
          <w:szCs w:val="28"/>
        </w:rPr>
      </w:pPr>
      <w:r w:rsidRPr="00F8145E">
        <w:rPr>
          <w:rFonts w:ascii="Times New Roman" w:hAnsi="Times New Roman" w:cs="Times New Roman"/>
          <w:sz w:val="28"/>
          <w:szCs w:val="28"/>
        </w:rPr>
        <w:t xml:space="preserve">So when the Indians come to the place with their sacks, they fill these with the sand and drive back as fast as possible; for the ants at once scent them out, the Persians say, and give chase. They say nothing is equal to them for speed, so that unless the Indians have a headstart while the ants were gathering, not one of them would get away. They cut loose the male trace-camels, which are slower than the females, as they begin to lag, one at a time; the mares never tire, for they remember the young that they have left. Such is the tale. Most of the gold (say the Persians) is got in this way by the Indians; they dig some from mines in their country, too, but it is less abundant. </w:t>
      </w:r>
    </w:p>
    <w:p w:rsidR="00083EC6" w:rsidRDefault="00F8145E" w:rsidP="00881D49">
      <w:pPr>
        <w:jc w:val="both"/>
        <w:rPr>
          <w:rFonts w:ascii="Times New Roman" w:hAnsi="Times New Roman" w:cs="Times New Roman"/>
          <w:sz w:val="28"/>
          <w:szCs w:val="28"/>
        </w:rPr>
      </w:pPr>
      <w:r w:rsidRPr="00F8145E">
        <w:rPr>
          <w:rFonts w:ascii="Times New Roman" w:hAnsi="Times New Roman" w:cs="Times New Roman"/>
          <w:sz w:val="28"/>
          <w:szCs w:val="28"/>
        </w:rPr>
        <w:t xml:space="preserve">The most outlying nations of the world have somehow drawn the finest things as their lot, exactly as Greece has drawn the possession of far the best seasons. As I have lately said, India lies at the world's most distant eastern limit; and in India all living creatures four-footed and flying are much bigger than those of other lands, except the horses, which are smaller than the Median horses called Nesaean; moreover, the gold there, whether dug from the earth or brought down by rivers or got as I have described, is very abundant. </w:t>
      </w:r>
      <w:r w:rsidR="00CD415C" w:rsidRPr="00CD415C">
        <w:rPr>
          <w:rFonts w:ascii="Times New Roman" w:hAnsi="Times New Roman" w:cs="Times New Roman"/>
          <w:sz w:val="28"/>
          <w:szCs w:val="28"/>
        </w:rPr>
        <w:t>There, too, wool more beautiful and excellent than the wool of sheep grows on wild trees; these trees supply the Indians with clothing.</w:t>
      </w:r>
      <w:r w:rsidR="00C0332C">
        <w:rPr>
          <w:rFonts w:ascii="Times New Roman" w:hAnsi="Times New Roman" w:cs="Times New Roman"/>
          <w:sz w:val="28"/>
          <w:szCs w:val="28"/>
        </w:rPr>
        <w:t>”</w:t>
      </w:r>
      <w:r w:rsidRPr="00F8145E">
        <w:rPr>
          <w:rFonts w:ascii="Times New Roman" w:hAnsi="Times New Roman" w:cs="Times New Roman"/>
          <w:sz w:val="28"/>
          <w:szCs w:val="28"/>
        </w:rPr>
        <w:t xml:space="preserve"> </w:t>
      </w:r>
      <w:r w:rsidR="00083EC6">
        <w:rPr>
          <w:rFonts w:ascii="Times New Roman" w:hAnsi="Times New Roman" w:cs="Times New Roman"/>
          <w:sz w:val="28"/>
          <w:szCs w:val="28"/>
        </w:rPr>
        <w:t>(</w:t>
      </w:r>
      <w:r w:rsidR="00083EC6" w:rsidRPr="00CD415C">
        <w:rPr>
          <w:rFonts w:ascii="Times New Roman" w:hAnsi="Times New Roman" w:cs="Times New Roman"/>
          <w:b/>
          <w:sz w:val="28"/>
          <w:szCs w:val="28"/>
        </w:rPr>
        <w:t>3.97.2, 3.98-</w:t>
      </w:r>
      <w:r w:rsidR="00CD415C" w:rsidRPr="00CD415C">
        <w:rPr>
          <w:rFonts w:ascii="Times New Roman" w:hAnsi="Times New Roman" w:cs="Times New Roman"/>
          <w:b/>
          <w:sz w:val="28"/>
          <w:szCs w:val="28"/>
        </w:rPr>
        <w:t>106</w:t>
      </w:r>
      <w:r w:rsidR="00CD415C">
        <w:rPr>
          <w:rFonts w:ascii="Times New Roman" w:hAnsi="Times New Roman" w:cs="Times New Roman"/>
          <w:sz w:val="28"/>
          <w:szCs w:val="28"/>
        </w:rPr>
        <w:t>)</w:t>
      </w:r>
    </w:p>
    <w:p w:rsidR="007D4171" w:rsidRDefault="007D4171" w:rsidP="00881D49">
      <w:pPr>
        <w:jc w:val="both"/>
        <w:rPr>
          <w:rFonts w:ascii="Times New Roman" w:hAnsi="Times New Roman" w:cs="Times New Roman"/>
          <w:sz w:val="28"/>
          <w:szCs w:val="28"/>
        </w:rPr>
      </w:pPr>
    </w:p>
    <w:p w:rsidR="005F79C6" w:rsidRPr="005F79C6" w:rsidRDefault="005F79C6" w:rsidP="005F79C6">
      <w:pPr>
        <w:jc w:val="both"/>
        <w:rPr>
          <w:rFonts w:ascii="Times New Roman" w:hAnsi="Times New Roman" w:cs="Times New Roman"/>
          <w:sz w:val="28"/>
          <w:szCs w:val="28"/>
        </w:rPr>
      </w:pPr>
      <w:r w:rsidRPr="005F79C6">
        <w:rPr>
          <w:rFonts w:ascii="Times New Roman" w:hAnsi="Times New Roman" w:cs="Times New Roman"/>
          <w:sz w:val="28"/>
          <w:szCs w:val="28"/>
        </w:rPr>
        <w:t xml:space="preserve">“Darius, desiring to know where this Indus empties into the sea, sent ships manned by Scylax, a man of Caryanda… these set out from the city of Caspatyrus and the Pactyic country [northeast Afghanistan], and sailed down the river toward the east and the sunrise until they came to the sea; and voyaging over the sea west, they came in the thirtieth month to that place from which the Egyptian king sent the above-mentioned Phoenicians to sail around Libya. After this circumnavigation, Darius subjugated the Indians and made use of this sea. Thus </w:t>
      </w:r>
      <w:r w:rsidRPr="005F79C6">
        <w:rPr>
          <w:rFonts w:ascii="Times New Roman" w:hAnsi="Times New Roman" w:cs="Times New Roman"/>
          <w:sz w:val="28"/>
          <w:szCs w:val="28"/>
        </w:rPr>
        <w:lastRenderedPageBreak/>
        <w:t>it was discovered that Asia, except the parts toward the rising sun, was in other respects like Libya.” (</w:t>
      </w:r>
      <w:r w:rsidRPr="005F79C6">
        <w:rPr>
          <w:rFonts w:ascii="Times New Roman" w:hAnsi="Times New Roman" w:cs="Times New Roman"/>
          <w:b/>
          <w:sz w:val="28"/>
          <w:szCs w:val="28"/>
        </w:rPr>
        <w:t>4.44.1-3</w:t>
      </w:r>
      <w:r w:rsidRPr="005F79C6">
        <w:rPr>
          <w:rFonts w:ascii="Times New Roman" w:hAnsi="Times New Roman" w:cs="Times New Roman"/>
          <w:sz w:val="28"/>
          <w:szCs w:val="28"/>
        </w:rPr>
        <w:t>)</w:t>
      </w:r>
    </w:p>
    <w:p w:rsidR="005F79C6" w:rsidRDefault="005F79C6" w:rsidP="00881D49">
      <w:pPr>
        <w:jc w:val="both"/>
        <w:rPr>
          <w:rFonts w:ascii="Times New Roman" w:hAnsi="Times New Roman" w:cs="Times New Roman"/>
          <w:sz w:val="28"/>
          <w:szCs w:val="28"/>
        </w:rPr>
      </w:pPr>
    </w:p>
    <w:p w:rsidR="007D4171" w:rsidRDefault="007D4171" w:rsidP="00881D49">
      <w:pPr>
        <w:jc w:val="both"/>
        <w:rPr>
          <w:rFonts w:ascii="Times New Roman" w:hAnsi="Times New Roman" w:cs="Times New Roman"/>
          <w:sz w:val="28"/>
          <w:szCs w:val="28"/>
        </w:rPr>
      </w:pPr>
      <w:r w:rsidRPr="007D4171">
        <w:rPr>
          <w:rFonts w:ascii="Times New Roman" w:hAnsi="Times New Roman" w:cs="Times New Roman"/>
          <w:sz w:val="28"/>
          <w:szCs w:val="28"/>
        </w:rPr>
        <w:t>“The Indians wore clothes made from trees [cotton?] and carried reed bows and iron-tipped reed arrows. Such was their equipment; they were appointed to march under the command of Pharnazathres son of Artabates.”</w:t>
      </w:r>
      <w:r>
        <w:rPr>
          <w:rFonts w:ascii="Times New Roman" w:hAnsi="Times New Roman" w:cs="Times New Roman"/>
          <w:sz w:val="28"/>
          <w:szCs w:val="28"/>
        </w:rPr>
        <w:t xml:space="preserve"> (</w:t>
      </w:r>
      <w:r w:rsidRPr="007D4171">
        <w:rPr>
          <w:rFonts w:ascii="Times New Roman" w:hAnsi="Times New Roman" w:cs="Times New Roman"/>
          <w:b/>
          <w:sz w:val="28"/>
          <w:szCs w:val="28"/>
        </w:rPr>
        <w:t>7.65</w:t>
      </w:r>
      <w:r>
        <w:rPr>
          <w:rFonts w:ascii="Times New Roman" w:hAnsi="Times New Roman" w:cs="Times New Roman"/>
          <w:sz w:val="28"/>
          <w:szCs w:val="28"/>
        </w:rPr>
        <w:t>)</w:t>
      </w:r>
    </w:p>
    <w:p w:rsidR="005C0523" w:rsidRDefault="005C0523" w:rsidP="00881D49">
      <w:pPr>
        <w:jc w:val="both"/>
        <w:rPr>
          <w:rFonts w:ascii="Times New Roman" w:hAnsi="Times New Roman" w:cs="Times New Roman"/>
          <w:sz w:val="28"/>
          <w:szCs w:val="28"/>
        </w:rPr>
      </w:pPr>
    </w:p>
    <w:p w:rsidR="005C0523" w:rsidRDefault="005C0523">
      <w:pPr>
        <w:rPr>
          <w:rFonts w:ascii="Times New Roman" w:hAnsi="Times New Roman" w:cs="Times New Roman"/>
          <w:sz w:val="28"/>
          <w:szCs w:val="28"/>
        </w:rPr>
      </w:pPr>
      <w:r>
        <w:rPr>
          <w:rFonts w:ascii="Times New Roman" w:hAnsi="Times New Roman" w:cs="Times New Roman"/>
          <w:sz w:val="28"/>
          <w:szCs w:val="28"/>
        </w:rPr>
        <w:br w:type="page"/>
      </w:r>
    </w:p>
    <w:p w:rsidR="005C0523" w:rsidRDefault="005C0523" w:rsidP="005C0523">
      <w:pPr>
        <w:jc w:val="center"/>
        <w:rPr>
          <w:rFonts w:ascii="Times New Roman" w:hAnsi="Times New Roman" w:cs="Times New Roman"/>
          <w:b/>
          <w:sz w:val="32"/>
          <w:szCs w:val="32"/>
        </w:rPr>
      </w:pPr>
      <w:r w:rsidRPr="005C0523">
        <w:rPr>
          <w:rFonts w:ascii="Times New Roman" w:hAnsi="Times New Roman" w:cs="Times New Roman"/>
          <w:b/>
          <w:sz w:val="32"/>
          <w:szCs w:val="32"/>
        </w:rPr>
        <w:lastRenderedPageBreak/>
        <w:t>Appendix I: Key Locations and Place Names</w:t>
      </w:r>
    </w:p>
    <w:p w:rsidR="005C0523" w:rsidRDefault="005C0523" w:rsidP="005C0523">
      <w:pPr>
        <w:jc w:val="both"/>
        <w:rPr>
          <w:rFonts w:ascii="Times New Roman" w:hAnsi="Times New Roman" w:cs="Times New Roman"/>
          <w:sz w:val="24"/>
          <w:szCs w:val="24"/>
        </w:rPr>
      </w:pPr>
    </w:p>
    <w:p w:rsidR="005C0523" w:rsidRDefault="005C0523" w:rsidP="005C0523">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4A95224">
            <wp:extent cx="4322445" cy="273113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22445" cy="2731135"/>
                    </a:xfrm>
                    <a:prstGeom prst="rect">
                      <a:avLst/>
                    </a:prstGeom>
                    <a:noFill/>
                  </pic:spPr>
                </pic:pic>
              </a:graphicData>
            </a:graphic>
          </wp:inline>
        </w:drawing>
      </w:r>
    </w:p>
    <w:p w:rsidR="005C0523" w:rsidRDefault="005C0523" w:rsidP="005C0523">
      <w:pPr>
        <w:jc w:val="both"/>
        <w:rPr>
          <w:rFonts w:ascii="Times New Roman" w:hAnsi="Times New Roman" w:cs="Times New Roman"/>
          <w:b/>
          <w:bCs/>
          <w:sz w:val="24"/>
          <w:szCs w:val="24"/>
        </w:rPr>
      </w:pPr>
      <w:r w:rsidRPr="005C0523">
        <w:rPr>
          <w:rFonts w:ascii="Times New Roman" w:hAnsi="Times New Roman" w:cs="Times New Roman"/>
          <w:b/>
          <w:bCs/>
          <w:sz w:val="24"/>
          <w:szCs w:val="24"/>
        </w:rPr>
        <w:t>Bactria and Sogdiana</w:t>
      </w:r>
    </w:p>
    <w:p w:rsidR="006533DB" w:rsidRDefault="006533DB" w:rsidP="005C0523">
      <w:pPr>
        <w:jc w:val="both"/>
        <w:rPr>
          <w:rFonts w:ascii="Times New Roman" w:hAnsi="Times New Roman" w:cs="Times New Roman"/>
          <w:bCs/>
          <w:sz w:val="24"/>
          <w:szCs w:val="24"/>
        </w:rPr>
      </w:pPr>
      <w:r>
        <w:rPr>
          <w:rFonts w:ascii="Times New Roman" w:hAnsi="Times New Roman" w:cs="Times New Roman"/>
          <w:bCs/>
          <w:sz w:val="24"/>
          <w:szCs w:val="24"/>
        </w:rPr>
        <w:t xml:space="preserve">Ancient Bactria comprises </w:t>
      </w:r>
      <w:r w:rsidR="00F266A6">
        <w:rPr>
          <w:rFonts w:ascii="Times New Roman" w:hAnsi="Times New Roman" w:cs="Times New Roman"/>
          <w:bCs/>
          <w:sz w:val="24"/>
          <w:szCs w:val="24"/>
        </w:rPr>
        <w:t xml:space="preserve">roughly </w:t>
      </w:r>
      <w:r>
        <w:rPr>
          <w:rFonts w:ascii="Times New Roman" w:hAnsi="Times New Roman" w:cs="Times New Roman"/>
          <w:bCs/>
          <w:sz w:val="24"/>
          <w:szCs w:val="24"/>
        </w:rPr>
        <w:t>the mountainous north</w:t>
      </w:r>
      <w:r w:rsidR="00F266A6">
        <w:rPr>
          <w:rFonts w:ascii="Times New Roman" w:hAnsi="Times New Roman" w:cs="Times New Roman"/>
          <w:bCs/>
          <w:sz w:val="24"/>
          <w:szCs w:val="24"/>
        </w:rPr>
        <w:t>-</w:t>
      </w:r>
      <w:r>
        <w:rPr>
          <w:rFonts w:ascii="Times New Roman" w:hAnsi="Times New Roman" w:cs="Times New Roman"/>
          <w:bCs/>
          <w:sz w:val="24"/>
          <w:szCs w:val="24"/>
        </w:rPr>
        <w:t>east</w:t>
      </w:r>
      <w:r w:rsidR="00F266A6">
        <w:rPr>
          <w:rFonts w:ascii="Times New Roman" w:hAnsi="Times New Roman" w:cs="Times New Roman"/>
          <w:bCs/>
          <w:sz w:val="24"/>
          <w:szCs w:val="24"/>
        </w:rPr>
        <w:t>ern</w:t>
      </w:r>
      <w:r>
        <w:rPr>
          <w:rFonts w:ascii="Times New Roman" w:hAnsi="Times New Roman" w:cs="Times New Roman"/>
          <w:bCs/>
          <w:sz w:val="24"/>
          <w:szCs w:val="24"/>
        </w:rPr>
        <w:t xml:space="preserve"> area of what is now modern Afghanistan. </w:t>
      </w:r>
      <w:r w:rsidR="00F266A6">
        <w:rPr>
          <w:rFonts w:ascii="Times New Roman" w:hAnsi="Times New Roman" w:cs="Times New Roman"/>
          <w:bCs/>
          <w:sz w:val="24"/>
          <w:szCs w:val="24"/>
        </w:rPr>
        <w:t>Strabo comments on the fertility of the land noting that it produces everything but the olive and</w:t>
      </w:r>
      <w:r w:rsidR="00CD1993">
        <w:rPr>
          <w:rFonts w:ascii="Times New Roman" w:hAnsi="Times New Roman" w:cs="Times New Roman"/>
          <w:bCs/>
          <w:sz w:val="24"/>
          <w:szCs w:val="24"/>
        </w:rPr>
        <w:t xml:space="preserve"> reports </w:t>
      </w:r>
      <w:r w:rsidR="004306AB">
        <w:rPr>
          <w:rFonts w:ascii="Times New Roman" w:hAnsi="Times New Roman" w:cs="Times New Roman"/>
          <w:bCs/>
          <w:sz w:val="24"/>
          <w:szCs w:val="24"/>
        </w:rPr>
        <w:t>that the people</w:t>
      </w:r>
      <w:r w:rsidR="00CD1993">
        <w:rPr>
          <w:rFonts w:ascii="Times New Roman" w:hAnsi="Times New Roman" w:cs="Times New Roman"/>
          <w:bCs/>
          <w:sz w:val="24"/>
          <w:szCs w:val="24"/>
        </w:rPr>
        <w:t xml:space="preserve"> were semi-nomadic,</w:t>
      </w:r>
      <w:r w:rsidR="004306AB">
        <w:rPr>
          <w:rFonts w:ascii="Times New Roman" w:hAnsi="Times New Roman" w:cs="Times New Roman"/>
          <w:bCs/>
          <w:sz w:val="24"/>
          <w:szCs w:val="24"/>
        </w:rPr>
        <w:t xml:space="preserve"> although</w:t>
      </w:r>
      <w:r w:rsidR="00CD1993">
        <w:rPr>
          <w:rFonts w:ascii="Times New Roman" w:hAnsi="Times New Roman" w:cs="Times New Roman"/>
          <w:bCs/>
          <w:sz w:val="24"/>
          <w:szCs w:val="24"/>
        </w:rPr>
        <w:t xml:space="preserve"> still reasonably “civilised”, but with some of their </w:t>
      </w:r>
      <w:r w:rsidR="002365B1">
        <w:rPr>
          <w:rFonts w:ascii="Times New Roman" w:hAnsi="Times New Roman" w:cs="Times New Roman"/>
          <w:bCs/>
          <w:sz w:val="24"/>
          <w:szCs w:val="24"/>
        </w:rPr>
        <w:t>more unsavoury customs being stamped out by Alexander</w:t>
      </w:r>
      <w:r w:rsidR="00CD1993">
        <w:rPr>
          <w:rFonts w:ascii="Times New Roman" w:hAnsi="Times New Roman" w:cs="Times New Roman"/>
          <w:bCs/>
          <w:sz w:val="24"/>
          <w:szCs w:val="24"/>
        </w:rPr>
        <w:t xml:space="preserve"> </w:t>
      </w:r>
      <w:r w:rsidR="00F266A6">
        <w:rPr>
          <w:rFonts w:ascii="Times New Roman" w:hAnsi="Times New Roman" w:cs="Times New Roman"/>
          <w:bCs/>
          <w:sz w:val="24"/>
          <w:szCs w:val="24"/>
        </w:rPr>
        <w:t>(</w:t>
      </w:r>
      <w:r w:rsidR="00F266A6">
        <w:rPr>
          <w:rFonts w:ascii="Times New Roman" w:hAnsi="Times New Roman" w:cs="Times New Roman"/>
          <w:bCs/>
          <w:i/>
          <w:sz w:val="24"/>
          <w:szCs w:val="24"/>
        </w:rPr>
        <w:t>Geog</w:t>
      </w:r>
      <w:r w:rsidR="00F266A6">
        <w:rPr>
          <w:rFonts w:ascii="Times New Roman" w:hAnsi="Times New Roman" w:cs="Times New Roman"/>
          <w:bCs/>
          <w:sz w:val="24"/>
          <w:szCs w:val="24"/>
        </w:rPr>
        <w:t>. 11.</w:t>
      </w:r>
      <w:r w:rsidR="00154A20">
        <w:rPr>
          <w:rFonts w:ascii="Times New Roman" w:hAnsi="Times New Roman" w:cs="Times New Roman"/>
          <w:bCs/>
          <w:sz w:val="24"/>
          <w:szCs w:val="24"/>
        </w:rPr>
        <w:t>11</w:t>
      </w:r>
      <w:r w:rsidR="00F266A6">
        <w:rPr>
          <w:rFonts w:ascii="Times New Roman" w:hAnsi="Times New Roman" w:cs="Times New Roman"/>
          <w:bCs/>
          <w:sz w:val="24"/>
          <w:szCs w:val="24"/>
        </w:rPr>
        <w:t>.1)</w:t>
      </w:r>
      <w:r w:rsidR="00DF6926">
        <w:rPr>
          <w:rFonts w:ascii="Times New Roman" w:hAnsi="Times New Roman" w:cs="Times New Roman"/>
          <w:bCs/>
          <w:sz w:val="24"/>
          <w:szCs w:val="24"/>
        </w:rPr>
        <w:t>. Indeed, this territory was a satrapy of the Persian Empire</w:t>
      </w:r>
      <w:r w:rsidR="002365B1">
        <w:rPr>
          <w:rFonts w:ascii="Times New Roman" w:hAnsi="Times New Roman" w:cs="Times New Roman"/>
          <w:bCs/>
          <w:sz w:val="24"/>
          <w:szCs w:val="24"/>
        </w:rPr>
        <w:t xml:space="preserve"> until being taken over by Alexander, and by the last decade of the fourth century becoming a province of the Seleucid Empire</w:t>
      </w:r>
      <w:r w:rsidR="00DF6926">
        <w:rPr>
          <w:rFonts w:ascii="Times New Roman" w:hAnsi="Times New Roman" w:cs="Times New Roman"/>
          <w:bCs/>
          <w:sz w:val="24"/>
          <w:szCs w:val="24"/>
        </w:rPr>
        <w:t>. D</w:t>
      </w:r>
      <w:r w:rsidR="002365B1">
        <w:rPr>
          <w:rFonts w:ascii="Times New Roman" w:hAnsi="Times New Roman" w:cs="Times New Roman"/>
          <w:bCs/>
          <w:sz w:val="24"/>
          <w:szCs w:val="24"/>
        </w:rPr>
        <w:t xml:space="preserve">uring the course of the latter third century BC become the centre of an independent Graeco-Bactrian kingdom. </w:t>
      </w:r>
      <w:r>
        <w:rPr>
          <w:rFonts w:ascii="Times New Roman" w:hAnsi="Times New Roman" w:cs="Times New Roman"/>
          <w:bCs/>
          <w:sz w:val="24"/>
          <w:szCs w:val="24"/>
        </w:rPr>
        <w:t xml:space="preserve"> </w:t>
      </w:r>
    </w:p>
    <w:p w:rsidR="00265BA9" w:rsidRPr="006533DB" w:rsidRDefault="00154A20" w:rsidP="005C0523">
      <w:pPr>
        <w:jc w:val="both"/>
        <w:rPr>
          <w:rFonts w:ascii="Times New Roman" w:hAnsi="Times New Roman" w:cs="Times New Roman"/>
          <w:sz w:val="24"/>
          <w:szCs w:val="24"/>
        </w:rPr>
      </w:pPr>
      <w:r>
        <w:rPr>
          <w:rFonts w:ascii="Times New Roman" w:hAnsi="Times New Roman" w:cs="Times New Roman"/>
          <w:bCs/>
          <w:sz w:val="24"/>
          <w:szCs w:val="24"/>
        </w:rPr>
        <w:t>Strabo (</w:t>
      </w:r>
      <w:r w:rsidRPr="00154A20">
        <w:rPr>
          <w:rFonts w:ascii="Times New Roman" w:hAnsi="Times New Roman" w:cs="Times New Roman"/>
          <w:bCs/>
          <w:i/>
          <w:sz w:val="24"/>
          <w:szCs w:val="24"/>
        </w:rPr>
        <w:t>Geog</w:t>
      </w:r>
      <w:r>
        <w:rPr>
          <w:rFonts w:ascii="Times New Roman" w:hAnsi="Times New Roman" w:cs="Times New Roman"/>
          <w:bCs/>
          <w:sz w:val="24"/>
          <w:szCs w:val="24"/>
        </w:rPr>
        <w:t xml:space="preserve">. 11.11.2) </w:t>
      </w:r>
      <w:r w:rsidRPr="00154A20">
        <w:rPr>
          <w:rFonts w:ascii="Times New Roman" w:hAnsi="Times New Roman" w:cs="Times New Roman"/>
          <w:bCs/>
          <w:sz w:val="24"/>
          <w:szCs w:val="24"/>
        </w:rPr>
        <w:t>notes</w:t>
      </w:r>
      <w:r>
        <w:rPr>
          <w:rFonts w:ascii="Times New Roman" w:hAnsi="Times New Roman" w:cs="Times New Roman"/>
          <w:bCs/>
          <w:sz w:val="24"/>
          <w:szCs w:val="24"/>
        </w:rPr>
        <w:t xml:space="preserve"> that ancient </w:t>
      </w:r>
      <w:r w:rsidRPr="00154A20">
        <w:rPr>
          <w:rFonts w:ascii="Times New Roman" w:hAnsi="Times New Roman" w:cs="Times New Roman"/>
          <w:bCs/>
          <w:sz w:val="24"/>
          <w:szCs w:val="24"/>
        </w:rPr>
        <w:t xml:space="preserve">Sogdia or Sogdiana </w:t>
      </w:r>
      <w:r>
        <w:rPr>
          <w:rFonts w:ascii="Times New Roman" w:hAnsi="Times New Roman" w:cs="Times New Roman"/>
          <w:bCs/>
          <w:sz w:val="24"/>
          <w:szCs w:val="24"/>
        </w:rPr>
        <w:t>lay n</w:t>
      </w:r>
      <w:r w:rsidR="00265BA9">
        <w:rPr>
          <w:rFonts w:ascii="Times New Roman" w:hAnsi="Times New Roman" w:cs="Times New Roman"/>
          <w:bCs/>
          <w:sz w:val="24"/>
          <w:szCs w:val="24"/>
        </w:rPr>
        <w:t>orth of the Oxus River (the modern Amu Darya)</w:t>
      </w:r>
      <w:r>
        <w:rPr>
          <w:rFonts w:ascii="Times New Roman" w:hAnsi="Times New Roman" w:cs="Times New Roman"/>
          <w:bCs/>
          <w:sz w:val="24"/>
          <w:szCs w:val="24"/>
        </w:rPr>
        <w:t xml:space="preserve"> and south of the Jaxartes River (Modern Syr Darya). The territory most probably covered an </w:t>
      </w:r>
      <w:r w:rsidR="00265BA9">
        <w:rPr>
          <w:rFonts w:ascii="Times New Roman" w:hAnsi="Times New Roman" w:cs="Times New Roman"/>
          <w:bCs/>
          <w:sz w:val="24"/>
          <w:szCs w:val="24"/>
        </w:rPr>
        <w:t xml:space="preserve">area </w:t>
      </w:r>
      <w:r>
        <w:rPr>
          <w:rFonts w:ascii="Times New Roman" w:hAnsi="Times New Roman" w:cs="Times New Roman"/>
          <w:bCs/>
          <w:sz w:val="24"/>
          <w:szCs w:val="24"/>
        </w:rPr>
        <w:t>that roughly equates with present-day eastern Uzbekistan, much of Tajikistan, western Kyrgyzstan and a small part of southern Kazakhstan. It is a mountainous area with many desert parts, but which contained many ancient oases, and was also quite a rich territory. However, it was more exposed to the depredations of nomad</w:t>
      </w:r>
      <w:r w:rsidR="00C0185E">
        <w:rPr>
          <w:rFonts w:ascii="Times New Roman" w:hAnsi="Times New Roman" w:cs="Times New Roman"/>
          <w:bCs/>
          <w:sz w:val="24"/>
          <w:szCs w:val="24"/>
        </w:rPr>
        <w:t>ic steppe peoples and</w:t>
      </w:r>
      <w:r>
        <w:rPr>
          <w:rFonts w:ascii="Times New Roman" w:hAnsi="Times New Roman" w:cs="Times New Roman"/>
          <w:bCs/>
          <w:sz w:val="24"/>
          <w:szCs w:val="24"/>
        </w:rPr>
        <w:t xml:space="preserve"> proved a difficult area to control.  </w:t>
      </w:r>
    </w:p>
    <w:p w:rsidR="005C0523" w:rsidRDefault="005C0523" w:rsidP="005C0523">
      <w:pPr>
        <w:jc w:val="both"/>
        <w:rPr>
          <w:rFonts w:ascii="Times New Roman" w:hAnsi="Times New Roman" w:cs="Times New Roman"/>
          <w:sz w:val="24"/>
          <w:szCs w:val="24"/>
        </w:rPr>
      </w:pPr>
    </w:p>
    <w:p w:rsidR="00AA3E67" w:rsidRDefault="00AA3E67" w:rsidP="005C0523">
      <w:pPr>
        <w:jc w:val="both"/>
        <w:rPr>
          <w:rFonts w:ascii="Times New Roman" w:hAnsi="Times New Roman" w:cs="Times New Roman"/>
          <w:sz w:val="24"/>
          <w:szCs w:val="24"/>
        </w:rPr>
      </w:pPr>
      <w:r>
        <w:rPr>
          <w:noProof/>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3349332</wp:posOffset>
                </wp:positionH>
                <wp:positionV relativeFrom="paragraph">
                  <wp:posOffset>1647026</wp:posOffset>
                </wp:positionV>
                <wp:extent cx="219456" cy="365760"/>
                <wp:effectExtent l="0" t="35242" r="0" b="69533"/>
                <wp:wrapNone/>
                <wp:docPr id="5" name="Up Arrow 5"/>
                <wp:cNvGraphicFramePr/>
                <a:graphic xmlns:a="http://schemas.openxmlformats.org/drawingml/2006/main">
                  <a:graphicData uri="http://schemas.microsoft.com/office/word/2010/wordprocessingShape">
                    <wps:wsp>
                      <wps:cNvSpPr/>
                      <wps:spPr>
                        <a:xfrm rot="18657761">
                          <a:off x="0" y="0"/>
                          <a:ext cx="219456" cy="36576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A68D0" w:rsidRDefault="006A68D0" w:rsidP="006A68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5" o:spid="_x0000_s1026" type="#_x0000_t68" style="position:absolute;left:0;text-align:left;margin-left:263.75pt;margin-top:129.7pt;width:17.3pt;height:28.8pt;rotation:-3213710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" adj="6480" fillcolor="#5b9bd5 [3204]" strokecolor="#1f4d78 [1604]" strokeweight="1pt">
                <v:textbox>
                  <w:txbxContent>
                    <w:p w:rsidR="006A68D0" w:rsidRDefault="006A68D0" w:rsidP="006A68D0">
                      <w:pPr>
                        <w:jc w:val="center"/>
                      </w:pPr>
                    </w:p>
                  </w:txbxContent>
                </v:textbox>
              </v:shape>
            </w:pict>
          </mc:Fallback>
        </mc:AlternateContent>
      </w:r>
      <w:r>
        <w:rPr>
          <w:noProof/>
          <w:lang w:eastAsia="en-GB"/>
        </w:rPr>
        <w:drawing>
          <wp:inline distT="0" distB="0" distL="0" distR="0">
            <wp:extent cx="3649980" cy="2582545"/>
            <wp:effectExtent l="0" t="0" r="7620" b="8255"/>
            <wp:docPr id="4" name="Picture 4" descr="Image result for persian empire indus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rsian empire indus riv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9980" cy="2582545"/>
                    </a:xfrm>
                    <a:prstGeom prst="rect">
                      <a:avLst/>
                    </a:prstGeom>
                    <a:noFill/>
                    <a:ln>
                      <a:noFill/>
                    </a:ln>
                  </pic:spPr>
                </pic:pic>
              </a:graphicData>
            </a:graphic>
          </wp:inline>
        </w:drawing>
      </w:r>
    </w:p>
    <w:p w:rsidR="00AA3E67" w:rsidRDefault="00AA3E67" w:rsidP="005C0523">
      <w:pPr>
        <w:jc w:val="both"/>
        <w:rPr>
          <w:rFonts w:ascii="Times New Roman" w:hAnsi="Times New Roman" w:cs="Times New Roman"/>
          <w:b/>
          <w:sz w:val="24"/>
          <w:szCs w:val="24"/>
        </w:rPr>
      </w:pPr>
      <w:r w:rsidRPr="000E0D87">
        <w:rPr>
          <w:rFonts w:ascii="Times New Roman" w:hAnsi="Times New Roman" w:cs="Times New Roman"/>
          <w:b/>
          <w:sz w:val="24"/>
          <w:szCs w:val="24"/>
        </w:rPr>
        <w:t>Indus Valley Region</w:t>
      </w:r>
    </w:p>
    <w:p w:rsidR="003843E7" w:rsidRDefault="009C2B5C" w:rsidP="005C0523">
      <w:pPr>
        <w:jc w:val="both"/>
        <w:rPr>
          <w:rFonts w:ascii="Times New Roman" w:hAnsi="Times New Roman" w:cs="Times New Roman"/>
          <w:sz w:val="24"/>
          <w:szCs w:val="24"/>
        </w:rPr>
      </w:pPr>
      <w:r>
        <w:rPr>
          <w:rFonts w:ascii="Times New Roman" w:hAnsi="Times New Roman" w:cs="Times New Roman"/>
          <w:sz w:val="24"/>
          <w:szCs w:val="24"/>
        </w:rPr>
        <w:t xml:space="preserve">Much of the Indus River runs through what is now modern Pakistan, with several other major rivers feeding into it. It formed the eastern boundary of the Persian Empire, at least during the reign of Darius the Great who is reported to have conquered the Indians in this region (Herodotus 4.44.1-3; </w:t>
      </w:r>
      <w:r w:rsidR="00C930A6">
        <w:rPr>
          <w:rFonts w:ascii="Times New Roman" w:hAnsi="Times New Roman" w:cs="Times New Roman"/>
          <w:sz w:val="24"/>
          <w:szCs w:val="24"/>
        </w:rPr>
        <w:t>a claim also made in a Persian i</w:t>
      </w:r>
      <w:r w:rsidRPr="009C2B5C">
        <w:rPr>
          <w:rFonts w:ascii="Times New Roman" w:hAnsi="Times New Roman" w:cs="Times New Roman"/>
          <w:sz w:val="24"/>
          <w:szCs w:val="24"/>
        </w:rPr>
        <w:t>nscription</w:t>
      </w:r>
      <w:r w:rsidR="00C930A6">
        <w:rPr>
          <w:rFonts w:ascii="Times New Roman" w:hAnsi="Times New Roman" w:cs="Times New Roman"/>
          <w:sz w:val="24"/>
          <w:szCs w:val="24"/>
        </w:rPr>
        <w:t xml:space="preserve"> at</w:t>
      </w:r>
      <w:r w:rsidRPr="009C2B5C">
        <w:rPr>
          <w:rFonts w:ascii="Times New Roman" w:hAnsi="Times New Roman" w:cs="Times New Roman"/>
          <w:sz w:val="24"/>
          <w:szCs w:val="24"/>
        </w:rPr>
        <w:t xml:space="preserve"> Persepo</w:t>
      </w:r>
      <w:r w:rsidR="0061729A">
        <w:rPr>
          <w:rFonts w:ascii="Times New Roman" w:hAnsi="Times New Roman" w:cs="Times New Roman"/>
          <w:sz w:val="24"/>
          <w:szCs w:val="24"/>
        </w:rPr>
        <w:t>lis</w:t>
      </w:r>
      <w:r>
        <w:rPr>
          <w:rFonts w:ascii="Times New Roman" w:hAnsi="Times New Roman" w:cs="Times New Roman"/>
          <w:sz w:val="24"/>
          <w:szCs w:val="24"/>
        </w:rPr>
        <w:t>).</w:t>
      </w:r>
      <w:r w:rsidR="008925CD">
        <w:rPr>
          <w:rFonts w:ascii="Times New Roman" w:hAnsi="Times New Roman" w:cs="Times New Roman"/>
          <w:sz w:val="24"/>
          <w:szCs w:val="24"/>
        </w:rPr>
        <w:t xml:space="preserve"> When Alexander campaigned in India (largely in the area of modern Pakistan) during the 320s BC he was faced with a series of small kingdoms and independent Republics / </w:t>
      </w:r>
      <w:r w:rsidR="003B22A6">
        <w:rPr>
          <w:rFonts w:ascii="Times New Roman" w:hAnsi="Times New Roman" w:cs="Times New Roman"/>
          <w:sz w:val="24"/>
          <w:szCs w:val="24"/>
        </w:rPr>
        <w:t>City-S</w:t>
      </w:r>
      <w:r w:rsidR="008925CD">
        <w:rPr>
          <w:rFonts w:ascii="Times New Roman" w:hAnsi="Times New Roman" w:cs="Times New Roman"/>
          <w:sz w:val="24"/>
          <w:szCs w:val="24"/>
        </w:rPr>
        <w:t>tates. He would established part of this Indus Valley regi</w:t>
      </w:r>
      <w:r w:rsidR="003B22A6">
        <w:rPr>
          <w:rFonts w:ascii="Times New Roman" w:hAnsi="Times New Roman" w:cs="Times New Roman"/>
          <w:sz w:val="24"/>
          <w:szCs w:val="24"/>
        </w:rPr>
        <w:t>on into provinces/vassals of his Empire</w:t>
      </w:r>
      <w:r w:rsidR="008925CD">
        <w:rPr>
          <w:rFonts w:ascii="Times New Roman" w:hAnsi="Times New Roman" w:cs="Times New Roman"/>
          <w:sz w:val="24"/>
          <w:szCs w:val="24"/>
        </w:rPr>
        <w:t>.</w:t>
      </w:r>
      <w:r w:rsidR="003B22A6">
        <w:rPr>
          <w:rFonts w:ascii="Times New Roman" w:hAnsi="Times New Roman" w:cs="Times New Roman"/>
          <w:sz w:val="24"/>
          <w:szCs w:val="24"/>
        </w:rPr>
        <w:t xml:space="preserve"> A</w:t>
      </w:r>
      <w:r w:rsidR="003B22A6" w:rsidRPr="003B22A6">
        <w:rPr>
          <w:rFonts w:ascii="Times New Roman" w:hAnsi="Times New Roman" w:cs="Times New Roman"/>
          <w:sz w:val="24"/>
          <w:szCs w:val="24"/>
        </w:rPr>
        <w:t xml:space="preserve">fter his death </w:t>
      </w:r>
      <w:r w:rsidR="003B22A6">
        <w:rPr>
          <w:rFonts w:ascii="Times New Roman" w:hAnsi="Times New Roman" w:cs="Times New Roman"/>
          <w:sz w:val="24"/>
          <w:szCs w:val="24"/>
        </w:rPr>
        <w:t>these proved fairly short-lived, with their annexation by the Mauryan Emperor Chandragupta Maurya (called</w:t>
      </w:r>
      <w:r w:rsidR="003B22A6" w:rsidRPr="003B22A6">
        <w:t xml:space="preserve"> </w:t>
      </w:r>
      <w:r w:rsidR="003B22A6" w:rsidRPr="003B22A6">
        <w:rPr>
          <w:rFonts w:ascii="Times New Roman" w:hAnsi="Times New Roman" w:cs="Times New Roman"/>
          <w:sz w:val="24"/>
          <w:szCs w:val="24"/>
        </w:rPr>
        <w:t>Sandrokottos</w:t>
      </w:r>
      <w:r w:rsidR="003B22A6">
        <w:rPr>
          <w:rFonts w:ascii="Times New Roman" w:hAnsi="Times New Roman" w:cs="Times New Roman"/>
          <w:sz w:val="24"/>
          <w:szCs w:val="24"/>
        </w:rPr>
        <w:t xml:space="preserve"> in Greek texts). By the early decades of the second century BC Graeco-Macedonian rulers/warlords from Bactria encroached into this region taking advantage of the disintegration of the Mauryan Empire.  </w:t>
      </w:r>
      <w:r w:rsidR="008925C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64FC6" w:rsidRDefault="00B64FC6" w:rsidP="005C0523">
      <w:pPr>
        <w:jc w:val="both"/>
        <w:rPr>
          <w:rFonts w:ascii="Times New Roman" w:hAnsi="Times New Roman" w:cs="Times New Roman"/>
          <w:sz w:val="24"/>
          <w:szCs w:val="24"/>
        </w:rPr>
      </w:pPr>
    </w:p>
    <w:p w:rsidR="00B64FC6" w:rsidRDefault="00B64FC6">
      <w:pPr>
        <w:rPr>
          <w:rFonts w:ascii="Times New Roman" w:hAnsi="Times New Roman" w:cs="Times New Roman"/>
          <w:sz w:val="24"/>
          <w:szCs w:val="24"/>
        </w:rPr>
      </w:pPr>
      <w:r>
        <w:rPr>
          <w:rFonts w:ascii="Times New Roman" w:hAnsi="Times New Roman" w:cs="Times New Roman"/>
          <w:sz w:val="24"/>
          <w:szCs w:val="24"/>
        </w:rPr>
        <w:br w:type="page"/>
      </w:r>
    </w:p>
    <w:p w:rsidR="00B64FC6" w:rsidRDefault="00B64FC6" w:rsidP="00B64FC6">
      <w:pPr>
        <w:jc w:val="center"/>
        <w:rPr>
          <w:rFonts w:ascii="Times New Roman" w:hAnsi="Times New Roman" w:cs="Times New Roman"/>
          <w:b/>
          <w:sz w:val="32"/>
          <w:szCs w:val="32"/>
        </w:rPr>
      </w:pPr>
      <w:r w:rsidRPr="005C0523">
        <w:rPr>
          <w:rFonts w:ascii="Times New Roman" w:hAnsi="Times New Roman" w:cs="Times New Roman"/>
          <w:b/>
          <w:sz w:val="32"/>
          <w:szCs w:val="32"/>
        </w:rPr>
        <w:lastRenderedPageBreak/>
        <w:t>Appendix I</w:t>
      </w:r>
      <w:r>
        <w:rPr>
          <w:rFonts w:ascii="Times New Roman" w:hAnsi="Times New Roman" w:cs="Times New Roman"/>
          <w:b/>
          <w:sz w:val="32"/>
          <w:szCs w:val="32"/>
        </w:rPr>
        <w:t>I</w:t>
      </w:r>
      <w:r w:rsidRPr="005C0523">
        <w:rPr>
          <w:rFonts w:ascii="Times New Roman" w:hAnsi="Times New Roman" w:cs="Times New Roman"/>
          <w:b/>
          <w:sz w:val="32"/>
          <w:szCs w:val="32"/>
        </w:rPr>
        <w:t>:</w:t>
      </w:r>
      <w:r>
        <w:rPr>
          <w:rFonts w:ascii="Times New Roman" w:hAnsi="Times New Roman" w:cs="Times New Roman"/>
          <w:b/>
          <w:sz w:val="32"/>
          <w:szCs w:val="32"/>
        </w:rPr>
        <w:t xml:space="preserve"> Key Dates</w:t>
      </w:r>
    </w:p>
    <w:p w:rsidR="00B64FC6" w:rsidRDefault="00B64FC6" w:rsidP="00B64FC6">
      <w:pPr>
        <w:jc w:val="both"/>
        <w:rPr>
          <w:rFonts w:ascii="Times New Roman" w:hAnsi="Times New Roman" w:cs="Times New Roman"/>
          <w:sz w:val="24"/>
          <w:szCs w:val="24"/>
        </w:rPr>
      </w:pPr>
    </w:p>
    <w:p w:rsidR="00B64FC6" w:rsidRDefault="009371F0" w:rsidP="009371F0">
      <w:pPr>
        <w:ind w:left="720" w:hanging="720"/>
        <w:jc w:val="both"/>
        <w:rPr>
          <w:rFonts w:ascii="Times New Roman" w:hAnsi="Times New Roman" w:cs="Times New Roman"/>
          <w:sz w:val="24"/>
          <w:szCs w:val="24"/>
        </w:rPr>
      </w:pPr>
      <w:r w:rsidRPr="009371F0">
        <w:rPr>
          <w:rFonts w:ascii="Times New Roman" w:hAnsi="Times New Roman" w:cs="Times New Roman"/>
          <w:b/>
          <w:sz w:val="24"/>
          <w:szCs w:val="24"/>
        </w:rPr>
        <w:t>c. 519-513 BC</w:t>
      </w:r>
      <w:r>
        <w:rPr>
          <w:rFonts w:ascii="Times New Roman" w:hAnsi="Times New Roman" w:cs="Times New Roman"/>
          <w:sz w:val="24"/>
          <w:szCs w:val="24"/>
        </w:rPr>
        <w:t xml:space="preserve">: </w:t>
      </w:r>
      <w:r w:rsidRPr="009371F0">
        <w:rPr>
          <w:rFonts w:ascii="Times New Roman" w:hAnsi="Times New Roman" w:cs="Times New Roman"/>
          <w:sz w:val="24"/>
          <w:szCs w:val="24"/>
        </w:rPr>
        <w:t>Scylax of Caryanda</w:t>
      </w:r>
      <w:r>
        <w:rPr>
          <w:rFonts w:ascii="Times New Roman" w:hAnsi="Times New Roman" w:cs="Times New Roman"/>
          <w:sz w:val="24"/>
          <w:szCs w:val="24"/>
        </w:rPr>
        <w:t xml:space="preserve"> is commissioned by Darius to explore the sea-route down the Indus and sail along the coastal areas of the north-western Indian Ocean until reaching the Suez. </w:t>
      </w:r>
      <w:r w:rsidR="00FB2D1A">
        <w:rPr>
          <w:rFonts w:ascii="Times New Roman" w:hAnsi="Times New Roman" w:cs="Times New Roman"/>
          <w:sz w:val="24"/>
          <w:szCs w:val="24"/>
        </w:rPr>
        <w:t>Around this period Darius the Great conquers up to the Indus Valley region.</w:t>
      </w:r>
    </w:p>
    <w:p w:rsidR="00FB2D1A" w:rsidRDefault="00FB2D1A" w:rsidP="009371F0">
      <w:pPr>
        <w:ind w:left="720" w:hanging="720"/>
        <w:jc w:val="both"/>
        <w:rPr>
          <w:rFonts w:ascii="Times New Roman" w:hAnsi="Times New Roman" w:cs="Times New Roman"/>
          <w:sz w:val="24"/>
          <w:szCs w:val="24"/>
        </w:rPr>
      </w:pPr>
      <w:r w:rsidRPr="00FB2D1A">
        <w:rPr>
          <w:rFonts w:ascii="Times New Roman" w:hAnsi="Times New Roman" w:cs="Times New Roman"/>
          <w:b/>
          <w:sz w:val="24"/>
          <w:szCs w:val="24"/>
        </w:rPr>
        <w:t>c. early-fifth century BC</w:t>
      </w:r>
      <w:r>
        <w:rPr>
          <w:rFonts w:ascii="Times New Roman" w:hAnsi="Times New Roman" w:cs="Times New Roman"/>
          <w:sz w:val="24"/>
          <w:szCs w:val="24"/>
        </w:rPr>
        <w:t xml:space="preserve">: </w:t>
      </w:r>
      <w:r w:rsidRPr="00FB2D1A">
        <w:rPr>
          <w:rFonts w:ascii="Times New Roman" w:hAnsi="Times New Roman" w:cs="Times New Roman"/>
          <w:sz w:val="24"/>
          <w:szCs w:val="24"/>
        </w:rPr>
        <w:t>Hecataeus of Miletus</w:t>
      </w:r>
      <w:r>
        <w:rPr>
          <w:rFonts w:ascii="Times New Roman" w:hAnsi="Times New Roman" w:cs="Times New Roman"/>
          <w:sz w:val="24"/>
          <w:szCs w:val="24"/>
        </w:rPr>
        <w:t xml:space="preserve"> writes the </w:t>
      </w:r>
      <w:r>
        <w:rPr>
          <w:rFonts w:ascii="Times New Roman" w:hAnsi="Times New Roman" w:cs="Times New Roman"/>
          <w:i/>
          <w:sz w:val="24"/>
          <w:szCs w:val="24"/>
        </w:rPr>
        <w:t xml:space="preserve">Periodos Ges </w:t>
      </w:r>
      <w:r>
        <w:rPr>
          <w:rFonts w:ascii="Times New Roman" w:hAnsi="Times New Roman" w:cs="Times New Roman"/>
          <w:sz w:val="24"/>
          <w:szCs w:val="24"/>
        </w:rPr>
        <w:t>(</w:t>
      </w:r>
      <w:r w:rsidR="00FE543C" w:rsidRPr="00FE543C">
        <w:rPr>
          <w:rFonts w:ascii="Times New Roman" w:hAnsi="Times New Roman" w:cs="Times New Roman"/>
          <w:i/>
          <w:sz w:val="24"/>
          <w:szCs w:val="24"/>
        </w:rPr>
        <w:t xml:space="preserve">Circuit of the </w:t>
      </w:r>
      <w:r w:rsidRPr="00FE543C">
        <w:rPr>
          <w:rFonts w:ascii="Times New Roman" w:hAnsi="Times New Roman" w:cs="Times New Roman"/>
          <w:i/>
          <w:sz w:val="24"/>
          <w:szCs w:val="24"/>
        </w:rPr>
        <w:t>Earth</w:t>
      </w:r>
      <w:r>
        <w:rPr>
          <w:rFonts w:ascii="Times New Roman" w:hAnsi="Times New Roman" w:cs="Times New Roman"/>
          <w:sz w:val="24"/>
          <w:szCs w:val="24"/>
        </w:rPr>
        <w:t xml:space="preserve">) which gives a description of Europe, Asia and Africa in two books. </w:t>
      </w:r>
    </w:p>
    <w:p w:rsidR="00FB2D1A" w:rsidRDefault="00FB2D1A" w:rsidP="009371F0">
      <w:pPr>
        <w:ind w:left="720" w:hanging="720"/>
        <w:jc w:val="both"/>
        <w:rPr>
          <w:rFonts w:ascii="Times New Roman" w:hAnsi="Times New Roman" w:cs="Times New Roman"/>
          <w:sz w:val="24"/>
          <w:szCs w:val="24"/>
        </w:rPr>
      </w:pPr>
      <w:r w:rsidRPr="00FB2D1A">
        <w:rPr>
          <w:rFonts w:ascii="Times New Roman" w:hAnsi="Times New Roman" w:cs="Times New Roman"/>
          <w:b/>
          <w:sz w:val="24"/>
          <w:szCs w:val="24"/>
        </w:rPr>
        <w:t>c. 440s to 430s BC:</w:t>
      </w:r>
      <w:r>
        <w:rPr>
          <w:rFonts w:ascii="Times New Roman" w:hAnsi="Times New Roman" w:cs="Times New Roman"/>
          <w:sz w:val="24"/>
          <w:szCs w:val="24"/>
        </w:rPr>
        <w:t xml:space="preserve"> Herodotus writes his enquiry into the cause of the war with the Persians. In part of the work, especially book 3, he provides snippets of detail relating to Greek conceptions of India. </w:t>
      </w:r>
    </w:p>
    <w:p w:rsidR="00FB2D1A" w:rsidRPr="0045541E" w:rsidRDefault="0045541E" w:rsidP="009371F0">
      <w:pPr>
        <w:ind w:left="720" w:hanging="720"/>
        <w:jc w:val="both"/>
        <w:rPr>
          <w:rFonts w:ascii="Times New Roman" w:hAnsi="Times New Roman" w:cs="Times New Roman"/>
          <w:sz w:val="24"/>
          <w:szCs w:val="24"/>
        </w:rPr>
      </w:pPr>
      <w:r>
        <w:rPr>
          <w:rFonts w:ascii="Times New Roman" w:hAnsi="Times New Roman" w:cs="Times New Roman"/>
          <w:b/>
          <w:sz w:val="24"/>
          <w:szCs w:val="24"/>
        </w:rPr>
        <w:t xml:space="preserve">c. End of the fifth to beginning of the fourth century BC: </w:t>
      </w:r>
      <w:r w:rsidRPr="0045541E">
        <w:rPr>
          <w:rFonts w:ascii="Times New Roman" w:hAnsi="Times New Roman" w:cs="Times New Roman"/>
          <w:sz w:val="24"/>
          <w:szCs w:val="24"/>
        </w:rPr>
        <w:t>Ctesias of Cnidus</w:t>
      </w:r>
      <w:r>
        <w:rPr>
          <w:rFonts w:ascii="Times New Roman" w:hAnsi="Times New Roman" w:cs="Times New Roman"/>
          <w:sz w:val="24"/>
          <w:szCs w:val="24"/>
        </w:rPr>
        <w:t xml:space="preserve"> is taken as a prisoner of war and ends up serving as a court physician to the family of </w:t>
      </w:r>
      <w:r w:rsidRPr="0045541E">
        <w:rPr>
          <w:rFonts w:ascii="Times New Roman" w:hAnsi="Times New Roman" w:cs="Times New Roman"/>
          <w:sz w:val="24"/>
          <w:szCs w:val="24"/>
        </w:rPr>
        <w:t>Artaxerxes II Memnon (405/4-359/8 BC)</w:t>
      </w:r>
      <w:r>
        <w:rPr>
          <w:rFonts w:ascii="Times New Roman" w:hAnsi="Times New Roman" w:cs="Times New Roman"/>
          <w:sz w:val="24"/>
          <w:szCs w:val="24"/>
        </w:rPr>
        <w:t xml:space="preserve">, one of the kings of Persia. It is here that he claims to hear various reports about India and to see “Indian things”. Some of the details are quite fantastical. </w:t>
      </w:r>
    </w:p>
    <w:p w:rsidR="009371F0" w:rsidRPr="00B64FC6" w:rsidRDefault="009371F0" w:rsidP="009371F0">
      <w:pPr>
        <w:ind w:left="720" w:hanging="720"/>
        <w:jc w:val="both"/>
        <w:rPr>
          <w:rFonts w:ascii="Times New Roman" w:hAnsi="Times New Roman" w:cs="Times New Roman"/>
          <w:sz w:val="24"/>
          <w:szCs w:val="24"/>
        </w:rPr>
      </w:pPr>
    </w:p>
    <w:p w:rsidR="005C0523" w:rsidRDefault="005C0523" w:rsidP="005C0523">
      <w:pPr>
        <w:jc w:val="both"/>
        <w:rPr>
          <w:rFonts w:ascii="Times New Roman" w:hAnsi="Times New Roman" w:cs="Times New Roman"/>
          <w:sz w:val="24"/>
          <w:szCs w:val="24"/>
        </w:rPr>
      </w:pPr>
    </w:p>
    <w:p w:rsidR="005C0523" w:rsidRDefault="005C0523" w:rsidP="005C0523">
      <w:pPr>
        <w:jc w:val="both"/>
        <w:rPr>
          <w:rFonts w:ascii="Times New Roman" w:hAnsi="Times New Roman" w:cs="Times New Roman"/>
          <w:sz w:val="24"/>
          <w:szCs w:val="24"/>
        </w:rPr>
      </w:pPr>
    </w:p>
    <w:p w:rsidR="005C0523" w:rsidRPr="005C0523" w:rsidRDefault="005C0523" w:rsidP="005C0523">
      <w:pPr>
        <w:jc w:val="both"/>
        <w:rPr>
          <w:rFonts w:ascii="Times New Roman" w:hAnsi="Times New Roman" w:cs="Times New Roman"/>
          <w:sz w:val="24"/>
          <w:szCs w:val="24"/>
        </w:rPr>
      </w:pPr>
    </w:p>
    <w:sectPr w:rsidR="005C0523" w:rsidRPr="005C0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M3NTUwNbC0MDG0tDBX0lEKTi0uzszPAykwrAUAyWhJ5CwAAAA="/>
  </w:docVars>
  <w:rsids>
    <w:rsidRoot w:val="00C85DEA"/>
    <w:rsid w:val="00036451"/>
    <w:rsid w:val="00083EC6"/>
    <w:rsid w:val="000E0D87"/>
    <w:rsid w:val="00154A20"/>
    <w:rsid w:val="001C609D"/>
    <w:rsid w:val="001C7F0F"/>
    <w:rsid w:val="002365B1"/>
    <w:rsid w:val="00265BA9"/>
    <w:rsid w:val="002C4D69"/>
    <w:rsid w:val="003843E7"/>
    <w:rsid w:val="003B22A6"/>
    <w:rsid w:val="004306AB"/>
    <w:rsid w:val="0045541E"/>
    <w:rsid w:val="005C0523"/>
    <w:rsid w:val="005D2433"/>
    <w:rsid w:val="005D5299"/>
    <w:rsid w:val="005F79C6"/>
    <w:rsid w:val="00604E94"/>
    <w:rsid w:val="0061729A"/>
    <w:rsid w:val="006533DB"/>
    <w:rsid w:val="006A68D0"/>
    <w:rsid w:val="0075358F"/>
    <w:rsid w:val="007D4171"/>
    <w:rsid w:val="007E5711"/>
    <w:rsid w:val="00881D49"/>
    <w:rsid w:val="008925CD"/>
    <w:rsid w:val="0089564E"/>
    <w:rsid w:val="009371F0"/>
    <w:rsid w:val="009C2B5C"/>
    <w:rsid w:val="009D1E5F"/>
    <w:rsid w:val="00A34255"/>
    <w:rsid w:val="00AA3E67"/>
    <w:rsid w:val="00AD4833"/>
    <w:rsid w:val="00B64FC6"/>
    <w:rsid w:val="00C0185E"/>
    <w:rsid w:val="00C0332C"/>
    <w:rsid w:val="00C2781F"/>
    <w:rsid w:val="00C77462"/>
    <w:rsid w:val="00C85DEA"/>
    <w:rsid w:val="00C930A6"/>
    <w:rsid w:val="00CB4276"/>
    <w:rsid w:val="00CC512F"/>
    <w:rsid w:val="00CD1993"/>
    <w:rsid w:val="00CD415C"/>
    <w:rsid w:val="00D37976"/>
    <w:rsid w:val="00DF6926"/>
    <w:rsid w:val="00F266A6"/>
    <w:rsid w:val="00F8145E"/>
    <w:rsid w:val="00FB2D1A"/>
    <w:rsid w:val="00FE5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463A22-49EB-4B7E-AA2B-0FCF54AC1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71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218274">
      <w:bodyDiv w:val="1"/>
      <w:marLeft w:val="0"/>
      <w:marRight w:val="0"/>
      <w:marTop w:val="0"/>
      <w:marBottom w:val="0"/>
      <w:divBdr>
        <w:top w:val="none" w:sz="0" w:space="0" w:color="auto"/>
        <w:left w:val="none" w:sz="0" w:space="0" w:color="auto"/>
        <w:bottom w:val="none" w:sz="0" w:space="0" w:color="auto"/>
        <w:right w:val="none" w:sz="0" w:space="0" w:color="auto"/>
      </w:divBdr>
    </w:div>
    <w:div w:id="977951527">
      <w:bodyDiv w:val="1"/>
      <w:marLeft w:val="0"/>
      <w:marRight w:val="0"/>
      <w:marTop w:val="0"/>
      <w:marBottom w:val="0"/>
      <w:divBdr>
        <w:top w:val="none" w:sz="0" w:space="0" w:color="auto"/>
        <w:left w:val="none" w:sz="0" w:space="0" w:color="auto"/>
        <w:bottom w:val="none" w:sz="0" w:space="0" w:color="auto"/>
        <w:right w:val="none" w:sz="0" w:space="0" w:color="auto"/>
      </w:divBdr>
    </w:div>
    <w:div w:id="149436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8</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102</cp:revision>
  <dcterms:created xsi:type="dcterms:W3CDTF">2016-09-28T12:53:00Z</dcterms:created>
  <dcterms:modified xsi:type="dcterms:W3CDTF">2018-11-16T13:47:00Z</dcterms:modified>
</cp:coreProperties>
</file>