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B8087" w14:textId="1827ABA0" w:rsidR="004676BB" w:rsidRDefault="004676BB"/>
    <w:p w14:paraId="61318425" w14:textId="77777777" w:rsidR="00522359" w:rsidRDefault="00522359" w:rsidP="00522359">
      <w:pPr>
        <w:rPr>
          <w:rFonts w:ascii="Arial" w:hAnsi="Arial" w:cs="Arial"/>
          <w:b/>
          <w:bCs/>
          <w:sz w:val="24"/>
          <w:szCs w:val="24"/>
          <w:u w:val="single"/>
        </w:rPr>
      </w:pPr>
      <w:r>
        <w:rPr>
          <w:rFonts w:ascii="Arial" w:hAnsi="Arial" w:cs="Arial"/>
          <w:b/>
          <w:bCs/>
          <w:sz w:val="24"/>
          <w:szCs w:val="24"/>
          <w:u w:val="single"/>
        </w:rPr>
        <w:t>INTERNAL MEMORANDUM</w:t>
      </w:r>
    </w:p>
    <w:p w14:paraId="43A77501" w14:textId="77777777" w:rsidR="00522359" w:rsidRDefault="00522359" w:rsidP="00522359">
      <w:pPr>
        <w:rPr>
          <w:rFonts w:ascii="Arial" w:hAnsi="Arial" w:cs="Arial"/>
          <w:b/>
          <w:bCs/>
          <w:sz w:val="24"/>
          <w:szCs w:val="24"/>
          <w:u w:val="single"/>
        </w:rPr>
      </w:pPr>
    </w:p>
    <w:p w14:paraId="0A4080FB" w14:textId="77777777" w:rsidR="00522359" w:rsidRDefault="00522359" w:rsidP="00522359">
      <w:pPr>
        <w:rPr>
          <w:rFonts w:ascii="Arial" w:hAnsi="Arial" w:cs="Arial"/>
          <w:b/>
          <w:bCs/>
          <w:sz w:val="24"/>
          <w:szCs w:val="24"/>
        </w:rPr>
      </w:pPr>
      <w:r>
        <w:rPr>
          <w:rFonts w:ascii="Arial" w:hAnsi="Arial" w:cs="Arial"/>
          <w:b/>
          <w:bCs/>
          <w:sz w:val="24"/>
          <w:szCs w:val="24"/>
        </w:rPr>
        <w:t>TO: Oliver Jones</w:t>
      </w:r>
    </w:p>
    <w:p w14:paraId="67A0D9F3" w14:textId="77777777" w:rsidR="00522359" w:rsidRDefault="00522359" w:rsidP="00522359">
      <w:pPr>
        <w:rPr>
          <w:rFonts w:ascii="Arial" w:hAnsi="Arial" w:cs="Arial"/>
          <w:b/>
          <w:bCs/>
          <w:sz w:val="24"/>
          <w:szCs w:val="24"/>
        </w:rPr>
      </w:pPr>
    </w:p>
    <w:p w14:paraId="20D62508" w14:textId="60FF1949" w:rsidR="00522359" w:rsidRDefault="00522359" w:rsidP="00522359">
      <w:pPr>
        <w:rPr>
          <w:rFonts w:ascii="Arial" w:hAnsi="Arial" w:cs="Arial"/>
          <w:b/>
          <w:bCs/>
          <w:sz w:val="24"/>
          <w:szCs w:val="24"/>
        </w:rPr>
      </w:pPr>
      <w:r>
        <w:rPr>
          <w:rFonts w:ascii="Arial" w:hAnsi="Arial" w:cs="Arial"/>
          <w:b/>
          <w:bCs/>
          <w:sz w:val="24"/>
          <w:szCs w:val="24"/>
        </w:rPr>
        <w:t xml:space="preserve">FROM: </w:t>
      </w:r>
      <w:r w:rsidR="00E6093C">
        <w:rPr>
          <w:rFonts w:ascii="Arial" w:hAnsi="Arial" w:cs="Arial"/>
          <w:b/>
          <w:bCs/>
          <w:sz w:val="24"/>
          <w:szCs w:val="24"/>
        </w:rPr>
        <w:t>Ceri-anne Johnson</w:t>
      </w:r>
    </w:p>
    <w:p w14:paraId="52577102" w14:textId="77777777" w:rsidR="00522359" w:rsidRDefault="00522359" w:rsidP="00522359">
      <w:pPr>
        <w:rPr>
          <w:rFonts w:ascii="Arial" w:hAnsi="Arial" w:cs="Arial"/>
          <w:b/>
          <w:bCs/>
          <w:sz w:val="24"/>
          <w:szCs w:val="24"/>
        </w:rPr>
      </w:pPr>
    </w:p>
    <w:p w14:paraId="7F97300A" w14:textId="77777777" w:rsidR="00522359" w:rsidRDefault="00522359" w:rsidP="00522359">
      <w:pPr>
        <w:rPr>
          <w:rFonts w:ascii="Arial" w:hAnsi="Arial" w:cs="Arial"/>
          <w:b/>
          <w:bCs/>
          <w:sz w:val="24"/>
          <w:szCs w:val="24"/>
        </w:rPr>
      </w:pPr>
      <w:r>
        <w:rPr>
          <w:rFonts w:ascii="Arial" w:hAnsi="Arial" w:cs="Arial"/>
          <w:b/>
          <w:bCs/>
          <w:sz w:val="24"/>
          <w:szCs w:val="24"/>
        </w:rPr>
        <w:t>MATTER: Case of William Brown</w:t>
      </w:r>
    </w:p>
    <w:p w14:paraId="661AF96D" w14:textId="77777777" w:rsidR="00522359" w:rsidRDefault="00522359" w:rsidP="00522359">
      <w:pPr>
        <w:rPr>
          <w:rFonts w:ascii="Arial" w:hAnsi="Arial" w:cs="Arial"/>
          <w:b/>
          <w:bCs/>
          <w:sz w:val="24"/>
          <w:szCs w:val="24"/>
        </w:rPr>
      </w:pPr>
    </w:p>
    <w:p w14:paraId="33DFA5F0" w14:textId="77777777" w:rsidR="00522359" w:rsidRDefault="00522359" w:rsidP="00522359">
      <w:pPr>
        <w:rPr>
          <w:rFonts w:ascii="Arial" w:hAnsi="Arial" w:cs="Arial"/>
          <w:b/>
          <w:bCs/>
          <w:sz w:val="24"/>
          <w:szCs w:val="24"/>
        </w:rPr>
      </w:pPr>
      <w:r>
        <w:rPr>
          <w:rFonts w:ascii="Arial" w:hAnsi="Arial" w:cs="Arial"/>
          <w:b/>
          <w:bCs/>
          <w:sz w:val="24"/>
          <w:szCs w:val="24"/>
        </w:rPr>
        <w:t>DATE: 7 May 2021</w:t>
      </w:r>
    </w:p>
    <w:p w14:paraId="59FC9117" w14:textId="62ECA1D4" w:rsidR="004676BB" w:rsidRDefault="00E6093C">
      <w:r>
        <w:t xml:space="preserve">The client </w:t>
      </w:r>
      <w:r w:rsidR="004676BB">
        <w:t>William brown has been arrested and charged for two accounts of theft</w:t>
      </w:r>
      <w:r w:rsidR="00E52819">
        <w:t xml:space="preserve"> under the theft act 1968</w:t>
      </w:r>
      <w:r w:rsidR="004676BB">
        <w:t xml:space="preserve"> and is now on unconditional bail awaiting court in two days’ </w:t>
      </w:r>
      <w:r w:rsidR="00605D3A">
        <w:t>time.</w:t>
      </w:r>
      <w:r w:rsidR="004676BB">
        <w:t xml:space="preserve"> </w:t>
      </w:r>
      <w:r>
        <w:t xml:space="preserve">I have written this so give you </w:t>
      </w:r>
      <w:r w:rsidR="00605D3A">
        <w:t>an</w:t>
      </w:r>
      <w:r>
        <w:t xml:space="preserve"> understanding around the situation. </w:t>
      </w:r>
    </w:p>
    <w:p w14:paraId="6A689690" w14:textId="1FA769E6" w:rsidR="004676BB" w:rsidRDefault="004676BB">
      <w:r>
        <w:t>The client William brown is o</w:t>
      </w:r>
      <w:r w:rsidR="00E52819">
        <w:t>f</w:t>
      </w:r>
      <w:r>
        <w:t xml:space="preserve"> good pervious character and is a serving member of territorial army and has no pervious convictions or a criminal </w:t>
      </w:r>
      <w:r w:rsidR="00605D3A">
        <w:t>record,</w:t>
      </w:r>
      <w:r>
        <w:t xml:space="preserve"> he is currently studying his postgraduate teaching qualification. </w:t>
      </w:r>
    </w:p>
    <w:p w14:paraId="3E4ECA69" w14:textId="6A2D297E" w:rsidR="004676BB" w:rsidRDefault="004676BB">
      <w:r>
        <w:t>William brown was working at the local rugby club</w:t>
      </w:r>
      <w:r w:rsidR="00E6093C">
        <w:t>,</w:t>
      </w:r>
      <w:r>
        <w:t xml:space="preserve"> his job role was ordering and checking </w:t>
      </w:r>
      <w:r w:rsidR="00605D3A">
        <w:t>stock, paying</w:t>
      </w:r>
      <w:r>
        <w:t xml:space="preserve"> </w:t>
      </w:r>
      <w:r w:rsidR="00741AFA">
        <w:t>suppliers, and checking banking takings. The cash that William brown has been accused of stealing was stolen from the takings after a beer festival event that had taken place at the club and the stock theft is alleged to have been covered up by falsified records.</w:t>
      </w:r>
      <w:r>
        <w:t xml:space="preserve"> </w:t>
      </w:r>
      <w:r w:rsidR="00522359">
        <w:t>Total loss of £3000</w:t>
      </w:r>
      <w:r w:rsidR="00E6093C">
        <w:t xml:space="preserve"> overall.</w:t>
      </w:r>
    </w:p>
    <w:p w14:paraId="6F21C1D1" w14:textId="032248C1" w:rsidR="00E52819" w:rsidRDefault="00E52819">
      <w:r>
        <w:t xml:space="preserve">William brown is intending on pleading not guilty and so we need to look at his options to move forward. Looking at the mens rea of the section 1 theft act 1978 it is defined as dishonest appropriation of property belonging to another with intent to permanently deprive the other of </w:t>
      </w:r>
      <w:r w:rsidR="00605D3A">
        <w:t>it,</w:t>
      </w:r>
      <w:r>
        <w:t xml:space="preserve"> and so the mens rea of theft is 1) dishonesty </w:t>
      </w:r>
      <w:r w:rsidR="00605D3A">
        <w:t>2) and</w:t>
      </w:r>
      <w:r>
        <w:t xml:space="preserve"> intention to permanently deprive the other of </w:t>
      </w:r>
      <w:r w:rsidR="00605D3A">
        <w:t>it.</w:t>
      </w:r>
      <w:r w:rsidR="00587CC3">
        <w:t xml:space="preserve"> </w:t>
      </w:r>
      <w:r w:rsidR="00E6093C">
        <w:t>W</w:t>
      </w:r>
      <w:r w:rsidR="00587CC3">
        <w:t xml:space="preserve">e also need </w:t>
      </w:r>
      <w:r w:rsidR="00605D3A">
        <w:t>to</w:t>
      </w:r>
      <w:r w:rsidR="00587CC3">
        <w:t xml:space="preserve"> look at the actus reus of theft </w:t>
      </w:r>
      <w:r w:rsidR="00605D3A">
        <w:t>1) appropriation</w:t>
      </w:r>
      <w:r w:rsidR="00587CC3">
        <w:t xml:space="preserve"> </w:t>
      </w:r>
      <w:r w:rsidR="00605D3A">
        <w:t>2) of</w:t>
      </w:r>
      <w:r w:rsidR="00587CC3">
        <w:t xml:space="preserve"> property 3) belonging to another. </w:t>
      </w:r>
      <w:r w:rsidR="00605D3A">
        <w:t>All</w:t>
      </w:r>
      <w:r w:rsidR="00587CC3">
        <w:t xml:space="preserve"> these elements will need to be proven in order for William brown to be convicted in court.</w:t>
      </w:r>
      <w:r w:rsidR="00522359">
        <w:t xml:space="preserve"> </w:t>
      </w:r>
      <w:r w:rsidR="00E6093C">
        <w:t xml:space="preserve"> Our client has shown no reason to be dishonesty as we </w:t>
      </w:r>
      <w:r w:rsidR="00605D3A">
        <w:t>already</w:t>
      </w:r>
      <w:r w:rsidR="00E6093C">
        <w:t xml:space="preserve"> know he is of good standing character and a serving member of territorial army and our client had no reason to deprive others of such costs</w:t>
      </w:r>
      <w:r w:rsidR="002A25D7">
        <w:t xml:space="preserve"> or belongings and so there is no mens reus for the </w:t>
      </w:r>
      <w:r w:rsidR="00605D3A">
        <w:t>crime.</w:t>
      </w:r>
      <w:r w:rsidR="002A25D7">
        <w:t xml:space="preserve"> Looking at actus rea there is no evidence that suggests our client was not acting in a way that was suspicious to the owner and the owners never once questioned William brown before and there for there is no proof of appropriation.</w:t>
      </w:r>
    </w:p>
    <w:p w14:paraId="42357951" w14:textId="239E4127" w:rsidR="00522359" w:rsidRDefault="002A25D7">
      <w:r>
        <w:t>Now we look at sentencing</w:t>
      </w:r>
      <w:r w:rsidR="005D5BB7">
        <w:t>,</w:t>
      </w:r>
      <w:r>
        <w:t xml:space="preserve"> t</w:t>
      </w:r>
      <w:r w:rsidR="00522359">
        <w:t>here are a range of sentences that could occur from th</w:t>
      </w:r>
      <w:r>
        <w:t xml:space="preserve">ese two </w:t>
      </w:r>
      <w:r w:rsidR="005D5BB7">
        <w:t xml:space="preserve">theft </w:t>
      </w:r>
      <w:r w:rsidR="00522359">
        <w:t>charge</w:t>
      </w:r>
      <w:r>
        <w:t>s</w:t>
      </w:r>
      <w:r w:rsidR="005D5BB7">
        <w:t>,</w:t>
      </w:r>
      <w:r w:rsidR="00522359">
        <w:t xml:space="preserve"> </w:t>
      </w:r>
      <w:r>
        <w:t xml:space="preserve">it is a triable either-way </w:t>
      </w:r>
      <w:r w:rsidR="00605D3A">
        <w:t>offence,</w:t>
      </w:r>
      <w:r>
        <w:t xml:space="preserve"> </w:t>
      </w:r>
      <w:r w:rsidR="00522359">
        <w:t xml:space="preserve">and </w:t>
      </w:r>
      <w:r>
        <w:t xml:space="preserve">it </w:t>
      </w:r>
      <w:r w:rsidR="00522359">
        <w:t xml:space="preserve">would depend on </w:t>
      </w:r>
      <w:r w:rsidR="00605D3A">
        <w:t>several</w:t>
      </w:r>
      <w:r w:rsidR="00522359">
        <w:t xml:space="preserve"> circumstances</w:t>
      </w:r>
      <w:r>
        <w:t>,</w:t>
      </w:r>
      <w:r w:rsidR="00522359">
        <w:t xml:space="preserve"> the maximum sentence that could occu</w:t>
      </w:r>
      <w:r>
        <w:t xml:space="preserve">r could be a maximum </w:t>
      </w:r>
      <w:r w:rsidR="00605D3A">
        <w:t>of seven</w:t>
      </w:r>
      <w:r>
        <w:t xml:space="preserve"> </w:t>
      </w:r>
      <w:r w:rsidR="00522359">
        <w:t>years custody sentence</w:t>
      </w:r>
      <w:r>
        <w:t xml:space="preserve"> in crown </w:t>
      </w:r>
      <w:r w:rsidR="00605D3A">
        <w:t>court,</w:t>
      </w:r>
      <w:r>
        <w:t xml:space="preserve"> and or a </w:t>
      </w:r>
      <w:r w:rsidR="005D5BB7">
        <w:t xml:space="preserve">community </w:t>
      </w:r>
      <w:r>
        <w:t>s</w:t>
      </w:r>
      <w:r w:rsidR="005D5BB7">
        <w:t>e</w:t>
      </w:r>
      <w:r>
        <w:t>rvice order and unlimited fine.</w:t>
      </w:r>
      <w:r w:rsidR="00522359">
        <w:t xml:space="preserve"> </w:t>
      </w:r>
      <w:r>
        <w:t xml:space="preserve">In magistrates court our client would </w:t>
      </w:r>
      <w:r w:rsidR="005D5BB7">
        <w:t>be looking a t maximum sentence of six months per crimes and so a maximum of 12 months imprisonment and or community service order and unlimited fine.</w:t>
      </w:r>
    </w:p>
    <w:p w14:paraId="658A1837" w14:textId="65E70FEE" w:rsidR="00AF4A46" w:rsidRDefault="00AF4A46">
      <w:r>
        <w:lastRenderedPageBreak/>
        <w:t xml:space="preserve">Based on the evidence the crime would be a category 3 of the sentencing code which is medium </w:t>
      </w:r>
      <w:r w:rsidR="00605D3A">
        <w:t>value of</w:t>
      </w:r>
      <w:r>
        <w:t xml:space="preserve"> goods stolen between £500 to £10,000 and no additional harm or low value with significant additional harm to the victim or </w:t>
      </w:r>
      <w:r w:rsidR="00605D3A">
        <w:t>others.</w:t>
      </w:r>
      <w:r>
        <w:t xml:space="preserve"> </w:t>
      </w:r>
      <w:r w:rsidR="00605D3A">
        <w:t>So,</w:t>
      </w:r>
      <w:r>
        <w:t xml:space="preserve"> then we look at the culpability to look at possible outcomes </w:t>
      </w:r>
      <w:r w:rsidR="005D5BB7">
        <w:t xml:space="preserve">and </w:t>
      </w:r>
      <w:r>
        <w:t xml:space="preserve">so if its category A then sentence could be up to two years </w:t>
      </w:r>
      <w:r w:rsidR="00605D3A">
        <w:t>custody,</w:t>
      </w:r>
      <w:r>
        <w:t xml:space="preserve"> if it is category B then it could be up to 36 weeks community order and category C could be a fine and or community order. </w:t>
      </w:r>
    </w:p>
    <w:p w14:paraId="4CC8BEFD" w14:textId="03750289" w:rsidR="00A26678" w:rsidRDefault="0024074C">
      <w:r>
        <w:t>As we already know this is a either way offence and the client William brown would like to plead not guilty</w:t>
      </w:r>
      <w:r w:rsidR="005D5BB7">
        <w:t>,</w:t>
      </w:r>
      <w:r>
        <w:t xml:space="preserve"> on first hearing </w:t>
      </w:r>
      <w:r w:rsidR="005D5BB7">
        <w:t>the case</w:t>
      </w:r>
      <w:r w:rsidR="001C66D6">
        <w:t xml:space="preserve"> </w:t>
      </w:r>
      <w:r w:rsidR="005D5BB7">
        <w:t>would be</w:t>
      </w:r>
      <w:r>
        <w:t xml:space="preserve"> a ngap case – </w:t>
      </w:r>
      <w:r w:rsidR="001C66D6">
        <w:t>anticipated</w:t>
      </w:r>
      <w:r>
        <w:t xml:space="preserve"> not guilty plea</w:t>
      </w:r>
      <w:r w:rsidR="005D5BB7">
        <w:t>,</w:t>
      </w:r>
      <w:r>
        <w:t xml:space="preserve"> this means the case will then need to move</w:t>
      </w:r>
      <w:r w:rsidR="001C66D6">
        <w:t xml:space="preserve"> </w:t>
      </w:r>
      <w:r>
        <w:t xml:space="preserve">on to a allocation hearing </w:t>
      </w:r>
      <w:r w:rsidR="001C66D6">
        <w:t>where the police and cps will build there file and disclose its evidence and the client will be able to present the facts of his side and that he has no previous convictions</w:t>
      </w:r>
      <w:r w:rsidR="005D5BB7">
        <w:t>. T</w:t>
      </w:r>
      <w:r w:rsidR="001C66D6">
        <w:t xml:space="preserve">hen it will be decided whether it will stay with </w:t>
      </w:r>
      <w:r w:rsidR="00605D3A">
        <w:t>magistrate’s</w:t>
      </w:r>
      <w:r w:rsidR="001C66D6">
        <w:t xml:space="preserve"> court or be moved to crown court for a bigger possible sentence</w:t>
      </w:r>
      <w:r w:rsidR="005D5BB7">
        <w:t xml:space="preserve"> should the client William brown be found guilty.</w:t>
      </w:r>
      <w:r w:rsidR="00A26678">
        <w:t xml:space="preserve"> </w:t>
      </w:r>
    </w:p>
    <w:p w14:paraId="00AC2ADE" w14:textId="77777777" w:rsidR="005D5BB7" w:rsidRDefault="005D5BB7"/>
    <w:p w14:paraId="32D7E596" w14:textId="012ECC2C" w:rsidR="00A26678" w:rsidRDefault="00A26678">
      <w:r>
        <w:t xml:space="preserve">The advantage of a </w:t>
      </w:r>
      <w:r w:rsidR="00605D3A">
        <w:t>magistrate’s</w:t>
      </w:r>
      <w:r>
        <w:t xml:space="preserve"> court </w:t>
      </w:r>
      <w:r w:rsidR="005D5BB7">
        <w:t xml:space="preserve">for the client </w:t>
      </w:r>
      <w:r>
        <w:t xml:space="preserve">with this </w:t>
      </w:r>
      <w:r w:rsidR="00605D3A">
        <w:t>offence</w:t>
      </w:r>
      <w:r>
        <w:t xml:space="preserve"> being an either way offence is a lighter sentence of maximum 12months</w:t>
      </w:r>
      <w:r w:rsidR="005D5BB7">
        <w:t xml:space="preserve"> but based on the facts of no previous convictions it may be community service order or fine.</w:t>
      </w:r>
      <w:r>
        <w:t xml:space="preserve"> </w:t>
      </w:r>
      <w:r w:rsidR="005D5BB7">
        <w:t>I</w:t>
      </w:r>
      <w:r>
        <w:t>f the defendant insists on his rights to trial in crown court</w:t>
      </w:r>
      <w:r w:rsidR="005D5BB7">
        <w:t xml:space="preserve"> based on his not guilty </w:t>
      </w:r>
      <w:r w:rsidR="00605D3A">
        <w:t>plea,</w:t>
      </w:r>
      <w:r>
        <w:t xml:space="preserve"> then this can impose tougher </w:t>
      </w:r>
      <w:r w:rsidR="00605D3A">
        <w:t>sentences, if</w:t>
      </w:r>
      <w:r>
        <w:t xml:space="preserve"> </w:t>
      </w:r>
      <w:r w:rsidR="00935B13">
        <w:t>defendant</w:t>
      </w:r>
      <w:r>
        <w:t xml:space="preserve"> is found guilty</w:t>
      </w:r>
      <w:r w:rsidR="00935B13">
        <w:t>.</w:t>
      </w:r>
      <w:r>
        <w:t xml:space="preserve"> </w:t>
      </w:r>
      <w:r w:rsidR="008C5311">
        <w:t>If the client was to plead guilty then it would be in his best interest to do this whilst the case is at magistrates</w:t>
      </w:r>
      <w:r w:rsidR="005D5BB7">
        <w:t xml:space="preserve"> court</w:t>
      </w:r>
      <w:r w:rsidR="008C5311">
        <w:t xml:space="preserve"> this would give him a lighter sentences /fine etc should they not move to crown court</w:t>
      </w:r>
      <w:r w:rsidR="005D5BB7">
        <w:t xml:space="preserve"> themselves </w:t>
      </w:r>
      <w:r w:rsidR="00B156AF">
        <w:t xml:space="preserve">, also if you plead guilty during magistrates court then the case will move straight onto to sentencing the same day and there is no waiting around </w:t>
      </w:r>
      <w:r w:rsidR="008C5311">
        <w:t xml:space="preserve">, however should the client pursued his not guilty plea then it would be a advantage for him to move to crown court and enable </w:t>
      </w:r>
      <w:r w:rsidR="005D5BB7">
        <w:t xml:space="preserve"> the client </w:t>
      </w:r>
      <w:r w:rsidR="008C5311">
        <w:t>time to gather any evidence he may have and to be able to provide a strong</w:t>
      </w:r>
      <w:r w:rsidR="005D5BB7">
        <w:t>er</w:t>
      </w:r>
      <w:r w:rsidR="008C5311">
        <w:t xml:space="preserve"> case but even though he would be at a advantage there would be a stronger sentence should the client be found guilty . </w:t>
      </w:r>
      <w:r w:rsidR="00E707D8">
        <w:t xml:space="preserve"> </w:t>
      </w:r>
      <w:r w:rsidR="005D5BB7">
        <w:t>A</w:t>
      </w:r>
      <w:r w:rsidR="00E707D8">
        <w:t xml:space="preserve">nother advantage that may help our client is the fact that lay magistrates are said to be people of the community and so they may know of our client and the fact that he is of good character and is currently a serving member of the territorial army. </w:t>
      </w:r>
      <w:r w:rsidR="008C5311">
        <w:t xml:space="preserve">The disadvantage of </w:t>
      </w:r>
      <w:r w:rsidR="00605D3A">
        <w:t>magistrate’s</w:t>
      </w:r>
      <w:r w:rsidR="008C5311">
        <w:t xml:space="preserve"> court for our client is </w:t>
      </w:r>
      <w:r w:rsidR="00B156AF">
        <w:t>he would not get the chance to give his side to the crime and defend himself in person</w:t>
      </w:r>
      <w:r w:rsidR="005D5BB7">
        <w:t xml:space="preserve"> in front of a jury</w:t>
      </w:r>
      <w:r w:rsidR="00B156AF">
        <w:t xml:space="preserve">. </w:t>
      </w:r>
      <w:r w:rsidR="00605D3A">
        <w:t>Also,</w:t>
      </w:r>
      <w:r w:rsidR="00B156AF">
        <w:t xml:space="preserve"> the </w:t>
      </w:r>
      <w:r w:rsidR="00E707D8">
        <w:t>magistrates</w:t>
      </w:r>
      <w:r w:rsidR="00B156AF">
        <w:t xml:space="preserve"> are not legally trained and rely on a legal </w:t>
      </w:r>
      <w:r w:rsidR="00E707D8">
        <w:t>advisor</w:t>
      </w:r>
      <w:r w:rsidR="00B156AF">
        <w:t xml:space="preserve"> for advice on crimes and therefor maybe bias towards</w:t>
      </w:r>
      <w:r w:rsidR="00983D71">
        <w:t xml:space="preserve"> the client and side with</w:t>
      </w:r>
      <w:r w:rsidR="00B156AF">
        <w:t xml:space="preserve"> the law and police rather that looking at the full </w:t>
      </w:r>
      <w:r w:rsidR="00E707D8">
        <w:t xml:space="preserve">story of what </w:t>
      </w:r>
      <w:r w:rsidR="00605D3A">
        <w:t>happened.</w:t>
      </w:r>
    </w:p>
    <w:p w14:paraId="6304EB4C" w14:textId="7DE77CAA" w:rsidR="001C66D6" w:rsidRDefault="001C66D6">
      <w:r>
        <w:t>Advantage of crown court</w:t>
      </w:r>
      <w:r w:rsidR="008C5311">
        <w:t xml:space="preserve"> is </w:t>
      </w:r>
      <w:r w:rsidR="00983D71">
        <w:t xml:space="preserve">that it </w:t>
      </w:r>
      <w:r w:rsidR="008C5311">
        <w:t xml:space="preserve">takes longer to get a court date and therefore would enable client to get his evidence together </w:t>
      </w:r>
      <w:r w:rsidR="00605D3A">
        <w:t>and</w:t>
      </w:r>
      <w:r w:rsidR="008C5311">
        <w:t xml:space="preserve"> any witness </w:t>
      </w:r>
      <w:r w:rsidR="00E707D8">
        <w:t>statements</w:t>
      </w:r>
      <w:r w:rsidR="008C5311">
        <w:t xml:space="preserve"> or character </w:t>
      </w:r>
      <w:r w:rsidR="00605D3A">
        <w:t>witness’s</w:t>
      </w:r>
      <w:r w:rsidR="008C5311">
        <w:t xml:space="preserve"> </w:t>
      </w:r>
      <w:r w:rsidR="00E707D8">
        <w:t>statements</w:t>
      </w:r>
      <w:r w:rsidR="008C5311">
        <w:t xml:space="preserve">. </w:t>
      </w:r>
      <w:r>
        <w:t xml:space="preserve"> </w:t>
      </w:r>
      <w:r w:rsidR="00E707D8">
        <w:t xml:space="preserve">As our client is of good standing character of the community it would be of ease to gather many </w:t>
      </w:r>
      <w:r w:rsidR="00605D3A">
        <w:t>characters</w:t>
      </w:r>
      <w:r w:rsidR="00E707D8">
        <w:t xml:space="preserve"> witness statements</w:t>
      </w:r>
      <w:r w:rsidR="00983D71">
        <w:t xml:space="preserve"> to enable the client the show his character and his honesty to </w:t>
      </w:r>
      <w:r w:rsidR="00605D3A">
        <w:t>society. Disadvantage</w:t>
      </w:r>
      <w:r>
        <w:t xml:space="preserve"> of </w:t>
      </w:r>
      <w:r w:rsidR="00935B13">
        <w:t>going to crown court could incur more</w:t>
      </w:r>
      <w:r w:rsidR="00983D71">
        <w:t xml:space="preserve"> court</w:t>
      </w:r>
      <w:r w:rsidR="00935B13">
        <w:t xml:space="preserve"> costs for both sides also </w:t>
      </w:r>
      <w:r w:rsidR="00983D71">
        <w:t>the client would</w:t>
      </w:r>
      <w:r w:rsidR="00935B13">
        <w:t xml:space="preserve"> need to consider the stress and inconvenience of going to crown court</w:t>
      </w:r>
      <w:r w:rsidR="008C5311">
        <w:t xml:space="preserve"> and the possibility of being found guilty which could mean longer sentence and higher fines</w:t>
      </w:r>
      <w:r w:rsidR="00983D71">
        <w:t xml:space="preserve">. Our client would need to prepare himself for this. </w:t>
      </w:r>
      <w:r w:rsidR="008C5311">
        <w:t xml:space="preserve"> </w:t>
      </w:r>
    </w:p>
    <w:p w14:paraId="6F656D08" w14:textId="64ECF066" w:rsidR="001C66D6" w:rsidRDefault="001C66D6">
      <w:r>
        <w:t>Entitlement to legal aid</w:t>
      </w:r>
      <w:r w:rsidR="00983D71">
        <w:t xml:space="preserve"> there</w:t>
      </w:r>
      <w:r>
        <w:t xml:space="preserve"> </w:t>
      </w:r>
      <w:r w:rsidR="00B156AF">
        <w:t>would need to pro</w:t>
      </w:r>
      <w:r w:rsidR="00983D71">
        <w:t>of</w:t>
      </w:r>
      <w:r w:rsidR="00B156AF">
        <w:t xml:space="preserve"> that the client is unable to afford to pay legal fees</w:t>
      </w:r>
      <w:r w:rsidR="00983D71">
        <w:t xml:space="preserve"> at this time</w:t>
      </w:r>
      <w:r w:rsidR="00E6093C">
        <w:t>,</w:t>
      </w:r>
      <w:r w:rsidR="00B156AF">
        <w:t xml:space="preserve"> as it stand</w:t>
      </w:r>
      <w:r w:rsidR="00E6093C">
        <w:t>s</w:t>
      </w:r>
      <w:r w:rsidR="00B156AF">
        <w:t xml:space="preserve"> because the client has been accused of a crime that he may face jail time then that would make him eligible</w:t>
      </w:r>
      <w:r w:rsidR="00983D71">
        <w:t>,</w:t>
      </w:r>
      <w:r w:rsidR="00B156AF">
        <w:t xml:space="preserve"> however du</w:t>
      </w:r>
      <w:r w:rsidR="00E6093C">
        <w:t>e</w:t>
      </w:r>
      <w:r w:rsidR="00B156AF">
        <w:t xml:space="preserve"> to the fact that he has a large sum of money </w:t>
      </w:r>
      <w:r w:rsidR="00E6093C">
        <w:t xml:space="preserve">from </w:t>
      </w:r>
      <w:r w:rsidR="00B156AF">
        <w:t xml:space="preserve"> inheritance he may not be entitled</w:t>
      </w:r>
      <w:r w:rsidR="00983D71">
        <w:t xml:space="preserve"> to full funding and</w:t>
      </w:r>
      <w:r w:rsidR="00B156AF">
        <w:t xml:space="preserve"> he would</w:t>
      </w:r>
      <w:r w:rsidR="00983D71">
        <w:t xml:space="preserve"> therefor </w:t>
      </w:r>
      <w:r w:rsidR="00B156AF">
        <w:t xml:space="preserve"> need to fill out the correct forms and go threw the procedure </w:t>
      </w:r>
      <w:r w:rsidR="00E707D8">
        <w:t xml:space="preserve">of a means test to be able to find out any entitlement </w:t>
      </w:r>
      <w:r w:rsidR="00E6093C">
        <w:t xml:space="preserve">which we can provide should we need to </w:t>
      </w:r>
      <w:r w:rsidR="00E707D8">
        <w:t>.</w:t>
      </w:r>
    </w:p>
    <w:p w14:paraId="43D66BF0" w14:textId="73120440" w:rsidR="000777DB" w:rsidRDefault="00983D71">
      <w:r>
        <w:lastRenderedPageBreak/>
        <w:t xml:space="preserve">Should </w:t>
      </w:r>
      <w:r w:rsidR="00311382">
        <w:t xml:space="preserve">the client William brown </w:t>
      </w:r>
      <w:r w:rsidR="00605D3A">
        <w:t>be</w:t>
      </w:r>
      <w:r w:rsidR="00311382">
        <w:t xml:space="preserve"> to be found guilty within the </w:t>
      </w:r>
      <w:r w:rsidR="00605D3A">
        <w:t>magistrate’s</w:t>
      </w:r>
      <w:r w:rsidR="00311382">
        <w:t xml:space="preserve"> court then based on sentencing council the maximum custody sentence would be 6 months per crime and so it would be 12 months based on the two theft charges although </w:t>
      </w:r>
      <w:r w:rsidR="00605D3A">
        <w:t>since</w:t>
      </w:r>
      <w:r w:rsidR="00311382">
        <w:t xml:space="preserve"> the client has no previous convictions then there would be a possibility of a lighter sentence this </w:t>
      </w:r>
      <w:r w:rsidR="00605D3A">
        <w:t>being community</w:t>
      </w:r>
      <w:r w:rsidR="00311382">
        <w:t xml:space="preserve"> service and or a fine. If the client </w:t>
      </w:r>
      <w:r w:rsidR="00605D3A">
        <w:t>were</w:t>
      </w:r>
      <w:r w:rsidR="00311382">
        <w:t xml:space="preserve"> to proceed to crown court on a not guilty plea but was then found guilty our client William brown could face a much </w:t>
      </w:r>
      <w:r w:rsidR="00E6093C">
        <w:t>heavier</w:t>
      </w:r>
      <w:r w:rsidR="00311382">
        <w:t xml:space="preserve"> sentence </w:t>
      </w:r>
      <w:r w:rsidR="00E6093C">
        <w:t xml:space="preserve">based on the offence being </w:t>
      </w:r>
      <w:r w:rsidR="00605D3A">
        <w:t>an</w:t>
      </w:r>
      <w:r w:rsidR="00E6093C">
        <w:t xml:space="preserve"> either-way offence it could face a maximum penalty in crown court of seven years imprisonment and/or an unlimited </w:t>
      </w:r>
      <w:r w:rsidR="00605D3A">
        <w:t>fine.</w:t>
      </w:r>
      <w:r w:rsidR="00A16E39">
        <w:t xml:space="preserve"> Should the client be found guilty, to provide a lower sentence in crown court we would look at mitigating factors and which ones  may be relevant the first I would look at would be high level of profit from the offence , the sum of £3000 in total was assumed gone that being in cash and through stock, the client William brown had no reason to </w:t>
      </w:r>
      <w:r w:rsidR="00903E40">
        <w:t>accumulate</w:t>
      </w:r>
      <w:r w:rsidR="00A16E39">
        <w:t xml:space="preserve"> this sort of cash or stock he has recently receive a large sum of money from inheritance from his late grandmother and also is a working member/tax payer of society as well as a student and has regular income and therefor no reason to take such a risk for a crime for such little money when he has sufficient m</w:t>
      </w:r>
      <w:r w:rsidR="00903E40">
        <w:t>eans</w:t>
      </w:r>
      <w:r w:rsidR="00A16E39">
        <w:t xml:space="preserve"> for the foreseeable future .  The second mitigating factor to look at would be</w:t>
      </w:r>
      <w:r w:rsidR="00682530">
        <w:t>,</w:t>
      </w:r>
      <w:r w:rsidR="00A16E39">
        <w:t xml:space="preserve"> abuse the position of trust</w:t>
      </w:r>
      <w:r w:rsidR="00682530">
        <w:t>,</w:t>
      </w:r>
      <w:r w:rsidR="00A16E39">
        <w:t xml:space="preserve"> the client ha</w:t>
      </w:r>
      <w:r w:rsidR="00682530">
        <w:t>s</w:t>
      </w:r>
      <w:r w:rsidR="00A16E39">
        <w:t xml:space="preserve"> no reason to abuse his position of trust</w:t>
      </w:r>
      <w:r w:rsidR="00682530">
        <w:t>,</w:t>
      </w:r>
      <w:r w:rsidR="00A16E39">
        <w:t xml:space="preserve"> if anything he would need t</w:t>
      </w:r>
      <w:r w:rsidR="00682530">
        <w:t>he</w:t>
      </w:r>
      <w:r w:rsidR="00A16E39">
        <w:t xml:space="preserve"> people</w:t>
      </w:r>
      <w:r w:rsidR="00682530">
        <w:t xml:space="preserve"> and public</w:t>
      </w:r>
      <w:r w:rsidR="00A16E39">
        <w:t xml:space="preserve"> to hold on to his trust if he was to ever become a teacher with in the area </w:t>
      </w:r>
      <w:r w:rsidR="00682530">
        <w:t xml:space="preserve">because as we know he is studying his post grad teaching qualification </w:t>
      </w:r>
      <w:r w:rsidR="00A16E39">
        <w:t>and so by abusing peoples trust he would gain nothing</w:t>
      </w:r>
      <w:r w:rsidR="00682530">
        <w:t xml:space="preserve"> and would stand to lose so much more should he actually have committed the crime. T</w:t>
      </w:r>
      <w:r w:rsidR="00903E40">
        <w:t>here is also no evidence to suggest the owners of the club had ever thought he was dishonesty and that he had stolen before or that he had done</w:t>
      </w:r>
      <w:r w:rsidR="00682530">
        <w:t xml:space="preserve"> any</w:t>
      </w:r>
      <w:r w:rsidR="00903E40">
        <w:t xml:space="preserve"> incorrect stock check which would suggest he had stolen from them and so this would show there is no dishonesty from our client and it which show that he has no reason and nothing to gain from abusing his position of trust. The third mitigating factor to look at would be ready co-operation with </w:t>
      </w:r>
      <w:r w:rsidR="00682530">
        <w:t>authorities,</w:t>
      </w:r>
      <w:r w:rsidR="00903E40">
        <w:t xml:space="preserve"> the client has shown full co</w:t>
      </w:r>
      <w:r w:rsidR="00682530">
        <w:t>-</w:t>
      </w:r>
      <w:r w:rsidR="00903E40">
        <w:t xml:space="preserve">operation with </w:t>
      </w:r>
      <w:r w:rsidR="00682530">
        <w:t>authorities</w:t>
      </w:r>
      <w:r w:rsidR="00903E40">
        <w:t xml:space="preserve"> and he has nothing to hide and as we have </w:t>
      </w:r>
      <w:r w:rsidR="00605D3A">
        <w:t>established,</w:t>
      </w:r>
      <w:r w:rsidR="00903E40">
        <w:t xml:space="preserve"> he is of good standing character and is </w:t>
      </w:r>
      <w:r w:rsidR="00605D3A">
        <w:t>an</w:t>
      </w:r>
      <w:r w:rsidR="00903E40">
        <w:t xml:space="preserve"> honesty person he has no reason not to co</w:t>
      </w:r>
      <w:r w:rsidR="00682530">
        <w:t>-</w:t>
      </w:r>
      <w:r w:rsidR="00903E40">
        <w:t xml:space="preserve">operate since he believes he is not guilty and therefor would show </w:t>
      </w:r>
      <w:r w:rsidR="00682530">
        <w:t xml:space="preserve">a clear conscious and that he is not guilty. </w:t>
      </w:r>
    </w:p>
    <w:p w14:paraId="18337A72" w14:textId="0500D056" w:rsidR="00682530" w:rsidRDefault="00682530">
      <w:r>
        <w:t>Overall this case of the client William brown needs to be looked into as a sensitive matter</w:t>
      </w:r>
      <w:r w:rsidR="00B11C36">
        <w:t>,</w:t>
      </w:r>
      <w:r>
        <w:t xml:space="preserve"> should the client admit to the crimes by giving a guilty plea he would s</w:t>
      </w:r>
      <w:r w:rsidR="00B11C36">
        <w:t>uffer to a great extent with the following examples being</w:t>
      </w:r>
      <w:r>
        <w:t xml:space="preserve"> he would not be able to </w:t>
      </w:r>
      <w:r w:rsidR="00B11C36">
        <w:t>pursue</w:t>
      </w:r>
      <w:r>
        <w:t xml:space="preserve"> his teaching </w:t>
      </w:r>
      <w:r w:rsidR="00B11C36">
        <w:t xml:space="preserve">career due to having a criminal record and </w:t>
      </w:r>
      <w:r w:rsidR="002217F4">
        <w:t xml:space="preserve">all the hard </w:t>
      </w:r>
      <w:r w:rsidR="00B11C36">
        <w:t>work he had done so far would have been debilitated meaning the client would be in a weakened and infirmed state . There would also be many other jobs careers in which he would not be able to pursue</w:t>
      </w:r>
      <w:r w:rsidR="002217F4">
        <w:t xml:space="preserve"> due to having a criminal </w:t>
      </w:r>
      <w:r w:rsidR="00605D3A">
        <w:t>record, there</w:t>
      </w:r>
      <w:r w:rsidR="002217F4">
        <w:t xml:space="preserve"> is a great possibility this could have </w:t>
      </w:r>
      <w:r w:rsidR="00605D3A">
        <w:t>a knock-on</w:t>
      </w:r>
      <w:r>
        <w:t xml:space="preserve"> </w:t>
      </w:r>
      <w:r w:rsidR="00605D3A">
        <w:t>effect</w:t>
      </w:r>
      <w:r>
        <w:t xml:space="preserve"> for his future which could hold the possibility of future mental health problems </w:t>
      </w:r>
      <w:r w:rsidR="00B11C36">
        <w:t xml:space="preserve">and a life of living on the state. It would be of huge interest and </w:t>
      </w:r>
      <w:r w:rsidR="002217F4">
        <w:t>benefit</w:t>
      </w:r>
      <w:r w:rsidR="00B11C36">
        <w:t xml:space="preserve"> to proceed with caution to enable the better outcome for the client and get him acquitted of all crimes based on all the sufficient evidence </w:t>
      </w:r>
      <w:r w:rsidR="002217F4">
        <w:t xml:space="preserve">should this be necessary. </w:t>
      </w:r>
    </w:p>
    <w:p w14:paraId="12A60499" w14:textId="23914E33" w:rsidR="00AC41F8" w:rsidRPr="00AC41F8" w:rsidRDefault="00256BEC" w:rsidP="00AC41F8">
      <w:r>
        <w:t>Based on our role with</w:t>
      </w:r>
      <w:r w:rsidR="00AC41F8">
        <w:t xml:space="preserve"> the society we have a code of conduct to fulfil for our client that being the SRA code of conduct we have to ensure these rules are followed and we ensure to maintain trust and act fairly , we must fully exercise judgement whilst applying the code of conduct standards to any situation where we decide a course of action with the forefront of your role and responsibility at all times , we are personally responsible and accountable for compliance with this code and any other regulatory  requirements that may apply and must always be prepared to justify any decisions or actions made by yourself and the firm. (SRA 2018)</w:t>
      </w:r>
    </w:p>
    <w:p w14:paraId="08DB5A80" w14:textId="77777777" w:rsidR="00AC41F8" w:rsidRDefault="00AC41F8"/>
    <w:p w14:paraId="505F1EAF" w14:textId="0ACD9E45" w:rsidR="00605D3A" w:rsidRDefault="00605D3A">
      <w:r>
        <w:lastRenderedPageBreak/>
        <w:t xml:space="preserve">I hope I have given you </w:t>
      </w:r>
      <w:r w:rsidR="00256BEC">
        <w:t>sufficient</w:t>
      </w:r>
      <w:r>
        <w:t xml:space="preserve"> information on the </w:t>
      </w:r>
      <w:r w:rsidR="00256BEC">
        <w:t>client</w:t>
      </w:r>
      <w:r>
        <w:t xml:space="preserve"> William </w:t>
      </w:r>
      <w:r w:rsidR="00256BEC">
        <w:t>B</w:t>
      </w:r>
      <w:r>
        <w:t>rown and you are able to conclude the inform</w:t>
      </w:r>
      <w:r w:rsidR="00256BEC">
        <w:t>ed and correct</w:t>
      </w:r>
      <w:r>
        <w:t xml:space="preserve"> advise for the client</w:t>
      </w:r>
      <w:r w:rsidR="00256BEC">
        <w:t xml:space="preserve">. </w:t>
      </w:r>
    </w:p>
    <w:p w14:paraId="36632ED7" w14:textId="77777777" w:rsidR="00682530" w:rsidRDefault="00682530"/>
    <w:p w14:paraId="6AEACDD5" w14:textId="2A83DA9B" w:rsidR="001C5540" w:rsidRDefault="001C5540">
      <w:r>
        <w:t xml:space="preserve">Reference list </w:t>
      </w:r>
    </w:p>
    <w:p w14:paraId="1F663B36" w14:textId="4315EEE0" w:rsidR="00A26678" w:rsidRDefault="00A26678">
      <w:r>
        <w:t>Courts and tribunals judiciary. (2021</w:t>
      </w:r>
      <w:r w:rsidR="00CF0C07">
        <w:t xml:space="preserve">) available </w:t>
      </w:r>
      <w:r w:rsidR="00605D3A">
        <w:t>at:</w:t>
      </w:r>
      <w:r w:rsidR="00CF0C07">
        <w:t xml:space="preserve"> </w:t>
      </w:r>
      <w:hyperlink r:id="rId6" w:history="1">
        <w:r w:rsidR="00CF0C07" w:rsidRPr="00152866">
          <w:rPr>
            <w:rStyle w:val="Hyperlink"/>
          </w:rPr>
          <w:t>www.judiciary.uk/uk/you-and-the-judiciary/going-to-court/magisrates-court/</w:t>
        </w:r>
      </w:hyperlink>
      <w:r w:rsidR="00CF0C07">
        <w:t xml:space="preserve"> </w:t>
      </w:r>
    </w:p>
    <w:p w14:paraId="67B5F2C1" w14:textId="502EB0B8" w:rsidR="001C5540" w:rsidRDefault="001C5540">
      <w:r>
        <w:t xml:space="preserve">Cps. (2019) available </w:t>
      </w:r>
      <w:r w:rsidR="00605D3A">
        <w:t>at:</w:t>
      </w:r>
      <w:r>
        <w:t xml:space="preserve"> </w:t>
      </w:r>
      <w:hyperlink r:id="rId7" w:history="1">
        <w:r w:rsidRPr="00152866">
          <w:rPr>
            <w:rStyle w:val="Hyperlink"/>
          </w:rPr>
          <w:t>www.cps.gov.uk/legal-guidence/theft-act-offences</w:t>
        </w:r>
      </w:hyperlink>
      <w:r>
        <w:t xml:space="preserve"> </w:t>
      </w:r>
    </w:p>
    <w:p w14:paraId="4EC29FF1" w14:textId="1871B8CC" w:rsidR="001C5540" w:rsidRDefault="00A26678">
      <w:r>
        <w:t xml:space="preserve">HSE. (n.d) available </w:t>
      </w:r>
      <w:r w:rsidR="00605D3A">
        <w:t>at:</w:t>
      </w:r>
      <w:r>
        <w:t xml:space="preserve"> </w:t>
      </w:r>
      <w:hyperlink r:id="rId8" w:history="1">
        <w:r w:rsidRPr="00152866">
          <w:rPr>
            <w:rStyle w:val="Hyperlink"/>
          </w:rPr>
          <w:t>www.hse.gov.uk/enforce/enforcementguide/court/crown-committal.htm</w:t>
        </w:r>
      </w:hyperlink>
      <w:r>
        <w:t xml:space="preserve"> </w:t>
      </w:r>
    </w:p>
    <w:p w14:paraId="5DCB1B69" w14:textId="1A4B7B76" w:rsidR="00AC41F8" w:rsidRDefault="00AC41F8">
      <w:r>
        <w:t xml:space="preserve">SRA.(2018) available at : </w:t>
      </w:r>
      <w:hyperlink r:id="rId9" w:history="1">
        <w:r w:rsidRPr="00152866">
          <w:rPr>
            <w:rStyle w:val="Hyperlink"/>
          </w:rPr>
          <w:t>www.sra.org.uk/solicitors/standards-regulations/code-conduct-solicitors/</w:t>
        </w:r>
      </w:hyperlink>
      <w:r>
        <w:t xml:space="preserve"> </w:t>
      </w:r>
    </w:p>
    <w:p w14:paraId="3DBCF69D" w14:textId="0F404CB8" w:rsidR="001C5540" w:rsidRDefault="001C5540">
      <w:r>
        <w:t xml:space="preserve">(2016) available </w:t>
      </w:r>
      <w:r w:rsidR="00605D3A">
        <w:t>at:</w:t>
      </w:r>
      <w:r>
        <w:t xml:space="preserve"> </w:t>
      </w:r>
      <w:hyperlink r:id="rId10" w:history="1">
        <w:r w:rsidRPr="00152866">
          <w:rPr>
            <w:rStyle w:val="Hyperlink"/>
          </w:rPr>
          <w:t>www.sentencingcouncil.org.uk/offences/magistates-court/item/theft-general/</w:t>
        </w:r>
      </w:hyperlink>
      <w:r>
        <w:t xml:space="preserve"> </w:t>
      </w:r>
    </w:p>
    <w:p w14:paraId="23E67CCC" w14:textId="5C4E7181" w:rsidR="00E52819" w:rsidRDefault="00E52819"/>
    <w:p w14:paraId="48654212" w14:textId="6F4DC3AD" w:rsidR="00E52819" w:rsidRDefault="00E52819">
      <w:r>
        <w:rPr>
          <w:rFonts w:ascii="Segoe UI" w:hAnsi="Segoe UI" w:cs="Segoe UI"/>
          <w:color w:val="303336"/>
          <w:sz w:val="27"/>
          <w:szCs w:val="27"/>
        </w:rPr>
        <w:t xml:space="preserve"> </w:t>
      </w:r>
    </w:p>
    <w:sectPr w:rsidR="00E528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C821EF"/>
    <w:multiLevelType w:val="multilevel"/>
    <w:tmpl w:val="10EA3C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CD09F6"/>
    <w:multiLevelType w:val="multilevel"/>
    <w:tmpl w:val="C45A6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6BB"/>
    <w:rsid w:val="000777DB"/>
    <w:rsid w:val="001C5540"/>
    <w:rsid w:val="001C66D6"/>
    <w:rsid w:val="002217F4"/>
    <w:rsid w:val="0024074C"/>
    <w:rsid w:val="00256BEC"/>
    <w:rsid w:val="002A25D7"/>
    <w:rsid w:val="00311382"/>
    <w:rsid w:val="004676BB"/>
    <w:rsid w:val="00522359"/>
    <w:rsid w:val="00587CC3"/>
    <w:rsid w:val="005D5BB7"/>
    <w:rsid w:val="00605D3A"/>
    <w:rsid w:val="00682530"/>
    <w:rsid w:val="00741AFA"/>
    <w:rsid w:val="007B310B"/>
    <w:rsid w:val="008C5311"/>
    <w:rsid w:val="00903E40"/>
    <w:rsid w:val="00935B13"/>
    <w:rsid w:val="00983D71"/>
    <w:rsid w:val="00A16E39"/>
    <w:rsid w:val="00A26678"/>
    <w:rsid w:val="00AC41F8"/>
    <w:rsid w:val="00AF4A46"/>
    <w:rsid w:val="00B11C36"/>
    <w:rsid w:val="00B156AF"/>
    <w:rsid w:val="00CF0C07"/>
    <w:rsid w:val="00E52819"/>
    <w:rsid w:val="00E6093C"/>
    <w:rsid w:val="00E70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42F60"/>
  <w15:chartTrackingRefBased/>
  <w15:docId w15:val="{C10DD570-73F6-42F0-8C5D-C287A9079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52819"/>
    <w:rPr>
      <w:i/>
      <w:iCs/>
    </w:rPr>
  </w:style>
  <w:style w:type="character" w:styleId="Strong">
    <w:name w:val="Strong"/>
    <w:basedOn w:val="DefaultParagraphFont"/>
    <w:uiPriority w:val="22"/>
    <w:qFormat/>
    <w:rsid w:val="00E52819"/>
    <w:rPr>
      <w:b/>
      <w:bCs/>
    </w:rPr>
  </w:style>
  <w:style w:type="character" w:styleId="Hyperlink">
    <w:name w:val="Hyperlink"/>
    <w:basedOn w:val="DefaultParagraphFont"/>
    <w:uiPriority w:val="99"/>
    <w:unhideWhenUsed/>
    <w:rsid w:val="001C5540"/>
    <w:rPr>
      <w:color w:val="0563C1" w:themeColor="hyperlink"/>
      <w:u w:val="single"/>
    </w:rPr>
  </w:style>
  <w:style w:type="character" w:styleId="UnresolvedMention">
    <w:name w:val="Unresolved Mention"/>
    <w:basedOn w:val="DefaultParagraphFont"/>
    <w:uiPriority w:val="99"/>
    <w:semiHidden/>
    <w:unhideWhenUsed/>
    <w:rsid w:val="001C5540"/>
    <w:rPr>
      <w:color w:val="605E5C"/>
      <w:shd w:val="clear" w:color="auto" w:fill="E1DFDD"/>
    </w:rPr>
  </w:style>
  <w:style w:type="paragraph" w:styleId="NormalWeb">
    <w:name w:val="Normal (Web)"/>
    <w:basedOn w:val="Normal"/>
    <w:uiPriority w:val="99"/>
    <w:semiHidden/>
    <w:unhideWhenUsed/>
    <w:rsid w:val="00AC41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731675">
      <w:bodyDiv w:val="1"/>
      <w:marLeft w:val="0"/>
      <w:marRight w:val="0"/>
      <w:marTop w:val="0"/>
      <w:marBottom w:val="0"/>
      <w:divBdr>
        <w:top w:val="none" w:sz="0" w:space="0" w:color="auto"/>
        <w:left w:val="none" w:sz="0" w:space="0" w:color="auto"/>
        <w:bottom w:val="none" w:sz="0" w:space="0" w:color="auto"/>
        <w:right w:val="none" w:sz="0" w:space="0" w:color="auto"/>
      </w:divBdr>
    </w:div>
    <w:div w:id="404455193">
      <w:bodyDiv w:val="1"/>
      <w:marLeft w:val="0"/>
      <w:marRight w:val="0"/>
      <w:marTop w:val="0"/>
      <w:marBottom w:val="0"/>
      <w:divBdr>
        <w:top w:val="none" w:sz="0" w:space="0" w:color="auto"/>
        <w:left w:val="none" w:sz="0" w:space="0" w:color="auto"/>
        <w:bottom w:val="none" w:sz="0" w:space="0" w:color="auto"/>
        <w:right w:val="none" w:sz="0" w:space="0" w:color="auto"/>
      </w:divBdr>
    </w:div>
    <w:div w:id="644940247">
      <w:bodyDiv w:val="1"/>
      <w:marLeft w:val="0"/>
      <w:marRight w:val="0"/>
      <w:marTop w:val="0"/>
      <w:marBottom w:val="0"/>
      <w:divBdr>
        <w:top w:val="none" w:sz="0" w:space="0" w:color="auto"/>
        <w:left w:val="none" w:sz="0" w:space="0" w:color="auto"/>
        <w:bottom w:val="none" w:sz="0" w:space="0" w:color="auto"/>
        <w:right w:val="none" w:sz="0" w:space="0" w:color="auto"/>
      </w:divBdr>
    </w:div>
    <w:div w:id="744960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e.gov.uk/enforce/enforcementguide/court/crown-committal.htm" TargetMode="External"/><Relationship Id="rId3" Type="http://schemas.openxmlformats.org/officeDocument/2006/relationships/styles" Target="styles.xml"/><Relationship Id="rId7" Type="http://schemas.openxmlformats.org/officeDocument/2006/relationships/hyperlink" Target="http://www.cps.gov.uk/legal-guidence/theft-act-offence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judiciary.uk/uk/you-and-the-judiciary/going-to-court/magisrates-court/"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sentencingcouncil.org.uk/offences/magistates-court/item/theft-general/" TargetMode="External"/><Relationship Id="rId4" Type="http://schemas.openxmlformats.org/officeDocument/2006/relationships/settings" Target="settings.xml"/><Relationship Id="rId9" Type="http://schemas.openxmlformats.org/officeDocument/2006/relationships/hyperlink" Target="http://www.sra.org.uk/solicitors/standards-regulations/code-conduct-solic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C0E992-7CAB-4395-A40D-4A79CD6F3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1794</Words>
  <Characters>10228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Bryant</dc:creator>
  <cp:keywords/>
  <dc:description/>
  <cp:lastModifiedBy>Alfie Bryant</cp:lastModifiedBy>
  <cp:revision>2</cp:revision>
  <dcterms:created xsi:type="dcterms:W3CDTF">2021-05-04T22:24:00Z</dcterms:created>
  <dcterms:modified xsi:type="dcterms:W3CDTF">2021-05-04T22:24:00Z</dcterms:modified>
</cp:coreProperties>
</file>