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9EAE16A" w14:textId="77777777" w:rsidR="00022FAD" w:rsidRDefault="00022FAD">
      <w:pPr>
        <w:spacing w:after="0"/>
        <w:jc w:val="center"/>
        <w:rPr>
          <w:b/>
          <w:sz w:val="28"/>
          <w:szCs w:val="28"/>
        </w:rPr>
      </w:pPr>
      <w:bookmarkStart w:id="0" w:name="_heading=h.17dp8vu" w:colFirst="0" w:colLast="0"/>
      <w:bookmarkEnd w:id="0"/>
    </w:p>
    <w:p w14:paraId="62D671A1" w14:textId="77777777" w:rsidR="00022FAD" w:rsidRDefault="00022FAD">
      <w:pPr>
        <w:spacing w:after="0"/>
        <w:jc w:val="center"/>
        <w:rPr>
          <w:b/>
          <w:sz w:val="28"/>
          <w:szCs w:val="28"/>
        </w:rPr>
      </w:pPr>
    </w:p>
    <w:p w14:paraId="57D20A53" w14:textId="77777777" w:rsidR="00022FAD" w:rsidRDefault="00022FAD">
      <w:pPr>
        <w:spacing w:after="0"/>
        <w:jc w:val="center"/>
        <w:rPr>
          <w:b/>
          <w:sz w:val="28"/>
          <w:szCs w:val="28"/>
        </w:rPr>
      </w:pPr>
    </w:p>
    <w:p w14:paraId="2FE2EE04" w14:textId="77777777" w:rsidR="00022FAD" w:rsidRDefault="00022FAD">
      <w:pPr>
        <w:spacing w:after="0"/>
        <w:jc w:val="center"/>
        <w:rPr>
          <w:b/>
          <w:sz w:val="28"/>
          <w:szCs w:val="28"/>
        </w:rPr>
      </w:pPr>
    </w:p>
    <w:p w14:paraId="2FD1DD74" w14:textId="77777777" w:rsidR="00022FAD" w:rsidRDefault="00022FAD">
      <w:pPr>
        <w:spacing w:after="0"/>
        <w:jc w:val="center"/>
        <w:rPr>
          <w:b/>
          <w:sz w:val="28"/>
          <w:szCs w:val="28"/>
        </w:rPr>
      </w:pPr>
    </w:p>
    <w:p w14:paraId="2129885B" w14:textId="77777777" w:rsidR="00022FAD" w:rsidRDefault="00022FAD">
      <w:pPr>
        <w:spacing w:after="0"/>
        <w:jc w:val="center"/>
        <w:rPr>
          <w:b/>
          <w:sz w:val="28"/>
          <w:szCs w:val="28"/>
        </w:rPr>
      </w:pPr>
    </w:p>
    <w:p w14:paraId="5160BD09" w14:textId="77777777" w:rsidR="00022FAD" w:rsidRDefault="00022FAD">
      <w:pPr>
        <w:spacing w:after="0"/>
        <w:jc w:val="center"/>
        <w:rPr>
          <w:b/>
          <w:sz w:val="28"/>
          <w:szCs w:val="28"/>
        </w:rPr>
      </w:pPr>
    </w:p>
    <w:p w14:paraId="0740E208" w14:textId="77777777" w:rsidR="00022FAD" w:rsidRDefault="00C52678">
      <w:pPr>
        <w:spacing w:after="0"/>
        <w:jc w:val="center"/>
        <w:rPr>
          <w:b/>
          <w:sz w:val="28"/>
          <w:szCs w:val="28"/>
        </w:rPr>
      </w:pPr>
      <w:r>
        <w:rPr>
          <w:b/>
          <w:sz w:val="28"/>
          <w:szCs w:val="28"/>
        </w:rPr>
        <w:t>INTERNATIONAL MARKETING: APPLE IPHONE IN THE UK AND JAPAN</w:t>
      </w:r>
    </w:p>
    <w:p w14:paraId="5A537D9A" w14:textId="77777777" w:rsidR="00E62F8B" w:rsidRDefault="00E62F8B">
      <w:pPr>
        <w:spacing w:after="0"/>
        <w:jc w:val="center"/>
        <w:rPr>
          <w:b/>
          <w:sz w:val="28"/>
          <w:szCs w:val="28"/>
        </w:rPr>
      </w:pPr>
    </w:p>
    <w:p w14:paraId="28055494" w14:textId="77777777" w:rsidR="00E62F8B" w:rsidRPr="000B66D0" w:rsidRDefault="00E62F8B" w:rsidP="00E62F8B">
      <w:pPr>
        <w:spacing w:after="0"/>
        <w:rPr>
          <w:b/>
          <w:bCs/>
          <w:highlight w:val="none"/>
        </w:rPr>
      </w:pPr>
      <w:proofErr w:type="gramStart"/>
      <w:r w:rsidRPr="000B66D0">
        <w:rPr>
          <w:b/>
          <w:bCs/>
        </w:rPr>
        <w:t>:</w:t>
      </w:r>
      <w:r w:rsidRPr="000B66D0">
        <w:rPr>
          <w:rFonts w:ascii="Cambria Math" w:hAnsi="Cambria Math" w:cs="Cambria Math"/>
          <w:b/>
          <w:bCs/>
        </w:rPr>
        <w:t>⦁</w:t>
      </w:r>
      <w:proofErr w:type="gramEnd"/>
      <w:r w:rsidRPr="000B66D0">
        <w:rPr>
          <w:rFonts w:ascii="Cambria Math" w:hAnsi="Cambria Math" w:cs="Cambria Math"/>
          <w:b/>
          <w:bCs/>
        </w:rPr>
        <w:t xml:space="preserve">            </w:t>
      </w:r>
      <w:proofErr w:type="spellStart"/>
      <w:r w:rsidRPr="000B66D0">
        <w:rPr>
          <w:b/>
          <w:bCs/>
        </w:rPr>
        <w:t>Programme</w:t>
      </w:r>
      <w:proofErr w:type="spellEnd"/>
      <w:r w:rsidRPr="000B66D0">
        <w:rPr>
          <w:b/>
          <w:bCs/>
        </w:rPr>
        <w:t xml:space="preserve">                                 : MASTER OF BUSINESS MANAGEMENT</w:t>
      </w:r>
    </w:p>
    <w:p w14:paraId="6F8A86BB" w14:textId="65B63D2B" w:rsidR="00E62F8B" w:rsidRPr="000B66D0" w:rsidRDefault="00E62F8B" w:rsidP="00E62F8B">
      <w:pPr>
        <w:spacing w:after="0"/>
        <w:rPr>
          <w:b/>
          <w:bCs/>
        </w:rPr>
      </w:pPr>
      <w:r w:rsidRPr="000B66D0">
        <w:rPr>
          <w:rFonts w:ascii="Cambria Math" w:hAnsi="Cambria Math" w:cs="Cambria Math"/>
          <w:b/>
          <w:bCs/>
        </w:rPr>
        <w:t>⦁</w:t>
      </w:r>
      <w:r w:rsidRPr="000B66D0">
        <w:rPr>
          <w:b/>
          <w:bCs/>
        </w:rPr>
        <w:tab/>
        <w:t xml:space="preserve">Module                                      </w:t>
      </w:r>
      <w:r>
        <w:rPr>
          <w:b/>
          <w:bCs/>
        </w:rPr>
        <w:t xml:space="preserve">  </w:t>
      </w:r>
      <w:proofErr w:type="gramStart"/>
      <w:r>
        <w:rPr>
          <w:b/>
          <w:bCs/>
        </w:rPr>
        <w:t xml:space="preserve"> </w:t>
      </w:r>
      <w:r w:rsidRPr="000B66D0">
        <w:rPr>
          <w:b/>
          <w:bCs/>
        </w:rPr>
        <w:t xml:space="preserve"> :INTERNATIONAL</w:t>
      </w:r>
      <w:proofErr w:type="gramEnd"/>
      <w:r w:rsidRPr="000B66D0">
        <w:rPr>
          <w:b/>
          <w:bCs/>
        </w:rPr>
        <w:t xml:space="preserve"> MARKETING</w:t>
      </w:r>
    </w:p>
    <w:p w14:paraId="305FB363" w14:textId="15FF33D7" w:rsidR="00E62F8B" w:rsidRPr="000B66D0" w:rsidRDefault="00E62F8B" w:rsidP="00E62F8B">
      <w:pPr>
        <w:spacing w:after="0"/>
        <w:rPr>
          <w:b/>
          <w:bCs/>
        </w:rPr>
      </w:pPr>
      <w:r w:rsidRPr="000B66D0">
        <w:rPr>
          <w:rFonts w:ascii="Cambria Math" w:hAnsi="Cambria Math" w:cs="Cambria Math"/>
          <w:b/>
          <w:bCs/>
        </w:rPr>
        <w:t>⦁</w:t>
      </w:r>
      <w:r w:rsidRPr="000B66D0">
        <w:rPr>
          <w:b/>
          <w:bCs/>
        </w:rPr>
        <w:tab/>
        <w:t>Module code</w:t>
      </w:r>
      <w:r>
        <w:rPr>
          <w:b/>
          <w:bCs/>
        </w:rPr>
        <w:t xml:space="preserve">   </w:t>
      </w:r>
      <w:r w:rsidRPr="000B66D0">
        <w:rPr>
          <w:b/>
          <w:bCs/>
        </w:rPr>
        <w:t xml:space="preserve">                             </w:t>
      </w:r>
      <w:proofErr w:type="gramStart"/>
      <w:r w:rsidRPr="000B66D0">
        <w:rPr>
          <w:b/>
          <w:bCs/>
        </w:rPr>
        <w:t xml:space="preserve">  :</w:t>
      </w:r>
      <w:proofErr w:type="gramEnd"/>
      <w:r w:rsidRPr="000B66D0">
        <w:rPr>
          <w:b/>
          <w:bCs/>
        </w:rPr>
        <w:t xml:space="preserve"> LCMB 7006</w:t>
      </w:r>
    </w:p>
    <w:p w14:paraId="6271B5C1" w14:textId="6330EF35" w:rsidR="00E62F8B" w:rsidRPr="000B66D0" w:rsidRDefault="00E62F8B" w:rsidP="00E62F8B">
      <w:pPr>
        <w:spacing w:after="0"/>
        <w:rPr>
          <w:b/>
          <w:bCs/>
        </w:rPr>
      </w:pPr>
      <w:r w:rsidRPr="000B66D0">
        <w:rPr>
          <w:rFonts w:ascii="Cambria Math" w:hAnsi="Cambria Math" w:cs="Cambria Math"/>
          <w:b/>
          <w:bCs/>
        </w:rPr>
        <w:t>⦁</w:t>
      </w:r>
      <w:r w:rsidRPr="000B66D0">
        <w:rPr>
          <w:b/>
          <w:bCs/>
        </w:rPr>
        <w:tab/>
        <w:t>Assignment Title</w:t>
      </w:r>
      <w:r>
        <w:rPr>
          <w:b/>
          <w:bCs/>
        </w:rPr>
        <w:t xml:space="preserve">  </w:t>
      </w:r>
      <w:r w:rsidRPr="000B66D0">
        <w:rPr>
          <w:b/>
          <w:bCs/>
        </w:rPr>
        <w:t xml:space="preserve">                       </w:t>
      </w:r>
      <w:proofErr w:type="gramStart"/>
      <w:r w:rsidRPr="000B66D0">
        <w:rPr>
          <w:b/>
          <w:bCs/>
        </w:rPr>
        <w:t xml:space="preserve">  :</w:t>
      </w:r>
      <w:proofErr w:type="gramEnd"/>
      <w:r w:rsidRPr="000B66D0">
        <w:rPr>
          <w:b/>
          <w:bCs/>
        </w:rPr>
        <w:t xml:space="preserve"> INTERNATIONAL MARKETING</w:t>
      </w:r>
    </w:p>
    <w:p w14:paraId="3F569052" w14:textId="6755C175" w:rsidR="00E62F8B" w:rsidRPr="000B66D0" w:rsidRDefault="00E62F8B" w:rsidP="00E62F8B">
      <w:pPr>
        <w:spacing w:after="0"/>
        <w:rPr>
          <w:b/>
          <w:bCs/>
        </w:rPr>
      </w:pPr>
      <w:r w:rsidRPr="000B66D0">
        <w:rPr>
          <w:rFonts w:ascii="Cambria Math" w:hAnsi="Cambria Math" w:cs="Cambria Math"/>
          <w:b/>
          <w:bCs/>
        </w:rPr>
        <w:t>⦁</w:t>
      </w:r>
      <w:r w:rsidRPr="000B66D0">
        <w:rPr>
          <w:b/>
          <w:bCs/>
        </w:rPr>
        <w:tab/>
        <w:t xml:space="preserve">Student Name        </w:t>
      </w:r>
      <w:r>
        <w:rPr>
          <w:b/>
          <w:bCs/>
        </w:rPr>
        <w:t xml:space="preserve"> </w:t>
      </w:r>
      <w:r w:rsidRPr="000B66D0">
        <w:rPr>
          <w:b/>
          <w:bCs/>
        </w:rPr>
        <w:t xml:space="preserve">                    </w:t>
      </w:r>
      <w:proofErr w:type="gramStart"/>
      <w:r w:rsidRPr="000B66D0">
        <w:rPr>
          <w:b/>
          <w:bCs/>
        </w:rPr>
        <w:t xml:space="preserve">  :PAYYAUVLA</w:t>
      </w:r>
      <w:proofErr w:type="gramEnd"/>
      <w:r w:rsidRPr="000B66D0">
        <w:rPr>
          <w:b/>
          <w:bCs/>
        </w:rPr>
        <w:t xml:space="preserve"> SAIKISHAN</w:t>
      </w:r>
    </w:p>
    <w:p w14:paraId="76EB6025" w14:textId="5FEB9359" w:rsidR="00E62F8B" w:rsidRPr="000B66D0" w:rsidRDefault="00E62F8B" w:rsidP="00E62F8B">
      <w:pPr>
        <w:spacing w:after="0"/>
        <w:rPr>
          <w:b/>
          <w:bCs/>
        </w:rPr>
      </w:pPr>
      <w:r w:rsidRPr="000B66D0">
        <w:rPr>
          <w:rFonts w:ascii="Cambria Math" w:hAnsi="Cambria Math" w:cs="Cambria Math"/>
          <w:b/>
          <w:bCs/>
        </w:rPr>
        <w:t>⦁</w:t>
      </w:r>
      <w:r w:rsidRPr="000B66D0">
        <w:rPr>
          <w:b/>
          <w:bCs/>
        </w:rPr>
        <w:t xml:space="preserve">          Student Number</w:t>
      </w:r>
      <w:r>
        <w:rPr>
          <w:b/>
          <w:bCs/>
        </w:rPr>
        <w:t xml:space="preserve"> </w:t>
      </w:r>
      <w:r w:rsidRPr="000B66D0">
        <w:rPr>
          <w:b/>
          <w:bCs/>
        </w:rPr>
        <w:t xml:space="preserve">                         </w:t>
      </w:r>
      <w:proofErr w:type="gramStart"/>
      <w:r w:rsidRPr="000B66D0">
        <w:rPr>
          <w:b/>
          <w:bCs/>
        </w:rPr>
        <w:t xml:space="preserve">  :</w:t>
      </w:r>
      <w:proofErr w:type="gramEnd"/>
      <w:r w:rsidRPr="000B66D0">
        <w:rPr>
          <w:b/>
          <w:bCs/>
        </w:rPr>
        <w:t xml:space="preserve"> 2126308</w:t>
      </w:r>
    </w:p>
    <w:p w14:paraId="3ED45AC9" w14:textId="40D7F1C6" w:rsidR="00E62F8B" w:rsidRPr="000B66D0" w:rsidRDefault="00E62F8B" w:rsidP="00E62F8B">
      <w:pPr>
        <w:spacing w:after="0"/>
        <w:rPr>
          <w:b/>
          <w:bCs/>
        </w:rPr>
      </w:pPr>
      <w:r w:rsidRPr="000B66D0">
        <w:rPr>
          <w:rFonts w:ascii="Cambria Math" w:hAnsi="Cambria Math" w:cs="Cambria Math"/>
          <w:b/>
          <w:bCs/>
        </w:rPr>
        <w:t>⦁</w:t>
      </w:r>
      <w:r w:rsidRPr="000B66D0">
        <w:rPr>
          <w:b/>
          <w:bCs/>
        </w:rPr>
        <w:tab/>
        <w:t>Lecturer</w:t>
      </w:r>
      <w:r>
        <w:rPr>
          <w:b/>
          <w:bCs/>
        </w:rPr>
        <w:t xml:space="preserve">  </w:t>
      </w:r>
      <w:r w:rsidRPr="000B66D0">
        <w:rPr>
          <w:b/>
          <w:bCs/>
        </w:rPr>
        <w:t xml:space="preserve">                                     </w:t>
      </w:r>
      <w:proofErr w:type="gramStart"/>
      <w:r w:rsidRPr="000B66D0">
        <w:rPr>
          <w:b/>
          <w:bCs/>
        </w:rPr>
        <w:t xml:space="preserve">  :</w:t>
      </w:r>
      <w:proofErr w:type="gramEnd"/>
      <w:r w:rsidRPr="000B66D0">
        <w:rPr>
          <w:b/>
          <w:bCs/>
        </w:rPr>
        <w:t xml:space="preserve"> TUSHARA BALENDRAN</w:t>
      </w:r>
    </w:p>
    <w:p w14:paraId="73ABA7DC" w14:textId="70944D10" w:rsidR="00E62F8B" w:rsidRPr="000B66D0" w:rsidRDefault="00E62F8B" w:rsidP="00E62F8B">
      <w:pPr>
        <w:spacing w:after="0"/>
        <w:rPr>
          <w:b/>
          <w:bCs/>
        </w:rPr>
      </w:pPr>
      <w:r w:rsidRPr="000B66D0">
        <w:rPr>
          <w:rFonts w:ascii="Cambria Math" w:hAnsi="Cambria Math" w:cs="Cambria Math"/>
          <w:b/>
          <w:bCs/>
        </w:rPr>
        <w:t>⦁</w:t>
      </w:r>
      <w:r w:rsidRPr="000B66D0">
        <w:rPr>
          <w:b/>
          <w:bCs/>
        </w:rPr>
        <w:tab/>
        <w:t>Word count</w:t>
      </w:r>
      <w:r>
        <w:rPr>
          <w:b/>
          <w:bCs/>
        </w:rPr>
        <w:t xml:space="preserve">  </w:t>
      </w:r>
      <w:r w:rsidRPr="000B66D0">
        <w:rPr>
          <w:b/>
          <w:bCs/>
        </w:rPr>
        <w:t xml:space="preserve">                                </w:t>
      </w:r>
      <w:proofErr w:type="gramStart"/>
      <w:r w:rsidRPr="000B66D0">
        <w:rPr>
          <w:b/>
          <w:bCs/>
        </w:rPr>
        <w:t xml:space="preserve">  :</w:t>
      </w:r>
      <w:proofErr w:type="gramEnd"/>
      <w:r w:rsidRPr="000B66D0">
        <w:rPr>
          <w:b/>
          <w:bCs/>
        </w:rPr>
        <w:t xml:space="preserve"> 5000 -6000</w:t>
      </w:r>
    </w:p>
    <w:p w14:paraId="1B5390C5" w14:textId="045D417F" w:rsidR="00E62F8B" w:rsidRPr="000B66D0" w:rsidRDefault="00E62F8B" w:rsidP="00E62F8B">
      <w:pPr>
        <w:spacing w:after="0"/>
        <w:rPr>
          <w:b/>
          <w:bCs/>
        </w:rPr>
      </w:pPr>
      <w:r w:rsidRPr="000B66D0">
        <w:rPr>
          <w:rFonts w:ascii="Cambria Math" w:hAnsi="Cambria Math" w:cs="Cambria Math"/>
          <w:b/>
          <w:bCs/>
        </w:rPr>
        <w:t>⦁</w:t>
      </w:r>
      <w:r w:rsidRPr="000B66D0">
        <w:rPr>
          <w:b/>
          <w:bCs/>
        </w:rPr>
        <w:tab/>
        <w:t>Submission Date</w:t>
      </w:r>
      <w:r>
        <w:rPr>
          <w:b/>
          <w:bCs/>
        </w:rPr>
        <w:t xml:space="preserve"> </w:t>
      </w:r>
      <w:r w:rsidRPr="000B66D0">
        <w:rPr>
          <w:b/>
          <w:bCs/>
        </w:rPr>
        <w:t xml:space="preserve">                          :11-SEPTEMBER-2023</w:t>
      </w:r>
    </w:p>
    <w:p w14:paraId="61F9BBB5" w14:textId="1E1508F5" w:rsidR="00022FAD" w:rsidRDefault="00C52678">
      <w:pPr>
        <w:spacing w:after="0"/>
        <w:jc w:val="center"/>
      </w:pPr>
      <w:r>
        <w:br w:type="page"/>
      </w:r>
    </w:p>
    <w:p w14:paraId="44A2F089" w14:textId="77777777" w:rsidR="00022FAD" w:rsidRDefault="00C52678">
      <w:pPr>
        <w:spacing w:after="0"/>
        <w:jc w:val="center"/>
        <w:rPr>
          <w:b/>
        </w:rPr>
      </w:pPr>
      <w:r>
        <w:rPr>
          <w:b/>
        </w:rPr>
        <w:lastRenderedPageBreak/>
        <w:t>EXECUTIVE SUMMARY</w:t>
      </w:r>
    </w:p>
    <w:p w14:paraId="39F2932F" w14:textId="77777777" w:rsidR="00022FAD" w:rsidRDefault="00C52678">
      <w:pPr>
        <w:spacing w:after="0"/>
      </w:pPr>
      <w:r>
        <w:t xml:space="preserve">Apple has been a renowned technological product choice for the different segments of the population around the world. This particular marketing strategy report consists of an understanding of what sort of a product is Apple iPhone in the context of the UK and that of Japan. The report consists of the discussion on the different consumer </w:t>
      </w:r>
      <w:proofErr w:type="spellStart"/>
      <w:r>
        <w:t>behaviours</w:t>
      </w:r>
      <w:proofErr w:type="spellEnd"/>
      <w:r>
        <w:t xml:space="preserve"> and marketing strategies entailed by the brand in these two countries. The report further draws a comparative analysis about the market structure in the two considered countries. This involves the different strategies taken by the brand to enhance the customer base for becoming the top choice for mobile devices in the two countries. </w:t>
      </w:r>
    </w:p>
    <w:p w14:paraId="2A053CA1" w14:textId="77777777" w:rsidR="00022FAD" w:rsidRDefault="00022FAD">
      <w:pPr>
        <w:spacing w:after="0"/>
        <w:jc w:val="left"/>
      </w:pPr>
    </w:p>
    <w:p w14:paraId="25F3BC10" w14:textId="77777777" w:rsidR="00022FAD" w:rsidRDefault="00C52678">
      <w:pPr>
        <w:spacing w:after="0"/>
        <w:jc w:val="center"/>
        <w:rPr>
          <w:b/>
        </w:rPr>
      </w:pPr>
      <w:r>
        <w:br w:type="page"/>
      </w:r>
    </w:p>
    <w:p w14:paraId="128287E9" w14:textId="77777777" w:rsidR="00022FAD" w:rsidRDefault="00C52678">
      <w:pPr>
        <w:spacing w:after="0"/>
        <w:jc w:val="center"/>
      </w:pPr>
      <w:r>
        <w:rPr>
          <w:b/>
        </w:rPr>
        <w:lastRenderedPageBreak/>
        <w:t>TABLE OF CONTENTS</w:t>
      </w:r>
    </w:p>
    <w:sdt>
      <w:sdtPr>
        <w:id w:val="1230501187"/>
        <w:docPartObj>
          <w:docPartGallery w:val="Table of Contents"/>
          <w:docPartUnique/>
        </w:docPartObj>
      </w:sdtPr>
      <w:sdtContent>
        <w:p w14:paraId="34A49DCF" w14:textId="77777777" w:rsidR="00022FAD" w:rsidRDefault="00C52678">
          <w:pPr>
            <w:widowControl w:val="0"/>
            <w:tabs>
              <w:tab w:val="right" w:pos="12000"/>
            </w:tabs>
            <w:spacing w:after="0"/>
            <w:rPr>
              <w:b/>
              <w:color w:val="000000"/>
            </w:rPr>
          </w:pPr>
          <w:r>
            <w:fldChar w:fldCharType="begin"/>
          </w:r>
          <w:r>
            <w:instrText xml:space="preserve"> TOC \h \u \z \t "Heading 1,1,Heading 2,2,Heading 3,3,Heading 4,4,Heading 5,5,Heading 6,6,"</w:instrText>
          </w:r>
          <w:r>
            <w:fldChar w:fldCharType="separate"/>
          </w:r>
          <w:hyperlink w:anchor="_heading=h.3rdcrjn">
            <w:r>
              <w:rPr>
                <w:color w:val="000000"/>
              </w:rPr>
              <w:t>INTRODUCTION</w:t>
            </w:r>
            <w:r>
              <w:rPr>
                <w:color w:val="000000"/>
              </w:rPr>
              <w:tab/>
              <w:t>4</w:t>
            </w:r>
          </w:hyperlink>
        </w:p>
        <w:p w14:paraId="2A46CF77" w14:textId="77777777" w:rsidR="00022FAD" w:rsidRDefault="00000000">
          <w:pPr>
            <w:widowControl w:val="0"/>
            <w:tabs>
              <w:tab w:val="right" w:pos="12000"/>
            </w:tabs>
            <w:spacing w:after="0"/>
            <w:rPr>
              <w:b/>
              <w:color w:val="000000"/>
            </w:rPr>
          </w:pPr>
          <w:hyperlink w:anchor="_heading=h.26in1rg">
            <w:r w:rsidR="00C52678">
              <w:rPr>
                <w:color w:val="000000"/>
              </w:rPr>
              <w:t>IDENTIFICATION OF THE PRODUCT AND TWO DIFFERENT MARKETS OF THE PRODUCT</w:t>
            </w:r>
            <w:r w:rsidR="00C52678">
              <w:rPr>
                <w:color w:val="000000"/>
              </w:rPr>
              <w:tab/>
              <w:t>4</w:t>
            </w:r>
          </w:hyperlink>
        </w:p>
        <w:p w14:paraId="7991C3B8" w14:textId="77777777" w:rsidR="00022FAD" w:rsidRDefault="00000000">
          <w:pPr>
            <w:widowControl w:val="0"/>
            <w:tabs>
              <w:tab w:val="right" w:pos="12000"/>
            </w:tabs>
            <w:spacing w:after="0"/>
            <w:rPr>
              <w:b/>
              <w:color w:val="000000"/>
            </w:rPr>
          </w:pPr>
          <w:hyperlink w:anchor="_heading=h.lnxbz9">
            <w:r w:rsidR="00C52678">
              <w:rPr>
                <w:color w:val="000000"/>
              </w:rPr>
              <w:t>COMPARE AND CONTRAST MARKETING STRATEGIES USED BY MANAGEMENT IN TWO DIFFERENT MARKET</w:t>
            </w:r>
            <w:r w:rsidR="00C52678">
              <w:rPr>
                <w:color w:val="000000"/>
              </w:rPr>
              <w:tab/>
              <w:t>6</w:t>
            </w:r>
          </w:hyperlink>
        </w:p>
        <w:p w14:paraId="680E7296" w14:textId="77777777" w:rsidR="00022FAD" w:rsidRDefault="00000000">
          <w:pPr>
            <w:widowControl w:val="0"/>
            <w:tabs>
              <w:tab w:val="right" w:pos="12000"/>
            </w:tabs>
            <w:spacing w:after="0"/>
            <w:rPr>
              <w:b/>
              <w:color w:val="000000"/>
            </w:rPr>
          </w:pPr>
          <w:hyperlink w:anchor="_heading=h.bcsz4pru1dtb">
            <w:r w:rsidR="00C52678">
              <w:rPr>
                <w:color w:val="000000"/>
              </w:rPr>
              <w:t>SIMILARITIES AND DIFFERENCES IN EACH COUNTRY'S MARKET</w:t>
            </w:r>
            <w:r w:rsidR="00C52678">
              <w:rPr>
                <w:color w:val="000000"/>
              </w:rPr>
              <w:tab/>
              <w:t>13</w:t>
            </w:r>
          </w:hyperlink>
        </w:p>
        <w:p w14:paraId="0D4ED15E" w14:textId="77777777" w:rsidR="00022FAD" w:rsidRDefault="00000000">
          <w:pPr>
            <w:widowControl w:val="0"/>
            <w:tabs>
              <w:tab w:val="right" w:pos="12000"/>
            </w:tabs>
            <w:spacing w:after="0"/>
            <w:rPr>
              <w:b/>
              <w:color w:val="000000"/>
            </w:rPr>
          </w:pPr>
          <w:hyperlink w:anchor="_heading=h.1ksv4uv">
            <w:r w:rsidR="00C52678">
              <w:rPr>
                <w:color w:val="000000"/>
              </w:rPr>
              <w:t>CRITICAL DISCUSSION ON SIMILARITIES AND DIFFERENCES ACROSS A WIDE RANGE OF FACTORS</w:t>
            </w:r>
            <w:r w:rsidR="00C52678">
              <w:rPr>
                <w:color w:val="000000"/>
              </w:rPr>
              <w:tab/>
              <w:t>17</w:t>
            </w:r>
          </w:hyperlink>
        </w:p>
        <w:p w14:paraId="23C2B3B4" w14:textId="77777777" w:rsidR="00022FAD" w:rsidRDefault="00000000">
          <w:pPr>
            <w:widowControl w:val="0"/>
            <w:tabs>
              <w:tab w:val="right" w:pos="12000"/>
            </w:tabs>
            <w:spacing w:after="0"/>
            <w:rPr>
              <w:b/>
              <w:color w:val="000000"/>
            </w:rPr>
          </w:pPr>
          <w:hyperlink w:anchor="_heading=h.44sinio">
            <w:r w:rsidR="00C52678">
              <w:rPr>
                <w:color w:val="000000"/>
              </w:rPr>
              <w:t>RELATIONS OF STRATEGIES AND ORGANISATIONAL APPROACHES WITH RESPECT TO THE FACTORS</w:t>
            </w:r>
            <w:r w:rsidR="00C52678">
              <w:rPr>
                <w:color w:val="000000"/>
              </w:rPr>
              <w:tab/>
              <w:t>19</w:t>
            </w:r>
          </w:hyperlink>
        </w:p>
        <w:p w14:paraId="7F74CED6" w14:textId="77777777" w:rsidR="00022FAD" w:rsidRDefault="00000000">
          <w:pPr>
            <w:widowControl w:val="0"/>
            <w:tabs>
              <w:tab w:val="right" w:pos="12000"/>
            </w:tabs>
            <w:spacing w:after="0"/>
            <w:rPr>
              <w:b/>
              <w:color w:val="000000"/>
            </w:rPr>
          </w:pPr>
          <w:hyperlink w:anchor="_heading=h.2jxsxqh">
            <w:r w:rsidR="00C52678">
              <w:rPr>
                <w:color w:val="000000"/>
              </w:rPr>
              <w:t>ARGUMENTS ON THE APPROACHES BASED ON BUSINESS PERFORMANCE MEASUREMENTS</w:t>
            </w:r>
            <w:r w:rsidR="00C52678">
              <w:rPr>
                <w:color w:val="000000"/>
              </w:rPr>
              <w:tab/>
              <w:t>21</w:t>
            </w:r>
          </w:hyperlink>
        </w:p>
        <w:p w14:paraId="3F2FEEC3" w14:textId="77777777" w:rsidR="00022FAD" w:rsidRDefault="00000000">
          <w:pPr>
            <w:widowControl w:val="0"/>
            <w:tabs>
              <w:tab w:val="right" w:pos="12000"/>
            </w:tabs>
            <w:spacing w:after="0"/>
            <w:rPr>
              <w:b/>
              <w:color w:val="000000"/>
            </w:rPr>
          </w:pPr>
          <w:hyperlink w:anchor="_heading=h.z337ya">
            <w:r w:rsidR="00C52678">
              <w:rPr>
                <w:color w:val="000000"/>
              </w:rPr>
              <w:t>CONCLUSION</w:t>
            </w:r>
            <w:r w:rsidR="00C52678">
              <w:rPr>
                <w:color w:val="000000"/>
              </w:rPr>
              <w:tab/>
              <w:t>23</w:t>
            </w:r>
          </w:hyperlink>
        </w:p>
        <w:p w14:paraId="2CE794F8" w14:textId="77777777" w:rsidR="00022FAD" w:rsidRDefault="00000000">
          <w:pPr>
            <w:widowControl w:val="0"/>
            <w:tabs>
              <w:tab w:val="right" w:pos="12000"/>
            </w:tabs>
            <w:spacing w:after="0"/>
            <w:rPr>
              <w:b/>
              <w:color w:val="000000"/>
            </w:rPr>
          </w:pPr>
          <w:hyperlink w:anchor="_heading=h.3j2qqm3">
            <w:r w:rsidR="00C52678">
              <w:rPr>
                <w:color w:val="000000"/>
              </w:rPr>
              <w:t>REFERENCE LIST</w:t>
            </w:r>
            <w:r w:rsidR="00C52678">
              <w:rPr>
                <w:color w:val="000000"/>
              </w:rPr>
              <w:tab/>
              <w:t>24</w:t>
            </w:r>
          </w:hyperlink>
          <w:r w:rsidR="00C52678">
            <w:fldChar w:fldCharType="end"/>
          </w:r>
        </w:p>
      </w:sdtContent>
    </w:sdt>
    <w:p w14:paraId="4B4AB7AC" w14:textId="77777777" w:rsidR="00022FAD" w:rsidRDefault="00C52678">
      <w:pPr>
        <w:spacing w:after="0"/>
        <w:jc w:val="center"/>
        <w:rPr>
          <w:b/>
        </w:rPr>
      </w:pPr>
      <w:r>
        <w:br w:type="page"/>
      </w:r>
    </w:p>
    <w:p w14:paraId="0C752990" w14:textId="77777777" w:rsidR="00022FAD" w:rsidRDefault="00C52678">
      <w:pPr>
        <w:pStyle w:val="Heading1"/>
        <w:spacing w:after="0"/>
      </w:pPr>
      <w:bookmarkStart w:id="1" w:name="_heading=h.3rdcrjn" w:colFirst="0" w:colLast="0"/>
      <w:bookmarkEnd w:id="1"/>
      <w:r>
        <w:lastRenderedPageBreak/>
        <w:t xml:space="preserve">INTRODUCTION </w:t>
      </w:r>
    </w:p>
    <w:p w14:paraId="05C83842" w14:textId="77777777" w:rsidR="00022FAD" w:rsidRDefault="00C52678">
      <w:pPr>
        <w:spacing w:after="0"/>
      </w:pPr>
      <w:r>
        <w:t xml:space="preserve">The international marketing is mainly the marketing of products or services outside of any brand’s own region. On the other hand, many </w:t>
      </w:r>
      <w:proofErr w:type="spellStart"/>
      <w:r>
        <w:t>organisations</w:t>
      </w:r>
      <w:proofErr w:type="spellEnd"/>
      <w:r>
        <w:t xml:space="preserve"> also think of the concept of international marketing as a type of international trade. This report is discussing the international marketing strategies of Apple and their one of the famous </w:t>
      </w:r>
      <w:proofErr w:type="gramStart"/>
      <w:r>
        <w:t>products iPhone</w:t>
      </w:r>
      <w:proofErr w:type="gramEnd"/>
      <w:r>
        <w:t xml:space="preserve">. This renowned multinational brand operates their business in different countries. Among all of these selected two countries - UK and Japan. The marketing strategies of this company in these two </w:t>
      </w:r>
      <w:proofErr w:type="gramStart"/>
      <w:r>
        <w:t>cultural</w:t>
      </w:r>
      <w:proofErr w:type="gramEnd"/>
      <w:r>
        <w:t xml:space="preserve"> different markets are illustrated here through some marketing tools. During the same period, this company also implemented different strategies based on various factors such as communication, human aspect, economic development, ethics and many more. The similarities and differences in the marketing strategies between these two countries are </w:t>
      </w:r>
      <w:proofErr w:type="spellStart"/>
      <w:r>
        <w:t>analysed</w:t>
      </w:r>
      <w:proofErr w:type="spellEnd"/>
      <w:r>
        <w:t xml:space="preserve"> by this study. </w:t>
      </w:r>
    </w:p>
    <w:p w14:paraId="6D22DF44" w14:textId="77777777" w:rsidR="00022FAD" w:rsidRDefault="00C52678">
      <w:pPr>
        <w:pStyle w:val="Heading1"/>
        <w:spacing w:after="0"/>
      </w:pPr>
      <w:bookmarkStart w:id="2" w:name="_heading=h.26in1rg" w:colFirst="0" w:colLast="0"/>
      <w:bookmarkEnd w:id="2"/>
      <w:r>
        <w:t>IDENTIFICATION OF THE PRODUCT AND TWO DIFFERENT MARKETS OF THE PRODUCT</w:t>
      </w:r>
    </w:p>
    <w:p w14:paraId="6DDC22BF" w14:textId="77777777" w:rsidR="00022FAD" w:rsidRDefault="00C52678">
      <w:pPr>
        <w:spacing w:after="0"/>
      </w:pPr>
      <w:r>
        <w:t xml:space="preserve">The Apple iPhone is a </w:t>
      </w:r>
      <w:proofErr w:type="spellStart"/>
      <w:r>
        <w:t>recognised</w:t>
      </w:r>
      <w:proofErr w:type="spellEnd"/>
      <w:r>
        <w:t xml:space="preserve"> product of Apple Inc., which has </w:t>
      </w:r>
      <w:proofErr w:type="spellStart"/>
      <w:r>
        <w:t>revolutionised</w:t>
      </w:r>
      <w:proofErr w:type="spellEnd"/>
      <w:r>
        <w:t xml:space="preserve"> the way people in different parts of the world, communicate, and live their daily life. It has been a globally accepted and popular product due to its innovative design and technological advancements. The Apple iPhone is considered a </w:t>
      </w:r>
      <w:r>
        <w:rPr>
          <w:b/>
          <w:i/>
        </w:rPr>
        <w:t>high-involvement product</w:t>
      </w:r>
      <w:r>
        <w:t xml:space="preserve">. This is because of the high level of significance in the lives of the consumers using this product (Mayhew and Anand, 2020). The consumer base of iPhones in the entire world considers all the features and performances, which are aligned with their personal references before making the purchasing decision regarding any Apple iPhone. </w:t>
      </w:r>
    </w:p>
    <w:p w14:paraId="312DDAB8" w14:textId="77777777" w:rsidR="00022FAD" w:rsidRDefault="00C52678">
      <w:pPr>
        <w:spacing w:after="0"/>
      </w:pPr>
      <w:r>
        <w:t>The United Kingdom is the first country considered for this report where the iPhone has been the first choice for mobile phones in the population (</w:t>
      </w:r>
      <w:proofErr w:type="spellStart"/>
      <w:r>
        <w:t>Sadraei</w:t>
      </w:r>
      <w:proofErr w:type="spellEnd"/>
      <w:r>
        <w:t xml:space="preserve"> et al., 2023). The market condition of the UK is also very mature and sophisticated due to the different consumer </w:t>
      </w:r>
      <w:proofErr w:type="spellStart"/>
      <w:r>
        <w:t>behaviours</w:t>
      </w:r>
      <w:proofErr w:type="spellEnd"/>
      <w:r>
        <w:t xml:space="preserve">, which lead to the greater adoption of the Apple iPhone. Tech enthusiasts in the country are significantly large and embrace all the latest technology advancements. This segment of the United Kingdom population values innovation and tends to stay ahead in following the trends. The sleek design, personalization options, and easy user interface of the iPhone give chances to the consumer base in the country to enhance self-expression and make the iPhone a status symbol for themselves (Frei et al., 2020). Apple's marketing strategy in the United Kingdom has been focused on resonating with the different needs and preferences of British consumers. </w:t>
      </w:r>
    </w:p>
    <w:p w14:paraId="472C9CE2" w14:textId="77777777" w:rsidR="00022FAD" w:rsidRDefault="00C52678">
      <w:pPr>
        <w:spacing w:after="0"/>
        <w:jc w:val="center"/>
      </w:pPr>
      <w:r>
        <w:rPr>
          <w:noProof/>
        </w:rPr>
        <w:lastRenderedPageBreak/>
        <w:drawing>
          <wp:inline distT="114300" distB="114300" distL="114300" distR="114300" wp14:anchorId="3C5C0860" wp14:editId="31BA23AB">
            <wp:extent cx="4041418" cy="3355571"/>
            <wp:effectExtent l="12700" t="12700" r="12700" b="127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041418" cy="3355571"/>
                    </a:xfrm>
                    <a:prstGeom prst="rect">
                      <a:avLst/>
                    </a:prstGeom>
                    <a:ln w="12700">
                      <a:solidFill>
                        <a:srgbClr val="000000"/>
                      </a:solidFill>
                      <a:prstDash val="solid"/>
                    </a:ln>
                  </pic:spPr>
                </pic:pic>
              </a:graphicData>
            </a:graphic>
          </wp:inline>
        </w:drawing>
      </w:r>
    </w:p>
    <w:p w14:paraId="158B745A" w14:textId="77777777" w:rsidR="00022FAD" w:rsidRDefault="00C52678">
      <w:pPr>
        <w:spacing w:after="0"/>
        <w:jc w:val="center"/>
        <w:rPr>
          <w:b/>
          <w:i/>
        </w:rPr>
      </w:pPr>
      <w:r>
        <w:rPr>
          <w:b/>
          <w:i/>
        </w:rPr>
        <w:t>Figure 1: Rates of Apple iPhone users in the UK</w:t>
      </w:r>
    </w:p>
    <w:p w14:paraId="21FB69E7" w14:textId="77777777" w:rsidR="00022FAD" w:rsidRDefault="00C52678">
      <w:pPr>
        <w:spacing w:after="0"/>
        <w:jc w:val="center"/>
      </w:pPr>
      <w:r>
        <w:t>(Source: Alzoubi et al., 2022)</w:t>
      </w:r>
    </w:p>
    <w:p w14:paraId="451A8827" w14:textId="77777777" w:rsidR="00022FAD" w:rsidRDefault="00C52678">
      <w:pPr>
        <w:spacing w:after="0"/>
      </w:pPr>
      <w:r>
        <w:t xml:space="preserve">The brand in the country conducts different high-profile product launchers. These events are used by the brand to display its recent technology advancements and other new features that have been installed in the iPhone. They must be able to understand which option of the iPhone product is most suitable for their use. Apple has also been focused on the </w:t>
      </w:r>
      <w:proofErr w:type="spellStart"/>
      <w:r>
        <w:t>personalisation</w:t>
      </w:r>
      <w:proofErr w:type="spellEnd"/>
      <w:r>
        <w:t xml:space="preserve"> of the different products of the iPhone. This has been used by the brand to address the uniqueness and individuality preferences of the United Kingdom's consumer base (Alzoubi et al., 2022). Furthermore, Apple also uses a number of digital platforms or social media platforms to display information regarding iPhone products. The brand has also been collaborating with different social media influences to reach out to a higher customer base. The brand in the country has to take some serious steps to meet the high competition from other brands such as Samsung and other Android products. </w:t>
      </w:r>
    </w:p>
    <w:p w14:paraId="25E613B7" w14:textId="77777777" w:rsidR="00022FAD" w:rsidRDefault="00C52678">
      <w:pPr>
        <w:spacing w:after="0"/>
      </w:pPr>
      <w:r>
        <w:t xml:space="preserve">Here, from the above discussion it clearly seems that, in the UK market Apple became successful through highly involved product iPhone. Similarly, in Japan this company also operates their business through different kinds of marketing strategies. In the Japanese market, this renowned brand is capable of meeting the desires of Japanese customers through convenience, attention to detail, simplicity, and ease of use (Rahman and Haque, 2021). Specifically, this company is also focused on sluggishness in order to adapt to the isolated market in this country. Here, from this </w:t>
      </w:r>
      <w:r>
        <w:lastRenderedPageBreak/>
        <w:t xml:space="preserve">point of view, this multinational brand adopted an influencing marketing strategy in Japan to influence on consumer’s purchasing </w:t>
      </w:r>
      <w:proofErr w:type="spellStart"/>
      <w:r>
        <w:t>behaviour</w:t>
      </w:r>
      <w:proofErr w:type="spellEnd"/>
      <w:r>
        <w:t>. Along with this, to make the iPhone a highly involved product, the management of this company also provides a service that is iTunes Apple. Many marketing experts also proclaimed that Apple’s iPhones are also dominating the supermarkets in Japan (</w:t>
      </w:r>
      <w:proofErr w:type="spellStart"/>
      <w:r>
        <w:t>Anantachart</w:t>
      </w:r>
      <w:proofErr w:type="spellEnd"/>
      <w:r>
        <w:t xml:space="preserve"> and </w:t>
      </w:r>
      <w:proofErr w:type="spellStart"/>
      <w:r>
        <w:t>Tangsritrakul</w:t>
      </w:r>
      <w:proofErr w:type="spellEnd"/>
      <w:r>
        <w:t xml:space="preserve">, 2019). Therefore, from this discussion it is clear that in both Japan and the UK, Apple became very successful through their one of the most popular products, the iPhone. During the same period, all of the implemented operating system, marketing strategies of this company also assists them to become successful in both of these markets. </w:t>
      </w:r>
    </w:p>
    <w:p w14:paraId="068F1B44" w14:textId="77777777" w:rsidR="00022FAD" w:rsidRDefault="00C52678">
      <w:pPr>
        <w:pStyle w:val="Heading1"/>
        <w:spacing w:after="0"/>
      </w:pPr>
      <w:bookmarkStart w:id="3" w:name="_heading=h.lnxbz9" w:colFirst="0" w:colLast="0"/>
      <w:bookmarkEnd w:id="3"/>
      <w:r>
        <w:t>COMPARE AND CONTRAST MARKETING STRATEGIES USED BY MANAGEMENT IN TWO DIFFERENT MARKET</w:t>
      </w:r>
    </w:p>
    <w:p w14:paraId="3B15B3A1" w14:textId="77777777" w:rsidR="00022FAD" w:rsidRDefault="00C52678">
      <w:pPr>
        <w:spacing w:after="0"/>
      </w:pPr>
      <w:r>
        <w:t xml:space="preserve">In order to hold a competitive position in the marketplace and gain more profitability, the marketing strategy of the Apple brand is unique. Due to these different marketing strategies, this brand has become capable of operating their business in different countries in a successful way. Therefore, here are some marketing tools such as STP, 4P’s and directional development. Applying all of these tools helps this brand to make their product more successful in both UK and Japan. </w:t>
      </w:r>
    </w:p>
    <w:p w14:paraId="4A98FC9B" w14:textId="77777777" w:rsidR="00022FAD" w:rsidRDefault="00C52678">
      <w:pPr>
        <w:spacing w:after="0"/>
        <w:rPr>
          <w:b/>
          <w:color w:val="FF0000"/>
        </w:rPr>
      </w:pPr>
      <w:r>
        <w:rPr>
          <w:b/>
          <w:i/>
          <w:color w:val="FF0000"/>
        </w:rPr>
        <w:t>PESTLE Analysis of Apple</w:t>
      </w:r>
      <w:r>
        <w:rPr>
          <w:b/>
          <w:color w:val="FF0000"/>
        </w:rPr>
        <w:t xml:space="preserve"> </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22FAD" w14:paraId="29B23008" w14:textId="77777777">
        <w:tc>
          <w:tcPr>
            <w:tcW w:w="3120" w:type="dxa"/>
            <w:shd w:val="clear" w:color="auto" w:fill="auto"/>
            <w:tcMar>
              <w:top w:w="100" w:type="dxa"/>
              <w:left w:w="100" w:type="dxa"/>
              <w:bottom w:w="100" w:type="dxa"/>
              <w:right w:w="100" w:type="dxa"/>
            </w:tcMar>
          </w:tcPr>
          <w:p w14:paraId="6A1FAD55" w14:textId="77777777" w:rsidR="00022FAD" w:rsidRDefault="00C52678">
            <w:pPr>
              <w:widowControl w:val="0"/>
              <w:spacing w:after="0" w:line="240" w:lineRule="auto"/>
              <w:jc w:val="left"/>
              <w:rPr>
                <w:b/>
                <w:color w:val="FF0000"/>
              </w:rPr>
            </w:pPr>
            <w:r>
              <w:rPr>
                <w:b/>
                <w:color w:val="FF0000"/>
              </w:rPr>
              <w:t>Factors</w:t>
            </w:r>
          </w:p>
        </w:tc>
        <w:tc>
          <w:tcPr>
            <w:tcW w:w="3120" w:type="dxa"/>
            <w:shd w:val="clear" w:color="auto" w:fill="auto"/>
            <w:tcMar>
              <w:top w:w="100" w:type="dxa"/>
              <w:left w:w="100" w:type="dxa"/>
              <w:bottom w:w="100" w:type="dxa"/>
              <w:right w:w="100" w:type="dxa"/>
            </w:tcMar>
          </w:tcPr>
          <w:p w14:paraId="5C498CB7" w14:textId="77777777" w:rsidR="00022FAD" w:rsidRDefault="00C52678">
            <w:pPr>
              <w:widowControl w:val="0"/>
              <w:spacing w:after="0" w:line="240" w:lineRule="auto"/>
              <w:jc w:val="left"/>
              <w:rPr>
                <w:b/>
                <w:color w:val="FF0000"/>
              </w:rPr>
            </w:pPr>
            <w:r>
              <w:rPr>
                <w:b/>
                <w:color w:val="FF0000"/>
              </w:rPr>
              <w:t>In The UK</w:t>
            </w:r>
          </w:p>
        </w:tc>
        <w:tc>
          <w:tcPr>
            <w:tcW w:w="3120" w:type="dxa"/>
            <w:shd w:val="clear" w:color="auto" w:fill="auto"/>
            <w:tcMar>
              <w:top w:w="100" w:type="dxa"/>
              <w:left w:w="100" w:type="dxa"/>
              <w:bottom w:w="100" w:type="dxa"/>
              <w:right w:w="100" w:type="dxa"/>
            </w:tcMar>
          </w:tcPr>
          <w:p w14:paraId="0CA82578" w14:textId="77777777" w:rsidR="00022FAD" w:rsidRDefault="00C52678">
            <w:pPr>
              <w:widowControl w:val="0"/>
              <w:spacing w:after="0" w:line="240" w:lineRule="auto"/>
              <w:jc w:val="left"/>
              <w:rPr>
                <w:b/>
                <w:color w:val="FF0000"/>
              </w:rPr>
            </w:pPr>
            <w:r>
              <w:rPr>
                <w:b/>
                <w:color w:val="FF0000"/>
              </w:rPr>
              <w:t>In Japan</w:t>
            </w:r>
          </w:p>
        </w:tc>
      </w:tr>
      <w:tr w:rsidR="00022FAD" w14:paraId="61E4AAE7" w14:textId="77777777">
        <w:tc>
          <w:tcPr>
            <w:tcW w:w="3120" w:type="dxa"/>
            <w:shd w:val="clear" w:color="auto" w:fill="auto"/>
            <w:tcMar>
              <w:top w:w="100" w:type="dxa"/>
              <w:left w:w="100" w:type="dxa"/>
              <w:bottom w:w="100" w:type="dxa"/>
              <w:right w:w="100" w:type="dxa"/>
            </w:tcMar>
          </w:tcPr>
          <w:p w14:paraId="33E968AA" w14:textId="77777777" w:rsidR="00022FAD" w:rsidRDefault="00C52678">
            <w:pPr>
              <w:widowControl w:val="0"/>
              <w:spacing w:after="0" w:line="240" w:lineRule="auto"/>
              <w:jc w:val="left"/>
              <w:rPr>
                <w:b/>
                <w:color w:val="FF0000"/>
              </w:rPr>
            </w:pPr>
            <w:r>
              <w:rPr>
                <w:b/>
                <w:color w:val="FF0000"/>
              </w:rPr>
              <w:t>Political</w:t>
            </w:r>
          </w:p>
        </w:tc>
        <w:tc>
          <w:tcPr>
            <w:tcW w:w="3120" w:type="dxa"/>
            <w:shd w:val="clear" w:color="auto" w:fill="auto"/>
            <w:tcMar>
              <w:top w:w="100" w:type="dxa"/>
              <w:left w:w="100" w:type="dxa"/>
              <w:bottom w:w="100" w:type="dxa"/>
              <w:right w:w="100" w:type="dxa"/>
            </w:tcMar>
          </w:tcPr>
          <w:p w14:paraId="1C611FB8" w14:textId="77777777" w:rsidR="00022FAD" w:rsidRDefault="00C52678">
            <w:pPr>
              <w:widowControl w:val="0"/>
              <w:numPr>
                <w:ilvl w:val="0"/>
                <w:numId w:val="15"/>
              </w:numPr>
              <w:spacing w:after="0" w:line="240" w:lineRule="auto"/>
              <w:rPr>
                <w:color w:val="FF0000"/>
              </w:rPr>
            </w:pPr>
            <w:r>
              <w:rPr>
                <w:color w:val="FF0000"/>
              </w:rPr>
              <w:t>The UK possesses a stable political environment with a smooth transition with the government (</w:t>
            </w:r>
            <w:proofErr w:type="spellStart"/>
            <w:r>
              <w:rPr>
                <w:color w:val="FF0000"/>
              </w:rPr>
              <w:t>Kitanova</w:t>
            </w:r>
            <w:proofErr w:type="spellEnd"/>
            <w:r>
              <w:rPr>
                <w:color w:val="FF0000"/>
              </w:rPr>
              <w:t>, 2020).</w:t>
            </w:r>
          </w:p>
          <w:p w14:paraId="550AA724" w14:textId="77777777" w:rsidR="00022FAD" w:rsidRDefault="00C52678">
            <w:pPr>
              <w:widowControl w:val="0"/>
              <w:numPr>
                <w:ilvl w:val="0"/>
                <w:numId w:val="15"/>
              </w:numPr>
              <w:spacing w:after="0" w:line="240" w:lineRule="auto"/>
              <w:rPr>
                <w:color w:val="FF0000"/>
              </w:rPr>
            </w:pPr>
            <w:r>
              <w:rPr>
                <w:color w:val="FF0000"/>
              </w:rPr>
              <w:t>Apple can run its business successfully in the country.</w:t>
            </w:r>
          </w:p>
        </w:tc>
        <w:tc>
          <w:tcPr>
            <w:tcW w:w="3120" w:type="dxa"/>
            <w:shd w:val="clear" w:color="auto" w:fill="auto"/>
            <w:tcMar>
              <w:top w:w="100" w:type="dxa"/>
              <w:left w:w="100" w:type="dxa"/>
              <w:bottom w:w="100" w:type="dxa"/>
              <w:right w:w="100" w:type="dxa"/>
            </w:tcMar>
          </w:tcPr>
          <w:p w14:paraId="14BAECFE" w14:textId="77777777" w:rsidR="00022FAD" w:rsidRDefault="00C52678">
            <w:pPr>
              <w:widowControl w:val="0"/>
              <w:numPr>
                <w:ilvl w:val="0"/>
                <w:numId w:val="18"/>
              </w:numPr>
              <w:spacing w:after="0" w:line="240" w:lineRule="auto"/>
              <w:rPr>
                <w:color w:val="FF0000"/>
              </w:rPr>
            </w:pPr>
            <w:r>
              <w:rPr>
                <w:color w:val="FF0000"/>
              </w:rPr>
              <w:t>The political and economic laws of Japan are very stable.</w:t>
            </w:r>
          </w:p>
          <w:p w14:paraId="622288BD" w14:textId="77777777" w:rsidR="00022FAD" w:rsidRDefault="00C52678">
            <w:pPr>
              <w:widowControl w:val="0"/>
              <w:numPr>
                <w:ilvl w:val="0"/>
                <w:numId w:val="18"/>
              </w:numPr>
              <w:spacing w:after="0" w:line="240" w:lineRule="auto"/>
              <w:rPr>
                <w:color w:val="FF0000"/>
              </w:rPr>
            </w:pPr>
            <w:r>
              <w:rPr>
                <w:color w:val="FF0000"/>
              </w:rPr>
              <w:t>Apple can run its business hassle-free.</w:t>
            </w:r>
          </w:p>
        </w:tc>
      </w:tr>
      <w:tr w:rsidR="00022FAD" w14:paraId="5B89F6ED" w14:textId="77777777">
        <w:tc>
          <w:tcPr>
            <w:tcW w:w="3120" w:type="dxa"/>
            <w:shd w:val="clear" w:color="auto" w:fill="auto"/>
            <w:tcMar>
              <w:top w:w="100" w:type="dxa"/>
              <w:left w:w="100" w:type="dxa"/>
              <w:bottom w:w="100" w:type="dxa"/>
              <w:right w:w="100" w:type="dxa"/>
            </w:tcMar>
          </w:tcPr>
          <w:p w14:paraId="1C7D3D82" w14:textId="77777777" w:rsidR="00022FAD" w:rsidRDefault="00C52678">
            <w:pPr>
              <w:widowControl w:val="0"/>
              <w:spacing w:after="0" w:line="240" w:lineRule="auto"/>
              <w:jc w:val="left"/>
              <w:rPr>
                <w:b/>
                <w:color w:val="FF0000"/>
              </w:rPr>
            </w:pPr>
            <w:r>
              <w:rPr>
                <w:b/>
                <w:color w:val="FF0000"/>
              </w:rPr>
              <w:t>Economical</w:t>
            </w:r>
          </w:p>
        </w:tc>
        <w:tc>
          <w:tcPr>
            <w:tcW w:w="3120" w:type="dxa"/>
            <w:shd w:val="clear" w:color="auto" w:fill="auto"/>
            <w:tcMar>
              <w:top w:w="100" w:type="dxa"/>
              <w:left w:w="100" w:type="dxa"/>
              <w:bottom w:w="100" w:type="dxa"/>
              <w:right w:w="100" w:type="dxa"/>
            </w:tcMar>
          </w:tcPr>
          <w:p w14:paraId="0BAD52B0" w14:textId="77777777" w:rsidR="00022FAD" w:rsidRDefault="00C52678">
            <w:pPr>
              <w:widowControl w:val="0"/>
              <w:numPr>
                <w:ilvl w:val="0"/>
                <w:numId w:val="25"/>
              </w:numPr>
              <w:spacing w:after="0" w:line="240" w:lineRule="auto"/>
              <w:rPr>
                <w:color w:val="FF0000"/>
              </w:rPr>
            </w:pPr>
            <w:r>
              <w:rPr>
                <w:color w:val="FF0000"/>
              </w:rPr>
              <w:t>The UK possesses a volatile exchange rate.</w:t>
            </w:r>
          </w:p>
          <w:p w14:paraId="1349CEBB" w14:textId="77777777" w:rsidR="00022FAD" w:rsidRDefault="00C52678">
            <w:pPr>
              <w:widowControl w:val="0"/>
              <w:numPr>
                <w:ilvl w:val="0"/>
                <w:numId w:val="25"/>
              </w:numPr>
              <w:spacing w:after="0" w:line="240" w:lineRule="auto"/>
              <w:rPr>
                <w:color w:val="FF0000"/>
              </w:rPr>
            </w:pPr>
            <w:r>
              <w:rPr>
                <w:color w:val="FF0000"/>
              </w:rPr>
              <w:t>The UK primarily deals with stable currencies like the dollar, which is favorable for Apple.</w:t>
            </w:r>
          </w:p>
        </w:tc>
        <w:tc>
          <w:tcPr>
            <w:tcW w:w="3120" w:type="dxa"/>
            <w:shd w:val="clear" w:color="auto" w:fill="auto"/>
            <w:tcMar>
              <w:top w:w="100" w:type="dxa"/>
              <w:left w:w="100" w:type="dxa"/>
              <w:bottom w:w="100" w:type="dxa"/>
              <w:right w:w="100" w:type="dxa"/>
            </w:tcMar>
          </w:tcPr>
          <w:p w14:paraId="118C9688" w14:textId="77777777" w:rsidR="00022FAD" w:rsidRDefault="00C52678">
            <w:pPr>
              <w:widowControl w:val="0"/>
              <w:numPr>
                <w:ilvl w:val="0"/>
                <w:numId w:val="2"/>
              </w:numPr>
              <w:spacing w:after="0" w:line="240" w:lineRule="auto"/>
              <w:rPr>
                <w:b/>
                <w:color w:val="FF0000"/>
              </w:rPr>
            </w:pPr>
            <w:r>
              <w:rPr>
                <w:color w:val="FF0000"/>
              </w:rPr>
              <w:t>It is one of the top five economies in the world with a low. Unemployment rat</w:t>
            </w:r>
            <w:r>
              <w:rPr>
                <w:b/>
                <w:color w:val="FF0000"/>
              </w:rPr>
              <w:t>e (</w:t>
            </w:r>
            <w:r>
              <w:rPr>
                <w:color w:val="FF0000"/>
              </w:rPr>
              <w:t>Kassem et al., 2019)</w:t>
            </w:r>
            <w:r>
              <w:rPr>
                <w:b/>
                <w:color w:val="FF0000"/>
              </w:rPr>
              <w:t>.</w:t>
            </w:r>
          </w:p>
          <w:p w14:paraId="59779487" w14:textId="77777777" w:rsidR="00022FAD" w:rsidRDefault="00C52678">
            <w:pPr>
              <w:widowControl w:val="0"/>
              <w:numPr>
                <w:ilvl w:val="0"/>
                <w:numId w:val="2"/>
              </w:numPr>
              <w:spacing w:after="0" w:line="240" w:lineRule="auto"/>
              <w:rPr>
                <w:color w:val="FF0000"/>
              </w:rPr>
            </w:pPr>
            <w:r>
              <w:rPr>
                <w:color w:val="FF0000"/>
              </w:rPr>
              <w:t xml:space="preserve">It has a stable economic condition </w:t>
            </w:r>
            <w:r>
              <w:rPr>
                <w:color w:val="FF0000"/>
              </w:rPr>
              <w:lastRenderedPageBreak/>
              <w:t>for the business operation of Apple.</w:t>
            </w:r>
          </w:p>
        </w:tc>
      </w:tr>
      <w:tr w:rsidR="00022FAD" w14:paraId="1BB23E25" w14:textId="77777777">
        <w:tc>
          <w:tcPr>
            <w:tcW w:w="3120" w:type="dxa"/>
            <w:shd w:val="clear" w:color="auto" w:fill="auto"/>
            <w:tcMar>
              <w:top w:w="100" w:type="dxa"/>
              <w:left w:w="100" w:type="dxa"/>
              <w:bottom w:w="100" w:type="dxa"/>
              <w:right w:w="100" w:type="dxa"/>
            </w:tcMar>
          </w:tcPr>
          <w:p w14:paraId="56D2D3EA" w14:textId="77777777" w:rsidR="00022FAD" w:rsidRDefault="00C52678">
            <w:pPr>
              <w:widowControl w:val="0"/>
              <w:spacing w:after="0" w:line="240" w:lineRule="auto"/>
              <w:jc w:val="left"/>
              <w:rPr>
                <w:b/>
                <w:color w:val="FF0000"/>
              </w:rPr>
            </w:pPr>
            <w:r>
              <w:rPr>
                <w:b/>
                <w:color w:val="FF0000"/>
              </w:rPr>
              <w:lastRenderedPageBreak/>
              <w:t>Social</w:t>
            </w:r>
          </w:p>
        </w:tc>
        <w:tc>
          <w:tcPr>
            <w:tcW w:w="3120" w:type="dxa"/>
            <w:shd w:val="clear" w:color="auto" w:fill="auto"/>
            <w:tcMar>
              <w:top w:w="100" w:type="dxa"/>
              <w:left w:w="100" w:type="dxa"/>
              <w:bottom w:w="100" w:type="dxa"/>
              <w:right w:w="100" w:type="dxa"/>
            </w:tcMar>
          </w:tcPr>
          <w:p w14:paraId="71188E79" w14:textId="77777777" w:rsidR="00022FAD" w:rsidRDefault="00C52678">
            <w:pPr>
              <w:widowControl w:val="0"/>
              <w:numPr>
                <w:ilvl w:val="0"/>
                <w:numId w:val="6"/>
              </w:numPr>
              <w:spacing w:after="0" w:line="240" w:lineRule="auto"/>
              <w:rPr>
                <w:color w:val="FF0000"/>
              </w:rPr>
            </w:pPr>
            <w:r>
              <w:rPr>
                <w:color w:val="FF0000"/>
              </w:rPr>
              <w:t>There is an increased population of elderly people in the country along with the immigrants (Lloyd-Sherlock et al., 2020).</w:t>
            </w:r>
          </w:p>
          <w:p w14:paraId="561EA953" w14:textId="77777777" w:rsidR="00022FAD" w:rsidRDefault="00C52678">
            <w:pPr>
              <w:widowControl w:val="0"/>
              <w:numPr>
                <w:ilvl w:val="0"/>
                <w:numId w:val="6"/>
              </w:numPr>
              <w:spacing w:after="0" w:line="240" w:lineRule="auto"/>
              <w:rPr>
                <w:color w:val="FF0000"/>
              </w:rPr>
            </w:pPr>
            <w:r>
              <w:rPr>
                <w:color w:val="FF0000"/>
              </w:rPr>
              <w:t>The condition is moderately favorable for Apple.</w:t>
            </w:r>
          </w:p>
        </w:tc>
        <w:tc>
          <w:tcPr>
            <w:tcW w:w="3120" w:type="dxa"/>
            <w:shd w:val="clear" w:color="auto" w:fill="auto"/>
            <w:tcMar>
              <w:top w:w="100" w:type="dxa"/>
              <w:left w:w="100" w:type="dxa"/>
              <w:bottom w:w="100" w:type="dxa"/>
              <w:right w:w="100" w:type="dxa"/>
            </w:tcMar>
          </w:tcPr>
          <w:p w14:paraId="7152A83F" w14:textId="77777777" w:rsidR="00022FAD" w:rsidRDefault="00C52678">
            <w:pPr>
              <w:widowControl w:val="0"/>
              <w:numPr>
                <w:ilvl w:val="0"/>
                <w:numId w:val="21"/>
              </w:numPr>
              <w:spacing w:after="0" w:line="240" w:lineRule="auto"/>
              <w:rPr>
                <w:color w:val="FF0000"/>
              </w:rPr>
            </w:pPr>
            <w:r>
              <w:rPr>
                <w:color w:val="FF0000"/>
              </w:rPr>
              <w:t>There is an increased population of new generation in the country.</w:t>
            </w:r>
          </w:p>
          <w:p w14:paraId="0B0D6397" w14:textId="77777777" w:rsidR="00022FAD" w:rsidRDefault="00C52678">
            <w:pPr>
              <w:widowControl w:val="0"/>
              <w:numPr>
                <w:ilvl w:val="0"/>
                <w:numId w:val="21"/>
              </w:numPr>
              <w:spacing w:after="0" w:line="240" w:lineRule="auto"/>
              <w:rPr>
                <w:color w:val="FF0000"/>
              </w:rPr>
            </w:pPr>
            <w:r>
              <w:rPr>
                <w:color w:val="FF0000"/>
              </w:rPr>
              <w:t>Apple can largely benefit from these conditions.</w:t>
            </w:r>
          </w:p>
        </w:tc>
      </w:tr>
      <w:tr w:rsidR="00022FAD" w14:paraId="7E59384E" w14:textId="77777777">
        <w:tc>
          <w:tcPr>
            <w:tcW w:w="3120" w:type="dxa"/>
            <w:shd w:val="clear" w:color="auto" w:fill="auto"/>
            <w:tcMar>
              <w:top w:w="100" w:type="dxa"/>
              <w:left w:w="100" w:type="dxa"/>
              <w:bottom w:w="100" w:type="dxa"/>
              <w:right w:w="100" w:type="dxa"/>
            </w:tcMar>
          </w:tcPr>
          <w:p w14:paraId="2006E450" w14:textId="77777777" w:rsidR="00022FAD" w:rsidRDefault="00C52678">
            <w:pPr>
              <w:widowControl w:val="0"/>
              <w:spacing w:after="0" w:line="240" w:lineRule="auto"/>
              <w:jc w:val="left"/>
              <w:rPr>
                <w:b/>
                <w:color w:val="FF0000"/>
              </w:rPr>
            </w:pPr>
            <w:r>
              <w:rPr>
                <w:b/>
                <w:color w:val="FF0000"/>
              </w:rPr>
              <w:t>Technological</w:t>
            </w:r>
          </w:p>
        </w:tc>
        <w:tc>
          <w:tcPr>
            <w:tcW w:w="3120" w:type="dxa"/>
            <w:shd w:val="clear" w:color="auto" w:fill="auto"/>
            <w:tcMar>
              <w:top w:w="100" w:type="dxa"/>
              <w:left w:w="100" w:type="dxa"/>
              <w:bottom w:w="100" w:type="dxa"/>
              <w:right w:w="100" w:type="dxa"/>
            </w:tcMar>
          </w:tcPr>
          <w:p w14:paraId="4371A6DB" w14:textId="77777777" w:rsidR="00022FAD" w:rsidRDefault="00C52678">
            <w:pPr>
              <w:widowControl w:val="0"/>
              <w:numPr>
                <w:ilvl w:val="0"/>
                <w:numId w:val="22"/>
              </w:numPr>
              <w:spacing w:after="0" w:line="240" w:lineRule="auto"/>
              <w:rPr>
                <w:color w:val="FF0000"/>
              </w:rPr>
            </w:pPr>
            <w:r>
              <w:rPr>
                <w:color w:val="FF0000"/>
              </w:rPr>
              <w:t>It is one of the most advanced countries in terms of technology.</w:t>
            </w:r>
          </w:p>
          <w:p w14:paraId="7A1AF892" w14:textId="77777777" w:rsidR="00022FAD" w:rsidRDefault="00C52678">
            <w:pPr>
              <w:widowControl w:val="0"/>
              <w:numPr>
                <w:ilvl w:val="0"/>
                <w:numId w:val="22"/>
              </w:numPr>
              <w:spacing w:after="0" w:line="240" w:lineRule="auto"/>
              <w:rPr>
                <w:color w:val="FF0000"/>
              </w:rPr>
            </w:pPr>
            <w:r>
              <w:rPr>
                <w:color w:val="FF0000"/>
              </w:rPr>
              <w:t xml:space="preserve"> Apple can generate a stable brand image with the help of innovation.</w:t>
            </w:r>
          </w:p>
        </w:tc>
        <w:tc>
          <w:tcPr>
            <w:tcW w:w="3120" w:type="dxa"/>
            <w:shd w:val="clear" w:color="auto" w:fill="auto"/>
            <w:tcMar>
              <w:top w:w="100" w:type="dxa"/>
              <w:left w:w="100" w:type="dxa"/>
              <w:bottom w:w="100" w:type="dxa"/>
              <w:right w:w="100" w:type="dxa"/>
            </w:tcMar>
          </w:tcPr>
          <w:p w14:paraId="77BEF125" w14:textId="77777777" w:rsidR="00022FAD" w:rsidRDefault="00C52678">
            <w:pPr>
              <w:widowControl w:val="0"/>
              <w:numPr>
                <w:ilvl w:val="0"/>
                <w:numId w:val="10"/>
              </w:numPr>
              <w:spacing w:after="0" w:line="240" w:lineRule="auto"/>
              <w:rPr>
                <w:color w:val="FF0000"/>
              </w:rPr>
            </w:pPr>
            <w:r>
              <w:rPr>
                <w:color w:val="FF0000"/>
              </w:rPr>
              <w:t>Japan has one of the most advanced telecommunication systems in the World (</w:t>
            </w:r>
            <w:proofErr w:type="spellStart"/>
            <w:r>
              <w:rPr>
                <w:color w:val="FF0000"/>
              </w:rPr>
              <w:t>Vermeșan</w:t>
            </w:r>
            <w:proofErr w:type="spellEnd"/>
            <w:r>
              <w:rPr>
                <w:color w:val="FF0000"/>
              </w:rPr>
              <w:t xml:space="preserve"> et al., 2019).</w:t>
            </w:r>
          </w:p>
          <w:p w14:paraId="73361F3C" w14:textId="77777777" w:rsidR="00022FAD" w:rsidRDefault="00C52678">
            <w:pPr>
              <w:widowControl w:val="0"/>
              <w:numPr>
                <w:ilvl w:val="0"/>
                <w:numId w:val="10"/>
              </w:numPr>
              <w:spacing w:after="0" w:line="240" w:lineRule="auto"/>
              <w:rPr>
                <w:color w:val="FF0000"/>
              </w:rPr>
            </w:pPr>
            <w:r>
              <w:rPr>
                <w:color w:val="FF0000"/>
              </w:rPr>
              <w:t>The condition is very favorable for Apple</w:t>
            </w:r>
          </w:p>
        </w:tc>
      </w:tr>
      <w:tr w:rsidR="00022FAD" w14:paraId="32873D63" w14:textId="77777777">
        <w:tc>
          <w:tcPr>
            <w:tcW w:w="3120" w:type="dxa"/>
            <w:shd w:val="clear" w:color="auto" w:fill="auto"/>
            <w:tcMar>
              <w:top w:w="100" w:type="dxa"/>
              <w:left w:w="100" w:type="dxa"/>
              <w:bottom w:w="100" w:type="dxa"/>
              <w:right w:w="100" w:type="dxa"/>
            </w:tcMar>
          </w:tcPr>
          <w:p w14:paraId="3FD1FDC0" w14:textId="77777777" w:rsidR="00022FAD" w:rsidRDefault="00C52678">
            <w:pPr>
              <w:widowControl w:val="0"/>
              <w:spacing w:after="0" w:line="240" w:lineRule="auto"/>
              <w:jc w:val="left"/>
              <w:rPr>
                <w:b/>
                <w:color w:val="FF0000"/>
              </w:rPr>
            </w:pPr>
            <w:r>
              <w:rPr>
                <w:b/>
                <w:color w:val="FF0000"/>
              </w:rPr>
              <w:t>Legal</w:t>
            </w:r>
          </w:p>
        </w:tc>
        <w:tc>
          <w:tcPr>
            <w:tcW w:w="3120" w:type="dxa"/>
            <w:shd w:val="clear" w:color="auto" w:fill="auto"/>
            <w:tcMar>
              <w:top w:w="100" w:type="dxa"/>
              <w:left w:w="100" w:type="dxa"/>
              <w:bottom w:w="100" w:type="dxa"/>
              <w:right w:w="100" w:type="dxa"/>
            </w:tcMar>
          </w:tcPr>
          <w:p w14:paraId="76007A80" w14:textId="77777777" w:rsidR="00022FAD" w:rsidRDefault="00C52678">
            <w:pPr>
              <w:widowControl w:val="0"/>
              <w:numPr>
                <w:ilvl w:val="0"/>
                <w:numId w:val="13"/>
              </w:numPr>
              <w:spacing w:after="0" w:line="240" w:lineRule="auto"/>
              <w:rPr>
                <w:color w:val="FF0000"/>
              </w:rPr>
            </w:pPr>
            <w:r>
              <w:rPr>
                <w:color w:val="FF0000"/>
              </w:rPr>
              <w:t>Strict labor laws in the country ensure that no discrimination occurs with employees (</w:t>
            </w:r>
            <w:proofErr w:type="spellStart"/>
            <w:r>
              <w:rPr>
                <w:color w:val="FF0000"/>
              </w:rPr>
              <w:t>Watchter</w:t>
            </w:r>
            <w:proofErr w:type="spellEnd"/>
            <w:r>
              <w:rPr>
                <w:color w:val="FF0000"/>
              </w:rPr>
              <w:t xml:space="preserve"> et al., 2020).</w:t>
            </w:r>
          </w:p>
          <w:p w14:paraId="0B6872D8" w14:textId="77777777" w:rsidR="00022FAD" w:rsidRDefault="00C52678">
            <w:pPr>
              <w:widowControl w:val="0"/>
              <w:numPr>
                <w:ilvl w:val="0"/>
                <w:numId w:val="13"/>
              </w:numPr>
              <w:spacing w:after="0" w:line="240" w:lineRule="auto"/>
              <w:rPr>
                <w:color w:val="FF0000"/>
              </w:rPr>
            </w:pPr>
            <w:r>
              <w:rPr>
                <w:color w:val="FF0000"/>
              </w:rPr>
              <w:t>Apple can get hold of dedicated employees.</w:t>
            </w:r>
          </w:p>
        </w:tc>
        <w:tc>
          <w:tcPr>
            <w:tcW w:w="3120" w:type="dxa"/>
            <w:shd w:val="clear" w:color="auto" w:fill="auto"/>
            <w:tcMar>
              <w:top w:w="100" w:type="dxa"/>
              <w:left w:w="100" w:type="dxa"/>
              <w:bottom w:w="100" w:type="dxa"/>
              <w:right w:w="100" w:type="dxa"/>
            </w:tcMar>
          </w:tcPr>
          <w:p w14:paraId="410A8323" w14:textId="77777777" w:rsidR="00022FAD" w:rsidRDefault="00C52678">
            <w:pPr>
              <w:widowControl w:val="0"/>
              <w:numPr>
                <w:ilvl w:val="0"/>
                <w:numId w:val="26"/>
              </w:numPr>
              <w:spacing w:after="0" w:line="240" w:lineRule="auto"/>
              <w:rPr>
                <w:color w:val="FF0000"/>
              </w:rPr>
            </w:pPr>
            <w:r>
              <w:rPr>
                <w:color w:val="FF0000"/>
              </w:rPr>
              <w:t>The corporate and labor laws are stable based on the European system.</w:t>
            </w:r>
          </w:p>
          <w:p w14:paraId="4B55B82C" w14:textId="77777777" w:rsidR="00022FAD" w:rsidRDefault="00C52678">
            <w:pPr>
              <w:widowControl w:val="0"/>
              <w:numPr>
                <w:ilvl w:val="0"/>
                <w:numId w:val="26"/>
              </w:numPr>
              <w:spacing w:after="0" w:line="240" w:lineRule="auto"/>
              <w:rPr>
                <w:color w:val="FF0000"/>
              </w:rPr>
            </w:pPr>
            <w:r>
              <w:rPr>
                <w:color w:val="FF0000"/>
              </w:rPr>
              <w:t>Apple can get skilled employees from the market.</w:t>
            </w:r>
          </w:p>
        </w:tc>
      </w:tr>
      <w:tr w:rsidR="00022FAD" w14:paraId="362F1436" w14:textId="77777777">
        <w:tc>
          <w:tcPr>
            <w:tcW w:w="3120" w:type="dxa"/>
            <w:shd w:val="clear" w:color="auto" w:fill="auto"/>
            <w:tcMar>
              <w:top w:w="100" w:type="dxa"/>
              <w:left w:w="100" w:type="dxa"/>
              <w:bottom w:w="100" w:type="dxa"/>
              <w:right w:w="100" w:type="dxa"/>
            </w:tcMar>
          </w:tcPr>
          <w:p w14:paraId="094ACACC" w14:textId="77777777" w:rsidR="00022FAD" w:rsidRDefault="00C52678">
            <w:pPr>
              <w:widowControl w:val="0"/>
              <w:spacing w:after="0" w:line="240" w:lineRule="auto"/>
              <w:jc w:val="left"/>
              <w:rPr>
                <w:b/>
                <w:color w:val="FF0000"/>
              </w:rPr>
            </w:pPr>
            <w:r>
              <w:rPr>
                <w:b/>
                <w:color w:val="FF0000"/>
              </w:rPr>
              <w:t>Environmental</w:t>
            </w:r>
          </w:p>
        </w:tc>
        <w:tc>
          <w:tcPr>
            <w:tcW w:w="3120" w:type="dxa"/>
            <w:shd w:val="clear" w:color="auto" w:fill="auto"/>
            <w:tcMar>
              <w:top w:w="100" w:type="dxa"/>
              <w:left w:w="100" w:type="dxa"/>
              <w:bottom w:w="100" w:type="dxa"/>
              <w:right w:w="100" w:type="dxa"/>
            </w:tcMar>
          </w:tcPr>
          <w:p w14:paraId="1552A0B2" w14:textId="77777777" w:rsidR="00022FAD" w:rsidRDefault="00C52678">
            <w:pPr>
              <w:widowControl w:val="0"/>
              <w:numPr>
                <w:ilvl w:val="0"/>
                <w:numId w:val="12"/>
              </w:numPr>
              <w:spacing w:after="0" w:line="240" w:lineRule="auto"/>
              <w:rPr>
                <w:b/>
                <w:color w:val="FF0000"/>
              </w:rPr>
            </w:pPr>
            <w:r>
              <w:rPr>
                <w:color w:val="FF0000"/>
              </w:rPr>
              <w:t>The frequency of natural disasters has increased over the year</w:t>
            </w:r>
            <w:r>
              <w:rPr>
                <w:b/>
                <w:color w:val="FF0000"/>
              </w:rPr>
              <w:t>s.</w:t>
            </w:r>
          </w:p>
          <w:p w14:paraId="1DEB8310" w14:textId="77777777" w:rsidR="00022FAD" w:rsidRDefault="00C52678">
            <w:pPr>
              <w:widowControl w:val="0"/>
              <w:numPr>
                <w:ilvl w:val="0"/>
                <w:numId w:val="12"/>
              </w:numPr>
              <w:spacing w:after="0" w:line="240" w:lineRule="auto"/>
              <w:rPr>
                <w:color w:val="FF0000"/>
              </w:rPr>
            </w:pPr>
            <w:r>
              <w:rPr>
                <w:color w:val="FF0000"/>
              </w:rPr>
              <w:t>Environmental conditions are not very favorable for Apple.</w:t>
            </w:r>
          </w:p>
        </w:tc>
        <w:tc>
          <w:tcPr>
            <w:tcW w:w="3120" w:type="dxa"/>
            <w:shd w:val="clear" w:color="auto" w:fill="auto"/>
            <w:tcMar>
              <w:top w:w="100" w:type="dxa"/>
              <w:left w:w="100" w:type="dxa"/>
              <w:bottom w:w="100" w:type="dxa"/>
              <w:right w:w="100" w:type="dxa"/>
            </w:tcMar>
          </w:tcPr>
          <w:p w14:paraId="6F0FD1B4" w14:textId="77777777" w:rsidR="00022FAD" w:rsidRDefault="00C52678">
            <w:pPr>
              <w:widowControl w:val="0"/>
              <w:numPr>
                <w:ilvl w:val="0"/>
                <w:numId w:val="17"/>
              </w:numPr>
              <w:spacing w:after="0" w:line="240" w:lineRule="auto"/>
              <w:rPr>
                <w:color w:val="FF0000"/>
              </w:rPr>
            </w:pPr>
            <w:r>
              <w:rPr>
                <w:color w:val="FF0000"/>
              </w:rPr>
              <w:t>The land is susceptible to natural calamities like earthquakes (Kumaraswamy et al., 2020).</w:t>
            </w:r>
          </w:p>
          <w:p w14:paraId="4CECDEE0" w14:textId="77777777" w:rsidR="00022FAD" w:rsidRDefault="00C52678">
            <w:pPr>
              <w:widowControl w:val="0"/>
              <w:numPr>
                <w:ilvl w:val="0"/>
                <w:numId w:val="17"/>
              </w:numPr>
              <w:spacing w:after="0" w:line="240" w:lineRule="auto"/>
              <w:rPr>
                <w:color w:val="FF0000"/>
              </w:rPr>
            </w:pPr>
            <w:r>
              <w:rPr>
                <w:color w:val="FF0000"/>
              </w:rPr>
              <w:t>The environmental conditions are moderately favorable.</w:t>
            </w:r>
          </w:p>
        </w:tc>
      </w:tr>
    </w:tbl>
    <w:p w14:paraId="4727377B" w14:textId="77777777" w:rsidR="00022FAD" w:rsidRDefault="00C52678">
      <w:pPr>
        <w:spacing w:after="0"/>
        <w:jc w:val="center"/>
        <w:rPr>
          <w:b/>
          <w:color w:val="FF0000"/>
        </w:rPr>
      </w:pPr>
      <w:r>
        <w:rPr>
          <w:b/>
          <w:color w:val="FF0000"/>
        </w:rPr>
        <w:t>Table 1: PESTLE Analysis of Apple</w:t>
      </w:r>
    </w:p>
    <w:p w14:paraId="468837AF" w14:textId="77777777" w:rsidR="00022FAD" w:rsidRDefault="00C52678">
      <w:pPr>
        <w:spacing w:after="0"/>
        <w:rPr>
          <w:color w:val="FF0000"/>
        </w:rPr>
      </w:pPr>
      <w:r>
        <w:rPr>
          <w:color w:val="FF0000"/>
        </w:rPr>
        <w:t>From the above PESTLE analysis involving all the critical factors of both countries, it has been identified that the political factors of both countries are favorable for the business operation of Apple. The technological prospects in both countries are very advanced allowing Apple to try out innovative products in the market. However, the unfavorable environmental conditions in both countries can present challenges for Apple.</w:t>
      </w:r>
    </w:p>
    <w:p w14:paraId="72CD11C8" w14:textId="77777777" w:rsidR="00022FAD" w:rsidRDefault="00C52678">
      <w:pPr>
        <w:spacing w:after="0"/>
        <w:rPr>
          <w:b/>
          <w:i/>
          <w:color w:val="FF0000"/>
        </w:rPr>
      </w:pPr>
      <w:r>
        <w:rPr>
          <w:b/>
          <w:i/>
          <w:color w:val="FF0000"/>
        </w:rPr>
        <w:lastRenderedPageBreak/>
        <w:t>Porter’s Five Force Model</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22FAD" w14:paraId="6555FEBB" w14:textId="77777777">
        <w:tc>
          <w:tcPr>
            <w:tcW w:w="3120" w:type="dxa"/>
            <w:shd w:val="clear" w:color="auto" w:fill="auto"/>
            <w:tcMar>
              <w:top w:w="100" w:type="dxa"/>
              <w:left w:w="100" w:type="dxa"/>
              <w:bottom w:w="100" w:type="dxa"/>
              <w:right w:w="100" w:type="dxa"/>
            </w:tcMar>
          </w:tcPr>
          <w:p w14:paraId="4030245C" w14:textId="77777777" w:rsidR="00022FAD" w:rsidRDefault="00C52678">
            <w:pPr>
              <w:widowControl w:val="0"/>
              <w:spacing w:after="0"/>
              <w:jc w:val="center"/>
              <w:rPr>
                <w:b/>
                <w:color w:val="FF0000"/>
              </w:rPr>
            </w:pPr>
            <w:r>
              <w:rPr>
                <w:b/>
                <w:color w:val="FF0000"/>
              </w:rPr>
              <w:t>Factors</w:t>
            </w:r>
          </w:p>
        </w:tc>
        <w:tc>
          <w:tcPr>
            <w:tcW w:w="3120" w:type="dxa"/>
            <w:shd w:val="clear" w:color="auto" w:fill="auto"/>
            <w:tcMar>
              <w:top w:w="100" w:type="dxa"/>
              <w:left w:w="100" w:type="dxa"/>
              <w:bottom w:w="100" w:type="dxa"/>
              <w:right w:w="100" w:type="dxa"/>
            </w:tcMar>
          </w:tcPr>
          <w:p w14:paraId="11EFBD42" w14:textId="77777777" w:rsidR="00022FAD" w:rsidRDefault="00C52678">
            <w:pPr>
              <w:widowControl w:val="0"/>
              <w:spacing w:after="0"/>
              <w:jc w:val="center"/>
              <w:rPr>
                <w:b/>
                <w:color w:val="FF0000"/>
              </w:rPr>
            </w:pPr>
            <w:r>
              <w:rPr>
                <w:b/>
                <w:color w:val="FF0000"/>
              </w:rPr>
              <w:t>Similarities and Differences</w:t>
            </w:r>
          </w:p>
        </w:tc>
        <w:tc>
          <w:tcPr>
            <w:tcW w:w="3120" w:type="dxa"/>
            <w:shd w:val="clear" w:color="auto" w:fill="auto"/>
            <w:tcMar>
              <w:top w:w="100" w:type="dxa"/>
              <w:left w:w="100" w:type="dxa"/>
              <w:bottom w:w="100" w:type="dxa"/>
              <w:right w:w="100" w:type="dxa"/>
            </w:tcMar>
          </w:tcPr>
          <w:p w14:paraId="353C4CAB" w14:textId="77777777" w:rsidR="00022FAD" w:rsidRDefault="00C52678">
            <w:pPr>
              <w:widowControl w:val="0"/>
              <w:spacing w:after="0"/>
              <w:jc w:val="center"/>
              <w:rPr>
                <w:b/>
                <w:color w:val="FF0000"/>
              </w:rPr>
            </w:pPr>
            <w:r>
              <w:rPr>
                <w:b/>
                <w:color w:val="FF0000"/>
              </w:rPr>
              <w:t>Impact Level</w:t>
            </w:r>
          </w:p>
        </w:tc>
      </w:tr>
      <w:tr w:rsidR="00022FAD" w14:paraId="68C05D63" w14:textId="77777777">
        <w:tc>
          <w:tcPr>
            <w:tcW w:w="3120" w:type="dxa"/>
            <w:shd w:val="clear" w:color="auto" w:fill="auto"/>
            <w:tcMar>
              <w:top w:w="100" w:type="dxa"/>
              <w:left w:w="100" w:type="dxa"/>
              <w:bottom w:w="100" w:type="dxa"/>
              <w:right w:w="100" w:type="dxa"/>
            </w:tcMar>
          </w:tcPr>
          <w:p w14:paraId="2F1A3822" w14:textId="77777777" w:rsidR="00022FAD" w:rsidRDefault="00C52678">
            <w:pPr>
              <w:widowControl w:val="0"/>
              <w:spacing w:after="0"/>
              <w:rPr>
                <w:b/>
                <w:color w:val="FF0000"/>
              </w:rPr>
            </w:pPr>
            <w:r>
              <w:rPr>
                <w:b/>
                <w:color w:val="FF0000"/>
              </w:rPr>
              <w:t>Threat of new entrants</w:t>
            </w:r>
          </w:p>
        </w:tc>
        <w:tc>
          <w:tcPr>
            <w:tcW w:w="3120" w:type="dxa"/>
            <w:shd w:val="clear" w:color="auto" w:fill="auto"/>
            <w:tcMar>
              <w:top w:w="100" w:type="dxa"/>
              <w:left w:w="100" w:type="dxa"/>
              <w:bottom w:w="100" w:type="dxa"/>
              <w:right w:w="100" w:type="dxa"/>
            </w:tcMar>
          </w:tcPr>
          <w:p w14:paraId="1BE82EEB" w14:textId="77777777" w:rsidR="00022FAD" w:rsidRDefault="00C52678">
            <w:pPr>
              <w:widowControl w:val="0"/>
              <w:spacing w:after="0"/>
              <w:rPr>
                <w:color w:val="FF0000"/>
              </w:rPr>
            </w:pPr>
            <w:r>
              <w:rPr>
                <w:color w:val="FF0000"/>
              </w:rPr>
              <w:t>In the UK market Apple required work force, finance, infrastructure for their establishment therefore this impact is moderate (</w:t>
            </w:r>
            <w:proofErr w:type="spellStart"/>
            <w:r>
              <w:rPr>
                <w:color w:val="FF0000"/>
              </w:rPr>
              <w:t>Venaik</w:t>
            </w:r>
            <w:proofErr w:type="spellEnd"/>
            <w:r>
              <w:rPr>
                <w:color w:val="FF0000"/>
              </w:rPr>
              <w:t xml:space="preserve"> and Midgley, 2019).</w:t>
            </w:r>
          </w:p>
          <w:p w14:paraId="355CBA8C" w14:textId="77777777" w:rsidR="00022FAD" w:rsidRDefault="00C52678">
            <w:pPr>
              <w:widowControl w:val="0"/>
              <w:spacing w:after="0"/>
              <w:rPr>
                <w:color w:val="FF0000"/>
              </w:rPr>
            </w:pPr>
            <w:r>
              <w:rPr>
                <w:color w:val="FF0000"/>
              </w:rPr>
              <w:t xml:space="preserve">On the other hand, in Japan capacity development and new entrant’s potential is tough. </w:t>
            </w:r>
          </w:p>
        </w:tc>
        <w:tc>
          <w:tcPr>
            <w:tcW w:w="3120" w:type="dxa"/>
            <w:shd w:val="clear" w:color="auto" w:fill="auto"/>
            <w:tcMar>
              <w:top w:w="100" w:type="dxa"/>
              <w:left w:w="100" w:type="dxa"/>
              <w:bottom w:w="100" w:type="dxa"/>
              <w:right w:w="100" w:type="dxa"/>
            </w:tcMar>
          </w:tcPr>
          <w:p w14:paraId="416D6A25" w14:textId="77777777" w:rsidR="00022FAD" w:rsidRDefault="00C52678">
            <w:pPr>
              <w:widowControl w:val="0"/>
              <w:spacing w:after="0"/>
              <w:rPr>
                <w:color w:val="FF0000"/>
              </w:rPr>
            </w:pPr>
            <w:r>
              <w:rPr>
                <w:color w:val="FF0000"/>
              </w:rPr>
              <w:t>Moderate (UK)</w:t>
            </w:r>
          </w:p>
          <w:p w14:paraId="1D8DECC1" w14:textId="77777777" w:rsidR="00022FAD" w:rsidRDefault="00C52678">
            <w:pPr>
              <w:widowControl w:val="0"/>
              <w:spacing w:after="0"/>
              <w:rPr>
                <w:color w:val="FF0000"/>
              </w:rPr>
            </w:pPr>
            <w:r>
              <w:rPr>
                <w:color w:val="FF0000"/>
              </w:rPr>
              <w:t>Strong (Japan)</w:t>
            </w:r>
          </w:p>
        </w:tc>
      </w:tr>
      <w:tr w:rsidR="00022FAD" w14:paraId="7BEBE98D" w14:textId="77777777">
        <w:tc>
          <w:tcPr>
            <w:tcW w:w="3120" w:type="dxa"/>
            <w:shd w:val="clear" w:color="auto" w:fill="auto"/>
            <w:tcMar>
              <w:top w:w="100" w:type="dxa"/>
              <w:left w:w="100" w:type="dxa"/>
              <w:bottom w:w="100" w:type="dxa"/>
              <w:right w:w="100" w:type="dxa"/>
            </w:tcMar>
          </w:tcPr>
          <w:p w14:paraId="36CB7E6D" w14:textId="77777777" w:rsidR="00022FAD" w:rsidRDefault="00C52678">
            <w:pPr>
              <w:widowControl w:val="0"/>
              <w:spacing w:after="0"/>
              <w:rPr>
                <w:b/>
                <w:color w:val="FF0000"/>
              </w:rPr>
            </w:pPr>
            <w:r>
              <w:rPr>
                <w:b/>
                <w:color w:val="FF0000"/>
              </w:rPr>
              <w:t>Bargaining power of buyers</w:t>
            </w:r>
          </w:p>
        </w:tc>
        <w:tc>
          <w:tcPr>
            <w:tcW w:w="3120" w:type="dxa"/>
            <w:shd w:val="clear" w:color="auto" w:fill="auto"/>
            <w:tcMar>
              <w:top w:w="100" w:type="dxa"/>
              <w:left w:w="100" w:type="dxa"/>
              <w:bottom w:w="100" w:type="dxa"/>
              <w:right w:w="100" w:type="dxa"/>
            </w:tcMar>
          </w:tcPr>
          <w:p w14:paraId="37BDDECF" w14:textId="77777777" w:rsidR="00022FAD" w:rsidRDefault="00C52678">
            <w:pPr>
              <w:widowControl w:val="0"/>
              <w:spacing w:after="0"/>
              <w:rPr>
                <w:color w:val="FF0000"/>
              </w:rPr>
            </w:pPr>
            <w:r>
              <w:rPr>
                <w:color w:val="FF0000"/>
              </w:rPr>
              <w:t>Due to low switching cost, in the UK market this company is capable of establishing their business (</w:t>
            </w:r>
            <w:proofErr w:type="spellStart"/>
            <w:r>
              <w:rPr>
                <w:color w:val="FF0000"/>
              </w:rPr>
              <w:t>Hersleth</w:t>
            </w:r>
            <w:proofErr w:type="spellEnd"/>
            <w:r>
              <w:rPr>
                <w:color w:val="FF0000"/>
              </w:rPr>
              <w:t xml:space="preserve"> et al., 2022). On the contrary, in the Japanese market due to the collective number of customers the bargaining power is also very weak. </w:t>
            </w:r>
          </w:p>
        </w:tc>
        <w:tc>
          <w:tcPr>
            <w:tcW w:w="3120" w:type="dxa"/>
            <w:shd w:val="clear" w:color="auto" w:fill="auto"/>
            <w:tcMar>
              <w:top w:w="100" w:type="dxa"/>
              <w:left w:w="100" w:type="dxa"/>
              <w:bottom w:w="100" w:type="dxa"/>
              <w:right w:w="100" w:type="dxa"/>
            </w:tcMar>
          </w:tcPr>
          <w:p w14:paraId="0A19826B" w14:textId="77777777" w:rsidR="00022FAD" w:rsidRDefault="00C52678">
            <w:pPr>
              <w:widowControl w:val="0"/>
              <w:spacing w:after="0"/>
              <w:rPr>
                <w:color w:val="FF0000"/>
              </w:rPr>
            </w:pPr>
            <w:r>
              <w:rPr>
                <w:color w:val="FF0000"/>
              </w:rPr>
              <w:t>Weak (UK)</w:t>
            </w:r>
          </w:p>
          <w:p w14:paraId="0FAD06D6" w14:textId="77777777" w:rsidR="00022FAD" w:rsidRDefault="00C52678">
            <w:pPr>
              <w:widowControl w:val="0"/>
              <w:spacing w:after="0"/>
              <w:rPr>
                <w:color w:val="FF0000"/>
              </w:rPr>
            </w:pPr>
            <w:r>
              <w:rPr>
                <w:color w:val="FF0000"/>
              </w:rPr>
              <w:t>Strong (Japan)</w:t>
            </w:r>
          </w:p>
        </w:tc>
      </w:tr>
      <w:tr w:rsidR="00022FAD" w14:paraId="78BF4C28" w14:textId="77777777">
        <w:tc>
          <w:tcPr>
            <w:tcW w:w="3120" w:type="dxa"/>
            <w:shd w:val="clear" w:color="auto" w:fill="auto"/>
            <w:tcMar>
              <w:top w:w="100" w:type="dxa"/>
              <w:left w:w="100" w:type="dxa"/>
              <w:bottom w:w="100" w:type="dxa"/>
              <w:right w:w="100" w:type="dxa"/>
            </w:tcMar>
          </w:tcPr>
          <w:p w14:paraId="246BADB3" w14:textId="77777777" w:rsidR="00022FAD" w:rsidRDefault="00C52678">
            <w:pPr>
              <w:widowControl w:val="0"/>
              <w:spacing w:after="0"/>
              <w:rPr>
                <w:b/>
                <w:color w:val="FF0000"/>
              </w:rPr>
            </w:pPr>
            <w:r>
              <w:rPr>
                <w:b/>
                <w:color w:val="FF0000"/>
              </w:rPr>
              <w:t>Bargaining power of suppliers</w:t>
            </w:r>
          </w:p>
        </w:tc>
        <w:tc>
          <w:tcPr>
            <w:tcW w:w="3120" w:type="dxa"/>
            <w:shd w:val="clear" w:color="auto" w:fill="auto"/>
            <w:tcMar>
              <w:top w:w="100" w:type="dxa"/>
              <w:left w:w="100" w:type="dxa"/>
              <w:bottom w:w="100" w:type="dxa"/>
              <w:right w:w="100" w:type="dxa"/>
            </w:tcMar>
          </w:tcPr>
          <w:p w14:paraId="51F38005" w14:textId="77777777" w:rsidR="00022FAD" w:rsidRDefault="00C52678">
            <w:pPr>
              <w:widowControl w:val="0"/>
              <w:spacing w:after="0"/>
              <w:rPr>
                <w:color w:val="FF0000"/>
              </w:rPr>
            </w:pPr>
            <w:r>
              <w:rPr>
                <w:color w:val="FF0000"/>
              </w:rPr>
              <w:t>In the UK, the number of suppliers is high therefore; Apple did not face any threat from suppliers (Wichmann et al., 2022).</w:t>
            </w:r>
          </w:p>
          <w:p w14:paraId="05833169" w14:textId="77777777" w:rsidR="00022FAD" w:rsidRDefault="00C52678">
            <w:pPr>
              <w:widowControl w:val="0"/>
              <w:spacing w:after="0"/>
              <w:rPr>
                <w:b/>
                <w:i/>
                <w:color w:val="FF0000"/>
              </w:rPr>
            </w:pPr>
            <w:r>
              <w:rPr>
                <w:color w:val="FF0000"/>
              </w:rPr>
              <w:t xml:space="preserve">Apart from this, in the Japan market due to the limited number of suppliers, the Apple </w:t>
            </w:r>
            <w:r>
              <w:rPr>
                <w:color w:val="FF0000"/>
              </w:rPr>
              <w:lastRenderedPageBreak/>
              <w:t xml:space="preserve">brand needs to deal with them wisely. That is one of the strong forces for this brand. </w:t>
            </w:r>
          </w:p>
        </w:tc>
        <w:tc>
          <w:tcPr>
            <w:tcW w:w="3120" w:type="dxa"/>
            <w:shd w:val="clear" w:color="auto" w:fill="auto"/>
            <w:tcMar>
              <w:top w:w="100" w:type="dxa"/>
              <w:left w:w="100" w:type="dxa"/>
              <w:bottom w:w="100" w:type="dxa"/>
              <w:right w:w="100" w:type="dxa"/>
            </w:tcMar>
          </w:tcPr>
          <w:p w14:paraId="150B4AB6" w14:textId="77777777" w:rsidR="00022FAD" w:rsidRDefault="00C52678">
            <w:pPr>
              <w:widowControl w:val="0"/>
              <w:spacing w:after="0"/>
              <w:rPr>
                <w:color w:val="FF0000"/>
              </w:rPr>
            </w:pPr>
            <w:r>
              <w:rPr>
                <w:color w:val="FF0000"/>
              </w:rPr>
              <w:lastRenderedPageBreak/>
              <w:t>Weak (UK)</w:t>
            </w:r>
          </w:p>
          <w:p w14:paraId="6D3DD91E" w14:textId="77777777" w:rsidR="00022FAD" w:rsidRDefault="00C52678">
            <w:pPr>
              <w:widowControl w:val="0"/>
              <w:spacing w:after="0"/>
              <w:rPr>
                <w:color w:val="FF0000"/>
              </w:rPr>
            </w:pPr>
            <w:r>
              <w:rPr>
                <w:color w:val="FF0000"/>
              </w:rPr>
              <w:t>Strong (Japan)</w:t>
            </w:r>
          </w:p>
        </w:tc>
      </w:tr>
      <w:tr w:rsidR="00022FAD" w14:paraId="2CC8E8B0" w14:textId="77777777">
        <w:tc>
          <w:tcPr>
            <w:tcW w:w="3120" w:type="dxa"/>
            <w:shd w:val="clear" w:color="auto" w:fill="auto"/>
            <w:tcMar>
              <w:top w:w="100" w:type="dxa"/>
              <w:left w:w="100" w:type="dxa"/>
              <w:bottom w:w="100" w:type="dxa"/>
              <w:right w:w="100" w:type="dxa"/>
            </w:tcMar>
          </w:tcPr>
          <w:p w14:paraId="5DD988E6" w14:textId="77777777" w:rsidR="00022FAD" w:rsidRDefault="00C52678">
            <w:pPr>
              <w:widowControl w:val="0"/>
              <w:spacing w:after="0"/>
              <w:rPr>
                <w:b/>
                <w:color w:val="FF0000"/>
              </w:rPr>
            </w:pPr>
            <w:r>
              <w:rPr>
                <w:b/>
                <w:color w:val="FF0000"/>
              </w:rPr>
              <w:t>Threat of new substitutes</w:t>
            </w:r>
          </w:p>
        </w:tc>
        <w:tc>
          <w:tcPr>
            <w:tcW w:w="3120" w:type="dxa"/>
            <w:shd w:val="clear" w:color="auto" w:fill="auto"/>
            <w:tcMar>
              <w:top w:w="100" w:type="dxa"/>
              <w:left w:w="100" w:type="dxa"/>
              <w:bottom w:w="100" w:type="dxa"/>
              <w:right w:w="100" w:type="dxa"/>
            </w:tcMar>
          </w:tcPr>
          <w:p w14:paraId="7D65CED2" w14:textId="77777777" w:rsidR="00022FAD" w:rsidRDefault="00C52678">
            <w:pPr>
              <w:widowControl w:val="0"/>
              <w:spacing w:after="0"/>
              <w:rPr>
                <w:color w:val="FF0000"/>
              </w:rPr>
            </w:pPr>
            <w:r>
              <w:rPr>
                <w:color w:val="FF0000"/>
              </w:rPr>
              <w:t xml:space="preserve">It seems that in the UK market along with Apple the number of electronic companies also increased and they are capable of providing substitute products like Apple (Jääskeläinen, 2019). </w:t>
            </w:r>
          </w:p>
          <w:p w14:paraId="45BC4460" w14:textId="77777777" w:rsidR="00022FAD" w:rsidRDefault="00C52678">
            <w:pPr>
              <w:widowControl w:val="0"/>
              <w:spacing w:after="0"/>
              <w:rPr>
                <w:color w:val="FF0000"/>
              </w:rPr>
            </w:pPr>
            <w:r>
              <w:rPr>
                <w:color w:val="FF0000"/>
              </w:rPr>
              <w:t xml:space="preserve">In Japan, through the help of technological development the number of new substitutes is also very high. </w:t>
            </w:r>
          </w:p>
        </w:tc>
        <w:tc>
          <w:tcPr>
            <w:tcW w:w="3120" w:type="dxa"/>
            <w:shd w:val="clear" w:color="auto" w:fill="auto"/>
            <w:tcMar>
              <w:top w:w="100" w:type="dxa"/>
              <w:left w:w="100" w:type="dxa"/>
              <w:bottom w:w="100" w:type="dxa"/>
              <w:right w:w="100" w:type="dxa"/>
            </w:tcMar>
          </w:tcPr>
          <w:p w14:paraId="6297FAE7" w14:textId="77777777" w:rsidR="00022FAD" w:rsidRDefault="00C52678">
            <w:pPr>
              <w:widowControl w:val="0"/>
              <w:spacing w:after="0"/>
              <w:rPr>
                <w:color w:val="FF0000"/>
              </w:rPr>
            </w:pPr>
            <w:r>
              <w:rPr>
                <w:color w:val="FF0000"/>
              </w:rPr>
              <w:t>Strong (UK)</w:t>
            </w:r>
          </w:p>
          <w:p w14:paraId="7B815C90" w14:textId="77777777" w:rsidR="00022FAD" w:rsidRDefault="00C52678">
            <w:pPr>
              <w:widowControl w:val="0"/>
              <w:spacing w:after="0"/>
              <w:rPr>
                <w:color w:val="FF0000"/>
              </w:rPr>
            </w:pPr>
            <w:r>
              <w:rPr>
                <w:color w:val="FF0000"/>
              </w:rPr>
              <w:t>Strong (Japan)</w:t>
            </w:r>
          </w:p>
        </w:tc>
      </w:tr>
      <w:tr w:rsidR="00022FAD" w14:paraId="3512E6ED" w14:textId="77777777">
        <w:tc>
          <w:tcPr>
            <w:tcW w:w="3120" w:type="dxa"/>
            <w:shd w:val="clear" w:color="auto" w:fill="auto"/>
            <w:tcMar>
              <w:top w:w="100" w:type="dxa"/>
              <w:left w:w="100" w:type="dxa"/>
              <w:bottom w:w="100" w:type="dxa"/>
              <w:right w:w="100" w:type="dxa"/>
            </w:tcMar>
          </w:tcPr>
          <w:p w14:paraId="329382D4" w14:textId="77777777" w:rsidR="00022FAD" w:rsidRDefault="00C52678">
            <w:pPr>
              <w:widowControl w:val="0"/>
              <w:spacing w:after="0"/>
              <w:rPr>
                <w:b/>
                <w:color w:val="FF0000"/>
              </w:rPr>
            </w:pPr>
            <w:r>
              <w:rPr>
                <w:b/>
                <w:color w:val="FF0000"/>
              </w:rPr>
              <w:t>Competitive rivalry</w:t>
            </w:r>
          </w:p>
        </w:tc>
        <w:tc>
          <w:tcPr>
            <w:tcW w:w="3120" w:type="dxa"/>
            <w:shd w:val="clear" w:color="auto" w:fill="auto"/>
            <w:tcMar>
              <w:top w:w="100" w:type="dxa"/>
              <w:left w:w="100" w:type="dxa"/>
              <w:bottom w:w="100" w:type="dxa"/>
              <w:right w:w="100" w:type="dxa"/>
            </w:tcMar>
          </w:tcPr>
          <w:p w14:paraId="600EBF27" w14:textId="77777777" w:rsidR="00022FAD" w:rsidRDefault="00C52678">
            <w:pPr>
              <w:widowControl w:val="0"/>
              <w:spacing w:after="0"/>
              <w:rPr>
                <w:color w:val="FF0000"/>
              </w:rPr>
            </w:pPr>
            <w:r>
              <w:rPr>
                <w:color w:val="FF0000"/>
              </w:rPr>
              <w:t>In the UK market, due to high aggressiveness of competitors in innovation and R&amp;D the power of competitors works as a strong force (</w:t>
            </w:r>
            <w:proofErr w:type="spellStart"/>
            <w:r>
              <w:rPr>
                <w:color w:val="FF0000"/>
              </w:rPr>
              <w:t>Hersleth</w:t>
            </w:r>
            <w:proofErr w:type="spellEnd"/>
            <w:r>
              <w:rPr>
                <w:color w:val="FF0000"/>
              </w:rPr>
              <w:t xml:space="preserve"> et al., 2022).</w:t>
            </w:r>
          </w:p>
          <w:p w14:paraId="30C82797" w14:textId="77777777" w:rsidR="00022FAD" w:rsidRDefault="00C52678">
            <w:pPr>
              <w:widowControl w:val="0"/>
              <w:spacing w:after="0"/>
              <w:rPr>
                <w:color w:val="FF0000"/>
              </w:rPr>
            </w:pPr>
            <w:r>
              <w:rPr>
                <w:color w:val="FF0000"/>
              </w:rPr>
              <w:t xml:space="preserve">In the case of Japan, it also seems that high switching costs help Apple to attract their customers and beat rivalry. </w:t>
            </w:r>
          </w:p>
        </w:tc>
        <w:tc>
          <w:tcPr>
            <w:tcW w:w="3120" w:type="dxa"/>
            <w:shd w:val="clear" w:color="auto" w:fill="auto"/>
            <w:tcMar>
              <w:top w:w="100" w:type="dxa"/>
              <w:left w:w="100" w:type="dxa"/>
              <w:bottom w:w="100" w:type="dxa"/>
              <w:right w:w="100" w:type="dxa"/>
            </w:tcMar>
          </w:tcPr>
          <w:p w14:paraId="09A39F54" w14:textId="77777777" w:rsidR="00022FAD" w:rsidRDefault="00C52678">
            <w:pPr>
              <w:widowControl w:val="0"/>
              <w:spacing w:after="0"/>
              <w:rPr>
                <w:color w:val="FF0000"/>
              </w:rPr>
            </w:pPr>
            <w:r>
              <w:rPr>
                <w:color w:val="FF0000"/>
              </w:rPr>
              <w:t>Strong (UK)</w:t>
            </w:r>
          </w:p>
          <w:p w14:paraId="65241A54" w14:textId="77777777" w:rsidR="00022FAD" w:rsidRDefault="00C52678">
            <w:pPr>
              <w:widowControl w:val="0"/>
              <w:spacing w:after="0"/>
              <w:rPr>
                <w:color w:val="FF0000"/>
              </w:rPr>
            </w:pPr>
            <w:r>
              <w:rPr>
                <w:color w:val="FF0000"/>
              </w:rPr>
              <w:t>Weak (Japan)</w:t>
            </w:r>
          </w:p>
        </w:tc>
      </w:tr>
    </w:tbl>
    <w:p w14:paraId="3131E6D8" w14:textId="77777777" w:rsidR="00022FAD" w:rsidRDefault="00C52678">
      <w:pPr>
        <w:spacing w:after="0"/>
        <w:jc w:val="center"/>
        <w:rPr>
          <w:b/>
          <w:color w:val="FF0000"/>
        </w:rPr>
      </w:pPr>
      <w:r>
        <w:rPr>
          <w:b/>
          <w:color w:val="FF0000"/>
        </w:rPr>
        <w:t>Table 2: Porter’s Five Forces based on Two Different market</w:t>
      </w:r>
    </w:p>
    <w:p w14:paraId="6271B0A7" w14:textId="77777777" w:rsidR="00022FAD" w:rsidRDefault="00C52678">
      <w:pPr>
        <w:spacing w:after="0"/>
        <w:rPr>
          <w:color w:val="FF0000"/>
        </w:rPr>
      </w:pPr>
      <w:r>
        <w:rPr>
          <w:color w:val="FF0000"/>
        </w:rPr>
        <w:t xml:space="preserve">Here, from the above table it is clearly understood that the Apple brand implements various strategies in the Japanese and UK market. During the same period, the power of suppliers, customers, and rivalries are also different in these two markets. </w:t>
      </w:r>
    </w:p>
    <w:p w14:paraId="3E92DBBF" w14:textId="77777777" w:rsidR="00022FAD" w:rsidRDefault="00C52678">
      <w:pPr>
        <w:spacing w:after="0"/>
        <w:rPr>
          <w:b/>
          <w:i/>
          <w:color w:val="FF0000"/>
        </w:rPr>
      </w:pPr>
      <w:bookmarkStart w:id="4" w:name="_heading=h.xqfui2643wgl" w:colFirst="0" w:colLast="0"/>
      <w:bookmarkEnd w:id="4"/>
      <w:r>
        <w:rPr>
          <w:b/>
          <w:i/>
          <w:color w:val="FF0000"/>
        </w:rPr>
        <w:lastRenderedPageBreak/>
        <w:t>SWOT Analysis of Apple in comparison of two different countries UK and Japan</w:t>
      </w: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330"/>
        <w:gridCol w:w="2910"/>
      </w:tblGrid>
      <w:tr w:rsidR="00022FAD" w14:paraId="2B93082E" w14:textId="77777777">
        <w:tc>
          <w:tcPr>
            <w:tcW w:w="3120" w:type="dxa"/>
            <w:shd w:val="clear" w:color="auto" w:fill="auto"/>
            <w:tcMar>
              <w:top w:w="100" w:type="dxa"/>
              <w:left w:w="100" w:type="dxa"/>
              <w:bottom w:w="100" w:type="dxa"/>
              <w:right w:w="100" w:type="dxa"/>
            </w:tcMar>
          </w:tcPr>
          <w:p w14:paraId="23050980" w14:textId="77777777" w:rsidR="00022FAD" w:rsidRDefault="00C52678">
            <w:pPr>
              <w:widowControl w:val="0"/>
              <w:spacing w:after="0" w:line="240" w:lineRule="auto"/>
              <w:jc w:val="left"/>
              <w:rPr>
                <w:b/>
                <w:i/>
                <w:color w:val="FF0000"/>
              </w:rPr>
            </w:pPr>
            <w:r>
              <w:rPr>
                <w:b/>
                <w:i/>
                <w:color w:val="FF0000"/>
              </w:rPr>
              <w:t>Factors</w:t>
            </w:r>
          </w:p>
        </w:tc>
        <w:tc>
          <w:tcPr>
            <w:tcW w:w="3330" w:type="dxa"/>
            <w:shd w:val="clear" w:color="auto" w:fill="auto"/>
            <w:tcMar>
              <w:top w:w="100" w:type="dxa"/>
              <w:left w:w="100" w:type="dxa"/>
              <w:bottom w:w="100" w:type="dxa"/>
              <w:right w:w="100" w:type="dxa"/>
            </w:tcMar>
          </w:tcPr>
          <w:p w14:paraId="134A488C" w14:textId="77777777" w:rsidR="00022FAD" w:rsidRDefault="00C52678">
            <w:pPr>
              <w:widowControl w:val="0"/>
              <w:spacing w:after="0" w:line="240" w:lineRule="auto"/>
              <w:jc w:val="left"/>
              <w:rPr>
                <w:b/>
                <w:i/>
                <w:color w:val="FF0000"/>
              </w:rPr>
            </w:pPr>
            <w:r>
              <w:rPr>
                <w:b/>
                <w:i/>
                <w:color w:val="FF0000"/>
              </w:rPr>
              <w:t>In UK</w:t>
            </w:r>
          </w:p>
        </w:tc>
        <w:tc>
          <w:tcPr>
            <w:tcW w:w="2910" w:type="dxa"/>
            <w:shd w:val="clear" w:color="auto" w:fill="auto"/>
            <w:tcMar>
              <w:top w:w="100" w:type="dxa"/>
              <w:left w:w="100" w:type="dxa"/>
              <w:bottom w:w="100" w:type="dxa"/>
              <w:right w:w="100" w:type="dxa"/>
            </w:tcMar>
          </w:tcPr>
          <w:p w14:paraId="23CDDC8E" w14:textId="77777777" w:rsidR="00022FAD" w:rsidRDefault="00C52678">
            <w:pPr>
              <w:widowControl w:val="0"/>
              <w:spacing w:after="0" w:line="240" w:lineRule="auto"/>
              <w:jc w:val="left"/>
              <w:rPr>
                <w:b/>
                <w:i/>
                <w:color w:val="FF0000"/>
              </w:rPr>
            </w:pPr>
            <w:r>
              <w:rPr>
                <w:b/>
                <w:i/>
                <w:color w:val="FF0000"/>
              </w:rPr>
              <w:t>In Japan</w:t>
            </w:r>
          </w:p>
        </w:tc>
      </w:tr>
      <w:tr w:rsidR="00022FAD" w14:paraId="160C5D15" w14:textId="77777777">
        <w:tc>
          <w:tcPr>
            <w:tcW w:w="3120" w:type="dxa"/>
            <w:shd w:val="clear" w:color="auto" w:fill="auto"/>
            <w:tcMar>
              <w:top w:w="100" w:type="dxa"/>
              <w:left w:w="100" w:type="dxa"/>
              <w:bottom w:w="100" w:type="dxa"/>
              <w:right w:w="100" w:type="dxa"/>
            </w:tcMar>
          </w:tcPr>
          <w:p w14:paraId="42ADA953" w14:textId="77777777" w:rsidR="00022FAD" w:rsidRDefault="00C52678">
            <w:pPr>
              <w:widowControl w:val="0"/>
              <w:spacing w:after="0" w:line="240" w:lineRule="auto"/>
              <w:jc w:val="left"/>
              <w:rPr>
                <w:b/>
                <w:i/>
                <w:color w:val="FF0000"/>
              </w:rPr>
            </w:pPr>
            <w:r>
              <w:rPr>
                <w:b/>
                <w:i/>
                <w:color w:val="FF0000"/>
              </w:rPr>
              <w:t>Strength</w:t>
            </w:r>
          </w:p>
        </w:tc>
        <w:tc>
          <w:tcPr>
            <w:tcW w:w="3330" w:type="dxa"/>
            <w:shd w:val="clear" w:color="auto" w:fill="auto"/>
            <w:tcMar>
              <w:top w:w="100" w:type="dxa"/>
              <w:left w:w="100" w:type="dxa"/>
              <w:bottom w:w="100" w:type="dxa"/>
              <w:right w:w="100" w:type="dxa"/>
            </w:tcMar>
          </w:tcPr>
          <w:p w14:paraId="1B459C1D" w14:textId="77777777" w:rsidR="00022FAD" w:rsidRDefault="00C52678">
            <w:pPr>
              <w:widowControl w:val="0"/>
              <w:numPr>
                <w:ilvl w:val="0"/>
                <w:numId w:val="8"/>
              </w:numPr>
              <w:spacing w:after="0" w:line="240" w:lineRule="auto"/>
              <w:jc w:val="left"/>
              <w:rPr>
                <w:color w:val="FF0000"/>
              </w:rPr>
            </w:pPr>
            <w:r>
              <w:rPr>
                <w:color w:val="FF0000"/>
              </w:rPr>
              <w:t>Strong Brand recognition and loyal customer base in most of the UK cities like Manchester and London.</w:t>
            </w:r>
          </w:p>
          <w:p w14:paraId="5882B889" w14:textId="77777777" w:rsidR="00022FAD" w:rsidRDefault="00C52678">
            <w:pPr>
              <w:widowControl w:val="0"/>
              <w:numPr>
                <w:ilvl w:val="0"/>
                <w:numId w:val="8"/>
              </w:numPr>
              <w:spacing w:after="0" w:line="240" w:lineRule="auto"/>
              <w:jc w:val="left"/>
              <w:rPr>
                <w:color w:val="FF0000"/>
              </w:rPr>
            </w:pPr>
            <w:r>
              <w:rPr>
                <w:color w:val="FF0000"/>
              </w:rPr>
              <w:t>high quality products with authentic features</w:t>
            </w:r>
          </w:p>
        </w:tc>
        <w:tc>
          <w:tcPr>
            <w:tcW w:w="2910" w:type="dxa"/>
            <w:shd w:val="clear" w:color="auto" w:fill="auto"/>
            <w:tcMar>
              <w:top w:w="100" w:type="dxa"/>
              <w:left w:w="100" w:type="dxa"/>
              <w:bottom w:w="100" w:type="dxa"/>
              <w:right w:w="100" w:type="dxa"/>
            </w:tcMar>
          </w:tcPr>
          <w:p w14:paraId="29EE3BDC" w14:textId="77777777" w:rsidR="00022FAD" w:rsidRDefault="00C52678">
            <w:pPr>
              <w:widowControl w:val="0"/>
              <w:numPr>
                <w:ilvl w:val="0"/>
                <w:numId w:val="8"/>
              </w:numPr>
              <w:spacing w:after="0" w:line="240" w:lineRule="auto"/>
              <w:jc w:val="left"/>
              <w:rPr>
                <w:color w:val="FF0000"/>
              </w:rPr>
            </w:pPr>
            <w:r>
              <w:rPr>
                <w:color w:val="FF0000"/>
              </w:rPr>
              <w:t>Leading technology edge and brand partnership with renowned Japanese brand “Sony”.</w:t>
            </w:r>
          </w:p>
          <w:p w14:paraId="337B2377" w14:textId="77777777" w:rsidR="00022FAD" w:rsidRDefault="00C52678">
            <w:pPr>
              <w:widowControl w:val="0"/>
              <w:numPr>
                <w:ilvl w:val="0"/>
                <w:numId w:val="8"/>
              </w:numPr>
              <w:spacing w:after="0" w:line="240" w:lineRule="auto"/>
              <w:jc w:val="left"/>
              <w:rPr>
                <w:color w:val="FF0000"/>
              </w:rPr>
            </w:pPr>
            <w:r>
              <w:rPr>
                <w:color w:val="FF0000"/>
              </w:rPr>
              <w:t>Financial strength and profitability of Apple Japan</w:t>
            </w:r>
          </w:p>
        </w:tc>
      </w:tr>
      <w:tr w:rsidR="00022FAD" w14:paraId="16E3DDC0" w14:textId="77777777">
        <w:tc>
          <w:tcPr>
            <w:tcW w:w="3120" w:type="dxa"/>
            <w:shd w:val="clear" w:color="auto" w:fill="auto"/>
            <w:tcMar>
              <w:top w:w="100" w:type="dxa"/>
              <w:left w:w="100" w:type="dxa"/>
              <w:bottom w:w="100" w:type="dxa"/>
              <w:right w:w="100" w:type="dxa"/>
            </w:tcMar>
          </w:tcPr>
          <w:p w14:paraId="735BA1BA" w14:textId="77777777" w:rsidR="00022FAD" w:rsidRDefault="00C52678">
            <w:pPr>
              <w:widowControl w:val="0"/>
              <w:spacing w:after="0" w:line="240" w:lineRule="auto"/>
              <w:jc w:val="left"/>
              <w:rPr>
                <w:b/>
                <w:i/>
                <w:color w:val="FF0000"/>
              </w:rPr>
            </w:pPr>
            <w:r>
              <w:rPr>
                <w:b/>
                <w:i/>
                <w:color w:val="FF0000"/>
              </w:rPr>
              <w:t>Weakness</w:t>
            </w:r>
          </w:p>
        </w:tc>
        <w:tc>
          <w:tcPr>
            <w:tcW w:w="3330" w:type="dxa"/>
            <w:shd w:val="clear" w:color="auto" w:fill="auto"/>
            <w:tcMar>
              <w:top w:w="100" w:type="dxa"/>
              <w:left w:w="100" w:type="dxa"/>
              <w:bottom w:w="100" w:type="dxa"/>
              <w:right w:w="100" w:type="dxa"/>
            </w:tcMar>
          </w:tcPr>
          <w:p w14:paraId="1D585821" w14:textId="77777777" w:rsidR="00022FAD" w:rsidRDefault="00C52678">
            <w:pPr>
              <w:widowControl w:val="0"/>
              <w:numPr>
                <w:ilvl w:val="0"/>
                <w:numId w:val="19"/>
              </w:numPr>
              <w:spacing w:after="0" w:line="240" w:lineRule="auto"/>
              <w:jc w:val="left"/>
              <w:rPr>
                <w:color w:val="FF0000"/>
              </w:rPr>
            </w:pPr>
            <w:r>
              <w:rPr>
                <w:color w:val="FF0000"/>
              </w:rPr>
              <w:t xml:space="preserve">Limited </w:t>
            </w:r>
            <w:proofErr w:type="spellStart"/>
            <w:r>
              <w:rPr>
                <w:color w:val="FF0000"/>
              </w:rPr>
              <w:t>customisation</w:t>
            </w:r>
            <w:proofErr w:type="spellEnd"/>
            <w:r>
              <w:rPr>
                <w:color w:val="FF0000"/>
              </w:rPr>
              <w:t xml:space="preserve"> options</w:t>
            </w:r>
          </w:p>
          <w:p w14:paraId="6139B1B1" w14:textId="77777777" w:rsidR="00022FAD" w:rsidRDefault="00C52678">
            <w:pPr>
              <w:widowControl w:val="0"/>
              <w:numPr>
                <w:ilvl w:val="0"/>
                <w:numId w:val="19"/>
              </w:numPr>
              <w:spacing w:after="0" w:line="240" w:lineRule="auto"/>
              <w:jc w:val="left"/>
              <w:rPr>
                <w:color w:val="FF0000"/>
              </w:rPr>
            </w:pPr>
            <w:r>
              <w:rPr>
                <w:color w:val="FF0000"/>
              </w:rPr>
              <w:t>High degree of litigation</w:t>
            </w:r>
          </w:p>
        </w:tc>
        <w:tc>
          <w:tcPr>
            <w:tcW w:w="2910" w:type="dxa"/>
            <w:shd w:val="clear" w:color="auto" w:fill="auto"/>
            <w:tcMar>
              <w:top w:w="100" w:type="dxa"/>
              <w:left w:w="100" w:type="dxa"/>
              <w:bottom w:w="100" w:type="dxa"/>
              <w:right w:w="100" w:type="dxa"/>
            </w:tcMar>
          </w:tcPr>
          <w:p w14:paraId="7D62CCFB" w14:textId="77777777" w:rsidR="00022FAD" w:rsidRDefault="00C52678">
            <w:pPr>
              <w:widowControl w:val="0"/>
              <w:numPr>
                <w:ilvl w:val="0"/>
                <w:numId w:val="19"/>
              </w:numPr>
              <w:spacing w:after="0" w:line="240" w:lineRule="auto"/>
              <w:jc w:val="left"/>
              <w:rPr>
                <w:color w:val="FF0000"/>
              </w:rPr>
            </w:pPr>
            <w:r>
              <w:rPr>
                <w:color w:val="FF0000"/>
              </w:rPr>
              <w:t>Expensive products and services</w:t>
            </w:r>
          </w:p>
          <w:p w14:paraId="525EB8C9" w14:textId="77777777" w:rsidR="00022FAD" w:rsidRDefault="00C52678">
            <w:pPr>
              <w:widowControl w:val="0"/>
              <w:numPr>
                <w:ilvl w:val="0"/>
                <w:numId w:val="19"/>
              </w:numPr>
              <w:spacing w:after="0" w:line="240" w:lineRule="auto"/>
              <w:jc w:val="left"/>
              <w:rPr>
                <w:color w:val="FF0000"/>
              </w:rPr>
            </w:pPr>
            <w:r>
              <w:rPr>
                <w:color w:val="FF0000"/>
              </w:rPr>
              <w:t>Lack of new innovative products in recent year</w:t>
            </w:r>
          </w:p>
        </w:tc>
      </w:tr>
      <w:tr w:rsidR="00022FAD" w14:paraId="0605282C" w14:textId="77777777">
        <w:tc>
          <w:tcPr>
            <w:tcW w:w="3120" w:type="dxa"/>
            <w:shd w:val="clear" w:color="auto" w:fill="auto"/>
            <w:tcMar>
              <w:top w:w="100" w:type="dxa"/>
              <w:left w:w="100" w:type="dxa"/>
              <w:bottom w:w="100" w:type="dxa"/>
              <w:right w:w="100" w:type="dxa"/>
            </w:tcMar>
          </w:tcPr>
          <w:p w14:paraId="3EBEC35A" w14:textId="77777777" w:rsidR="00022FAD" w:rsidRDefault="00C52678">
            <w:pPr>
              <w:widowControl w:val="0"/>
              <w:spacing w:after="0" w:line="240" w:lineRule="auto"/>
              <w:jc w:val="left"/>
              <w:rPr>
                <w:b/>
                <w:i/>
                <w:color w:val="FF0000"/>
              </w:rPr>
            </w:pPr>
            <w:r>
              <w:rPr>
                <w:b/>
                <w:i/>
                <w:color w:val="FF0000"/>
              </w:rPr>
              <w:t>Opportunity</w:t>
            </w:r>
          </w:p>
        </w:tc>
        <w:tc>
          <w:tcPr>
            <w:tcW w:w="3330" w:type="dxa"/>
            <w:shd w:val="clear" w:color="auto" w:fill="auto"/>
            <w:tcMar>
              <w:top w:w="100" w:type="dxa"/>
              <w:left w:w="100" w:type="dxa"/>
              <w:bottom w:w="100" w:type="dxa"/>
              <w:right w:w="100" w:type="dxa"/>
            </w:tcMar>
          </w:tcPr>
          <w:p w14:paraId="37591ACE" w14:textId="77777777" w:rsidR="00022FAD" w:rsidRDefault="00C52678">
            <w:pPr>
              <w:widowControl w:val="0"/>
              <w:numPr>
                <w:ilvl w:val="0"/>
                <w:numId w:val="11"/>
              </w:numPr>
              <w:spacing w:after="0" w:line="240" w:lineRule="auto"/>
              <w:jc w:val="left"/>
              <w:rPr>
                <w:color w:val="FF0000"/>
              </w:rPr>
            </w:pPr>
            <w:r>
              <w:rPr>
                <w:color w:val="FF0000"/>
              </w:rPr>
              <w:t>Leveraging the strong brand image to emerge local markets (Milanovic, 2019).</w:t>
            </w:r>
          </w:p>
          <w:p w14:paraId="706612C5" w14:textId="77777777" w:rsidR="00022FAD" w:rsidRDefault="00C52678">
            <w:pPr>
              <w:widowControl w:val="0"/>
              <w:numPr>
                <w:ilvl w:val="0"/>
                <w:numId w:val="11"/>
              </w:numPr>
              <w:spacing w:after="0" w:line="240" w:lineRule="auto"/>
              <w:jc w:val="left"/>
              <w:rPr>
                <w:color w:val="FF0000"/>
              </w:rPr>
            </w:pPr>
            <w:r>
              <w:rPr>
                <w:color w:val="FF0000"/>
              </w:rPr>
              <w:t>Growth of the advertising market</w:t>
            </w:r>
          </w:p>
        </w:tc>
        <w:tc>
          <w:tcPr>
            <w:tcW w:w="2910" w:type="dxa"/>
            <w:shd w:val="clear" w:color="auto" w:fill="auto"/>
            <w:tcMar>
              <w:top w:w="100" w:type="dxa"/>
              <w:left w:w="100" w:type="dxa"/>
              <w:bottom w:w="100" w:type="dxa"/>
              <w:right w:w="100" w:type="dxa"/>
            </w:tcMar>
          </w:tcPr>
          <w:p w14:paraId="16EB09C7" w14:textId="77777777" w:rsidR="00022FAD" w:rsidRDefault="00C52678">
            <w:pPr>
              <w:widowControl w:val="0"/>
              <w:numPr>
                <w:ilvl w:val="0"/>
                <w:numId w:val="11"/>
              </w:numPr>
              <w:spacing w:after="0" w:line="240" w:lineRule="auto"/>
              <w:jc w:val="left"/>
              <w:rPr>
                <w:color w:val="FF0000"/>
              </w:rPr>
            </w:pPr>
            <w:r>
              <w:rPr>
                <w:color w:val="FF0000"/>
              </w:rPr>
              <w:t>Incorporations of new product line using virtual reality and augmented reality devices</w:t>
            </w:r>
          </w:p>
          <w:p w14:paraId="51E2D4A9" w14:textId="77777777" w:rsidR="00022FAD" w:rsidRDefault="00C52678">
            <w:pPr>
              <w:widowControl w:val="0"/>
              <w:numPr>
                <w:ilvl w:val="0"/>
                <w:numId w:val="11"/>
              </w:numPr>
              <w:spacing w:after="0" w:line="240" w:lineRule="auto"/>
              <w:jc w:val="left"/>
              <w:rPr>
                <w:color w:val="FF0000"/>
              </w:rPr>
            </w:pPr>
            <w:r>
              <w:rPr>
                <w:color w:val="FF0000"/>
              </w:rPr>
              <w:t>Using Artificial intelligence</w:t>
            </w:r>
          </w:p>
        </w:tc>
      </w:tr>
      <w:tr w:rsidR="00022FAD" w14:paraId="31B2C46B" w14:textId="77777777">
        <w:tc>
          <w:tcPr>
            <w:tcW w:w="3120" w:type="dxa"/>
            <w:shd w:val="clear" w:color="auto" w:fill="auto"/>
            <w:tcMar>
              <w:top w:w="100" w:type="dxa"/>
              <w:left w:w="100" w:type="dxa"/>
              <w:bottom w:w="100" w:type="dxa"/>
              <w:right w:w="100" w:type="dxa"/>
            </w:tcMar>
          </w:tcPr>
          <w:p w14:paraId="0EE2CC1F" w14:textId="77777777" w:rsidR="00022FAD" w:rsidRDefault="00C52678">
            <w:pPr>
              <w:widowControl w:val="0"/>
              <w:spacing w:after="0" w:line="240" w:lineRule="auto"/>
              <w:jc w:val="left"/>
              <w:rPr>
                <w:b/>
                <w:i/>
                <w:color w:val="FF0000"/>
              </w:rPr>
            </w:pPr>
            <w:r>
              <w:rPr>
                <w:b/>
                <w:i/>
                <w:color w:val="FF0000"/>
              </w:rPr>
              <w:t>Threat</w:t>
            </w:r>
          </w:p>
        </w:tc>
        <w:tc>
          <w:tcPr>
            <w:tcW w:w="3330" w:type="dxa"/>
            <w:shd w:val="clear" w:color="auto" w:fill="auto"/>
            <w:tcMar>
              <w:top w:w="100" w:type="dxa"/>
              <w:left w:w="100" w:type="dxa"/>
              <w:bottom w:w="100" w:type="dxa"/>
              <w:right w:w="100" w:type="dxa"/>
            </w:tcMar>
          </w:tcPr>
          <w:p w14:paraId="2DBD7437" w14:textId="77777777" w:rsidR="00022FAD" w:rsidRDefault="00C52678">
            <w:pPr>
              <w:widowControl w:val="0"/>
              <w:numPr>
                <w:ilvl w:val="0"/>
                <w:numId w:val="31"/>
              </w:numPr>
              <w:spacing w:after="0" w:line="240" w:lineRule="auto"/>
              <w:jc w:val="left"/>
              <w:rPr>
                <w:color w:val="FF0000"/>
              </w:rPr>
            </w:pPr>
            <w:r>
              <w:rPr>
                <w:color w:val="FF0000"/>
              </w:rPr>
              <w:t>Battle against counterfeit products</w:t>
            </w:r>
          </w:p>
          <w:p w14:paraId="5820293C" w14:textId="77777777" w:rsidR="00022FAD" w:rsidRDefault="00C52678">
            <w:pPr>
              <w:widowControl w:val="0"/>
              <w:numPr>
                <w:ilvl w:val="0"/>
                <w:numId w:val="31"/>
              </w:numPr>
              <w:spacing w:after="0" w:line="240" w:lineRule="auto"/>
              <w:jc w:val="left"/>
              <w:rPr>
                <w:color w:val="FF0000"/>
              </w:rPr>
            </w:pPr>
            <w:r>
              <w:rPr>
                <w:color w:val="FF0000"/>
              </w:rPr>
              <w:t>Threat of reduction in demand for the economic downturns</w:t>
            </w:r>
          </w:p>
        </w:tc>
        <w:tc>
          <w:tcPr>
            <w:tcW w:w="2910" w:type="dxa"/>
            <w:shd w:val="clear" w:color="auto" w:fill="auto"/>
            <w:tcMar>
              <w:top w:w="100" w:type="dxa"/>
              <w:left w:w="100" w:type="dxa"/>
              <w:bottom w:w="100" w:type="dxa"/>
              <w:right w:w="100" w:type="dxa"/>
            </w:tcMar>
          </w:tcPr>
          <w:p w14:paraId="64DAD908" w14:textId="77777777" w:rsidR="00022FAD" w:rsidRDefault="00C52678">
            <w:pPr>
              <w:widowControl w:val="0"/>
              <w:numPr>
                <w:ilvl w:val="0"/>
                <w:numId w:val="31"/>
              </w:numPr>
              <w:spacing w:after="0" w:line="240" w:lineRule="auto"/>
              <w:jc w:val="left"/>
              <w:rPr>
                <w:color w:val="FF0000"/>
              </w:rPr>
            </w:pPr>
            <w:r>
              <w:rPr>
                <w:color w:val="FF0000"/>
              </w:rPr>
              <w:t>Increasing competition in various industries and platforms</w:t>
            </w:r>
          </w:p>
          <w:p w14:paraId="3AC4F9DF" w14:textId="77777777" w:rsidR="00022FAD" w:rsidRDefault="00C52678">
            <w:pPr>
              <w:widowControl w:val="0"/>
              <w:numPr>
                <w:ilvl w:val="0"/>
                <w:numId w:val="31"/>
              </w:numPr>
              <w:spacing w:after="0" w:line="240" w:lineRule="auto"/>
              <w:jc w:val="left"/>
              <w:rPr>
                <w:color w:val="FF0000"/>
              </w:rPr>
            </w:pPr>
            <w:r>
              <w:rPr>
                <w:color w:val="FF0000"/>
              </w:rPr>
              <w:t>Backdoor mechanism</w:t>
            </w:r>
          </w:p>
        </w:tc>
      </w:tr>
    </w:tbl>
    <w:p w14:paraId="3225FFA2" w14:textId="77777777" w:rsidR="00022FAD" w:rsidRDefault="00C52678">
      <w:pPr>
        <w:spacing w:after="0"/>
        <w:jc w:val="center"/>
        <w:rPr>
          <w:b/>
          <w:color w:val="FF0000"/>
        </w:rPr>
      </w:pPr>
      <w:r>
        <w:rPr>
          <w:b/>
          <w:color w:val="FF0000"/>
        </w:rPr>
        <w:t xml:space="preserve">Table 3: SWOT Analysis </w:t>
      </w:r>
    </w:p>
    <w:p w14:paraId="76CCBD9E" w14:textId="77777777" w:rsidR="00022FAD" w:rsidRDefault="00C52678">
      <w:pPr>
        <w:spacing w:after="0"/>
        <w:rPr>
          <w:b/>
          <w:i/>
        </w:rPr>
      </w:pPr>
      <w:r>
        <w:rPr>
          <w:b/>
        </w:rPr>
        <w:t>STP Analysis</w:t>
      </w: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120"/>
        <w:gridCol w:w="3120"/>
        <w:gridCol w:w="3120"/>
      </w:tblGrid>
      <w:tr w:rsidR="00022FAD" w14:paraId="3C3E8E34" w14:textId="77777777">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935973"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b/>
              </w:rPr>
            </w:pPr>
            <w:r>
              <w:rPr>
                <w:b/>
              </w:rPr>
              <w:t>Factors</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DB5EC7"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b/>
              </w:rPr>
            </w:pPr>
            <w:r>
              <w:rPr>
                <w:b/>
              </w:rPr>
              <w:t>UK Market</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CFD581"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b/>
              </w:rPr>
            </w:pPr>
            <w:r>
              <w:rPr>
                <w:b/>
              </w:rPr>
              <w:t>Japanese Market</w:t>
            </w:r>
          </w:p>
        </w:tc>
      </w:tr>
      <w:tr w:rsidR="00022FAD" w14:paraId="27283946" w14:textId="77777777">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E240A6"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rPr>
                <w:b/>
              </w:rPr>
            </w:pPr>
            <w:r>
              <w:rPr>
                <w:b/>
              </w:rPr>
              <w:t>Segmentation</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D6FF63"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pPr>
            <w:r>
              <w:t xml:space="preserve">The brand management of Apple understands that the young adults are more interested toward the iPhone (Chen et al., 2021). Therefore, </w:t>
            </w:r>
            <w:r>
              <w:lastRenderedPageBreak/>
              <w:t xml:space="preserve">from the perspective of demographic segmentation, the management focused on bachelor, newly married couples to sell iPhone. </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106611"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pPr>
            <w:r>
              <w:lastRenderedPageBreak/>
              <w:t xml:space="preserve">In the Japanese market, this brand mainly selected the customer group between 15 to 50 (Watson and Sasaki, 2020). They also choose older </w:t>
            </w:r>
            <w:r>
              <w:lastRenderedPageBreak/>
              <w:t xml:space="preserve">Japanese from urban Japan to rural Japan to sell their products. </w:t>
            </w:r>
          </w:p>
        </w:tc>
      </w:tr>
      <w:tr w:rsidR="00022FAD" w14:paraId="33660D1B" w14:textId="77777777">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29F485"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rPr>
                <w:b/>
              </w:rPr>
            </w:pPr>
            <w:r>
              <w:rPr>
                <w:b/>
              </w:rPr>
              <w:lastRenderedPageBreak/>
              <w:t>Targeting</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9664BC"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pPr>
            <w:r>
              <w:t xml:space="preserve">Apple’s main target audiences in the UK market are those customers who have a higher disposable income and showed interest in high priced products like iPhone. </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A37901" w14:textId="77777777" w:rsidR="00022FAD" w:rsidRDefault="00C52678">
            <w:pPr>
              <w:widowControl w:val="0"/>
              <w:spacing w:after="0"/>
              <w:rPr>
                <w:b/>
                <w:i/>
              </w:rPr>
            </w:pPr>
            <w:r>
              <w:t xml:space="preserve">The brand management of iPhone focuses on middle class and </w:t>
            </w:r>
            <w:proofErr w:type="gramStart"/>
            <w:r>
              <w:t>upper class</w:t>
            </w:r>
            <w:proofErr w:type="gramEnd"/>
            <w:r>
              <w:t xml:space="preserve"> users for the Japanese market (Kohonen, 2022). Apart from this, all of the users who are capable of paying higher for the iPhone and get an incredible user experience also include the targeted market for Apple in the Japanese market.</w:t>
            </w:r>
          </w:p>
        </w:tc>
      </w:tr>
      <w:tr w:rsidR="00022FAD" w14:paraId="05C42903" w14:textId="77777777">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119474"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rPr>
                <w:b/>
              </w:rPr>
            </w:pPr>
            <w:r>
              <w:rPr>
                <w:b/>
              </w:rPr>
              <w:t>Positioning</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792990"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pPr>
            <w:r>
              <w:t xml:space="preserve">In the UK, the management of Apple is capable of dominating the industry by taking 40% of the national market through the iPhone (Rushdi and Kamal, 2021). During the same period, this strong position of this brand also led over the UK electronic business arena.  </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3C6A3C" w14:textId="77777777" w:rsidR="00022FAD" w:rsidRDefault="00C52678">
            <w:pPr>
              <w:widowControl w:val="0"/>
              <w:pBdr>
                <w:top w:val="none" w:sz="0" w:space="0" w:color="000000"/>
                <w:left w:val="none" w:sz="0" w:space="0" w:color="000000"/>
                <w:bottom w:val="none" w:sz="0" w:space="0" w:color="000000"/>
                <w:right w:val="none" w:sz="0" w:space="0" w:color="000000"/>
                <w:between w:val="none" w:sz="0" w:space="0" w:color="000000"/>
              </w:pBdr>
              <w:spacing w:after="0"/>
            </w:pPr>
            <w:r>
              <w:t xml:space="preserve">Based on the data, it seems the management of the Apple brand takes more share in the Japanese market rather than the UK market. In this case, they hold a 49% of total Japanese smartphone market based on the unit terms in 2022. </w:t>
            </w:r>
          </w:p>
        </w:tc>
      </w:tr>
    </w:tbl>
    <w:p w14:paraId="516607D2" w14:textId="77777777" w:rsidR="00022FAD" w:rsidRDefault="00C52678">
      <w:pPr>
        <w:spacing w:after="0"/>
        <w:jc w:val="center"/>
        <w:rPr>
          <w:b/>
        </w:rPr>
      </w:pPr>
      <w:r>
        <w:rPr>
          <w:b/>
        </w:rPr>
        <w:t>Table 4: Compare Marketing Strategies Used by Apple in UK and Japan</w:t>
      </w:r>
    </w:p>
    <w:p w14:paraId="5246DD4F" w14:textId="77777777" w:rsidR="00022FAD" w:rsidRDefault="00C52678">
      <w:pPr>
        <w:spacing w:after="0"/>
      </w:pPr>
      <w:r>
        <w:lastRenderedPageBreak/>
        <w:t xml:space="preserve">Here, from the above table it has been clear that segmentation, targeting, position strategy of the brand management of Apple are different for UK and Japanese markets. During the same period, it also seems that due to this contract, they are able to find potential customers for their product (iPhone) and gain more profitability along with holding a strong position in the international market. </w:t>
      </w:r>
    </w:p>
    <w:p w14:paraId="03A50E5F" w14:textId="77777777" w:rsidR="00022FAD" w:rsidRDefault="00C52678">
      <w:pPr>
        <w:spacing w:after="0"/>
        <w:rPr>
          <w:b/>
        </w:rPr>
      </w:pPr>
      <w:r>
        <w:rPr>
          <w:b/>
        </w:rPr>
        <w:t>4P’s Marketing Mix</w:t>
      </w:r>
    </w:p>
    <w:p w14:paraId="6E2510D9" w14:textId="77777777" w:rsidR="00022FAD" w:rsidRDefault="00C52678">
      <w:pPr>
        <w:spacing w:after="0"/>
      </w:pPr>
      <w:r>
        <w:rPr>
          <w:b/>
          <w:i/>
        </w:rPr>
        <w:t xml:space="preserve">Product: </w:t>
      </w:r>
    </w:p>
    <w:p w14:paraId="1F0459D5" w14:textId="77777777" w:rsidR="00022FAD" w:rsidRDefault="00C52678">
      <w:pPr>
        <w:numPr>
          <w:ilvl w:val="0"/>
          <w:numId w:val="1"/>
        </w:numPr>
        <w:spacing w:after="0"/>
      </w:pPr>
      <w:r>
        <w:t xml:space="preserve">In the UK market, this brand developed a highly structured marketing distribution channel that helped in faster selling and growing of iPhone in this market (Wichmann et al., 2022). Similarly, they also applied product development strategy and constantly modifying the version of iPhone based on demand of customers. </w:t>
      </w:r>
    </w:p>
    <w:p w14:paraId="04F703BE" w14:textId="77777777" w:rsidR="00022FAD" w:rsidRDefault="00C52678">
      <w:pPr>
        <w:numPr>
          <w:ilvl w:val="0"/>
          <w:numId w:val="1"/>
        </w:numPr>
        <w:spacing w:after="0"/>
      </w:pPr>
      <w:r>
        <w:t xml:space="preserve">On the other hand, in the Japanese market, the management of Apple develops the product iPhone by both direct and indirect channels (Bahador, 2019). Moreover, they also sell this product via their own Apple stores that help them to reduce extra selling expenses in the Japanese market. </w:t>
      </w:r>
    </w:p>
    <w:p w14:paraId="13574ED1" w14:textId="77777777" w:rsidR="00022FAD" w:rsidRDefault="00C52678">
      <w:pPr>
        <w:spacing w:after="0"/>
        <w:rPr>
          <w:b/>
          <w:i/>
        </w:rPr>
      </w:pPr>
      <w:r>
        <w:rPr>
          <w:b/>
          <w:i/>
        </w:rPr>
        <w:t>Price:</w:t>
      </w:r>
    </w:p>
    <w:p w14:paraId="177763A5" w14:textId="77777777" w:rsidR="00022FAD" w:rsidRDefault="00C52678">
      <w:pPr>
        <w:numPr>
          <w:ilvl w:val="0"/>
          <w:numId w:val="3"/>
        </w:numPr>
        <w:spacing w:after="0"/>
      </w:pPr>
      <w:r>
        <w:t xml:space="preserve">Similarly, following this aspect Apple provides discounts for every iPhone 6 product sold in the UK market. This costing premium strategy helps them to attract the customers and increase the maximum quantity of the iPhone. </w:t>
      </w:r>
    </w:p>
    <w:p w14:paraId="5A3681DD" w14:textId="77777777" w:rsidR="00022FAD" w:rsidRDefault="00C52678">
      <w:pPr>
        <w:numPr>
          <w:ilvl w:val="0"/>
          <w:numId w:val="3"/>
        </w:numPr>
        <w:spacing w:after="0"/>
      </w:pPr>
      <w:r>
        <w:t xml:space="preserve">The management of Apple to become successful in the Japanese market (Bahador, 2019) implements Low- pricing strategy. Due to lower exchange rates, this company is capable of providing this product at an affordable and low cost that influences their customer’s purchasing </w:t>
      </w:r>
      <w:proofErr w:type="spellStart"/>
      <w:r>
        <w:t>behaviour</w:t>
      </w:r>
      <w:proofErr w:type="spellEnd"/>
      <w:r>
        <w:t xml:space="preserve">. </w:t>
      </w:r>
    </w:p>
    <w:p w14:paraId="7820DBB7" w14:textId="77777777" w:rsidR="00022FAD" w:rsidRDefault="00C52678">
      <w:pPr>
        <w:spacing w:after="0"/>
        <w:rPr>
          <w:b/>
          <w:i/>
        </w:rPr>
      </w:pPr>
      <w:r>
        <w:rPr>
          <w:b/>
          <w:i/>
        </w:rPr>
        <w:t>Place:</w:t>
      </w:r>
    </w:p>
    <w:p w14:paraId="1F99F2EB" w14:textId="77777777" w:rsidR="00022FAD" w:rsidRDefault="00C52678">
      <w:pPr>
        <w:numPr>
          <w:ilvl w:val="0"/>
          <w:numId w:val="4"/>
        </w:numPr>
        <w:spacing w:after="0"/>
      </w:pPr>
      <w:r>
        <w:t>In order to place the iPhone in the UK market, the management of this brand used print, television and social media to reach their target market (</w:t>
      </w:r>
      <w:proofErr w:type="spellStart"/>
      <w:r>
        <w:t>Venaik</w:t>
      </w:r>
      <w:proofErr w:type="spellEnd"/>
      <w:r>
        <w:t xml:space="preserve"> and Midgley, 2019). During the same period, the management of this brand also had a fleet of automobiles fitted that made visible posters to place this product. </w:t>
      </w:r>
    </w:p>
    <w:p w14:paraId="7008E986" w14:textId="77777777" w:rsidR="00022FAD" w:rsidRDefault="00C52678">
      <w:pPr>
        <w:numPr>
          <w:ilvl w:val="0"/>
          <w:numId w:val="4"/>
        </w:numPr>
        <w:spacing w:after="0"/>
      </w:pPr>
      <w:r>
        <w:t xml:space="preserve">Like the UK market, to gain profitability from the Japanese market, they involve in partnership with the mobile carrier (Jääskeläinen, 2019). This partnership assists them to place their product in this market more successfully. </w:t>
      </w:r>
    </w:p>
    <w:p w14:paraId="20F3B6D0" w14:textId="77777777" w:rsidR="00022FAD" w:rsidRDefault="00C52678">
      <w:pPr>
        <w:spacing w:after="0"/>
        <w:rPr>
          <w:b/>
          <w:i/>
        </w:rPr>
      </w:pPr>
      <w:r>
        <w:rPr>
          <w:b/>
          <w:i/>
        </w:rPr>
        <w:lastRenderedPageBreak/>
        <w:t>Promotion:</w:t>
      </w:r>
    </w:p>
    <w:p w14:paraId="40B90A3A" w14:textId="77777777" w:rsidR="00022FAD" w:rsidRDefault="00C52678">
      <w:pPr>
        <w:numPr>
          <w:ilvl w:val="0"/>
          <w:numId w:val="14"/>
        </w:numPr>
        <w:spacing w:after="0"/>
      </w:pPr>
      <w:r>
        <w:t>For the promotion in the UK market, this company developed a detailed calendar of the business advertisements like January to April, May to August and September to December (</w:t>
      </w:r>
      <w:proofErr w:type="spellStart"/>
      <w:r>
        <w:t>Hersleth</w:t>
      </w:r>
      <w:proofErr w:type="spellEnd"/>
      <w:r>
        <w:t xml:space="preserve"> et al., 2022). Following this table, this company provides redeemable points and discounts that increase the promotion of this product. </w:t>
      </w:r>
    </w:p>
    <w:p w14:paraId="15CA238C" w14:textId="77777777" w:rsidR="00022FAD" w:rsidRDefault="00C52678">
      <w:pPr>
        <w:numPr>
          <w:ilvl w:val="0"/>
          <w:numId w:val="14"/>
        </w:numPr>
        <w:spacing w:after="0"/>
      </w:pPr>
      <w:r>
        <w:t>In order to promote the iPhone in the Japanese market the management of this company implemented a different strategy than the UK (</w:t>
      </w:r>
      <w:proofErr w:type="spellStart"/>
      <w:r>
        <w:t>Hersleth</w:t>
      </w:r>
      <w:proofErr w:type="spellEnd"/>
      <w:r>
        <w:t xml:space="preserve"> et al., 2022). Therefore, they </w:t>
      </w:r>
      <w:proofErr w:type="spellStart"/>
      <w:r>
        <w:t>utilise</w:t>
      </w:r>
      <w:proofErr w:type="spellEnd"/>
      <w:r>
        <w:t xml:space="preserve"> all of the relevant digital channels to engage with their targeted audience. </w:t>
      </w:r>
    </w:p>
    <w:p w14:paraId="06C2687C" w14:textId="77777777" w:rsidR="00022FAD" w:rsidRDefault="00C52678">
      <w:pPr>
        <w:spacing w:after="0"/>
      </w:pPr>
      <w:r>
        <w:rPr>
          <w:b/>
        </w:rPr>
        <w:t xml:space="preserve">Directional Development - </w:t>
      </w:r>
      <w:r>
        <w:t xml:space="preserve">the Apple Company’s </w:t>
      </w:r>
      <w:proofErr w:type="spellStart"/>
      <w:r>
        <w:t>Iphone</w:t>
      </w:r>
      <w:proofErr w:type="spellEnd"/>
      <w:r>
        <w:t xml:space="preserve"> products is in a high growth stage and high relative market share over both of the nation’s UK and Japan. The brand is the market-leading brand over both of the nation’s smartphone markets. Therefore, it can be stated that the brand Apple and the </w:t>
      </w:r>
      <w:proofErr w:type="spellStart"/>
      <w:r>
        <w:t>Iphone</w:t>
      </w:r>
      <w:proofErr w:type="spellEnd"/>
      <w:r>
        <w:t xml:space="preserve"> products are in the Star stage over both of the nation’s BCG or growth share matrix.</w:t>
      </w:r>
    </w:p>
    <w:p w14:paraId="6B2F207B" w14:textId="77777777" w:rsidR="00022FAD" w:rsidRDefault="00C52678">
      <w:pPr>
        <w:pStyle w:val="Heading1"/>
        <w:spacing w:after="0"/>
      </w:pPr>
      <w:bookmarkStart w:id="5" w:name="_heading=h.bcsz4pru1dtb" w:colFirst="0" w:colLast="0"/>
      <w:bookmarkEnd w:id="5"/>
      <w:r>
        <w:t>SIMILARITIES AND DIFFERENCES IN EACH COUNTRY'S MARKET</w:t>
      </w:r>
    </w:p>
    <w:p w14:paraId="09FDFACF" w14:textId="77777777" w:rsidR="00022FAD" w:rsidRDefault="00C52678">
      <w:pPr>
        <w:spacing w:after="0"/>
      </w:pPr>
      <w:r>
        <w:t xml:space="preserve">An effective marketing strategy of the renowned Apple brand has enabled them to achieve worldwide success. The similarities and dissimilarities in the market condition of both the UK and Japan enabled them to apply strategic measures to evaluate the market conditions and implement those strategies. The UK presents one of the largest markets in the world in terms of export services. It is the fifth largest economy in the world according to the World Bank (Worldbank.com, 2023). The UK presents an oligopoly market, that is the market in the UK is dominated by the top companies present over there like ASDA and Morrisons. The UK also presents a liberal economy (Milanovic, 2019). </w:t>
      </w:r>
      <w:proofErr w:type="spellStart"/>
      <w:r>
        <w:t>Liberalisation</w:t>
      </w:r>
      <w:proofErr w:type="spellEnd"/>
      <w:r>
        <w:t xml:space="preserve"> of the economy is beneficial for the developed countries as they can boost the economy with the help of technological innovations without having any opposing measures from the government.</w:t>
      </w:r>
    </w:p>
    <w:p w14:paraId="6F8B8EDE" w14:textId="77777777" w:rsidR="00022FAD" w:rsidRDefault="00C52678">
      <w:pPr>
        <w:spacing w:after="0"/>
      </w:pPr>
      <w:r>
        <w:t xml:space="preserve">The UK market also presents a </w:t>
      </w:r>
      <w:proofErr w:type="gramStart"/>
      <w:r>
        <w:t>business friendly</w:t>
      </w:r>
      <w:proofErr w:type="gramEnd"/>
      <w:r>
        <w:t xml:space="preserve"> regulatory environment for the </w:t>
      </w:r>
      <w:proofErr w:type="spellStart"/>
      <w:r>
        <w:t>organisation</w:t>
      </w:r>
      <w:proofErr w:type="spellEnd"/>
      <w:r>
        <w:t xml:space="preserve"> situated there. The </w:t>
      </w:r>
      <w:proofErr w:type="gramStart"/>
      <w:r>
        <w:t>business friendly</w:t>
      </w:r>
      <w:proofErr w:type="gramEnd"/>
      <w:r>
        <w:t xml:space="preserve"> nature of the market allowed the brand to grow their business in the UK having 40 stores in operation, which is greater than any other country in Europe (</w:t>
      </w:r>
      <w:proofErr w:type="spellStart"/>
      <w:r>
        <w:t>Laricchia</w:t>
      </w:r>
      <w:proofErr w:type="spellEnd"/>
      <w:r>
        <w:t xml:space="preserve">, 2023). The UK is one of the easiest </w:t>
      </w:r>
      <w:proofErr w:type="gramStart"/>
      <w:r>
        <w:t>market</w:t>
      </w:r>
      <w:proofErr w:type="gramEnd"/>
      <w:r>
        <w:t xml:space="preserve"> to enter into because of the </w:t>
      </w:r>
      <w:proofErr w:type="spellStart"/>
      <w:r>
        <w:t>favourable</w:t>
      </w:r>
      <w:proofErr w:type="spellEnd"/>
      <w:r>
        <w:t xml:space="preserve"> time zone and a lenient legal system. Apple, with the help of these </w:t>
      </w:r>
      <w:proofErr w:type="spellStart"/>
      <w:r>
        <w:t>favourable</w:t>
      </w:r>
      <w:proofErr w:type="spellEnd"/>
      <w:r>
        <w:t xml:space="preserve"> conditions has successfully expanded its business throughout the country with the help of foreign outsourcing and licensing.</w:t>
      </w:r>
    </w:p>
    <w:p w14:paraId="57F4D947" w14:textId="77777777" w:rsidR="00022FAD" w:rsidRDefault="00C52678">
      <w:pPr>
        <w:spacing w:after="0"/>
      </w:pPr>
      <w:r>
        <w:lastRenderedPageBreak/>
        <w:t xml:space="preserve">In different markets, every company has different approaches according to the basic factors like economy, population, market competitions, and various other business factors. Apple </w:t>
      </w:r>
      <w:proofErr w:type="spellStart"/>
      <w:r>
        <w:t>Iphone</w:t>
      </w:r>
      <w:proofErr w:type="spellEnd"/>
      <w:r>
        <w:t xml:space="preserve"> is the no. 1 smartphone device over the UK consumer markets. Similarly, it is dominating the smartphone market of Japan where, </w:t>
      </w:r>
      <w:proofErr w:type="spellStart"/>
      <w:r>
        <w:t>Iphone</w:t>
      </w:r>
      <w:proofErr w:type="spellEnd"/>
      <w:r>
        <w:t xml:space="preserve"> SE was the most sold smartphone device in Japan over the previous year 2022. According to the reports, between July 2022 and July 2023 the Apple </w:t>
      </w:r>
      <w:proofErr w:type="spellStart"/>
      <w:r>
        <w:t>Iphone</w:t>
      </w:r>
      <w:proofErr w:type="spellEnd"/>
      <w:r>
        <w:t xml:space="preserve"> dominated the United Kingdom’s smartphone market. It captured 49.87% of the UK market in this one-year period. The main competition over the UK market for Apple is Samsung because it captured 30.52% of the UK market share. </w:t>
      </w:r>
    </w:p>
    <w:p w14:paraId="674051BB" w14:textId="77777777" w:rsidR="00022FAD" w:rsidRDefault="00C52678">
      <w:pPr>
        <w:spacing w:after="0"/>
        <w:jc w:val="center"/>
      </w:pPr>
      <w:r>
        <w:rPr>
          <w:noProof/>
        </w:rPr>
        <w:drawing>
          <wp:inline distT="114300" distB="114300" distL="114300" distR="114300" wp14:anchorId="4CF713F6" wp14:editId="3DC5B117">
            <wp:extent cx="4748213" cy="3127428"/>
            <wp:effectExtent l="0" t="0" r="0" b="0"/>
            <wp:docPr id="1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4748213" cy="3127428"/>
                    </a:xfrm>
                    <a:prstGeom prst="rect">
                      <a:avLst/>
                    </a:prstGeom>
                    <a:ln/>
                  </pic:spPr>
                </pic:pic>
              </a:graphicData>
            </a:graphic>
          </wp:inline>
        </w:drawing>
      </w:r>
    </w:p>
    <w:p w14:paraId="298C6414" w14:textId="77777777" w:rsidR="00022FAD" w:rsidRDefault="00C52678">
      <w:pPr>
        <w:spacing w:after="0"/>
        <w:jc w:val="center"/>
        <w:rPr>
          <w:b/>
        </w:rPr>
      </w:pPr>
      <w:r>
        <w:rPr>
          <w:b/>
        </w:rPr>
        <w:t>Figure 2: Apple Marunouchi near the Imperial Palace and across from the historic Tokyo Station</w:t>
      </w:r>
    </w:p>
    <w:p w14:paraId="09E81163" w14:textId="77777777" w:rsidR="00022FAD" w:rsidRDefault="00C52678">
      <w:pPr>
        <w:spacing w:after="0"/>
        <w:jc w:val="center"/>
      </w:pPr>
      <w:r>
        <w:t xml:space="preserve">(Source: apple.com. 2023) </w:t>
      </w:r>
    </w:p>
    <w:p w14:paraId="26EFA655" w14:textId="77777777" w:rsidR="00022FAD" w:rsidRDefault="00C52678">
      <w:pPr>
        <w:spacing w:after="0"/>
      </w:pPr>
      <w:r>
        <w:t xml:space="preserve">Apple Company </w:t>
      </w:r>
      <w:proofErr w:type="spellStart"/>
      <w:r>
        <w:t>analysed</w:t>
      </w:r>
      <w:proofErr w:type="spellEnd"/>
      <w:r>
        <w:t xml:space="preserve"> of both the different market similarities and differences and presented different market strategies according to the market analysis reports. For example, Apple has identified that Marunouchi is the heart of the business district of Japan in Tokyo. Apple identified that the busiest district in Japan is Tokyo for business purposes and they found that across the historic Tokyo station over the Marunouchi business district near the imperial palace is the best place for Apple to open their largest store in Japan (apple.com. 2023). </w:t>
      </w:r>
    </w:p>
    <w:p w14:paraId="52CCDA87" w14:textId="77777777" w:rsidR="00022FAD" w:rsidRDefault="00C52678">
      <w:pPr>
        <w:spacing w:after="0"/>
        <w:jc w:val="center"/>
      </w:pPr>
      <w:r>
        <w:rPr>
          <w:noProof/>
        </w:rPr>
        <w:lastRenderedPageBreak/>
        <w:drawing>
          <wp:inline distT="114300" distB="114300" distL="114300" distR="114300" wp14:anchorId="64278855" wp14:editId="5BA621EF">
            <wp:extent cx="4829175" cy="2877591"/>
            <wp:effectExtent l="0" t="0" r="0" b="0"/>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4829175" cy="2877591"/>
                    </a:xfrm>
                    <a:prstGeom prst="rect">
                      <a:avLst/>
                    </a:prstGeom>
                    <a:ln/>
                  </pic:spPr>
                </pic:pic>
              </a:graphicData>
            </a:graphic>
          </wp:inline>
        </w:drawing>
      </w:r>
    </w:p>
    <w:p w14:paraId="17E84A1B" w14:textId="77777777" w:rsidR="00022FAD" w:rsidRDefault="00C52678">
      <w:pPr>
        <w:spacing w:after="0"/>
        <w:jc w:val="center"/>
        <w:rPr>
          <w:b/>
        </w:rPr>
      </w:pPr>
      <w:r>
        <w:rPr>
          <w:b/>
        </w:rPr>
        <w:t>Figure 3: Inside Presentation of Apple Marunouchi</w:t>
      </w:r>
    </w:p>
    <w:p w14:paraId="456FB836" w14:textId="77777777" w:rsidR="00022FAD" w:rsidRDefault="00C52678">
      <w:pPr>
        <w:spacing w:after="0"/>
        <w:jc w:val="center"/>
        <w:rPr>
          <w:b/>
        </w:rPr>
      </w:pPr>
      <w:r>
        <w:t>(Source: apple.com. 2023)</w:t>
      </w:r>
    </w:p>
    <w:p w14:paraId="69FAD79E" w14:textId="77777777" w:rsidR="00022FAD" w:rsidRDefault="00C52678">
      <w:pPr>
        <w:spacing w:after="0"/>
      </w:pPr>
      <w:r>
        <w:t xml:space="preserve">The brand mainly chooses the place because this type of Store in an attractive place will also attract the customers or audiences that pass by or work over the specific place. It was the third store that Apple opened over the country of Japan as a part of a multi-year retail investment and expansion over the country (apple.com. 2023). Apple first </w:t>
      </w:r>
      <w:proofErr w:type="spellStart"/>
      <w:r>
        <w:t>analysed</w:t>
      </w:r>
      <w:proofErr w:type="spellEnd"/>
      <w:r>
        <w:t xml:space="preserve"> the market to find the target customers of their brand and this business district is the right place for the Apple Company’s premium products where customers now have more space to discover the Apple products. </w:t>
      </w:r>
    </w:p>
    <w:p w14:paraId="572EA6BB" w14:textId="77777777" w:rsidR="00022FAD" w:rsidRDefault="00022FAD">
      <w:pPr>
        <w:spacing w:after="0"/>
      </w:pPr>
    </w:p>
    <w:p w14:paraId="33BF4813" w14:textId="77777777" w:rsidR="00022FAD" w:rsidRDefault="00022FAD">
      <w:pPr>
        <w:spacing w:after="0"/>
      </w:pPr>
    </w:p>
    <w:p w14:paraId="4C3CC935" w14:textId="77777777" w:rsidR="00022FAD" w:rsidRDefault="00022FAD">
      <w:pPr>
        <w:spacing w:after="0"/>
      </w:pPr>
    </w:p>
    <w:p w14:paraId="52FFDAF5" w14:textId="77777777" w:rsidR="00022FAD" w:rsidRDefault="00022FAD">
      <w:pPr>
        <w:spacing w:after="0"/>
      </w:pPr>
    </w:p>
    <w:p w14:paraId="3C7FC7A4" w14:textId="77777777" w:rsidR="00022FAD" w:rsidRDefault="00C52678">
      <w:pPr>
        <w:tabs>
          <w:tab w:val="left" w:pos="8445"/>
        </w:tabs>
        <w:spacing w:after="0"/>
      </w:pPr>
      <w:r>
        <w:tab/>
      </w:r>
    </w:p>
    <w:p w14:paraId="0D1AA1DE" w14:textId="77777777" w:rsidR="00022FAD" w:rsidRDefault="00C52678">
      <w:pPr>
        <w:spacing w:after="0"/>
      </w:pPr>
      <w:r>
        <w:rPr>
          <w:noProof/>
        </w:rPr>
        <w:lastRenderedPageBreak/>
        <w:drawing>
          <wp:inline distT="114300" distB="114300" distL="114300" distR="114300" wp14:anchorId="0F70ADBC" wp14:editId="70C5CBF4">
            <wp:extent cx="5943600" cy="3962400"/>
            <wp:effectExtent l="0" t="0" r="0" b="0"/>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5943600" cy="3962400"/>
                    </a:xfrm>
                    <a:prstGeom prst="rect">
                      <a:avLst/>
                    </a:prstGeom>
                    <a:ln/>
                  </pic:spPr>
                </pic:pic>
              </a:graphicData>
            </a:graphic>
          </wp:inline>
        </w:drawing>
      </w:r>
    </w:p>
    <w:p w14:paraId="51C07978" w14:textId="77777777" w:rsidR="00022FAD" w:rsidRDefault="00C52678">
      <w:pPr>
        <w:spacing w:after="0"/>
        <w:jc w:val="center"/>
        <w:rPr>
          <w:b/>
        </w:rPr>
      </w:pPr>
      <w:r>
        <w:rPr>
          <w:b/>
        </w:rPr>
        <w:t>Figure 4: Tokyo Creative Guild by Apple</w:t>
      </w:r>
    </w:p>
    <w:p w14:paraId="6000D6CB" w14:textId="77777777" w:rsidR="00022FAD" w:rsidRDefault="00C52678">
      <w:pPr>
        <w:spacing w:after="0"/>
        <w:jc w:val="center"/>
        <w:rPr>
          <w:b/>
        </w:rPr>
      </w:pPr>
      <w:r>
        <w:t>(Source: apple.com. 2023)</w:t>
      </w:r>
    </w:p>
    <w:p w14:paraId="1B3D20A9" w14:textId="77777777" w:rsidR="00022FAD" w:rsidRDefault="00C52678">
      <w:pPr>
        <w:spacing w:after="0"/>
      </w:pPr>
      <w:r>
        <w:t>The Tokyo creative guild is this special part of Apple where the Apple presented their fifth store in Tokyo, which features a unique facade with two stories with rain windows made from specially cast aluminum to obtain three-dimensional rounded corners. Mainly Apple adopted Tokyo's market by identifying their creative and innovative marketing culture and business infrastructures (apple.com. 2023). It was identified that Tokyo is known as the future city of Japan where most of the things like business infrastructures, buildings, advertisement hoardings, traffic lights, footpaths, and the street shops are designed with creative and innovative resources and ideas. Additionally, this helped the Apple to present the brand values and culture where Apple app store ecosystem supported the developers to create billings and sales of $46 billion in Japan in 2022.</w:t>
      </w:r>
    </w:p>
    <w:p w14:paraId="131AB0FD" w14:textId="77777777" w:rsidR="00022FAD" w:rsidRDefault="00C52678">
      <w:pPr>
        <w:pStyle w:val="Heading1"/>
        <w:spacing w:after="0"/>
      </w:pPr>
      <w:bookmarkStart w:id="6" w:name="_heading=h.1ksv4uv" w:colFirst="0" w:colLast="0"/>
      <w:bookmarkEnd w:id="6"/>
      <w:r>
        <w:t>CRITICAL DISCUSSION ON SIMILARITIES AND DIFFERENCES ACROSS A WIDE RANGE OF FACTORS</w:t>
      </w:r>
    </w:p>
    <w:p w14:paraId="0204993B" w14:textId="77777777" w:rsidR="00022FAD" w:rsidRDefault="00C52678">
      <w:pPr>
        <w:spacing w:after="0"/>
      </w:pPr>
      <w:r>
        <w:t xml:space="preserve">A high-involvement brand product such as Apple iPhone has to have an effective international marketing strategy in the UK and Japan. The different culturally informed marketing strategies the brand uses or can use in the two countries considered are as follows: </w:t>
      </w:r>
    </w:p>
    <w:p w14:paraId="05770C35" w14:textId="77777777" w:rsidR="00022FAD" w:rsidRDefault="00C52678">
      <w:pPr>
        <w:spacing w:after="0"/>
        <w:rPr>
          <w:b/>
          <w:i/>
        </w:rPr>
      </w:pPr>
      <w:r>
        <w:rPr>
          <w:b/>
          <w:i/>
        </w:rPr>
        <w:lastRenderedPageBreak/>
        <w:t xml:space="preserve">Cultural Communities and Human Aspects </w:t>
      </w:r>
    </w:p>
    <w:p w14:paraId="431C0155" w14:textId="77777777" w:rsidR="00022FAD" w:rsidRDefault="00C52678">
      <w:pPr>
        <w:widowControl w:val="0"/>
        <w:spacing w:after="0"/>
        <w:rPr>
          <w:b/>
          <w:i/>
        </w:rPr>
      </w:pPr>
      <w:r>
        <w:rPr>
          <w:b/>
          <w:i/>
        </w:rPr>
        <w:t>HOFSTEDE MODEL OF CULTURAL DIMENSION</w:t>
      </w:r>
    </w:p>
    <w:p w14:paraId="246BED91" w14:textId="77777777" w:rsidR="00022FAD" w:rsidRDefault="00C52678">
      <w:pPr>
        <w:widowControl w:val="0"/>
        <w:spacing w:after="0"/>
      </w:pPr>
      <w:r>
        <w:t xml:space="preserve">The HOFSTEDE model used here explains six cultural dimensions that can be used by a global business such as the Apple iPhone (Escandon-Barbosa et al., 2022). It wanders the different human aspects, which are culturally built in the countries compared. </w:t>
      </w:r>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22FAD" w14:paraId="6CEF9AA9" w14:textId="77777777">
        <w:tc>
          <w:tcPr>
            <w:tcW w:w="3120" w:type="dxa"/>
            <w:shd w:val="clear" w:color="auto" w:fill="auto"/>
            <w:tcMar>
              <w:top w:w="100" w:type="dxa"/>
              <w:left w:w="100" w:type="dxa"/>
              <w:bottom w:w="100" w:type="dxa"/>
              <w:right w:w="100" w:type="dxa"/>
            </w:tcMar>
          </w:tcPr>
          <w:p w14:paraId="5B859A1B" w14:textId="77777777" w:rsidR="00022FAD" w:rsidRDefault="00C52678">
            <w:pPr>
              <w:widowControl w:val="0"/>
              <w:spacing w:after="0" w:line="240" w:lineRule="auto"/>
              <w:jc w:val="center"/>
              <w:rPr>
                <w:b/>
              </w:rPr>
            </w:pPr>
            <w:r>
              <w:rPr>
                <w:b/>
              </w:rPr>
              <w:t>CULTURAL DIMENSIONS</w:t>
            </w:r>
          </w:p>
        </w:tc>
        <w:tc>
          <w:tcPr>
            <w:tcW w:w="3120" w:type="dxa"/>
            <w:shd w:val="clear" w:color="auto" w:fill="auto"/>
            <w:tcMar>
              <w:top w:w="100" w:type="dxa"/>
              <w:left w:w="100" w:type="dxa"/>
              <w:bottom w:w="100" w:type="dxa"/>
              <w:right w:w="100" w:type="dxa"/>
            </w:tcMar>
          </w:tcPr>
          <w:p w14:paraId="2F75F41F" w14:textId="77777777" w:rsidR="00022FAD" w:rsidRDefault="00C52678">
            <w:pPr>
              <w:widowControl w:val="0"/>
              <w:spacing w:after="0" w:line="240" w:lineRule="auto"/>
              <w:jc w:val="center"/>
              <w:rPr>
                <w:b/>
              </w:rPr>
            </w:pPr>
            <w:r>
              <w:rPr>
                <w:b/>
              </w:rPr>
              <w:t>UK</w:t>
            </w:r>
          </w:p>
        </w:tc>
        <w:tc>
          <w:tcPr>
            <w:tcW w:w="3120" w:type="dxa"/>
            <w:shd w:val="clear" w:color="auto" w:fill="auto"/>
            <w:tcMar>
              <w:top w:w="100" w:type="dxa"/>
              <w:left w:w="100" w:type="dxa"/>
              <w:bottom w:w="100" w:type="dxa"/>
              <w:right w:w="100" w:type="dxa"/>
            </w:tcMar>
          </w:tcPr>
          <w:p w14:paraId="5B231BD5" w14:textId="77777777" w:rsidR="00022FAD" w:rsidRDefault="00C52678">
            <w:pPr>
              <w:widowControl w:val="0"/>
              <w:spacing w:after="0" w:line="240" w:lineRule="auto"/>
              <w:jc w:val="center"/>
              <w:rPr>
                <w:b/>
              </w:rPr>
            </w:pPr>
            <w:r>
              <w:rPr>
                <w:b/>
              </w:rPr>
              <w:t>JAPAN</w:t>
            </w:r>
          </w:p>
        </w:tc>
      </w:tr>
      <w:tr w:rsidR="00022FAD" w14:paraId="4E4362C7" w14:textId="77777777">
        <w:trPr>
          <w:trHeight w:val="1970"/>
        </w:trPr>
        <w:tc>
          <w:tcPr>
            <w:tcW w:w="3120" w:type="dxa"/>
            <w:shd w:val="clear" w:color="auto" w:fill="auto"/>
            <w:tcMar>
              <w:top w:w="100" w:type="dxa"/>
              <w:left w:w="100" w:type="dxa"/>
              <w:bottom w:w="100" w:type="dxa"/>
              <w:right w:w="100" w:type="dxa"/>
            </w:tcMar>
          </w:tcPr>
          <w:p w14:paraId="3F0D2EE5" w14:textId="77777777" w:rsidR="00022FAD" w:rsidRDefault="00C52678">
            <w:pPr>
              <w:widowControl w:val="0"/>
              <w:spacing w:after="0" w:line="240" w:lineRule="auto"/>
            </w:pPr>
            <w:r>
              <w:t>Power Distance</w:t>
            </w:r>
          </w:p>
        </w:tc>
        <w:tc>
          <w:tcPr>
            <w:tcW w:w="3120" w:type="dxa"/>
            <w:shd w:val="clear" w:color="auto" w:fill="auto"/>
            <w:tcMar>
              <w:top w:w="100" w:type="dxa"/>
              <w:left w:w="100" w:type="dxa"/>
              <w:bottom w:w="100" w:type="dxa"/>
              <w:right w:w="100" w:type="dxa"/>
            </w:tcMar>
          </w:tcPr>
          <w:p w14:paraId="77CCD770" w14:textId="77777777" w:rsidR="00022FAD" w:rsidRDefault="00C52678">
            <w:pPr>
              <w:widowControl w:val="0"/>
              <w:numPr>
                <w:ilvl w:val="0"/>
                <w:numId w:val="24"/>
              </w:numPr>
              <w:spacing w:after="0" w:line="240" w:lineRule="auto"/>
            </w:pPr>
            <w:r>
              <w:t>Lower power distance and focus on an egalitarian society.</w:t>
            </w:r>
          </w:p>
          <w:p w14:paraId="0871D223" w14:textId="77777777" w:rsidR="00022FAD" w:rsidRDefault="00C52678">
            <w:pPr>
              <w:widowControl w:val="0"/>
              <w:numPr>
                <w:ilvl w:val="0"/>
                <w:numId w:val="24"/>
              </w:numPr>
              <w:spacing w:after="0" w:line="240" w:lineRule="auto"/>
            </w:pPr>
            <w:r>
              <w:t>Individual opinions are found to be important.</w:t>
            </w:r>
          </w:p>
        </w:tc>
        <w:tc>
          <w:tcPr>
            <w:tcW w:w="3120" w:type="dxa"/>
            <w:shd w:val="clear" w:color="auto" w:fill="auto"/>
            <w:tcMar>
              <w:top w:w="100" w:type="dxa"/>
              <w:left w:w="100" w:type="dxa"/>
              <w:bottom w:w="100" w:type="dxa"/>
              <w:right w:w="100" w:type="dxa"/>
            </w:tcMar>
          </w:tcPr>
          <w:p w14:paraId="1197324E" w14:textId="77777777" w:rsidR="00022FAD" w:rsidRDefault="00C52678">
            <w:pPr>
              <w:widowControl w:val="0"/>
              <w:numPr>
                <w:ilvl w:val="0"/>
                <w:numId w:val="9"/>
              </w:numPr>
              <w:spacing w:after="0" w:line="240" w:lineRule="auto"/>
            </w:pPr>
            <w:r>
              <w:t>Higher power distance with a larger focus on hierarchies (Jackson, 2020).</w:t>
            </w:r>
          </w:p>
          <w:p w14:paraId="7071868A" w14:textId="77777777" w:rsidR="00022FAD" w:rsidRDefault="00C52678">
            <w:pPr>
              <w:widowControl w:val="0"/>
              <w:numPr>
                <w:ilvl w:val="0"/>
                <w:numId w:val="9"/>
              </w:numPr>
              <w:spacing w:after="0" w:line="240" w:lineRule="auto"/>
            </w:pPr>
            <w:r>
              <w:t>The hierarchy is the central power for all the decision-making.</w:t>
            </w:r>
          </w:p>
        </w:tc>
      </w:tr>
      <w:tr w:rsidR="00022FAD" w14:paraId="228DF4D9" w14:textId="77777777">
        <w:tc>
          <w:tcPr>
            <w:tcW w:w="3120" w:type="dxa"/>
            <w:shd w:val="clear" w:color="auto" w:fill="auto"/>
            <w:tcMar>
              <w:top w:w="100" w:type="dxa"/>
              <w:left w:w="100" w:type="dxa"/>
              <w:bottom w:w="100" w:type="dxa"/>
              <w:right w:w="100" w:type="dxa"/>
            </w:tcMar>
          </w:tcPr>
          <w:p w14:paraId="0A3155DF" w14:textId="77777777" w:rsidR="00022FAD" w:rsidRDefault="00C52678">
            <w:pPr>
              <w:widowControl w:val="0"/>
              <w:spacing w:after="0" w:line="240" w:lineRule="auto"/>
            </w:pPr>
            <w:r>
              <w:t>Individualism vs. Collectivism</w:t>
            </w:r>
          </w:p>
        </w:tc>
        <w:tc>
          <w:tcPr>
            <w:tcW w:w="3120" w:type="dxa"/>
            <w:shd w:val="clear" w:color="auto" w:fill="auto"/>
            <w:tcMar>
              <w:top w:w="100" w:type="dxa"/>
              <w:left w:w="100" w:type="dxa"/>
              <w:bottom w:w="100" w:type="dxa"/>
              <w:right w:w="100" w:type="dxa"/>
            </w:tcMar>
          </w:tcPr>
          <w:p w14:paraId="21B7FCDE" w14:textId="77777777" w:rsidR="00022FAD" w:rsidRDefault="00C52678">
            <w:pPr>
              <w:widowControl w:val="0"/>
              <w:numPr>
                <w:ilvl w:val="0"/>
                <w:numId w:val="20"/>
              </w:numPr>
              <w:spacing w:after="0" w:line="240" w:lineRule="auto"/>
            </w:pPr>
            <w:r>
              <w:t>Importance of individual opinions.</w:t>
            </w:r>
          </w:p>
        </w:tc>
        <w:tc>
          <w:tcPr>
            <w:tcW w:w="3120" w:type="dxa"/>
            <w:shd w:val="clear" w:color="auto" w:fill="auto"/>
            <w:tcMar>
              <w:top w:w="100" w:type="dxa"/>
              <w:left w:w="100" w:type="dxa"/>
              <w:bottom w:w="100" w:type="dxa"/>
              <w:right w:w="100" w:type="dxa"/>
            </w:tcMar>
          </w:tcPr>
          <w:p w14:paraId="2A6C949C" w14:textId="77777777" w:rsidR="00022FAD" w:rsidRDefault="00C52678">
            <w:pPr>
              <w:widowControl w:val="0"/>
              <w:numPr>
                <w:ilvl w:val="0"/>
                <w:numId w:val="27"/>
              </w:numPr>
              <w:spacing w:after="0" w:line="240" w:lineRule="auto"/>
            </w:pPr>
            <w:r>
              <w:t xml:space="preserve">Group opinion is considered important. </w:t>
            </w:r>
          </w:p>
        </w:tc>
      </w:tr>
      <w:tr w:rsidR="00022FAD" w14:paraId="03157F31" w14:textId="77777777">
        <w:tc>
          <w:tcPr>
            <w:tcW w:w="3120" w:type="dxa"/>
            <w:shd w:val="clear" w:color="auto" w:fill="auto"/>
            <w:tcMar>
              <w:top w:w="100" w:type="dxa"/>
              <w:left w:w="100" w:type="dxa"/>
              <w:bottom w:w="100" w:type="dxa"/>
              <w:right w:w="100" w:type="dxa"/>
            </w:tcMar>
          </w:tcPr>
          <w:p w14:paraId="3AF6E9F2" w14:textId="77777777" w:rsidR="00022FAD" w:rsidRDefault="00C52678">
            <w:pPr>
              <w:widowControl w:val="0"/>
              <w:spacing w:after="0" w:line="240" w:lineRule="auto"/>
            </w:pPr>
            <w:r>
              <w:t>Masculinity vs. Femininity</w:t>
            </w:r>
          </w:p>
        </w:tc>
        <w:tc>
          <w:tcPr>
            <w:tcW w:w="3120" w:type="dxa"/>
            <w:shd w:val="clear" w:color="auto" w:fill="auto"/>
            <w:tcMar>
              <w:top w:w="100" w:type="dxa"/>
              <w:left w:w="100" w:type="dxa"/>
              <w:bottom w:w="100" w:type="dxa"/>
              <w:right w:w="100" w:type="dxa"/>
            </w:tcMar>
          </w:tcPr>
          <w:p w14:paraId="2D79BCD6" w14:textId="77777777" w:rsidR="00022FAD" w:rsidRDefault="00C52678">
            <w:pPr>
              <w:widowControl w:val="0"/>
              <w:numPr>
                <w:ilvl w:val="0"/>
                <w:numId w:val="7"/>
              </w:numPr>
              <w:spacing w:after="0" w:line="240" w:lineRule="auto"/>
            </w:pPr>
            <w:r>
              <w:t>A lower amount of masculinity.</w:t>
            </w:r>
          </w:p>
          <w:p w14:paraId="324E2201" w14:textId="77777777" w:rsidR="00022FAD" w:rsidRDefault="00C52678">
            <w:pPr>
              <w:widowControl w:val="0"/>
              <w:numPr>
                <w:ilvl w:val="0"/>
                <w:numId w:val="7"/>
              </w:numPr>
              <w:spacing w:after="0" w:line="240" w:lineRule="auto"/>
            </w:pPr>
            <w:r>
              <w:t>Focus on work-life balance.</w:t>
            </w:r>
            <w:r>
              <w:tab/>
            </w:r>
            <w:r>
              <w:tab/>
            </w:r>
          </w:p>
        </w:tc>
        <w:tc>
          <w:tcPr>
            <w:tcW w:w="3120" w:type="dxa"/>
            <w:shd w:val="clear" w:color="auto" w:fill="auto"/>
            <w:tcMar>
              <w:top w:w="100" w:type="dxa"/>
              <w:left w:w="100" w:type="dxa"/>
              <w:bottom w:w="100" w:type="dxa"/>
              <w:right w:w="100" w:type="dxa"/>
            </w:tcMar>
          </w:tcPr>
          <w:p w14:paraId="7A7B460B" w14:textId="77777777" w:rsidR="00022FAD" w:rsidRDefault="00C52678">
            <w:pPr>
              <w:widowControl w:val="0"/>
              <w:numPr>
                <w:ilvl w:val="0"/>
                <w:numId w:val="28"/>
              </w:numPr>
              <w:spacing w:after="0" w:line="240" w:lineRule="auto"/>
            </w:pPr>
            <w:r>
              <w:t>Higher focus on masculinity for success.</w:t>
            </w:r>
          </w:p>
          <w:p w14:paraId="663B1159" w14:textId="77777777" w:rsidR="00022FAD" w:rsidRDefault="00C52678">
            <w:pPr>
              <w:widowControl w:val="0"/>
              <w:numPr>
                <w:ilvl w:val="0"/>
                <w:numId w:val="28"/>
              </w:numPr>
              <w:spacing w:after="0" w:line="240" w:lineRule="auto"/>
            </w:pPr>
            <w:r>
              <w:t>Emphasis on technological advancements (Sabri et al., 2020).</w:t>
            </w:r>
          </w:p>
        </w:tc>
      </w:tr>
      <w:tr w:rsidR="00022FAD" w14:paraId="76103FCE" w14:textId="77777777">
        <w:tc>
          <w:tcPr>
            <w:tcW w:w="3120" w:type="dxa"/>
            <w:shd w:val="clear" w:color="auto" w:fill="auto"/>
            <w:tcMar>
              <w:top w:w="100" w:type="dxa"/>
              <w:left w:w="100" w:type="dxa"/>
              <w:bottom w:w="100" w:type="dxa"/>
              <w:right w:w="100" w:type="dxa"/>
            </w:tcMar>
          </w:tcPr>
          <w:p w14:paraId="6ABD37F1" w14:textId="77777777" w:rsidR="00022FAD" w:rsidRDefault="00C52678">
            <w:pPr>
              <w:widowControl w:val="0"/>
              <w:spacing w:after="0" w:line="240" w:lineRule="auto"/>
            </w:pPr>
            <w:r>
              <w:t>Uncertainty Avoidance</w:t>
            </w:r>
          </w:p>
        </w:tc>
        <w:tc>
          <w:tcPr>
            <w:tcW w:w="3120" w:type="dxa"/>
            <w:shd w:val="clear" w:color="auto" w:fill="auto"/>
            <w:tcMar>
              <w:top w:w="100" w:type="dxa"/>
              <w:left w:w="100" w:type="dxa"/>
              <w:bottom w:w="100" w:type="dxa"/>
              <w:right w:w="100" w:type="dxa"/>
            </w:tcMar>
          </w:tcPr>
          <w:p w14:paraId="7817FAC8" w14:textId="77777777" w:rsidR="00022FAD" w:rsidRDefault="00C52678">
            <w:pPr>
              <w:widowControl w:val="0"/>
              <w:numPr>
                <w:ilvl w:val="0"/>
                <w:numId w:val="16"/>
              </w:numPr>
              <w:spacing w:after="0" w:line="240" w:lineRule="auto"/>
            </w:pPr>
            <w:r>
              <w:t>Lower uncertainty avoidance.</w:t>
            </w:r>
          </w:p>
          <w:p w14:paraId="4AFCC085" w14:textId="77777777" w:rsidR="00022FAD" w:rsidRDefault="00C52678">
            <w:pPr>
              <w:widowControl w:val="0"/>
              <w:numPr>
                <w:ilvl w:val="0"/>
                <w:numId w:val="16"/>
              </w:numPr>
              <w:spacing w:after="0" w:line="240" w:lineRule="auto"/>
            </w:pPr>
            <w:r>
              <w:t>Open to continuous innovation.</w:t>
            </w:r>
          </w:p>
        </w:tc>
        <w:tc>
          <w:tcPr>
            <w:tcW w:w="3120" w:type="dxa"/>
            <w:shd w:val="clear" w:color="auto" w:fill="auto"/>
            <w:tcMar>
              <w:top w:w="100" w:type="dxa"/>
              <w:left w:w="100" w:type="dxa"/>
              <w:bottom w:w="100" w:type="dxa"/>
              <w:right w:w="100" w:type="dxa"/>
            </w:tcMar>
          </w:tcPr>
          <w:p w14:paraId="5D727D84" w14:textId="77777777" w:rsidR="00022FAD" w:rsidRDefault="00C52678">
            <w:pPr>
              <w:widowControl w:val="0"/>
              <w:numPr>
                <w:ilvl w:val="0"/>
                <w:numId w:val="29"/>
              </w:numPr>
              <w:spacing w:after="0" w:line="240" w:lineRule="auto"/>
            </w:pPr>
            <w:r>
              <w:t>Higher uncertainty avoidance.</w:t>
            </w:r>
          </w:p>
          <w:p w14:paraId="0C460A92" w14:textId="77777777" w:rsidR="00022FAD" w:rsidRDefault="00C52678">
            <w:pPr>
              <w:widowControl w:val="0"/>
              <w:numPr>
                <w:ilvl w:val="0"/>
                <w:numId w:val="29"/>
              </w:numPr>
              <w:spacing w:after="0" w:line="240" w:lineRule="auto"/>
            </w:pPr>
            <w:r>
              <w:t>More belief in already existing brands in the market (Tien et al., 2020.</w:t>
            </w:r>
          </w:p>
        </w:tc>
      </w:tr>
      <w:tr w:rsidR="00022FAD" w14:paraId="0D965D08" w14:textId="77777777">
        <w:tc>
          <w:tcPr>
            <w:tcW w:w="3120" w:type="dxa"/>
            <w:shd w:val="clear" w:color="auto" w:fill="auto"/>
            <w:tcMar>
              <w:top w:w="100" w:type="dxa"/>
              <w:left w:w="100" w:type="dxa"/>
              <w:bottom w:w="100" w:type="dxa"/>
              <w:right w:w="100" w:type="dxa"/>
            </w:tcMar>
          </w:tcPr>
          <w:p w14:paraId="686CA796" w14:textId="77777777" w:rsidR="00022FAD" w:rsidRDefault="00C52678">
            <w:pPr>
              <w:widowControl w:val="0"/>
              <w:spacing w:after="0" w:line="240" w:lineRule="auto"/>
            </w:pPr>
            <w:r>
              <w:t>Long-term vs. Short-term Orientation</w:t>
            </w:r>
          </w:p>
        </w:tc>
        <w:tc>
          <w:tcPr>
            <w:tcW w:w="3120" w:type="dxa"/>
            <w:shd w:val="clear" w:color="auto" w:fill="auto"/>
            <w:tcMar>
              <w:top w:w="100" w:type="dxa"/>
              <w:left w:w="100" w:type="dxa"/>
              <w:bottom w:w="100" w:type="dxa"/>
              <w:right w:w="100" w:type="dxa"/>
            </w:tcMar>
          </w:tcPr>
          <w:p w14:paraId="2B66191C" w14:textId="77777777" w:rsidR="00022FAD" w:rsidRDefault="00C52678">
            <w:pPr>
              <w:widowControl w:val="0"/>
              <w:numPr>
                <w:ilvl w:val="0"/>
                <w:numId w:val="23"/>
              </w:numPr>
              <w:spacing w:after="0" w:line="240" w:lineRule="auto"/>
            </w:pPr>
            <w:r>
              <w:t xml:space="preserve">Short-term orientation trends </w:t>
            </w:r>
            <w:proofErr w:type="spellStart"/>
            <w:r>
              <w:t>focussed</w:t>
            </w:r>
            <w:proofErr w:type="spellEnd"/>
            <w:r>
              <w:t xml:space="preserve"> more than long-term ones (Iancu and Badea, 2020).</w:t>
            </w:r>
          </w:p>
          <w:p w14:paraId="06DE0511" w14:textId="77777777" w:rsidR="00022FAD" w:rsidRDefault="00C52678">
            <w:pPr>
              <w:widowControl w:val="0"/>
              <w:numPr>
                <w:ilvl w:val="0"/>
                <w:numId w:val="23"/>
              </w:numPr>
              <w:spacing w:after="0" w:line="240" w:lineRule="auto"/>
            </w:pPr>
            <w:r>
              <w:t>Enhancement of the newer technologies</w:t>
            </w:r>
          </w:p>
        </w:tc>
        <w:tc>
          <w:tcPr>
            <w:tcW w:w="3120" w:type="dxa"/>
            <w:shd w:val="clear" w:color="auto" w:fill="auto"/>
            <w:tcMar>
              <w:top w:w="100" w:type="dxa"/>
              <w:left w:w="100" w:type="dxa"/>
              <w:bottom w:w="100" w:type="dxa"/>
              <w:right w:w="100" w:type="dxa"/>
            </w:tcMar>
          </w:tcPr>
          <w:p w14:paraId="0E751201" w14:textId="77777777" w:rsidR="00022FAD" w:rsidRDefault="00C52678">
            <w:pPr>
              <w:widowControl w:val="0"/>
              <w:numPr>
                <w:ilvl w:val="0"/>
                <w:numId w:val="30"/>
              </w:numPr>
              <w:spacing w:after="0" w:line="240" w:lineRule="auto"/>
            </w:pPr>
            <w:r>
              <w:t xml:space="preserve">Long-term orientation </w:t>
            </w:r>
            <w:proofErr w:type="spellStart"/>
            <w:r>
              <w:t>focussed</w:t>
            </w:r>
            <w:proofErr w:type="spellEnd"/>
            <w:r>
              <w:t xml:space="preserve"> more.</w:t>
            </w:r>
          </w:p>
          <w:p w14:paraId="3C406603" w14:textId="77777777" w:rsidR="00022FAD" w:rsidRDefault="00C52678">
            <w:pPr>
              <w:widowControl w:val="0"/>
              <w:numPr>
                <w:ilvl w:val="0"/>
                <w:numId w:val="30"/>
              </w:numPr>
              <w:spacing w:after="0" w:line="240" w:lineRule="auto"/>
            </w:pPr>
            <w:r>
              <w:t>Existence of respect for traditions.</w:t>
            </w:r>
          </w:p>
        </w:tc>
      </w:tr>
      <w:tr w:rsidR="00022FAD" w14:paraId="1501DB56" w14:textId="77777777">
        <w:tc>
          <w:tcPr>
            <w:tcW w:w="3120" w:type="dxa"/>
            <w:shd w:val="clear" w:color="auto" w:fill="auto"/>
            <w:tcMar>
              <w:top w:w="100" w:type="dxa"/>
              <w:left w:w="100" w:type="dxa"/>
              <w:bottom w:w="100" w:type="dxa"/>
              <w:right w:w="100" w:type="dxa"/>
            </w:tcMar>
          </w:tcPr>
          <w:p w14:paraId="5C7BAA83" w14:textId="77777777" w:rsidR="00022FAD" w:rsidRDefault="00C52678">
            <w:pPr>
              <w:widowControl w:val="0"/>
              <w:spacing w:after="0" w:line="240" w:lineRule="auto"/>
            </w:pPr>
            <w:r>
              <w:t>Indulgence vs. Restraint</w:t>
            </w:r>
          </w:p>
        </w:tc>
        <w:tc>
          <w:tcPr>
            <w:tcW w:w="3120" w:type="dxa"/>
            <w:shd w:val="clear" w:color="auto" w:fill="auto"/>
            <w:tcMar>
              <w:top w:w="100" w:type="dxa"/>
              <w:left w:w="100" w:type="dxa"/>
              <w:bottom w:w="100" w:type="dxa"/>
              <w:right w:w="100" w:type="dxa"/>
            </w:tcMar>
          </w:tcPr>
          <w:p w14:paraId="0F493CAF" w14:textId="77777777" w:rsidR="00022FAD" w:rsidRDefault="00C52678">
            <w:pPr>
              <w:widowControl w:val="0"/>
              <w:numPr>
                <w:ilvl w:val="0"/>
                <w:numId w:val="5"/>
              </w:numPr>
              <w:spacing w:after="0" w:line="240" w:lineRule="auto"/>
            </w:pPr>
            <w:r>
              <w:t xml:space="preserve">A balance between indulgence and </w:t>
            </w:r>
            <w:r>
              <w:lastRenderedPageBreak/>
              <w:t>Restraint</w:t>
            </w:r>
          </w:p>
        </w:tc>
        <w:tc>
          <w:tcPr>
            <w:tcW w:w="3120" w:type="dxa"/>
            <w:shd w:val="clear" w:color="auto" w:fill="auto"/>
            <w:tcMar>
              <w:top w:w="100" w:type="dxa"/>
              <w:left w:w="100" w:type="dxa"/>
              <w:bottom w:w="100" w:type="dxa"/>
              <w:right w:w="100" w:type="dxa"/>
            </w:tcMar>
          </w:tcPr>
          <w:p w14:paraId="07A9B7EE" w14:textId="77777777" w:rsidR="00022FAD" w:rsidRDefault="00C52678">
            <w:pPr>
              <w:widowControl w:val="0"/>
              <w:numPr>
                <w:ilvl w:val="0"/>
                <w:numId w:val="5"/>
              </w:numPr>
              <w:spacing w:after="0" w:line="240" w:lineRule="auto"/>
            </w:pPr>
            <w:r>
              <w:lastRenderedPageBreak/>
              <w:t xml:space="preserve">A balance between indulgence and </w:t>
            </w:r>
            <w:r>
              <w:lastRenderedPageBreak/>
              <w:t>restraint</w:t>
            </w:r>
          </w:p>
        </w:tc>
      </w:tr>
    </w:tbl>
    <w:p w14:paraId="03483CBA" w14:textId="77777777" w:rsidR="00022FAD" w:rsidRDefault="00C52678">
      <w:pPr>
        <w:spacing w:after="0"/>
      </w:pPr>
      <w:r>
        <w:lastRenderedPageBreak/>
        <w:t xml:space="preserve">As can be seen from the above table, The United Kingdom is known for its diverse cultural situation inside the country. This cultural community situation in the country puts focus on creativity, individualism, and self-expression. It is also known that the British population is increasingly efficient in using Technology (Kania, 2021). Apple iPhone producers, to understand the </w:t>
      </w:r>
      <w:proofErr w:type="spellStart"/>
      <w:r>
        <w:t>customisation</w:t>
      </w:r>
      <w:proofErr w:type="spellEnd"/>
      <w:r>
        <w:t xml:space="preserve"> need of the population in the UK have to provide </w:t>
      </w:r>
      <w:proofErr w:type="spellStart"/>
      <w:r>
        <w:t>customisable</w:t>
      </w:r>
      <w:proofErr w:type="spellEnd"/>
      <w:r>
        <w:t xml:space="preserve"> features and applications in the iPhones. Furthermore, the users of the Apple iPhone in the United Kingdom should also be integrated to share their stories of using the iPhone (Apple (United Kingdom)., 2019). This will help to promote the </w:t>
      </w:r>
      <w:proofErr w:type="spellStart"/>
      <w:r>
        <w:t>personalisation</w:t>
      </w:r>
      <w:proofErr w:type="spellEnd"/>
      <w:r>
        <w:t xml:space="preserve"> of the product as per the choices of the customers.  </w:t>
      </w:r>
    </w:p>
    <w:p w14:paraId="054E4DD1" w14:textId="77777777" w:rsidR="00022FAD" w:rsidRDefault="00C52678">
      <w:pPr>
        <w:spacing w:after="0"/>
      </w:pPr>
      <w:r>
        <w:t>The table above also shows that Japan’s cultural primary focus is of the customer base involved in the cultural community is to be involved in as much Technology and innovation as possible (Singh, 2019). Apple puts a lot of focus on specifying the iPhone's craftsmanship and user-friendly design along with advanced technology. The product can be aligned with the</w:t>
      </w:r>
      <w:r>
        <w:rPr>
          <w:b/>
          <w:i/>
        </w:rPr>
        <w:t xml:space="preserve"> precision focus </w:t>
      </w:r>
      <w:r>
        <w:t xml:space="preserve">culture of the country (Tien et al., 2020).  Apple iPhone producers in the country can also collaborate with local artists to integrate Japanese traditional aesthetics. </w:t>
      </w:r>
    </w:p>
    <w:p w14:paraId="280BFEC8" w14:textId="77777777" w:rsidR="00022FAD" w:rsidRDefault="00C52678">
      <w:pPr>
        <w:spacing w:after="0"/>
        <w:rPr>
          <w:b/>
          <w:i/>
        </w:rPr>
      </w:pPr>
      <w:r>
        <w:rPr>
          <w:b/>
          <w:i/>
        </w:rPr>
        <w:t xml:space="preserve">Market, Economic and Political Structure </w:t>
      </w:r>
    </w:p>
    <w:p w14:paraId="6F39FD6F" w14:textId="77777777" w:rsidR="00022FAD" w:rsidRDefault="00C52678">
      <w:pPr>
        <w:spacing w:after="0"/>
      </w:pPr>
      <w:r>
        <w:t xml:space="preserve">The technological market condition of the UK is such that the smartphone market is highly competitive and focuses on having a strong digital presence among diverse consumer demands. Apple iPhone in the UK can focus on </w:t>
      </w:r>
      <w:r>
        <w:rPr>
          <w:b/>
          <w:i/>
        </w:rPr>
        <w:t>product diversity,</w:t>
      </w:r>
      <w:r>
        <w:t xml:space="preserve"> </w:t>
      </w:r>
      <w:r>
        <w:rPr>
          <w:b/>
          <w:i/>
        </w:rPr>
        <w:t>providing users with unique features and enhancing the customer service section</w:t>
      </w:r>
      <w:r>
        <w:t xml:space="preserve"> of the brand. Furthermore, the UK's purchasing power is very strong and Apple iPhone (Khalid and Viktoria, 2023). This can be used as a strategy by the brand to enhance the investment of consumers in premium iPhone products. Apple hence has been using the same to cater to the needs and preferences of the consumers in the country. </w:t>
      </w:r>
    </w:p>
    <w:p w14:paraId="1EBC8486" w14:textId="77777777" w:rsidR="00022FAD" w:rsidRDefault="00C52678">
      <w:pPr>
        <w:spacing w:after="0"/>
      </w:pPr>
      <w:r>
        <w:t xml:space="preserve">The situation of the market, economic and political landscape in Japan is a little different from that in the UK. The Japanese technology market is known for its precision of quality and advanced technology being used to produce the goods. Apple iPhone can focus on continuous innovation and providing advanced features to consumers who prefer precision </w:t>
      </w:r>
      <w:proofErr w:type="spellStart"/>
      <w:r>
        <w:t>focussed</w:t>
      </w:r>
      <w:proofErr w:type="spellEnd"/>
      <w:r>
        <w:t xml:space="preserve"> products (Li, 2023). Apple iPhone can also </w:t>
      </w:r>
      <w:proofErr w:type="spellStart"/>
      <w:r>
        <w:t>capitalise</w:t>
      </w:r>
      <w:proofErr w:type="spellEnd"/>
      <w:r>
        <w:t xml:space="preserve"> on the affluent consumer base in the country who have an understanding of the quality of products and shall invest in advanced technology such as the Apple </w:t>
      </w:r>
      <w:r>
        <w:lastRenderedPageBreak/>
        <w:t>iPhone. Furthermore, the brand also has to follow all the consumer protection laws, which can enhance the consumer base in the country.</w:t>
      </w:r>
    </w:p>
    <w:p w14:paraId="4134C7D8" w14:textId="77777777" w:rsidR="00022FAD" w:rsidRDefault="00C52678">
      <w:pPr>
        <w:spacing w:after="0"/>
        <w:rPr>
          <w:b/>
          <w:i/>
        </w:rPr>
      </w:pPr>
      <w:r>
        <w:rPr>
          <w:b/>
          <w:i/>
        </w:rPr>
        <w:t>Socio-Demographics</w:t>
      </w:r>
    </w:p>
    <w:p w14:paraId="20E38808" w14:textId="77777777" w:rsidR="00022FAD" w:rsidRDefault="00C52678">
      <w:pPr>
        <w:spacing w:after="0"/>
      </w:pPr>
      <w:r>
        <w:t xml:space="preserve">The UK is known for its diverse demographics. It involves a large chunk of urban professionals who are tech-savvy. The people in the population are the trend-acknowledging consumers in the country (Shah et al., 2023). Apple iPhone must target the urban millennials and Gen Z. This is because these two demographic segments prefer both functionality of the devices and the style of the devices. The brand must also </w:t>
      </w:r>
      <w:proofErr w:type="spellStart"/>
      <w:r>
        <w:t>recognise</w:t>
      </w:r>
      <w:proofErr w:type="spellEnd"/>
      <w:r>
        <w:t xml:space="preserve"> the different income levels in the country. This can help the brand to offer iPhone models, which are relevant to the different consumer segments based on their economic conditions. The British population is also known for acknowledging the trends that have been followed in the present global scenario (Bùi et al., 2021). Apple iPhone can </w:t>
      </w:r>
      <w:proofErr w:type="spellStart"/>
      <w:r>
        <w:t>utilise</w:t>
      </w:r>
      <w:proofErr w:type="spellEnd"/>
      <w:r>
        <w:t xml:space="preserve"> the same inclination and make iPhone a </w:t>
      </w:r>
      <w:r>
        <w:rPr>
          <w:b/>
          <w:i/>
        </w:rPr>
        <w:t>symbol of status and innovation</w:t>
      </w:r>
      <w:r>
        <w:t xml:space="preserve"> for the different people using the product. The marketing strategy is being tailored to meet the particular demands of the British population demanding the Apple iPhone. </w:t>
      </w:r>
    </w:p>
    <w:p w14:paraId="53E65739" w14:textId="77777777" w:rsidR="00022FAD" w:rsidRDefault="00C52678">
      <w:pPr>
        <w:spacing w:after="0"/>
        <w:rPr>
          <w:b/>
          <w:i/>
        </w:rPr>
      </w:pPr>
      <w:r>
        <w:t xml:space="preserve">The brand on the other hand has to focus on the tech-savvy youth in Japan along with the other affluent consumers. The huge gap between the income levels of the population in the country has to be carefully catered to while offering different iPhone products (Sulaimon and Vorobyova, 2021). The higher income bracket population of Japan must be provided with premium options that understand the excellence of technology used to produce the particular iPhone. Japan has always been a loyal customer of different renowned technological brands. Apple must focus on </w:t>
      </w:r>
      <w:proofErr w:type="spellStart"/>
      <w:r>
        <w:t>capitalising</w:t>
      </w:r>
      <w:proofErr w:type="spellEnd"/>
      <w:r>
        <w:t xml:space="preserve"> on consumers' loyalty in Japan by offering better iPhone products.</w:t>
      </w:r>
    </w:p>
    <w:p w14:paraId="46AD0803" w14:textId="77777777" w:rsidR="00022FAD" w:rsidRDefault="00C52678">
      <w:pPr>
        <w:pStyle w:val="Heading1"/>
        <w:spacing w:after="0"/>
      </w:pPr>
      <w:bookmarkStart w:id="7" w:name="_heading=h.44sinio" w:colFirst="0" w:colLast="0"/>
      <w:bookmarkEnd w:id="7"/>
      <w:r>
        <w:t xml:space="preserve">RELATIONS OF STRATEGIES AND ORGANISATIONAL APPROACHES WITH RESPECT TO THE FACTORS </w:t>
      </w:r>
    </w:p>
    <w:p w14:paraId="771940EA" w14:textId="77777777" w:rsidR="00022FAD" w:rsidRDefault="00C52678">
      <w:pPr>
        <w:spacing w:after="0"/>
        <w:rPr>
          <w:b/>
          <w:i/>
        </w:rPr>
      </w:pPr>
      <w:r>
        <w:rPr>
          <w:b/>
          <w:i/>
        </w:rPr>
        <w:t>Apple and the Environment in Japan and UK</w:t>
      </w:r>
    </w:p>
    <w:p w14:paraId="1EDC4B71" w14:textId="77777777" w:rsidR="00022FAD" w:rsidRDefault="00C52678">
      <w:pPr>
        <w:spacing w:after="0"/>
      </w:pPr>
      <w:r>
        <w:t xml:space="preserve">Japan is specifically susceptible towards climate change effects as an island nation that straddles climate regions. However, the emissions targets are relatively new and there is minor progress to present towards the emission targets. This is exacerbating few present environmental impacts over the country. Similarly, the United Kingdom’s environmental condition presents that air pollution is the biggest environmental issue to the health of the United Kingdom. Apple presented an </w:t>
      </w:r>
      <w:proofErr w:type="spellStart"/>
      <w:r>
        <w:t>Organisational</w:t>
      </w:r>
      <w:proofErr w:type="spellEnd"/>
      <w:r>
        <w:t xml:space="preserve"> approach or a commitment to include over </w:t>
      </w:r>
      <w:proofErr w:type="gramStart"/>
      <w:r>
        <w:t>there</w:t>
      </w:r>
      <w:proofErr w:type="gramEnd"/>
      <w:r>
        <w:t xml:space="preserve"> business strategy with the respect of all the environmental factors where the company businesses. The company committed to </w:t>
      </w:r>
      <w:r>
        <w:lastRenderedPageBreak/>
        <w:t xml:space="preserve">become carbon neutral by 2030 and all of the Apple products will be made with clean energy and more recycled and renewable materials. Apple mainly committed this to recycle more than 40,000 metric tons of electronics scrap. They also presented that 20% of all the materials the company ships in their products came from recycled sources. More than 250 suppliers of the company representing over 85% of the company’s direct manufacturing spend which have committed to using 100% renewable electricity for the Apple productions (apple.com. 2023). Additionally, 80% reduction over the shipping emissions of home pod 2nd generation through the </w:t>
      </w:r>
      <w:proofErr w:type="gramStart"/>
      <w:r>
        <w:t>companies</w:t>
      </w:r>
      <w:proofErr w:type="gramEnd"/>
      <w:r>
        <w:t xml:space="preserve"> new transportation plan. More than 70% reduction over average product energy used since 2008. Recycled materials also make the amazing camera that is used over the iPhone. The company used recycled plastic over the iPhone products speaker in closures from the start of iPhone 6. The company also announced that the iPhone 13 was the first Apple product to use certified recycled gold. Additionally, the latest iPhone 14 expanded the use of 100% recycled gold to wire all cameras and the plating of multiple circuit boards.</w:t>
      </w:r>
    </w:p>
    <w:p w14:paraId="04470067" w14:textId="77777777" w:rsidR="00022FAD" w:rsidRDefault="00C52678">
      <w:pPr>
        <w:spacing w:after="0"/>
        <w:jc w:val="center"/>
      </w:pPr>
      <w:r>
        <w:rPr>
          <w:noProof/>
        </w:rPr>
        <w:drawing>
          <wp:inline distT="114300" distB="114300" distL="114300" distR="114300" wp14:anchorId="6F2E347E" wp14:editId="5AA0B27E">
            <wp:extent cx="3614420" cy="2166620"/>
            <wp:effectExtent l="12700" t="12700" r="12700" b="1270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614420" cy="2166620"/>
                    </a:xfrm>
                    <a:prstGeom prst="rect">
                      <a:avLst/>
                    </a:prstGeom>
                    <a:ln w="12700">
                      <a:solidFill>
                        <a:srgbClr val="000000"/>
                      </a:solidFill>
                      <a:prstDash val="solid"/>
                    </a:ln>
                  </pic:spPr>
                </pic:pic>
              </a:graphicData>
            </a:graphic>
          </wp:inline>
        </w:drawing>
      </w:r>
    </w:p>
    <w:p w14:paraId="32E7146F" w14:textId="77777777" w:rsidR="00022FAD" w:rsidRDefault="00C52678">
      <w:pPr>
        <w:spacing w:after="0"/>
        <w:jc w:val="center"/>
        <w:rPr>
          <w:b/>
        </w:rPr>
      </w:pPr>
      <w:r>
        <w:rPr>
          <w:b/>
        </w:rPr>
        <w:t>Figure 5: Apple’s Environmental Footprint Plan</w:t>
      </w:r>
    </w:p>
    <w:p w14:paraId="6607B5D2" w14:textId="77777777" w:rsidR="00022FAD" w:rsidRDefault="00C52678">
      <w:pPr>
        <w:spacing w:after="0"/>
        <w:jc w:val="center"/>
      </w:pPr>
      <w:r>
        <w:t>(Source: apple.com. 2023)</w:t>
      </w:r>
    </w:p>
    <w:p w14:paraId="50D72EC7" w14:textId="77777777" w:rsidR="00022FAD" w:rsidRDefault="00C52678">
      <w:pPr>
        <w:spacing w:after="0"/>
      </w:pPr>
      <w:r>
        <w:t xml:space="preserve">Additionally, iPhone 14 features many other fully recycled components including recycled rare Earth elements like magnets, recycled tungsten in the </w:t>
      </w:r>
      <w:proofErr w:type="spellStart"/>
      <w:r>
        <w:t>Taptic</w:t>
      </w:r>
      <w:proofErr w:type="spellEnd"/>
      <w:r>
        <w:t xml:space="preserve"> engine and the recycled teen in the solder of multiple printed circuit boards. More than half of the iPhone 14 packaging content recycled wood </w:t>
      </w:r>
      <w:proofErr w:type="spellStart"/>
      <w:r>
        <w:t>fibre</w:t>
      </w:r>
      <w:proofErr w:type="spellEnd"/>
      <w:r>
        <w:t xml:space="preserve"> and all of the wood </w:t>
      </w:r>
      <w:proofErr w:type="spellStart"/>
      <w:r>
        <w:t>fibre</w:t>
      </w:r>
      <w:proofErr w:type="spellEnd"/>
      <w:r>
        <w:t xml:space="preserve"> the company used is responsibly sourced. The product energy uses makes up almost a quarter of the total carbon footprint. It also has a direct effect on the carbon footprint of every Apple user (apple.com. 2023). In 2022, all of the Apple devices received an energy star rating for superior energy efficiency and the transition of Apple </w:t>
      </w:r>
      <w:r>
        <w:lastRenderedPageBreak/>
        <w:t xml:space="preserve">silicon continues to make impressive leaves in energy efficiency. Additionally the company presented that when an iPhone product is connected with the charger the clean energy-charging feature in the </w:t>
      </w:r>
      <w:proofErr w:type="spellStart"/>
      <w:r>
        <w:t>iphone</w:t>
      </w:r>
      <w:proofErr w:type="spellEnd"/>
      <w:r>
        <w:t xml:space="preserve"> operating system 16.1 looks at the sources of electricity during the expected charge time and </w:t>
      </w:r>
      <w:proofErr w:type="spellStart"/>
      <w:r>
        <w:t>optimises</w:t>
      </w:r>
      <w:proofErr w:type="spellEnd"/>
      <w:r>
        <w:t xml:space="preserve"> for when the greed is using cleaner energy sources like solar or wind.</w:t>
      </w:r>
    </w:p>
    <w:p w14:paraId="6A2A5AF0" w14:textId="77777777" w:rsidR="00022FAD" w:rsidRDefault="00C52678">
      <w:pPr>
        <w:spacing w:after="0"/>
      </w:pPr>
      <w:r>
        <w:t xml:space="preserve">All of the Apple products contain materials that can be used to build new products and the research from the company's material recovery lab in Texas mainly supported the company to reclaim more of the building blocks with creative equipment and technology. The company team is this assembly robot, which is leading the way in recovering crucial materials like Cobalt tungsten gold and rare Earth elements from, recycle devices. All of these collected materials make it back to the raw materials marketplace so the company can use recycled materials for the next generation of products (apple.com. 2023). </w:t>
      </w:r>
    </w:p>
    <w:p w14:paraId="75EF9070" w14:textId="77777777" w:rsidR="00022FAD" w:rsidRDefault="00C52678">
      <w:pPr>
        <w:pStyle w:val="Heading1"/>
        <w:spacing w:after="0"/>
        <w:rPr>
          <w:b w:val="0"/>
        </w:rPr>
      </w:pPr>
      <w:bookmarkStart w:id="8" w:name="_heading=h.2jxsxqh" w:colFirst="0" w:colLast="0"/>
      <w:bookmarkEnd w:id="8"/>
      <w:r>
        <w:t xml:space="preserve">ARGUMENTS ON THE APPROACHES BASED ON BUSINESS PERFORMANCE MEASUREMENTS </w:t>
      </w:r>
    </w:p>
    <w:p w14:paraId="0284FE12" w14:textId="77777777" w:rsidR="00022FAD" w:rsidRDefault="00C52678">
      <w:pPr>
        <w:spacing w:after="0"/>
      </w:pPr>
      <w:r>
        <w:t xml:space="preserve">Business performance measurements refers to a set of quantitative metrics taken from different sources to get an overview of the analytical processes involved in the business management (Ka et al, 2019). These metrics help to track the status of the progress of the </w:t>
      </w:r>
      <w:proofErr w:type="spellStart"/>
      <w:r>
        <w:t>organisation</w:t>
      </w:r>
      <w:proofErr w:type="spellEnd"/>
      <w:r>
        <w:t>. Apple uses mainly three performance measurement indicators to develop their long-term performance plan.</w:t>
      </w:r>
    </w:p>
    <w:p w14:paraId="4313A2E0" w14:textId="77777777" w:rsidR="00022FAD" w:rsidRDefault="00C52678">
      <w:pPr>
        <w:spacing w:after="0"/>
        <w:rPr>
          <w:b/>
        </w:rPr>
      </w:pPr>
      <w:r>
        <w:rPr>
          <w:b/>
        </w:rPr>
        <w:t>Customer Satisfaction</w:t>
      </w:r>
    </w:p>
    <w:p w14:paraId="635C36E7" w14:textId="77777777" w:rsidR="00022FAD" w:rsidRDefault="00C52678">
      <w:pPr>
        <w:spacing w:after="0"/>
      </w:pPr>
      <w:r>
        <w:t xml:space="preserve">Customer satisfaction is an important parameter in assessing the brand image of a particular company. Apple's </w:t>
      </w:r>
      <w:proofErr w:type="spellStart"/>
      <w:r>
        <w:t>Iphones</w:t>
      </w:r>
      <w:proofErr w:type="spellEnd"/>
      <w:r>
        <w:t xml:space="preserve"> are very popular all over the world due to their attractive design and innovative features (</w:t>
      </w:r>
      <w:proofErr w:type="spellStart"/>
      <w:r>
        <w:t>Podolny</w:t>
      </w:r>
      <w:proofErr w:type="spellEnd"/>
      <w:r>
        <w:t xml:space="preserve"> and Hansen, 2020). Apple products are popular in the UK market as they are able to provide an extensive product warranty coupled with highly effective 24/7 customer support. It is evident that the large market size of the UK enables the brand to reach out to a large number of customers. Effective customer service enabled them to gain a brand loyalty of 79% based on the statistical data of the UK in 2022 (Kunst, 2023).The high customer satisfaction level can be attributed to the effective market strategies like 24/7 customer support and customer feedback options in their websites.</w:t>
      </w:r>
    </w:p>
    <w:p w14:paraId="63B3305B" w14:textId="77777777" w:rsidR="00022FAD" w:rsidRDefault="00C52678">
      <w:pPr>
        <w:spacing w:after="0"/>
      </w:pPr>
      <w:r>
        <w:t xml:space="preserve">On the other hand, In Japan in terms of device model Apple </w:t>
      </w:r>
      <w:proofErr w:type="spellStart"/>
      <w:r>
        <w:t>iphones</w:t>
      </w:r>
      <w:proofErr w:type="spellEnd"/>
      <w:r>
        <w:t xml:space="preserve"> are dominating the smartphone market in Japan. The economy of Japan is a highly advanced social market economy that helped the brand to launch innovative products that attract customers (Diem et al, 2021). The brand targeted the innovative mindset of the Japanese people to establish a stable brand image. The high </w:t>
      </w:r>
      <w:r>
        <w:lastRenderedPageBreak/>
        <w:t xml:space="preserve">customer satisfaction of Apple in Japan can be identified through statistical data, stating that Apple has a brand loyalty of about 66.82% even with the presence of a tough competitor in Samsung. </w:t>
      </w:r>
    </w:p>
    <w:p w14:paraId="6C52F73C" w14:textId="77777777" w:rsidR="00022FAD" w:rsidRDefault="00C52678">
      <w:pPr>
        <w:spacing w:after="0"/>
        <w:rPr>
          <w:b/>
        </w:rPr>
      </w:pPr>
      <w:r>
        <w:rPr>
          <w:b/>
        </w:rPr>
        <w:t>Employee commitment</w:t>
      </w:r>
    </w:p>
    <w:p w14:paraId="45E3B361" w14:textId="77777777" w:rsidR="00022FAD" w:rsidRDefault="00C52678">
      <w:pPr>
        <w:spacing w:after="0"/>
      </w:pPr>
      <w:r>
        <w:t xml:space="preserve">Employee commitment is an important factor in bringing value to an </w:t>
      </w:r>
      <w:proofErr w:type="spellStart"/>
      <w:r>
        <w:t>organisation</w:t>
      </w:r>
      <w:proofErr w:type="spellEnd"/>
      <w:r>
        <w:t xml:space="preserve"> with the help of proactive support and high quality with productivity (</w:t>
      </w:r>
      <w:proofErr w:type="spellStart"/>
      <w:r>
        <w:t>Srimulyani</w:t>
      </w:r>
      <w:proofErr w:type="spellEnd"/>
      <w:r>
        <w:t xml:space="preserve"> and Hermanto, 2022. Highly engaged employees help an </w:t>
      </w:r>
      <w:proofErr w:type="spellStart"/>
      <w:r>
        <w:t>organisation</w:t>
      </w:r>
      <w:proofErr w:type="spellEnd"/>
      <w:r>
        <w:t xml:space="preserve"> to increase their brand value. The employees working in Apple UK are provided with various benefits that allow them to stay committed to the brand. Mental and physical satisfaction guides an employee to work efficiently even in pressure situations. The brand always takes care of the motivation level of the employees by providing them proper guidance. The brand also conducts classes and seminars for the new employees to develop the necessary software skills to advance their careers (Moldoveanu and </w:t>
      </w:r>
      <w:proofErr w:type="spellStart"/>
      <w:r>
        <w:t>Narayandas</w:t>
      </w:r>
      <w:proofErr w:type="spellEnd"/>
      <w:r>
        <w:t xml:space="preserve">, 2019).The efficiency of the employees helps the brand in their marketing approach by providing top quality product and efficient service. It can be inferred that the employee commitment level of the Apple brand in the UK is very high.  </w:t>
      </w:r>
    </w:p>
    <w:p w14:paraId="4B65705F" w14:textId="77777777" w:rsidR="00022FAD" w:rsidRDefault="00C52678">
      <w:pPr>
        <w:spacing w:after="0"/>
      </w:pPr>
      <w:r>
        <w:t>Japanese employees in Apple are always keen on learning newly evolved technological innovations. The company successfully created game changing innovations like iPhone, iPad, and iTunes. The company provides continuous skill training to the employees to get familiar with the latest trends and techniques in the market (</w:t>
      </w:r>
      <w:proofErr w:type="spellStart"/>
      <w:r>
        <w:t>Gajdzik</w:t>
      </w:r>
      <w:proofErr w:type="spellEnd"/>
      <w:r>
        <w:t xml:space="preserve"> and Wolniak, 2022). Apart from the benefits and benefits, the positive work culture with a well-defined infrastructure allows the employees in Japan to stay committed to the </w:t>
      </w:r>
      <w:proofErr w:type="spellStart"/>
      <w:r>
        <w:t>organisation</w:t>
      </w:r>
      <w:proofErr w:type="spellEnd"/>
      <w:r>
        <w:t xml:space="preserve"> for a long time. With the help of tech, perceptive employees marketing campaigns with the help of latest technologies can help the brand to get a better reach. It can be inferred that the employee commitment level of the employees of the Apple brand in Japan is high.</w:t>
      </w:r>
    </w:p>
    <w:p w14:paraId="0D94C814" w14:textId="77777777" w:rsidR="00022FAD" w:rsidRDefault="00C52678">
      <w:pPr>
        <w:spacing w:after="0"/>
        <w:rPr>
          <w:b/>
        </w:rPr>
      </w:pPr>
      <w:r>
        <w:rPr>
          <w:b/>
        </w:rPr>
        <w:t>Market share</w:t>
      </w:r>
    </w:p>
    <w:p w14:paraId="1FCC5965" w14:textId="77777777" w:rsidR="00022FAD" w:rsidRDefault="00C52678">
      <w:pPr>
        <w:spacing w:after="0"/>
      </w:pPr>
      <w:r>
        <w:t xml:space="preserve"> The UK presents an oligopoly market, that is the market in the UK is mainly dominated by the top companies present over there </w:t>
      </w:r>
      <w:proofErr w:type="gramStart"/>
      <w:r>
        <w:t>that accounts</w:t>
      </w:r>
      <w:proofErr w:type="gramEnd"/>
      <w:r>
        <w:t xml:space="preserve"> to over 50% of the total market share. Owing to the large size of the market over there in the UK, there is a tough competition of Apple from the renowned brands like ASDA and Morrisons. According to the latest data of January of February 2023, Apple has a market share of about 51.51% in the UK mobile vendor market, which is slightly lower than the previous year in 2022 when they had a market share of 53.24% (earthweb.com, 2023). This drop in the market share can be attributed to the rise in competition in the global </w:t>
      </w:r>
      <w:r>
        <w:lastRenderedPageBreak/>
        <w:t>market. The marketing approach in the UK should be changed towards the use of online marketing platforms involving more traffic for better reach.</w:t>
      </w:r>
    </w:p>
    <w:p w14:paraId="7D8E3F05" w14:textId="77777777" w:rsidR="00022FAD" w:rsidRDefault="00C52678">
      <w:pPr>
        <w:spacing w:after="0"/>
      </w:pPr>
      <w:r>
        <w:t>Japan has a market economy in which the prices of goods and services are determined in a free price system. In terms of sales, Apple has a rough share of 49% in the Japanese smartphone market (nikkei.com, 2023). For a top brand like Apple the numbers are not quite significant hence, Apple needs to change their marketing approach to use the latest technological innovations to secure a better position.</w:t>
      </w:r>
    </w:p>
    <w:p w14:paraId="5514A005" w14:textId="77777777" w:rsidR="00022FAD" w:rsidRDefault="00C52678">
      <w:pPr>
        <w:pStyle w:val="Heading1"/>
        <w:spacing w:after="0"/>
      </w:pPr>
      <w:bookmarkStart w:id="9" w:name="_heading=h.z337ya" w:colFirst="0" w:colLast="0"/>
      <w:bookmarkEnd w:id="9"/>
      <w:r>
        <w:t xml:space="preserve">CONCLUSION </w:t>
      </w:r>
    </w:p>
    <w:p w14:paraId="134BCDBD" w14:textId="77777777" w:rsidR="00022FAD" w:rsidRDefault="00C52678">
      <w:pPr>
        <w:spacing w:after="0"/>
      </w:pPr>
      <w:r>
        <w:t xml:space="preserve">An overall analysis of the international marketing strategies of Apple iPhone by taking into consideration both the market conditions of Japan and the UK has provided valuable insights on the success of the brand in both these markets. The high involvement product like Apple iPhone depends heavily on the brand image created through effective customer service and </w:t>
      </w:r>
      <w:proofErr w:type="gramStart"/>
      <w:r>
        <w:t>high quality</w:t>
      </w:r>
      <w:proofErr w:type="gramEnd"/>
      <w:r>
        <w:t xml:space="preserve"> products from technological innovations. It can be concluded that the success of the brand in the UK is mainly due to the product diversity and unique features provided to cater the needs of the newly evolving customers of the current generation. It can be concluded that the success of the brand in the Japanese market is mainly due to the constant improvisation on innovative technologies to attract the tech perceptive Japanese customers of the new generation. The brand loyalty of Apple however is very high allowing them to make experimental changes in the strategic marketing.</w:t>
      </w:r>
      <w:r>
        <w:br w:type="page"/>
      </w:r>
    </w:p>
    <w:p w14:paraId="5E20910B" w14:textId="77777777" w:rsidR="00022FAD" w:rsidRDefault="00C52678">
      <w:pPr>
        <w:pStyle w:val="Heading1"/>
        <w:spacing w:after="0"/>
      </w:pPr>
      <w:bookmarkStart w:id="10" w:name="_heading=h.3j2qqm3" w:colFirst="0" w:colLast="0"/>
      <w:bookmarkEnd w:id="10"/>
      <w:r>
        <w:lastRenderedPageBreak/>
        <w:t xml:space="preserve">REFERENCE LIST </w:t>
      </w:r>
    </w:p>
    <w:p w14:paraId="2269347B" w14:textId="77777777" w:rsidR="00022FAD" w:rsidRDefault="00C52678">
      <w:pPr>
        <w:spacing w:after="0"/>
      </w:pPr>
      <w:r>
        <w:t xml:space="preserve">Alzoubi, H., </w:t>
      </w:r>
      <w:proofErr w:type="spellStart"/>
      <w:r>
        <w:t>Alshurideh</w:t>
      </w:r>
      <w:proofErr w:type="spellEnd"/>
      <w:r>
        <w:t xml:space="preserve">, M., Kurdi, B., </w:t>
      </w:r>
      <w:proofErr w:type="spellStart"/>
      <w:r>
        <w:t>Akour</w:t>
      </w:r>
      <w:proofErr w:type="spellEnd"/>
      <w:r>
        <w:t>, I. and Aziz, R., 2022. Does BLE technology contribute towards improving marketing strategies, customers’ satisfaction and loyalty? The role of open innovation. International Journal of Data and Network Science, 6(2), pp.449-460.http://m.growingscience.com/beta/ijds/5238-does-ble-technology-contribute-towards-improving-marketing-strategies-customers-satisfaction-and-loyalty-the-role-of-open-innovation.html</w:t>
      </w:r>
    </w:p>
    <w:p w14:paraId="390F1239" w14:textId="77777777" w:rsidR="00022FAD" w:rsidRDefault="00C52678">
      <w:pPr>
        <w:spacing w:after="0"/>
      </w:pPr>
      <w:proofErr w:type="spellStart"/>
      <w:r>
        <w:t>Anantachart</w:t>
      </w:r>
      <w:proofErr w:type="spellEnd"/>
      <w:r>
        <w:t xml:space="preserve">, S. and </w:t>
      </w:r>
      <w:proofErr w:type="spellStart"/>
      <w:r>
        <w:t>Tangsritrakul</w:t>
      </w:r>
      <w:proofErr w:type="spellEnd"/>
      <w:r>
        <w:t>, N., 2019. Relating brand personality with customers’ brand experience: A case of apple brand in Thailand. Communication and Media in Asia Pacific (CMAP), 2(2), pp.27-54. https://so01.tci-thaijo.org/index.php/CMAP/article/download/188189/144002/644031</w:t>
      </w:r>
    </w:p>
    <w:p w14:paraId="123AEFBF" w14:textId="77777777" w:rsidR="00022FAD" w:rsidRDefault="00C52678">
      <w:pPr>
        <w:spacing w:after="0"/>
      </w:pPr>
      <w:r>
        <w:t>apple.com (2023) Apple’s largest store in Japan opens Saturday in Tokyo, Apple Newsroom. Available at: https://www.apple.com/newsroom/2019/09/apples-largest-store-in-japan-opens-saturday-in-tokyo/ (Accessed: 11 August 2023).</w:t>
      </w:r>
    </w:p>
    <w:p w14:paraId="7A0C4075" w14:textId="77777777" w:rsidR="00022FAD" w:rsidRDefault="00C52678">
      <w:pPr>
        <w:spacing w:after="0"/>
      </w:pPr>
      <w:r>
        <w:t>Bahador, M.H.H., 2019. The effect of marketing mix on organizations performance. In 1st Strategic Management Conference (Vol. 1, p. 10). https://www.researchgate.net/profile/Muhammad-Hasbullah-Bahador/publication/336471791_THE_EFFECT_OF_MARKETING_MIX_ON_ORGANIZATIONS_PERFORMANCE/links/5da1f89b299bf116fea20520/THE-EFFECT-OF-MARKETING-MIX-ON-ORGANIZATIONS-PERFORMANCE.pdf</w:t>
      </w:r>
    </w:p>
    <w:p w14:paraId="4311D30C" w14:textId="77777777" w:rsidR="00022FAD" w:rsidRDefault="00C52678">
      <w:pPr>
        <w:spacing w:after="0"/>
      </w:pPr>
      <w:r>
        <w:t>Chen, X., Liu, Y. and Gong, H., 2021, December. Apple Inc. Strategic Marketing Analysis and Evaluation. In 2021 3rd International Conference on Economic Management and Cultural Industry (ICEMCI 2021) (pp. 3053-3061). Atlantis Press. https://www.atlantis-press.com/article/125965812.pdf</w:t>
      </w:r>
    </w:p>
    <w:p w14:paraId="1DDA47A8" w14:textId="77777777" w:rsidR="00022FAD" w:rsidRDefault="00C52678">
      <w:pPr>
        <w:spacing w:after="0"/>
      </w:pPr>
      <w:r>
        <w:t>Diem, P.T., Vu, N.T., Nhan, V.K. and Vang, V.T., 2021. The strategy of CRM system development at Mega Market Vietnam. International journal multidisciplinary research and growth evaluation, 2(4), pp.802-806.https://www.researchgate.net/profile/Nguyen-Tien-32/publication/354035682_The_strategy_of_CRM_system_development_at_Mega_Market_Vietnam/links/642b47bead9b6d17dc3215c4/The-strategy-of-CRM-system-development-at-Mega-Market-Vietnam.pdf</w:t>
      </w:r>
    </w:p>
    <w:p w14:paraId="59FBB8C5" w14:textId="77777777" w:rsidR="00022FAD" w:rsidRDefault="00C52678">
      <w:pPr>
        <w:spacing w:after="0"/>
      </w:pPr>
      <w:r>
        <w:lastRenderedPageBreak/>
        <w:t xml:space="preserve">earthweb.com (2023) Apple Market Share Worldwide, U.S. &amp;amp; U.K. in 2023, </w:t>
      </w:r>
      <w:proofErr w:type="spellStart"/>
      <w:r>
        <w:t>EarthWeb</w:t>
      </w:r>
      <w:proofErr w:type="spellEnd"/>
      <w:r>
        <w:t xml:space="preserve">. Available at: https://earthweb.com/apple-market-share/#:~:text=Apple%20had%20a%20market%20share%20of%2053.24%25%20in%20the%20UK,market%20worldwide%20in%20January%202023 (Accessed: 11 August 2023). </w:t>
      </w:r>
    </w:p>
    <w:p w14:paraId="28EC3502" w14:textId="77777777" w:rsidR="00022FAD" w:rsidRDefault="00C52678">
      <w:pPr>
        <w:spacing w:after="0"/>
      </w:pPr>
      <w:r>
        <w:t xml:space="preserve">Escandon-Barbosa, D., Ramirez, A. and Salas-Paramo, J., 2022. The effect of cultural orientations on country innovation performance: </w:t>
      </w:r>
      <w:proofErr w:type="spellStart"/>
      <w:r>
        <w:t>hofstede</w:t>
      </w:r>
      <w:proofErr w:type="spellEnd"/>
      <w:r>
        <w:t xml:space="preserve"> cultural dimensions </w:t>
      </w:r>
      <w:proofErr w:type="gramStart"/>
      <w:r>
        <w:t>revisited?.</w:t>
      </w:r>
      <w:proofErr w:type="gramEnd"/>
      <w:r>
        <w:t xml:space="preserve"> Sustainability, 14(10), p.5851. https://www.mdpi.com/2071-1050/14/10/5851</w:t>
      </w:r>
    </w:p>
    <w:p w14:paraId="08BA6698" w14:textId="77777777" w:rsidR="00022FAD" w:rsidRDefault="00C52678">
      <w:pPr>
        <w:spacing w:after="0"/>
      </w:pPr>
      <w:r>
        <w:t>Frei, R., Jack, L. and Krzyzaniak, S.A., 2020. Sustainable reverse supply chains and circular economy in multichannel retail returns. Business Strategy and the Environment, 29(5), pp.1925-1940. https://onlinelibrary.wiley.com/doi/abs/10.1002/bse.2479</w:t>
      </w:r>
    </w:p>
    <w:p w14:paraId="71FE9907" w14:textId="77777777" w:rsidR="00022FAD" w:rsidRDefault="00C52678">
      <w:pPr>
        <w:spacing w:after="0"/>
      </w:pPr>
      <w:proofErr w:type="spellStart"/>
      <w:r>
        <w:t>Gajdzik</w:t>
      </w:r>
      <w:proofErr w:type="spellEnd"/>
      <w:r>
        <w:t>, B. and Wolniak, R., 2022. Smart production workers in terms of creativity and innovation: The implication for open innovation. Journal of Open Innovation: Technology, Market, and Complexity, 8(2), p.68.https://www.sciencedirect.com/science/article/pii/S2199853122000099</w:t>
      </w:r>
    </w:p>
    <w:p w14:paraId="4F418A24" w14:textId="77777777" w:rsidR="00022FAD" w:rsidRDefault="00C52678">
      <w:pPr>
        <w:spacing w:after="0"/>
      </w:pPr>
      <w:proofErr w:type="spellStart"/>
      <w:r>
        <w:t>Hersleth</w:t>
      </w:r>
      <w:proofErr w:type="spellEnd"/>
      <w:r>
        <w:t xml:space="preserve">, S.A., </w:t>
      </w:r>
      <w:proofErr w:type="spellStart"/>
      <w:r>
        <w:t>Kubberød</w:t>
      </w:r>
      <w:proofErr w:type="spellEnd"/>
      <w:r>
        <w:t xml:space="preserve">, E. and </w:t>
      </w:r>
      <w:proofErr w:type="spellStart"/>
      <w:r>
        <w:t>Gonera</w:t>
      </w:r>
      <w:proofErr w:type="spellEnd"/>
      <w:r>
        <w:t>, A., 2022. The farm-based entrepreneur’s marketing mix: a case study from the local food sector. Journal of Research in Marketing and Entrepreneurship, 24(1), pp.176-194. https://nofima.brage.unit.no/nofima-xmlui/bitstream/handle/11250/2996134/AAM_The+farm-based+entrepreneur%27s+marketing+mix_final.pdf?sequence=1</w:t>
      </w:r>
    </w:p>
    <w:p w14:paraId="205D76CC" w14:textId="77777777" w:rsidR="00022FAD" w:rsidRDefault="00C52678">
      <w:pPr>
        <w:spacing w:after="0"/>
      </w:pPr>
      <w:r>
        <w:t xml:space="preserve">Iancu, D. and Badea, D., 2020. Empirical analysis of the influence of culture in managerial processes based on the </w:t>
      </w:r>
      <w:proofErr w:type="spellStart"/>
      <w:r>
        <w:t>hofstede</w:t>
      </w:r>
      <w:proofErr w:type="spellEnd"/>
      <w:r>
        <w:t xml:space="preserve"> model. In International Conference Knowledge-based Organization (Vol. 26, No. 1, pp. 205-210). https://sciendo.com/downloadpdf/journals/kbo/26/1/article-p205.pdf </w:t>
      </w:r>
    </w:p>
    <w:p w14:paraId="3CA34348" w14:textId="77777777" w:rsidR="00022FAD" w:rsidRDefault="00C52678">
      <w:pPr>
        <w:spacing w:after="0"/>
      </w:pPr>
      <w:r>
        <w:t>Jääskeläinen, P., 2019. Brand VS Band: Global Marketing Analysis on two of K-pop groups, NCT and BTS. https://www.theseus.fi/bitstream/handle/10024/266081/J%C3%A4%C3%A4skel%C3%A4inen_Petra.pdf?sequence=2</w:t>
      </w:r>
    </w:p>
    <w:p w14:paraId="5E58EC75" w14:textId="77777777" w:rsidR="00022FAD" w:rsidRDefault="00C52678">
      <w:pPr>
        <w:spacing w:after="0"/>
      </w:pPr>
      <w:r>
        <w:t xml:space="preserve">Jackson, T., 2020. The legacy of Geert Hofstede. International Journal of </w:t>
      </w:r>
      <w:proofErr w:type="gramStart"/>
      <w:r>
        <w:t>Cross Cultural</w:t>
      </w:r>
      <w:proofErr w:type="gramEnd"/>
      <w:r>
        <w:t xml:space="preserve"> Management, 20(1), pp.3-6. https://journals.sagepub.com/doi/full/10.1177/1470595820915088</w:t>
      </w:r>
    </w:p>
    <w:p w14:paraId="14743367" w14:textId="77777777" w:rsidR="00022FAD" w:rsidRDefault="00C52678">
      <w:pPr>
        <w:spacing w:after="0"/>
      </w:pPr>
      <w:r>
        <w:t xml:space="preserve">Ka, J.M.R., Ab, N.R. and </w:t>
      </w:r>
      <w:proofErr w:type="spellStart"/>
      <w:r>
        <w:t>Lb</w:t>
      </w:r>
      <w:proofErr w:type="spellEnd"/>
      <w:r>
        <w:t xml:space="preserve">, K., 2019. A review on supply chain performance measurement systems. Procedia </w:t>
      </w:r>
      <w:proofErr w:type="spellStart"/>
      <w:r>
        <w:t>Manuf</w:t>
      </w:r>
      <w:proofErr w:type="spellEnd"/>
      <w:r>
        <w:t>, 30, pp.40-</w:t>
      </w:r>
      <w:r>
        <w:lastRenderedPageBreak/>
        <w:t>47.https://www.sciencedirect.com/science/article/pii/S235197891930037X/pdf?md5=7792625703de4fba572c7034614b856c&amp;pid=1-s2.0-S235197891930037X-main.pdf</w:t>
      </w:r>
    </w:p>
    <w:p w14:paraId="48E4A34D" w14:textId="77777777" w:rsidR="00022FAD" w:rsidRDefault="00C52678">
      <w:pPr>
        <w:spacing w:after="0"/>
      </w:pPr>
      <w:r>
        <w:t xml:space="preserve">Kania, D., 2021. Hegemonic Relations in Gendering the Technology: The Case of Apple’s@ </w:t>
      </w:r>
      <w:proofErr w:type="spellStart"/>
      <w:r>
        <w:t>iDevice</w:t>
      </w:r>
      <w:proofErr w:type="spellEnd"/>
      <w:r>
        <w:t>. Indonesia Community. Journal Communication Spectrum: Capturing New Perspectives in Communication, 11(1), pp.39-51. https://journal.bakrie.ac.id/index.php/Journal_Communication_spectrum/article/view/2098</w:t>
      </w:r>
    </w:p>
    <w:p w14:paraId="0659933F" w14:textId="77777777" w:rsidR="00022FAD" w:rsidRDefault="00C52678">
      <w:pPr>
        <w:spacing w:after="0"/>
      </w:pPr>
      <w:r>
        <w:t>Kassem, M., Ali, A. and Audi, M., 2019. Unemployment rate, population density and crime rate in Punjab (Pakistan): an empirical analysis. Bulletin of Business and Economics (BBE), 8(2), pp.92-104.https://bbejournal.com/index.php/BBE/article/download/148/106</w:t>
      </w:r>
    </w:p>
    <w:p w14:paraId="35729C4C" w14:textId="77777777" w:rsidR="00022FAD" w:rsidRDefault="00C52678">
      <w:pPr>
        <w:spacing w:after="0"/>
      </w:pPr>
      <w:r>
        <w:t>Khalid, M.A. and Viktoria, D.V., 2023. Strategic Marketing Plan for Apple Inc. Network Intelligence Studies, pp.61-74. https://papers.ssrn.com/sol3/papers.cfm?abstract_id=4493889</w:t>
      </w:r>
    </w:p>
    <w:p w14:paraId="08E2E33C" w14:textId="77777777" w:rsidR="00022FAD" w:rsidRDefault="00C52678">
      <w:pPr>
        <w:spacing w:after="0"/>
      </w:pPr>
      <w:proofErr w:type="spellStart"/>
      <w:r>
        <w:t>Kitanova</w:t>
      </w:r>
      <w:proofErr w:type="spellEnd"/>
      <w:r>
        <w:t>, M., 2020. Youth political participation in the EU: evidence from a cross-national analysis. Journal of Youth Studies, 23(7), pp.819-836.https://www.tandfonline.com/doi/pdf/10.1080/13676261.2019.1636951</w:t>
      </w:r>
    </w:p>
    <w:p w14:paraId="03341D30" w14:textId="77777777" w:rsidR="00022FAD" w:rsidRDefault="00C52678">
      <w:pPr>
        <w:spacing w:after="0"/>
      </w:pPr>
      <w:r>
        <w:t xml:space="preserve">Kohonen, C.Y., 2022. Assessing the feasibility of expanding </w:t>
      </w:r>
      <w:proofErr w:type="spellStart"/>
      <w:r>
        <w:t>eBrands</w:t>
      </w:r>
      <w:proofErr w:type="spellEnd"/>
      <w:r>
        <w:t xml:space="preserve"> Global Oy’s business to Amazon Japan. https://www.theseus.fi/bitstream/handle/10024/752418/Kohonen_Chih-Yu.pdf?sequence=3</w:t>
      </w:r>
    </w:p>
    <w:p w14:paraId="01506A3F" w14:textId="77777777" w:rsidR="00022FAD" w:rsidRDefault="00C52678">
      <w:pPr>
        <w:spacing w:after="0"/>
      </w:pPr>
      <w:r>
        <w:t>Kumaraswamy, A., Reddy, B.N. and Kolla, R., 2020, December. Richter's Predictor: Modelling Earthquake Damage Using Multi-class Classification Models. In 2020 Third International Conference on Advances in Electronics, Computers and Communications (ICAECC) (pp. 1-5). IEEE.https://scholar.archive.org/work/n5aanu2mt5c3znutwlqx7omdly/access/wayback/https://ieeexplore.ieee.org/ielx7/9339469/9339470/09339484.pdf</w:t>
      </w:r>
    </w:p>
    <w:p w14:paraId="0508A206" w14:textId="77777777" w:rsidR="00022FAD" w:rsidRDefault="00C52678">
      <w:pPr>
        <w:spacing w:after="0"/>
      </w:pPr>
      <w:r>
        <w:t xml:space="preserve">Kunst, A. (2023) Apple Brand Profile UK 2022, Statista. Available at: https://www.statista.com/forecasts/1252246/apple-consumer-electronics-online- (Accessed: 11 August 2023). </w:t>
      </w:r>
    </w:p>
    <w:p w14:paraId="373C6DF5" w14:textId="77777777" w:rsidR="00022FAD" w:rsidRDefault="00C52678">
      <w:pPr>
        <w:spacing w:after="0"/>
      </w:pPr>
      <w:proofErr w:type="spellStart"/>
      <w:r>
        <w:t>Laricchia</w:t>
      </w:r>
      <w:proofErr w:type="spellEnd"/>
      <w:r>
        <w:t xml:space="preserve">, F. (2023) Europe: Apple Stores by country 2023, Statista. Available at: https://www.statista.com/statistics/1041526/apple-store-numbers-european-countries/#:~:text=The%20United%20Kingdom%20(UK)%20is,stores%20open%20in%20the%20UK. (Accessed: 11 August 2023). </w:t>
      </w:r>
    </w:p>
    <w:p w14:paraId="2453160C" w14:textId="77777777" w:rsidR="00022FAD" w:rsidRDefault="00C52678">
      <w:pPr>
        <w:spacing w:after="0"/>
      </w:pPr>
      <w:r>
        <w:lastRenderedPageBreak/>
        <w:t>Li, Y., 2023. Success Secret of Apple: How Does It “Manipulate” Consumers’ Behaviors. Highlights in Business, Economics and Management, 11, pp.260-264. https://drpress.org/ojs/index.php/HBEM/article/view/8108</w:t>
      </w:r>
    </w:p>
    <w:p w14:paraId="22817F56" w14:textId="77777777" w:rsidR="00022FAD" w:rsidRDefault="00C52678">
      <w:pPr>
        <w:spacing w:after="0"/>
      </w:pPr>
      <w:r>
        <w:t xml:space="preserve">Lloyd-Sherlock, P., Ebrahim, S., Geffen, L. and McKee, M., 2020. Bearing the brunt of covid-19: older people in </w:t>
      </w:r>
      <w:proofErr w:type="gramStart"/>
      <w:r>
        <w:t>low and middle income</w:t>
      </w:r>
      <w:proofErr w:type="gramEnd"/>
      <w:r>
        <w:t xml:space="preserve"> countries. </w:t>
      </w:r>
      <w:proofErr w:type="spellStart"/>
      <w:r>
        <w:t>Bmj</w:t>
      </w:r>
      <w:proofErr w:type="spellEnd"/>
      <w:r>
        <w:t>, 368.https://www.sigg.it/wp-content/uploads/2020/03/covid-19-older-people-in-low-and-middle-income-countries.pdf</w:t>
      </w:r>
    </w:p>
    <w:p w14:paraId="5CFEC9D3" w14:textId="77777777" w:rsidR="00022FAD" w:rsidRDefault="00C52678">
      <w:pPr>
        <w:spacing w:after="0"/>
      </w:pPr>
      <w:r>
        <w:t xml:space="preserve">Mayhew, K. and Anand, P., 2020. COVID-19 and the UK </w:t>
      </w:r>
      <w:proofErr w:type="spellStart"/>
      <w:r>
        <w:t>labour</w:t>
      </w:r>
      <w:proofErr w:type="spellEnd"/>
      <w:r>
        <w:t xml:space="preserve"> market. Oxford Review of Economic Policy, 36(Supplement_1), pp.S215-S224. https://academic.oup.com/oxrep/article-abstract/36/Supplement_1/S215/5850129</w:t>
      </w:r>
    </w:p>
    <w:p w14:paraId="35919DB6" w14:textId="77777777" w:rsidR="00022FAD" w:rsidRDefault="00C52678">
      <w:pPr>
        <w:spacing w:after="0"/>
      </w:pPr>
      <w:r>
        <w:t>Milanovic, B., 2019. Capitalism, alone: The future of the system that rules the world. Harvard University Press.https://www.researchgate.net/profile/Boris-Begovic/publication/339795687_Book_review_Capitalism_Alone_The_Future_of_the_System_That_Rules_the_World_by_Branko_Milanovic/links/5e66422c92851c7ce05370f6/Book-review-Capitalism-Alone-The-Future-of-the-System-That-Rules-the-World-by-Branko-Milanovic.pdf</w:t>
      </w:r>
    </w:p>
    <w:p w14:paraId="2E5C24D6" w14:textId="77777777" w:rsidR="00022FAD" w:rsidRDefault="00C52678">
      <w:pPr>
        <w:spacing w:after="0"/>
      </w:pPr>
      <w:r>
        <w:t xml:space="preserve">Moldoveanu, M. and </w:t>
      </w:r>
      <w:proofErr w:type="spellStart"/>
      <w:r>
        <w:t>Narayandas</w:t>
      </w:r>
      <w:proofErr w:type="spellEnd"/>
      <w:r>
        <w:t>, D., 2019. The future of leadership development. Harvard business review, 97(2), pp.40-48.https://media1-production.mightynetworks.com/asset/4825190/HBR_Future_of_Leadership_Development.pdf</w:t>
      </w:r>
    </w:p>
    <w:p w14:paraId="1FFDF7CA" w14:textId="77777777" w:rsidR="00022FAD" w:rsidRDefault="00C52678">
      <w:pPr>
        <w:spacing w:after="0"/>
      </w:pPr>
      <w:r>
        <w:t xml:space="preserve">nikkei.com, S. (2023) Apple rings up $46bn for developers via App Store in Japan. Available at: https://asia.nikkei.com/Business/Technology/Apple-rings-up-46bn-for-developers-via-App-Store-in-Japan#:~:text=In%20terms%20of%20sales%2C%20Apple,to%20Tokyo’s%20MM%20Research%20Institute. (Accessed: 11 August 2023). </w:t>
      </w:r>
    </w:p>
    <w:p w14:paraId="6D17D640" w14:textId="77777777" w:rsidR="00022FAD" w:rsidRDefault="00C52678">
      <w:pPr>
        <w:spacing w:after="0"/>
      </w:pPr>
      <w:proofErr w:type="spellStart"/>
      <w:r>
        <w:t>Podolny</w:t>
      </w:r>
      <w:proofErr w:type="spellEnd"/>
      <w:r>
        <w:t>, J.M. and Hansen, M.T., 2020. How Apple is organized for innovation. Harvard Business Review, 98(6)</w:t>
      </w:r>
    </w:p>
    <w:p w14:paraId="4683353C" w14:textId="77777777" w:rsidR="00022FAD" w:rsidRDefault="00C52678">
      <w:pPr>
        <w:spacing w:after="0"/>
      </w:pPr>
      <w:r>
        <w:t>pp.86-95.https://empowerment.ee/wp-content/uploads/2021/03/How-Apple-Is-Organized-for-Innovation.pdf</w:t>
      </w:r>
    </w:p>
    <w:p w14:paraId="329E0C80" w14:textId="77777777" w:rsidR="00022FAD" w:rsidRDefault="00C52678">
      <w:pPr>
        <w:spacing w:after="0"/>
      </w:pPr>
      <w:r>
        <w:t>Rahman, M.A. and Haque, M.S., 2021. Customer-perceived value on Samsung and Apple smartphone: A comparative study on Japanese and Bangladesh university students. Journal of International Business and Management, 4(7), pp.1-20. https://rpajournals.com/wp-content/uploads/2021/07/JIBM-2021-05-886.pdf</w:t>
      </w:r>
    </w:p>
    <w:p w14:paraId="74524BD6" w14:textId="77777777" w:rsidR="00022FAD" w:rsidRDefault="00C52678">
      <w:pPr>
        <w:spacing w:after="0"/>
      </w:pPr>
      <w:r>
        <w:lastRenderedPageBreak/>
        <w:t>Rushdi, Y. and Kamal, A., 2021. ELECTRIC AND MUSICAL INDUSTRIES (EMI). Terra, 8(12). https://www.jmest.org/wp-content/uploads/JMESTN42353943.pdf</w:t>
      </w:r>
    </w:p>
    <w:p w14:paraId="14343992" w14:textId="77777777" w:rsidR="00022FAD" w:rsidRDefault="00C52678">
      <w:pPr>
        <w:spacing w:after="0"/>
      </w:pPr>
      <w:r>
        <w:t xml:space="preserve">Sabri, O.M.A.R., Hakim, T.A.H.I.R. and Zaila, B.A.D.R.I.A.H., 2020. The role of </w:t>
      </w:r>
      <w:proofErr w:type="spellStart"/>
      <w:r>
        <w:t>hofstede</w:t>
      </w:r>
      <w:proofErr w:type="spellEnd"/>
      <w:r>
        <w:t xml:space="preserve"> dimensions on the readiness of </w:t>
      </w:r>
      <w:proofErr w:type="spellStart"/>
      <w:r>
        <w:t>iot</w:t>
      </w:r>
      <w:proofErr w:type="spellEnd"/>
      <w:r>
        <w:t xml:space="preserve"> implementation case study: Saudi universities. Journal of Theoretical and Applied Information Technology, 98(16), pp.1-12. http://www.jatit.org/volumes/Vol98No16/11Vol98No16.pdf</w:t>
      </w:r>
    </w:p>
    <w:p w14:paraId="32914E03" w14:textId="77777777" w:rsidR="00022FAD" w:rsidRDefault="00C52678">
      <w:pPr>
        <w:spacing w:after="0"/>
      </w:pPr>
      <w:proofErr w:type="spellStart"/>
      <w:r>
        <w:t>Sadraei</w:t>
      </w:r>
      <w:proofErr w:type="spellEnd"/>
      <w:r>
        <w:t xml:space="preserve">, R., Biancone, P., </w:t>
      </w:r>
      <w:proofErr w:type="spellStart"/>
      <w:r>
        <w:t>Lanzalonga</w:t>
      </w:r>
      <w:proofErr w:type="spellEnd"/>
      <w:r>
        <w:t>, F., Jafari‐Sadeghi, V. and Chmet, F., 2023. How to increase sustainable production in the food sector? Mapping industrial and business strategies and providing future research agenda. Business Strategy and the Environment, 32(4), pp.2209-2228. https://onlinelibrary.wiley.com/doi/abs/10.1002/bse.3244</w:t>
      </w:r>
    </w:p>
    <w:p w14:paraId="0B6A96DE" w14:textId="77777777" w:rsidR="00022FAD" w:rsidRDefault="00C52678">
      <w:pPr>
        <w:spacing w:after="0"/>
      </w:pPr>
      <w:r>
        <w:t>Shah, M.U., Iqbal, F., Rehman, U. and Hung, P.C., 2023. A comparative assessment of human factors in cybersecurity: Implications for cyber governance. IEEE Access. https://ieeexplore.ieee.org/abstract/document/10196454/</w:t>
      </w:r>
    </w:p>
    <w:p w14:paraId="132A8AF5" w14:textId="77777777" w:rsidR="00022FAD" w:rsidRDefault="00C52678">
      <w:pPr>
        <w:spacing w:after="0"/>
      </w:pPr>
      <w:r>
        <w:t>Singh, A.P., 2019. Dynamics of Persuasion in Advertising: An Analysis of Apple Commercials (Doctoral dissertation).https://wtamu-ir.tdl.org/handle/11310/238</w:t>
      </w:r>
    </w:p>
    <w:p w14:paraId="62219758" w14:textId="77777777" w:rsidR="00022FAD" w:rsidRDefault="00C52678">
      <w:pPr>
        <w:spacing w:after="0"/>
      </w:pPr>
      <w:proofErr w:type="spellStart"/>
      <w:r>
        <w:t>Srimulyani</w:t>
      </w:r>
      <w:proofErr w:type="spellEnd"/>
      <w:r>
        <w:t>, V.A. and Hermanto, Y.B., 2022. Organizational culture as a mediator of credible leadership influence on work engagement: empirical studies in private hospitals in East Java, Indonesia. Humanities and Social Sciences Communications, 9(1), pp.1-11.https://www.nature.com/articles/s41599-022-01289-z</w:t>
      </w:r>
    </w:p>
    <w:p w14:paraId="3DB7E99B" w14:textId="77777777" w:rsidR="00022FAD" w:rsidRDefault="00C52678">
      <w:pPr>
        <w:spacing w:after="0"/>
      </w:pPr>
      <w:r>
        <w:t>Tien, N.H., Thoi, B.V. and Chi, D.T.P., 2020. Comparative analysis of international marketing strategies of Apple and Oppo. International Journal of Research in Marketing Management and Sales. https://www.researchgate.net/profile/Nguyen-Tien-32/publication/338752504_Comparative_analysis_of_international_marketing_strategies_of_Apple_and_Oppo/links/5e28885d92851c3aadd21ab9/Comparative-analysis-of-international-marketing-strategies-of-Apple-and-Oppo.pdf</w:t>
      </w:r>
    </w:p>
    <w:p w14:paraId="5389A298" w14:textId="77777777" w:rsidR="00022FAD" w:rsidRDefault="00C52678">
      <w:pPr>
        <w:spacing w:after="0"/>
      </w:pPr>
      <w:proofErr w:type="spellStart"/>
      <w:r>
        <w:t>Venaik</w:t>
      </w:r>
      <w:proofErr w:type="spellEnd"/>
      <w:r>
        <w:t>, S. and Midgley, D.F., 2019. Archetypes of marketing mix standardization-adaptation in MNC subsidiaries: Fit and equifinality as complementary explanations of performance. European Journal of Marketing, 53(2), pp.366-399. https://www.researchgate.net/profile/Sunil-Venaik/publication/271024415_Marketing_Management_in_MNC_Subsidiaries_An_Archetypal_Analysis_of_Heterogeneity_in_Strategy_and_Organization/links/5dc1358092851c81802cedcc/</w:t>
      </w:r>
      <w:r>
        <w:lastRenderedPageBreak/>
        <w:t>Marketing-Management-in-MNC-Subsidiaries-An-Archetypal-Analysis-of-Heterogeneity-in-Strategy-and-Organization.pdf</w:t>
      </w:r>
    </w:p>
    <w:p w14:paraId="622F7F67" w14:textId="77777777" w:rsidR="00022FAD" w:rsidRDefault="00C52678">
      <w:pPr>
        <w:spacing w:after="0"/>
      </w:pPr>
      <w:proofErr w:type="spellStart"/>
      <w:r>
        <w:t>Vermeșan</w:t>
      </w:r>
      <w:proofErr w:type="spellEnd"/>
      <w:r>
        <w:t xml:space="preserve">, H., </w:t>
      </w:r>
      <w:proofErr w:type="spellStart"/>
      <w:r>
        <w:t>Tiuc</w:t>
      </w:r>
      <w:proofErr w:type="spellEnd"/>
      <w:r>
        <w:t xml:space="preserve">, A.E. and </w:t>
      </w:r>
      <w:proofErr w:type="spellStart"/>
      <w:r>
        <w:t>Purcar</w:t>
      </w:r>
      <w:proofErr w:type="spellEnd"/>
      <w:r>
        <w:t>, M., 2019. Advanced recovery techniques for waste materials from IT and telecommunication equipment printed circuit boards. Sustainability, 12(1), p.74.https://www.mdpi.com/2071-1050/12/1/74/pdf</w:t>
      </w:r>
    </w:p>
    <w:p w14:paraId="5337789F" w14:textId="77777777" w:rsidR="00022FAD" w:rsidRDefault="00C52678">
      <w:pPr>
        <w:spacing w:after="0"/>
      </w:pPr>
      <w:r>
        <w:t>Wachter, S., Mittelstadt, B. and Russell, C., 2020. Bias preservation in machine learning: the legality of fairness metrics under EU non-discrimination law. W. Va. L. Rev., 123, p.735.https://arxiv.org/pdf/2005.05906</w:t>
      </w:r>
    </w:p>
    <w:p w14:paraId="121B3C50" w14:textId="77777777" w:rsidR="00022FAD" w:rsidRDefault="00C52678">
      <w:pPr>
        <w:spacing w:after="0"/>
      </w:pPr>
      <w:r>
        <w:t>Watson, P. and Sasaki, K., 2020. Apple’s iPhone Foreign Market Entry Business Plan into Japan. CHUGOKUGAKUEN Journal= CHUGOKUGAKUEN Journal, (19), pp.27-34. https://cur-ren.repo.nii.ac.jp/?action=repository_action_common_download&amp;item_id=1117&amp;item_no=1&amp;attribute_id=22&amp;file_no=1</w:t>
      </w:r>
    </w:p>
    <w:p w14:paraId="39E586A7" w14:textId="77777777" w:rsidR="00022FAD" w:rsidRDefault="00C52678">
      <w:pPr>
        <w:spacing w:after="0"/>
      </w:pPr>
      <w:r>
        <w:t xml:space="preserve">Wichmann, J.R., Uppal, A., Sharma, A. and </w:t>
      </w:r>
      <w:proofErr w:type="spellStart"/>
      <w:r>
        <w:t>Dekimpe</w:t>
      </w:r>
      <w:proofErr w:type="spellEnd"/>
      <w:r>
        <w:t xml:space="preserve">, M.G., 2022. A global perspective on the marketing </w:t>
      </w:r>
      <w:proofErr w:type="gramStart"/>
      <w:r>
        <w:t>mix</w:t>
      </w:r>
      <w:proofErr w:type="gramEnd"/>
      <w:r>
        <w:t xml:space="preserve"> across time and space. International Journal of Research in Marketing, 39(2), pp.502-521. https://www.sciencedirect.com/science/article/pii/S0167811621000665</w:t>
      </w:r>
    </w:p>
    <w:p w14:paraId="356B9A59" w14:textId="77777777" w:rsidR="00022FAD" w:rsidRDefault="00022FAD">
      <w:pPr>
        <w:spacing w:after="0"/>
      </w:pPr>
    </w:p>
    <w:p w14:paraId="7C0D0E76" w14:textId="77777777" w:rsidR="00022FAD" w:rsidRDefault="00022FAD">
      <w:pPr>
        <w:spacing w:after="0"/>
      </w:pPr>
    </w:p>
    <w:p w14:paraId="1BF0C5AC" w14:textId="77777777" w:rsidR="00022FAD" w:rsidRDefault="00022FAD">
      <w:pPr>
        <w:spacing w:after="0"/>
      </w:pPr>
    </w:p>
    <w:p w14:paraId="7EDC143F" w14:textId="77777777" w:rsidR="00022FAD" w:rsidRDefault="00022FAD">
      <w:pPr>
        <w:spacing w:after="0"/>
      </w:pPr>
    </w:p>
    <w:p w14:paraId="5C01C100" w14:textId="77777777" w:rsidR="00022FAD" w:rsidRDefault="00022FAD">
      <w:pPr>
        <w:spacing w:after="0"/>
      </w:pPr>
    </w:p>
    <w:p w14:paraId="4A56109D" w14:textId="77777777" w:rsidR="00022FAD" w:rsidRDefault="00022FAD">
      <w:pPr>
        <w:spacing w:after="0"/>
      </w:pPr>
    </w:p>
    <w:p w14:paraId="62C83B4A" w14:textId="77777777" w:rsidR="00022FAD" w:rsidRDefault="00022FAD">
      <w:pPr>
        <w:spacing w:after="0"/>
      </w:pPr>
    </w:p>
    <w:p w14:paraId="36976112" w14:textId="77777777" w:rsidR="00022FAD" w:rsidRDefault="00022FAD">
      <w:pPr>
        <w:spacing w:after="0"/>
      </w:pPr>
    </w:p>
    <w:p w14:paraId="6873CB8D" w14:textId="77777777" w:rsidR="00022FAD" w:rsidRDefault="00022FAD">
      <w:pPr>
        <w:spacing w:after="0"/>
      </w:pPr>
    </w:p>
    <w:p w14:paraId="3D54BC29" w14:textId="77777777" w:rsidR="00022FAD" w:rsidRDefault="00022FAD">
      <w:pPr>
        <w:spacing w:after="0"/>
      </w:pPr>
    </w:p>
    <w:p w14:paraId="76C345DC" w14:textId="77777777" w:rsidR="00022FAD" w:rsidRDefault="00022FAD">
      <w:pPr>
        <w:spacing w:after="0"/>
      </w:pPr>
      <w:bookmarkStart w:id="11" w:name="_heading=h.2s8eyo1" w:colFirst="0" w:colLast="0"/>
      <w:bookmarkEnd w:id="11"/>
    </w:p>
    <w:sectPr w:rsidR="00022FAD">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A54DF" w14:textId="77777777" w:rsidR="00641C72" w:rsidRDefault="00641C72">
      <w:pPr>
        <w:spacing w:after="0" w:line="240" w:lineRule="auto"/>
      </w:pPr>
      <w:r>
        <w:separator/>
      </w:r>
    </w:p>
  </w:endnote>
  <w:endnote w:type="continuationSeparator" w:id="0">
    <w:p w14:paraId="79F3EEF4" w14:textId="77777777" w:rsidR="00641C72" w:rsidRDefault="00641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AB571" w14:textId="77777777" w:rsidR="00022FAD" w:rsidRDefault="00C5267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C5F6F71" w14:textId="77777777" w:rsidR="00022FAD" w:rsidRDefault="00022FA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4CA3C" w14:textId="77777777" w:rsidR="00641C72" w:rsidRDefault="00641C72">
      <w:pPr>
        <w:spacing w:after="0" w:line="240" w:lineRule="auto"/>
      </w:pPr>
      <w:r>
        <w:separator/>
      </w:r>
    </w:p>
  </w:footnote>
  <w:footnote w:type="continuationSeparator" w:id="0">
    <w:p w14:paraId="49DE9AA1" w14:textId="77777777" w:rsidR="00641C72" w:rsidRDefault="00641C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33FC"/>
    <w:multiLevelType w:val="multilevel"/>
    <w:tmpl w:val="1D269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C1609A"/>
    <w:multiLevelType w:val="multilevel"/>
    <w:tmpl w:val="6D605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A173B7"/>
    <w:multiLevelType w:val="multilevel"/>
    <w:tmpl w:val="E3D03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126E53"/>
    <w:multiLevelType w:val="multilevel"/>
    <w:tmpl w:val="8B027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F42EE6"/>
    <w:multiLevelType w:val="multilevel"/>
    <w:tmpl w:val="F3A81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6F5A2E"/>
    <w:multiLevelType w:val="multilevel"/>
    <w:tmpl w:val="B62E8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8D6172"/>
    <w:multiLevelType w:val="multilevel"/>
    <w:tmpl w:val="61D24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1B2E39"/>
    <w:multiLevelType w:val="multilevel"/>
    <w:tmpl w:val="E8A21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F117BC7"/>
    <w:multiLevelType w:val="multilevel"/>
    <w:tmpl w:val="93B4F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58E73DD"/>
    <w:multiLevelType w:val="multilevel"/>
    <w:tmpl w:val="66BA6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921995"/>
    <w:multiLevelType w:val="multilevel"/>
    <w:tmpl w:val="61D6A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D751002"/>
    <w:multiLevelType w:val="multilevel"/>
    <w:tmpl w:val="88965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744FD0"/>
    <w:multiLevelType w:val="multilevel"/>
    <w:tmpl w:val="43707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312DBF"/>
    <w:multiLevelType w:val="multilevel"/>
    <w:tmpl w:val="50846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A8F333E"/>
    <w:multiLevelType w:val="multilevel"/>
    <w:tmpl w:val="19983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D8F4618"/>
    <w:multiLevelType w:val="multilevel"/>
    <w:tmpl w:val="9998F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1E242EB"/>
    <w:multiLevelType w:val="multilevel"/>
    <w:tmpl w:val="F71A3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5D52D40"/>
    <w:multiLevelType w:val="multilevel"/>
    <w:tmpl w:val="455059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B6F19C7"/>
    <w:multiLevelType w:val="multilevel"/>
    <w:tmpl w:val="5F28F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C2E329E"/>
    <w:multiLevelType w:val="multilevel"/>
    <w:tmpl w:val="25E8A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0D7001E"/>
    <w:multiLevelType w:val="multilevel"/>
    <w:tmpl w:val="46C67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1ED4047"/>
    <w:multiLevelType w:val="multilevel"/>
    <w:tmpl w:val="5F48B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56B44A5"/>
    <w:multiLevelType w:val="multilevel"/>
    <w:tmpl w:val="3E3E6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6F23AF1"/>
    <w:multiLevelType w:val="multilevel"/>
    <w:tmpl w:val="BE263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3DA74CE"/>
    <w:multiLevelType w:val="multilevel"/>
    <w:tmpl w:val="BC5A5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64F314D"/>
    <w:multiLevelType w:val="multilevel"/>
    <w:tmpl w:val="2D64C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72E0EE8"/>
    <w:multiLevelType w:val="multilevel"/>
    <w:tmpl w:val="2640D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93014D0"/>
    <w:multiLevelType w:val="multilevel"/>
    <w:tmpl w:val="4C2A6F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F34782C"/>
    <w:multiLevelType w:val="multilevel"/>
    <w:tmpl w:val="FF040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25C0C1C"/>
    <w:multiLevelType w:val="multilevel"/>
    <w:tmpl w:val="91B8A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CD13219"/>
    <w:multiLevelType w:val="multilevel"/>
    <w:tmpl w:val="35B6D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49142473">
    <w:abstractNumId w:val="4"/>
  </w:num>
  <w:num w:numId="2" w16cid:durableId="236945252">
    <w:abstractNumId w:val="14"/>
  </w:num>
  <w:num w:numId="3" w16cid:durableId="1701931051">
    <w:abstractNumId w:val="29"/>
  </w:num>
  <w:num w:numId="4" w16cid:durableId="2086032023">
    <w:abstractNumId w:val="5"/>
  </w:num>
  <w:num w:numId="5" w16cid:durableId="1092165656">
    <w:abstractNumId w:val="20"/>
  </w:num>
  <w:num w:numId="6" w16cid:durableId="1423986403">
    <w:abstractNumId w:val="2"/>
  </w:num>
  <w:num w:numId="7" w16cid:durableId="139734727">
    <w:abstractNumId w:val="0"/>
  </w:num>
  <w:num w:numId="8" w16cid:durableId="37243668">
    <w:abstractNumId w:val="17"/>
  </w:num>
  <w:num w:numId="9" w16cid:durableId="1740597866">
    <w:abstractNumId w:val="3"/>
  </w:num>
  <w:num w:numId="10" w16cid:durableId="1310473154">
    <w:abstractNumId w:val="8"/>
  </w:num>
  <w:num w:numId="11" w16cid:durableId="250703036">
    <w:abstractNumId w:val="15"/>
  </w:num>
  <w:num w:numId="12" w16cid:durableId="1242061995">
    <w:abstractNumId w:val="26"/>
  </w:num>
  <w:num w:numId="13" w16cid:durableId="1211839682">
    <w:abstractNumId w:val="16"/>
  </w:num>
  <w:num w:numId="14" w16cid:durableId="1245146716">
    <w:abstractNumId w:val="27"/>
  </w:num>
  <w:num w:numId="15" w16cid:durableId="237398127">
    <w:abstractNumId w:val="6"/>
  </w:num>
  <w:num w:numId="16" w16cid:durableId="2117872083">
    <w:abstractNumId w:val="10"/>
  </w:num>
  <w:num w:numId="17" w16cid:durableId="1571886935">
    <w:abstractNumId w:val="21"/>
  </w:num>
  <w:num w:numId="18" w16cid:durableId="1712610787">
    <w:abstractNumId w:val="13"/>
  </w:num>
  <w:num w:numId="19" w16cid:durableId="1485462650">
    <w:abstractNumId w:val="25"/>
  </w:num>
  <w:num w:numId="20" w16cid:durableId="27263170">
    <w:abstractNumId w:val="28"/>
  </w:num>
  <w:num w:numId="21" w16cid:durableId="231085751">
    <w:abstractNumId w:val="7"/>
  </w:num>
  <w:num w:numId="22" w16cid:durableId="1350067107">
    <w:abstractNumId w:val="18"/>
  </w:num>
  <w:num w:numId="23" w16cid:durableId="1786265463">
    <w:abstractNumId w:val="12"/>
  </w:num>
  <w:num w:numId="24" w16cid:durableId="1625886859">
    <w:abstractNumId w:val="11"/>
  </w:num>
  <w:num w:numId="25" w16cid:durableId="181012552">
    <w:abstractNumId w:val="9"/>
  </w:num>
  <w:num w:numId="26" w16cid:durableId="1796021659">
    <w:abstractNumId w:val="24"/>
  </w:num>
  <w:num w:numId="27" w16cid:durableId="5912459">
    <w:abstractNumId w:val="23"/>
  </w:num>
  <w:num w:numId="28" w16cid:durableId="1432236387">
    <w:abstractNumId w:val="22"/>
  </w:num>
  <w:num w:numId="29" w16cid:durableId="2065711681">
    <w:abstractNumId w:val="30"/>
  </w:num>
  <w:num w:numId="30" w16cid:durableId="1384908843">
    <w:abstractNumId w:val="1"/>
  </w:num>
  <w:num w:numId="31" w16cid:durableId="18158759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FAD"/>
    <w:rsid w:val="00022FAD"/>
    <w:rsid w:val="00641C72"/>
    <w:rsid w:val="00C52678"/>
    <w:rsid w:val="00E62F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5A495"/>
  <w15:docId w15:val="{01427D57-2E1C-41B6-A681-563CAA983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highlight w:val="white"/>
        <w:lang w:val="en-US"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jc w:val="left"/>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style>
  <w:style w:type="paragraph" w:styleId="Heading4">
    <w:name w:val="heading 4"/>
    <w:basedOn w:val="Normal"/>
    <w:next w:val="Normal"/>
    <w:uiPriority w:val="9"/>
    <w:semiHidden/>
    <w:unhideWhenUsed/>
    <w:qFormat/>
    <w:pPr>
      <w:keepNext/>
      <w:keepLines/>
      <w:outlineLvl w:val="3"/>
    </w:p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28"/>
      <w:szCs w:val="28"/>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TOC1">
    <w:name w:val="toc 1"/>
    <w:basedOn w:val="Normal"/>
    <w:next w:val="Normal"/>
    <w:uiPriority w:val="39"/>
    <w:unhideWhenUsed/>
    <w:qFormat/>
    <w:pPr>
      <w:spacing w:after="100"/>
    </w:pPr>
  </w:style>
  <w:style w:type="table" w:customStyle="1" w:styleId="Style11">
    <w:name w:val="_Style 11"/>
    <w:basedOn w:val="TableNormal"/>
    <w:qFormat/>
    <w:tblPr>
      <w:tblCellMar>
        <w:top w:w="100" w:type="dxa"/>
        <w:left w:w="100" w:type="dxa"/>
        <w:bottom w:w="100" w:type="dxa"/>
        <w:right w:w="100" w:type="dxa"/>
      </w:tblCellMar>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XpwBXjreaiUeWwBIsQlu+i/O1Q==">CgMxLjAyCWguMTdkcDh2dTIJaC4zcmRjcmpuMgloLjI2aW4xcmcyCGgubG54Yno5Mg5oLnhxZnVpMjY0M3dnbDIOaC5iY3N6NHBydTFkdGIyCWguMWtzdjR1djIJaC40NHNpbmlvMgloLjJqeHN4cWgyCGguejMzN3lhMgloLjNqMnFxbTMyCWguMnM4ZXlvMTgAciExSF9lQjh4S3lmZWhubVBRbXE1a3hnS2NkUkUzMUhNaWk=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7480</Words>
  <Characters>42636</Characters>
  <Application>Microsoft Office Word</Application>
  <DocSecurity>0</DocSecurity>
  <Lines>355</Lines>
  <Paragraphs>100</Paragraphs>
  <ScaleCrop>false</ScaleCrop>
  <Company/>
  <LinksUpToDate>false</LinksUpToDate>
  <CharactersWithSpaces>50016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Saikishan Payyavula</cp:lastModifiedBy>
  <cp:revision>3</cp:revision>
  <dcterms:created xsi:type="dcterms:W3CDTF">2023-08-28T07:24:00Z</dcterms:created>
  <dcterms:modified xsi:type="dcterms:W3CDTF">2023-08-31T15:40:00Z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1033-12.2.0.13110</vt:lpwstr>
  </property>
  <property fmtid="{D5CDD505-2E9C-101B-9397-08002B2CF9AE}" pid="3" name="ICV">
    <vt:lpwstr>F226B4BDCC1E429AACE4CB7D2C137311_12</vt:lpwstr>
  </property>
</Properties>
</file>