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00E067A8" w:rsidRDefault="00ED5964" w14:paraId="1901EE69" w14:textId="4F6ABC5F">
      <w:r>
        <w:rPr>
          <w:noProof/>
        </w:rPr>
        <w:drawing>
          <wp:inline distT="0" distB="0" distL="0" distR="0" wp14:anchorId="530F8B6F" wp14:editId="54A5CEA6">
            <wp:extent cx="2619375" cy="1165894"/>
            <wp:effectExtent l="0" t="0" r="0" b="0"/>
            <wp:docPr id="509279478" name="Picture 1">
              <a:extLst xmlns:a="http://schemas.openxmlformats.org/drawingml/2006/main">
                <a:ext uri="{FF2B5EF4-FFF2-40B4-BE49-F238E27FC236}">
                  <a16:creationId xmlns:a16="http://schemas.microsoft.com/office/drawing/2014/main" id="{B3E1B692-4E29-4D5E-922F-FA20D67F02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rsidR="00ED5964" w:rsidRDefault="00ED5964" w14:paraId="24AA416E" w14:textId="77777777"/>
    <w:p w:rsidR="00ED5964" w:rsidRDefault="00ED5964" w14:paraId="478C11A1" w14:textId="77777777"/>
    <w:p w:rsidR="006A5CFC" w:rsidRDefault="006A5CFC" w14:paraId="6B8ADB81" w14:textId="77777777"/>
    <w:p w:rsidR="006A5CFC" w:rsidRDefault="006A5CFC" w14:paraId="168F467C" w14:textId="77777777"/>
    <w:p w:rsidR="00ED5964" w:rsidRDefault="00ED5964" w14:paraId="3BEDB360" w14:textId="77777777"/>
    <w:p w:rsidR="00ED5964" w:rsidP="00ED5964" w:rsidRDefault="00A435DF" w14:paraId="2EF804A0" w14:textId="0CD16918">
      <w:pPr>
        <w:jc w:val="both"/>
        <w:rPr>
          <w:rFonts w:asciiTheme="minorBidi" w:hAnsiTheme="minorBidi"/>
          <w:sz w:val="28"/>
          <w:szCs w:val="28"/>
        </w:rPr>
      </w:pPr>
      <w:r>
        <w:rPr>
          <w:rFonts w:asciiTheme="minorBidi" w:hAnsiTheme="minorBidi"/>
          <w:sz w:val="28"/>
          <w:szCs w:val="28"/>
        </w:rPr>
        <w:t xml:space="preserve">Elisha Brown </w:t>
      </w:r>
    </w:p>
    <w:p w:rsidR="00ED5964" w:rsidP="701EBAA3" w:rsidRDefault="3DEEF89A" w14:paraId="485B6F49" w14:textId="591C2728">
      <w:pPr>
        <w:jc w:val="both"/>
        <w:rPr>
          <w:rFonts w:asciiTheme="minorBidi" w:hAnsiTheme="minorBidi"/>
          <w:sz w:val="28"/>
          <w:szCs w:val="28"/>
        </w:rPr>
      </w:pPr>
      <w:r w:rsidRPr="701EBAA3">
        <w:rPr>
          <w:rFonts w:asciiTheme="minorBidi" w:hAnsiTheme="minorBidi"/>
          <w:sz w:val="28"/>
          <w:szCs w:val="28"/>
        </w:rPr>
        <w:t xml:space="preserve">Student ID: </w:t>
      </w:r>
      <w:r w:rsidRPr="701EBAA3" w:rsidR="0FAE75FC">
        <w:rPr>
          <w:rFonts w:asciiTheme="minorBidi" w:hAnsiTheme="minorBidi"/>
          <w:sz w:val="28"/>
          <w:szCs w:val="28"/>
        </w:rPr>
        <w:t>2536374</w:t>
      </w:r>
    </w:p>
    <w:p w:rsidR="00ED5964" w:rsidP="701EBAA3" w:rsidRDefault="271A5956" w14:paraId="3C1E7A20" w14:textId="0AB3E546">
      <w:pPr>
        <w:jc w:val="both"/>
        <w:rPr>
          <w:rFonts w:asciiTheme="minorBidi" w:hAnsiTheme="minorBidi"/>
          <w:sz w:val="28"/>
          <w:szCs w:val="28"/>
        </w:rPr>
      </w:pPr>
      <w:r w:rsidRPr="701EBAA3">
        <w:rPr>
          <w:rFonts w:asciiTheme="minorBidi" w:hAnsiTheme="minorBidi"/>
          <w:sz w:val="28"/>
          <w:szCs w:val="28"/>
        </w:rPr>
        <w:t xml:space="preserve">Module Code: </w:t>
      </w:r>
      <w:r w:rsidRPr="701EBAA3" w:rsidR="230AFEF9">
        <w:rPr>
          <w:rFonts w:asciiTheme="minorBidi" w:hAnsiTheme="minorBidi"/>
          <w:sz w:val="28"/>
          <w:szCs w:val="28"/>
        </w:rPr>
        <w:t>LSCH4001</w:t>
      </w:r>
    </w:p>
    <w:p w:rsidR="00ED5964" w:rsidP="00ED5964" w:rsidRDefault="271A5956" w14:paraId="4EEB2DA3" w14:textId="15CD9A32">
      <w:pPr>
        <w:jc w:val="both"/>
      </w:pPr>
      <w:r w:rsidRPr="701EBAA3">
        <w:rPr>
          <w:rFonts w:asciiTheme="minorBidi" w:hAnsiTheme="minorBidi"/>
          <w:sz w:val="28"/>
          <w:szCs w:val="28"/>
        </w:rPr>
        <w:t xml:space="preserve">Module: </w:t>
      </w:r>
      <w:r w:rsidRPr="701EBAA3" w:rsidR="0BEDB88D">
        <w:rPr>
          <w:rFonts w:asciiTheme="minorBidi" w:hAnsiTheme="minorBidi"/>
          <w:sz w:val="28"/>
          <w:szCs w:val="28"/>
        </w:rPr>
        <w:t>Academic and Employability Skills</w:t>
      </w:r>
    </w:p>
    <w:p w:rsidR="00ED5964" w:rsidP="00ED5964" w:rsidRDefault="72EB1332" w14:paraId="112342CB" w14:textId="056792DD">
      <w:pPr>
        <w:jc w:val="both"/>
      </w:pPr>
      <w:r w:rsidRPr="701EBAA3">
        <w:rPr>
          <w:rFonts w:asciiTheme="minorBidi" w:hAnsiTheme="minorBidi"/>
          <w:sz w:val="28"/>
          <w:szCs w:val="28"/>
        </w:rPr>
        <w:t>Lecturer:</w:t>
      </w:r>
      <w:r w:rsidRPr="701EBAA3" w:rsidR="4DEC9A69">
        <w:rPr>
          <w:rFonts w:asciiTheme="minorBidi" w:hAnsiTheme="minorBidi"/>
          <w:sz w:val="28"/>
          <w:szCs w:val="28"/>
        </w:rPr>
        <w:t xml:space="preserve"> </w:t>
      </w:r>
      <w:r w:rsidRPr="701EBAA3" w:rsidR="0ED472AE">
        <w:rPr>
          <w:rFonts w:asciiTheme="minorBidi" w:hAnsiTheme="minorBidi"/>
          <w:sz w:val="28"/>
          <w:szCs w:val="28"/>
        </w:rPr>
        <w:t xml:space="preserve">Markus Klingelfuss  </w:t>
      </w:r>
    </w:p>
    <w:p w:rsidR="00ED5964" w:rsidP="00ED5964" w:rsidRDefault="00ED5964" w14:paraId="78C0B80E" w14:textId="77777777">
      <w:pPr>
        <w:jc w:val="both"/>
        <w:rPr>
          <w:rFonts w:asciiTheme="minorBidi" w:hAnsiTheme="minorBidi"/>
          <w:sz w:val="28"/>
          <w:szCs w:val="28"/>
        </w:rPr>
      </w:pPr>
    </w:p>
    <w:p w:rsidR="00ED5964" w:rsidP="00ED5964" w:rsidRDefault="00ED5964" w14:paraId="0C6F95D6" w14:textId="77777777">
      <w:pPr>
        <w:jc w:val="both"/>
        <w:rPr>
          <w:rFonts w:asciiTheme="minorBidi" w:hAnsiTheme="minorBidi"/>
          <w:sz w:val="28"/>
          <w:szCs w:val="28"/>
        </w:rPr>
      </w:pPr>
    </w:p>
    <w:p w:rsidR="00ED5964" w:rsidP="00ED5964" w:rsidRDefault="00ED5964" w14:paraId="71D7459F" w14:textId="77777777">
      <w:pPr>
        <w:jc w:val="both"/>
        <w:rPr>
          <w:rFonts w:asciiTheme="minorBidi" w:hAnsiTheme="minorBidi"/>
          <w:sz w:val="28"/>
          <w:szCs w:val="28"/>
        </w:rPr>
      </w:pPr>
    </w:p>
    <w:p w:rsidR="00ED5964" w:rsidP="00ED5964" w:rsidRDefault="00ED5964" w14:paraId="38621A58" w14:textId="77777777">
      <w:pPr>
        <w:jc w:val="both"/>
        <w:rPr>
          <w:rFonts w:asciiTheme="minorBidi" w:hAnsiTheme="minorBidi"/>
          <w:sz w:val="28"/>
          <w:szCs w:val="28"/>
        </w:rPr>
      </w:pPr>
    </w:p>
    <w:p w:rsidR="00ED5964" w:rsidP="00ED5964" w:rsidRDefault="00ED5964" w14:paraId="6988A1DC" w14:textId="77777777">
      <w:pPr>
        <w:jc w:val="both"/>
        <w:rPr>
          <w:rFonts w:asciiTheme="minorBidi" w:hAnsiTheme="minorBidi"/>
          <w:sz w:val="28"/>
          <w:szCs w:val="28"/>
        </w:rPr>
      </w:pPr>
    </w:p>
    <w:p w:rsidR="00ED5964" w:rsidP="00ED5964" w:rsidRDefault="00ED5964" w14:paraId="25C114EE" w14:textId="77777777">
      <w:pPr>
        <w:jc w:val="both"/>
        <w:rPr>
          <w:rFonts w:asciiTheme="minorBidi" w:hAnsiTheme="minorBidi"/>
          <w:sz w:val="28"/>
          <w:szCs w:val="28"/>
        </w:rPr>
      </w:pPr>
    </w:p>
    <w:p w:rsidR="00ED5964" w:rsidP="00ED5964" w:rsidRDefault="00ED5964" w14:paraId="4A73B1BE" w14:textId="77777777">
      <w:pPr>
        <w:jc w:val="both"/>
        <w:rPr>
          <w:rFonts w:asciiTheme="minorBidi" w:hAnsiTheme="minorBidi"/>
          <w:sz w:val="28"/>
          <w:szCs w:val="28"/>
        </w:rPr>
      </w:pPr>
    </w:p>
    <w:p w:rsidR="00ED5964" w:rsidP="00ED5964" w:rsidRDefault="00ED5964" w14:paraId="072506E1" w14:textId="5C9D6502">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Submitted on:</w:t>
      </w:r>
      <w:r w:rsidR="0018674F">
        <w:rPr>
          <w:rFonts w:asciiTheme="minorBidi" w:hAnsiTheme="minorBidi"/>
          <w:sz w:val="28"/>
          <w:szCs w:val="28"/>
        </w:rPr>
        <w:t xml:space="preserve"> </w:t>
      </w:r>
      <w:r w:rsidR="006A4B9E">
        <w:rPr>
          <w:rFonts w:asciiTheme="minorBidi" w:hAnsiTheme="minorBidi"/>
          <w:sz w:val="28"/>
          <w:szCs w:val="28"/>
        </w:rPr>
        <w:t>14</w:t>
      </w:r>
      <w:r w:rsidRPr="0049069F" w:rsidR="0049069F">
        <w:rPr>
          <w:rFonts w:asciiTheme="minorBidi" w:hAnsiTheme="minorBidi"/>
          <w:sz w:val="28"/>
          <w:szCs w:val="28"/>
          <w:vertAlign w:val="superscript"/>
        </w:rPr>
        <w:t>th</w:t>
      </w:r>
      <w:r w:rsidR="0049069F">
        <w:rPr>
          <w:rFonts w:asciiTheme="minorBidi" w:hAnsiTheme="minorBidi"/>
          <w:sz w:val="28"/>
          <w:szCs w:val="28"/>
        </w:rPr>
        <w:t xml:space="preserve"> </w:t>
      </w:r>
      <w:r w:rsidR="0024470E">
        <w:rPr>
          <w:rFonts w:asciiTheme="minorBidi" w:hAnsiTheme="minorBidi"/>
          <w:sz w:val="28"/>
          <w:szCs w:val="28"/>
        </w:rPr>
        <w:t xml:space="preserve">July </w:t>
      </w:r>
      <w:r w:rsidR="00D9797F">
        <w:rPr>
          <w:rFonts w:asciiTheme="minorBidi" w:hAnsiTheme="minorBidi"/>
          <w:sz w:val="28"/>
          <w:szCs w:val="28"/>
        </w:rPr>
        <w:t>2026</w:t>
      </w:r>
      <w:r>
        <w:rPr>
          <w:rFonts w:asciiTheme="minorBidi" w:hAnsiTheme="minorBidi"/>
          <w:sz w:val="28"/>
          <w:szCs w:val="28"/>
        </w:rPr>
        <w:t xml:space="preserve">    </w:t>
      </w:r>
    </w:p>
    <w:p w:rsidR="00ED5964" w:rsidP="00ED5964" w:rsidRDefault="00ED5964" w14:paraId="3C6FB008" w14:textId="77777777">
      <w:pPr>
        <w:jc w:val="both"/>
        <w:rPr>
          <w:rFonts w:asciiTheme="minorBidi" w:hAnsiTheme="minorBidi"/>
          <w:sz w:val="28"/>
          <w:szCs w:val="28"/>
        </w:rPr>
      </w:pPr>
    </w:p>
    <w:p w:rsidR="00ED5964" w:rsidP="00ED5964" w:rsidRDefault="00ED5964" w14:paraId="3EA711CF" w14:textId="77777777">
      <w:pPr>
        <w:jc w:val="both"/>
        <w:rPr>
          <w:rFonts w:asciiTheme="minorBidi" w:hAnsiTheme="minorBidi"/>
          <w:sz w:val="28"/>
          <w:szCs w:val="28"/>
        </w:rPr>
      </w:pPr>
    </w:p>
    <w:p w:rsidR="00ED5964" w:rsidP="00ED5964" w:rsidRDefault="00ED5964" w14:paraId="32C3A4F9" w14:textId="77777777">
      <w:pPr>
        <w:jc w:val="both"/>
        <w:rPr>
          <w:rFonts w:asciiTheme="minorBidi" w:hAnsiTheme="minorBidi"/>
          <w:sz w:val="28"/>
          <w:szCs w:val="28"/>
        </w:rPr>
      </w:pPr>
    </w:p>
    <w:p w:rsidR="00ED5964" w:rsidP="00ED5964" w:rsidRDefault="00ED5964" w14:paraId="1434F2B1" w14:textId="77777777">
      <w:pPr>
        <w:jc w:val="both"/>
        <w:rPr>
          <w:rFonts w:asciiTheme="minorBidi" w:hAnsiTheme="minorBidi"/>
          <w:sz w:val="28"/>
          <w:szCs w:val="28"/>
        </w:rPr>
      </w:pPr>
    </w:p>
    <w:p w:rsidRPr="00242974" w:rsidR="00184A9A" w:rsidP="00620BBA" w:rsidRDefault="00184A9A" w14:paraId="6138A55F" w14:textId="04B69A85">
      <w:pPr>
        <w:pStyle w:val="TOCHeading"/>
      </w:pPr>
    </w:p>
    <w:p w:rsidRPr="00242974" w:rsidR="00ED5964" w:rsidP="00ED5964" w:rsidRDefault="00ED5964" w14:paraId="4A159F97" w14:textId="77777777">
      <w:pPr>
        <w:jc w:val="both"/>
        <w:rPr>
          <w:rFonts w:asciiTheme="minorBidi" w:hAnsiTheme="minorBidi"/>
          <w:b/>
          <w:bCs/>
          <w:sz w:val="28"/>
          <w:szCs w:val="28"/>
        </w:rPr>
      </w:pPr>
    </w:p>
    <w:p w:rsidRPr="00242974" w:rsidR="00ED5964" w:rsidP="00ED5964" w:rsidRDefault="00ED5964" w14:paraId="09E24E55" w14:textId="311199AB">
      <w:pPr>
        <w:jc w:val="both"/>
        <w:rPr>
          <w:rFonts w:asciiTheme="minorBidi" w:hAnsiTheme="minorBidi"/>
          <w:b/>
          <w:bCs/>
          <w:sz w:val="28"/>
          <w:szCs w:val="28"/>
        </w:rPr>
      </w:pPr>
    </w:p>
    <w:p w:rsidRPr="00242974" w:rsidR="00ED5964" w:rsidP="00ED5964" w:rsidRDefault="00ED5964" w14:paraId="40BC340F" w14:textId="77777777">
      <w:pPr>
        <w:jc w:val="both"/>
        <w:rPr>
          <w:rFonts w:asciiTheme="minorBidi" w:hAnsiTheme="minorBidi"/>
          <w:b/>
          <w:bCs/>
          <w:sz w:val="28"/>
          <w:szCs w:val="28"/>
        </w:rPr>
      </w:pPr>
    </w:p>
    <w:p w:rsidRPr="00242974" w:rsidR="00ED5964" w:rsidP="00ED5964" w:rsidRDefault="00ED5964" w14:paraId="41A63835" w14:textId="77777777">
      <w:pPr>
        <w:jc w:val="both"/>
        <w:rPr>
          <w:rFonts w:asciiTheme="minorBidi" w:hAnsiTheme="minorBidi"/>
          <w:b/>
          <w:bCs/>
          <w:sz w:val="28"/>
          <w:szCs w:val="28"/>
        </w:rPr>
      </w:pPr>
    </w:p>
    <w:p w:rsidRPr="00242974" w:rsidR="00ED5964" w:rsidP="00ED5964" w:rsidRDefault="00ED5964" w14:paraId="123865CA" w14:textId="77777777">
      <w:pPr>
        <w:jc w:val="both"/>
        <w:rPr>
          <w:rFonts w:asciiTheme="minorBidi" w:hAnsiTheme="minorBidi"/>
          <w:b/>
          <w:bCs/>
          <w:sz w:val="28"/>
          <w:szCs w:val="28"/>
        </w:rPr>
      </w:pPr>
    </w:p>
    <w:p w:rsidRPr="00242974" w:rsidR="00ED5964" w:rsidP="00ED5964" w:rsidRDefault="00ED5964" w14:paraId="2A21042D" w14:textId="77777777">
      <w:pPr>
        <w:jc w:val="both"/>
        <w:rPr>
          <w:rFonts w:asciiTheme="minorBidi" w:hAnsiTheme="minorBidi"/>
          <w:b/>
          <w:bCs/>
          <w:sz w:val="28"/>
          <w:szCs w:val="28"/>
        </w:rPr>
      </w:pPr>
    </w:p>
    <w:p w:rsidRPr="00242974" w:rsidR="00ED5964" w:rsidP="00ED5964" w:rsidRDefault="00ED5964" w14:paraId="48382F67" w14:textId="77777777">
      <w:pPr>
        <w:jc w:val="both"/>
        <w:rPr>
          <w:rFonts w:asciiTheme="minorBidi" w:hAnsiTheme="minorBidi"/>
          <w:b/>
          <w:bCs/>
          <w:sz w:val="28"/>
          <w:szCs w:val="28"/>
        </w:rPr>
      </w:pPr>
    </w:p>
    <w:p w:rsidRPr="00242974" w:rsidR="00ED5964" w:rsidP="00ED5964" w:rsidRDefault="00ED5964" w14:paraId="6A057EFD" w14:textId="77777777">
      <w:pPr>
        <w:jc w:val="both"/>
        <w:rPr>
          <w:rFonts w:asciiTheme="minorBidi" w:hAnsiTheme="minorBidi"/>
          <w:b/>
          <w:bCs/>
          <w:sz w:val="28"/>
          <w:szCs w:val="28"/>
        </w:rPr>
      </w:pPr>
    </w:p>
    <w:p w:rsidRPr="00242974" w:rsidR="00ED5964" w:rsidP="00ED5964" w:rsidRDefault="00ED5964" w14:paraId="55078F3B" w14:textId="77777777">
      <w:pPr>
        <w:jc w:val="both"/>
        <w:rPr>
          <w:rFonts w:asciiTheme="minorBidi" w:hAnsiTheme="minorBidi"/>
          <w:b/>
          <w:bCs/>
          <w:sz w:val="28"/>
          <w:szCs w:val="28"/>
        </w:rPr>
      </w:pPr>
    </w:p>
    <w:p w:rsidRPr="00242974" w:rsidR="005709B1" w:rsidP="005709B1" w:rsidRDefault="005709B1" w14:paraId="4CEF6B46" w14:textId="77777777"/>
    <w:p w:rsidRPr="00242974" w:rsidR="002E71BA" w:rsidRDefault="002E71BA" w14:paraId="3E34A5EF" w14:textId="77777777">
      <w:pPr>
        <w:rPr>
          <w:b/>
          <w:bCs/>
          <w:sz w:val="21"/>
          <w:szCs w:val="21"/>
        </w:rPr>
      </w:pPr>
      <w:r w:rsidRPr="00242974">
        <w:rPr>
          <w:b/>
          <w:bCs/>
          <w:sz w:val="21"/>
          <w:szCs w:val="21"/>
        </w:rPr>
        <w:br w:type="page"/>
      </w:r>
    </w:p>
    <w:p w:rsidRPr="00242974" w:rsidR="002A5577" w:rsidP="002A5577" w:rsidRDefault="002A5577" w14:paraId="4AD7A5C1" w14:textId="2AA544B1">
      <w:pPr>
        <w:rPr>
          <w:b/>
          <w:bCs/>
          <w:sz w:val="21"/>
          <w:szCs w:val="21"/>
        </w:rPr>
      </w:pPr>
    </w:p>
    <w:p w:rsidRPr="002976D4" w:rsidR="00933720" w:rsidP="224B1E29" w:rsidRDefault="5ACE24DF" w14:paraId="77C18CB4" w14:textId="011C5070">
      <w:pPr>
        <w:pStyle w:val="Heading1"/>
        <w:rPr>
          <w:color w:val="4471C4" w:themeColor="accent1"/>
        </w:rPr>
      </w:pPr>
      <w:bookmarkStart w:name="_Toc228861967" w:id="0"/>
      <w:bookmarkStart w:name="_Toc228861924" w:id="1"/>
      <w:bookmarkStart w:name="_Toc228862230" w:id="2"/>
      <w:r w:rsidRPr="224B1E29" w:rsidR="5ACE24DF">
        <w:rPr>
          <w:color w:val="4471C4"/>
        </w:rPr>
        <w:t>1</w:t>
      </w:r>
      <w:r w:rsidRPr="224B1E29" w:rsidR="5B4DC847">
        <w:rPr>
          <w:color w:val="4471C4"/>
        </w:rPr>
        <w:t xml:space="preserve">: </w:t>
      </w:r>
      <w:r w:rsidRPr="224B1E29" w:rsidR="7D26E128">
        <w:rPr>
          <w:color w:val="4471C4"/>
        </w:rPr>
        <w:t>Written Report</w:t>
      </w:r>
      <w:bookmarkEnd w:id="0"/>
      <w:bookmarkEnd w:id="1"/>
      <w:bookmarkEnd w:id="2"/>
    </w:p>
    <w:p w:rsidRPr="00242974" w:rsidR="00AC7BE2" w:rsidP="00774092" w:rsidRDefault="00631F2E" w14:paraId="0CAE5527" w14:textId="7C9B9F97">
      <w:pPr>
        <w:jc w:val="both"/>
        <w:rPr>
          <w:sz w:val="21"/>
          <w:szCs w:val="21"/>
        </w:rPr>
      </w:pPr>
      <w:r w:rsidRPr="00242974">
        <w:rPr>
          <w:b/>
          <w:bCs/>
          <w:sz w:val="21"/>
          <w:szCs w:val="21"/>
        </w:rPr>
        <w:t>THIS IS NOT A PERSONAL REFLECTION-PLEASE DO NOT USE PERSONAL PRONOUNS IN THIS REPORT.</w:t>
      </w:r>
    </w:p>
    <w:p w:rsidRPr="002976D4" w:rsidR="00A035CD" w:rsidP="00500295" w:rsidRDefault="5ACE24DF" w14:paraId="7E817B09" w14:textId="50F31860">
      <w:pPr>
        <w:pStyle w:val="Heading2"/>
      </w:pPr>
      <w:bookmarkStart w:name="_Toc228862231" w:id="3"/>
      <w:bookmarkStart w:name="_Toc228861968" w:id="4"/>
      <w:bookmarkStart w:name="_Toc228861925" w:id="5"/>
      <w:r w:rsidRPr="224B1E29" w:rsidR="5ACE24DF">
        <w:rPr>
          <w:color w:val="4471C4"/>
        </w:rPr>
        <w:t>1</w:t>
      </w:r>
      <w:r w:rsidRPr="224B1E29" w:rsidR="0B220F6D">
        <w:rPr>
          <w:color w:val="4471C4"/>
        </w:rPr>
        <w:t xml:space="preserve">.1 </w:t>
      </w:r>
      <w:r w:rsidRPr="224B1E29" w:rsidR="5B4DC847">
        <w:rPr>
          <w:color w:val="4471C4"/>
        </w:rPr>
        <w:t>Introduction</w:t>
      </w:r>
      <w:bookmarkEnd w:id="3"/>
      <w:bookmarkEnd w:id="4"/>
      <w:bookmarkEnd w:id="5"/>
    </w:p>
    <w:p w:rsidR="3F277B1C" w:rsidP="224B1E29" w:rsidRDefault="3F277B1C" w14:paraId="45F45109" w14:textId="30B13E47">
      <w:pPr>
        <w:pStyle w:val="Normal"/>
      </w:pPr>
      <w:r w:rsidR="3F277B1C">
        <w:rPr/>
        <w:t>In this assignment, I will explore the role of a Healthcare Assistant (HCA) and the importance of providing high-quality, person-centred care. Healthcare Assistants work alongside nurses and other healthcare professionals to support patients with their daily needs, help maintain their comfort and dignity, and contribute to their overall wellbeing. They play an important role in delivering safe and effective care while ensuring patients feel respected and valued. This assignment will discuss the key responsibilities, skills, and values required of an HCA, including communication, teamwork, compassion, and respect, and how these contribute to positive patient outcomes (NHS Health Careers, 2026).</w:t>
      </w:r>
    </w:p>
    <w:p w:rsidR="224B1E29" w:rsidP="224B1E29" w:rsidRDefault="224B1E29" w14:paraId="5F4955F8" w14:textId="598286AD">
      <w:pPr>
        <w:pStyle w:val="Normal"/>
      </w:pPr>
    </w:p>
    <w:p w:rsidRPr="004D1EE6" w:rsidR="008B0B22" w:rsidP="004D1EE6" w:rsidRDefault="5ACE24DF" w14:paraId="50A9FBC6" w14:textId="602DEEBA">
      <w:pPr>
        <w:pStyle w:val="Heading2"/>
      </w:pPr>
      <w:bookmarkStart w:name="_Toc228862232" w:id="6"/>
      <w:bookmarkStart w:name="_Toc228861926" w:id="7"/>
      <w:bookmarkStart w:name="_Toc228861969" w:id="8"/>
      <w:r>
        <w:t>1</w:t>
      </w:r>
      <w:r w:rsidR="5C87F8EC">
        <w:t xml:space="preserve">.2 </w:t>
      </w:r>
      <w:r w:rsidR="7FC7AC88">
        <w:t>Description</w:t>
      </w:r>
      <w:r w:rsidR="465B0552">
        <w:t xml:space="preserve"> of</w:t>
      </w:r>
      <w:r w:rsidR="7FC7AC88">
        <w:t>, and background to</w:t>
      </w:r>
      <w:r w:rsidR="0BAA4596">
        <w:t>,</w:t>
      </w:r>
      <w:r w:rsidR="465B0552">
        <w:t xml:space="preserve"> [</w:t>
      </w:r>
      <w:r w:rsidR="0216D791">
        <w:t>HCA</w:t>
      </w:r>
      <w:r w:rsidR="465B0552">
        <w:t>]</w:t>
      </w:r>
      <w:r w:rsidR="5A71ED8F">
        <w:t xml:space="preserve"> in </w:t>
      </w:r>
      <w:r w:rsidR="44964EE0">
        <w:t>h</w:t>
      </w:r>
      <w:r w:rsidR="5A71ED8F">
        <w:t>ealthcare</w:t>
      </w:r>
      <w:bookmarkEnd w:id="6"/>
      <w:bookmarkEnd w:id="7"/>
      <w:bookmarkEnd w:id="8"/>
      <w:r w:rsidR="5A71ED8F">
        <w:t xml:space="preserve"> </w:t>
      </w:r>
    </w:p>
    <w:p w:rsidRPr="002F794F" w:rsidR="008E1C20" w:rsidP="701EBAA3" w:rsidRDefault="58439B3C" w14:paraId="24BAE8E9" w14:textId="09661A20">
      <w:pPr>
        <w:spacing w:after="0" w:line="240" w:lineRule="auto"/>
        <w:jc w:val="both"/>
        <w:rPr>
          <w:sz w:val="24"/>
          <w:szCs w:val="24"/>
        </w:rPr>
      </w:pPr>
      <w:r w:rsidRPr="002F794F">
        <w:rPr>
          <w:sz w:val="24"/>
          <w:szCs w:val="24"/>
        </w:rPr>
        <w:t xml:space="preserve">One of the main duties of a Healthcare Assistant is helping patients with personal care. This can include washing, dressing, eating, and assisting with mobility. These tasks are important because they help maintain a patient’s comfort, dignity, and independence. Since Healthcare Assistants often spend a lot of time with patients, they can build trust and notice any changes in a person’s health or emotional wellbeing. Reporting these changes to senior staff is an important part of the role (NHS, 2015) </w:t>
      </w:r>
    </w:p>
    <w:p w:rsidRPr="002F794F" w:rsidR="008E1C20" w:rsidP="701EBAA3" w:rsidRDefault="008E1C20" w14:paraId="28FAA7B6" w14:textId="40670809">
      <w:pPr>
        <w:spacing w:after="0" w:line="240" w:lineRule="auto"/>
        <w:jc w:val="both"/>
        <w:rPr>
          <w:sz w:val="24"/>
          <w:szCs w:val="24"/>
        </w:rPr>
      </w:pPr>
    </w:p>
    <w:p w:rsidRPr="002F794F" w:rsidR="008E1C20" w:rsidP="701EBAA3" w:rsidRDefault="58439B3C" w14:paraId="4CF05A26" w14:textId="4ED6F797">
      <w:pPr>
        <w:spacing w:after="0" w:line="240" w:lineRule="auto"/>
        <w:jc w:val="both"/>
        <w:rPr>
          <w:sz w:val="24"/>
          <w:szCs w:val="24"/>
        </w:rPr>
      </w:pPr>
      <w:r w:rsidRPr="002F794F">
        <w:rPr>
          <w:sz w:val="24"/>
          <w:szCs w:val="24"/>
        </w:rPr>
        <w:t xml:space="preserve">Healthcare Assistants may also carry out basic clinical tasks under supervision, such as taking observations, recording fluid intake, collecting samples, and assisting with wound care. These responsibilities require attention to detail and an understanding of health and safety procedures, including infection </w:t>
      </w:r>
      <w:r w:rsidRPr="002F794F" w:rsidR="2F113291">
        <w:rPr>
          <w:sz w:val="24"/>
          <w:szCs w:val="24"/>
        </w:rPr>
        <w:t>prevention (</w:t>
      </w:r>
      <w:r w:rsidRPr="002F794F">
        <w:rPr>
          <w:sz w:val="24"/>
          <w:szCs w:val="24"/>
        </w:rPr>
        <w:t>NHS, 2015)</w:t>
      </w:r>
    </w:p>
    <w:p w:rsidRPr="002F794F" w:rsidR="701EBAA3" w:rsidP="701EBAA3" w:rsidRDefault="701EBAA3" w14:paraId="0646A060" w14:textId="61E7355D">
      <w:pPr>
        <w:spacing w:after="0" w:line="240" w:lineRule="auto"/>
        <w:jc w:val="both"/>
        <w:rPr>
          <w:sz w:val="24"/>
          <w:szCs w:val="24"/>
        </w:rPr>
      </w:pPr>
    </w:p>
    <w:p w:rsidRPr="002F794F" w:rsidR="44603013" w:rsidP="701EBAA3" w:rsidRDefault="44603013" w14:paraId="3D6D5635" w14:textId="1669FBAD">
      <w:pPr>
        <w:spacing w:after="0" w:line="240" w:lineRule="auto"/>
        <w:jc w:val="both"/>
        <w:rPr>
          <w:sz w:val="24"/>
          <w:szCs w:val="24"/>
        </w:rPr>
      </w:pPr>
      <w:r w:rsidRPr="002F794F">
        <w:rPr>
          <w:sz w:val="24"/>
          <w:szCs w:val="24"/>
        </w:rPr>
        <w:t xml:space="preserve">Good communication is another key part of the role. Healthcare Assistants need to communicate clearly and kindly with patients, families, and colleagues. This helps patients feel supported and allows the healthcare team to work effectively together (NHS, 2015). </w:t>
      </w:r>
    </w:p>
    <w:p w:rsidRPr="002F794F" w:rsidR="44603013" w:rsidP="701EBAA3" w:rsidRDefault="44603013" w14:paraId="20AB4B45" w14:textId="055EA4C4">
      <w:pPr>
        <w:spacing w:after="0" w:line="240" w:lineRule="auto"/>
        <w:jc w:val="both"/>
        <w:rPr>
          <w:sz w:val="24"/>
          <w:szCs w:val="24"/>
        </w:rPr>
      </w:pPr>
      <w:r w:rsidRPr="002F794F">
        <w:rPr>
          <w:sz w:val="24"/>
          <w:szCs w:val="24"/>
        </w:rPr>
        <w:t>In addition, Healthcare Assistants are expected to continue learning and developing their skills through regular training. This helps them stay up to date with current practice and provide high-quality care (NHS, 2015) Health Education England, 2017). </w:t>
      </w:r>
    </w:p>
    <w:p w:rsidR="008E1C20" w:rsidP="008E1C20" w:rsidRDefault="008E1C20" w14:paraId="35CEB088" w14:textId="77777777">
      <w:pPr>
        <w:pStyle w:val="ListParagraph"/>
        <w:spacing w:after="0" w:line="240" w:lineRule="auto"/>
        <w:jc w:val="both"/>
        <w:rPr>
          <w:sz w:val="21"/>
          <w:szCs w:val="21"/>
        </w:rPr>
      </w:pPr>
    </w:p>
    <w:p w:rsidRPr="008E1C20" w:rsidR="00EC7EBE" w:rsidP="004D1EE6" w:rsidRDefault="562E0408" w14:paraId="4010C35E" w14:textId="5FA00728">
      <w:pPr>
        <w:pStyle w:val="Heading2"/>
        <w:rPr>
          <w:color w:val="auto"/>
          <w:sz w:val="21"/>
          <w:szCs w:val="21"/>
        </w:rPr>
      </w:pPr>
      <w:r>
        <w:t xml:space="preserve">1.3 </w:t>
      </w:r>
      <w:r w:rsidR="46DD5D33">
        <w:t xml:space="preserve">Evaluation of the </w:t>
      </w:r>
      <w:r w:rsidR="2BA9598E">
        <w:t>skills needed for [</w:t>
      </w:r>
      <w:r w:rsidR="4DD5AF00">
        <w:t>HCA</w:t>
      </w:r>
      <w:r w:rsidR="2BA9598E">
        <w:t>]</w:t>
      </w:r>
      <w:r w:rsidR="684E6DCA">
        <w:t xml:space="preserve"> in </w:t>
      </w:r>
      <w:r w:rsidR="44964EE0">
        <w:t>h</w:t>
      </w:r>
      <w:r w:rsidR="684E6DCA">
        <w:t>ealthcare</w:t>
      </w:r>
    </w:p>
    <w:p w:rsidRPr="00D20BFC" w:rsidR="001516B4" w:rsidP="001516B4" w:rsidRDefault="001516B4" w14:paraId="093A338D" w14:textId="77777777">
      <w:pPr>
        <w:spacing w:after="0" w:line="240" w:lineRule="auto"/>
        <w:jc w:val="both"/>
        <w:rPr>
          <w:sz w:val="24"/>
          <w:szCs w:val="24"/>
        </w:rPr>
      </w:pPr>
      <w:r w:rsidRPr="00D20BFC">
        <w:rPr>
          <w:sz w:val="24"/>
          <w:szCs w:val="24"/>
        </w:rPr>
        <w:t>Communication is one of the most important skills required by a Healthcare Assistant. HCAs communicate with patients, families, nurses, and other healthcare professionals every day. Good communication helps patients feel respected, understood, and supported during their care. It also ensures that accurate information is passed between members of the healthcare team. For example, if a patient reports new pain or discomfort, the HCA must communicate this information clearly to a nurse so that appropriate action can be taken. The NHS identifies communication and listening skills as essential qualities for Healthcare Assistants because they contribute directly to safe and effective care (NHS, 2025).</w:t>
      </w:r>
    </w:p>
    <w:p w:rsidRPr="00D20BFC" w:rsidR="001516B4" w:rsidP="001516B4" w:rsidRDefault="001516B4" w14:paraId="18D85F86" w14:textId="77777777">
      <w:pPr>
        <w:spacing w:after="0" w:line="240" w:lineRule="auto"/>
        <w:jc w:val="both"/>
        <w:rPr>
          <w:sz w:val="24"/>
          <w:szCs w:val="24"/>
        </w:rPr>
      </w:pPr>
    </w:p>
    <w:p w:rsidRPr="00D20BFC" w:rsidR="001516B4" w:rsidP="001516B4" w:rsidRDefault="001516B4" w14:paraId="3FD54D1B" w14:textId="77777777">
      <w:pPr>
        <w:spacing w:after="0" w:line="240" w:lineRule="auto"/>
        <w:jc w:val="both"/>
        <w:rPr>
          <w:sz w:val="24"/>
          <w:szCs w:val="24"/>
        </w:rPr>
      </w:pPr>
      <w:r w:rsidRPr="00D20BFC">
        <w:rPr>
          <w:sz w:val="24"/>
          <w:szCs w:val="24"/>
        </w:rPr>
        <w:t>Observation skills are equally important because HCAs spend a significant amount of time with patients and are often among the first staff members to notice changes in a person's condition. These changes may include confusion, reduced appetite, mobility difficulties, or signs of illness. Careful observation allows concerns to be reported quickly so that treatment can be provided if necessary. For instance, if an HCA notices that a patient who is usually alert suddenly becomes drowsy or confused, this may indicate a developing health problem that requires medical attention. Without strong observation skills, important warning signs may be missed, which could place patients at risk and affect the quality of care they receive (NHS, 2025; NHS Shropshire, Telford and Wrekin, 2025).</w:t>
      </w:r>
    </w:p>
    <w:p w:rsidRPr="00D20BFC" w:rsidR="001516B4" w:rsidP="001516B4" w:rsidRDefault="001516B4" w14:paraId="74FBCBD6" w14:textId="77777777">
      <w:pPr>
        <w:spacing w:after="0" w:line="240" w:lineRule="auto"/>
        <w:jc w:val="both"/>
        <w:rPr>
          <w:sz w:val="24"/>
          <w:szCs w:val="24"/>
        </w:rPr>
      </w:pPr>
    </w:p>
    <w:p w:rsidRPr="00D20BFC" w:rsidR="001516B4" w:rsidP="001516B4" w:rsidRDefault="001516B4" w14:paraId="7AC7D86F" w14:textId="77777777">
      <w:pPr>
        <w:spacing w:after="0" w:line="240" w:lineRule="auto"/>
        <w:jc w:val="both"/>
        <w:rPr>
          <w:sz w:val="24"/>
          <w:szCs w:val="24"/>
        </w:rPr>
      </w:pPr>
      <w:r w:rsidRPr="00D20BFC">
        <w:rPr>
          <w:sz w:val="24"/>
          <w:szCs w:val="24"/>
        </w:rPr>
        <w:t>Teamwork is another essential skill because Healthcare Assistants work alongside nurses, doctors, therapists, and other support staff. Effective teamwork helps ensure that care is organised, consistent, and centred around the needs of the patient. Healthcare Assistants must be able to follow instructions, share information, and support colleagues to achieve the best possible outcomes. For example, when assisting a patient with mobility, an HCA may need to follow guidance from a physiotherapist while updating nursing staff on the patient's progress. Poor teamwork can lead to misunderstandings, delays in care, and reduced patient safety. Therefore, communication, observation, and teamwork are all vital skills that allow Healthcare Assistants to provide high-quality care and support patients effectively (NHS, 2025).</w:t>
      </w:r>
    </w:p>
    <w:p w:rsidRPr="001516B4" w:rsidR="001516B4" w:rsidP="001516B4" w:rsidRDefault="001516B4" w14:paraId="5FC718BA" w14:textId="77777777">
      <w:pPr>
        <w:spacing w:after="0" w:line="240" w:lineRule="auto"/>
        <w:jc w:val="both"/>
        <w:rPr>
          <w:sz w:val="21"/>
          <w:szCs w:val="21"/>
        </w:rPr>
      </w:pPr>
    </w:p>
    <w:p w:rsidRPr="00242974" w:rsidR="00C85A7C" w:rsidP="00C85A7C" w:rsidRDefault="00C85A7C" w14:paraId="7338813D" w14:textId="7F211E1A">
      <w:pPr>
        <w:spacing w:after="0" w:line="240" w:lineRule="auto"/>
        <w:jc w:val="both"/>
        <w:rPr>
          <w:sz w:val="21"/>
          <w:szCs w:val="21"/>
        </w:rPr>
      </w:pPr>
    </w:p>
    <w:p w:rsidRPr="004D1EE6" w:rsidR="002370CE" w:rsidP="004D1EE6" w:rsidRDefault="5ACE24DF" w14:paraId="01C49510" w14:textId="24584205">
      <w:pPr>
        <w:pStyle w:val="Heading2"/>
      </w:pPr>
      <w:bookmarkStart w:name="_Toc228862233" w:id="9"/>
      <w:bookmarkStart w:name="_Toc228861927" w:id="10"/>
      <w:bookmarkStart w:name="_Toc228861970" w:id="11"/>
      <w:r>
        <w:t>1</w:t>
      </w:r>
      <w:r w:rsidR="5152FB32">
        <w:t>.</w:t>
      </w:r>
      <w:r w:rsidR="1ACD27CC">
        <w:t>4</w:t>
      </w:r>
      <w:r w:rsidR="6563D22C">
        <w:t xml:space="preserve"> </w:t>
      </w:r>
      <w:r w:rsidR="76609D4A">
        <w:t>Strategies</w:t>
      </w:r>
      <w:r w:rsidR="5E0F0DB3">
        <w:t xml:space="preserve"> to improve the skills</w:t>
      </w:r>
      <w:r w:rsidR="6563D22C">
        <w:t xml:space="preserve"> </w:t>
      </w:r>
      <w:r w:rsidR="465B0552">
        <w:t>for [</w:t>
      </w:r>
      <w:r w:rsidR="3400DFCF">
        <w:t>HCA</w:t>
      </w:r>
      <w:r w:rsidR="465B0552">
        <w:t>]</w:t>
      </w:r>
      <w:bookmarkEnd w:id="9"/>
      <w:bookmarkEnd w:id="10"/>
      <w:bookmarkEnd w:id="11"/>
    </w:p>
    <w:p w:rsidRPr="005F6C19" w:rsidR="000E0E09" w:rsidP="000E0E09" w:rsidRDefault="000E0E09" w14:paraId="19286F2E" w14:textId="77777777">
      <w:pPr>
        <w:rPr>
          <w:sz w:val="24"/>
          <w:szCs w:val="24"/>
        </w:rPr>
      </w:pPr>
      <w:bookmarkStart w:name="_Toc228862234" w:id="12"/>
      <w:bookmarkStart w:name="_Toc228861928" w:id="13"/>
      <w:bookmarkStart w:name="_Toc228861971" w:id="14"/>
      <w:r w:rsidRPr="005F6C19">
        <w:rPr>
          <w:sz w:val="24"/>
          <w:szCs w:val="24"/>
        </w:rPr>
        <w:t>One effective strategy for improving the skills of Healthcare Assistants is regular training and professional development. Ongoing training helps staff stay up to date with current healthcare practices and develop the knowledge needed to perform their role safely. The Care Certificate provides learning in areas such as communication, safeguarding, infection prevention, and person-centred care. By completing training courses and refresher sessions, Healthcare Assistants can improve their confidence and competence when supporting patients (Health Education England, 2025; Skills for Health, 2025; Skills for Care, 2025).</w:t>
      </w:r>
    </w:p>
    <w:p w:rsidRPr="005F6C19" w:rsidR="000E0E09" w:rsidP="000E0E09" w:rsidRDefault="000E0E09" w14:paraId="3F3DF201" w14:textId="77777777">
      <w:pPr>
        <w:rPr>
          <w:sz w:val="24"/>
          <w:szCs w:val="24"/>
        </w:rPr>
      </w:pPr>
    </w:p>
    <w:p w:rsidRPr="005F6C19" w:rsidR="000E0E09" w:rsidP="000E0E09" w:rsidRDefault="000E0E09" w14:paraId="4679F657" w14:textId="45FBC7F7">
      <w:pPr>
        <w:rPr>
          <w:sz w:val="24"/>
          <w:szCs w:val="24"/>
        </w:rPr>
      </w:pPr>
      <w:r w:rsidRPr="005F6C19">
        <w:rPr>
          <w:sz w:val="24"/>
          <w:szCs w:val="24"/>
        </w:rPr>
        <w:t xml:space="preserve">A second strategy is supervision and constructive feedback from experienced healthcare professionals. Feedback helps Healthcare Assistants recognise their strengths and identify areas that need improvement. For example, a nurse may observe how an HCA communicates with patients and </w:t>
      </w:r>
      <w:r w:rsidRPr="005F6C19" w:rsidR="0038299B">
        <w:rPr>
          <w:sz w:val="24"/>
          <w:szCs w:val="24"/>
        </w:rPr>
        <w:t>suggests</w:t>
      </w:r>
      <w:r w:rsidRPr="005F6C19">
        <w:rPr>
          <w:sz w:val="24"/>
          <w:szCs w:val="24"/>
        </w:rPr>
        <w:t xml:space="preserve"> ways to improve listening skills or record information more accurately. Regular supervision also provides opportunities for discussion, reflection, and learning from experiences in practice. This approach encourages continuous improvement and helps maintain high standards of care.</w:t>
      </w:r>
    </w:p>
    <w:p w:rsidRPr="005F6C19" w:rsidR="000E0E09" w:rsidP="000E0E09" w:rsidRDefault="000E0E09" w14:paraId="4FEC499C" w14:textId="77777777">
      <w:pPr>
        <w:rPr>
          <w:sz w:val="24"/>
          <w:szCs w:val="24"/>
        </w:rPr>
      </w:pPr>
    </w:p>
    <w:p w:rsidRPr="005F6C19" w:rsidR="000E0E09" w:rsidP="000E0E09" w:rsidRDefault="000E0E09" w14:paraId="36D0D5FE" w14:textId="77777777">
      <w:pPr>
        <w:rPr>
          <w:sz w:val="24"/>
          <w:szCs w:val="24"/>
        </w:rPr>
      </w:pPr>
      <w:r w:rsidRPr="005F6C19">
        <w:rPr>
          <w:sz w:val="24"/>
          <w:szCs w:val="24"/>
        </w:rPr>
        <w:t>A third strategy is gaining practical experience through daily work activities. Many essential healthcare skills develop through repeated practice in real-life situations. Communication skills improve through regular interaction with patients and colleagues, while observation skills become stronger as staff become more familiar with recognising changes in patients' conditions. Teamwork also develops when Healthcare Assistants work as part of multidisciplinary teams and contribute to patient care. For example, working closely with nurses during busy shifts can help HCAs become more confident in sharing information and supporting others effectively. Practical experience allows learning to be applied in meaningful situations and helps staff become more competent in their role.</w:t>
      </w:r>
    </w:p>
    <w:p w:rsidRPr="005F6C19" w:rsidR="000E0E09" w:rsidP="000E0E09" w:rsidRDefault="000E0E09" w14:paraId="04AE2F78" w14:textId="77777777">
      <w:pPr>
        <w:rPr>
          <w:sz w:val="24"/>
          <w:szCs w:val="24"/>
        </w:rPr>
      </w:pPr>
    </w:p>
    <w:p w:rsidRPr="005F6C19" w:rsidR="000E0E09" w:rsidP="000E0E09" w:rsidRDefault="000E0E09" w14:paraId="295FB8EE" w14:textId="77777777">
      <w:pPr>
        <w:rPr>
          <w:sz w:val="24"/>
          <w:szCs w:val="24"/>
        </w:rPr>
      </w:pPr>
      <w:r w:rsidRPr="005F6C19">
        <w:rPr>
          <w:sz w:val="24"/>
          <w:szCs w:val="24"/>
        </w:rPr>
        <w:t>These strategies were chosen because they support both knowledge and practical skill development. When training, supervision, and workplace experience are combined, Healthcare Assistants are better prepared to provide safe, compassionate, and effective care for patients.</w:t>
      </w:r>
    </w:p>
    <w:p w:rsidR="000E0E09" w:rsidP="000E0E09" w:rsidRDefault="000E0E09" w14:paraId="58464DFD" w14:textId="77777777"/>
    <w:p w:rsidR="003629C2" w:rsidRDefault="003629C2" w14:paraId="0AA0CE15" w14:textId="77777777"/>
    <w:p w:rsidR="750F105C" w:rsidP="2E66DB36" w:rsidRDefault="5ACE24DF" w14:paraId="1E105882" w14:textId="4FBB5096">
      <w:pPr>
        <w:pStyle w:val="Heading2"/>
      </w:pPr>
      <w:r>
        <w:t>1</w:t>
      </w:r>
      <w:r w:rsidR="4D468FA5">
        <w:t>.</w:t>
      </w:r>
      <w:r w:rsidR="00E50147">
        <w:t>5</w:t>
      </w:r>
      <w:r w:rsidR="4D468FA5">
        <w:t xml:space="preserve"> Conclusion</w:t>
      </w:r>
      <w:bookmarkEnd w:id="12"/>
      <w:bookmarkEnd w:id="13"/>
      <w:bookmarkEnd w:id="14"/>
    </w:p>
    <w:p w:rsidRPr="00674251" w:rsidR="002048C8" w:rsidP="002048C8" w:rsidRDefault="002048C8" w14:paraId="3DFAAFC0" w14:textId="1EB56CB4">
      <w:pPr/>
      <w:r w:rsidRPr="224B1E29" w:rsidR="700DDEFD">
        <w:rPr>
          <w:sz w:val="24"/>
          <w:szCs w:val="24"/>
        </w:rPr>
        <w:t>In conclusion, this assignment has helped me develop my understanding of the role of a Healthcare Assistant and the important contribution they make to patient care. I have learned that HCAs are responsible for supporting patients with their daily needs while promoting dignity, respect, and independence. I have also explored the importance of person-centred care and how effective communication helps build positive relationships with patients, families, and colleagues.</w:t>
      </w:r>
    </w:p>
    <w:p w:rsidRPr="00674251" w:rsidR="002048C8" w:rsidP="224B1E29" w:rsidRDefault="002048C8" w14:paraId="3E6154BD" w14:textId="06A6CBEE">
      <w:pPr>
        <w:pStyle w:val="Normal"/>
      </w:pPr>
      <w:r w:rsidRPr="224B1E29" w:rsidR="700DDEFD">
        <w:rPr>
          <w:sz w:val="24"/>
          <w:szCs w:val="24"/>
        </w:rPr>
        <w:t>In addition, I have gained a better understanding of teamwork in healthcare and how working collaboratively with other professionals helps to provide safe and effective care. Teamwork, communication, and professionalism are all essential skills for ensuring that patients receive the highest standard of support. Furthermore, I have learned about the values and behaviours expected of HCAs, including compassion, empathy, and respect for diversity.</w:t>
      </w:r>
    </w:p>
    <w:p w:rsidRPr="00674251" w:rsidR="002048C8" w:rsidP="224B1E29" w:rsidRDefault="002048C8" w14:paraId="4D1E4414" w14:textId="1EF77950">
      <w:pPr>
        <w:pStyle w:val="Normal"/>
      </w:pPr>
      <w:r w:rsidRPr="224B1E29" w:rsidR="700DDEFD">
        <w:rPr>
          <w:sz w:val="24"/>
          <w:szCs w:val="24"/>
        </w:rPr>
        <w:t>Overall, this assignment has increased my knowledge of the skills, responsibilities, and qualities required to be an effective Healthcare Assistant. It has shown me the importance of providing high-quality care that meets the individual needs of patients and contributes to their wellbeing. The knowledge gained will help me develop my practice and prepare me for working confidently within a healthcare environment (NHS, 2025; Skills for Care, 2025).</w:t>
      </w:r>
    </w:p>
    <w:p w:rsidRPr="00674251" w:rsidR="002048C8" w:rsidP="002048C8" w:rsidRDefault="002048C8" w14:paraId="55B8AC53" w14:textId="52E68821">
      <w:pPr>
        <w:rPr>
          <w:sz w:val="24"/>
          <w:szCs w:val="24"/>
        </w:rPr>
      </w:pPr>
    </w:p>
    <w:p w:rsidR="002048C8" w:rsidP="002048C8" w:rsidRDefault="002048C8" w14:paraId="28B7C16C" w14:textId="77777777"/>
    <w:p w:rsidR="750F105C" w:rsidP="27B43F47" w:rsidRDefault="750F105C" w14:paraId="32C16361" w14:textId="170FB9FA"/>
    <w:p w:rsidRPr="004D1EE6" w:rsidR="00226D31" w:rsidP="004D1EE6" w:rsidRDefault="5ACE24DF" w14:paraId="6C4B494D" w14:textId="763B24A0">
      <w:pPr>
        <w:pStyle w:val="Heading2"/>
      </w:pPr>
      <w:bookmarkStart w:name="_Toc228861972" w:id="15"/>
      <w:bookmarkStart w:name="_Toc228862235" w:id="16"/>
      <w:bookmarkStart w:name="_Toc228861929" w:id="17"/>
      <w:r w:rsidR="5ACE24DF">
        <w:rPr/>
        <w:t>1</w:t>
      </w:r>
      <w:r w:rsidR="0AC6546E">
        <w:rPr/>
        <w:t>.5 Reference List</w:t>
      </w:r>
      <w:bookmarkEnd w:id="15"/>
      <w:bookmarkEnd w:id="16"/>
      <w:bookmarkEnd w:id="17"/>
    </w:p>
    <w:p w:rsidR="2FE65A6C" w:rsidP="224B1E29" w:rsidRDefault="2FE65A6C" w14:paraId="0D7C8747" w14:textId="23CD3C8C">
      <w:pPr>
        <w:pStyle w:val="Normal"/>
      </w:pPr>
      <w:r w:rsidRPr="224B1E29" w:rsidR="2FE65A6C">
        <w:rPr>
          <w:color w:val="000000" w:themeColor="text1" w:themeTint="FF" w:themeShade="FF"/>
          <w:sz w:val="24"/>
          <w:szCs w:val="24"/>
        </w:rPr>
        <w:t>Health Education England (2025) Care Certificate. Available at: https://www.hee.nhs.uk/our-work/care-certificate (Accessed: 2 July 2026).</w:t>
      </w:r>
    </w:p>
    <w:p w:rsidR="2FE65A6C" w:rsidP="224B1E29" w:rsidRDefault="2FE65A6C" w14:paraId="16B363CA" w14:textId="31B6073A">
      <w:pPr>
        <w:pStyle w:val="Normal"/>
      </w:pPr>
      <w:r w:rsidRPr="224B1E29" w:rsidR="2FE65A6C">
        <w:rPr>
          <w:color w:val="000000" w:themeColor="text1" w:themeTint="FF" w:themeShade="FF"/>
          <w:sz w:val="24"/>
          <w:szCs w:val="24"/>
        </w:rPr>
        <w:t>NHS (2025) Healthcare Assistant. Health Careers. Available at: https://www.healthcareers.nhs.uk/explore-roles/healthcare-support-worker/roles-healthcare-support-worker/healthcare-assistant (Accessed: 2 July 2026).</w:t>
      </w:r>
    </w:p>
    <w:p w:rsidR="2FE65A6C" w:rsidP="224B1E29" w:rsidRDefault="2FE65A6C" w14:paraId="69D61854" w14:textId="0A640D84">
      <w:pPr>
        <w:pStyle w:val="Normal"/>
      </w:pPr>
      <w:r w:rsidRPr="224B1E29" w:rsidR="2FE65A6C">
        <w:rPr>
          <w:color w:val="000000" w:themeColor="text1" w:themeTint="FF" w:themeShade="FF"/>
          <w:sz w:val="24"/>
          <w:szCs w:val="24"/>
        </w:rPr>
        <w:t>NHS Health Careers (2026) Healthcare Assistant. Available at: https://www.healthcareers.nhs.uk/explore-roles/healthcare-support-worker/roles-healthcare-support-worker/healthcare-assistant (Accessed: 14 July 2026).</w:t>
      </w:r>
    </w:p>
    <w:p w:rsidR="2FE65A6C" w:rsidP="224B1E29" w:rsidRDefault="2FE65A6C" w14:paraId="1217B3F8" w14:textId="250AF3C7">
      <w:pPr>
        <w:pStyle w:val="Normal"/>
      </w:pPr>
      <w:r w:rsidRPr="224B1E29" w:rsidR="2FE65A6C">
        <w:rPr>
          <w:color w:val="000000" w:themeColor="text1" w:themeTint="FF" w:themeShade="FF"/>
          <w:sz w:val="24"/>
          <w:szCs w:val="24"/>
        </w:rPr>
        <w:t>NHS Shropshire, Telford and Wrekin (2025) Healthcare Support Worker Skills and Qualities. Available at: https://jobs.sath.nhs.uk (Accessed: 2 July 2026).</w:t>
      </w:r>
    </w:p>
    <w:p w:rsidR="2FE65A6C" w:rsidP="224B1E29" w:rsidRDefault="2FE65A6C" w14:paraId="383F7783" w14:textId="07E9867C">
      <w:pPr>
        <w:pStyle w:val="Normal"/>
      </w:pPr>
      <w:r w:rsidRPr="224B1E29" w:rsidR="2FE65A6C">
        <w:rPr>
          <w:color w:val="000000" w:themeColor="text1" w:themeTint="FF" w:themeShade="FF"/>
          <w:sz w:val="24"/>
          <w:szCs w:val="24"/>
        </w:rPr>
        <w:t>Skills for Care (2025) Developing the Adult Social Care Workforce. Available at: https://www.skillsforcare.org.uk (Accessed: 2 July 2026).</w:t>
      </w:r>
    </w:p>
    <w:p w:rsidR="2FE65A6C" w:rsidP="224B1E29" w:rsidRDefault="2FE65A6C" w14:paraId="0649DC52" w14:textId="51EEDFB1">
      <w:pPr>
        <w:pStyle w:val="Normal"/>
      </w:pPr>
      <w:r w:rsidRPr="224B1E29" w:rsidR="2FE65A6C">
        <w:rPr>
          <w:color w:val="000000" w:themeColor="text1" w:themeTint="FF" w:themeShade="FF"/>
          <w:sz w:val="24"/>
          <w:szCs w:val="24"/>
        </w:rPr>
        <w:t>Skills for Health (2025) The Care Certificate. Available at: https://www.skillsforhealth.org.uk/resources/the-care-certificate/ (Accessed: 2 July 2026).</w:t>
      </w:r>
    </w:p>
    <w:p w:rsidR="224B1E29" w:rsidP="224B1E29" w:rsidRDefault="224B1E29" w14:paraId="47DF1CD5" w14:textId="474EF6B4">
      <w:pPr>
        <w:pStyle w:val="Normal"/>
        <w:rPr>
          <w:color w:val="000000" w:themeColor="text1" w:themeTint="FF" w:themeShade="FF"/>
          <w:sz w:val="24"/>
          <w:szCs w:val="24"/>
        </w:rPr>
      </w:pPr>
    </w:p>
    <w:p w:rsidR="224B1E29" w:rsidP="224B1E29" w:rsidRDefault="224B1E29" w14:paraId="4FA5073C" w14:textId="18C2B7F5">
      <w:pPr>
        <w:pStyle w:val="Normal"/>
        <w:rPr>
          <w:color w:val="000000" w:themeColor="text1" w:themeTint="FF" w:themeShade="FF"/>
          <w:sz w:val="24"/>
          <w:szCs w:val="24"/>
        </w:rPr>
      </w:pPr>
    </w:p>
    <w:sectPr w:rsidRPr="00183948" w:rsidR="004552CE">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2170E" w:rsidP="003C7C97" w:rsidRDefault="0002170E" w14:paraId="3E9F7361" w14:textId="77777777">
      <w:pPr>
        <w:spacing w:after="0" w:line="240" w:lineRule="auto"/>
      </w:pPr>
      <w:r>
        <w:separator/>
      </w:r>
    </w:p>
  </w:endnote>
  <w:endnote w:type="continuationSeparator" w:id="0">
    <w:p w:rsidR="0002170E" w:rsidP="003C7C97" w:rsidRDefault="0002170E" w14:paraId="35850AA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2170E" w:rsidP="003C7C97" w:rsidRDefault="0002170E" w14:paraId="3805304A" w14:textId="77777777">
      <w:pPr>
        <w:spacing w:after="0" w:line="240" w:lineRule="auto"/>
      </w:pPr>
      <w:r>
        <w:separator/>
      </w:r>
    </w:p>
  </w:footnote>
  <w:footnote w:type="continuationSeparator" w:id="0">
    <w:p w:rsidR="0002170E" w:rsidP="003C7C97" w:rsidRDefault="0002170E" w14:paraId="21A9E31F"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hAnsi="Segoe UI" w:eastAsiaTheme="minorEastAsia"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7413603">
    <w:abstractNumId w:val="8"/>
  </w:num>
  <w:num w:numId="2" w16cid:durableId="1132019979">
    <w:abstractNumId w:val="2"/>
  </w:num>
  <w:num w:numId="3" w16cid:durableId="1314750107">
    <w:abstractNumId w:val="9"/>
  </w:num>
  <w:num w:numId="4" w16cid:durableId="1386294306">
    <w:abstractNumId w:val="20"/>
  </w:num>
  <w:num w:numId="5" w16cid:durableId="1393503788">
    <w:abstractNumId w:val="3"/>
  </w:num>
  <w:num w:numId="6" w16cid:durableId="1422484198">
    <w:abstractNumId w:val="15"/>
  </w:num>
  <w:num w:numId="7" w16cid:durableId="1457524365">
    <w:abstractNumId w:val="4"/>
  </w:num>
  <w:num w:numId="8" w16cid:durableId="1579359955">
    <w:abstractNumId w:val="10"/>
  </w:num>
  <w:num w:numId="9" w16cid:durableId="1766919701">
    <w:abstractNumId w:val="14"/>
  </w:num>
  <w:num w:numId="10" w16cid:durableId="1827044992">
    <w:abstractNumId w:val="6"/>
  </w:num>
  <w:num w:numId="11" w16cid:durableId="1838374920">
    <w:abstractNumId w:val="17"/>
  </w:num>
  <w:num w:numId="12" w16cid:durableId="1957908719">
    <w:abstractNumId w:val="7"/>
  </w:num>
  <w:num w:numId="13" w16cid:durableId="351032333">
    <w:abstractNumId w:val="1"/>
  </w:num>
  <w:num w:numId="14" w16cid:durableId="389156196">
    <w:abstractNumId w:val="12"/>
  </w:num>
  <w:num w:numId="15" w16cid:durableId="52895227">
    <w:abstractNumId w:val="5"/>
  </w:num>
  <w:num w:numId="16" w16cid:durableId="552929862">
    <w:abstractNumId w:val="16"/>
  </w:num>
  <w:num w:numId="17" w16cid:durableId="587203086">
    <w:abstractNumId w:val="19"/>
  </w:num>
  <w:num w:numId="18" w16cid:durableId="725690465">
    <w:abstractNumId w:val="0"/>
  </w:num>
  <w:num w:numId="19" w16cid:durableId="806699681">
    <w:abstractNumId w:val="11"/>
  </w:num>
  <w:num w:numId="20" w16cid:durableId="817497522">
    <w:abstractNumId w:val="21"/>
  </w:num>
  <w:num w:numId="21" w16cid:durableId="895820667">
    <w:abstractNumId w:val="13"/>
  </w:num>
  <w:num w:numId="22" w16cid:durableId="9314269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170E"/>
    <w:rsid w:val="00022C42"/>
    <w:rsid w:val="00027B15"/>
    <w:rsid w:val="00030A05"/>
    <w:rsid w:val="00070818"/>
    <w:rsid w:val="0008238F"/>
    <w:rsid w:val="00082EC6"/>
    <w:rsid w:val="00085388"/>
    <w:rsid w:val="000D41DC"/>
    <w:rsid w:val="000E0E09"/>
    <w:rsid w:val="000E4A03"/>
    <w:rsid w:val="00125D37"/>
    <w:rsid w:val="00127C1A"/>
    <w:rsid w:val="00150D81"/>
    <w:rsid w:val="001516B4"/>
    <w:rsid w:val="00166CEB"/>
    <w:rsid w:val="001730B8"/>
    <w:rsid w:val="00183948"/>
    <w:rsid w:val="00183CB9"/>
    <w:rsid w:val="00184A9A"/>
    <w:rsid w:val="0018674F"/>
    <w:rsid w:val="001947DF"/>
    <w:rsid w:val="001B22BB"/>
    <w:rsid w:val="001B619C"/>
    <w:rsid w:val="001D1D3C"/>
    <w:rsid w:val="001E1757"/>
    <w:rsid w:val="002048C8"/>
    <w:rsid w:val="002205D4"/>
    <w:rsid w:val="00222C3A"/>
    <w:rsid w:val="00226D31"/>
    <w:rsid w:val="00236401"/>
    <w:rsid w:val="002370CE"/>
    <w:rsid w:val="00242974"/>
    <w:rsid w:val="0024470E"/>
    <w:rsid w:val="00250C71"/>
    <w:rsid w:val="002976D4"/>
    <w:rsid w:val="002A5577"/>
    <w:rsid w:val="002B43D5"/>
    <w:rsid w:val="002B4AA4"/>
    <w:rsid w:val="002E71BA"/>
    <w:rsid w:val="002F5066"/>
    <w:rsid w:val="002F794F"/>
    <w:rsid w:val="003003FD"/>
    <w:rsid w:val="00310245"/>
    <w:rsid w:val="00316C95"/>
    <w:rsid w:val="00332297"/>
    <w:rsid w:val="003458DB"/>
    <w:rsid w:val="003523D3"/>
    <w:rsid w:val="003629C2"/>
    <w:rsid w:val="003634FC"/>
    <w:rsid w:val="00364C35"/>
    <w:rsid w:val="00366D40"/>
    <w:rsid w:val="0038299B"/>
    <w:rsid w:val="0038300C"/>
    <w:rsid w:val="00396F60"/>
    <w:rsid w:val="003A51D6"/>
    <w:rsid w:val="003B125E"/>
    <w:rsid w:val="003B2A5E"/>
    <w:rsid w:val="003C7C97"/>
    <w:rsid w:val="003F1CFC"/>
    <w:rsid w:val="00406B8D"/>
    <w:rsid w:val="00410068"/>
    <w:rsid w:val="0041618E"/>
    <w:rsid w:val="0042295C"/>
    <w:rsid w:val="00426EEC"/>
    <w:rsid w:val="004466C3"/>
    <w:rsid w:val="004552CE"/>
    <w:rsid w:val="00481FF7"/>
    <w:rsid w:val="0049069F"/>
    <w:rsid w:val="004D1EE6"/>
    <w:rsid w:val="004D62F2"/>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5F6C19"/>
    <w:rsid w:val="00612DEA"/>
    <w:rsid w:val="00614572"/>
    <w:rsid w:val="00620BBA"/>
    <w:rsid w:val="006232DF"/>
    <w:rsid w:val="00631F2E"/>
    <w:rsid w:val="00634D18"/>
    <w:rsid w:val="006457C0"/>
    <w:rsid w:val="00652BB7"/>
    <w:rsid w:val="00661758"/>
    <w:rsid w:val="00674251"/>
    <w:rsid w:val="0067612C"/>
    <w:rsid w:val="00676FEB"/>
    <w:rsid w:val="00683A43"/>
    <w:rsid w:val="006912C4"/>
    <w:rsid w:val="006A4B9E"/>
    <w:rsid w:val="006A5CFC"/>
    <w:rsid w:val="006C5138"/>
    <w:rsid w:val="006C689B"/>
    <w:rsid w:val="006E005C"/>
    <w:rsid w:val="006E6EE5"/>
    <w:rsid w:val="006F0029"/>
    <w:rsid w:val="007138EF"/>
    <w:rsid w:val="0072552A"/>
    <w:rsid w:val="007632A9"/>
    <w:rsid w:val="00774092"/>
    <w:rsid w:val="00782830"/>
    <w:rsid w:val="0078664A"/>
    <w:rsid w:val="007B0F6D"/>
    <w:rsid w:val="007B2036"/>
    <w:rsid w:val="007C62C3"/>
    <w:rsid w:val="007D25AA"/>
    <w:rsid w:val="007E0354"/>
    <w:rsid w:val="007F0873"/>
    <w:rsid w:val="00805726"/>
    <w:rsid w:val="00811723"/>
    <w:rsid w:val="00815117"/>
    <w:rsid w:val="008520F8"/>
    <w:rsid w:val="00855F34"/>
    <w:rsid w:val="00872076"/>
    <w:rsid w:val="008826B6"/>
    <w:rsid w:val="008B0B22"/>
    <w:rsid w:val="008C58B0"/>
    <w:rsid w:val="008C591B"/>
    <w:rsid w:val="008C6182"/>
    <w:rsid w:val="008E1C20"/>
    <w:rsid w:val="008E45FC"/>
    <w:rsid w:val="00926458"/>
    <w:rsid w:val="00933720"/>
    <w:rsid w:val="00942F3D"/>
    <w:rsid w:val="009C7E52"/>
    <w:rsid w:val="009E4934"/>
    <w:rsid w:val="009F40A7"/>
    <w:rsid w:val="009F5CE6"/>
    <w:rsid w:val="00A035CD"/>
    <w:rsid w:val="00A435DF"/>
    <w:rsid w:val="00A50E80"/>
    <w:rsid w:val="00A513B0"/>
    <w:rsid w:val="00A60C9D"/>
    <w:rsid w:val="00A63F7F"/>
    <w:rsid w:val="00A667CE"/>
    <w:rsid w:val="00A75042"/>
    <w:rsid w:val="00A77418"/>
    <w:rsid w:val="00A774BC"/>
    <w:rsid w:val="00A82678"/>
    <w:rsid w:val="00A8782C"/>
    <w:rsid w:val="00A946CB"/>
    <w:rsid w:val="00AA77C8"/>
    <w:rsid w:val="00AC7BE2"/>
    <w:rsid w:val="00AE35BF"/>
    <w:rsid w:val="00B067CD"/>
    <w:rsid w:val="00B1067E"/>
    <w:rsid w:val="00B81790"/>
    <w:rsid w:val="00B81BBC"/>
    <w:rsid w:val="00BD03D5"/>
    <w:rsid w:val="00BF34E1"/>
    <w:rsid w:val="00C30BD7"/>
    <w:rsid w:val="00C3215E"/>
    <w:rsid w:val="00C41EE8"/>
    <w:rsid w:val="00C45272"/>
    <w:rsid w:val="00C47770"/>
    <w:rsid w:val="00C75856"/>
    <w:rsid w:val="00C85A7C"/>
    <w:rsid w:val="00C95214"/>
    <w:rsid w:val="00C9579F"/>
    <w:rsid w:val="00CC3F59"/>
    <w:rsid w:val="00CD4774"/>
    <w:rsid w:val="00D10AAF"/>
    <w:rsid w:val="00D20BFC"/>
    <w:rsid w:val="00D27540"/>
    <w:rsid w:val="00D4006B"/>
    <w:rsid w:val="00D40D7A"/>
    <w:rsid w:val="00D64A0D"/>
    <w:rsid w:val="00D750B4"/>
    <w:rsid w:val="00D80910"/>
    <w:rsid w:val="00D81C18"/>
    <w:rsid w:val="00D8461A"/>
    <w:rsid w:val="00D95CAF"/>
    <w:rsid w:val="00D9797F"/>
    <w:rsid w:val="00DB60B6"/>
    <w:rsid w:val="00DC1CC6"/>
    <w:rsid w:val="00E067A8"/>
    <w:rsid w:val="00E13924"/>
    <w:rsid w:val="00E15FD5"/>
    <w:rsid w:val="00E1725A"/>
    <w:rsid w:val="00E33758"/>
    <w:rsid w:val="00E50147"/>
    <w:rsid w:val="00E53E5E"/>
    <w:rsid w:val="00E64325"/>
    <w:rsid w:val="00E673C5"/>
    <w:rsid w:val="00E67967"/>
    <w:rsid w:val="00E82723"/>
    <w:rsid w:val="00EA29A5"/>
    <w:rsid w:val="00EC107C"/>
    <w:rsid w:val="00EC60EF"/>
    <w:rsid w:val="00EC7EBE"/>
    <w:rsid w:val="00EC7FD2"/>
    <w:rsid w:val="00ED5964"/>
    <w:rsid w:val="00F1720B"/>
    <w:rsid w:val="00F33163"/>
    <w:rsid w:val="00F36ADC"/>
    <w:rsid w:val="00F514B7"/>
    <w:rsid w:val="00F605C6"/>
    <w:rsid w:val="00F6785B"/>
    <w:rsid w:val="00F915D6"/>
    <w:rsid w:val="00FF2B0A"/>
    <w:rsid w:val="00FF5D06"/>
    <w:rsid w:val="0216D791"/>
    <w:rsid w:val="03CB9CF3"/>
    <w:rsid w:val="074E4493"/>
    <w:rsid w:val="083DE9DD"/>
    <w:rsid w:val="0954A1D9"/>
    <w:rsid w:val="0AC6546E"/>
    <w:rsid w:val="0B220F6D"/>
    <w:rsid w:val="0BAA4596"/>
    <w:rsid w:val="0BEDB88D"/>
    <w:rsid w:val="0ED472AE"/>
    <w:rsid w:val="0F0F0C27"/>
    <w:rsid w:val="0FAE75FC"/>
    <w:rsid w:val="117945E7"/>
    <w:rsid w:val="12D2A7CE"/>
    <w:rsid w:val="135376B6"/>
    <w:rsid w:val="143B5762"/>
    <w:rsid w:val="145FA041"/>
    <w:rsid w:val="190012A0"/>
    <w:rsid w:val="1ACD27CC"/>
    <w:rsid w:val="1BD4E42F"/>
    <w:rsid w:val="215CB017"/>
    <w:rsid w:val="224B1E29"/>
    <w:rsid w:val="2309EF3F"/>
    <w:rsid w:val="230AFEF9"/>
    <w:rsid w:val="25C2C010"/>
    <w:rsid w:val="266275DB"/>
    <w:rsid w:val="271A5956"/>
    <w:rsid w:val="27B43F47"/>
    <w:rsid w:val="2A065A94"/>
    <w:rsid w:val="2B56C2B6"/>
    <w:rsid w:val="2BA9598E"/>
    <w:rsid w:val="2E66DB36"/>
    <w:rsid w:val="2F113291"/>
    <w:rsid w:val="2FE65A6C"/>
    <w:rsid w:val="3400DFCF"/>
    <w:rsid w:val="35859831"/>
    <w:rsid w:val="3DEEF89A"/>
    <w:rsid w:val="3F277B1C"/>
    <w:rsid w:val="3FEBF3B0"/>
    <w:rsid w:val="42EFA8C5"/>
    <w:rsid w:val="44603013"/>
    <w:rsid w:val="44964EE0"/>
    <w:rsid w:val="4645073B"/>
    <w:rsid w:val="465B0552"/>
    <w:rsid w:val="468F6D8F"/>
    <w:rsid w:val="46DD5D33"/>
    <w:rsid w:val="49AA978A"/>
    <w:rsid w:val="49E0C994"/>
    <w:rsid w:val="4C0C1902"/>
    <w:rsid w:val="4D468FA5"/>
    <w:rsid w:val="4DD5AF00"/>
    <w:rsid w:val="4DEC9A69"/>
    <w:rsid w:val="4E39A56A"/>
    <w:rsid w:val="5152FB32"/>
    <w:rsid w:val="51C44544"/>
    <w:rsid w:val="52B05BD7"/>
    <w:rsid w:val="54F74DC8"/>
    <w:rsid w:val="562E0408"/>
    <w:rsid w:val="57C93146"/>
    <w:rsid w:val="5827C599"/>
    <w:rsid w:val="58439B3C"/>
    <w:rsid w:val="5A71ED8F"/>
    <w:rsid w:val="5ACE24DF"/>
    <w:rsid w:val="5B4DC847"/>
    <w:rsid w:val="5C87F8EC"/>
    <w:rsid w:val="5D4B6C5D"/>
    <w:rsid w:val="5E0F0DB3"/>
    <w:rsid w:val="60CB34BB"/>
    <w:rsid w:val="6339CE0E"/>
    <w:rsid w:val="64118970"/>
    <w:rsid w:val="6563D22C"/>
    <w:rsid w:val="684E6DCA"/>
    <w:rsid w:val="6F6EE36B"/>
    <w:rsid w:val="700DDEFD"/>
    <w:rsid w:val="700F7758"/>
    <w:rsid w:val="701EBAA3"/>
    <w:rsid w:val="70542DD0"/>
    <w:rsid w:val="70F5840A"/>
    <w:rsid w:val="728B640B"/>
    <w:rsid w:val="72EB1332"/>
    <w:rsid w:val="750F105C"/>
    <w:rsid w:val="75305305"/>
    <w:rsid w:val="76609D4A"/>
    <w:rsid w:val="7660A2FD"/>
    <w:rsid w:val="76AED236"/>
    <w:rsid w:val="793556B5"/>
    <w:rsid w:val="7BEAD1DC"/>
    <w:rsid w:val="7D26E128"/>
    <w:rsid w:val="7DE9171C"/>
    <w:rsid w:val="7FC7AC8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D218276"/>
  <w15:chartTrackingRefBased/>
  <w15:docId w15:val="{D61799E6-6A7C-4B8F-BBC6-FDF4E5B0B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eading1Char" w:customStyle="1">
    <w:name w:val="Heading 1 Char"/>
    <w:basedOn w:val="DefaultParagraphFont"/>
    <w:link w:val="Heading1"/>
    <w:uiPriority w:val="9"/>
    <w:rsid w:val="00500295"/>
    <w:rPr>
      <w:rFonts w:ascii="Segoe UI" w:hAnsi="Segoe UI" w:eastAsiaTheme="majorEastAsia"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eastAsiaTheme="majorEastAsia" w:cstheme="majorBidi"/>
      <w:color w:val="2F5496" w:themeColor="accent1" w:themeShade="BF"/>
      <w:sz w:val="28"/>
      <w:szCs w:val="26"/>
    </w:rPr>
  </w:style>
  <w:style w:type="character" w:styleId="Heading3Char" w:customStyle="1">
    <w:name w:val="Heading 3 Char"/>
    <w:basedOn w:val="DefaultParagraphFont"/>
    <w:link w:val="Heading3"/>
    <w:uiPriority w:val="9"/>
    <w:semiHidden/>
    <w:rsid w:val="008B0B22"/>
    <w:rPr>
      <w:rFonts w:asciiTheme="majorHAnsi" w:hAnsiTheme="majorHAnsi" w:eastAsiaTheme="majorEastAsia"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Elisha Danielle Brown (2536374)</lastModifiedBy>
  <revision>7</revision>
  <dcterms:created xsi:type="dcterms:W3CDTF">2026-06-12T19:41:00.0000000Z</dcterms:created>
  <dcterms:modified xsi:type="dcterms:W3CDTF">2026-07-14T12:02:02.2764542Z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