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294652038"/>
        <w:docPartObj>
          <w:docPartGallery w:val="Cover Pages"/>
          <w:docPartUnique/>
        </w:docPartObj>
      </w:sdtPr>
      <w:sdtContent>
        <w:p w14:paraId="54FF72BF" w14:textId="5A2613C6" w:rsidR="000320EE" w:rsidRDefault="000320EE">
          <w:pPr>
            <w:pStyle w:val="NoSpacing"/>
          </w:pPr>
          <w:r>
            <w:rPr>
              <w:noProof/>
            </w:rPr>
            <mc:AlternateContent>
              <mc:Choice Requires="wpg">
                <w:drawing>
                  <wp:anchor distT="0" distB="0" distL="114300" distR="114300" simplePos="0" relativeHeight="251659264" behindDoc="1" locked="0" layoutInCell="1" allowOverlap="1" wp14:anchorId="66E1FDC0" wp14:editId="06D08B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70964" w14:textId="42F2116D" w:rsidR="000320EE" w:rsidRDefault="000320EE">
                                  <w:pPr>
                                    <w:pStyle w:val="NoSpacing"/>
                                    <w:jc w:val="right"/>
                                    <w:rPr>
                                      <w:color w:val="FFFFFF" w:themeColor="background1"/>
                                      <w:sz w:val="28"/>
                                      <w:szCs w:val="28"/>
                                    </w:rPr>
                                  </w:pPr>
                                  <w:r>
                                    <w:rPr>
                                      <w:color w:val="FFFFFF" w:themeColor="background1"/>
                                      <w:sz w:val="28"/>
                                      <w:szCs w:val="28"/>
                                    </w:rPr>
                                    <w:t>21/03/2025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6E1FDC0"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E070964" w14:textId="42F2116D" w:rsidR="000320EE" w:rsidRDefault="000320EE">
                            <w:pPr>
                              <w:pStyle w:val="NoSpacing"/>
                              <w:jc w:val="right"/>
                              <w:rPr>
                                <w:color w:val="FFFFFF" w:themeColor="background1"/>
                                <w:sz w:val="28"/>
                                <w:szCs w:val="28"/>
                              </w:rPr>
                            </w:pPr>
                            <w:r>
                              <w:rPr>
                                <w:color w:val="FFFFFF" w:themeColor="background1"/>
                                <w:sz w:val="28"/>
                                <w:szCs w:val="28"/>
                              </w:rPr>
                              <w:t>21/03/2025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99634B6" wp14:editId="6270E38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4A04D8" w14:textId="5673A386" w:rsidR="000320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20EE">
                                      <w:rPr>
                                        <w:color w:val="156082" w:themeColor="accent1"/>
                                        <w:sz w:val="26"/>
                                        <w:szCs w:val="26"/>
                                      </w:rPr>
                                      <w:t>Katy Grummett (2209790)</w:t>
                                    </w:r>
                                  </w:sdtContent>
                                </w:sdt>
                              </w:p>
                              <w:p w14:paraId="09A8A56B" w14:textId="40A75CF6" w:rsidR="000320E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320EE">
                                      <w:rPr>
                                        <w:caps/>
                                        <w:color w:val="595959" w:themeColor="text1" w:themeTint="A6"/>
                                        <w:sz w:val="20"/>
                                        <w:szCs w:val="20"/>
                                      </w:rPr>
                                      <w:t>Uinversity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99634B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4A04D8" w14:textId="5673A386" w:rsidR="000320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20EE">
                                <w:rPr>
                                  <w:color w:val="156082" w:themeColor="accent1"/>
                                  <w:sz w:val="26"/>
                                  <w:szCs w:val="26"/>
                                </w:rPr>
                                <w:t>Katy Grummett (2209790)</w:t>
                              </w:r>
                            </w:sdtContent>
                          </w:sdt>
                        </w:p>
                        <w:p w14:paraId="09A8A56B" w14:textId="40A75CF6" w:rsidR="000320E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320EE">
                                <w:rPr>
                                  <w:caps/>
                                  <w:color w:val="595959" w:themeColor="text1" w:themeTint="A6"/>
                                  <w:sz w:val="20"/>
                                  <w:szCs w:val="20"/>
                                </w:rPr>
                                <w:t>Uinversity of Wales Trinity Saint David</w:t>
                              </w:r>
                            </w:sdtContent>
                          </w:sdt>
                        </w:p>
                      </w:txbxContent>
                    </v:textbox>
                    <w10:wrap anchorx="page" anchory="page"/>
                  </v:shape>
                </w:pict>
              </mc:Fallback>
            </mc:AlternateContent>
          </w:r>
        </w:p>
        <w:p w14:paraId="06102959" w14:textId="01D18A72" w:rsidR="000320EE" w:rsidRDefault="001D5A13">
          <w:r>
            <w:rPr>
              <w:noProof/>
            </w:rPr>
            <mc:AlternateContent>
              <mc:Choice Requires="wps">
                <w:drawing>
                  <wp:anchor distT="0" distB="0" distL="114300" distR="114300" simplePos="0" relativeHeight="251660288" behindDoc="0" locked="0" layoutInCell="1" allowOverlap="1" wp14:anchorId="1FD4F7AD" wp14:editId="50BFD0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97180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3657600" cy="2971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D1BF5" w14:textId="352DE3E8" w:rsidR="000320E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20EE">
                                      <w:rPr>
                                        <w:rFonts w:asciiTheme="majorHAnsi" w:eastAsiaTheme="majorEastAsia" w:hAnsiTheme="majorHAnsi" w:cstheme="majorBidi"/>
                                        <w:color w:val="262626" w:themeColor="text1" w:themeTint="D9"/>
                                        <w:sz w:val="72"/>
                                        <w:szCs w:val="72"/>
                                      </w:rPr>
                                      <w:t>Strategic Management Evaluation</w:t>
                                    </w:r>
                                    <w:r w:rsidR="00A149F2">
                                      <w:rPr>
                                        <w:rFonts w:asciiTheme="majorHAnsi" w:eastAsiaTheme="majorEastAsia" w:hAnsiTheme="majorHAnsi" w:cstheme="majorBidi"/>
                                        <w:color w:val="262626" w:themeColor="text1" w:themeTint="D9"/>
                                        <w:sz w:val="72"/>
                                        <w:szCs w:val="72"/>
                                      </w:rPr>
                                      <w:t xml:space="preserve"> – McDonald’s</w:t>
                                    </w:r>
                                  </w:sdtContent>
                                </w:sdt>
                              </w:p>
                              <w:p w14:paraId="56C67E7D" w14:textId="2F00E277" w:rsidR="000320E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320EE">
                                      <w:rPr>
                                        <w:color w:val="404040" w:themeColor="text1" w:themeTint="BF"/>
                                        <w:sz w:val="36"/>
                                        <w:szCs w:val="36"/>
                                      </w:rPr>
                                      <w:t>Strategic management BMBM6015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FD4F7AD" id="Text Box 30" o:spid="_x0000_s1056" type="#_x0000_t202" style="position:absolute;margin-left:0;margin-top:0;width:4in;height:234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" filled="f" stroked="f" strokeweight=".5pt">
                    <v:textbox inset="0,0,0,0">
                      <w:txbxContent>
                        <w:p w14:paraId="6B1D1BF5" w14:textId="352DE3E8" w:rsidR="000320E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20EE">
                                <w:rPr>
                                  <w:rFonts w:asciiTheme="majorHAnsi" w:eastAsiaTheme="majorEastAsia" w:hAnsiTheme="majorHAnsi" w:cstheme="majorBidi"/>
                                  <w:color w:val="262626" w:themeColor="text1" w:themeTint="D9"/>
                                  <w:sz w:val="72"/>
                                  <w:szCs w:val="72"/>
                                </w:rPr>
                                <w:t>Strategic Management Evaluation</w:t>
                              </w:r>
                              <w:r w:rsidR="00A149F2">
                                <w:rPr>
                                  <w:rFonts w:asciiTheme="majorHAnsi" w:eastAsiaTheme="majorEastAsia" w:hAnsiTheme="majorHAnsi" w:cstheme="majorBidi"/>
                                  <w:color w:val="262626" w:themeColor="text1" w:themeTint="D9"/>
                                  <w:sz w:val="72"/>
                                  <w:szCs w:val="72"/>
                                </w:rPr>
                                <w:t xml:space="preserve"> – McDonald’s</w:t>
                              </w:r>
                            </w:sdtContent>
                          </w:sdt>
                        </w:p>
                        <w:p w14:paraId="56C67E7D" w14:textId="2F00E277" w:rsidR="000320E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320EE">
                                <w:rPr>
                                  <w:color w:val="404040" w:themeColor="text1" w:themeTint="BF"/>
                                  <w:sz w:val="36"/>
                                  <w:szCs w:val="36"/>
                                </w:rPr>
                                <w:t>Strategic management BMBM6015</w:t>
                              </w:r>
                            </w:sdtContent>
                          </w:sdt>
                        </w:p>
                      </w:txbxContent>
                    </v:textbox>
                    <w10:wrap anchorx="page" anchory="page"/>
                  </v:shape>
                </w:pict>
              </mc:Fallback>
            </mc:AlternateContent>
          </w:r>
          <w:r w:rsidR="000320EE">
            <w:br w:type="page"/>
          </w:r>
        </w:p>
      </w:sdtContent>
    </w:sdt>
    <w:sdt>
      <w:sdtPr>
        <w:rPr>
          <w:rFonts w:asciiTheme="minorHAnsi" w:eastAsiaTheme="minorHAnsi" w:hAnsiTheme="minorHAnsi" w:cstheme="minorBidi"/>
          <w:color w:val="auto"/>
          <w:kern w:val="2"/>
          <w:sz w:val="22"/>
          <w:szCs w:val="22"/>
          <w:lang w:val="en-GB"/>
          <w14:ligatures w14:val="standardContextual"/>
        </w:rPr>
        <w:id w:val="-2048361908"/>
        <w:docPartObj>
          <w:docPartGallery w:val="Table of Contents"/>
          <w:docPartUnique/>
        </w:docPartObj>
      </w:sdtPr>
      <w:sdtEndPr>
        <w:rPr>
          <w:b/>
          <w:bCs/>
          <w:noProof/>
        </w:rPr>
      </w:sdtEndPr>
      <w:sdtContent>
        <w:p w14:paraId="350EE285" w14:textId="67C31B21" w:rsidR="000320EE" w:rsidRDefault="000320EE">
          <w:pPr>
            <w:pStyle w:val="TOCHeading"/>
          </w:pPr>
          <w:r>
            <w:t>Contents</w:t>
          </w:r>
        </w:p>
        <w:p w14:paraId="014A664E" w14:textId="2F26251A" w:rsidR="008F6A96" w:rsidRDefault="000320E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3478820" w:history="1">
            <w:r w:rsidR="008F6A96" w:rsidRPr="003D7F95">
              <w:rPr>
                <w:rStyle w:val="Hyperlink"/>
                <w:noProof/>
              </w:rPr>
              <w:t>Executive Summary</w:t>
            </w:r>
            <w:r w:rsidR="008F6A96">
              <w:rPr>
                <w:noProof/>
                <w:webHidden/>
              </w:rPr>
              <w:tab/>
            </w:r>
            <w:r w:rsidR="008F6A96">
              <w:rPr>
                <w:noProof/>
                <w:webHidden/>
              </w:rPr>
              <w:fldChar w:fldCharType="begin"/>
            </w:r>
            <w:r w:rsidR="008F6A96">
              <w:rPr>
                <w:noProof/>
                <w:webHidden/>
              </w:rPr>
              <w:instrText xml:space="preserve"> PAGEREF _Toc193478820 \h </w:instrText>
            </w:r>
            <w:r w:rsidR="008F6A96">
              <w:rPr>
                <w:noProof/>
                <w:webHidden/>
              </w:rPr>
            </w:r>
            <w:r w:rsidR="008F6A96">
              <w:rPr>
                <w:noProof/>
                <w:webHidden/>
              </w:rPr>
              <w:fldChar w:fldCharType="separate"/>
            </w:r>
            <w:r w:rsidR="008F6A96">
              <w:rPr>
                <w:noProof/>
                <w:webHidden/>
              </w:rPr>
              <w:t>2</w:t>
            </w:r>
            <w:r w:rsidR="008F6A96">
              <w:rPr>
                <w:noProof/>
                <w:webHidden/>
              </w:rPr>
              <w:fldChar w:fldCharType="end"/>
            </w:r>
          </w:hyperlink>
        </w:p>
        <w:p w14:paraId="1E43611B" w14:textId="11EF7E91" w:rsidR="008F6A96" w:rsidRDefault="008F6A96">
          <w:pPr>
            <w:pStyle w:val="TOC1"/>
            <w:tabs>
              <w:tab w:val="right" w:leader="dot" w:pos="9016"/>
            </w:tabs>
            <w:rPr>
              <w:rFonts w:eastAsiaTheme="minorEastAsia"/>
              <w:noProof/>
              <w:sz w:val="24"/>
              <w:szCs w:val="24"/>
              <w:lang w:eastAsia="en-GB"/>
            </w:rPr>
          </w:pPr>
          <w:hyperlink w:anchor="_Toc193478821" w:history="1">
            <w:r w:rsidRPr="003D7F95">
              <w:rPr>
                <w:rStyle w:val="Hyperlink"/>
                <w:noProof/>
              </w:rPr>
              <w:t>Introduction</w:t>
            </w:r>
            <w:r>
              <w:rPr>
                <w:noProof/>
                <w:webHidden/>
              </w:rPr>
              <w:tab/>
            </w:r>
            <w:r>
              <w:rPr>
                <w:noProof/>
                <w:webHidden/>
              </w:rPr>
              <w:fldChar w:fldCharType="begin"/>
            </w:r>
            <w:r>
              <w:rPr>
                <w:noProof/>
                <w:webHidden/>
              </w:rPr>
              <w:instrText xml:space="preserve"> PAGEREF _Toc193478821 \h </w:instrText>
            </w:r>
            <w:r>
              <w:rPr>
                <w:noProof/>
                <w:webHidden/>
              </w:rPr>
            </w:r>
            <w:r>
              <w:rPr>
                <w:noProof/>
                <w:webHidden/>
              </w:rPr>
              <w:fldChar w:fldCharType="separate"/>
            </w:r>
            <w:r>
              <w:rPr>
                <w:noProof/>
                <w:webHidden/>
              </w:rPr>
              <w:t>3</w:t>
            </w:r>
            <w:r>
              <w:rPr>
                <w:noProof/>
                <w:webHidden/>
              </w:rPr>
              <w:fldChar w:fldCharType="end"/>
            </w:r>
          </w:hyperlink>
        </w:p>
        <w:p w14:paraId="19F10714" w14:textId="1078D9A3" w:rsidR="008F6A96" w:rsidRDefault="008F6A96">
          <w:pPr>
            <w:pStyle w:val="TOC1"/>
            <w:tabs>
              <w:tab w:val="right" w:leader="dot" w:pos="9016"/>
            </w:tabs>
            <w:rPr>
              <w:rFonts w:eastAsiaTheme="minorEastAsia"/>
              <w:noProof/>
              <w:sz w:val="24"/>
              <w:szCs w:val="24"/>
              <w:lang w:eastAsia="en-GB"/>
            </w:rPr>
          </w:pPr>
          <w:hyperlink w:anchor="_Toc193478822" w:history="1">
            <w:r w:rsidRPr="003D7F95">
              <w:rPr>
                <w:rStyle w:val="Hyperlink"/>
                <w:noProof/>
              </w:rPr>
              <w:t>Justification of Model Selection</w:t>
            </w:r>
            <w:r>
              <w:rPr>
                <w:noProof/>
                <w:webHidden/>
              </w:rPr>
              <w:tab/>
            </w:r>
            <w:r>
              <w:rPr>
                <w:noProof/>
                <w:webHidden/>
              </w:rPr>
              <w:fldChar w:fldCharType="begin"/>
            </w:r>
            <w:r>
              <w:rPr>
                <w:noProof/>
                <w:webHidden/>
              </w:rPr>
              <w:instrText xml:space="preserve"> PAGEREF _Toc193478822 \h </w:instrText>
            </w:r>
            <w:r>
              <w:rPr>
                <w:noProof/>
                <w:webHidden/>
              </w:rPr>
            </w:r>
            <w:r>
              <w:rPr>
                <w:noProof/>
                <w:webHidden/>
              </w:rPr>
              <w:fldChar w:fldCharType="separate"/>
            </w:r>
            <w:r>
              <w:rPr>
                <w:noProof/>
                <w:webHidden/>
              </w:rPr>
              <w:t>4</w:t>
            </w:r>
            <w:r>
              <w:rPr>
                <w:noProof/>
                <w:webHidden/>
              </w:rPr>
              <w:fldChar w:fldCharType="end"/>
            </w:r>
          </w:hyperlink>
        </w:p>
        <w:p w14:paraId="4EA94712" w14:textId="692C6C49" w:rsidR="008F6A96" w:rsidRDefault="008F6A96">
          <w:pPr>
            <w:pStyle w:val="TOC1"/>
            <w:tabs>
              <w:tab w:val="right" w:leader="dot" w:pos="9016"/>
            </w:tabs>
            <w:rPr>
              <w:rFonts w:eastAsiaTheme="minorEastAsia"/>
              <w:noProof/>
              <w:sz w:val="24"/>
              <w:szCs w:val="24"/>
              <w:lang w:eastAsia="en-GB"/>
            </w:rPr>
          </w:pPr>
          <w:hyperlink w:anchor="_Toc193478823" w:history="1">
            <w:r w:rsidRPr="003D7F95">
              <w:rPr>
                <w:rStyle w:val="Hyperlink"/>
                <w:noProof/>
              </w:rPr>
              <w:t>External Analysis</w:t>
            </w:r>
            <w:r>
              <w:rPr>
                <w:noProof/>
                <w:webHidden/>
              </w:rPr>
              <w:tab/>
            </w:r>
            <w:r>
              <w:rPr>
                <w:noProof/>
                <w:webHidden/>
              </w:rPr>
              <w:fldChar w:fldCharType="begin"/>
            </w:r>
            <w:r>
              <w:rPr>
                <w:noProof/>
                <w:webHidden/>
              </w:rPr>
              <w:instrText xml:space="preserve"> PAGEREF _Toc193478823 \h </w:instrText>
            </w:r>
            <w:r>
              <w:rPr>
                <w:noProof/>
                <w:webHidden/>
              </w:rPr>
            </w:r>
            <w:r>
              <w:rPr>
                <w:noProof/>
                <w:webHidden/>
              </w:rPr>
              <w:fldChar w:fldCharType="separate"/>
            </w:r>
            <w:r>
              <w:rPr>
                <w:noProof/>
                <w:webHidden/>
              </w:rPr>
              <w:t>5</w:t>
            </w:r>
            <w:r>
              <w:rPr>
                <w:noProof/>
                <w:webHidden/>
              </w:rPr>
              <w:fldChar w:fldCharType="end"/>
            </w:r>
          </w:hyperlink>
        </w:p>
        <w:p w14:paraId="4F185398" w14:textId="06B0CE45" w:rsidR="008F6A96" w:rsidRDefault="008F6A96">
          <w:pPr>
            <w:pStyle w:val="TOC2"/>
            <w:tabs>
              <w:tab w:val="right" w:leader="dot" w:pos="9016"/>
            </w:tabs>
            <w:rPr>
              <w:rFonts w:eastAsiaTheme="minorEastAsia"/>
              <w:noProof/>
              <w:sz w:val="24"/>
              <w:szCs w:val="24"/>
              <w:lang w:eastAsia="en-GB"/>
            </w:rPr>
          </w:pPr>
          <w:hyperlink w:anchor="_Toc193478824" w:history="1">
            <w:r w:rsidRPr="003D7F95">
              <w:rPr>
                <w:rStyle w:val="Hyperlink"/>
                <w:noProof/>
              </w:rPr>
              <w:t>PESTEL Analysis</w:t>
            </w:r>
            <w:r>
              <w:rPr>
                <w:noProof/>
                <w:webHidden/>
              </w:rPr>
              <w:tab/>
            </w:r>
            <w:r>
              <w:rPr>
                <w:noProof/>
                <w:webHidden/>
              </w:rPr>
              <w:fldChar w:fldCharType="begin"/>
            </w:r>
            <w:r>
              <w:rPr>
                <w:noProof/>
                <w:webHidden/>
              </w:rPr>
              <w:instrText xml:space="preserve"> PAGEREF _Toc193478824 \h </w:instrText>
            </w:r>
            <w:r>
              <w:rPr>
                <w:noProof/>
                <w:webHidden/>
              </w:rPr>
            </w:r>
            <w:r>
              <w:rPr>
                <w:noProof/>
                <w:webHidden/>
              </w:rPr>
              <w:fldChar w:fldCharType="separate"/>
            </w:r>
            <w:r>
              <w:rPr>
                <w:noProof/>
                <w:webHidden/>
              </w:rPr>
              <w:t>5</w:t>
            </w:r>
            <w:r>
              <w:rPr>
                <w:noProof/>
                <w:webHidden/>
              </w:rPr>
              <w:fldChar w:fldCharType="end"/>
            </w:r>
          </w:hyperlink>
        </w:p>
        <w:p w14:paraId="734BCC7A" w14:textId="28E8C374" w:rsidR="008F6A96" w:rsidRDefault="008F6A96">
          <w:pPr>
            <w:pStyle w:val="TOC3"/>
            <w:tabs>
              <w:tab w:val="right" w:leader="dot" w:pos="9016"/>
            </w:tabs>
            <w:rPr>
              <w:rFonts w:eastAsiaTheme="minorEastAsia"/>
              <w:noProof/>
              <w:sz w:val="24"/>
              <w:szCs w:val="24"/>
              <w:lang w:eastAsia="en-GB"/>
            </w:rPr>
          </w:pPr>
          <w:hyperlink w:anchor="_Toc193478825" w:history="1">
            <w:r w:rsidRPr="003D7F95">
              <w:rPr>
                <w:rStyle w:val="Hyperlink"/>
                <w:noProof/>
              </w:rPr>
              <w:t>Political Factors</w:t>
            </w:r>
            <w:r>
              <w:rPr>
                <w:noProof/>
                <w:webHidden/>
              </w:rPr>
              <w:tab/>
            </w:r>
            <w:r>
              <w:rPr>
                <w:noProof/>
                <w:webHidden/>
              </w:rPr>
              <w:fldChar w:fldCharType="begin"/>
            </w:r>
            <w:r>
              <w:rPr>
                <w:noProof/>
                <w:webHidden/>
              </w:rPr>
              <w:instrText xml:space="preserve"> PAGEREF _Toc193478825 \h </w:instrText>
            </w:r>
            <w:r>
              <w:rPr>
                <w:noProof/>
                <w:webHidden/>
              </w:rPr>
            </w:r>
            <w:r>
              <w:rPr>
                <w:noProof/>
                <w:webHidden/>
              </w:rPr>
              <w:fldChar w:fldCharType="separate"/>
            </w:r>
            <w:r>
              <w:rPr>
                <w:noProof/>
                <w:webHidden/>
              </w:rPr>
              <w:t>5</w:t>
            </w:r>
            <w:r>
              <w:rPr>
                <w:noProof/>
                <w:webHidden/>
              </w:rPr>
              <w:fldChar w:fldCharType="end"/>
            </w:r>
          </w:hyperlink>
        </w:p>
        <w:p w14:paraId="3DF0517E" w14:textId="39155216" w:rsidR="008F6A96" w:rsidRDefault="008F6A96">
          <w:pPr>
            <w:pStyle w:val="TOC3"/>
            <w:tabs>
              <w:tab w:val="right" w:leader="dot" w:pos="9016"/>
            </w:tabs>
            <w:rPr>
              <w:rFonts w:eastAsiaTheme="minorEastAsia"/>
              <w:noProof/>
              <w:sz w:val="24"/>
              <w:szCs w:val="24"/>
              <w:lang w:eastAsia="en-GB"/>
            </w:rPr>
          </w:pPr>
          <w:hyperlink w:anchor="_Toc193478826" w:history="1">
            <w:r w:rsidRPr="003D7F95">
              <w:rPr>
                <w:rStyle w:val="Hyperlink"/>
                <w:noProof/>
              </w:rPr>
              <w:t>Economic Factors</w:t>
            </w:r>
            <w:r>
              <w:rPr>
                <w:noProof/>
                <w:webHidden/>
              </w:rPr>
              <w:tab/>
            </w:r>
            <w:r>
              <w:rPr>
                <w:noProof/>
                <w:webHidden/>
              </w:rPr>
              <w:fldChar w:fldCharType="begin"/>
            </w:r>
            <w:r>
              <w:rPr>
                <w:noProof/>
                <w:webHidden/>
              </w:rPr>
              <w:instrText xml:space="preserve"> PAGEREF _Toc193478826 \h </w:instrText>
            </w:r>
            <w:r>
              <w:rPr>
                <w:noProof/>
                <w:webHidden/>
              </w:rPr>
            </w:r>
            <w:r>
              <w:rPr>
                <w:noProof/>
                <w:webHidden/>
              </w:rPr>
              <w:fldChar w:fldCharType="separate"/>
            </w:r>
            <w:r>
              <w:rPr>
                <w:noProof/>
                <w:webHidden/>
              </w:rPr>
              <w:t>5</w:t>
            </w:r>
            <w:r>
              <w:rPr>
                <w:noProof/>
                <w:webHidden/>
              </w:rPr>
              <w:fldChar w:fldCharType="end"/>
            </w:r>
          </w:hyperlink>
        </w:p>
        <w:p w14:paraId="47731B46" w14:textId="4D6492C6" w:rsidR="008F6A96" w:rsidRDefault="008F6A96">
          <w:pPr>
            <w:pStyle w:val="TOC3"/>
            <w:tabs>
              <w:tab w:val="right" w:leader="dot" w:pos="9016"/>
            </w:tabs>
            <w:rPr>
              <w:rFonts w:eastAsiaTheme="minorEastAsia"/>
              <w:noProof/>
              <w:sz w:val="24"/>
              <w:szCs w:val="24"/>
              <w:lang w:eastAsia="en-GB"/>
            </w:rPr>
          </w:pPr>
          <w:hyperlink w:anchor="_Toc193478827" w:history="1">
            <w:r w:rsidRPr="003D7F95">
              <w:rPr>
                <w:rStyle w:val="Hyperlink"/>
                <w:noProof/>
              </w:rPr>
              <w:t>Social Factors</w:t>
            </w:r>
            <w:r>
              <w:rPr>
                <w:noProof/>
                <w:webHidden/>
              </w:rPr>
              <w:tab/>
            </w:r>
            <w:r>
              <w:rPr>
                <w:noProof/>
                <w:webHidden/>
              </w:rPr>
              <w:fldChar w:fldCharType="begin"/>
            </w:r>
            <w:r>
              <w:rPr>
                <w:noProof/>
                <w:webHidden/>
              </w:rPr>
              <w:instrText xml:space="preserve"> PAGEREF _Toc193478827 \h </w:instrText>
            </w:r>
            <w:r>
              <w:rPr>
                <w:noProof/>
                <w:webHidden/>
              </w:rPr>
            </w:r>
            <w:r>
              <w:rPr>
                <w:noProof/>
                <w:webHidden/>
              </w:rPr>
              <w:fldChar w:fldCharType="separate"/>
            </w:r>
            <w:r>
              <w:rPr>
                <w:noProof/>
                <w:webHidden/>
              </w:rPr>
              <w:t>6</w:t>
            </w:r>
            <w:r>
              <w:rPr>
                <w:noProof/>
                <w:webHidden/>
              </w:rPr>
              <w:fldChar w:fldCharType="end"/>
            </w:r>
          </w:hyperlink>
        </w:p>
        <w:p w14:paraId="25EA37BB" w14:textId="51BF4837" w:rsidR="008F6A96" w:rsidRDefault="008F6A96">
          <w:pPr>
            <w:pStyle w:val="TOC3"/>
            <w:tabs>
              <w:tab w:val="right" w:leader="dot" w:pos="9016"/>
            </w:tabs>
            <w:rPr>
              <w:rFonts w:eastAsiaTheme="minorEastAsia"/>
              <w:noProof/>
              <w:sz w:val="24"/>
              <w:szCs w:val="24"/>
              <w:lang w:eastAsia="en-GB"/>
            </w:rPr>
          </w:pPr>
          <w:hyperlink w:anchor="_Toc193478828" w:history="1">
            <w:r w:rsidRPr="003D7F95">
              <w:rPr>
                <w:rStyle w:val="Hyperlink"/>
                <w:noProof/>
              </w:rPr>
              <w:t>Technology Factors</w:t>
            </w:r>
            <w:r>
              <w:rPr>
                <w:noProof/>
                <w:webHidden/>
              </w:rPr>
              <w:tab/>
            </w:r>
            <w:r>
              <w:rPr>
                <w:noProof/>
                <w:webHidden/>
              </w:rPr>
              <w:fldChar w:fldCharType="begin"/>
            </w:r>
            <w:r>
              <w:rPr>
                <w:noProof/>
                <w:webHidden/>
              </w:rPr>
              <w:instrText xml:space="preserve"> PAGEREF _Toc193478828 \h </w:instrText>
            </w:r>
            <w:r>
              <w:rPr>
                <w:noProof/>
                <w:webHidden/>
              </w:rPr>
            </w:r>
            <w:r>
              <w:rPr>
                <w:noProof/>
                <w:webHidden/>
              </w:rPr>
              <w:fldChar w:fldCharType="separate"/>
            </w:r>
            <w:r>
              <w:rPr>
                <w:noProof/>
                <w:webHidden/>
              </w:rPr>
              <w:t>6</w:t>
            </w:r>
            <w:r>
              <w:rPr>
                <w:noProof/>
                <w:webHidden/>
              </w:rPr>
              <w:fldChar w:fldCharType="end"/>
            </w:r>
          </w:hyperlink>
        </w:p>
        <w:p w14:paraId="2568B89B" w14:textId="022C10FF" w:rsidR="008F6A96" w:rsidRDefault="008F6A96">
          <w:pPr>
            <w:pStyle w:val="TOC3"/>
            <w:tabs>
              <w:tab w:val="right" w:leader="dot" w:pos="9016"/>
            </w:tabs>
            <w:rPr>
              <w:rFonts w:eastAsiaTheme="minorEastAsia"/>
              <w:noProof/>
              <w:sz w:val="24"/>
              <w:szCs w:val="24"/>
              <w:lang w:eastAsia="en-GB"/>
            </w:rPr>
          </w:pPr>
          <w:hyperlink w:anchor="_Toc193478829" w:history="1">
            <w:r w:rsidRPr="003D7F95">
              <w:rPr>
                <w:rStyle w:val="Hyperlink"/>
                <w:noProof/>
              </w:rPr>
              <w:t>Environmental Factors</w:t>
            </w:r>
            <w:r>
              <w:rPr>
                <w:noProof/>
                <w:webHidden/>
              </w:rPr>
              <w:tab/>
            </w:r>
            <w:r>
              <w:rPr>
                <w:noProof/>
                <w:webHidden/>
              </w:rPr>
              <w:fldChar w:fldCharType="begin"/>
            </w:r>
            <w:r>
              <w:rPr>
                <w:noProof/>
                <w:webHidden/>
              </w:rPr>
              <w:instrText xml:space="preserve"> PAGEREF _Toc193478829 \h </w:instrText>
            </w:r>
            <w:r>
              <w:rPr>
                <w:noProof/>
                <w:webHidden/>
              </w:rPr>
            </w:r>
            <w:r>
              <w:rPr>
                <w:noProof/>
                <w:webHidden/>
              </w:rPr>
              <w:fldChar w:fldCharType="separate"/>
            </w:r>
            <w:r>
              <w:rPr>
                <w:noProof/>
                <w:webHidden/>
              </w:rPr>
              <w:t>6</w:t>
            </w:r>
            <w:r>
              <w:rPr>
                <w:noProof/>
                <w:webHidden/>
              </w:rPr>
              <w:fldChar w:fldCharType="end"/>
            </w:r>
          </w:hyperlink>
        </w:p>
        <w:p w14:paraId="3D7EEA93" w14:textId="52A7E7DA" w:rsidR="008F6A96" w:rsidRDefault="008F6A96">
          <w:pPr>
            <w:pStyle w:val="TOC3"/>
            <w:tabs>
              <w:tab w:val="right" w:leader="dot" w:pos="9016"/>
            </w:tabs>
            <w:rPr>
              <w:rFonts w:eastAsiaTheme="minorEastAsia"/>
              <w:noProof/>
              <w:sz w:val="24"/>
              <w:szCs w:val="24"/>
              <w:lang w:eastAsia="en-GB"/>
            </w:rPr>
          </w:pPr>
          <w:hyperlink w:anchor="_Toc193478830" w:history="1">
            <w:r w:rsidRPr="003D7F95">
              <w:rPr>
                <w:rStyle w:val="Hyperlink"/>
                <w:noProof/>
              </w:rPr>
              <w:t>Legal Factors</w:t>
            </w:r>
            <w:r>
              <w:rPr>
                <w:noProof/>
                <w:webHidden/>
              </w:rPr>
              <w:tab/>
            </w:r>
            <w:r>
              <w:rPr>
                <w:noProof/>
                <w:webHidden/>
              </w:rPr>
              <w:fldChar w:fldCharType="begin"/>
            </w:r>
            <w:r>
              <w:rPr>
                <w:noProof/>
                <w:webHidden/>
              </w:rPr>
              <w:instrText xml:space="preserve"> PAGEREF _Toc193478830 \h </w:instrText>
            </w:r>
            <w:r>
              <w:rPr>
                <w:noProof/>
                <w:webHidden/>
              </w:rPr>
            </w:r>
            <w:r>
              <w:rPr>
                <w:noProof/>
                <w:webHidden/>
              </w:rPr>
              <w:fldChar w:fldCharType="separate"/>
            </w:r>
            <w:r>
              <w:rPr>
                <w:noProof/>
                <w:webHidden/>
              </w:rPr>
              <w:t>6</w:t>
            </w:r>
            <w:r>
              <w:rPr>
                <w:noProof/>
                <w:webHidden/>
              </w:rPr>
              <w:fldChar w:fldCharType="end"/>
            </w:r>
          </w:hyperlink>
        </w:p>
        <w:p w14:paraId="48F9E231" w14:textId="47245198" w:rsidR="008F6A96" w:rsidRDefault="008F6A96">
          <w:pPr>
            <w:pStyle w:val="TOC1"/>
            <w:tabs>
              <w:tab w:val="right" w:leader="dot" w:pos="9016"/>
            </w:tabs>
            <w:rPr>
              <w:rFonts w:eastAsiaTheme="minorEastAsia"/>
              <w:noProof/>
              <w:sz w:val="24"/>
              <w:szCs w:val="24"/>
              <w:lang w:eastAsia="en-GB"/>
            </w:rPr>
          </w:pPr>
          <w:hyperlink w:anchor="_Toc193478831" w:history="1">
            <w:r w:rsidRPr="003D7F95">
              <w:rPr>
                <w:rStyle w:val="Hyperlink"/>
                <w:noProof/>
              </w:rPr>
              <w:t>Internal Analysis</w:t>
            </w:r>
            <w:r>
              <w:rPr>
                <w:noProof/>
                <w:webHidden/>
              </w:rPr>
              <w:tab/>
            </w:r>
            <w:r>
              <w:rPr>
                <w:noProof/>
                <w:webHidden/>
              </w:rPr>
              <w:fldChar w:fldCharType="begin"/>
            </w:r>
            <w:r>
              <w:rPr>
                <w:noProof/>
                <w:webHidden/>
              </w:rPr>
              <w:instrText xml:space="preserve"> PAGEREF _Toc193478831 \h </w:instrText>
            </w:r>
            <w:r>
              <w:rPr>
                <w:noProof/>
                <w:webHidden/>
              </w:rPr>
            </w:r>
            <w:r>
              <w:rPr>
                <w:noProof/>
                <w:webHidden/>
              </w:rPr>
              <w:fldChar w:fldCharType="separate"/>
            </w:r>
            <w:r>
              <w:rPr>
                <w:noProof/>
                <w:webHidden/>
              </w:rPr>
              <w:t>8</w:t>
            </w:r>
            <w:r>
              <w:rPr>
                <w:noProof/>
                <w:webHidden/>
              </w:rPr>
              <w:fldChar w:fldCharType="end"/>
            </w:r>
          </w:hyperlink>
        </w:p>
        <w:p w14:paraId="35675502" w14:textId="48C8D395" w:rsidR="008F6A96" w:rsidRDefault="008F6A96">
          <w:pPr>
            <w:pStyle w:val="TOC2"/>
            <w:tabs>
              <w:tab w:val="right" w:leader="dot" w:pos="9016"/>
            </w:tabs>
            <w:rPr>
              <w:rFonts w:eastAsiaTheme="minorEastAsia"/>
              <w:noProof/>
              <w:sz w:val="24"/>
              <w:szCs w:val="24"/>
              <w:lang w:eastAsia="en-GB"/>
            </w:rPr>
          </w:pPr>
          <w:hyperlink w:anchor="_Toc193478832" w:history="1">
            <w:r w:rsidRPr="003D7F95">
              <w:rPr>
                <w:rStyle w:val="Hyperlink"/>
                <w:noProof/>
              </w:rPr>
              <w:t>Resource-based View</w:t>
            </w:r>
            <w:r>
              <w:rPr>
                <w:noProof/>
                <w:webHidden/>
              </w:rPr>
              <w:tab/>
            </w:r>
            <w:r>
              <w:rPr>
                <w:noProof/>
                <w:webHidden/>
              </w:rPr>
              <w:fldChar w:fldCharType="begin"/>
            </w:r>
            <w:r>
              <w:rPr>
                <w:noProof/>
                <w:webHidden/>
              </w:rPr>
              <w:instrText xml:space="preserve"> PAGEREF _Toc193478832 \h </w:instrText>
            </w:r>
            <w:r>
              <w:rPr>
                <w:noProof/>
                <w:webHidden/>
              </w:rPr>
            </w:r>
            <w:r>
              <w:rPr>
                <w:noProof/>
                <w:webHidden/>
              </w:rPr>
              <w:fldChar w:fldCharType="separate"/>
            </w:r>
            <w:r>
              <w:rPr>
                <w:noProof/>
                <w:webHidden/>
              </w:rPr>
              <w:t>8</w:t>
            </w:r>
            <w:r>
              <w:rPr>
                <w:noProof/>
                <w:webHidden/>
              </w:rPr>
              <w:fldChar w:fldCharType="end"/>
            </w:r>
          </w:hyperlink>
        </w:p>
        <w:p w14:paraId="5834F415" w14:textId="16AA203D" w:rsidR="008F6A96" w:rsidRDefault="008F6A96">
          <w:pPr>
            <w:pStyle w:val="TOC2"/>
            <w:tabs>
              <w:tab w:val="right" w:leader="dot" w:pos="9016"/>
            </w:tabs>
            <w:rPr>
              <w:rFonts w:eastAsiaTheme="minorEastAsia"/>
              <w:noProof/>
              <w:sz w:val="24"/>
              <w:szCs w:val="24"/>
              <w:lang w:eastAsia="en-GB"/>
            </w:rPr>
          </w:pPr>
          <w:hyperlink w:anchor="_Toc193478833" w:history="1">
            <w:r w:rsidRPr="003D7F95">
              <w:rPr>
                <w:rStyle w:val="Hyperlink"/>
                <w:noProof/>
              </w:rPr>
              <w:t>Value Chain Analysis</w:t>
            </w:r>
            <w:r>
              <w:rPr>
                <w:noProof/>
                <w:webHidden/>
              </w:rPr>
              <w:tab/>
            </w:r>
            <w:r>
              <w:rPr>
                <w:noProof/>
                <w:webHidden/>
              </w:rPr>
              <w:fldChar w:fldCharType="begin"/>
            </w:r>
            <w:r>
              <w:rPr>
                <w:noProof/>
                <w:webHidden/>
              </w:rPr>
              <w:instrText xml:space="preserve"> PAGEREF _Toc193478833 \h </w:instrText>
            </w:r>
            <w:r>
              <w:rPr>
                <w:noProof/>
                <w:webHidden/>
              </w:rPr>
            </w:r>
            <w:r>
              <w:rPr>
                <w:noProof/>
                <w:webHidden/>
              </w:rPr>
              <w:fldChar w:fldCharType="separate"/>
            </w:r>
            <w:r>
              <w:rPr>
                <w:noProof/>
                <w:webHidden/>
              </w:rPr>
              <w:t>9</w:t>
            </w:r>
            <w:r>
              <w:rPr>
                <w:noProof/>
                <w:webHidden/>
              </w:rPr>
              <w:fldChar w:fldCharType="end"/>
            </w:r>
          </w:hyperlink>
        </w:p>
        <w:p w14:paraId="0284B8FA" w14:textId="4ADF0D03" w:rsidR="008F6A96" w:rsidRDefault="008F6A96">
          <w:pPr>
            <w:pStyle w:val="TOC3"/>
            <w:tabs>
              <w:tab w:val="right" w:leader="dot" w:pos="9016"/>
            </w:tabs>
            <w:rPr>
              <w:rFonts w:eastAsiaTheme="minorEastAsia"/>
              <w:noProof/>
              <w:sz w:val="24"/>
              <w:szCs w:val="24"/>
              <w:lang w:eastAsia="en-GB"/>
            </w:rPr>
          </w:pPr>
          <w:hyperlink w:anchor="_Toc193478834" w:history="1">
            <w:r w:rsidRPr="003D7F95">
              <w:rPr>
                <w:rStyle w:val="Hyperlink"/>
                <w:noProof/>
              </w:rPr>
              <w:t>Primary Activities</w:t>
            </w:r>
            <w:r>
              <w:rPr>
                <w:noProof/>
                <w:webHidden/>
              </w:rPr>
              <w:tab/>
            </w:r>
            <w:r>
              <w:rPr>
                <w:noProof/>
                <w:webHidden/>
              </w:rPr>
              <w:fldChar w:fldCharType="begin"/>
            </w:r>
            <w:r>
              <w:rPr>
                <w:noProof/>
                <w:webHidden/>
              </w:rPr>
              <w:instrText xml:space="preserve"> PAGEREF _Toc193478834 \h </w:instrText>
            </w:r>
            <w:r>
              <w:rPr>
                <w:noProof/>
                <w:webHidden/>
              </w:rPr>
            </w:r>
            <w:r>
              <w:rPr>
                <w:noProof/>
                <w:webHidden/>
              </w:rPr>
              <w:fldChar w:fldCharType="separate"/>
            </w:r>
            <w:r>
              <w:rPr>
                <w:noProof/>
                <w:webHidden/>
              </w:rPr>
              <w:t>9</w:t>
            </w:r>
            <w:r>
              <w:rPr>
                <w:noProof/>
                <w:webHidden/>
              </w:rPr>
              <w:fldChar w:fldCharType="end"/>
            </w:r>
          </w:hyperlink>
        </w:p>
        <w:p w14:paraId="38B8FF26" w14:textId="61915A60" w:rsidR="008F6A96" w:rsidRDefault="008F6A96">
          <w:pPr>
            <w:pStyle w:val="TOC3"/>
            <w:tabs>
              <w:tab w:val="right" w:leader="dot" w:pos="9016"/>
            </w:tabs>
            <w:rPr>
              <w:rFonts w:eastAsiaTheme="minorEastAsia"/>
              <w:noProof/>
              <w:sz w:val="24"/>
              <w:szCs w:val="24"/>
              <w:lang w:eastAsia="en-GB"/>
            </w:rPr>
          </w:pPr>
          <w:hyperlink w:anchor="_Toc193478835" w:history="1">
            <w:r w:rsidRPr="003D7F95">
              <w:rPr>
                <w:rStyle w:val="Hyperlink"/>
                <w:noProof/>
              </w:rPr>
              <w:t>Support Activities</w:t>
            </w:r>
            <w:r>
              <w:rPr>
                <w:noProof/>
                <w:webHidden/>
              </w:rPr>
              <w:tab/>
            </w:r>
            <w:r>
              <w:rPr>
                <w:noProof/>
                <w:webHidden/>
              </w:rPr>
              <w:fldChar w:fldCharType="begin"/>
            </w:r>
            <w:r>
              <w:rPr>
                <w:noProof/>
                <w:webHidden/>
              </w:rPr>
              <w:instrText xml:space="preserve"> PAGEREF _Toc193478835 \h </w:instrText>
            </w:r>
            <w:r>
              <w:rPr>
                <w:noProof/>
                <w:webHidden/>
              </w:rPr>
            </w:r>
            <w:r>
              <w:rPr>
                <w:noProof/>
                <w:webHidden/>
              </w:rPr>
              <w:fldChar w:fldCharType="separate"/>
            </w:r>
            <w:r>
              <w:rPr>
                <w:noProof/>
                <w:webHidden/>
              </w:rPr>
              <w:t>10</w:t>
            </w:r>
            <w:r>
              <w:rPr>
                <w:noProof/>
                <w:webHidden/>
              </w:rPr>
              <w:fldChar w:fldCharType="end"/>
            </w:r>
          </w:hyperlink>
        </w:p>
        <w:p w14:paraId="2C2134B7" w14:textId="668496A5" w:rsidR="008F6A96" w:rsidRDefault="008F6A96">
          <w:pPr>
            <w:pStyle w:val="TOC1"/>
            <w:tabs>
              <w:tab w:val="right" w:leader="dot" w:pos="9016"/>
            </w:tabs>
            <w:rPr>
              <w:rFonts w:eastAsiaTheme="minorEastAsia"/>
              <w:noProof/>
              <w:sz w:val="24"/>
              <w:szCs w:val="24"/>
              <w:lang w:eastAsia="en-GB"/>
            </w:rPr>
          </w:pPr>
          <w:hyperlink w:anchor="_Toc193478836" w:history="1">
            <w:r w:rsidRPr="003D7F95">
              <w:rPr>
                <w:rStyle w:val="Hyperlink"/>
                <w:noProof/>
              </w:rPr>
              <w:t>Strategy Formulation &amp; Competitive Positioning</w:t>
            </w:r>
            <w:r>
              <w:rPr>
                <w:noProof/>
                <w:webHidden/>
              </w:rPr>
              <w:tab/>
            </w:r>
            <w:r>
              <w:rPr>
                <w:noProof/>
                <w:webHidden/>
              </w:rPr>
              <w:fldChar w:fldCharType="begin"/>
            </w:r>
            <w:r>
              <w:rPr>
                <w:noProof/>
                <w:webHidden/>
              </w:rPr>
              <w:instrText xml:space="preserve"> PAGEREF _Toc193478836 \h </w:instrText>
            </w:r>
            <w:r>
              <w:rPr>
                <w:noProof/>
                <w:webHidden/>
              </w:rPr>
            </w:r>
            <w:r>
              <w:rPr>
                <w:noProof/>
                <w:webHidden/>
              </w:rPr>
              <w:fldChar w:fldCharType="separate"/>
            </w:r>
            <w:r>
              <w:rPr>
                <w:noProof/>
                <w:webHidden/>
              </w:rPr>
              <w:t>11</w:t>
            </w:r>
            <w:r>
              <w:rPr>
                <w:noProof/>
                <w:webHidden/>
              </w:rPr>
              <w:fldChar w:fldCharType="end"/>
            </w:r>
          </w:hyperlink>
        </w:p>
        <w:p w14:paraId="10F02E25" w14:textId="341A0343" w:rsidR="008F6A96" w:rsidRDefault="008F6A96">
          <w:pPr>
            <w:pStyle w:val="TOC2"/>
            <w:tabs>
              <w:tab w:val="right" w:leader="dot" w:pos="9016"/>
            </w:tabs>
            <w:rPr>
              <w:rFonts w:eastAsiaTheme="minorEastAsia"/>
              <w:noProof/>
              <w:sz w:val="24"/>
              <w:szCs w:val="24"/>
              <w:lang w:eastAsia="en-GB"/>
            </w:rPr>
          </w:pPr>
          <w:hyperlink w:anchor="_Toc193478837" w:history="1">
            <w:r w:rsidRPr="003D7F95">
              <w:rPr>
                <w:rStyle w:val="Hyperlink"/>
                <w:noProof/>
              </w:rPr>
              <w:t>Porter’s Generic Strategies</w:t>
            </w:r>
            <w:r>
              <w:rPr>
                <w:noProof/>
                <w:webHidden/>
              </w:rPr>
              <w:tab/>
            </w:r>
            <w:r>
              <w:rPr>
                <w:noProof/>
                <w:webHidden/>
              </w:rPr>
              <w:fldChar w:fldCharType="begin"/>
            </w:r>
            <w:r>
              <w:rPr>
                <w:noProof/>
                <w:webHidden/>
              </w:rPr>
              <w:instrText xml:space="preserve"> PAGEREF _Toc193478837 \h </w:instrText>
            </w:r>
            <w:r>
              <w:rPr>
                <w:noProof/>
                <w:webHidden/>
              </w:rPr>
            </w:r>
            <w:r>
              <w:rPr>
                <w:noProof/>
                <w:webHidden/>
              </w:rPr>
              <w:fldChar w:fldCharType="separate"/>
            </w:r>
            <w:r>
              <w:rPr>
                <w:noProof/>
                <w:webHidden/>
              </w:rPr>
              <w:t>11</w:t>
            </w:r>
            <w:r>
              <w:rPr>
                <w:noProof/>
                <w:webHidden/>
              </w:rPr>
              <w:fldChar w:fldCharType="end"/>
            </w:r>
          </w:hyperlink>
        </w:p>
        <w:p w14:paraId="6926F6DD" w14:textId="2EA87EA9" w:rsidR="008F6A96" w:rsidRDefault="008F6A96">
          <w:pPr>
            <w:pStyle w:val="TOC2"/>
            <w:tabs>
              <w:tab w:val="right" w:leader="dot" w:pos="9016"/>
            </w:tabs>
            <w:rPr>
              <w:rFonts w:eastAsiaTheme="minorEastAsia"/>
              <w:noProof/>
              <w:sz w:val="24"/>
              <w:szCs w:val="24"/>
              <w:lang w:eastAsia="en-GB"/>
            </w:rPr>
          </w:pPr>
          <w:hyperlink w:anchor="_Toc193478838" w:history="1">
            <w:r w:rsidRPr="003D7F95">
              <w:rPr>
                <w:rStyle w:val="Hyperlink"/>
                <w:noProof/>
              </w:rPr>
              <w:t>Ansoff’s Matrix</w:t>
            </w:r>
            <w:r>
              <w:rPr>
                <w:noProof/>
                <w:webHidden/>
              </w:rPr>
              <w:tab/>
            </w:r>
            <w:r>
              <w:rPr>
                <w:noProof/>
                <w:webHidden/>
              </w:rPr>
              <w:fldChar w:fldCharType="begin"/>
            </w:r>
            <w:r>
              <w:rPr>
                <w:noProof/>
                <w:webHidden/>
              </w:rPr>
              <w:instrText xml:space="preserve"> PAGEREF _Toc193478838 \h </w:instrText>
            </w:r>
            <w:r>
              <w:rPr>
                <w:noProof/>
                <w:webHidden/>
              </w:rPr>
            </w:r>
            <w:r>
              <w:rPr>
                <w:noProof/>
                <w:webHidden/>
              </w:rPr>
              <w:fldChar w:fldCharType="separate"/>
            </w:r>
            <w:r>
              <w:rPr>
                <w:noProof/>
                <w:webHidden/>
              </w:rPr>
              <w:t>11</w:t>
            </w:r>
            <w:r>
              <w:rPr>
                <w:noProof/>
                <w:webHidden/>
              </w:rPr>
              <w:fldChar w:fldCharType="end"/>
            </w:r>
          </w:hyperlink>
        </w:p>
        <w:p w14:paraId="16D969AF" w14:textId="0DFF554D" w:rsidR="008F6A96" w:rsidRDefault="008F6A96">
          <w:pPr>
            <w:pStyle w:val="TOC2"/>
            <w:tabs>
              <w:tab w:val="right" w:leader="dot" w:pos="9016"/>
            </w:tabs>
            <w:rPr>
              <w:rFonts w:eastAsiaTheme="minorEastAsia"/>
              <w:noProof/>
              <w:sz w:val="24"/>
              <w:szCs w:val="24"/>
              <w:lang w:eastAsia="en-GB"/>
            </w:rPr>
          </w:pPr>
          <w:hyperlink w:anchor="_Toc193478839" w:history="1">
            <w:r w:rsidRPr="003D7F95">
              <w:rPr>
                <w:rStyle w:val="Hyperlink"/>
                <w:noProof/>
              </w:rPr>
              <w:t>McDonald’s Sustainability Initiatives</w:t>
            </w:r>
            <w:r>
              <w:rPr>
                <w:noProof/>
                <w:webHidden/>
              </w:rPr>
              <w:tab/>
            </w:r>
            <w:r>
              <w:rPr>
                <w:noProof/>
                <w:webHidden/>
              </w:rPr>
              <w:fldChar w:fldCharType="begin"/>
            </w:r>
            <w:r>
              <w:rPr>
                <w:noProof/>
                <w:webHidden/>
              </w:rPr>
              <w:instrText xml:space="preserve"> PAGEREF _Toc193478839 \h </w:instrText>
            </w:r>
            <w:r>
              <w:rPr>
                <w:noProof/>
                <w:webHidden/>
              </w:rPr>
            </w:r>
            <w:r>
              <w:rPr>
                <w:noProof/>
                <w:webHidden/>
              </w:rPr>
              <w:fldChar w:fldCharType="separate"/>
            </w:r>
            <w:r>
              <w:rPr>
                <w:noProof/>
                <w:webHidden/>
              </w:rPr>
              <w:t>13</w:t>
            </w:r>
            <w:r>
              <w:rPr>
                <w:noProof/>
                <w:webHidden/>
              </w:rPr>
              <w:fldChar w:fldCharType="end"/>
            </w:r>
          </w:hyperlink>
        </w:p>
        <w:p w14:paraId="2DB8198B" w14:textId="234DCAB0" w:rsidR="008F6A96" w:rsidRDefault="008F6A96">
          <w:pPr>
            <w:pStyle w:val="TOC2"/>
            <w:tabs>
              <w:tab w:val="right" w:leader="dot" w:pos="9016"/>
            </w:tabs>
            <w:rPr>
              <w:rFonts w:eastAsiaTheme="minorEastAsia"/>
              <w:noProof/>
              <w:sz w:val="24"/>
              <w:szCs w:val="24"/>
              <w:lang w:eastAsia="en-GB"/>
            </w:rPr>
          </w:pPr>
          <w:hyperlink w:anchor="_Toc193478840" w:history="1">
            <w:r w:rsidRPr="003D7F95">
              <w:rPr>
                <w:rStyle w:val="Hyperlink"/>
                <w:noProof/>
              </w:rPr>
              <w:t>Recommendations for improving strategic positioning</w:t>
            </w:r>
            <w:r>
              <w:rPr>
                <w:noProof/>
                <w:webHidden/>
              </w:rPr>
              <w:tab/>
            </w:r>
            <w:r>
              <w:rPr>
                <w:noProof/>
                <w:webHidden/>
              </w:rPr>
              <w:fldChar w:fldCharType="begin"/>
            </w:r>
            <w:r>
              <w:rPr>
                <w:noProof/>
                <w:webHidden/>
              </w:rPr>
              <w:instrText xml:space="preserve"> PAGEREF _Toc193478840 \h </w:instrText>
            </w:r>
            <w:r>
              <w:rPr>
                <w:noProof/>
                <w:webHidden/>
              </w:rPr>
            </w:r>
            <w:r>
              <w:rPr>
                <w:noProof/>
                <w:webHidden/>
              </w:rPr>
              <w:fldChar w:fldCharType="separate"/>
            </w:r>
            <w:r>
              <w:rPr>
                <w:noProof/>
                <w:webHidden/>
              </w:rPr>
              <w:t>13</w:t>
            </w:r>
            <w:r>
              <w:rPr>
                <w:noProof/>
                <w:webHidden/>
              </w:rPr>
              <w:fldChar w:fldCharType="end"/>
            </w:r>
          </w:hyperlink>
        </w:p>
        <w:p w14:paraId="0AB8C177" w14:textId="4194DE94" w:rsidR="008F6A96" w:rsidRDefault="008F6A96">
          <w:pPr>
            <w:pStyle w:val="TOC1"/>
            <w:tabs>
              <w:tab w:val="right" w:leader="dot" w:pos="9016"/>
            </w:tabs>
            <w:rPr>
              <w:rFonts w:eastAsiaTheme="minorEastAsia"/>
              <w:noProof/>
              <w:sz w:val="24"/>
              <w:szCs w:val="24"/>
              <w:lang w:eastAsia="en-GB"/>
            </w:rPr>
          </w:pPr>
          <w:hyperlink w:anchor="_Toc193478841" w:history="1">
            <w:r w:rsidRPr="003D7F95">
              <w:rPr>
                <w:rStyle w:val="Hyperlink"/>
                <w:noProof/>
              </w:rPr>
              <w:t>Conclusion</w:t>
            </w:r>
            <w:r>
              <w:rPr>
                <w:noProof/>
                <w:webHidden/>
              </w:rPr>
              <w:tab/>
            </w:r>
            <w:r>
              <w:rPr>
                <w:noProof/>
                <w:webHidden/>
              </w:rPr>
              <w:fldChar w:fldCharType="begin"/>
            </w:r>
            <w:r>
              <w:rPr>
                <w:noProof/>
                <w:webHidden/>
              </w:rPr>
              <w:instrText xml:space="preserve"> PAGEREF _Toc193478841 \h </w:instrText>
            </w:r>
            <w:r>
              <w:rPr>
                <w:noProof/>
                <w:webHidden/>
              </w:rPr>
            </w:r>
            <w:r>
              <w:rPr>
                <w:noProof/>
                <w:webHidden/>
              </w:rPr>
              <w:fldChar w:fldCharType="separate"/>
            </w:r>
            <w:r>
              <w:rPr>
                <w:noProof/>
                <w:webHidden/>
              </w:rPr>
              <w:t>15</w:t>
            </w:r>
            <w:r>
              <w:rPr>
                <w:noProof/>
                <w:webHidden/>
              </w:rPr>
              <w:fldChar w:fldCharType="end"/>
            </w:r>
          </w:hyperlink>
        </w:p>
        <w:p w14:paraId="6CE2AF25" w14:textId="22C159BE" w:rsidR="008F6A96" w:rsidRDefault="008F6A96">
          <w:pPr>
            <w:pStyle w:val="TOC1"/>
            <w:tabs>
              <w:tab w:val="right" w:leader="dot" w:pos="9016"/>
            </w:tabs>
            <w:rPr>
              <w:rFonts w:eastAsiaTheme="minorEastAsia"/>
              <w:noProof/>
              <w:sz w:val="24"/>
              <w:szCs w:val="24"/>
              <w:lang w:eastAsia="en-GB"/>
            </w:rPr>
          </w:pPr>
          <w:hyperlink w:anchor="_Toc193478842" w:history="1">
            <w:r w:rsidRPr="003D7F95">
              <w:rPr>
                <w:rStyle w:val="Hyperlink"/>
                <w:noProof/>
              </w:rPr>
              <w:t>Reference List</w:t>
            </w:r>
            <w:r>
              <w:rPr>
                <w:noProof/>
                <w:webHidden/>
              </w:rPr>
              <w:tab/>
            </w:r>
            <w:r>
              <w:rPr>
                <w:noProof/>
                <w:webHidden/>
              </w:rPr>
              <w:fldChar w:fldCharType="begin"/>
            </w:r>
            <w:r>
              <w:rPr>
                <w:noProof/>
                <w:webHidden/>
              </w:rPr>
              <w:instrText xml:space="preserve"> PAGEREF _Toc193478842 \h </w:instrText>
            </w:r>
            <w:r>
              <w:rPr>
                <w:noProof/>
                <w:webHidden/>
              </w:rPr>
            </w:r>
            <w:r>
              <w:rPr>
                <w:noProof/>
                <w:webHidden/>
              </w:rPr>
              <w:fldChar w:fldCharType="separate"/>
            </w:r>
            <w:r>
              <w:rPr>
                <w:noProof/>
                <w:webHidden/>
              </w:rPr>
              <w:t>16</w:t>
            </w:r>
            <w:r>
              <w:rPr>
                <w:noProof/>
                <w:webHidden/>
              </w:rPr>
              <w:fldChar w:fldCharType="end"/>
            </w:r>
          </w:hyperlink>
        </w:p>
        <w:p w14:paraId="0505FD9C" w14:textId="4F661221" w:rsidR="0091360F" w:rsidRDefault="000320EE" w:rsidP="0091360F">
          <w:r>
            <w:rPr>
              <w:b/>
              <w:bCs/>
              <w:noProof/>
            </w:rPr>
            <w:fldChar w:fldCharType="end"/>
          </w:r>
        </w:p>
        <w:p w14:paraId="62FDF01F" w14:textId="328410DF" w:rsidR="001C430F" w:rsidRDefault="0091360F" w:rsidP="0091360F">
          <w:r>
            <w:br w:type="page"/>
          </w:r>
        </w:p>
      </w:sdtContent>
    </w:sdt>
    <w:p w14:paraId="45E2CFB9" w14:textId="2FF750E7" w:rsidR="00952C81" w:rsidRDefault="00952C81" w:rsidP="008F6A96">
      <w:pPr>
        <w:pStyle w:val="Heading1"/>
        <w:spacing w:line="360" w:lineRule="auto"/>
        <w:jc w:val="both"/>
      </w:pPr>
      <w:bookmarkStart w:id="0" w:name="_Toc193478820"/>
      <w:r>
        <w:lastRenderedPageBreak/>
        <w:t>Executive Summary</w:t>
      </w:r>
      <w:bookmarkEnd w:id="0"/>
    </w:p>
    <w:p w14:paraId="33CFA67D" w14:textId="6810960F" w:rsidR="004D203A" w:rsidRPr="004D203A" w:rsidRDefault="004D203A" w:rsidP="008F6A96">
      <w:pPr>
        <w:spacing w:line="360" w:lineRule="auto"/>
        <w:jc w:val="both"/>
        <w:rPr>
          <w:sz w:val="24"/>
          <w:szCs w:val="24"/>
        </w:rPr>
      </w:pPr>
      <w:r w:rsidRPr="004D203A">
        <w:rPr>
          <w:sz w:val="24"/>
          <w:szCs w:val="24"/>
        </w:rPr>
        <w:t>This report analyses McDonald’s strategic position by exploring how the company responds to external pressures such as rising costs, regulatory change, and shifting consumer behaviour. It evaluates macroeconomic influences and internal capabilities to understand how McDonald’s maintains its position in a competitive and fast-changing global market.</w:t>
      </w:r>
    </w:p>
    <w:p w14:paraId="4032CF65" w14:textId="77777777" w:rsidR="004D203A" w:rsidRPr="004D203A" w:rsidRDefault="004D203A" w:rsidP="008F6A96">
      <w:pPr>
        <w:spacing w:line="360" w:lineRule="auto"/>
        <w:jc w:val="both"/>
        <w:rPr>
          <w:sz w:val="24"/>
          <w:szCs w:val="24"/>
        </w:rPr>
      </w:pPr>
      <w:r w:rsidRPr="004D203A">
        <w:rPr>
          <w:sz w:val="24"/>
          <w:szCs w:val="24"/>
        </w:rPr>
        <w:t>Internally, McDonald’s benefits from a strong global brand, an efficient supply chain, and valuable real estate holdings. These strengths support its cost leadership strategy and operational consistency. However, they are increasingly challenged by rising labour costs, growing sustainability expectations, and the need for digital transformation.</w:t>
      </w:r>
    </w:p>
    <w:p w14:paraId="784B2231" w14:textId="1B294AEE" w:rsidR="004D203A" w:rsidRPr="004D203A" w:rsidRDefault="00B867B0" w:rsidP="008F6A96">
      <w:pPr>
        <w:spacing w:line="360" w:lineRule="auto"/>
        <w:jc w:val="both"/>
        <w:rPr>
          <w:sz w:val="24"/>
          <w:szCs w:val="24"/>
        </w:rPr>
      </w:pPr>
      <w:r w:rsidRPr="00B867B0">
        <w:rPr>
          <w:sz w:val="24"/>
          <w:szCs w:val="24"/>
        </w:rPr>
        <w:t>The report concludes that McDonald’s current approach remains effective but must evolve to stay competitive.</w:t>
      </w:r>
      <w:r>
        <w:rPr>
          <w:sz w:val="24"/>
          <w:szCs w:val="24"/>
        </w:rPr>
        <w:t xml:space="preserve"> </w:t>
      </w:r>
      <w:r w:rsidR="004D203A" w:rsidRPr="004D203A">
        <w:rPr>
          <w:sz w:val="24"/>
          <w:szCs w:val="24"/>
        </w:rPr>
        <w:t xml:space="preserve">Strategic recommendations include improving supply chain transparency, using AI to reduce operational costs, and adapting sustainability efforts to local market needs. </w:t>
      </w:r>
    </w:p>
    <w:p w14:paraId="756B9D18" w14:textId="1A2C3E97" w:rsidR="004D203A" w:rsidRDefault="004D203A" w:rsidP="008F6A96">
      <w:pPr>
        <w:spacing w:line="360" w:lineRule="auto"/>
        <w:jc w:val="both"/>
        <w:rPr>
          <w:sz w:val="24"/>
          <w:szCs w:val="24"/>
        </w:rPr>
      </w:pPr>
      <w:r w:rsidRPr="004D203A">
        <w:rPr>
          <w:sz w:val="24"/>
          <w:szCs w:val="24"/>
        </w:rPr>
        <w:t>By aligning its internal capabilities with external market challenges, McDonald’s can strengthen its competitive position and build long-term resilience.</w:t>
      </w:r>
    </w:p>
    <w:p w14:paraId="1F58C2F8" w14:textId="77777777" w:rsidR="006E211C" w:rsidRDefault="006E211C" w:rsidP="00F67E2B">
      <w:pPr>
        <w:jc w:val="both"/>
        <w:rPr>
          <w:sz w:val="24"/>
          <w:szCs w:val="24"/>
        </w:rPr>
      </w:pPr>
    </w:p>
    <w:p w14:paraId="734D5908" w14:textId="77777777" w:rsidR="006E211C" w:rsidRDefault="006E211C" w:rsidP="00F67E2B">
      <w:pPr>
        <w:jc w:val="both"/>
        <w:rPr>
          <w:sz w:val="24"/>
          <w:szCs w:val="24"/>
        </w:rPr>
      </w:pPr>
    </w:p>
    <w:p w14:paraId="320ECE27" w14:textId="77777777" w:rsidR="006E211C" w:rsidRDefault="006E211C" w:rsidP="00F67E2B">
      <w:pPr>
        <w:jc w:val="both"/>
        <w:rPr>
          <w:sz w:val="24"/>
          <w:szCs w:val="24"/>
        </w:rPr>
      </w:pPr>
    </w:p>
    <w:p w14:paraId="117245C5" w14:textId="77777777" w:rsidR="006E211C" w:rsidRDefault="006E211C" w:rsidP="00F67E2B">
      <w:pPr>
        <w:jc w:val="both"/>
        <w:rPr>
          <w:sz w:val="24"/>
          <w:szCs w:val="24"/>
        </w:rPr>
      </w:pPr>
    </w:p>
    <w:p w14:paraId="761D2BDB" w14:textId="77777777" w:rsidR="006E211C" w:rsidRDefault="006E211C" w:rsidP="00F67E2B">
      <w:pPr>
        <w:jc w:val="both"/>
        <w:rPr>
          <w:sz w:val="24"/>
          <w:szCs w:val="24"/>
        </w:rPr>
      </w:pPr>
    </w:p>
    <w:p w14:paraId="5FF6EBA5" w14:textId="77777777" w:rsidR="006E211C" w:rsidRDefault="006E211C" w:rsidP="00F67E2B">
      <w:pPr>
        <w:jc w:val="both"/>
        <w:rPr>
          <w:sz w:val="24"/>
          <w:szCs w:val="24"/>
        </w:rPr>
      </w:pPr>
    </w:p>
    <w:p w14:paraId="00821480" w14:textId="77777777" w:rsidR="006E211C" w:rsidRDefault="006E211C" w:rsidP="00F67E2B">
      <w:pPr>
        <w:jc w:val="both"/>
        <w:rPr>
          <w:sz w:val="24"/>
          <w:szCs w:val="24"/>
        </w:rPr>
      </w:pPr>
    </w:p>
    <w:p w14:paraId="3D5690BD" w14:textId="77777777" w:rsidR="006E211C" w:rsidRDefault="006E211C" w:rsidP="00F67E2B">
      <w:pPr>
        <w:jc w:val="both"/>
        <w:rPr>
          <w:sz w:val="24"/>
          <w:szCs w:val="24"/>
        </w:rPr>
      </w:pPr>
    </w:p>
    <w:p w14:paraId="5E9A231A" w14:textId="77777777" w:rsidR="006E211C" w:rsidRDefault="006E211C" w:rsidP="00F67E2B">
      <w:pPr>
        <w:jc w:val="both"/>
        <w:rPr>
          <w:sz w:val="24"/>
          <w:szCs w:val="24"/>
        </w:rPr>
      </w:pPr>
    </w:p>
    <w:p w14:paraId="6B74EDED" w14:textId="77777777" w:rsidR="006E211C" w:rsidRPr="004D203A" w:rsidRDefault="006E211C" w:rsidP="00F67E2B">
      <w:pPr>
        <w:jc w:val="both"/>
        <w:rPr>
          <w:sz w:val="24"/>
          <w:szCs w:val="24"/>
        </w:rPr>
      </w:pPr>
    </w:p>
    <w:p w14:paraId="2920A0E6" w14:textId="44436083" w:rsidR="00A149F2" w:rsidRDefault="00A149F2" w:rsidP="00F67E2B">
      <w:pPr>
        <w:pStyle w:val="Heading1"/>
        <w:spacing w:line="360" w:lineRule="auto"/>
        <w:jc w:val="both"/>
      </w:pPr>
      <w:bookmarkStart w:id="1" w:name="_Toc193478821"/>
      <w:r>
        <w:lastRenderedPageBreak/>
        <w:t>Introduction</w:t>
      </w:r>
      <w:bookmarkEnd w:id="1"/>
    </w:p>
    <w:p w14:paraId="2A86C031" w14:textId="6F1A8F7E" w:rsidR="00CE1E92" w:rsidRDefault="005C27A1" w:rsidP="00F67E2B">
      <w:pPr>
        <w:spacing w:line="360" w:lineRule="auto"/>
        <w:jc w:val="both"/>
        <w:rPr>
          <w:sz w:val="24"/>
          <w:szCs w:val="24"/>
        </w:rPr>
      </w:pPr>
      <w:r w:rsidRPr="005C27A1">
        <w:rPr>
          <w:sz w:val="24"/>
          <w:szCs w:val="24"/>
        </w:rPr>
        <w:t>McDonald’s is one of the most recognisable brands in the global fast-food industry, operating across over 100 countries</w:t>
      </w:r>
      <w:r>
        <w:rPr>
          <w:sz w:val="24"/>
          <w:szCs w:val="24"/>
        </w:rPr>
        <w:t xml:space="preserve"> </w:t>
      </w:r>
      <w:r w:rsidRPr="005C27A1">
        <w:rPr>
          <w:sz w:val="24"/>
          <w:szCs w:val="24"/>
        </w:rPr>
        <w:t>(McDonald's, 2024). As the sector faces growing economic pressures, regulatory change, and shifts in consumer behaviour, strategic analysis is essential to understand how companies like McDonald’s can remain competitive. This report uses models such as PESTEL, the Resource-Based View (RBV), Value Chain Analysis (VCA), Porter’s Generic Strategies, and Ansoff’s Matrix to examine how McDonald’s responds to external pressures, leverages internal strengths, and aligns its strategic approach with long-term sustainability.</w:t>
      </w:r>
      <w:r>
        <w:rPr>
          <w:sz w:val="24"/>
          <w:szCs w:val="24"/>
        </w:rPr>
        <w:t xml:space="preserve"> </w:t>
      </w:r>
      <w:r w:rsidRPr="005C27A1">
        <w:rPr>
          <w:sz w:val="24"/>
          <w:szCs w:val="24"/>
        </w:rPr>
        <w:t>As McDonald’s navigates cost pressures, sustainability demands, and rapid technological change, it presents a valuable case for examining strategic positioning in a dynamic global environment.</w:t>
      </w:r>
    </w:p>
    <w:p w14:paraId="10763071" w14:textId="77777777" w:rsidR="00CE1E92" w:rsidRDefault="00CE1E92" w:rsidP="00F67E2B">
      <w:pPr>
        <w:spacing w:line="360" w:lineRule="auto"/>
        <w:jc w:val="both"/>
        <w:rPr>
          <w:sz w:val="24"/>
          <w:szCs w:val="24"/>
        </w:rPr>
      </w:pPr>
    </w:p>
    <w:p w14:paraId="5BF576A4" w14:textId="77777777" w:rsidR="00CE1E92" w:rsidRDefault="00CE1E92" w:rsidP="00F67E2B">
      <w:pPr>
        <w:spacing w:line="360" w:lineRule="auto"/>
        <w:jc w:val="both"/>
        <w:rPr>
          <w:sz w:val="24"/>
          <w:szCs w:val="24"/>
        </w:rPr>
      </w:pPr>
    </w:p>
    <w:p w14:paraId="7DBAC285" w14:textId="77777777" w:rsidR="00CE1E92" w:rsidRDefault="00CE1E92" w:rsidP="00F67E2B">
      <w:pPr>
        <w:spacing w:line="360" w:lineRule="auto"/>
        <w:jc w:val="both"/>
        <w:rPr>
          <w:sz w:val="24"/>
          <w:szCs w:val="24"/>
        </w:rPr>
      </w:pPr>
    </w:p>
    <w:p w14:paraId="2F8410DC" w14:textId="77777777" w:rsidR="00CE1E92" w:rsidRDefault="00CE1E92" w:rsidP="00F67E2B">
      <w:pPr>
        <w:spacing w:line="360" w:lineRule="auto"/>
        <w:jc w:val="both"/>
        <w:rPr>
          <w:sz w:val="24"/>
          <w:szCs w:val="24"/>
        </w:rPr>
      </w:pPr>
    </w:p>
    <w:p w14:paraId="035055CE" w14:textId="77777777" w:rsidR="00CE1E92" w:rsidRDefault="00CE1E92" w:rsidP="00F67E2B">
      <w:pPr>
        <w:spacing w:line="360" w:lineRule="auto"/>
        <w:jc w:val="both"/>
        <w:rPr>
          <w:sz w:val="24"/>
          <w:szCs w:val="24"/>
        </w:rPr>
      </w:pPr>
    </w:p>
    <w:p w14:paraId="46F943E4" w14:textId="77777777" w:rsidR="00CE1E92" w:rsidRDefault="00CE1E92" w:rsidP="00F67E2B">
      <w:pPr>
        <w:spacing w:line="360" w:lineRule="auto"/>
        <w:jc w:val="both"/>
        <w:rPr>
          <w:sz w:val="24"/>
          <w:szCs w:val="24"/>
        </w:rPr>
      </w:pPr>
    </w:p>
    <w:p w14:paraId="31A3B071" w14:textId="77777777" w:rsidR="00CE1E92" w:rsidRDefault="00CE1E92" w:rsidP="00F67E2B">
      <w:pPr>
        <w:spacing w:line="360" w:lineRule="auto"/>
        <w:jc w:val="both"/>
        <w:rPr>
          <w:sz w:val="24"/>
          <w:szCs w:val="24"/>
        </w:rPr>
      </w:pPr>
    </w:p>
    <w:p w14:paraId="397B9730" w14:textId="77777777" w:rsidR="006D4887" w:rsidRDefault="006D4887" w:rsidP="00F67E2B">
      <w:pPr>
        <w:spacing w:line="360" w:lineRule="auto"/>
        <w:jc w:val="both"/>
        <w:rPr>
          <w:sz w:val="24"/>
          <w:szCs w:val="24"/>
        </w:rPr>
      </w:pPr>
    </w:p>
    <w:p w14:paraId="5E98A569" w14:textId="77777777" w:rsidR="006D4887" w:rsidRDefault="006D4887" w:rsidP="00F67E2B">
      <w:pPr>
        <w:spacing w:line="360" w:lineRule="auto"/>
        <w:jc w:val="both"/>
        <w:rPr>
          <w:sz w:val="24"/>
          <w:szCs w:val="24"/>
        </w:rPr>
      </w:pPr>
    </w:p>
    <w:p w14:paraId="461AFAAF" w14:textId="77777777" w:rsidR="006D4887" w:rsidRDefault="006D4887" w:rsidP="00F67E2B">
      <w:pPr>
        <w:spacing w:line="360" w:lineRule="auto"/>
        <w:jc w:val="both"/>
        <w:rPr>
          <w:sz w:val="24"/>
          <w:szCs w:val="24"/>
        </w:rPr>
      </w:pPr>
    </w:p>
    <w:p w14:paraId="404B6BE8" w14:textId="77777777" w:rsidR="006D4887" w:rsidRDefault="006D4887" w:rsidP="00F67E2B">
      <w:pPr>
        <w:spacing w:line="360" w:lineRule="auto"/>
        <w:jc w:val="both"/>
        <w:rPr>
          <w:sz w:val="24"/>
          <w:szCs w:val="24"/>
        </w:rPr>
      </w:pPr>
    </w:p>
    <w:p w14:paraId="08953C21" w14:textId="77777777" w:rsidR="006D4887" w:rsidRDefault="006D4887" w:rsidP="00F67E2B">
      <w:pPr>
        <w:spacing w:line="360" w:lineRule="auto"/>
        <w:jc w:val="both"/>
        <w:rPr>
          <w:sz w:val="24"/>
          <w:szCs w:val="24"/>
        </w:rPr>
      </w:pPr>
    </w:p>
    <w:p w14:paraId="3FD39901" w14:textId="77777777" w:rsidR="006D4887" w:rsidRDefault="006D4887" w:rsidP="00F67E2B">
      <w:pPr>
        <w:spacing w:line="360" w:lineRule="auto"/>
        <w:jc w:val="both"/>
        <w:rPr>
          <w:sz w:val="24"/>
          <w:szCs w:val="24"/>
        </w:rPr>
      </w:pPr>
    </w:p>
    <w:p w14:paraId="1318FBD2" w14:textId="77777777" w:rsidR="008D567D" w:rsidRDefault="008D567D" w:rsidP="00F67E2B">
      <w:pPr>
        <w:spacing w:line="360" w:lineRule="auto"/>
        <w:jc w:val="both"/>
        <w:rPr>
          <w:sz w:val="24"/>
          <w:szCs w:val="24"/>
        </w:rPr>
      </w:pPr>
    </w:p>
    <w:p w14:paraId="74BF19C5" w14:textId="61340139" w:rsidR="008D567D" w:rsidRDefault="008D567D" w:rsidP="00F67E2B">
      <w:pPr>
        <w:pStyle w:val="Heading1"/>
        <w:spacing w:line="360" w:lineRule="auto"/>
        <w:jc w:val="both"/>
      </w:pPr>
      <w:bookmarkStart w:id="2" w:name="_Toc193478822"/>
      <w:r>
        <w:lastRenderedPageBreak/>
        <w:t>Justification of Model Selection</w:t>
      </w:r>
      <w:bookmarkEnd w:id="2"/>
    </w:p>
    <w:p w14:paraId="1EC0A589" w14:textId="365CC273" w:rsidR="00FD4A93" w:rsidRDefault="00FD4A93" w:rsidP="00F67E2B">
      <w:pPr>
        <w:spacing w:line="360" w:lineRule="auto"/>
        <w:jc w:val="both"/>
        <w:rPr>
          <w:sz w:val="24"/>
          <w:szCs w:val="24"/>
        </w:rPr>
      </w:pPr>
      <w:r w:rsidRPr="00FD4A93">
        <w:rPr>
          <w:sz w:val="24"/>
          <w:szCs w:val="24"/>
        </w:rPr>
        <w:t>This report acknowledges that SWOT analysis is a useful tool for evaluating McDonald’s strategic position. However, opportunities and threats are already covered through other models. The PESTEL analysis examines external opportunities and threats,</w:t>
      </w:r>
      <w:r w:rsidR="002910C2">
        <w:rPr>
          <w:sz w:val="24"/>
          <w:szCs w:val="24"/>
        </w:rPr>
        <w:t xml:space="preserve"> and </w:t>
      </w:r>
      <w:r w:rsidRPr="00FD4A93">
        <w:rPr>
          <w:sz w:val="24"/>
          <w:szCs w:val="24"/>
        </w:rPr>
        <w:t>the Resource-Based View and Value Chain Analysis evaluate McDonald’s internal strengths and weaknesses, making a separate SWOT analysis unnecessary.</w:t>
      </w:r>
    </w:p>
    <w:p w14:paraId="6C541337" w14:textId="169DE288" w:rsidR="008D567D" w:rsidRPr="002910C2" w:rsidRDefault="002910C2" w:rsidP="00F67E2B">
      <w:pPr>
        <w:spacing w:line="360" w:lineRule="auto"/>
        <w:jc w:val="both"/>
        <w:rPr>
          <w:sz w:val="24"/>
          <w:szCs w:val="24"/>
        </w:rPr>
      </w:pPr>
      <w:r w:rsidRPr="002910C2">
        <w:rPr>
          <w:sz w:val="24"/>
          <w:szCs w:val="24"/>
        </w:rPr>
        <w:t xml:space="preserve">Similarly, while Porter’s Five Forces is widely used for industry analysis, its relevance to McDonald’s is limited due to the company’s global dominance and market positioning (Strategic CFO, 2013). Competitive rivalry exists, but McDonald’s brand strength, economies of scale, and established supply chain significantly reduce the impact of competition and new entrants. </w:t>
      </w:r>
      <w:r>
        <w:rPr>
          <w:sz w:val="24"/>
          <w:szCs w:val="24"/>
        </w:rPr>
        <w:t>Also, s</w:t>
      </w:r>
      <w:r w:rsidRPr="002910C2">
        <w:rPr>
          <w:sz w:val="24"/>
          <w:szCs w:val="24"/>
        </w:rPr>
        <w:t xml:space="preserve">upplier power remains low, as McDonald’s size allows it to negotiate favourable contracts (Hivelr Business Review, 2023). </w:t>
      </w:r>
      <w:r w:rsidR="008D567D" w:rsidRPr="002910C2">
        <w:rPr>
          <w:sz w:val="24"/>
          <w:szCs w:val="24"/>
        </w:rPr>
        <w:t>Since the model would largely reinforce McDonald’s existing advantages rather than provide new insights, this report focuses on PESTEL, RBV, and VCA, which offer a more meaningful strategic analysis.</w:t>
      </w:r>
    </w:p>
    <w:p w14:paraId="09B9B846" w14:textId="77777777" w:rsidR="008D567D" w:rsidRPr="008D567D" w:rsidRDefault="008D567D" w:rsidP="00F67E2B">
      <w:pPr>
        <w:spacing w:line="360" w:lineRule="auto"/>
        <w:jc w:val="both"/>
        <w:rPr>
          <w:b/>
          <w:bCs/>
          <w:sz w:val="24"/>
          <w:szCs w:val="24"/>
        </w:rPr>
      </w:pPr>
    </w:p>
    <w:p w14:paraId="237CB3F1" w14:textId="77777777" w:rsidR="008D567D" w:rsidRDefault="008D567D" w:rsidP="00F67E2B">
      <w:pPr>
        <w:spacing w:line="360" w:lineRule="auto"/>
        <w:jc w:val="both"/>
        <w:rPr>
          <w:sz w:val="24"/>
          <w:szCs w:val="24"/>
        </w:rPr>
      </w:pPr>
    </w:p>
    <w:p w14:paraId="02DC92E9" w14:textId="341F7FBE" w:rsidR="00FD4A93" w:rsidRPr="00FD4A93" w:rsidRDefault="00FD4A93" w:rsidP="00F67E2B">
      <w:pPr>
        <w:spacing w:line="360" w:lineRule="auto"/>
        <w:jc w:val="both"/>
        <w:rPr>
          <w:sz w:val="24"/>
          <w:szCs w:val="24"/>
        </w:rPr>
      </w:pPr>
      <w:r>
        <w:rPr>
          <w:sz w:val="24"/>
          <w:szCs w:val="24"/>
        </w:rPr>
        <w:br w:type="page"/>
      </w:r>
    </w:p>
    <w:p w14:paraId="46E56AF3" w14:textId="5F4615D6" w:rsidR="00CE1E92" w:rsidRDefault="00CE1E92" w:rsidP="00F67E2B">
      <w:pPr>
        <w:pStyle w:val="Heading1"/>
        <w:spacing w:line="360" w:lineRule="auto"/>
        <w:jc w:val="both"/>
      </w:pPr>
      <w:bookmarkStart w:id="3" w:name="_Toc193478823"/>
      <w:r>
        <w:lastRenderedPageBreak/>
        <w:t>External Analysis</w:t>
      </w:r>
      <w:bookmarkEnd w:id="3"/>
    </w:p>
    <w:p w14:paraId="64023586" w14:textId="4C90B5C1" w:rsidR="00CE1E92" w:rsidRDefault="00CE1E92" w:rsidP="00F67E2B">
      <w:pPr>
        <w:pStyle w:val="Heading2"/>
        <w:spacing w:line="360" w:lineRule="auto"/>
        <w:jc w:val="both"/>
      </w:pPr>
      <w:bookmarkStart w:id="4" w:name="_Toc193478824"/>
      <w:r>
        <w:t>PESTEL Analysis</w:t>
      </w:r>
      <w:bookmarkEnd w:id="4"/>
    </w:p>
    <w:p w14:paraId="22005FC0" w14:textId="60875178" w:rsidR="00AB248B" w:rsidRPr="00AB248B" w:rsidRDefault="00AB248B" w:rsidP="00F67E2B">
      <w:pPr>
        <w:spacing w:line="360" w:lineRule="auto"/>
        <w:jc w:val="both"/>
        <w:rPr>
          <w:sz w:val="24"/>
          <w:szCs w:val="24"/>
        </w:rPr>
      </w:pPr>
      <w:r w:rsidRPr="00AB248B">
        <w:rPr>
          <w:sz w:val="24"/>
          <w:szCs w:val="24"/>
        </w:rPr>
        <w:t>PESTEL analysis examines external factors affecting businesses, including Political, Economic, Social, Technological, Environmental, and Legal influences</w:t>
      </w:r>
      <w:r w:rsidR="009850B7">
        <w:rPr>
          <w:sz w:val="24"/>
          <w:szCs w:val="24"/>
        </w:rPr>
        <w:t xml:space="preserve"> </w:t>
      </w:r>
      <w:r w:rsidRPr="00AB248B">
        <w:rPr>
          <w:sz w:val="24"/>
          <w:szCs w:val="24"/>
        </w:rPr>
        <w:t>(Whittington et al., 2020).</w:t>
      </w:r>
      <w:r w:rsidR="00D6644A">
        <w:rPr>
          <w:sz w:val="24"/>
          <w:szCs w:val="24"/>
        </w:rPr>
        <w:t xml:space="preserve"> </w:t>
      </w:r>
      <w:r w:rsidR="0091712D">
        <w:rPr>
          <w:sz w:val="24"/>
          <w:szCs w:val="24"/>
        </w:rPr>
        <w:t>PESTEL is an effective model for a global company like McDonald’s because every factor directly impacts its operations across diverse markets</w:t>
      </w:r>
      <w:r w:rsidR="00943368">
        <w:rPr>
          <w:sz w:val="24"/>
          <w:szCs w:val="24"/>
        </w:rPr>
        <w:t xml:space="preserve"> </w:t>
      </w:r>
      <w:r w:rsidR="00943368" w:rsidRPr="00943368">
        <w:rPr>
          <w:sz w:val="24"/>
          <w:szCs w:val="24"/>
        </w:rPr>
        <w:t>(Cristina et al., 2024)</w:t>
      </w:r>
      <w:r w:rsidR="0091712D">
        <w:rPr>
          <w:sz w:val="24"/>
          <w:szCs w:val="24"/>
        </w:rPr>
        <w:t>.</w:t>
      </w:r>
    </w:p>
    <w:p w14:paraId="55C6D192" w14:textId="10B59ACD" w:rsidR="000D6754" w:rsidRDefault="006B0DC3" w:rsidP="00F67E2B">
      <w:pPr>
        <w:pStyle w:val="Heading3"/>
        <w:spacing w:line="360" w:lineRule="auto"/>
        <w:jc w:val="both"/>
      </w:pPr>
      <w:bookmarkStart w:id="5" w:name="_Toc193478825"/>
      <w:r>
        <w:t>Political Factors</w:t>
      </w:r>
      <w:bookmarkEnd w:id="5"/>
    </w:p>
    <w:p w14:paraId="41EBD980" w14:textId="4D61F2CD" w:rsidR="00BB649F" w:rsidRPr="00BB649F" w:rsidRDefault="001D16EE" w:rsidP="00F67E2B">
      <w:pPr>
        <w:spacing w:line="360" w:lineRule="auto"/>
        <w:jc w:val="both"/>
        <w:rPr>
          <w:sz w:val="24"/>
          <w:szCs w:val="24"/>
        </w:rPr>
      </w:pPr>
      <w:r>
        <w:rPr>
          <w:sz w:val="24"/>
          <w:szCs w:val="24"/>
        </w:rPr>
        <w:t>R</w:t>
      </w:r>
      <w:r w:rsidR="008904D0" w:rsidRPr="008904D0">
        <w:rPr>
          <w:sz w:val="24"/>
          <w:szCs w:val="24"/>
        </w:rPr>
        <w:t>ising minimum wages increase labour costs, forcing higher prices and putting financial strain on franchisees (Renkin, Montialoux and Siegenthaler, 2020). Nonetheless, some studies argue that higher wages can lead to increased employee retention and service quality, which could offset cost increases</w:t>
      </w:r>
      <w:r w:rsidR="008904D0">
        <w:rPr>
          <w:sz w:val="24"/>
          <w:szCs w:val="24"/>
        </w:rPr>
        <w:t xml:space="preserve"> </w:t>
      </w:r>
      <w:r w:rsidR="00AC497A" w:rsidRPr="00AC497A">
        <w:rPr>
          <w:sz w:val="24"/>
          <w:szCs w:val="24"/>
        </w:rPr>
        <w:t>(Emanuel and Harrington, 2020)</w:t>
      </w:r>
      <w:r w:rsidR="00C057ED">
        <w:rPr>
          <w:sz w:val="24"/>
          <w:szCs w:val="24"/>
        </w:rPr>
        <w:t xml:space="preserve">. </w:t>
      </w:r>
      <w:r w:rsidR="00BB649F" w:rsidRPr="00BB649F">
        <w:rPr>
          <w:sz w:val="24"/>
          <w:szCs w:val="24"/>
        </w:rPr>
        <w:t>Stricter food safety laws, such as the</w:t>
      </w:r>
      <w:r w:rsidR="00BB649F">
        <w:rPr>
          <w:sz w:val="24"/>
          <w:szCs w:val="24"/>
        </w:rPr>
        <w:t xml:space="preserve"> </w:t>
      </w:r>
      <w:r w:rsidR="00BB649F" w:rsidRPr="00BB649F">
        <w:rPr>
          <w:sz w:val="24"/>
          <w:szCs w:val="24"/>
        </w:rPr>
        <w:t>Food Safety Moderni</w:t>
      </w:r>
      <w:r w:rsidR="00506B12">
        <w:rPr>
          <w:sz w:val="24"/>
          <w:szCs w:val="24"/>
        </w:rPr>
        <w:t>s</w:t>
      </w:r>
      <w:r w:rsidR="00BB649F" w:rsidRPr="00BB649F">
        <w:rPr>
          <w:sz w:val="24"/>
          <w:szCs w:val="24"/>
        </w:rPr>
        <w:t xml:space="preserve">ation Act, also raise costs by requiring </w:t>
      </w:r>
      <w:r w:rsidR="00AB248B">
        <w:rPr>
          <w:sz w:val="24"/>
          <w:szCs w:val="24"/>
        </w:rPr>
        <w:t xml:space="preserve">supply chain and ingredient adjustments </w:t>
      </w:r>
      <w:r w:rsidR="00BB649F" w:rsidRPr="00BB649F">
        <w:rPr>
          <w:sz w:val="24"/>
          <w:szCs w:val="24"/>
        </w:rPr>
        <w:t xml:space="preserve">(Johnson and Lawson, 2016). </w:t>
      </w:r>
      <w:r w:rsidR="008904D0">
        <w:rPr>
          <w:sz w:val="24"/>
          <w:szCs w:val="24"/>
        </w:rPr>
        <w:t>Conversely,</w:t>
      </w:r>
      <w:r w:rsidR="00C54A9F" w:rsidRPr="00C54A9F">
        <w:rPr>
          <w:sz w:val="24"/>
          <w:szCs w:val="24"/>
        </w:rPr>
        <w:t xml:space="preserve"> government incentives for nutritional improvements present growth opportunities for McDonald's</w:t>
      </w:r>
      <w:r w:rsidR="00C54A9F">
        <w:rPr>
          <w:sz w:val="24"/>
          <w:szCs w:val="24"/>
        </w:rPr>
        <w:t xml:space="preserve"> </w:t>
      </w:r>
      <w:r w:rsidR="00BB649F" w:rsidRPr="00BB649F">
        <w:rPr>
          <w:sz w:val="24"/>
          <w:szCs w:val="24"/>
        </w:rPr>
        <w:t>(Greenspan, 2024).</w:t>
      </w:r>
    </w:p>
    <w:p w14:paraId="07B8F0A9" w14:textId="2818290F" w:rsidR="00F252C6" w:rsidRDefault="00CA34C3" w:rsidP="00F67E2B">
      <w:pPr>
        <w:pStyle w:val="Heading3"/>
        <w:spacing w:line="360" w:lineRule="auto"/>
        <w:jc w:val="both"/>
      </w:pPr>
      <w:bookmarkStart w:id="6" w:name="_Toc193478826"/>
      <w:r>
        <w:t>Economic Factors</w:t>
      </w:r>
      <w:bookmarkEnd w:id="6"/>
    </w:p>
    <w:p w14:paraId="6D0CE967" w14:textId="2EA918FB" w:rsidR="00BB649F" w:rsidRPr="00BB649F" w:rsidRDefault="00BB649F" w:rsidP="00F67E2B">
      <w:pPr>
        <w:spacing w:line="360" w:lineRule="auto"/>
        <w:jc w:val="both"/>
        <w:rPr>
          <w:sz w:val="24"/>
          <w:szCs w:val="24"/>
        </w:rPr>
      </w:pPr>
      <w:r w:rsidRPr="00BB649F">
        <w:rPr>
          <w:sz w:val="24"/>
          <w:szCs w:val="24"/>
        </w:rPr>
        <w:t>Rising costs of ingredients, packaging, and labo</w:t>
      </w:r>
      <w:r>
        <w:rPr>
          <w:sz w:val="24"/>
          <w:szCs w:val="24"/>
        </w:rPr>
        <w:t>u</w:t>
      </w:r>
      <w:r w:rsidRPr="00BB649F">
        <w:rPr>
          <w:sz w:val="24"/>
          <w:szCs w:val="24"/>
        </w:rPr>
        <w:t xml:space="preserve">r have driven steady price increases at McDonald's, impacting profit margins and affordability (Zhu, 2024). Fluctuating exchange rates also affect revenue, with a stronger U.S. dollar reducing foreign earnings—lowering profits by 7 cents per share and contributing to a 4% net income drop in </w:t>
      </w:r>
      <w:r>
        <w:rPr>
          <w:sz w:val="24"/>
          <w:szCs w:val="24"/>
        </w:rPr>
        <w:t>the second quarter of</w:t>
      </w:r>
      <w:r w:rsidRPr="00BB649F">
        <w:rPr>
          <w:sz w:val="24"/>
          <w:szCs w:val="24"/>
        </w:rPr>
        <w:t xml:space="preserve"> 2012, despite a 3.7% sales rise (CBS News, 2012). </w:t>
      </w:r>
      <w:r w:rsidR="00AB248B" w:rsidRPr="00AB248B">
        <w:rPr>
          <w:sz w:val="24"/>
          <w:szCs w:val="24"/>
        </w:rPr>
        <w:t>However, economic downturns often shift consumer preference toward affordable dining, boosting McDonald’s value positioning</w:t>
      </w:r>
      <w:r w:rsidR="00AB248B">
        <w:rPr>
          <w:sz w:val="24"/>
          <w:szCs w:val="24"/>
        </w:rPr>
        <w:t xml:space="preserve"> </w:t>
      </w:r>
      <w:r w:rsidRPr="00BB649F">
        <w:rPr>
          <w:sz w:val="24"/>
          <w:szCs w:val="24"/>
        </w:rPr>
        <w:t>(Shahid et al., 2014).</w:t>
      </w:r>
      <w:r w:rsidR="003111AA">
        <w:rPr>
          <w:sz w:val="24"/>
          <w:szCs w:val="24"/>
        </w:rPr>
        <w:t xml:space="preserve"> </w:t>
      </w:r>
      <w:r w:rsidR="003111AA" w:rsidRPr="003111AA">
        <w:rPr>
          <w:sz w:val="24"/>
          <w:szCs w:val="24"/>
        </w:rPr>
        <w:t>Yet, the continued success of premium fast-casual brands like Five Guys suggests that even in downturns, some consumers are willing to pay more for higher-quality offerings, indicating an opportunity for McDonald's to refine its premium menu strategies.</w:t>
      </w:r>
    </w:p>
    <w:p w14:paraId="039A0ED9" w14:textId="5AA7A90B" w:rsidR="00F252C6" w:rsidRDefault="00F252C6" w:rsidP="00F67E2B">
      <w:pPr>
        <w:pStyle w:val="Heading3"/>
        <w:spacing w:line="360" w:lineRule="auto"/>
        <w:jc w:val="both"/>
      </w:pPr>
      <w:bookmarkStart w:id="7" w:name="_Toc193478827"/>
      <w:r>
        <w:lastRenderedPageBreak/>
        <w:t>Social Factors</w:t>
      </w:r>
      <w:bookmarkEnd w:id="7"/>
    </w:p>
    <w:p w14:paraId="72A3A09F" w14:textId="072A54EF" w:rsidR="00EE4D36" w:rsidRPr="00EE4D36" w:rsidRDefault="00E252D1" w:rsidP="00F67E2B">
      <w:pPr>
        <w:spacing w:line="360" w:lineRule="auto"/>
        <w:jc w:val="both"/>
        <w:rPr>
          <w:sz w:val="24"/>
          <w:szCs w:val="24"/>
        </w:rPr>
      </w:pPr>
      <w:r w:rsidRPr="00E252D1">
        <w:rPr>
          <w:sz w:val="24"/>
          <w:szCs w:val="24"/>
        </w:rPr>
        <w:t>Shifting consumer preferences are driving fast-food chains to diversify their menus and respond to evolving dietary expectations</w:t>
      </w:r>
      <w:r>
        <w:rPr>
          <w:sz w:val="24"/>
          <w:szCs w:val="24"/>
        </w:rPr>
        <w:t xml:space="preserve"> </w:t>
      </w:r>
      <w:r w:rsidR="00387048" w:rsidRPr="00387048">
        <w:rPr>
          <w:sz w:val="24"/>
          <w:szCs w:val="24"/>
        </w:rPr>
        <w:t>(Venter de Villiers, Cheng and Truter, 2024)</w:t>
      </w:r>
      <w:r w:rsidR="00387048">
        <w:rPr>
          <w:sz w:val="24"/>
          <w:szCs w:val="24"/>
        </w:rPr>
        <w:t>.</w:t>
      </w:r>
      <w:r w:rsidR="00BF642D">
        <w:rPr>
          <w:sz w:val="24"/>
          <w:szCs w:val="24"/>
        </w:rPr>
        <w:t xml:space="preserve"> </w:t>
      </w:r>
      <w:r w:rsidR="00C73450">
        <w:rPr>
          <w:sz w:val="24"/>
          <w:szCs w:val="24"/>
        </w:rPr>
        <w:t>That said</w:t>
      </w:r>
      <w:r w:rsidR="00BF642D" w:rsidRPr="00BF642D">
        <w:rPr>
          <w:sz w:val="24"/>
          <w:szCs w:val="24"/>
        </w:rPr>
        <w:t>, McDonald’s previous attempts at offering salads and fruit options have seen mixed success, suggesting that demand for health-focused fast food may not be as strong as expected</w:t>
      </w:r>
      <w:r w:rsidR="004F69E4">
        <w:rPr>
          <w:sz w:val="24"/>
          <w:szCs w:val="24"/>
        </w:rPr>
        <w:t xml:space="preserve"> </w:t>
      </w:r>
      <w:r w:rsidR="004F69E4" w:rsidRPr="004F69E4">
        <w:rPr>
          <w:sz w:val="24"/>
          <w:szCs w:val="24"/>
        </w:rPr>
        <w:t>(Erskine, 2017)</w:t>
      </w:r>
      <w:r w:rsidR="00BF642D" w:rsidRPr="00BF642D">
        <w:rPr>
          <w:sz w:val="24"/>
          <w:szCs w:val="24"/>
        </w:rPr>
        <w:t xml:space="preserve">. </w:t>
      </w:r>
      <w:r w:rsidR="00387048">
        <w:rPr>
          <w:sz w:val="24"/>
          <w:szCs w:val="24"/>
        </w:rPr>
        <w:t xml:space="preserve"> </w:t>
      </w:r>
    </w:p>
    <w:p w14:paraId="0E794E17" w14:textId="65867782" w:rsidR="00F252C6" w:rsidRDefault="00F252C6" w:rsidP="00F67E2B">
      <w:pPr>
        <w:pStyle w:val="Heading3"/>
        <w:spacing w:line="360" w:lineRule="auto"/>
        <w:jc w:val="both"/>
      </w:pPr>
      <w:bookmarkStart w:id="8" w:name="_Toc193478828"/>
      <w:r>
        <w:t>Technology Factors</w:t>
      </w:r>
      <w:bookmarkEnd w:id="8"/>
    </w:p>
    <w:p w14:paraId="72154133" w14:textId="2EB5CBBB" w:rsidR="00AB248B" w:rsidRPr="00AB248B" w:rsidRDefault="00367939" w:rsidP="00F67E2B">
      <w:pPr>
        <w:spacing w:line="360" w:lineRule="auto"/>
        <w:jc w:val="both"/>
        <w:rPr>
          <w:sz w:val="24"/>
          <w:szCs w:val="24"/>
        </w:rPr>
      </w:pPr>
      <w:r w:rsidRPr="00367939">
        <w:rPr>
          <w:sz w:val="24"/>
          <w:szCs w:val="24"/>
        </w:rPr>
        <w:t>AI and automation are transforming the fast-food industry, with self-order kiosks, digital payments, and predictive analytics enhancing efficiency</w:t>
      </w:r>
      <w:r>
        <w:rPr>
          <w:sz w:val="24"/>
          <w:szCs w:val="24"/>
        </w:rPr>
        <w:t xml:space="preserve"> </w:t>
      </w:r>
      <w:r w:rsidRPr="00AB248B">
        <w:rPr>
          <w:sz w:val="24"/>
          <w:szCs w:val="24"/>
        </w:rPr>
        <w:t>(Stanley, Pratama and Subakti, 2023)</w:t>
      </w:r>
      <w:r w:rsidRPr="00367939">
        <w:rPr>
          <w:sz w:val="24"/>
          <w:szCs w:val="24"/>
        </w:rPr>
        <w:t>. Emerging trends like automated food prep</w:t>
      </w:r>
      <w:r>
        <w:rPr>
          <w:sz w:val="24"/>
          <w:szCs w:val="24"/>
        </w:rPr>
        <w:t>aration</w:t>
      </w:r>
      <w:r w:rsidRPr="00367939">
        <w:rPr>
          <w:sz w:val="24"/>
          <w:szCs w:val="24"/>
        </w:rPr>
        <w:t xml:space="preserve"> are shaping how companies, including McDonald’s, adapt to market demands</w:t>
      </w:r>
      <w:r>
        <w:rPr>
          <w:sz w:val="24"/>
          <w:szCs w:val="24"/>
        </w:rPr>
        <w:t>.</w:t>
      </w:r>
    </w:p>
    <w:p w14:paraId="68F12718" w14:textId="42E1F8DE" w:rsidR="00F252C6" w:rsidRDefault="00CA34C3" w:rsidP="00F67E2B">
      <w:pPr>
        <w:pStyle w:val="Heading3"/>
        <w:spacing w:line="360" w:lineRule="auto"/>
        <w:jc w:val="both"/>
      </w:pPr>
      <w:bookmarkStart w:id="9" w:name="_Toc193478829"/>
      <w:r>
        <w:t>Environmental</w:t>
      </w:r>
      <w:r w:rsidR="00F252C6">
        <w:t xml:space="preserve"> Factors</w:t>
      </w:r>
      <w:bookmarkEnd w:id="9"/>
    </w:p>
    <w:p w14:paraId="2DE422A0" w14:textId="17A9B0E8" w:rsidR="002E7BD4" w:rsidRPr="002E7BD4" w:rsidRDefault="002E7BD4" w:rsidP="00F67E2B">
      <w:pPr>
        <w:spacing w:line="360" w:lineRule="auto"/>
        <w:jc w:val="both"/>
        <w:rPr>
          <w:sz w:val="24"/>
          <w:szCs w:val="24"/>
        </w:rPr>
      </w:pPr>
      <w:r w:rsidRPr="002E7BD4">
        <w:rPr>
          <w:sz w:val="24"/>
          <w:szCs w:val="24"/>
        </w:rPr>
        <w:t>Increasing regulatory and consumer pressure for sustainability is pushing McDonald’s to adopt eco-friendly alternatives, such as eliminating plastic straws and introducing sustainable packaging. However, not all sustainability initiatives are cost-effective, and some companies engage in "greenwashing" to meet consumer expectations without meaningful change</w:t>
      </w:r>
      <w:r>
        <w:rPr>
          <w:sz w:val="24"/>
          <w:szCs w:val="24"/>
        </w:rPr>
        <w:t xml:space="preserve"> </w:t>
      </w:r>
      <w:r w:rsidRPr="002E7BD4">
        <w:rPr>
          <w:sz w:val="24"/>
          <w:szCs w:val="24"/>
        </w:rPr>
        <w:t>(Franzellin, 2024). McDonald’s must ensure that its sustainability efforts are both effective and financially viable to avoid reputational damage.</w:t>
      </w:r>
    </w:p>
    <w:p w14:paraId="3680DF6E" w14:textId="27561EB1" w:rsidR="00F252C6" w:rsidRDefault="00F252C6" w:rsidP="00F67E2B">
      <w:pPr>
        <w:pStyle w:val="Heading3"/>
        <w:spacing w:line="360" w:lineRule="auto"/>
        <w:jc w:val="both"/>
      </w:pPr>
      <w:bookmarkStart w:id="10" w:name="_Toc193478830"/>
      <w:r>
        <w:t>Legal Factors</w:t>
      </w:r>
      <w:bookmarkEnd w:id="10"/>
    </w:p>
    <w:p w14:paraId="0E9ADA3D" w14:textId="008DC71D" w:rsidR="008B1FE4" w:rsidRDefault="002E7BD4" w:rsidP="00F67E2B">
      <w:pPr>
        <w:spacing w:line="360" w:lineRule="auto"/>
        <w:jc w:val="both"/>
        <w:rPr>
          <w:sz w:val="24"/>
          <w:szCs w:val="24"/>
        </w:rPr>
      </w:pPr>
      <w:r w:rsidRPr="002E7BD4">
        <w:rPr>
          <w:sz w:val="24"/>
          <w:szCs w:val="24"/>
        </w:rPr>
        <w:t>McDonald’s operates under strict food safety and hygiene regulations. Compliance is costly, requiring frequent audits, training, and supply chain adjustments</w:t>
      </w:r>
      <w:r>
        <w:rPr>
          <w:sz w:val="24"/>
          <w:szCs w:val="24"/>
        </w:rPr>
        <w:t xml:space="preserve">. </w:t>
      </w:r>
      <w:r w:rsidR="00C73450">
        <w:rPr>
          <w:sz w:val="24"/>
          <w:szCs w:val="24"/>
        </w:rPr>
        <w:t>Yet</w:t>
      </w:r>
      <w:r w:rsidRPr="002E7BD4">
        <w:rPr>
          <w:sz w:val="24"/>
          <w:szCs w:val="24"/>
        </w:rPr>
        <w:t>, failure to comply carries even greater risks, including hefty fines, operational shutdowns, and reputational damage</w:t>
      </w:r>
      <w:r w:rsidR="003111AA">
        <w:rPr>
          <w:sz w:val="24"/>
          <w:szCs w:val="24"/>
        </w:rPr>
        <w:t xml:space="preserve"> </w:t>
      </w:r>
      <w:r w:rsidR="003111AA" w:rsidRPr="003111AA">
        <w:rPr>
          <w:sz w:val="24"/>
          <w:szCs w:val="24"/>
        </w:rPr>
        <w:t>(VinciWorks, 2022)</w:t>
      </w:r>
      <w:r w:rsidRPr="002E7BD4">
        <w:rPr>
          <w:sz w:val="24"/>
          <w:szCs w:val="24"/>
        </w:rPr>
        <w:t>.</w:t>
      </w:r>
      <w:r>
        <w:rPr>
          <w:sz w:val="24"/>
          <w:szCs w:val="24"/>
        </w:rPr>
        <w:t xml:space="preserve"> </w:t>
      </w:r>
    </w:p>
    <w:p w14:paraId="46334C8B" w14:textId="634F8782" w:rsidR="008B1FE4" w:rsidRDefault="008B1FE4" w:rsidP="00F67E2B">
      <w:pPr>
        <w:spacing w:line="360" w:lineRule="auto"/>
        <w:jc w:val="both"/>
        <w:rPr>
          <w:sz w:val="24"/>
          <w:szCs w:val="24"/>
        </w:rPr>
      </w:pPr>
      <w:r w:rsidRPr="008B1FE4">
        <w:rPr>
          <w:sz w:val="24"/>
          <w:szCs w:val="24"/>
        </w:rPr>
        <w:t>The PESTEL findings indicate that McDonald’s must prioriti</w:t>
      </w:r>
      <w:r w:rsidR="008D567D">
        <w:rPr>
          <w:sz w:val="24"/>
          <w:szCs w:val="24"/>
        </w:rPr>
        <w:t>s</w:t>
      </w:r>
      <w:r w:rsidRPr="008B1FE4">
        <w:rPr>
          <w:sz w:val="24"/>
          <w:szCs w:val="24"/>
        </w:rPr>
        <w:t>e cost efficiency, regulatory compliance, and sustainability to remain competitive. Adapting its menu to healthier options, leveraging automation to offset rising labo</w:t>
      </w:r>
      <w:r>
        <w:rPr>
          <w:sz w:val="24"/>
          <w:szCs w:val="24"/>
        </w:rPr>
        <w:t>u</w:t>
      </w:r>
      <w:r w:rsidRPr="008B1FE4">
        <w:rPr>
          <w:sz w:val="24"/>
          <w:szCs w:val="24"/>
        </w:rPr>
        <w:t>r costs, and enhancing eco-friendly practices will be crucial. Proactively addressing these external pressures will allow McDonald’s to streng</w:t>
      </w:r>
      <w:r w:rsidRPr="00B56CD9">
        <w:rPr>
          <w:sz w:val="24"/>
          <w:szCs w:val="24"/>
        </w:rPr>
        <w:t>then its market position and ensure long-term resilience.</w:t>
      </w:r>
      <w:r w:rsidR="00B56CD9" w:rsidRPr="00B56CD9">
        <w:rPr>
          <w:sz w:val="24"/>
          <w:szCs w:val="24"/>
        </w:rPr>
        <w:t xml:space="preserve"> </w:t>
      </w:r>
    </w:p>
    <w:p w14:paraId="6BDA604B" w14:textId="76B71B01" w:rsidR="00E90A5F" w:rsidRDefault="00E90A5F" w:rsidP="00F67E2B">
      <w:pPr>
        <w:spacing w:line="360" w:lineRule="auto"/>
        <w:jc w:val="both"/>
        <w:rPr>
          <w:sz w:val="24"/>
          <w:szCs w:val="24"/>
        </w:rPr>
      </w:pPr>
      <w:r w:rsidRPr="00E90A5F">
        <w:rPr>
          <w:sz w:val="24"/>
          <w:szCs w:val="24"/>
        </w:rPr>
        <w:lastRenderedPageBreak/>
        <w:t>These external pressures shape how McDonald’s utilises its internal strengths. The following section will examine this through RBV and VCA, highlighting how McDonald’s resources and operational strategies help navigate these challenges.</w:t>
      </w:r>
    </w:p>
    <w:p w14:paraId="0460323C" w14:textId="4F88CE94" w:rsidR="00B56CD9" w:rsidRPr="00B56CD9" w:rsidRDefault="00B56CD9" w:rsidP="00F67E2B">
      <w:pPr>
        <w:spacing w:line="360" w:lineRule="auto"/>
        <w:jc w:val="both"/>
        <w:rPr>
          <w:sz w:val="24"/>
          <w:szCs w:val="24"/>
        </w:rPr>
      </w:pPr>
      <w:r>
        <w:rPr>
          <w:sz w:val="24"/>
          <w:szCs w:val="24"/>
        </w:rPr>
        <w:br w:type="page"/>
      </w:r>
    </w:p>
    <w:p w14:paraId="5561BD0A" w14:textId="768B376E" w:rsidR="008E7497" w:rsidRDefault="0091360F" w:rsidP="00F67E2B">
      <w:pPr>
        <w:pStyle w:val="Heading1"/>
        <w:spacing w:line="360" w:lineRule="auto"/>
        <w:jc w:val="both"/>
      </w:pPr>
      <w:bookmarkStart w:id="11" w:name="_Toc193478831"/>
      <w:r>
        <w:lastRenderedPageBreak/>
        <w:t>Internal Analysis</w:t>
      </w:r>
      <w:bookmarkEnd w:id="11"/>
    </w:p>
    <w:p w14:paraId="3CA6352C" w14:textId="232E6C10" w:rsidR="0091360F" w:rsidRDefault="0091360F" w:rsidP="00F67E2B">
      <w:pPr>
        <w:pStyle w:val="Heading2"/>
        <w:spacing w:line="360" w:lineRule="auto"/>
        <w:jc w:val="both"/>
      </w:pPr>
      <w:bookmarkStart w:id="12" w:name="_Toc193478832"/>
      <w:r>
        <w:t>Resource-based View</w:t>
      </w:r>
      <w:bookmarkEnd w:id="12"/>
    </w:p>
    <w:p w14:paraId="57582E37" w14:textId="77777777" w:rsidR="00D01024" w:rsidRPr="00D01024" w:rsidRDefault="00D01024" w:rsidP="00F67E2B">
      <w:pPr>
        <w:spacing w:line="360" w:lineRule="auto"/>
        <w:jc w:val="both"/>
        <w:rPr>
          <w:sz w:val="24"/>
          <w:szCs w:val="24"/>
        </w:rPr>
      </w:pPr>
      <w:r w:rsidRPr="00D01024">
        <w:rPr>
          <w:sz w:val="24"/>
          <w:szCs w:val="24"/>
        </w:rPr>
        <w:t>The Resource-Based View (RBV) identifies McDonald’s most strategic resources by evaluating them through the VRIN framework—Value, Rarity, Inimitability, and Non-substitutability (Barney, 1991).</w:t>
      </w:r>
    </w:p>
    <w:p w14:paraId="6E50445A" w14:textId="4878D341" w:rsidR="00006A8A" w:rsidRPr="00CF42DD" w:rsidRDefault="00CF42DD" w:rsidP="00F67E2B">
      <w:pPr>
        <w:spacing w:line="360" w:lineRule="auto"/>
        <w:jc w:val="both"/>
        <w:rPr>
          <w:sz w:val="24"/>
          <w:szCs w:val="24"/>
        </w:rPr>
      </w:pPr>
      <w:r w:rsidRPr="00CF42DD">
        <w:rPr>
          <w:sz w:val="24"/>
          <w:szCs w:val="24"/>
        </w:rPr>
        <w:t xml:space="preserve">One of McDonald’s strongest resources is its brand, a key driver of long-term growth and profitability (McDonald's, 2021). </w:t>
      </w:r>
      <w:r w:rsidR="00D01024">
        <w:rPr>
          <w:sz w:val="24"/>
          <w:szCs w:val="24"/>
        </w:rPr>
        <w:t>It's</w:t>
      </w:r>
      <w:r w:rsidR="00D01024" w:rsidRPr="00D01024">
        <w:rPr>
          <w:sz w:val="24"/>
          <w:szCs w:val="24"/>
        </w:rPr>
        <w:t xml:space="preserve"> global recognition and customer loyalty reinforce market dominance, allowing premium pricing (Pereira, 2024).</w:t>
      </w:r>
      <w:r w:rsidR="00D01024">
        <w:rPr>
          <w:sz w:val="24"/>
          <w:szCs w:val="24"/>
        </w:rPr>
        <w:t xml:space="preserve"> </w:t>
      </w:r>
      <w:r w:rsidR="00006A8A" w:rsidRPr="00006A8A">
        <w:rPr>
          <w:sz w:val="24"/>
          <w:szCs w:val="24"/>
        </w:rPr>
        <w:t xml:space="preserve">Since few competitors have the same brand strength, it is rare and </w:t>
      </w:r>
      <w:r w:rsidR="00D01024">
        <w:rPr>
          <w:sz w:val="24"/>
          <w:szCs w:val="24"/>
        </w:rPr>
        <w:t>difficult</w:t>
      </w:r>
      <w:r w:rsidR="00006A8A" w:rsidRPr="00006A8A">
        <w:rPr>
          <w:sz w:val="24"/>
          <w:szCs w:val="24"/>
        </w:rPr>
        <w:t xml:space="preserve"> to imitate </w:t>
      </w:r>
      <w:r w:rsidR="00C057ED" w:rsidRPr="00C057ED">
        <w:rPr>
          <w:sz w:val="24"/>
          <w:szCs w:val="24"/>
        </w:rPr>
        <w:t>(Anggara and Kaukab, 2024)</w:t>
      </w:r>
      <w:r w:rsidR="00C057ED">
        <w:rPr>
          <w:sz w:val="24"/>
          <w:szCs w:val="24"/>
        </w:rPr>
        <w:t xml:space="preserve">. </w:t>
      </w:r>
      <w:r w:rsidRPr="00CF42DD">
        <w:rPr>
          <w:sz w:val="24"/>
          <w:szCs w:val="24"/>
        </w:rPr>
        <w:t>Additionally, no direct substitute can replicate its extensive brand equity</w:t>
      </w:r>
      <w:r w:rsidR="00746919">
        <w:rPr>
          <w:sz w:val="24"/>
          <w:szCs w:val="24"/>
        </w:rPr>
        <w:t xml:space="preserve">, making this resource </w:t>
      </w:r>
      <w:r w:rsidRPr="00CF42DD">
        <w:rPr>
          <w:sz w:val="24"/>
          <w:szCs w:val="24"/>
        </w:rPr>
        <w:t>a sustained</w:t>
      </w:r>
      <w:r w:rsidR="00746919">
        <w:rPr>
          <w:sz w:val="24"/>
          <w:szCs w:val="24"/>
        </w:rPr>
        <w:t xml:space="preserve"> </w:t>
      </w:r>
      <w:r w:rsidRPr="00CF42DD">
        <w:rPr>
          <w:sz w:val="24"/>
          <w:szCs w:val="24"/>
        </w:rPr>
        <w:t xml:space="preserve">competitive </w:t>
      </w:r>
      <w:r w:rsidRPr="00D01024">
        <w:rPr>
          <w:sz w:val="24"/>
          <w:szCs w:val="24"/>
        </w:rPr>
        <w:t>advantage</w:t>
      </w:r>
      <w:r w:rsidR="00746919" w:rsidRPr="00D01024">
        <w:rPr>
          <w:sz w:val="24"/>
          <w:szCs w:val="24"/>
        </w:rPr>
        <w:t xml:space="preserve"> under VRIN.</w:t>
      </w:r>
      <w:r w:rsidR="00006A8A" w:rsidRPr="00D01024">
        <w:rPr>
          <w:sz w:val="24"/>
          <w:szCs w:val="24"/>
        </w:rPr>
        <w:t xml:space="preserve"> </w:t>
      </w:r>
      <w:r w:rsidR="00D01024" w:rsidRPr="00D01024">
        <w:rPr>
          <w:sz w:val="24"/>
          <w:szCs w:val="24"/>
        </w:rPr>
        <w:t>However, RBV does not assess how McDonald’s translates brand strength into operational success.</w:t>
      </w:r>
    </w:p>
    <w:p w14:paraId="43794E29" w14:textId="0654216F" w:rsidR="006441EB" w:rsidRPr="006441EB" w:rsidRDefault="00D01024" w:rsidP="00F67E2B">
      <w:pPr>
        <w:spacing w:line="360" w:lineRule="auto"/>
        <w:jc w:val="both"/>
        <w:rPr>
          <w:sz w:val="24"/>
          <w:szCs w:val="24"/>
        </w:rPr>
      </w:pPr>
      <w:r>
        <w:rPr>
          <w:sz w:val="24"/>
          <w:szCs w:val="24"/>
        </w:rPr>
        <w:t xml:space="preserve">Similarly, </w:t>
      </w:r>
      <w:r w:rsidR="006441EB" w:rsidRPr="006441EB">
        <w:rPr>
          <w:sz w:val="24"/>
          <w:szCs w:val="24"/>
        </w:rPr>
        <w:t xml:space="preserve">McDonald’s supply chain provides cost efficiency and ensures product consistency worldwide. While competitors like Burger King use similar models (Meyer, 2023), McDonald's economies of scale allow it to negotiate better supplier contracts, reducing costs further. This partially meets the criteria for a competitive advantage, as its size and purchasing power are valuable and difficult to replicate. </w:t>
      </w:r>
      <w:r w:rsidR="00C73450">
        <w:rPr>
          <w:sz w:val="24"/>
          <w:szCs w:val="24"/>
        </w:rPr>
        <w:t>That said</w:t>
      </w:r>
      <w:r w:rsidRPr="00D01024">
        <w:rPr>
          <w:sz w:val="24"/>
          <w:szCs w:val="24"/>
        </w:rPr>
        <w:t>, RBV does not evaluate how well this advantage is utilised in daily operations or whether supply chain risks, such as ingredient shortages and sustainability pressures, are effectively managed.</w:t>
      </w:r>
    </w:p>
    <w:p w14:paraId="0514C29E" w14:textId="09882332" w:rsidR="00CF42DD" w:rsidRDefault="00CF42DD" w:rsidP="00F67E2B">
      <w:pPr>
        <w:spacing w:line="360" w:lineRule="auto"/>
        <w:jc w:val="both"/>
        <w:rPr>
          <w:sz w:val="24"/>
          <w:szCs w:val="24"/>
        </w:rPr>
      </w:pPr>
      <w:r w:rsidRPr="00CF42DD">
        <w:rPr>
          <w:sz w:val="24"/>
          <w:szCs w:val="24"/>
        </w:rPr>
        <w:t>McDonald's real estate strategy is a</w:t>
      </w:r>
      <w:r w:rsidR="005C29CA">
        <w:rPr>
          <w:sz w:val="24"/>
          <w:szCs w:val="24"/>
        </w:rPr>
        <w:t>nother</w:t>
      </w:r>
      <w:r w:rsidRPr="00CF42DD">
        <w:rPr>
          <w:sz w:val="24"/>
          <w:szCs w:val="24"/>
        </w:rPr>
        <w:t xml:space="preserve"> key </w:t>
      </w:r>
      <w:r w:rsidR="005C29CA">
        <w:rPr>
          <w:sz w:val="24"/>
          <w:szCs w:val="24"/>
        </w:rPr>
        <w:t xml:space="preserve">resource. </w:t>
      </w:r>
      <w:r w:rsidRPr="00CF42DD">
        <w:rPr>
          <w:sz w:val="24"/>
          <w:szCs w:val="24"/>
        </w:rPr>
        <w:t xml:space="preserve">Owning 70% of its buildings and 45% of the land secures prime locations and generates steady rental </w:t>
      </w:r>
      <w:r w:rsidR="005C29CA">
        <w:rPr>
          <w:sz w:val="24"/>
          <w:szCs w:val="24"/>
        </w:rPr>
        <w:t xml:space="preserve">income </w:t>
      </w:r>
      <w:r w:rsidRPr="00CF42DD">
        <w:rPr>
          <w:sz w:val="24"/>
          <w:szCs w:val="24"/>
        </w:rPr>
        <w:t>(Palmer, 2025). As most competitors lease properties, this resource is rare and hard to imitate</w:t>
      </w:r>
      <w:r w:rsidR="005C29CA">
        <w:rPr>
          <w:sz w:val="24"/>
          <w:szCs w:val="24"/>
        </w:rPr>
        <w:t xml:space="preserve">. </w:t>
      </w:r>
      <w:r w:rsidRPr="00CF42DD">
        <w:rPr>
          <w:sz w:val="24"/>
          <w:szCs w:val="24"/>
        </w:rPr>
        <w:t xml:space="preserve">There are </w:t>
      </w:r>
      <w:r w:rsidR="0088389B">
        <w:rPr>
          <w:sz w:val="24"/>
          <w:szCs w:val="24"/>
        </w:rPr>
        <w:t>also no</w:t>
      </w:r>
      <w:r w:rsidRPr="00CF42DD">
        <w:rPr>
          <w:sz w:val="24"/>
          <w:szCs w:val="24"/>
        </w:rPr>
        <w:t xml:space="preserve"> substitutes for </w:t>
      </w:r>
      <w:r w:rsidRPr="006441EB">
        <w:rPr>
          <w:sz w:val="24"/>
          <w:szCs w:val="24"/>
        </w:rPr>
        <w:t>McDonald’s extensive real estate holdings</w:t>
      </w:r>
      <w:r w:rsidR="0088389B" w:rsidRPr="006441EB">
        <w:rPr>
          <w:sz w:val="24"/>
          <w:szCs w:val="24"/>
        </w:rPr>
        <w:t xml:space="preserve">, </w:t>
      </w:r>
      <w:r w:rsidR="006441EB" w:rsidRPr="006441EB">
        <w:rPr>
          <w:sz w:val="24"/>
          <w:szCs w:val="24"/>
        </w:rPr>
        <w:t>making this</w:t>
      </w:r>
      <w:r w:rsidR="0088389B" w:rsidRPr="006441EB">
        <w:rPr>
          <w:sz w:val="24"/>
          <w:szCs w:val="24"/>
        </w:rPr>
        <w:t xml:space="preserve"> a sustained competitive advantage. </w:t>
      </w:r>
      <w:r w:rsidR="00C73450">
        <w:rPr>
          <w:sz w:val="24"/>
          <w:szCs w:val="24"/>
        </w:rPr>
        <w:t>Even so</w:t>
      </w:r>
      <w:r w:rsidR="006832C8" w:rsidRPr="006832C8">
        <w:rPr>
          <w:sz w:val="24"/>
          <w:szCs w:val="24"/>
        </w:rPr>
        <w:t>, some researchers suggest that real estate ownership may limit flexibility in responding to market shifts</w:t>
      </w:r>
      <w:r w:rsidR="006832C8">
        <w:rPr>
          <w:sz w:val="24"/>
          <w:szCs w:val="24"/>
        </w:rPr>
        <w:t xml:space="preserve"> </w:t>
      </w:r>
      <w:r w:rsidR="006832C8" w:rsidRPr="006832C8">
        <w:rPr>
          <w:sz w:val="24"/>
          <w:szCs w:val="24"/>
        </w:rPr>
        <w:t>(Echeverri, Jylhä and Koppels, 2021)</w:t>
      </w:r>
      <w:r w:rsidR="006832C8">
        <w:rPr>
          <w:sz w:val="24"/>
          <w:szCs w:val="24"/>
        </w:rPr>
        <w:t>.</w:t>
      </w:r>
    </w:p>
    <w:p w14:paraId="1D85634F" w14:textId="77777777" w:rsidR="00951339" w:rsidRPr="00951339" w:rsidRDefault="00951339" w:rsidP="00F67E2B">
      <w:pPr>
        <w:spacing w:line="360" w:lineRule="auto"/>
        <w:jc w:val="both"/>
        <w:rPr>
          <w:sz w:val="24"/>
          <w:szCs w:val="24"/>
        </w:rPr>
      </w:pPr>
      <w:r w:rsidRPr="00951339">
        <w:rPr>
          <w:sz w:val="24"/>
          <w:szCs w:val="24"/>
        </w:rPr>
        <w:t>RBV highlights McDonald’s key resources, but their effectiveness depends on how they are applied operationally.</w:t>
      </w:r>
    </w:p>
    <w:p w14:paraId="276A3EB1" w14:textId="1E75853E" w:rsidR="0091360F" w:rsidRDefault="0091360F" w:rsidP="00F67E2B">
      <w:pPr>
        <w:pStyle w:val="Heading2"/>
        <w:spacing w:line="360" w:lineRule="auto"/>
        <w:jc w:val="both"/>
      </w:pPr>
      <w:bookmarkStart w:id="13" w:name="_Toc193478833"/>
      <w:r>
        <w:lastRenderedPageBreak/>
        <w:t xml:space="preserve">Value </w:t>
      </w:r>
      <w:r w:rsidR="00A45E4E">
        <w:t>C</w:t>
      </w:r>
      <w:r>
        <w:t xml:space="preserve">hain </w:t>
      </w:r>
      <w:r w:rsidR="00A45E4E">
        <w:t>A</w:t>
      </w:r>
      <w:r>
        <w:t>nalysis</w:t>
      </w:r>
      <w:bookmarkEnd w:id="13"/>
    </w:p>
    <w:p w14:paraId="130D9BDD" w14:textId="7ECCA3F7" w:rsidR="001D19B1" w:rsidRPr="00E90710" w:rsidRDefault="006832C8" w:rsidP="00F67E2B">
      <w:pPr>
        <w:spacing w:line="360" w:lineRule="auto"/>
        <w:jc w:val="both"/>
        <w:rPr>
          <w:sz w:val="24"/>
          <w:szCs w:val="24"/>
        </w:rPr>
      </w:pPr>
      <w:r>
        <w:rPr>
          <w:sz w:val="24"/>
          <w:szCs w:val="24"/>
        </w:rPr>
        <w:t>VCA</w:t>
      </w:r>
      <w:r w:rsidR="00D01024" w:rsidRPr="00D01024">
        <w:rPr>
          <w:sz w:val="24"/>
          <w:szCs w:val="24"/>
        </w:rPr>
        <w:t xml:space="preserve"> assesses how McDonald’s resources </w:t>
      </w:r>
      <w:r w:rsidR="00D01024" w:rsidRPr="00E90710">
        <w:rPr>
          <w:sz w:val="24"/>
          <w:szCs w:val="24"/>
        </w:rPr>
        <w:t xml:space="preserve">generate value by breaking down its primary and support activities (Porter, 1985). </w:t>
      </w:r>
      <w:r w:rsidR="00E90710" w:rsidRPr="00E90710">
        <w:rPr>
          <w:sz w:val="24"/>
          <w:szCs w:val="24"/>
        </w:rPr>
        <w:t>While RBV defines what McDonald’s has, VCA explains how those resources are used to sustain its competitive edge.</w:t>
      </w:r>
    </w:p>
    <w:p w14:paraId="323C1FBA" w14:textId="62777A58" w:rsidR="00BB6BB1" w:rsidRDefault="00BB6BB1" w:rsidP="00F67E2B">
      <w:pPr>
        <w:pStyle w:val="Heading3"/>
        <w:spacing w:line="360" w:lineRule="auto"/>
        <w:jc w:val="both"/>
      </w:pPr>
      <w:bookmarkStart w:id="14" w:name="_Toc193478834"/>
      <w:r>
        <w:t>Primary Activities</w:t>
      </w:r>
      <w:bookmarkEnd w:id="14"/>
    </w:p>
    <w:p w14:paraId="6F6936A1" w14:textId="3FADA300" w:rsidR="00323156" w:rsidRDefault="00323156" w:rsidP="00F67E2B">
      <w:pPr>
        <w:spacing w:line="360" w:lineRule="auto"/>
        <w:jc w:val="both"/>
        <w:rPr>
          <w:sz w:val="24"/>
          <w:szCs w:val="24"/>
        </w:rPr>
      </w:pPr>
      <w:r w:rsidRPr="00323156">
        <w:rPr>
          <w:sz w:val="24"/>
          <w:szCs w:val="24"/>
        </w:rPr>
        <w:t>Inbound Logistics: Bulk ingredient sourcing reduces costs, but supply chain disruptions, including shortages and price fluctuations, can impact operations. McDonald’s global scale provides strong supplier bargaining power, helping to stabilise costs</w:t>
      </w:r>
      <w:r w:rsidR="00596026">
        <w:rPr>
          <w:sz w:val="24"/>
          <w:szCs w:val="24"/>
        </w:rPr>
        <w:t xml:space="preserve"> </w:t>
      </w:r>
      <w:r w:rsidR="00596026" w:rsidRPr="00596026">
        <w:rPr>
          <w:sz w:val="24"/>
          <w:szCs w:val="24"/>
        </w:rPr>
        <w:t>(Cook, 2023)</w:t>
      </w:r>
      <w:r w:rsidRPr="00323156">
        <w:rPr>
          <w:sz w:val="24"/>
          <w:szCs w:val="24"/>
        </w:rPr>
        <w:t>. However, rising demand for sustainable sourcing and stricter environmental regulations introduce long-term cost pressures, requiring McDonald’s to balance efficiency with ethical p</w:t>
      </w:r>
      <w:r>
        <w:rPr>
          <w:sz w:val="24"/>
          <w:szCs w:val="24"/>
        </w:rPr>
        <w:t>urchasing</w:t>
      </w:r>
      <w:r w:rsidRPr="00323156">
        <w:rPr>
          <w:sz w:val="24"/>
          <w:szCs w:val="24"/>
        </w:rPr>
        <w:t xml:space="preserve"> strategies.</w:t>
      </w:r>
    </w:p>
    <w:p w14:paraId="64D14B86" w14:textId="1198FE03" w:rsidR="00B970EF" w:rsidRDefault="00B970EF" w:rsidP="00F67E2B">
      <w:pPr>
        <w:spacing w:line="360" w:lineRule="auto"/>
        <w:jc w:val="both"/>
        <w:rPr>
          <w:sz w:val="24"/>
          <w:szCs w:val="24"/>
        </w:rPr>
      </w:pPr>
      <w:r w:rsidRPr="00B970EF">
        <w:rPr>
          <w:sz w:val="24"/>
          <w:szCs w:val="24"/>
        </w:rPr>
        <w:t>Operations: McDonald’s ensures brand consistency through standardised food preparation, but variations in franchise operations can affect quality</w:t>
      </w:r>
      <w:r w:rsidR="00675CD4">
        <w:rPr>
          <w:sz w:val="24"/>
          <w:szCs w:val="24"/>
        </w:rPr>
        <w:t xml:space="preserve"> </w:t>
      </w:r>
      <w:r w:rsidR="00675CD4" w:rsidRPr="00675CD4">
        <w:rPr>
          <w:sz w:val="24"/>
          <w:szCs w:val="24"/>
        </w:rPr>
        <w:t>(Gregory, 2023b)</w:t>
      </w:r>
      <w:r w:rsidRPr="00B970EF">
        <w:rPr>
          <w:sz w:val="24"/>
          <w:szCs w:val="24"/>
        </w:rPr>
        <w:t>.</w:t>
      </w:r>
      <w:r w:rsidR="006832C8">
        <w:rPr>
          <w:sz w:val="24"/>
          <w:szCs w:val="24"/>
        </w:rPr>
        <w:t xml:space="preserve"> </w:t>
      </w:r>
      <w:r w:rsidR="001D16EE" w:rsidRPr="001D16EE">
        <w:rPr>
          <w:sz w:val="24"/>
          <w:szCs w:val="24"/>
        </w:rPr>
        <w:t>VCA assumes internal efficiencies lead to competitive advantage but does not fully consider how external trends and regulations influence long-term success.</w:t>
      </w:r>
    </w:p>
    <w:p w14:paraId="15BF3D2A" w14:textId="4228091A" w:rsidR="00F02840" w:rsidRDefault="00F02840" w:rsidP="00F67E2B">
      <w:pPr>
        <w:spacing w:line="360" w:lineRule="auto"/>
        <w:jc w:val="both"/>
        <w:rPr>
          <w:sz w:val="24"/>
          <w:szCs w:val="24"/>
        </w:rPr>
      </w:pPr>
      <w:r w:rsidRPr="00F02840">
        <w:rPr>
          <w:sz w:val="24"/>
          <w:szCs w:val="24"/>
        </w:rPr>
        <w:t xml:space="preserve">Outbound Logistics: McDonald’s drive-thru and delivery services enhance convenience, but reliance on third-party platforms reduces control over pricing and service quality. </w:t>
      </w:r>
      <w:r w:rsidR="004647E5" w:rsidRPr="004647E5">
        <w:rPr>
          <w:sz w:val="24"/>
          <w:szCs w:val="24"/>
        </w:rPr>
        <w:t>While third-party platforms expand reach, commission fees and inconsistent service may impact profitability and brand perception.</w:t>
      </w:r>
      <w:r w:rsidR="008D0C33">
        <w:rPr>
          <w:sz w:val="24"/>
          <w:szCs w:val="24"/>
        </w:rPr>
        <w:t xml:space="preserve"> </w:t>
      </w:r>
      <w:r w:rsidR="00C73450">
        <w:rPr>
          <w:sz w:val="24"/>
          <w:szCs w:val="24"/>
        </w:rPr>
        <w:t>To address this</w:t>
      </w:r>
      <w:r w:rsidR="008D0C33">
        <w:rPr>
          <w:sz w:val="24"/>
          <w:szCs w:val="24"/>
        </w:rPr>
        <w:t xml:space="preserve">, McDonald’s attempts to mitigate this risk by investing in its own app-based ordering and delivery service, McDelivery </w:t>
      </w:r>
      <w:r w:rsidR="008D0C33" w:rsidRPr="008D0C33">
        <w:rPr>
          <w:sz w:val="24"/>
          <w:szCs w:val="24"/>
        </w:rPr>
        <w:t>(McDonald's, 2022b)</w:t>
      </w:r>
      <w:r w:rsidR="008D0C33">
        <w:rPr>
          <w:sz w:val="24"/>
          <w:szCs w:val="24"/>
        </w:rPr>
        <w:t>.</w:t>
      </w:r>
    </w:p>
    <w:p w14:paraId="79D3697E" w14:textId="3979F7A1" w:rsidR="00C366F9" w:rsidRDefault="00C366F9" w:rsidP="00F67E2B">
      <w:pPr>
        <w:spacing w:line="360" w:lineRule="auto"/>
        <w:jc w:val="both"/>
        <w:rPr>
          <w:sz w:val="24"/>
          <w:szCs w:val="24"/>
        </w:rPr>
      </w:pPr>
      <w:r w:rsidRPr="006441EB">
        <w:rPr>
          <w:sz w:val="24"/>
          <w:szCs w:val="24"/>
        </w:rPr>
        <w:t xml:space="preserve">Marketing and sales: </w:t>
      </w:r>
      <w:r w:rsidR="006441EB" w:rsidRPr="006441EB">
        <w:rPr>
          <w:sz w:val="24"/>
          <w:szCs w:val="24"/>
        </w:rPr>
        <w:t xml:space="preserve">Strong branding and promotional strategies drive customer loyalty. </w:t>
      </w:r>
      <w:r w:rsidR="00CA06B3">
        <w:rPr>
          <w:sz w:val="24"/>
          <w:szCs w:val="24"/>
        </w:rPr>
        <w:t>That said</w:t>
      </w:r>
      <w:r w:rsidR="006441EB" w:rsidRPr="006441EB">
        <w:rPr>
          <w:sz w:val="24"/>
          <w:szCs w:val="24"/>
        </w:rPr>
        <w:t xml:space="preserve">, advertising restrictions and shifting perceptions of </w:t>
      </w:r>
      <w:r w:rsidR="00F02840">
        <w:rPr>
          <w:sz w:val="24"/>
          <w:szCs w:val="24"/>
        </w:rPr>
        <w:t>fast food</w:t>
      </w:r>
      <w:r w:rsidR="006441EB" w:rsidRPr="006441EB">
        <w:rPr>
          <w:sz w:val="24"/>
          <w:szCs w:val="24"/>
        </w:rPr>
        <w:t xml:space="preserve"> challenge long-term marketing effectiveness</w:t>
      </w:r>
      <w:r w:rsidR="00F02840">
        <w:rPr>
          <w:sz w:val="24"/>
          <w:szCs w:val="24"/>
        </w:rPr>
        <w:t xml:space="preserve"> </w:t>
      </w:r>
      <w:r w:rsidR="00F02840" w:rsidRPr="004C7E07">
        <w:rPr>
          <w:sz w:val="24"/>
          <w:szCs w:val="24"/>
        </w:rPr>
        <w:t>(Obesity Evidence Hub, 2020)</w:t>
      </w:r>
      <w:r w:rsidR="00152486">
        <w:rPr>
          <w:sz w:val="24"/>
          <w:szCs w:val="24"/>
        </w:rPr>
        <w:t xml:space="preserve">. </w:t>
      </w:r>
      <w:r w:rsidR="00152486" w:rsidRPr="00152486">
        <w:rPr>
          <w:sz w:val="24"/>
          <w:szCs w:val="24"/>
        </w:rPr>
        <w:t xml:space="preserve">VCA treats marketing as an internal function, </w:t>
      </w:r>
      <w:r w:rsidR="00F67E2B">
        <w:rPr>
          <w:sz w:val="24"/>
          <w:szCs w:val="24"/>
        </w:rPr>
        <w:t>although</w:t>
      </w:r>
      <w:r w:rsidR="00152486" w:rsidRPr="00152486">
        <w:rPr>
          <w:sz w:val="24"/>
          <w:szCs w:val="24"/>
        </w:rPr>
        <w:t xml:space="preserve"> external factors like health regulations also influence its effectiveness</w:t>
      </w:r>
      <w:r w:rsidR="00F02840">
        <w:rPr>
          <w:sz w:val="24"/>
          <w:szCs w:val="24"/>
        </w:rPr>
        <w:t>.</w:t>
      </w:r>
    </w:p>
    <w:p w14:paraId="1190CBC1" w14:textId="6F76530A" w:rsidR="00C366F9" w:rsidRDefault="00C366F9" w:rsidP="00F67E2B">
      <w:pPr>
        <w:spacing w:line="360" w:lineRule="auto"/>
        <w:jc w:val="both"/>
        <w:rPr>
          <w:sz w:val="24"/>
          <w:szCs w:val="24"/>
        </w:rPr>
      </w:pPr>
      <w:r>
        <w:rPr>
          <w:sz w:val="24"/>
          <w:szCs w:val="24"/>
        </w:rPr>
        <w:t xml:space="preserve">Service: </w:t>
      </w:r>
      <w:r w:rsidR="006441EB" w:rsidRPr="006441EB">
        <w:rPr>
          <w:sz w:val="24"/>
          <w:szCs w:val="24"/>
        </w:rPr>
        <w:t>McDonald's AI-driven automation improves order processing and speed, enhancing consistency across locations. However, overreliance on digital tools increases maintenance costs</w:t>
      </w:r>
      <w:r w:rsidR="006441EB">
        <w:rPr>
          <w:sz w:val="24"/>
          <w:szCs w:val="24"/>
        </w:rPr>
        <w:t xml:space="preserve">. </w:t>
      </w:r>
      <w:r w:rsidR="006441EB" w:rsidRPr="006441EB">
        <w:rPr>
          <w:sz w:val="24"/>
          <w:szCs w:val="24"/>
        </w:rPr>
        <w:t xml:space="preserve">AI-driven customer engagement also faces challenges in </w:t>
      </w:r>
      <w:r w:rsidR="006441EB" w:rsidRPr="006441EB">
        <w:rPr>
          <w:sz w:val="24"/>
          <w:szCs w:val="24"/>
        </w:rPr>
        <w:lastRenderedPageBreak/>
        <w:t>maintaining a personali</w:t>
      </w:r>
      <w:r w:rsidR="006441EB">
        <w:rPr>
          <w:sz w:val="24"/>
          <w:szCs w:val="24"/>
        </w:rPr>
        <w:t>s</w:t>
      </w:r>
      <w:r w:rsidR="006441EB" w:rsidRPr="006441EB">
        <w:rPr>
          <w:sz w:val="24"/>
          <w:szCs w:val="24"/>
        </w:rPr>
        <w:t>ed experience</w:t>
      </w:r>
      <w:r w:rsidR="00F02840">
        <w:rPr>
          <w:sz w:val="24"/>
          <w:szCs w:val="24"/>
        </w:rPr>
        <w:t xml:space="preserve">. </w:t>
      </w:r>
      <w:r w:rsidR="00BC2ECB">
        <w:rPr>
          <w:sz w:val="24"/>
          <w:szCs w:val="24"/>
        </w:rPr>
        <w:t>W</w:t>
      </w:r>
      <w:r w:rsidR="00BC2ECB" w:rsidRPr="00BC2ECB">
        <w:rPr>
          <w:sz w:val="24"/>
          <w:szCs w:val="24"/>
        </w:rPr>
        <w:t>hile AI streamlines service, VCA does not evaluate its long-term cost-effectiveness or security risks.</w:t>
      </w:r>
    </w:p>
    <w:p w14:paraId="0DDAAC9C" w14:textId="628FAB81" w:rsidR="008B39CA" w:rsidRDefault="008B39CA" w:rsidP="00F67E2B">
      <w:pPr>
        <w:pStyle w:val="Heading3"/>
        <w:spacing w:line="360" w:lineRule="auto"/>
        <w:jc w:val="both"/>
      </w:pPr>
      <w:bookmarkStart w:id="15" w:name="_Toc193478835"/>
      <w:r>
        <w:t>Support Activities</w:t>
      </w:r>
      <w:bookmarkEnd w:id="15"/>
    </w:p>
    <w:p w14:paraId="1A796C91" w14:textId="68C9458E" w:rsidR="00FD4A93" w:rsidRDefault="006D4887" w:rsidP="00F67E2B">
      <w:pPr>
        <w:spacing w:line="360" w:lineRule="auto"/>
        <w:jc w:val="both"/>
        <w:rPr>
          <w:sz w:val="24"/>
          <w:szCs w:val="24"/>
        </w:rPr>
      </w:pPr>
      <w:r>
        <w:rPr>
          <w:sz w:val="24"/>
          <w:szCs w:val="24"/>
        </w:rPr>
        <w:t xml:space="preserve">Firm infrastructure, HR, Technology and Procurement: </w:t>
      </w:r>
      <w:r w:rsidRPr="006D4887">
        <w:rPr>
          <w:sz w:val="24"/>
          <w:szCs w:val="24"/>
        </w:rPr>
        <w:t>McDonald’s franchise model lowers operational costs but reduces corporate control, leading to service inconsistencies. Employee training supports efficiency, but high turnover and rising labo</w:t>
      </w:r>
      <w:r w:rsidR="00B70F56">
        <w:rPr>
          <w:sz w:val="24"/>
          <w:szCs w:val="24"/>
        </w:rPr>
        <w:t>u</w:t>
      </w:r>
      <w:r w:rsidRPr="006D4887">
        <w:rPr>
          <w:sz w:val="24"/>
          <w:szCs w:val="24"/>
        </w:rPr>
        <w:t>r costs increase expenses</w:t>
      </w:r>
      <w:r w:rsidR="00F5549D">
        <w:rPr>
          <w:sz w:val="24"/>
          <w:szCs w:val="24"/>
        </w:rPr>
        <w:t xml:space="preserve"> </w:t>
      </w:r>
      <w:r w:rsidR="00F5549D" w:rsidRPr="00F5549D">
        <w:rPr>
          <w:sz w:val="24"/>
          <w:szCs w:val="24"/>
        </w:rPr>
        <w:t>(Camillo, 2015)</w:t>
      </w:r>
      <w:r w:rsidRPr="006D4887">
        <w:rPr>
          <w:sz w:val="24"/>
          <w:szCs w:val="24"/>
        </w:rPr>
        <w:t>. AI-driven automation improves operations, yet cybersecurity risks and system failures pose challenges. Bulk purchasing lowers costs, but supply chain disruptions and sustainability concerns create long-term risks.</w:t>
      </w:r>
      <w:r w:rsidR="00BC2ECB">
        <w:rPr>
          <w:sz w:val="24"/>
          <w:szCs w:val="24"/>
        </w:rPr>
        <w:t xml:space="preserve"> </w:t>
      </w:r>
      <w:r w:rsidR="00BC2ECB" w:rsidRPr="00BC2ECB">
        <w:rPr>
          <w:sz w:val="24"/>
          <w:szCs w:val="24"/>
        </w:rPr>
        <w:t>VCA assumes technology always enhances efficiency</w:t>
      </w:r>
      <w:r w:rsidR="00F67E2B">
        <w:rPr>
          <w:sz w:val="24"/>
          <w:szCs w:val="24"/>
        </w:rPr>
        <w:t>;</w:t>
      </w:r>
      <w:r w:rsidR="00BC2ECB" w:rsidRPr="00BC2ECB">
        <w:rPr>
          <w:sz w:val="24"/>
          <w:szCs w:val="24"/>
        </w:rPr>
        <w:t xml:space="preserve"> </w:t>
      </w:r>
      <w:r w:rsidR="00F67E2B">
        <w:rPr>
          <w:sz w:val="24"/>
          <w:szCs w:val="24"/>
        </w:rPr>
        <w:t>however,</w:t>
      </w:r>
      <w:r w:rsidR="00BC2ECB" w:rsidRPr="00BC2ECB">
        <w:rPr>
          <w:sz w:val="24"/>
          <w:szCs w:val="24"/>
        </w:rPr>
        <w:t xml:space="preserve"> dependence on automation demands ongoing updates and risk management, creating potential challenges</w:t>
      </w:r>
      <w:r w:rsidR="004647E5">
        <w:rPr>
          <w:sz w:val="24"/>
          <w:szCs w:val="24"/>
        </w:rPr>
        <w:t xml:space="preserve"> </w:t>
      </w:r>
      <w:r w:rsidR="004647E5" w:rsidRPr="004647E5">
        <w:rPr>
          <w:sz w:val="24"/>
          <w:szCs w:val="24"/>
        </w:rPr>
        <w:t>(Kiel, 2024)</w:t>
      </w:r>
      <w:r w:rsidR="00BC2ECB" w:rsidRPr="00BC2ECB">
        <w:rPr>
          <w:sz w:val="24"/>
          <w:szCs w:val="24"/>
        </w:rPr>
        <w:t>.</w:t>
      </w:r>
    </w:p>
    <w:p w14:paraId="64267CB0" w14:textId="77777777" w:rsidR="008904D0" w:rsidRDefault="008904D0" w:rsidP="00F67E2B">
      <w:pPr>
        <w:spacing w:line="360" w:lineRule="auto"/>
        <w:jc w:val="both"/>
        <w:rPr>
          <w:sz w:val="24"/>
          <w:szCs w:val="24"/>
        </w:rPr>
      </w:pPr>
      <w:r w:rsidRPr="008904D0">
        <w:rPr>
          <w:sz w:val="24"/>
          <w:szCs w:val="24"/>
        </w:rPr>
        <w:t>While VCA shows how McDonald’s resources are used to create value, it does not fully consider the external pressures shaping strategic decisions. The next section explores how McDonald’s aligns its internal strengths with external challenges through its overall strategic approach.</w:t>
      </w:r>
    </w:p>
    <w:p w14:paraId="43614C03" w14:textId="77777777" w:rsidR="00F67E2B" w:rsidRDefault="00F67E2B" w:rsidP="00F67E2B">
      <w:pPr>
        <w:spacing w:line="360" w:lineRule="auto"/>
        <w:jc w:val="both"/>
        <w:rPr>
          <w:sz w:val="24"/>
          <w:szCs w:val="24"/>
        </w:rPr>
      </w:pPr>
    </w:p>
    <w:p w14:paraId="57B580B4" w14:textId="77777777" w:rsidR="00F67E2B" w:rsidRDefault="00F67E2B" w:rsidP="00F67E2B">
      <w:pPr>
        <w:spacing w:line="360" w:lineRule="auto"/>
        <w:jc w:val="both"/>
        <w:rPr>
          <w:sz w:val="24"/>
          <w:szCs w:val="24"/>
        </w:rPr>
      </w:pPr>
    </w:p>
    <w:p w14:paraId="1212FEED" w14:textId="77777777" w:rsidR="00F67E2B" w:rsidRDefault="00F67E2B" w:rsidP="00F67E2B">
      <w:pPr>
        <w:spacing w:line="360" w:lineRule="auto"/>
        <w:jc w:val="both"/>
        <w:rPr>
          <w:sz w:val="24"/>
          <w:szCs w:val="24"/>
        </w:rPr>
      </w:pPr>
    </w:p>
    <w:p w14:paraId="41AC7684" w14:textId="77777777" w:rsidR="00F67E2B" w:rsidRDefault="00F67E2B" w:rsidP="00F67E2B">
      <w:pPr>
        <w:spacing w:line="360" w:lineRule="auto"/>
        <w:jc w:val="both"/>
        <w:rPr>
          <w:sz w:val="24"/>
          <w:szCs w:val="24"/>
        </w:rPr>
      </w:pPr>
    </w:p>
    <w:p w14:paraId="5EEB86BC" w14:textId="77777777" w:rsidR="00F67E2B" w:rsidRDefault="00F67E2B" w:rsidP="00F67E2B">
      <w:pPr>
        <w:spacing w:line="360" w:lineRule="auto"/>
        <w:jc w:val="both"/>
        <w:rPr>
          <w:sz w:val="24"/>
          <w:szCs w:val="24"/>
        </w:rPr>
      </w:pPr>
    </w:p>
    <w:p w14:paraId="5E67A6E3" w14:textId="77777777" w:rsidR="00F67E2B" w:rsidRDefault="00F67E2B" w:rsidP="00F67E2B">
      <w:pPr>
        <w:spacing w:line="360" w:lineRule="auto"/>
        <w:jc w:val="both"/>
        <w:rPr>
          <w:sz w:val="24"/>
          <w:szCs w:val="24"/>
        </w:rPr>
      </w:pPr>
    </w:p>
    <w:p w14:paraId="5B8D9327" w14:textId="77777777" w:rsidR="00F67E2B" w:rsidRDefault="00F67E2B" w:rsidP="00F67E2B">
      <w:pPr>
        <w:spacing w:line="360" w:lineRule="auto"/>
        <w:jc w:val="both"/>
        <w:rPr>
          <w:sz w:val="24"/>
          <w:szCs w:val="24"/>
        </w:rPr>
      </w:pPr>
    </w:p>
    <w:p w14:paraId="64D25BCA" w14:textId="77777777" w:rsidR="00F67E2B" w:rsidRPr="008904D0" w:rsidRDefault="00F67E2B" w:rsidP="00F67E2B">
      <w:pPr>
        <w:spacing w:line="360" w:lineRule="auto"/>
        <w:jc w:val="both"/>
        <w:rPr>
          <w:sz w:val="24"/>
          <w:szCs w:val="24"/>
        </w:rPr>
      </w:pPr>
    </w:p>
    <w:p w14:paraId="42D6B7F6" w14:textId="6F4FD18A" w:rsidR="007363DD" w:rsidRDefault="007507C0" w:rsidP="00F67E2B">
      <w:pPr>
        <w:pStyle w:val="Heading1"/>
        <w:spacing w:line="360" w:lineRule="auto"/>
        <w:jc w:val="both"/>
      </w:pPr>
      <w:bookmarkStart w:id="16" w:name="_Toc193478836"/>
      <w:r w:rsidRPr="007507C0">
        <w:lastRenderedPageBreak/>
        <w:t>Strategy Formulation &amp; Competitive Positioning</w:t>
      </w:r>
      <w:bookmarkEnd w:id="16"/>
    </w:p>
    <w:p w14:paraId="0D7023F2" w14:textId="792AE2EF" w:rsidR="00E90A5F" w:rsidRPr="00E90A5F" w:rsidRDefault="00E90A5F" w:rsidP="00F67E2B">
      <w:pPr>
        <w:spacing w:line="360" w:lineRule="auto"/>
        <w:jc w:val="both"/>
        <w:rPr>
          <w:sz w:val="24"/>
          <w:szCs w:val="24"/>
        </w:rPr>
      </w:pPr>
      <w:r w:rsidRPr="00E90A5F">
        <w:rPr>
          <w:sz w:val="24"/>
          <w:szCs w:val="24"/>
        </w:rPr>
        <w:t>Given McDonald’s external pressures (PESTEL) and internal strengths (RBV/VCA), it must adapt its competitive strategy to sustain long-term growth. This section evaluates how McDonald’s strategic approach aligns with its operational realities and market conditions.</w:t>
      </w:r>
    </w:p>
    <w:p w14:paraId="6AE2FB18" w14:textId="7B4CEBBD" w:rsidR="007363DD" w:rsidRDefault="007363DD" w:rsidP="00F67E2B">
      <w:pPr>
        <w:pStyle w:val="Heading2"/>
        <w:spacing w:line="360" w:lineRule="auto"/>
        <w:jc w:val="both"/>
      </w:pPr>
      <w:bookmarkStart w:id="17" w:name="_Toc193478837"/>
      <w:r>
        <w:t>Porter</w:t>
      </w:r>
      <w:r w:rsidR="00A45E4E">
        <w:t>’</w:t>
      </w:r>
      <w:r>
        <w:t>s Generic Strategies</w:t>
      </w:r>
      <w:bookmarkEnd w:id="17"/>
    </w:p>
    <w:p w14:paraId="0B7C1963" w14:textId="32E699A5" w:rsidR="00DA16F1" w:rsidRDefault="00DA16F1" w:rsidP="00F67E2B">
      <w:pPr>
        <w:spacing w:line="360" w:lineRule="auto"/>
        <w:jc w:val="both"/>
        <w:rPr>
          <w:sz w:val="24"/>
          <w:szCs w:val="24"/>
        </w:rPr>
      </w:pPr>
      <w:r w:rsidRPr="00DA16F1">
        <w:rPr>
          <w:sz w:val="24"/>
          <w:szCs w:val="24"/>
        </w:rPr>
        <w:t>Porter’s Generic Strategies provide a useful framework for analysing McDonald’s strategic positioning, as they outline three approaches: Cost Leadership, Differentiation, and Focus (Porter, 1985). Although Bowman’s Strategy Clock offers a more detailed breakdown of pricing and perceived value, Porter’s model better explains McDonald’s overall competitive position</w:t>
      </w:r>
      <w:r>
        <w:rPr>
          <w:sz w:val="24"/>
          <w:szCs w:val="24"/>
        </w:rPr>
        <w:t>.</w:t>
      </w:r>
    </w:p>
    <w:p w14:paraId="246F5F0B" w14:textId="3A7E77D5" w:rsidR="00F32036" w:rsidRPr="00F32036" w:rsidRDefault="00F32036" w:rsidP="00F67E2B">
      <w:pPr>
        <w:spacing w:line="360" w:lineRule="auto"/>
        <w:jc w:val="both"/>
        <w:rPr>
          <w:sz w:val="24"/>
          <w:szCs w:val="24"/>
        </w:rPr>
      </w:pPr>
      <w:r w:rsidRPr="00F32036">
        <w:rPr>
          <w:sz w:val="24"/>
          <w:szCs w:val="24"/>
        </w:rPr>
        <w:t>McDonald’s primarily follows Cost Leadership (Gregory, 2023</w:t>
      </w:r>
      <w:r w:rsidR="00675CD4">
        <w:rPr>
          <w:sz w:val="24"/>
          <w:szCs w:val="24"/>
        </w:rPr>
        <w:t>a</w:t>
      </w:r>
      <w:r w:rsidRPr="00F32036">
        <w:rPr>
          <w:sz w:val="24"/>
          <w:szCs w:val="24"/>
        </w:rPr>
        <w:t>), leveraging economies of scale, bulk purchasing, automation, and an efficient supply chain to offer affordable, standardised fast food to a broad customer base.</w:t>
      </w:r>
      <w:r w:rsidR="00E67F9F">
        <w:rPr>
          <w:sz w:val="24"/>
          <w:szCs w:val="24"/>
        </w:rPr>
        <w:t xml:space="preserve"> </w:t>
      </w:r>
      <w:r w:rsidR="008904D0">
        <w:rPr>
          <w:sz w:val="24"/>
          <w:szCs w:val="24"/>
        </w:rPr>
        <w:t>Nevertheless</w:t>
      </w:r>
      <w:r w:rsidR="00E67F9F">
        <w:rPr>
          <w:sz w:val="24"/>
          <w:szCs w:val="24"/>
        </w:rPr>
        <w:t>, m</w:t>
      </w:r>
      <w:r w:rsidR="00E67F9F" w:rsidRPr="00E67F9F">
        <w:rPr>
          <w:sz w:val="24"/>
          <w:szCs w:val="24"/>
        </w:rPr>
        <w:t>aintaining a Cost Leadership strategy becomes increasingly challenging as rising labo</w:t>
      </w:r>
      <w:r w:rsidR="00E67F9F">
        <w:rPr>
          <w:sz w:val="24"/>
          <w:szCs w:val="24"/>
        </w:rPr>
        <w:t>u</w:t>
      </w:r>
      <w:r w:rsidR="00E67F9F" w:rsidRPr="00E67F9F">
        <w:rPr>
          <w:sz w:val="24"/>
          <w:szCs w:val="24"/>
        </w:rPr>
        <w:t>r and ingredient costs strain already thin profit margins</w:t>
      </w:r>
      <w:r w:rsidR="00E67F9F">
        <w:rPr>
          <w:sz w:val="24"/>
          <w:szCs w:val="24"/>
        </w:rPr>
        <w:t xml:space="preserve"> </w:t>
      </w:r>
      <w:r w:rsidR="00E67F9F" w:rsidRPr="00E67F9F">
        <w:rPr>
          <w:sz w:val="24"/>
          <w:szCs w:val="24"/>
        </w:rPr>
        <w:t>(EPAM, 2023).</w:t>
      </w:r>
      <w:r w:rsidR="00035BC2">
        <w:rPr>
          <w:sz w:val="24"/>
          <w:szCs w:val="24"/>
        </w:rPr>
        <w:t xml:space="preserve"> </w:t>
      </w:r>
      <w:r w:rsidR="00035BC2" w:rsidRPr="00035BC2">
        <w:rPr>
          <w:sz w:val="24"/>
          <w:szCs w:val="24"/>
        </w:rPr>
        <w:t>A shift toward a hybrid strategy that incorporates more Differentiation may be necessary to sustain long-term competitiveness</w:t>
      </w:r>
      <w:r w:rsidR="00035BC2">
        <w:rPr>
          <w:sz w:val="24"/>
          <w:szCs w:val="24"/>
        </w:rPr>
        <w:t>.</w:t>
      </w:r>
    </w:p>
    <w:p w14:paraId="62303D1E" w14:textId="21387A3A" w:rsidR="00F32036" w:rsidRPr="00F32036" w:rsidRDefault="00F32036" w:rsidP="00F67E2B">
      <w:pPr>
        <w:spacing w:line="360" w:lineRule="auto"/>
        <w:jc w:val="both"/>
        <w:rPr>
          <w:sz w:val="24"/>
          <w:szCs w:val="24"/>
        </w:rPr>
      </w:pPr>
      <w:r w:rsidRPr="00F32036">
        <w:rPr>
          <w:sz w:val="24"/>
          <w:szCs w:val="24"/>
        </w:rPr>
        <w:t>While Cost Leadership is McDonald’s core strategy, it incorporates elements of Differentiation through menu customisation</w:t>
      </w:r>
      <w:r>
        <w:rPr>
          <w:sz w:val="24"/>
          <w:szCs w:val="24"/>
        </w:rPr>
        <w:t>, such as introducing</w:t>
      </w:r>
      <w:r w:rsidRPr="00F32036">
        <w:rPr>
          <w:sz w:val="24"/>
          <w:szCs w:val="24"/>
        </w:rPr>
        <w:t xml:space="preserve"> the McSpicy Paneer in India (McDonald's, 2016) and technology-driven convenience, such as self-service kiosks and mobile ordering. However, </w:t>
      </w:r>
      <w:r w:rsidR="00035BC2">
        <w:rPr>
          <w:sz w:val="24"/>
          <w:szCs w:val="24"/>
        </w:rPr>
        <w:t xml:space="preserve">McDonald’s limited focus on product innovation </w:t>
      </w:r>
      <w:r w:rsidR="005A3C64">
        <w:rPr>
          <w:sz w:val="24"/>
          <w:szCs w:val="24"/>
        </w:rPr>
        <w:t>could limit its ability to attract higher-end consumers.</w:t>
      </w:r>
    </w:p>
    <w:p w14:paraId="0A35D1CE" w14:textId="4D2010C5" w:rsidR="00C00283" w:rsidRDefault="00C00283" w:rsidP="00F67E2B">
      <w:pPr>
        <w:pStyle w:val="Heading2"/>
        <w:spacing w:line="360" w:lineRule="auto"/>
        <w:jc w:val="both"/>
      </w:pPr>
      <w:bookmarkStart w:id="18" w:name="_Toc193478838"/>
      <w:r>
        <w:t>Ansoff’s Matrix</w:t>
      </w:r>
      <w:bookmarkEnd w:id="18"/>
    </w:p>
    <w:p w14:paraId="70227CBF" w14:textId="77777777" w:rsidR="005A3C64" w:rsidRDefault="00D93856" w:rsidP="00F67E2B">
      <w:pPr>
        <w:spacing w:line="360" w:lineRule="auto"/>
        <w:jc w:val="both"/>
        <w:rPr>
          <w:sz w:val="24"/>
          <w:szCs w:val="24"/>
        </w:rPr>
      </w:pPr>
      <w:r w:rsidRPr="00D93856">
        <w:rPr>
          <w:sz w:val="24"/>
          <w:szCs w:val="24"/>
        </w:rPr>
        <w:t xml:space="preserve">Ansoff’s Matrix outlines four growth strategies: Market Penetration, Product Development, Market Development, and Diversification. </w:t>
      </w:r>
    </w:p>
    <w:p w14:paraId="627D8A61" w14:textId="22261A8B" w:rsidR="007363DD" w:rsidRDefault="005A3C64" w:rsidP="00F67E2B">
      <w:pPr>
        <w:spacing w:line="360" w:lineRule="auto"/>
        <w:jc w:val="both"/>
        <w:rPr>
          <w:sz w:val="24"/>
          <w:szCs w:val="24"/>
        </w:rPr>
      </w:pPr>
      <w:r>
        <w:rPr>
          <w:sz w:val="24"/>
          <w:szCs w:val="24"/>
        </w:rPr>
        <w:lastRenderedPageBreak/>
        <w:t xml:space="preserve">Market penetration: </w:t>
      </w:r>
      <w:r w:rsidR="00D93856" w:rsidRPr="00D93856">
        <w:rPr>
          <w:sz w:val="24"/>
          <w:szCs w:val="24"/>
        </w:rPr>
        <w:t>McDonald’s primar</w:t>
      </w:r>
      <w:r>
        <w:rPr>
          <w:sz w:val="24"/>
          <w:szCs w:val="24"/>
        </w:rPr>
        <w:t xml:space="preserve">y focus is </w:t>
      </w:r>
      <w:r w:rsidR="00D93856" w:rsidRPr="00D93856">
        <w:rPr>
          <w:sz w:val="24"/>
          <w:szCs w:val="24"/>
        </w:rPr>
        <w:t xml:space="preserve">Market Penetration, </w:t>
      </w:r>
      <w:r>
        <w:rPr>
          <w:sz w:val="24"/>
          <w:szCs w:val="24"/>
        </w:rPr>
        <w:t xml:space="preserve">done by </w:t>
      </w:r>
      <w:r w:rsidR="00D93856" w:rsidRPr="00D93856">
        <w:rPr>
          <w:sz w:val="24"/>
          <w:szCs w:val="24"/>
        </w:rPr>
        <w:t>increasing sales in existing markets through promotions, digital ordering, and loyalty programmes</w:t>
      </w:r>
      <w:r w:rsidR="00D93856">
        <w:rPr>
          <w:sz w:val="24"/>
          <w:szCs w:val="24"/>
        </w:rPr>
        <w:t xml:space="preserve"> </w:t>
      </w:r>
      <w:r w:rsidR="00D93856" w:rsidRPr="00D93856">
        <w:rPr>
          <w:sz w:val="24"/>
          <w:szCs w:val="24"/>
        </w:rPr>
        <w:t>(Yu, 2023).</w:t>
      </w:r>
    </w:p>
    <w:p w14:paraId="3FAA2B1C" w14:textId="50784573" w:rsidR="00F32036" w:rsidRPr="00F32036" w:rsidRDefault="00F32036" w:rsidP="00F67E2B">
      <w:pPr>
        <w:spacing w:line="360" w:lineRule="auto"/>
        <w:jc w:val="both"/>
        <w:rPr>
          <w:sz w:val="24"/>
          <w:szCs w:val="24"/>
        </w:rPr>
      </w:pPr>
      <w:r w:rsidRPr="00F32036">
        <w:rPr>
          <w:sz w:val="24"/>
          <w:szCs w:val="24"/>
        </w:rPr>
        <w:t>Product Development</w:t>
      </w:r>
      <w:r w:rsidR="005A3C64">
        <w:rPr>
          <w:sz w:val="24"/>
          <w:szCs w:val="24"/>
        </w:rPr>
        <w:t>:</w:t>
      </w:r>
      <w:r w:rsidRPr="00F32036">
        <w:rPr>
          <w:sz w:val="24"/>
          <w:szCs w:val="24"/>
        </w:rPr>
        <w:t xml:space="preserve"> McDonald’s could expand beyond plant-based options by introducing high-protein, low-carb meals or adopting sustainable packaging innovations to attract environmentally conscious consumers</w:t>
      </w:r>
      <w:r w:rsidR="00A16C68">
        <w:rPr>
          <w:sz w:val="24"/>
          <w:szCs w:val="24"/>
        </w:rPr>
        <w:t xml:space="preserve"> </w:t>
      </w:r>
      <w:r w:rsidR="00A16C68" w:rsidRPr="00A16C68">
        <w:rPr>
          <w:sz w:val="24"/>
          <w:szCs w:val="24"/>
        </w:rPr>
        <w:t>(McDonald's, 2022</w:t>
      </w:r>
      <w:r w:rsidR="008D0C33">
        <w:rPr>
          <w:sz w:val="24"/>
          <w:szCs w:val="24"/>
        </w:rPr>
        <w:t>a</w:t>
      </w:r>
      <w:r w:rsidR="00A16C68" w:rsidRPr="00A16C68">
        <w:rPr>
          <w:sz w:val="24"/>
          <w:szCs w:val="24"/>
        </w:rPr>
        <w:t>)</w:t>
      </w:r>
      <w:r w:rsidRPr="00F32036">
        <w:rPr>
          <w:sz w:val="24"/>
          <w:szCs w:val="24"/>
        </w:rPr>
        <w:t>.</w:t>
      </w:r>
    </w:p>
    <w:p w14:paraId="043ADE05" w14:textId="2C7D0FD3" w:rsidR="00506B12" w:rsidRDefault="00506B12" w:rsidP="00F67E2B">
      <w:pPr>
        <w:spacing w:line="360" w:lineRule="auto"/>
        <w:jc w:val="both"/>
        <w:rPr>
          <w:sz w:val="24"/>
          <w:szCs w:val="24"/>
        </w:rPr>
      </w:pPr>
      <w:r w:rsidRPr="00506B12">
        <w:rPr>
          <w:sz w:val="24"/>
          <w:szCs w:val="24"/>
        </w:rPr>
        <w:t>Market Development</w:t>
      </w:r>
      <w:r w:rsidR="005A3C64">
        <w:rPr>
          <w:sz w:val="24"/>
          <w:szCs w:val="24"/>
        </w:rPr>
        <w:t>:</w:t>
      </w:r>
      <w:r w:rsidRPr="00506B12">
        <w:rPr>
          <w:sz w:val="24"/>
          <w:szCs w:val="24"/>
        </w:rPr>
        <w:t xml:space="preserve"> </w:t>
      </w:r>
      <w:r w:rsidR="00B20927" w:rsidRPr="00B20927">
        <w:rPr>
          <w:sz w:val="24"/>
          <w:szCs w:val="24"/>
        </w:rPr>
        <w:t xml:space="preserve">Expansion into underrepresented regions, such as Africa and Eastern Europe, presents growth opportunities. </w:t>
      </w:r>
      <w:r w:rsidR="00CA06B3">
        <w:rPr>
          <w:sz w:val="24"/>
          <w:szCs w:val="24"/>
        </w:rPr>
        <w:t>Yet</w:t>
      </w:r>
      <w:r w:rsidR="00B20927" w:rsidRPr="00B20927">
        <w:rPr>
          <w:sz w:val="24"/>
          <w:szCs w:val="24"/>
        </w:rPr>
        <w:t>, this strategy is not without risks. McDonald’s past failures in Iceland and Bolivia highlight the challenges of entering new markets, including economic instability, cultural resistance, and regulatory barriers</w:t>
      </w:r>
      <w:r w:rsidR="00E916BF">
        <w:rPr>
          <w:sz w:val="24"/>
          <w:szCs w:val="24"/>
        </w:rPr>
        <w:t xml:space="preserve"> </w:t>
      </w:r>
      <w:r w:rsidR="00E916BF" w:rsidRPr="00E916BF">
        <w:rPr>
          <w:sz w:val="24"/>
          <w:szCs w:val="24"/>
        </w:rPr>
        <w:t>(Jones, 2022)</w:t>
      </w:r>
      <w:r w:rsidR="00B20927">
        <w:rPr>
          <w:sz w:val="24"/>
          <w:szCs w:val="24"/>
        </w:rPr>
        <w:t>.</w:t>
      </w:r>
    </w:p>
    <w:p w14:paraId="37785070" w14:textId="76C6FB17" w:rsidR="00FD4A93" w:rsidRPr="00E916BF" w:rsidRDefault="00E916BF" w:rsidP="00F67E2B">
      <w:pPr>
        <w:spacing w:line="360" w:lineRule="auto"/>
        <w:jc w:val="both"/>
        <w:rPr>
          <w:b/>
          <w:bCs/>
          <w:sz w:val="24"/>
          <w:szCs w:val="24"/>
        </w:rPr>
      </w:pPr>
      <w:r>
        <w:rPr>
          <w:sz w:val="24"/>
          <w:szCs w:val="24"/>
        </w:rPr>
        <w:t xml:space="preserve">Diversification: </w:t>
      </w:r>
      <w:r w:rsidRPr="00E916BF">
        <w:rPr>
          <w:sz w:val="24"/>
          <w:szCs w:val="24"/>
        </w:rPr>
        <w:t>While McDonald’s engages in limited Diversification, there is potential to expand McCafé into standalone coffee shops or enter new food categories. However, its strong association with fast food may limit its ability to compete in new industries.</w:t>
      </w:r>
    </w:p>
    <w:p w14:paraId="405B2B20" w14:textId="6AD2C419" w:rsidR="00821553" w:rsidRDefault="00FD4A93" w:rsidP="00F67E2B">
      <w:pPr>
        <w:spacing w:line="360" w:lineRule="auto"/>
        <w:jc w:val="both"/>
        <w:rPr>
          <w:sz w:val="24"/>
          <w:szCs w:val="24"/>
        </w:rPr>
      </w:pPr>
      <w:r>
        <w:rPr>
          <w:sz w:val="24"/>
          <w:szCs w:val="24"/>
        </w:rPr>
        <w:br w:type="page"/>
      </w:r>
    </w:p>
    <w:p w14:paraId="705D5CBB" w14:textId="77777777" w:rsidR="00821553" w:rsidRDefault="00821553" w:rsidP="00F67E2B">
      <w:pPr>
        <w:spacing w:line="360" w:lineRule="auto"/>
        <w:jc w:val="both"/>
        <w:rPr>
          <w:rFonts w:asciiTheme="majorHAnsi" w:eastAsiaTheme="majorEastAsia" w:hAnsiTheme="majorHAnsi" w:cstheme="majorBidi"/>
          <w:color w:val="0F4761" w:themeColor="accent1" w:themeShade="BF"/>
          <w:sz w:val="40"/>
          <w:szCs w:val="40"/>
        </w:rPr>
      </w:pPr>
      <w:r w:rsidRPr="00821553">
        <w:rPr>
          <w:rFonts w:asciiTheme="majorHAnsi" w:eastAsiaTheme="majorEastAsia" w:hAnsiTheme="majorHAnsi" w:cstheme="majorBidi"/>
          <w:color w:val="0F4761" w:themeColor="accent1" w:themeShade="BF"/>
          <w:sz w:val="40"/>
          <w:szCs w:val="40"/>
        </w:rPr>
        <w:lastRenderedPageBreak/>
        <w:t>Sustainability &amp; Strategic Recommendations</w:t>
      </w:r>
    </w:p>
    <w:p w14:paraId="2AC48CCC" w14:textId="492A0EA1" w:rsidR="00DA16F1" w:rsidRPr="00DA16F1" w:rsidRDefault="00DA16F1" w:rsidP="00F67E2B">
      <w:pPr>
        <w:spacing w:line="360" w:lineRule="auto"/>
        <w:jc w:val="both"/>
        <w:rPr>
          <w:sz w:val="24"/>
          <w:szCs w:val="24"/>
        </w:rPr>
      </w:pPr>
      <w:r w:rsidRPr="00DA16F1">
        <w:rPr>
          <w:sz w:val="24"/>
          <w:szCs w:val="24"/>
        </w:rPr>
        <w:t>While McDonald’s strategy emphasi</w:t>
      </w:r>
      <w:r>
        <w:rPr>
          <w:sz w:val="24"/>
          <w:szCs w:val="24"/>
        </w:rPr>
        <w:t>s</w:t>
      </w:r>
      <w:r w:rsidRPr="00DA16F1">
        <w:rPr>
          <w:sz w:val="24"/>
          <w:szCs w:val="24"/>
        </w:rPr>
        <w:t xml:space="preserve">es cost leadership, its long-term success relies on balancing efficiency with evolving environmental and technological demands. </w:t>
      </w:r>
      <w:r w:rsidR="00081AC5" w:rsidRPr="00081AC5">
        <w:rPr>
          <w:sz w:val="24"/>
          <w:szCs w:val="24"/>
        </w:rPr>
        <w:t>This section evaluates whether its sustainability initiatives align with its competitive strategy or pose financial risks.</w:t>
      </w:r>
    </w:p>
    <w:p w14:paraId="7373C4E1" w14:textId="7914B72F" w:rsidR="00821553" w:rsidRPr="00821553" w:rsidRDefault="00821553" w:rsidP="00F67E2B">
      <w:pPr>
        <w:pStyle w:val="Heading2"/>
        <w:spacing w:line="360" w:lineRule="auto"/>
        <w:jc w:val="both"/>
      </w:pPr>
      <w:bookmarkStart w:id="19" w:name="_Toc193478839"/>
      <w:r w:rsidRPr="00821553">
        <w:t>McDonald’s Sustainability Initiatives</w:t>
      </w:r>
      <w:bookmarkEnd w:id="19"/>
    </w:p>
    <w:p w14:paraId="76CE124E" w14:textId="77777777" w:rsidR="00620BED" w:rsidRDefault="00620BED" w:rsidP="00F67E2B">
      <w:pPr>
        <w:spacing w:line="360" w:lineRule="auto"/>
        <w:jc w:val="both"/>
        <w:rPr>
          <w:sz w:val="24"/>
          <w:szCs w:val="24"/>
        </w:rPr>
      </w:pPr>
      <w:r w:rsidRPr="00620BED">
        <w:rPr>
          <w:sz w:val="24"/>
          <w:szCs w:val="24"/>
        </w:rPr>
        <w:t xml:space="preserve">McDonald’s invests in AI-powered automation, plant-based menu options, sustainable packaging, and ethical sourcing to enhance efficiency and meet regulatory and consumer expectations (McDonald’s Corporation, 2024). These initiatives improve brand reputation and streamline operations, but concerns remain over their long-term financial impact. </w:t>
      </w:r>
    </w:p>
    <w:p w14:paraId="6A780ACB" w14:textId="4A77D41D" w:rsidR="00952C81" w:rsidRPr="00952C81" w:rsidRDefault="00952C81" w:rsidP="00F67E2B">
      <w:pPr>
        <w:spacing w:line="360" w:lineRule="auto"/>
        <w:jc w:val="both"/>
        <w:rPr>
          <w:sz w:val="24"/>
          <w:szCs w:val="24"/>
        </w:rPr>
      </w:pPr>
      <w:r w:rsidRPr="00952C81">
        <w:rPr>
          <w:sz w:val="24"/>
          <w:szCs w:val="24"/>
        </w:rPr>
        <w:t>These initiatives have strengthened McDonald’s market position by enhancing operational efficiency, brand reputation, and global reach. Digital transformation has streamlined operations and reduced labour costs</w:t>
      </w:r>
      <w:r w:rsidR="00EE630D">
        <w:rPr>
          <w:sz w:val="24"/>
          <w:szCs w:val="24"/>
        </w:rPr>
        <w:t xml:space="preserve"> </w:t>
      </w:r>
      <w:r w:rsidR="00EE630D" w:rsidRPr="00EE630D">
        <w:rPr>
          <w:sz w:val="24"/>
          <w:szCs w:val="24"/>
        </w:rPr>
        <w:t>(Bousquette and Lin, 2025)</w:t>
      </w:r>
      <w:r w:rsidRPr="00952C81">
        <w:rPr>
          <w:sz w:val="24"/>
          <w:szCs w:val="24"/>
        </w:rPr>
        <w:t xml:space="preserve">, while sustainability efforts </w:t>
      </w:r>
      <w:r w:rsidR="00E463C1">
        <w:rPr>
          <w:sz w:val="24"/>
          <w:szCs w:val="24"/>
        </w:rPr>
        <w:t xml:space="preserve">such as phasing out plastic straws </w:t>
      </w:r>
      <w:r w:rsidRPr="00952C81">
        <w:rPr>
          <w:sz w:val="24"/>
          <w:szCs w:val="24"/>
        </w:rPr>
        <w:t xml:space="preserve">appeal to ethically conscious consumers and improve compliance with environmental regulations. </w:t>
      </w:r>
      <w:r w:rsidR="00620BED" w:rsidRPr="00620BED">
        <w:rPr>
          <w:sz w:val="24"/>
          <w:szCs w:val="24"/>
        </w:rPr>
        <w:t>While McDonald’s sustainability initiatives enhance brand reputation and regulatory compliance, they also face scrutiny. Some environmental groups argue that its claims, particularly regarding supply chain transparency, lack credibility</w:t>
      </w:r>
      <w:r w:rsidR="00873994">
        <w:rPr>
          <w:sz w:val="24"/>
          <w:szCs w:val="24"/>
        </w:rPr>
        <w:t xml:space="preserve"> </w:t>
      </w:r>
      <w:r w:rsidR="00873994" w:rsidRPr="00873994">
        <w:rPr>
          <w:sz w:val="24"/>
          <w:szCs w:val="24"/>
        </w:rPr>
        <w:t>(Unearthed, 2020)</w:t>
      </w:r>
      <w:r w:rsidR="00620BED" w:rsidRPr="00620BED">
        <w:rPr>
          <w:sz w:val="24"/>
          <w:szCs w:val="24"/>
        </w:rPr>
        <w:t xml:space="preserve">. </w:t>
      </w:r>
      <w:r w:rsidR="00873994" w:rsidRPr="00873994">
        <w:rPr>
          <w:sz w:val="24"/>
          <w:szCs w:val="24"/>
        </w:rPr>
        <w:t>Additionally, investments in ethical sourcing and renewables could increase operational costs, potentially weakening its cost leadership advantage.</w:t>
      </w:r>
      <w:r w:rsidR="00873994">
        <w:rPr>
          <w:sz w:val="24"/>
          <w:szCs w:val="24"/>
        </w:rPr>
        <w:t xml:space="preserve"> </w:t>
      </w:r>
      <w:r w:rsidR="00873994" w:rsidRPr="00873994">
        <w:rPr>
          <w:sz w:val="24"/>
          <w:szCs w:val="24"/>
        </w:rPr>
        <w:t>While digital transformation enhances efficiency, it also introduces cybersecurity risks and potential service disruptions (Dancausa Millán and Millán Vázquez de la Torre, 2025).</w:t>
      </w:r>
    </w:p>
    <w:p w14:paraId="35DBA893" w14:textId="10BAEC7B" w:rsidR="00A17EC9" w:rsidRDefault="003C127E" w:rsidP="00F67E2B">
      <w:pPr>
        <w:pStyle w:val="Heading2"/>
        <w:spacing w:line="360" w:lineRule="auto"/>
        <w:jc w:val="both"/>
      </w:pPr>
      <w:bookmarkStart w:id="20" w:name="_Toc193478840"/>
      <w:r w:rsidRPr="003C127E">
        <w:t>Recommendations for improving strategic positioning</w:t>
      </w:r>
      <w:bookmarkEnd w:id="20"/>
    </w:p>
    <w:p w14:paraId="28D9870E" w14:textId="3772733A" w:rsidR="00077527" w:rsidRDefault="00D943E8" w:rsidP="00F67E2B">
      <w:pPr>
        <w:spacing w:line="360" w:lineRule="auto"/>
        <w:jc w:val="both"/>
        <w:rPr>
          <w:sz w:val="24"/>
          <w:szCs w:val="24"/>
        </w:rPr>
      </w:pPr>
      <w:r w:rsidRPr="00D943E8">
        <w:rPr>
          <w:sz w:val="24"/>
          <w:szCs w:val="24"/>
        </w:rPr>
        <w:t xml:space="preserve">To strengthen its market position, McDonald’s could enhance supply chain transparency through third-party audits, ensuring its sustainability claims are credible and reducing concerns about greenwashing. At the same time, leveraging AI to improve operational efficiency could help offset the costs of sustainability initiatives, making them more </w:t>
      </w:r>
      <w:r w:rsidRPr="00D943E8">
        <w:rPr>
          <w:sz w:val="24"/>
          <w:szCs w:val="24"/>
        </w:rPr>
        <w:lastRenderedPageBreak/>
        <w:t>financially viable. Investing in renewable energy, such as solar and wind power, may further reduce long-term expenses while reinforcing McDonald’s commitment to environmental responsibility. Additionally, adapting sustainability efforts to align with local regulations and consumer expectations could improve effectiveness across diverse markets. By integrating these strategies into its business model, McDonald’s may enhance profitability while maintaining its competitive edge in the fast-food industry.</w:t>
      </w:r>
    </w:p>
    <w:p w14:paraId="3E3E56DD" w14:textId="77777777" w:rsidR="006E6012" w:rsidRDefault="006E6012" w:rsidP="00F67E2B">
      <w:pPr>
        <w:spacing w:line="360" w:lineRule="auto"/>
        <w:jc w:val="both"/>
        <w:rPr>
          <w:sz w:val="24"/>
          <w:szCs w:val="24"/>
        </w:rPr>
      </w:pPr>
    </w:p>
    <w:p w14:paraId="5A5ACE70" w14:textId="77777777" w:rsidR="006E6012" w:rsidRDefault="006E6012" w:rsidP="00F67E2B">
      <w:pPr>
        <w:spacing w:line="360" w:lineRule="auto"/>
        <w:jc w:val="both"/>
        <w:rPr>
          <w:sz w:val="24"/>
          <w:szCs w:val="24"/>
        </w:rPr>
      </w:pPr>
    </w:p>
    <w:p w14:paraId="43C80B39" w14:textId="77777777" w:rsidR="006E6012" w:rsidRDefault="006E6012" w:rsidP="00F67E2B">
      <w:pPr>
        <w:spacing w:line="360" w:lineRule="auto"/>
        <w:jc w:val="both"/>
        <w:rPr>
          <w:sz w:val="24"/>
          <w:szCs w:val="24"/>
        </w:rPr>
      </w:pPr>
    </w:p>
    <w:p w14:paraId="79E2CAC7" w14:textId="77777777" w:rsidR="00F67E2B" w:rsidRDefault="00F67E2B" w:rsidP="00F67E2B">
      <w:pPr>
        <w:spacing w:line="360" w:lineRule="auto"/>
        <w:jc w:val="both"/>
        <w:rPr>
          <w:sz w:val="24"/>
          <w:szCs w:val="24"/>
        </w:rPr>
      </w:pPr>
    </w:p>
    <w:p w14:paraId="52F9D2AC" w14:textId="77777777" w:rsidR="00F67E2B" w:rsidRDefault="00F67E2B" w:rsidP="00F67E2B">
      <w:pPr>
        <w:spacing w:line="360" w:lineRule="auto"/>
        <w:jc w:val="both"/>
        <w:rPr>
          <w:sz w:val="24"/>
          <w:szCs w:val="24"/>
        </w:rPr>
      </w:pPr>
    </w:p>
    <w:p w14:paraId="2FEFAC6D" w14:textId="77777777" w:rsidR="00F67E2B" w:rsidRDefault="00F67E2B" w:rsidP="00F67E2B">
      <w:pPr>
        <w:spacing w:line="360" w:lineRule="auto"/>
        <w:jc w:val="both"/>
        <w:rPr>
          <w:sz w:val="24"/>
          <w:szCs w:val="24"/>
        </w:rPr>
      </w:pPr>
    </w:p>
    <w:p w14:paraId="24B5AFA6" w14:textId="77777777" w:rsidR="00F67E2B" w:rsidRDefault="00F67E2B" w:rsidP="00F67E2B">
      <w:pPr>
        <w:spacing w:line="360" w:lineRule="auto"/>
        <w:jc w:val="both"/>
        <w:rPr>
          <w:sz w:val="24"/>
          <w:szCs w:val="24"/>
        </w:rPr>
      </w:pPr>
    </w:p>
    <w:p w14:paraId="3FE4B238" w14:textId="77777777" w:rsidR="00F67E2B" w:rsidRDefault="00F67E2B" w:rsidP="00F67E2B">
      <w:pPr>
        <w:spacing w:line="360" w:lineRule="auto"/>
        <w:jc w:val="both"/>
        <w:rPr>
          <w:sz w:val="24"/>
          <w:szCs w:val="24"/>
        </w:rPr>
      </w:pPr>
    </w:p>
    <w:p w14:paraId="39E852E2" w14:textId="77777777" w:rsidR="00F67E2B" w:rsidRDefault="00F67E2B" w:rsidP="00F67E2B">
      <w:pPr>
        <w:spacing w:line="360" w:lineRule="auto"/>
        <w:jc w:val="both"/>
        <w:rPr>
          <w:sz w:val="24"/>
          <w:szCs w:val="24"/>
        </w:rPr>
      </w:pPr>
    </w:p>
    <w:p w14:paraId="19636E79" w14:textId="77777777" w:rsidR="00F67E2B" w:rsidRDefault="00F67E2B" w:rsidP="00F67E2B">
      <w:pPr>
        <w:spacing w:line="360" w:lineRule="auto"/>
        <w:jc w:val="both"/>
        <w:rPr>
          <w:sz w:val="24"/>
          <w:szCs w:val="24"/>
        </w:rPr>
      </w:pPr>
    </w:p>
    <w:p w14:paraId="5EB36556" w14:textId="77777777" w:rsidR="00F67E2B" w:rsidRDefault="00F67E2B" w:rsidP="00F67E2B">
      <w:pPr>
        <w:spacing w:line="360" w:lineRule="auto"/>
        <w:jc w:val="both"/>
        <w:rPr>
          <w:sz w:val="24"/>
          <w:szCs w:val="24"/>
        </w:rPr>
      </w:pPr>
    </w:p>
    <w:p w14:paraId="5F768B10" w14:textId="77777777" w:rsidR="00F67E2B" w:rsidRDefault="00F67E2B" w:rsidP="00F67E2B">
      <w:pPr>
        <w:spacing w:line="360" w:lineRule="auto"/>
        <w:jc w:val="both"/>
        <w:rPr>
          <w:sz w:val="24"/>
          <w:szCs w:val="24"/>
        </w:rPr>
      </w:pPr>
    </w:p>
    <w:p w14:paraId="1DC5D08B" w14:textId="77777777" w:rsidR="00F67E2B" w:rsidRDefault="00F67E2B" w:rsidP="00F67E2B">
      <w:pPr>
        <w:spacing w:line="360" w:lineRule="auto"/>
        <w:jc w:val="both"/>
        <w:rPr>
          <w:sz w:val="24"/>
          <w:szCs w:val="24"/>
        </w:rPr>
      </w:pPr>
    </w:p>
    <w:p w14:paraId="4B7B906A" w14:textId="77777777" w:rsidR="00F67E2B" w:rsidRDefault="00F67E2B" w:rsidP="00F67E2B">
      <w:pPr>
        <w:spacing w:line="360" w:lineRule="auto"/>
        <w:jc w:val="both"/>
        <w:rPr>
          <w:sz w:val="24"/>
          <w:szCs w:val="24"/>
        </w:rPr>
      </w:pPr>
    </w:p>
    <w:p w14:paraId="1CC56AB5" w14:textId="77777777" w:rsidR="00F67E2B" w:rsidRDefault="00F67E2B" w:rsidP="00F67E2B">
      <w:pPr>
        <w:spacing w:line="360" w:lineRule="auto"/>
        <w:jc w:val="both"/>
        <w:rPr>
          <w:sz w:val="24"/>
          <w:szCs w:val="24"/>
        </w:rPr>
      </w:pPr>
    </w:p>
    <w:p w14:paraId="27939BE0" w14:textId="77777777" w:rsidR="00F67E2B" w:rsidRDefault="00F67E2B" w:rsidP="00F67E2B">
      <w:pPr>
        <w:spacing w:line="360" w:lineRule="auto"/>
        <w:jc w:val="both"/>
        <w:rPr>
          <w:sz w:val="24"/>
          <w:szCs w:val="24"/>
        </w:rPr>
      </w:pPr>
    </w:p>
    <w:p w14:paraId="0B7C04B9" w14:textId="59E93102" w:rsidR="00077527" w:rsidRDefault="00077527" w:rsidP="00F67E2B">
      <w:pPr>
        <w:pStyle w:val="Heading1"/>
        <w:spacing w:line="360" w:lineRule="auto"/>
        <w:jc w:val="both"/>
      </w:pPr>
      <w:bookmarkStart w:id="21" w:name="_Toc193478841"/>
      <w:r>
        <w:lastRenderedPageBreak/>
        <w:t>Conclusion</w:t>
      </w:r>
      <w:bookmarkEnd w:id="21"/>
    </w:p>
    <w:p w14:paraId="015A3CFF" w14:textId="071BE69F" w:rsidR="005C27A1" w:rsidRDefault="005C27A1" w:rsidP="00F67E2B">
      <w:pPr>
        <w:spacing w:line="360" w:lineRule="auto"/>
        <w:jc w:val="both"/>
        <w:rPr>
          <w:sz w:val="24"/>
          <w:szCs w:val="24"/>
        </w:rPr>
      </w:pPr>
      <w:r w:rsidRPr="005C27A1">
        <w:rPr>
          <w:sz w:val="24"/>
          <w:szCs w:val="24"/>
        </w:rPr>
        <w:t>McDonald’s continues to lead the fast-food industry through cost leadership, global reach, and operational efficiency. However, evolving consumer expectations, regulatory changes, and sustainability demands challenge its long-term competitiveness. This report has shown that aligning internal capabilities with external pressures is key to sustaining its position. While current strategies are effective, enhancing supply chain transparency, investing in responsible innovation, and adapting to local market dynamics will be crucial. By refining its approach to sustainability and differentiation, McDonald’s can strengthen its resilience and ensure continued success in a rapidly changing global environment.</w:t>
      </w:r>
    </w:p>
    <w:p w14:paraId="0C5B8C3F" w14:textId="77777777" w:rsidR="00F67E2B" w:rsidRDefault="00F67E2B" w:rsidP="00F67E2B">
      <w:pPr>
        <w:spacing w:line="360" w:lineRule="auto"/>
        <w:jc w:val="both"/>
        <w:rPr>
          <w:sz w:val="24"/>
          <w:szCs w:val="24"/>
        </w:rPr>
      </w:pPr>
    </w:p>
    <w:p w14:paraId="79C08132" w14:textId="77777777" w:rsidR="00F67E2B" w:rsidRDefault="00F67E2B" w:rsidP="00F67E2B">
      <w:pPr>
        <w:spacing w:line="360" w:lineRule="auto"/>
        <w:jc w:val="both"/>
        <w:rPr>
          <w:sz w:val="24"/>
          <w:szCs w:val="24"/>
        </w:rPr>
      </w:pPr>
    </w:p>
    <w:p w14:paraId="715585E5" w14:textId="77777777" w:rsidR="00F67E2B" w:rsidRDefault="00F67E2B" w:rsidP="00F67E2B">
      <w:pPr>
        <w:spacing w:line="360" w:lineRule="auto"/>
        <w:jc w:val="both"/>
        <w:rPr>
          <w:sz w:val="24"/>
          <w:szCs w:val="24"/>
        </w:rPr>
      </w:pPr>
    </w:p>
    <w:p w14:paraId="598986F4" w14:textId="77777777" w:rsidR="00F67E2B" w:rsidRDefault="00F67E2B" w:rsidP="00F67E2B">
      <w:pPr>
        <w:spacing w:line="360" w:lineRule="auto"/>
        <w:jc w:val="both"/>
        <w:rPr>
          <w:sz w:val="24"/>
          <w:szCs w:val="24"/>
        </w:rPr>
      </w:pPr>
    </w:p>
    <w:p w14:paraId="247CCCE7" w14:textId="77777777" w:rsidR="00F67E2B" w:rsidRDefault="00F67E2B" w:rsidP="00F67E2B">
      <w:pPr>
        <w:spacing w:line="360" w:lineRule="auto"/>
        <w:jc w:val="both"/>
        <w:rPr>
          <w:sz w:val="24"/>
          <w:szCs w:val="24"/>
        </w:rPr>
      </w:pPr>
    </w:p>
    <w:p w14:paraId="030F1223" w14:textId="77777777" w:rsidR="00F67E2B" w:rsidRDefault="00F67E2B" w:rsidP="00F67E2B">
      <w:pPr>
        <w:spacing w:line="360" w:lineRule="auto"/>
        <w:jc w:val="both"/>
        <w:rPr>
          <w:sz w:val="24"/>
          <w:szCs w:val="24"/>
        </w:rPr>
      </w:pPr>
    </w:p>
    <w:p w14:paraId="0E6DC372" w14:textId="77777777" w:rsidR="00F67E2B" w:rsidRDefault="00F67E2B" w:rsidP="00F67E2B">
      <w:pPr>
        <w:spacing w:line="360" w:lineRule="auto"/>
        <w:jc w:val="both"/>
        <w:rPr>
          <w:sz w:val="24"/>
          <w:szCs w:val="24"/>
        </w:rPr>
      </w:pPr>
    </w:p>
    <w:p w14:paraId="3BEF72D4" w14:textId="77777777" w:rsidR="00F67E2B" w:rsidRDefault="00F67E2B" w:rsidP="00F67E2B">
      <w:pPr>
        <w:spacing w:line="360" w:lineRule="auto"/>
        <w:jc w:val="both"/>
        <w:rPr>
          <w:sz w:val="24"/>
          <w:szCs w:val="24"/>
        </w:rPr>
      </w:pPr>
    </w:p>
    <w:p w14:paraId="7AE82EEC" w14:textId="77777777" w:rsidR="00F67E2B" w:rsidRDefault="00F67E2B" w:rsidP="00F67E2B">
      <w:pPr>
        <w:spacing w:line="360" w:lineRule="auto"/>
        <w:jc w:val="both"/>
        <w:rPr>
          <w:sz w:val="24"/>
          <w:szCs w:val="24"/>
        </w:rPr>
      </w:pPr>
    </w:p>
    <w:p w14:paraId="63C1C7BA" w14:textId="77777777" w:rsidR="00F67E2B" w:rsidRDefault="00F67E2B" w:rsidP="00F67E2B">
      <w:pPr>
        <w:spacing w:line="360" w:lineRule="auto"/>
        <w:jc w:val="both"/>
        <w:rPr>
          <w:sz w:val="24"/>
          <w:szCs w:val="24"/>
        </w:rPr>
      </w:pPr>
    </w:p>
    <w:p w14:paraId="65CEE3DE" w14:textId="77777777" w:rsidR="00F67E2B" w:rsidRDefault="00F67E2B" w:rsidP="00F67E2B">
      <w:pPr>
        <w:spacing w:line="360" w:lineRule="auto"/>
        <w:jc w:val="both"/>
        <w:rPr>
          <w:sz w:val="24"/>
          <w:szCs w:val="24"/>
        </w:rPr>
      </w:pPr>
    </w:p>
    <w:p w14:paraId="606C6AC6" w14:textId="77777777" w:rsidR="00F67E2B" w:rsidRDefault="00F67E2B" w:rsidP="00F67E2B">
      <w:pPr>
        <w:spacing w:line="360" w:lineRule="auto"/>
        <w:jc w:val="both"/>
        <w:rPr>
          <w:sz w:val="24"/>
          <w:szCs w:val="24"/>
        </w:rPr>
      </w:pPr>
    </w:p>
    <w:p w14:paraId="228A5666" w14:textId="77777777" w:rsidR="00F67E2B" w:rsidRDefault="00F67E2B" w:rsidP="00F67E2B">
      <w:pPr>
        <w:spacing w:line="360" w:lineRule="auto"/>
        <w:jc w:val="both"/>
        <w:rPr>
          <w:sz w:val="24"/>
          <w:szCs w:val="24"/>
        </w:rPr>
      </w:pPr>
    </w:p>
    <w:p w14:paraId="09197F30" w14:textId="77777777" w:rsidR="00F67E2B" w:rsidRDefault="00F67E2B" w:rsidP="00F67E2B">
      <w:pPr>
        <w:spacing w:line="360" w:lineRule="auto"/>
        <w:jc w:val="both"/>
        <w:rPr>
          <w:sz w:val="24"/>
          <w:szCs w:val="24"/>
        </w:rPr>
      </w:pPr>
    </w:p>
    <w:p w14:paraId="6FE6CC53" w14:textId="77777777" w:rsidR="00F67E2B" w:rsidRDefault="00F67E2B" w:rsidP="00F67E2B">
      <w:pPr>
        <w:spacing w:line="360" w:lineRule="auto"/>
        <w:jc w:val="both"/>
        <w:rPr>
          <w:sz w:val="24"/>
          <w:szCs w:val="24"/>
        </w:rPr>
      </w:pPr>
    </w:p>
    <w:p w14:paraId="2E5A35C7" w14:textId="7ED9102B" w:rsidR="00F67E2B" w:rsidRDefault="00F67E2B" w:rsidP="00F67E2B">
      <w:pPr>
        <w:pStyle w:val="Heading1"/>
        <w:spacing w:line="360" w:lineRule="auto"/>
        <w:jc w:val="both"/>
      </w:pPr>
      <w:bookmarkStart w:id="22" w:name="_Toc193478842"/>
      <w:r>
        <w:lastRenderedPageBreak/>
        <w:t>Reference List</w:t>
      </w:r>
      <w:bookmarkEnd w:id="22"/>
    </w:p>
    <w:p w14:paraId="59C5C879" w14:textId="21B27613" w:rsidR="00F67E2B" w:rsidRPr="00F67E2B" w:rsidRDefault="00F67E2B" w:rsidP="00F67E2B">
      <w:pPr>
        <w:spacing w:line="360" w:lineRule="auto"/>
        <w:jc w:val="both"/>
        <w:rPr>
          <w:sz w:val="24"/>
          <w:szCs w:val="24"/>
        </w:rPr>
      </w:pPr>
      <w:r w:rsidRPr="00F67E2B">
        <w:rPr>
          <w:sz w:val="24"/>
          <w:szCs w:val="24"/>
        </w:rPr>
        <w:t xml:space="preserve">Anggara, A.A. and Kaukab, M.E. (2024) </w:t>
      </w:r>
      <w:r w:rsidR="008F6A96">
        <w:rPr>
          <w:sz w:val="24"/>
          <w:szCs w:val="24"/>
        </w:rPr>
        <w:t>‘</w:t>
      </w:r>
      <w:r w:rsidRPr="00F67E2B">
        <w:rPr>
          <w:sz w:val="24"/>
          <w:szCs w:val="24"/>
        </w:rPr>
        <w:t>Creating Customer Satisfaction and Loyalty with Price, Product Quality and Service Quality (Case Study at Mcdonald’s Customer)</w:t>
      </w:r>
      <w:r w:rsidR="008F6A96">
        <w:rPr>
          <w:sz w:val="24"/>
          <w:szCs w:val="24"/>
        </w:rPr>
        <w:t>’,</w:t>
      </w:r>
      <w:r w:rsidRPr="00F67E2B">
        <w:rPr>
          <w:sz w:val="24"/>
          <w:szCs w:val="24"/>
        </w:rPr>
        <w:t xml:space="preserve"> </w:t>
      </w:r>
      <w:r w:rsidRPr="00F67E2B">
        <w:rPr>
          <w:i/>
          <w:iCs/>
          <w:sz w:val="24"/>
          <w:szCs w:val="24"/>
        </w:rPr>
        <w:t>Journal of Research in Business and Management</w:t>
      </w:r>
      <w:r w:rsidRPr="00F67E2B">
        <w:rPr>
          <w:sz w:val="24"/>
          <w:szCs w:val="24"/>
        </w:rPr>
        <w:t>, 12(1).</w:t>
      </w:r>
    </w:p>
    <w:p w14:paraId="13A8ACF1" w14:textId="1EFC2556" w:rsidR="00F67E2B" w:rsidRPr="00F67E2B" w:rsidRDefault="00F67E2B" w:rsidP="00F67E2B">
      <w:pPr>
        <w:spacing w:line="360" w:lineRule="auto"/>
        <w:jc w:val="both"/>
        <w:rPr>
          <w:sz w:val="24"/>
          <w:szCs w:val="24"/>
        </w:rPr>
      </w:pPr>
      <w:r w:rsidRPr="00F67E2B">
        <w:rPr>
          <w:sz w:val="24"/>
          <w:szCs w:val="24"/>
        </w:rPr>
        <w:t xml:space="preserve">Barney, J. (1991) </w:t>
      </w:r>
      <w:r w:rsidR="008F6A96">
        <w:rPr>
          <w:sz w:val="24"/>
          <w:szCs w:val="24"/>
        </w:rPr>
        <w:t>‘</w:t>
      </w:r>
      <w:r w:rsidRPr="00F67E2B">
        <w:rPr>
          <w:sz w:val="24"/>
          <w:szCs w:val="24"/>
        </w:rPr>
        <w:t>Firm Resources and Sustained Competitive Advantage</w:t>
      </w:r>
      <w:r w:rsidR="008F6A96">
        <w:rPr>
          <w:sz w:val="24"/>
          <w:szCs w:val="24"/>
        </w:rPr>
        <w:t>’,</w:t>
      </w:r>
      <w:r w:rsidRPr="00F67E2B">
        <w:rPr>
          <w:sz w:val="24"/>
          <w:szCs w:val="24"/>
        </w:rPr>
        <w:t xml:space="preserve"> </w:t>
      </w:r>
      <w:r w:rsidRPr="00F67E2B">
        <w:rPr>
          <w:i/>
          <w:iCs/>
          <w:sz w:val="24"/>
          <w:szCs w:val="24"/>
        </w:rPr>
        <w:t>Journal of Management</w:t>
      </w:r>
      <w:r w:rsidRPr="00F67E2B">
        <w:rPr>
          <w:sz w:val="24"/>
          <w:szCs w:val="24"/>
        </w:rPr>
        <w:t>, 17(1), pp.99–120. doi:https://doi.org/10.1177/014920639101700108.</w:t>
      </w:r>
    </w:p>
    <w:p w14:paraId="48FF4B01" w14:textId="6D4F7CB5" w:rsidR="00F67E2B" w:rsidRPr="00F67E2B" w:rsidRDefault="00F67E2B" w:rsidP="00F67E2B">
      <w:pPr>
        <w:spacing w:line="360" w:lineRule="auto"/>
        <w:jc w:val="both"/>
        <w:rPr>
          <w:sz w:val="24"/>
          <w:szCs w:val="24"/>
        </w:rPr>
      </w:pPr>
      <w:r w:rsidRPr="00F67E2B">
        <w:rPr>
          <w:sz w:val="24"/>
          <w:szCs w:val="24"/>
        </w:rPr>
        <w:t xml:space="preserve">Bousquette, I. and Lin, B. (2025) </w:t>
      </w:r>
      <w:r w:rsidRPr="00F67E2B">
        <w:rPr>
          <w:i/>
          <w:iCs/>
          <w:sz w:val="24"/>
          <w:szCs w:val="24"/>
        </w:rPr>
        <w:t>McDonald’s Gives Its Restaurants an AI Makeover</w:t>
      </w:r>
      <w:r w:rsidRPr="00F67E2B">
        <w:rPr>
          <w:sz w:val="24"/>
          <w:szCs w:val="24"/>
        </w:rPr>
        <w:t>.</w:t>
      </w:r>
      <w:r w:rsidR="008F6A96">
        <w:rPr>
          <w:sz w:val="24"/>
          <w:szCs w:val="24"/>
        </w:rPr>
        <w:t xml:space="preserve"> </w:t>
      </w:r>
      <w:r w:rsidRPr="00F67E2B">
        <w:rPr>
          <w:sz w:val="24"/>
          <w:szCs w:val="24"/>
        </w:rPr>
        <w:t xml:space="preserve">Available at: </w:t>
      </w:r>
      <w:hyperlink r:id="rId8" w:history="1">
        <w:r w:rsidR="008F6A96" w:rsidRPr="00AA2942">
          <w:rPr>
            <w:rStyle w:val="Hyperlink"/>
            <w:sz w:val="24"/>
            <w:szCs w:val="24"/>
          </w:rPr>
          <w:t>https://www.wsj.com/articles/mcdonalds-gives-its-restaurants-an-ai-makeover-2134f01e</w:t>
        </w:r>
      </w:hyperlink>
      <w:r w:rsidR="008F6A96">
        <w:rPr>
          <w:sz w:val="24"/>
          <w:szCs w:val="24"/>
        </w:rPr>
        <w:t xml:space="preserve"> (</w:t>
      </w:r>
      <w:r w:rsidRPr="00F67E2B">
        <w:rPr>
          <w:sz w:val="24"/>
          <w:szCs w:val="24"/>
        </w:rPr>
        <w:t>Accessed 17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04ED3AB6" w14:textId="1D701F39" w:rsidR="00F67E2B" w:rsidRPr="00F67E2B" w:rsidRDefault="00F67E2B" w:rsidP="00F67E2B">
      <w:pPr>
        <w:spacing w:line="360" w:lineRule="auto"/>
        <w:jc w:val="both"/>
        <w:rPr>
          <w:sz w:val="24"/>
          <w:szCs w:val="24"/>
        </w:rPr>
      </w:pPr>
      <w:r w:rsidRPr="00F67E2B">
        <w:rPr>
          <w:sz w:val="24"/>
          <w:szCs w:val="24"/>
        </w:rPr>
        <w:t xml:space="preserve">Camillo, A. (2015) </w:t>
      </w:r>
      <w:r w:rsidRPr="00F67E2B">
        <w:rPr>
          <w:i/>
          <w:iCs/>
          <w:sz w:val="24"/>
          <w:szCs w:val="24"/>
        </w:rPr>
        <w:t>Handbook of research on global hospitality and tourism management</w:t>
      </w:r>
      <w:r w:rsidRPr="00F67E2B">
        <w:rPr>
          <w:sz w:val="24"/>
          <w:szCs w:val="24"/>
        </w:rPr>
        <w:t>. Hershey: Information Science Reference.</w:t>
      </w:r>
    </w:p>
    <w:p w14:paraId="1BF20753" w14:textId="46B192E2" w:rsidR="00F67E2B" w:rsidRPr="00F67E2B" w:rsidRDefault="00F67E2B" w:rsidP="00F67E2B">
      <w:pPr>
        <w:spacing w:line="360" w:lineRule="auto"/>
        <w:jc w:val="both"/>
        <w:rPr>
          <w:sz w:val="24"/>
          <w:szCs w:val="24"/>
        </w:rPr>
      </w:pPr>
      <w:r w:rsidRPr="00F67E2B">
        <w:rPr>
          <w:sz w:val="24"/>
          <w:szCs w:val="24"/>
        </w:rPr>
        <w:t xml:space="preserve">CBS News (2012) </w:t>
      </w:r>
      <w:r w:rsidRPr="00F67E2B">
        <w:rPr>
          <w:i/>
          <w:iCs/>
          <w:sz w:val="24"/>
          <w:szCs w:val="24"/>
        </w:rPr>
        <w:t>Foreign exchange rates squeeze McDonald’s profits</w:t>
      </w:r>
      <w:r w:rsidRPr="00F67E2B">
        <w:rPr>
          <w:sz w:val="24"/>
          <w:szCs w:val="24"/>
        </w:rPr>
        <w:t>.</w:t>
      </w:r>
      <w:r w:rsidR="008F6A96">
        <w:rPr>
          <w:sz w:val="24"/>
          <w:szCs w:val="24"/>
        </w:rPr>
        <w:t xml:space="preserve"> </w:t>
      </w:r>
      <w:r w:rsidRPr="00F67E2B">
        <w:rPr>
          <w:sz w:val="24"/>
          <w:szCs w:val="24"/>
        </w:rPr>
        <w:t xml:space="preserve">Available at: </w:t>
      </w:r>
      <w:hyperlink r:id="rId9" w:history="1">
        <w:r w:rsidR="008F6A96" w:rsidRPr="00AA2942">
          <w:rPr>
            <w:rStyle w:val="Hyperlink"/>
            <w:sz w:val="24"/>
            <w:szCs w:val="24"/>
          </w:rPr>
          <w:t>https://www.cbsnews.com/news/foreign-exchange-rates-squeeze-mcdonalds-profits/</w:t>
        </w:r>
      </w:hyperlink>
      <w:r w:rsidR="008F6A96">
        <w:rPr>
          <w:sz w:val="24"/>
          <w:szCs w:val="24"/>
        </w:rPr>
        <w:t xml:space="preserve"> (</w:t>
      </w:r>
      <w:r w:rsidRPr="00F67E2B">
        <w:rPr>
          <w:sz w:val="24"/>
          <w:szCs w:val="24"/>
        </w:rPr>
        <w:t>Accessed 10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F0FBF43" w14:textId="39BFA7F9" w:rsidR="00F67E2B" w:rsidRPr="00F67E2B" w:rsidRDefault="00F67E2B" w:rsidP="00F67E2B">
      <w:pPr>
        <w:spacing w:line="360" w:lineRule="auto"/>
        <w:jc w:val="both"/>
        <w:rPr>
          <w:sz w:val="24"/>
          <w:szCs w:val="24"/>
        </w:rPr>
      </w:pPr>
      <w:r w:rsidRPr="00F67E2B">
        <w:rPr>
          <w:sz w:val="24"/>
          <w:szCs w:val="24"/>
        </w:rPr>
        <w:t xml:space="preserve">Cook, B. (2023) </w:t>
      </w:r>
      <w:r w:rsidRPr="00F67E2B">
        <w:rPr>
          <w:i/>
          <w:iCs/>
          <w:sz w:val="24"/>
          <w:szCs w:val="24"/>
        </w:rPr>
        <w:t>Bargaining Power of Suppliers: Overview, Impact, and Examples</w:t>
      </w:r>
      <w:r w:rsidRPr="00F67E2B">
        <w:rPr>
          <w:sz w:val="24"/>
          <w:szCs w:val="24"/>
        </w:rPr>
        <w:t>.</w:t>
      </w:r>
      <w:r w:rsidR="008F6A96">
        <w:rPr>
          <w:sz w:val="24"/>
          <w:szCs w:val="24"/>
        </w:rPr>
        <w:t xml:space="preserve"> </w:t>
      </w:r>
      <w:r w:rsidRPr="00F67E2B">
        <w:rPr>
          <w:sz w:val="24"/>
          <w:szCs w:val="24"/>
        </w:rPr>
        <w:t xml:space="preserve">Available at: </w:t>
      </w:r>
      <w:hyperlink r:id="rId10" w:history="1">
        <w:r w:rsidR="008F6A96" w:rsidRPr="00AA2942">
          <w:rPr>
            <w:rStyle w:val="Hyperlink"/>
            <w:sz w:val="24"/>
            <w:szCs w:val="24"/>
          </w:rPr>
          <w:t>https://tipalti.com/resources/learn/bargaining-power-of-suppliers/</w:t>
        </w:r>
      </w:hyperlink>
      <w:r w:rsidR="008F6A96">
        <w:rPr>
          <w:sz w:val="24"/>
          <w:szCs w:val="24"/>
        </w:rPr>
        <w:t xml:space="preserve"> (</w:t>
      </w:r>
      <w:r w:rsidRPr="00F67E2B">
        <w:rPr>
          <w:sz w:val="24"/>
          <w:szCs w:val="24"/>
        </w:rPr>
        <w:t>Accessed 21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0A294B74" w14:textId="7F788A1D" w:rsidR="00F67E2B" w:rsidRPr="00F67E2B" w:rsidRDefault="00F67E2B" w:rsidP="00F67E2B">
      <w:pPr>
        <w:spacing w:line="360" w:lineRule="auto"/>
        <w:jc w:val="both"/>
        <w:rPr>
          <w:sz w:val="24"/>
          <w:szCs w:val="24"/>
        </w:rPr>
      </w:pPr>
      <w:r w:rsidRPr="00F67E2B">
        <w:rPr>
          <w:sz w:val="24"/>
          <w:szCs w:val="24"/>
        </w:rPr>
        <w:t xml:space="preserve">Cristina , Cindy, Wang, T., Ng, D. and Andelson, J. (2024) </w:t>
      </w:r>
      <w:r w:rsidR="008F6A96">
        <w:rPr>
          <w:sz w:val="24"/>
          <w:szCs w:val="24"/>
        </w:rPr>
        <w:t>‘</w:t>
      </w:r>
      <w:r w:rsidRPr="00F67E2B">
        <w:rPr>
          <w:sz w:val="24"/>
          <w:szCs w:val="24"/>
        </w:rPr>
        <w:t>Analyzing External Environment Mc Donald’s</w:t>
      </w:r>
      <w:r w:rsidR="008F6A96">
        <w:rPr>
          <w:sz w:val="24"/>
          <w:szCs w:val="24"/>
        </w:rPr>
        <w:t>’,</w:t>
      </w:r>
      <w:r w:rsidRPr="00F67E2B">
        <w:rPr>
          <w:sz w:val="24"/>
          <w:szCs w:val="24"/>
        </w:rPr>
        <w:t xml:space="preserve"> </w:t>
      </w:r>
      <w:r w:rsidRPr="00F67E2B">
        <w:rPr>
          <w:i/>
          <w:iCs/>
          <w:sz w:val="24"/>
          <w:szCs w:val="24"/>
        </w:rPr>
        <w:t>Journal of Management and Business</w:t>
      </w:r>
      <w:r w:rsidRPr="00F67E2B">
        <w:rPr>
          <w:sz w:val="24"/>
          <w:szCs w:val="24"/>
        </w:rPr>
        <w:t>, 8(1), pp.93–98.</w:t>
      </w:r>
    </w:p>
    <w:p w14:paraId="6D405A02" w14:textId="56EC08FB" w:rsidR="00F67E2B" w:rsidRPr="00F67E2B" w:rsidRDefault="00F67E2B" w:rsidP="00F67E2B">
      <w:pPr>
        <w:spacing w:line="360" w:lineRule="auto"/>
        <w:jc w:val="both"/>
        <w:rPr>
          <w:sz w:val="24"/>
          <w:szCs w:val="24"/>
        </w:rPr>
      </w:pPr>
      <w:r w:rsidRPr="00F67E2B">
        <w:rPr>
          <w:sz w:val="24"/>
          <w:szCs w:val="24"/>
        </w:rPr>
        <w:t xml:space="preserve">Dancausa Millán, M.G. and Millán Vázquez de la Torre, M.G. (2025) </w:t>
      </w:r>
      <w:r w:rsidR="008F6A96">
        <w:rPr>
          <w:sz w:val="24"/>
          <w:szCs w:val="24"/>
        </w:rPr>
        <w:t>‘</w:t>
      </w:r>
      <w:r w:rsidRPr="00F67E2B">
        <w:rPr>
          <w:sz w:val="24"/>
          <w:szCs w:val="24"/>
        </w:rPr>
        <w:t>An Economic Perspective on the Implementation of Artificial Intelligence in the Restaurant Sector</w:t>
      </w:r>
      <w:r w:rsidR="008F6A96">
        <w:rPr>
          <w:sz w:val="24"/>
          <w:szCs w:val="24"/>
        </w:rPr>
        <w:t xml:space="preserve">’, </w:t>
      </w:r>
      <w:r w:rsidRPr="00F67E2B">
        <w:rPr>
          <w:i/>
          <w:iCs/>
          <w:sz w:val="24"/>
          <w:szCs w:val="24"/>
        </w:rPr>
        <w:t>Administrative Sciences</w:t>
      </w:r>
      <w:r w:rsidRPr="00F67E2B">
        <w:rPr>
          <w:sz w:val="24"/>
          <w:szCs w:val="24"/>
        </w:rPr>
        <w:t>, 14(9). doi:https://doi.org/10.3390/%20admsci14090214.</w:t>
      </w:r>
    </w:p>
    <w:p w14:paraId="58C9F9C2" w14:textId="4FDE08A0" w:rsidR="00F67E2B" w:rsidRPr="00F67E2B" w:rsidRDefault="00F67E2B" w:rsidP="00F67E2B">
      <w:pPr>
        <w:spacing w:line="360" w:lineRule="auto"/>
        <w:jc w:val="both"/>
        <w:rPr>
          <w:sz w:val="24"/>
          <w:szCs w:val="24"/>
        </w:rPr>
      </w:pPr>
      <w:r w:rsidRPr="00F67E2B">
        <w:rPr>
          <w:sz w:val="24"/>
          <w:szCs w:val="24"/>
        </w:rPr>
        <w:t xml:space="preserve">Dudovskiy, J. (2022) </w:t>
      </w:r>
      <w:r w:rsidRPr="00F67E2B">
        <w:rPr>
          <w:i/>
          <w:iCs/>
          <w:sz w:val="24"/>
          <w:szCs w:val="24"/>
        </w:rPr>
        <w:t>McDonalds Business Strategy and Competitive Advantage - Research-Methodology</w:t>
      </w:r>
      <w:r w:rsidRPr="00F67E2B">
        <w:rPr>
          <w:sz w:val="24"/>
          <w:szCs w:val="24"/>
        </w:rPr>
        <w:t>.</w:t>
      </w:r>
      <w:r w:rsidR="008F6A96">
        <w:rPr>
          <w:sz w:val="24"/>
          <w:szCs w:val="24"/>
        </w:rPr>
        <w:t xml:space="preserve"> </w:t>
      </w:r>
      <w:r w:rsidRPr="00F67E2B">
        <w:rPr>
          <w:sz w:val="24"/>
          <w:szCs w:val="24"/>
        </w:rPr>
        <w:t xml:space="preserve">Available at: </w:t>
      </w:r>
      <w:hyperlink r:id="rId11" w:history="1">
        <w:r w:rsidR="008F6A96" w:rsidRPr="00AA2942">
          <w:rPr>
            <w:rStyle w:val="Hyperlink"/>
            <w:sz w:val="24"/>
            <w:szCs w:val="24"/>
          </w:rPr>
          <w:t>https://research-methodology.net/mcdonalds-business-strategy/</w:t>
        </w:r>
      </w:hyperlink>
      <w:r w:rsidR="008F6A96">
        <w:rPr>
          <w:sz w:val="24"/>
          <w:szCs w:val="24"/>
        </w:rPr>
        <w:t xml:space="preserve"> (</w:t>
      </w:r>
      <w:r w:rsidRPr="00F67E2B">
        <w:rPr>
          <w:sz w:val="24"/>
          <w:szCs w:val="24"/>
        </w:rPr>
        <w:t>Accessed 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577F6B34" w14:textId="6970144E" w:rsidR="00F67E2B" w:rsidRPr="00F67E2B" w:rsidRDefault="00F67E2B" w:rsidP="00F67E2B">
      <w:pPr>
        <w:spacing w:line="360" w:lineRule="auto"/>
        <w:jc w:val="both"/>
        <w:rPr>
          <w:sz w:val="24"/>
          <w:szCs w:val="24"/>
        </w:rPr>
      </w:pPr>
      <w:r w:rsidRPr="00F67E2B">
        <w:rPr>
          <w:sz w:val="24"/>
          <w:szCs w:val="24"/>
        </w:rPr>
        <w:lastRenderedPageBreak/>
        <w:t xml:space="preserve">Echeverri, N., Jylhä, T. and Koppels, P. (2021) </w:t>
      </w:r>
      <w:r w:rsidR="008F6A96">
        <w:rPr>
          <w:sz w:val="24"/>
          <w:szCs w:val="24"/>
        </w:rPr>
        <w:t>‘</w:t>
      </w:r>
      <w:r w:rsidRPr="00F67E2B">
        <w:rPr>
          <w:sz w:val="24"/>
          <w:szCs w:val="24"/>
        </w:rPr>
        <w:t>Searching for Flexibility in Corporate Real Estate Portfolio: Six Co-Working Strategies for User Corporations</w:t>
      </w:r>
      <w:r w:rsidR="008F6A96">
        <w:rPr>
          <w:sz w:val="24"/>
          <w:szCs w:val="24"/>
        </w:rPr>
        <w:t>’,</w:t>
      </w:r>
      <w:r w:rsidRPr="00F67E2B">
        <w:rPr>
          <w:sz w:val="24"/>
          <w:szCs w:val="24"/>
        </w:rPr>
        <w:t xml:space="preserve"> </w:t>
      </w:r>
      <w:r w:rsidRPr="00F67E2B">
        <w:rPr>
          <w:i/>
          <w:iCs/>
          <w:sz w:val="24"/>
          <w:szCs w:val="24"/>
        </w:rPr>
        <w:t>Buildings</w:t>
      </w:r>
      <w:r w:rsidRPr="00F67E2B">
        <w:rPr>
          <w:sz w:val="24"/>
          <w:szCs w:val="24"/>
        </w:rPr>
        <w:t>, 11(3), p.115. doi:https://doi.org/10.3390/buildings11030115.</w:t>
      </w:r>
    </w:p>
    <w:p w14:paraId="4E40A107" w14:textId="067E9AA0" w:rsidR="00F67E2B" w:rsidRPr="00F67E2B" w:rsidRDefault="00F67E2B" w:rsidP="00F67E2B">
      <w:pPr>
        <w:spacing w:line="360" w:lineRule="auto"/>
        <w:jc w:val="both"/>
        <w:rPr>
          <w:sz w:val="24"/>
          <w:szCs w:val="24"/>
        </w:rPr>
      </w:pPr>
      <w:r w:rsidRPr="00F67E2B">
        <w:rPr>
          <w:sz w:val="24"/>
          <w:szCs w:val="24"/>
        </w:rPr>
        <w:t xml:space="preserve">Emanuel, N. and Harrington, E. (2020) </w:t>
      </w:r>
      <w:r w:rsidR="008F6A96">
        <w:rPr>
          <w:sz w:val="24"/>
          <w:szCs w:val="24"/>
        </w:rPr>
        <w:t>‘</w:t>
      </w:r>
      <w:r w:rsidRPr="00F67E2B">
        <w:rPr>
          <w:sz w:val="24"/>
          <w:szCs w:val="24"/>
        </w:rPr>
        <w:t>THE PAYOFFS OF HIGHER PAY: ELASTICITIES OF PRODUCTIVITY AND LABOR SUPPLY WITH RESPECT TO WAGES</w:t>
      </w:r>
      <w:r w:rsidR="008F6A96">
        <w:rPr>
          <w:sz w:val="24"/>
          <w:szCs w:val="24"/>
        </w:rPr>
        <w:t>’,</w:t>
      </w:r>
      <w:r w:rsidRPr="00F67E2B">
        <w:rPr>
          <w:sz w:val="24"/>
          <w:szCs w:val="24"/>
        </w:rPr>
        <w:t xml:space="preserve"> </w:t>
      </w:r>
      <w:r w:rsidRPr="00F67E2B">
        <w:rPr>
          <w:i/>
          <w:iCs/>
          <w:sz w:val="24"/>
          <w:szCs w:val="24"/>
        </w:rPr>
        <w:t>Job Market Pape</w:t>
      </w:r>
      <w:r w:rsidR="008F6A96">
        <w:rPr>
          <w:i/>
          <w:iCs/>
          <w:sz w:val="24"/>
          <w:szCs w:val="24"/>
        </w:rPr>
        <w:t>r</w:t>
      </w:r>
      <w:r w:rsidRPr="00F67E2B">
        <w:rPr>
          <w:sz w:val="24"/>
          <w:szCs w:val="24"/>
        </w:rPr>
        <w:t>. doi:https://scholar.harvard.edu/files/nataliaemanuel/files/emanuel_jmp.pdf.</w:t>
      </w:r>
    </w:p>
    <w:p w14:paraId="206E5C0B" w14:textId="4C0B7A9A" w:rsidR="00F67E2B" w:rsidRPr="00F67E2B" w:rsidRDefault="00F67E2B" w:rsidP="00F67E2B">
      <w:pPr>
        <w:spacing w:line="360" w:lineRule="auto"/>
        <w:jc w:val="both"/>
        <w:rPr>
          <w:sz w:val="24"/>
          <w:szCs w:val="24"/>
        </w:rPr>
      </w:pPr>
      <w:r w:rsidRPr="00F67E2B">
        <w:rPr>
          <w:sz w:val="24"/>
          <w:szCs w:val="24"/>
        </w:rPr>
        <w:t xml:space="preserve">EPAM (2023) </w:t>
      </w:r>
      <w:r w:rsidRPr="00F67E2B">
        <w:rPr>
          <w:i/>
          <w:iCs/>
          <w:sz w:val="24"/>
          <w:szCs w:val="24"/>
        </w:rPr>
        <w:t>Cost Leadership Strategy: How to Gain a Competitive Edge in the Marketplace</w:t>
      </w:r>
      <w:r w:rsidRPr="00F67E2B">
        <w:rPr>
          <w:sz w:val="24"/>
          <w:szCs w:val="24"/>
        </w:rPr>
        <w:t xml:space="preserve">. Available at: </w:t>
      </w:r>
      <w:hyperlink r:id="rId12" w:history="1">
        <w:r w:rsidR="008F6A96" w:rsidRPr="00AA2942">
          <w:rPr>
            <w:rStyle w:val="Hyperlink"/>
            <w:sz w:val="24"/>
            <w:szCs w:val="24"/>
          </w:rPr>
          <w:t>https://solutionshub.epam.com/blog/post/cost-leadership-strategy</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44CDC4F3" w14:textId="6A9ACE02" w:rsidR="00F67E2B" w:rsidRPr="00F67E2B" w:rsidRDefault="00F67E2B" w:rsidP="00F67E2B">
      <w:pPr>
        <w:spacing w:line="360" w:lineRule="auto"/>
        <w:jc w:val="both"/>
        <w:rPr>
          <w:sz w:val="24"/>
          <w:szCs w:val="24"/>
        </w:rPr>
      </w:pPr>
      <w:r w:rsidRPr="00F67E2B">
        <w:rPr>
          <w:sz w:val="24"/>
          <w:szCs w:val="24"/>
        </w:rPr>
        <w:t xml:space="preserve">Erskine, R. (2017) </w:t>
      </w:r>
      <w:r w:rsidRPr="00F67E2B">
        <w:rPr>
          <w:i/>
          <w:iCs/>
          <w:sz w:val="24"/>
          <w:szCs w:val="24"/>
        </w:rPr>
        <w:t>For Fast Food Brands, Salads Lead To Slimmer Valuations</w:t>
      </w:r>
      <w:r w:rsidRPr="00F67E2B">
        <w:rPr>
          <w:sz w:val="24"/>
          <w:szCs w:val="24"/>
        </w:rPr>
        <w:t xml:space="preserve">. Available at: </w:t>
      </w:r>
      <w:hyperlink r:id="rId13" w:history="1">
        <w:r w:rsidR="008F6A96" w:rsidRPr="00AA2942">
          <w:rPr>
            <w:rStyle w:val="Hyperlink"/>
            <w:sz w:val="24"/>
            <w:szCs w:val="24"/>
          </w:rPr>
          <w:t>https://www.forbes.com/sites/ryanerskine/2017/10/31/for-fast-food-brands-salads-lead-to-slimmer-valuations/</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5096589" w14:textId="09942F69" w:rsidR="00F67E2B" w:rsidRPr="00F67E2B" w:rsidRDefault="00F67E2B" w:rsidP="00F67E2B">
      <w:pPr>
        <w:spacing w:line="360" w:lineRule="auto"/>
        <w:jc w:val="both"/>
        <w:rPr>
          <w:sz w:val="24"/>
          <w:szCs w:val="24"/>
        </w:rPr>
      </w:pPr>
      <w:r w:rsidRPr="00F67E2B">
        <w:rPr>
          <w:sz w:val="24"/>
          <w:szCs w:val="24"/>
        </w:rPr>
        <w:t xml:space="preserve">Franzellin, C. (2024) </w:t>
      </w:r>
      <w:r w:rsidRPr="00F67E2B">
        <w:rPr>
          <w:i/>
          <w:iCs/>
          <w:sz w:val="24"/>
          <w:szCs w:val="24"/>
        </w:rPr>
        <w:t>Greenwashing: The Cost, How to Spot It, and How to Avoid It</w:t>
      </w:r>
      <w:r w:rsidRPr="00F67E2B">
        <w:rPr>
          <w:sz w:val="24"/>
          <w:szCs w:val="24"/>
        </w:rPr>
        <w:t xml:space="preserve">. Available at: </w:t>
      </w:r>
      <w:hyperlink r:id="rId14" w:history="1">
        <w:r w:rsidR="008F6A96" w:rsidRPr="00AA2942">
          <w:rPr>
            <w:rStyle w:val="Hyperlink"/>
            <w:sz w:val="24"/>
            <w:szCs w:val="24"/>
          </w:rPr>
          <w:t>https://sustained.com/blog/greenwashing-the-cost-how-to-spot-it-and-how-to-avoid-it</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748908A4" w14:textId="5B66A459" w:rsidR="00F67E2B" w:rsidRPr="00F67E2B" w:rsidRDefault="00F67E2B" w:rsidP="00F67E2B">
      <w:pPr>
        <w:spacing w:line="360" w:lineRule="auto"/>
        <w:jc w:val="both"/>
        <w:rPr>
          <w:sz w:val="24"/>
          <w:szCs w:val="24"/>
        </w:rPr>
      </w:pPr>
      <w:r w:rsidRPr="00F67E2B">
        <w:rPr>
          <w:sz w:val="24"/>
          <w:szCs w:val="24"/>
        </w:rPr>
        <w:t xml:space="preserve">Greenspan, R. (2024) </w:t>
      </w:r>
      <w:r w:rsidRPr="00F67E2B">
        <w:rPr>
          <w:i/>
          <w:iCs/>
          <w:sz w:val="24"/>
          <w:szCs w:val="24"/>
        </w:rPr>
        <w:t>McDonald’s PESTEL/PESTLE Analysis &amp; Recommendations</w:t>
      </w:r>
      <w:r w:rsidRPr="00F67E2B">
        <w:rPr>
          <w:sz w:val="24"/>
          <w:szCs w:val="24"/>
        </w:rPr>
        <w:t>.</w:t>
      </w:r>
      <w:r w:rsidR="008F6A96">
        <w:rPr>
          <w:sz w:val="24"/>
          <w:szCs w:val="24"/>
        </w:rPr>
        <w:t xml:space="preserve"> </w:t>
      </w:r>
      <w:r w:rsidRPr="00F67E2B">
        <w:rPr>
          <w:sz w:val="24"/>
          <w:szCs w:val="24"/>
        </w:rPr>
        <w:t xml:space="preserve">Available at: </w:t>
      </w:r>
      <w:hyperlink r:id="rId15" w:history="1">
        <w:r w:rsidR="008F6A96" w:rsidRPr="00AA2942">
          <w:rPr>
            <w:rStyle w:val="Hyperlink"/>
            <w:sz w:val="24"/>
            <w:szCs w:val="24"/>
          </w:rPr>
          <w:t>https://panmore.com/mcdonalds-pestel-pestle-analysis-recommendations</w:t>
        </w:r>
      </w:hyperlink>
      <w:r w:rsidR="008F6A96">
        <w:rPr>
          <w:sz w:val="24"/>
          <w:szCs w:val="24"/>
        </w:rPr>
        <w:t xml:space="preserve"> (</w:t>
      </w:r>
      <w:r w:rsidRPr="00F67E2B">
        <w:rPr>
          <w:sz w:val="24"/>
          <w:szCs w:val="24"/>
        </w:rPr>
        <w:t>Accessed 10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481D6D8B" w14:textId="487FD2FC" w:rsidR="00F67E2B" w:rsidRPr="00F67E2B" w:rsidRDefault="00F67E2B" w:rsidP="00F67E2B">
      <w:pPr>
        <w:spacing w:line="360" w:lineRule="auto"/>
        <w:jc w:val="both"/>
        <w:rPr>
          <w:sz w:val="24"/>
          <w:szCs w:val="24"/>
        </w:rPr>
      </w:pPr>
      <w:r w:rsidRPr="00F67E2B">
        <w:rPr>
          <w:sz w:val="24"/>
          <w:szCs w:val="24"/>
        </w:rPr>
        <w:t xml:space="preserve">Gregory, L. (2023a) </w:t>
      </w:r>
      <w:r w:rsidRPr="00F67E2B">
        <w:rPr>
          <w:i/>
          <w:iCs/>
          <w:sz w:val="24"/>
          <w:szCs w:val="24"/>
        </w:rPr>
        <w:t>McDonald’s Generic Strategy &amp; Intensive Growth Strategies</w:t>
      </w:r>
      <w:r w:rsidRPr="00F67E2B">
        <w:rPr>
          <w:sz w:val="24"/>
          <w:szCs w:val="24"/>
        </w:rPr>
        <w:t>.</w:t>
      </w:r>
      <w:r w:rsidR="008F6A96">
        <w:rPr>
          <w:sz w:val="24"/>
          <w:szCs w:val="24"/>
        </w:rPr>
        <w:t xml:space="preserve"> </w:t>
      </w:r>
      <w:r w:rsidRPr="00F67E2B">
        <w:rPr>
          <w:sz w:val="24"/>
          <w:szCs w:val="24"/>
        </w:rPr>
        <w:t xml:space="preserve">Available at: </w:t>
      </w:r>
      <w:hyperlink r:id="rId16" w:history="1">
        <w:r w:rsidR="008F6A96" w:rsidRPr="00AA2942">
          <w:rPr>
            <w:rStyle w:val="Hyperlink"/>
            <w:sz w:val="24"/>
            <w:szCs w:val="24"/>
          </w:rPr>
          <w:t>https://panmore.com/mcdonalds-generic-strategy-intensive-growth-strategies</w:t>
        </w:r>
      </w:hyperlink>
      <w:r w:rsidR="008F6A96">
        <w:rPr>
          <w:sz w:val="24"/>
          <w:szCs w:val="24"/>
        </w:rPr>
        <w:t xml:space="preserve"> (</w:t>
      </w:r>
      <w:r w:rsidRPr="00F67E2B">
        <w:rPr>
          <w:sz w:val="24"/>
          <w:szCs w:val="24"/>
        </w:rPr>
        <w:t>Accessed 16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C0051FA" w14:textId="0E7B102F" w:rsidR="00F67E2B" w:rsidRPr="00F67E2B" w:rsidRDefault="00F67E2B" w:rsidP="00F67E2B">
      <w:pPr>
        <w:spacing w:line="360" w:lineRule="auto"/>
        <w:jc w:val="both"/>
        <w:rPr>
          <w:sz w:val="24"/>
          <w:szCs w:val="24"/>
        </w:rPr>
      </w:pPr>
      <w:r w:rsidRPr="00F67E2B">
        <w:rPr>
          <w:sz w:val="24"/>
          <w:szCs w:val="24"/>
        </w:rPr>
        <w:t xml:space="preserve">Gregory, L. (2023b) </w:t>
      </w:r>
      <w:r w:rsidRPr="00F67E2B">
        <w:rPr>
          <w:i/>
          <w:iCs/>
          <w:sz w:val="24"/>
          <w:szCs w:val="24"/>
        </w:rPr>
        <w:t>McDonald’s Operations Management, 10 Decisions, Productivity</w:t>
      </w:r>
      <w:r w:rsidRPr="00F67E2B">
        <w:rPr>
          <w:sz w:val="24"/>
          <w:szCs w:val="24"/>
        </w:rPr>
        <w:t xml:space="preserve">. Available at: </w:t>
      </w:r>
      <w:hyperlink r:id="rId17" w:history="1">
        <w:r w:rsidR="008F6A96" w:rsidRPr="00AA2942">
          <w:rPr>
            <w:rStyle w:val="Hyperlink"/>
            <w:sz w:val="24"/>
            <w:szCs w:val="24"/>
          </w:rPr>
          <w:t>https://panmore.com/mcdonalds-operations-management-10-decisions-areas-productivity</w:t>
        </w:r>
      </w:hyperlink>
      <w:r w:rsidR="008F6A96">
        <w:rPr>
          <w:sz w:val="24"/>
          <w:szCs w:val="24"/>
        </w:rPr>
        <w:t xml:space="preserve"> (</w:t>
      </w:r>
      <w:r w:rsidRPr="00F67E2B">
        <w:rPr>
          <w:sz w:val="24"/>
          <w:szCs w:val="24"/>
        </w:rPr>
        <w:t>Accessed 21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355AD8D" w14:textId="3F8D065F" w:rsidR="00F67E2B" w:rsidRPr="00F67E2B" w:rsidRDefault="00F67E2B" w:rsidP="00F67E2B">
      <w:pPr>
        <w:spacing w:line="360" w:lineRule="auto"/>
        <w:jc w:val="both"/>
        <w:rPr>
          <w:sz w:val="24"/>
          <w:szCs w:val="24"/>
        </w:rPr>
      </w:pPr>
      <w:r w:rsidRPr="00F67E2B">
        <w:rPr>
          <w:sz w:val="24"/>
          <w:szCs w:val="24"/>
        </w:rPr>
        <w:t xml:space="preserve">Hivelr Business Review (2023) </w:t>
      </w:r>
      <w:r w:rsidRPr="00F67E2B">
        <w:rPr>
          <w:i/>
          <w:iCs/>
          <w:sz w:val="24"/>
          <w:szCs w:val="24"/>
        </w:rPr>
        <w:t>McDonald’s (MCD): Porter’s Five Forces Industry and Competition Analysis</w:t>
      </w:r>
      <w:r w:rsidRPr="00F67E2B">
        <w:rPr>
          <w:sz w:val="24"/>
          <w:szCs w:val="24"/>
        </w:rPr>
        <w:t>.</w:t>
      </w:r>
      <w:r w:rsidR="008F6A96">
        <w:rPr>
          <w:sz w:val="24"/>
          <w:szCs w:val="24"/>
        </w:rPr>
        <w:t xml:space="preserve"> </w:t>
      </w:r>
      <w:r w:rsidRPr="00F67E2B">
        <w:rPr>
          <w:sz w:val="24"/>
          <w:szCs w:val="24"/>
        </w:rPr>
        <w:t xml:space="preserve">Available at: </w:t>
      </w:r>
      <w:hyperlink r:id="rId18" w:history="1">
        <w:r w:rsidR="008F6A96" w:rsidRPr="00AA2942">
          <w:rPr>
            <w:rStyle w:val="Hyperlink"/>
            <w:sz w:val="24"/>
            <w:szCs w:val="24"/>
          </w:rPr>
          <w:t>https://www.hivelr.com/2023/10/mcdonalds-mcd-porters-five-forces-industry-and-competition-analysis/</w:t>
        </w:r>
      </w:hyperlink>
      <w:r w:rsidR="008F6A96">
        <w:rPr>
          <w:sz w:val="24"/>
          <w:szCs w:val="24"/>
        </w:rPr>
        <w:t xml:space="preserve"> (</w:t>
      </w:r>
      <w:r w:rsidRPr="00F67E2B">
        <w:rPr>
          <w:sz w:val="24"/>
          <w:szCs w:val="24"/>
        </w:rPr>
        <w:t>Accessed 11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8EFC9E0" w14:textId="0363B897" w:rsidR="00F67E2B" w:rsidRPr="00F67E2B" w:rsidRDefault="00F67E2B" w:rsidP="00F67E2B">
      <w:pPr>
        <w:spacing w:line="360" w:lineRule="auto"/>
        <w:jc w:val="both"/>
        <w:rPr>
          <w:sz w:val="24"/>
          <w:szCs w:val="24"/>
        </w:rPr>
      </w:pPr>
      <w:r w:rsidRPr="00F67E2B">
        <w:rPr>
          <w:sz w:val="24"/>
          <w:szCs w:val="24"/>
        </w:rPr>
        <w:lastRenderedPageBreak/>
        <w:t xml:space="preserve">Johnson, M.S. and Lawson, T. (2016) </w:t>
      </w:r>
      <w:r w:rsidR="008F6A96">
        <w:rPr>
          <w:sz w:val="24"/>
          <w:szCs w:val="24"/>
        </w:rPr>
        <w:t>‘</w:t>
      </w:r>
      <w:r w:rsidRPr="00F67E2B">
        <w:rPr>
          <w:sz w:val="24"/>
          <w:szCs w:val="24"/>
        </w:rPr>
        <w:t>The impact of the Food Safety and Modernization Act on firm value</w:t>
      </w:r>
      <w:r w:rsidR="008F6A96">
        <w:rPr>
          <w:sz w:val="24"/>
          <w:szCs w:val="24"/>
        </w:rPr>
        <w:t>’,</w:t>
      </w:r>
      <w:r w:rsidRPr="00F67E2B">
        <w:rPr>
          <w:sz w:val="24"/>
          <w:szCs w:val="24"/>
        </w:rPr>
        <w:t xml:space="preserve"> </w:t>
      </w:r>
      <w:r w:rsidRPr="00F67E2B">
        <w:rPr>
          <w:i/>
          <w:iCs/>
          <w:sz w:val="24"/>
          <w:szCs w:val="24"/>
        </w:rPr>
        <w:t>Agricultural Finance Review</w:t>
      </w:r>
      <w:r w:rsidRPr="00F67E2B">
        <w:rPr>
          <w:sz w:val="24"/>
          <w:szCs w:val="24"/>
        </w:rPr>
        <w:t>, 76(2), pp.233–245. doi:https://doi.org/10.1108/afr-09-2015-0039.</w:t>
      </w:r>
    </w:p>
    <w:p w14:paraId="12204D13" w14:textId="74440D15" w:rsidR="00F67E2B" w:rsidRPr="00F67E2B" w:rsidRDefault="00F67E2B" w:rsidP="00F67E2B">
      <w:pPr>
        <w:spacing w:line="360" w:lineRule="auto"/>
        <w:jc w:val="both"/>
        <w:rPr>
          <w:sz w:val="24"/>
          <w:szCs w:val="24"/>
        </w:rPr>
      </w:pPr>
      <w:r w:rsidRPr="00F67E2B">
        <w:rPr>
          <w:sz w:val="24"/>
          <w:szCs w:val="24"/>
        </w:rPr>
        <w:t xml:space="preserve">Jones, M. (2022) </w:t>
      </w:r>
      <w:r w:rsidRPr="00F67E2B">
        <w:rPr>
          <w:i/>
          <w:iCs/>
          <w:sz w:val="24"/>
          <w:szCs w:val="24"/>
        </w:rPr>
        <w:t>9 Countries That Have Banned McDonald’s</w:t>
      </w:r>
      <w:r w:rsidRPr="00F67E2B">
        <w:rPr>
          <w:sz w:val="24"/>
          <w:szCs w:val="24"/>
        </w:rPr>
        <w:t>.</w:t>
      </w:r>
      <w:r w:rsidR="008F6A96">
        <w:rPr>
          <w:sz w:val="24"/>
          <w:szCs w:val="24"/>
        </w:rPr>
        <w:t xml:space="preserve"> </w:t>
      </w:r>
      <w:r w:rsidRPr="00F67E2B">
        <w:rPr>
          <w:sz w:val="24"/>
          <w:szCs w:val="24"/>
        </w:rPr>
        <w:t xml:space="preserve">Available at: </w:t>
      </w:r>
      <w:hyperlink r:id="rId19" w:history="1">
        <w:r w:rsidR="008F6A96" w:rsidRPr="00AA2942">
          <w:rPr>
            <w:rStyle w:val="Hyperlink"/>
            <w:sz w:val="24"/>
            <w:szCs w:val="24"/>
          </w:rPr>
          <w:t>https://www.rd.com/list/countries-banned-mcdonalds/</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7C399C4E" w14:textId="6961F796" w:rsidR="00F67E2B" w:rsidRPr="00F67E2B" w:rsidRDefault="00F67E2B" w:rsidP="00F67E2B">
      <w:pPr>
        <w:spacing w:line="360" w:lineRule="auto"/>
        <w:jc w:val="both"/>
        <w:rPr>
          <w:sz w:val="24"/>
          <w:szCs w:val="24"/>
        </w:rPr>
      </w:pPr>
      <w:r w:rsidRPr="00F67E2B">
        <w:rPr>
          <w:sz w:val="24"/>
          <w:szCs w:val="24"/>
        </w:rPr>
        <w:t xml:space="preserve">Kiel, J. (2024) </w:t>
      </w:r>
      <w:r w:rsidRPr="00F67E2B">
        <w:rPr>
          <w:i/>
          <w:iCs/>
          <w:sz w:val="24"/>
          <w:szCs w:val="24"/>
        </w:rPr>
        <w:t>Patch Management Risks &amp; Controls for IT Security &amp; Stability</w:t>
      </w:r>
      <w:r w:rsidRPr="00F67E2B">
        <w:rPr>
          <w:sz w:val="24"/>
          <w:szCs w:val="24"/>
        </w:rPr>
        <w:t xml:space="preserve">. Available at: </w:t>
      </w:r>
      <w:hyperlink r:id="rId20" w:history="1">
        <w:r w:rsidR="008F6A96" w:rsidRPr="00AA2942">
          <w:rPr>
            <w:rStyle w:val="Hyperlink"/>
            <w:sz w:val="24"/>
            <w:szCs w:val="24"/>
          </w:rPr>
          <w:t>https://linfordco.com/blog/patch-management-risks/</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492E4456" w14:textId="5CCD9DB6" w:rsidR="00F67E2B" w:rsidRPr="00F67E2B" w:rsidRDefault="00F67E2B" w:rsidP="00F67E2B">
      <w:pPr>
        <w:spacing w:line="360" w:lineRule="auto"/>
        <w:jc w:val="both"/>
        <w:rPr>
          <w:sz w:val="24"/>
          <w:szCs w:val="24"/>
        </w:rPr>
      </w:pPr>
      <w:r w:rsidRPr="00F67E2B">
        <w:rPr>
          <w:sz w:val="24"/>
          <w:szCs w:val="24"/>
        </w:rPr>
        <w:t xml:space="preserve">McDonald’s Corporation (2024) </w:t>
      </w:r>
      <w:r w:rsidRPr="00F67E2B">
        <w:rPr>
          <w:i/>
          <w:iCs/>
          <w:sz w:val="24"/>
          <w:szCs w:val="24"/>
        </w:rPr>
        <w:t>Impact Report</w:t>
      </w:r>
      <w:r w:rsidRPr="00F67E2B">
        <w:rPr>
          <w:sz w:val="24"/>
          <w:szCs w:val="24"/>
        </w:rPr>
        <w:t>.</w:t>
      </w:r>
      <w:r w:rsidR="008F6A96">
        <w:rPr>
          <w:sz w:val="24"/>
          <w:szCs w:val="24"/>
        </w:rPr>
        <w:t xml:space="preserve"> </w:t>
      </w:r>
      <w:r w:rsidRPr="00F67E2B">
        <w:rPr>
          <w:sz w:val="24"/>
          <w:szCs w:val="24"/>
        </w:rPr>
        <w:t xml:space="preserve">Available at: </w:t>
      </w:r>
      <w:hyperlink r:id="rId21" w:history="1">
        <w:r w:rsidR="008F6A96" w:rsidRPr="00AA2942">
          <w:rPr>
            <w:rStyle w:val="Hyperlink"/>
            <w:sz w:val="24"/>
            <w:szCs w:val="24"/>
          </w:rPr>
          <w:t>https://corporate.mcdonalds.com/content/dam/sites/corp/nfl/pdf/McDonalds_PurposeImpact_ProgressReport_2023_2024.pdf</w:t>
        </w:r>
      </w:hyperlink>
      <w:r w:rsidRPr="00F67E2B">
        <w:rPr>
          <w:sz w:val="24"/>
          <w:szCs w:val="24"/>
        </w:rPr>
        <w:t>.</w:t>
      </w:r>
      <w:r w:rsidR="008F6A96">
        <w:rPr>
          <w:sz w:val="24"/>
          <w:szCs w:val="24"/>
        </w:rPr>
        <w:t xml:space="preserve"> </w:t>
      </w:r>
    </w:p>
    <w:p w14:paraId="0F007595" w14:textId="0043AA18" w:rsidR="00F67E2B" w:rsidRPr="00F67E2B" w:rsidRDefault="00F67E2B" w:rsidP="00F67E2B">
      <w:pPr>
        <w:spacing w:line="360" w:lineRule="auto"/>
        <w:jc w:val="both"/>
        <w:rPr>
          <w:sz w:val="24"/>
          <w:szCs w:val="24"/>
        </w:rPr>
      </w:pPr>
      <w:r w:rsidRPr="00F67E2B">
        <w:rPr>
          <w:sz w:val="24"/>
          <w:szCs w:val="24"/>
        </w:rPr>
        <w:t xml:space="preserve">McDonald's (2016) </w:t>
      </w:r>
      <w:r w:rsidRPr="00F67E2B">
        <w:rPr>
          <w:i/>
          <w:iCs/>
          <w:sz w:val="24"/>
          <w:szCs w:val="24"/>
        </w:rPr>
        <w:t>McSpicy Paneer Burger | Mcd Paneer Burger | McDonald’s Blog</w:t>
      </w:r>
      <w:r w:rsidRPr="00F67E2B">
        <w:rPr>
          <w:sz w:val="24"/>
          <w:szCs w:val="24"/>
        </w:rPr>
        <w:t>.</w:t>
      </w:r>
      <w:r w:rsidR="008F6A96">
        <w:rPr>
          <w:sz w:val="24"/>
          <w:szCs w:val="24"/>
        </w:rPr>
        <w:t xml:space="preserve"> </w:t>
      </w:r>
      <w:r w:rsidRPr="00F67E2B">
        <w:rPr>
          <w:sz w:val="24"/>
          <w:szCs w:val="24"/>
        </w:rPr>
        <w:t xml:space="preserve">Available at: </w:t>
      </w:r>
      <w:hyperlink r:id="rId22" w:history="1">
        <w:r w:rsidR="008F6A96" w:rsidRPr="00AA2942">
          <w:rPr>
            <w:rStyle w:val="Hyperlink"/>
            <w:sz w:val="24"/>
            <w:szCs w:val="24"/>
          </w:rPr>
          <w:t>https://mcdonaldsblog.in/2016/06/and-this-is-how-the-mcspicypaneer-came-about/</w:t>
        </w:r>
      </w:hyperlink>
      <w:r w:rsidR="008F6A96">
        <w:rPr>
          <w:sz w:val="24"/>
          <w:szCs w:val="24"/>
        </w:rPr>
        <w:t xml:space="preserve"> (</w:t>
      </w:r>
      <w:r w:rsidRPr="00F67E2B">
        <w:rPr>
          <w:sz w:val="24"/>
          <w:szCs w:val="24"/>
        </w:rPr>
        <w:t>Accessed 16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1FAB7C8B" w14:textId="25C3289B" w:rsidR="00F67E2B" w:rsidRPr="00F67E2B" w:rsidRDefault="00F67E2B" w:rsidP="00F67E2B">
      <w:pPr>
        <w:spacing w:line="360" w:lineRule="auto"/>
        <w:jc w:val="both"/>
        <w:rPr>
          <w:sz w:val="24"/>
          <w:szCs w:val="24"/>
        </w:rPr>
      </w:pPr>
      <w:r w:rsidRPr="00F67E2B">
        <w:rPr>
          <w:sz w:val="24"/>
          <w:szCs w:val="24"/>
        </w:rPr>
        <w:t xml:space="preserve">McDonald's (2022a) </w:t>
      </w:r>
      <w:r w:rsidRPr="00F67E2B">
        <w:rPr>
          <w:i/>
          <w:iCs/>
          <w:sz w:val="24"/>
          <w:szCs w:val="24"/>
        </w:rPr>
        <w:t>5 Ways McDonald’s Is Making Its Packaging More Sustainable Around the World</w:t>
      </w:r>
      <w:r w:rsidRPr="00F67E2B">
        <w:rPr>
          <w:sz w:val="24"/>
          <w:szCs w:val="24"/>
        </w:rPr>
        <w:t>.</w:t>
      </w:r>
      <w:r w:rsidR="008F6A96">
        <w:rPr>
          <w:sz w:val="24"/>
          <w:szCs w:val="24"/>
        </w:rPr>
        <w:t xml:space="preserve"> </w:t>
      </w:r>
      <w:r w:rsidRPr="00F67E2B">
        <w:rPr>
          <w:sz w:val="24"/>
          <w:szCs w:val="24"/>
        </w:rPr>
        <w:t xml:space="preserve">Available at: </w:t>
      </w:r>
      <w:hyperlink r:id="rId23" w:history="1">
        <w:r w:rsidR="008F6A96" w:rsidRPr="00AA2942">
          <w:rPr>
            <w:rStyle w:val="Hyperlink"/>
            <w:sz w:val="24"/>
            <w:szCs w:val="24"/>
          </w:rPr>
          <w:t>https://corporate.mcdonalds.com/corpmcd/our-stories/article/sustainble-packaging.html</w:t>
        </w:r>
      </w:hyperlink>
      <w:r w:rsidR="008F6A96">
        <w:rPr>
          <w:sz w:val="24"/>
          <w:szCs w:val="24"/>
        </w:rPr>
        <w:t xml:space="preserve"> (A</w:t>
      </w:r>
      <w:r w:rsidRPr="00F67E2B">
        <w:rPr>
          <w:sz w:val="24"/>
          <w:szCs w:val="24"/>
        </w:rPr>
        <w:t>ccessed 16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10D5A8CE" w14:textId="68D15B14" w:rsidR="00F67E2B" w:rsidRPr="00F67E2B" w:rsidRDefault="00F67E2B" w:rsidP="00F67E2B">
      <w:pPr>
        <w:spacing w:line="360" w:lineRule="auto"/>
        <w:jc w:val="both"/>
        <w:rPr>
          <w:sz w:val="24"/>
          <w:szCs w:val="24"/>
        </w:rPr>
      </w:pPr>
      <w:r w:rsidRPr="00F67E2B">
        <w:rPr>
          <w:sz w:val="24"/>
          <w:szCs w:val="24"/>
        </w:rPr>
        <w:t xml:space="preserve">McDonald's (2022b) </w:t>
      </w:r>
      <w:r w:rsidRPr="00F67E2B">
        <w:rPr>
          <w:i/>
          <w:iCs/>
          <w:sz w:val="24"/>
          <w:szCs w:val="24"/>
        </w:rPr>
        <w:t>Deliveroo and McDonald’s to Drive Delivery Growth with New Global Strategic Partnership</w:t>
      </w:r>
      <w:r w:rsidRPr="00F67E2B">
        <w:rPr>
          <w:sz w:val="24"/>
          <w:szCs w:val="24"/>
        </w:rPr>
        <w:t>.</w:t>
      </w:r>
      <w:r w:rsidR="008F6A96">
        <w:rPr>
          <w:sz w:val="24"/>
          <w:szCs w:val="24"/>
        </w:rPr>
        <w:t xml:space="preserve"> </w:t>
      </w:r>
      <w:r w:rsidRPr="00F67E2B">
        <w:rPr>
          <w:sz w:val="24"/>
          <w:szCs w:val="24"/>
        </w:rPr>
        <w:t xml:space="preserve">Available at: </w:t>
      </w:r>
      <w:hyperlink r:id="rId24" w:history="1">
        <w:r w:rsidR="008F6A96" w:rsidRPr="00AA2942">
          <w:rPr>
            <w:rStyle w:val="Hyperlink"/>
            <w:sz w:val="24"/>
            <w:szCs w:val="24"/>
          </w:rPr>
          <w:t>https://corporate.mcdonalds.com/corpmcd/our-stories/article/deliveroo-mcdelivery.html</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6FB9A52C" w14:textId="171B9E1B" w:rsidR="00F67E2B" w:rsidRPr="00F67E2B" w:rsidRDefault="00F67E2B" w:rsidP="00F67E2B">
      <w:pPr>
        <w:spacing w:line="360" w:lineRule="auto"/>
        <w:jc w:val="both"/>
        <w:rPr>
          <w:sz w:val="24"/>
          <w:szCs w:val="24"/>
        </w:rPr>
      </w:pPr>
      <w:r w:rsidRPr="00F67E2B">
        <w:rPr>
          <w:sz w:val="24"/>
          <w:szCs w:val="24"/>
        </w:rPr>
        <w:t xml:space="preserve">McDonald's (2024) </w:t>
      </w:r>
      <w:r w:rsidRPr="00F67E2B">
        <w:rPr>
          <w:i/>
          <w:iCs/>
          <w:sz w:val="24"/>
          <w:szCs w:val="24"/>
        </w:rPr>
        <w:t>About Us: McDonald’s Story, Facts &amp; Information</w:t>
      </w:r>
      <w:r w:rsidRPr="00F67E2B">
        <w:rPr>
          <w:sz w:val="24"/>
          <w:szCs w:val="24"/>
        </w:rPr>
        <w:t>.</w:t>
      </w:r>
      <w:r w:rsidR="008F6A96">
        <w:rPr>
          <w:sz w:val="24"/>
          <w:szCs w:val="24"/>
        </w:rPr>
        <w:t xml:space="preserve"> </w:t>
      </w:r>
      <w:r w:rsidRPr="00F67E2B">
        <w:rPr>
          <w:sz w:val="24"/>
          <w:szCs w:val="24"/>
        </w:rPr>
        <w:t xml:space="preserve">Available at: </w:t>
      </w:r>
      <w:hyperlink r:id="rId25" w:history="1">
        <w:r w:rsidR="008F6A96" w:rsidRPr="00AA2942">
          <w:rPr>
            <w:rStyle w:val="Hyperlink"/>
            <w:sz w:val="24"/>
            <w:szCs w:val="24"/>
          </w:rPr>
          <w:t>https://www.mcdonalds.com/us/en-us/about-us.html</w:t>
        </w:r>
      </w:hyperlink>
      <w:r w:rsidR="008F6A96">
        <w:rPr>
          <w:sz w:val="24"/>
          <w:szCs w:val="24"/>
        </w:rPr>
        <w:t xml:space="preserve"> (</w:t>
      </w:r>
      <w:r w:rsidRPr="00F67E2B">
        <w:rPr>
          <w:sz w:val="24"/>
          <w:szCs w:val="24"/>
        </w:rPr>
        <w:t>Accessed 6 Mar</w:t>
      </w:r>
      <w:r w:rsidR="008F6A96">
        <w:rPr>
          <w:sz w:val="24"/>
          <w:szCs w:val="24"/>
        </w:rPr>
        <w:t xml:space="preserve">ch </w:t>
      </w:r>
      <w:r w:rsidRPr="00F67E2B">
        <w:rPr>
          <w:sz w:val="24"/>
          <w:szCs w:val="24"/>
        </w:rPr>
        <w:t>2025</w:t>
      </w:r>
      <w:r w:rsidR="008F6A96">
        <w:rPr>
          <w:sz w:val="24"/>
          <w:szCs w:val="24"/>
        </w:rPr>
        <w:t>)</w:t>
      </w:r>
      <w:r w:rsidRPr="00F67E2B">
        <w:rPr>
          <w:sz w:val="24"/>
          <w:szCs w:val="24"/>
        </w:rPr>
        <w:t>.</w:t>
      </w:r>
    </w:p>
    <w:p w14:paraId="40028DFB" w14:textId="40C95BA1" w:rsidR="00F67E2B" w:rsidRPr="00F67E2B" w:rsidRDefault="00F67E2B" w:rsidP="00F67E2B">
      <w:pPr>
        <w:spacing w:line="360" w:lineRule="auto"/>
        <w:jc w:val="both"/>
        <w:rPr>
          <w:sz w:val="24"/>
          <w:szCs w:val="24"/>
        </w:rPr>
      </w:pPr>
      <w:r w:rsidRPr="00F67E2B">
        <w:rPr>
          <w:sz w:val="24"/>
          <w:szCs w:val="24"/>
        </w:rPr>
        <w:t xml:space="preserve">Meyer, P. (2023) </w:t>
      </w:r>
      <w:r w:rsidRPr="00F67E2B">
        <w:rPr>
          <w:i/>
          <w:iCs/>
          <w:sz w:val="24"/>
          <w:szCs w:val="24"/>
        </w:rPr>
        <w:t>Burger King’s Operations Management, 10 Decisions, Productivity</w:t>
      </w:r>
      <w:r w:rsidRPr="00F67E2B">
        <w:rPr>
          <w:sz w:val="24"/>
          <w:szCs w:val="24"/>
        </w:rPr>
        <w:t xml:space="preserve">. Available at: </w:t>
      </w:r>
      <w:hyperlink r:id="rId26" w:history="1">
        <w:r w:rsidR="008F6A96" w:rsidRPr="00AA2942">
          <w:rPr>
            <w:rStyle w:val="Hyperlink"/>
            <w:sz w:val="24"/>
            <w:szCs w:val="24"/>
          </w:rPr>
          <w:t>https://panmore.com/burger-king-operations-management-10-decisions-productivity</w:t>
        </w:r>
      </w:hyperlink>
      <w:r w:rsidR="008F6A96">
        <w:rPr>
          <w:sz w:val="24"/>
          <w:szCs w:val="24"/>
        </w:rPr>
        <w:t xml:space="preserve"> </w:t>
      </w:r>
      <w:r w:rsidRPr="00F67E2B">
        <w:rPr>
          <w:sz w:val="24"/>
          <w:szCs w:val="24"/>
        </w:rPr>
        <w:t xml:space="preserve"> </w:t>
      </w:r>
      <w:r w:rsidR="008F6A96">
        <w:rPr>
          <w:sz w:val="24"/>
          <w:szCs w:val="24"/>
        </w:rPr>
        <w:t>(</w:t>
      </w:r>
      <w:r w:rsidRPr="00F67E2B">
        <w:rPr>
          <w:sz w:val="24"/>
          <w:szCs w:val="24"/>
        </w:rPr>
        <w:t>Accessed 13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3D0DBFE8" w14:textId="55154E2A" w:rsidR="00F67E2B" w:rsidRPr="00F67E2B" w:rsidRDefault="00F67E2B" w:rsidP="00F67E2B">
      <w:pPr>
        <w:spacing w:line="360" w:lineRule="auto"/>
        <w:jc w:val="both"/>
        <w:rPr>
          <w:sz w:val="24"/>
          <w:szCs w:val="24"/>
        </w:rPr>
      </w:pPr>
      <w:r w:rsidRPr="00F67E2B">
        <w:rPr>
          <w:sz w:val="24"/>
          <w:szCs w:val="24"/>
        </w:rPr>
        <w:t xml:space="preserve">Obesity Evidence Hub (2020) </w:t>
      </w:r>
      <w:r w:rsidRPr="00F67E2B">
        <w:rPr>
          <w:i/>
          <w:iCs/>
          <w:sz w:val="24"/>
          <w:szCs w:val="24"/>
        </w:rPr>
        <w:t>Policies to reduce children’s exposure to junk food advertising</w:t>
      </w:r>
      <w:r w:rsidRPr="00F67E2B">
        <w:rPr>
          <w:sz w:val="24"/>
          <w:szCs w:val="24"/>
        </w:rPr>
        <w:t>.</w:t>
      </w:r>
      <w:r w:rsidR="008F6A96">
        <w:rPr>
          <w:sz w:val="24"/>
          <w:szCs w:val="24"/>
        </w:rPr>
        <w:t xml:space="preserve"> </w:t>
      </w:r>
      <w:r w:rsidRPr="00F67E2B">
        <w:rPr>
          <w:sz w:val="24"/>
          <w:szCs w:val="24"/>
        </w:rPr>
        <w:t xml:space="preserve">Available at: </w:t>
      </w:r>
      <w:hyperlink r:id="rId27" w:history="1">
        <w:r w:rsidR="008F6A96" w:rsidRPr="00AA2942">
          <w:rPr>
            <w:rStyle w:val="Hyperlink"/>
            <w:sz w:val="24"/>
            <w:szCs w:val="24"/>
          </w:rPr>
          <w:t>https://www.obesityevidencehub.org.au/collections/prevention/the-way-forward-</w:t>
        </w:r>
        <w:r w:rsidR="008F6A96" w:rsidRPr="00AA2942">
          <w:rPr>
            <w:rStyle w:val="Hyperlink"/>
            <w:sz w:val="24"/>
            <w:szCs w:val="24"/>
          </w:rPr>
          <w:lastRenderedPageBreak/>
          <w:t>policies-to-reduce-childrens-exposure-to-junk-food-advertising</w:t>
        </w:r>
      </w:hyperlink>
      <w:r w:rsidR="008F6A96">
        <w:rPr>
          <w:sz w:val="24"/>
          <w:szCs w:val="24"/>
        </w:rPr>
        <w:t xml:space="preserve"> (</w:t>
      </w:r>
      <w:r w:rsidRPr="00F67E2B">
        <w:rPr>
          <w:sz w:val="24"/>
          <w:szCs w:val="24"/>
        </w:rPr>
        <w:t>Accessed 18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53880C6F" w14:textId="10035B46" w:rsidR="00F67E2B" w:rsidRPr="00F67E2B" w:rsidRDefault="00F67E2B" w:rsidP="00F67E2B">
      <w:pPr>
        <w:spacing w:line="360" w:lineRule="auto"/>
        <w:jc w:val="both"/>
        <w:rPr>
          <w:sz w:val="24"/>
          <w:szCs w:val="24"/>
        </w:rPr>
      </w:pPr>
      <w:r w:rsidRPr="00F67E2B">
        <w:rPr>
          <w:sz w:val="24"/>
          <w:szCs w:val="24"/>
        </w:rPr>
        <w:t xml:space="preserve">Palmer, A. (2025) </w:t>
      </w:r>
      <w:r w:rsidRPr="00F67E2B">
        <w:rPr>
          <w:i/>
          <w:iCs/>
          <w:sz w:val="24"/>
          <w:szCs w:val="24"/>
        </w:rPr>
        <w:t>McDonald’s Revenue Secrets: Real Estate, Franchising &amp; More</w:t>
      </w:r>
      <w:r w:rsidRPr="00F67E2B">
        <w:rPr>
          <w:sz w:val="24"/>
          <w:szCs w:val="24"/>
        </w:rPr>
        <w:t>.</w:t>
      </w:r>
      <w:r w:rsidR="008F6A96">
        <w:rPr>
          <w:sz w:val="24"/>
          <w:szCs w:val="24"/>
        </w:rPr>
        <w:t xml:space="preserve"> </w:t>
      </w:r>
      <w:r w:rsidRPr="00F67E2B">
        <w:rPr>
          <w:sz w:val="24"/>
          <w:szCs w:val="24"/>
        </w:rPr>
        <w:t xml:space="preserve">Available at: </w:t>
      </w:r>
      <w:hyperlink r:id="rId28" w:history="1">
        <w:r w:rsidR="008F6A96" w:rsidRPr="00AA2942">
          <w:rPr>
            <w:rStyle w:val="Hyperlink"/>
            <w:sz w:val="24"/>
            <w:szCs w:val="24"/>
          </w:rPr>
          <w:t>https://www.finance-monthly.com/2025/03/mcdonalds-revenue-secrets-real-estate-franchising-more/</w:t>
        </w:r>
      </w:hyperlink>
      <w:r w:rsidR="008F6A96">
        <w:rPr>
          <w:sz w:val="24"/>
          <w:szCs w:val="24"/>
        </w:rPr>
        <w:t xml:space="preserve"> (</w:t>
      </w:r>
      <w:r w:rsidRPr="00F67E2B">
        <w:rPr>
          <w:sz w:val="24"/>
          <w:szCs w:val="24"/>
        </w:rPr>
        <w:t>Accessed 12 Mar</w:t>
      </w:r>
      <w:r w:rsidR="008F6A96">
        <w:rPr>
          <w:sz w:val="24"/>
          <w:szCs w:val="24"/>
        </w:rPr>
        <w:t xml:space="preserve">ch </w:t>
      </w:r>
      <w:r w:rsidRPr="00F67E2B">
        <w:rPr>
          <w:sz w:val="24"/>
          <w:szCs w:val="24"/>
        </w:rPr>
        <w:t>2025</w:t>
      </w:r>
      <w:r w:rsidR="008F6A96">
        <w:rPr>
          <w:sz w:val="24"/>
          <w:szCs w:val="24"/>
        </w:rPr>
        <w:t>)</w:t>
      </w:r>
      <w:r w:rsidRPr="00F67E2B">
        <w:rPr>
          <w:sz w:val="24"/>
          <w:szCs w:val="24"/>
        </w:rPr>
        <w:t>.</w:t>
      </w:r>
    </w:p>
    <w:p w14:paraId="2551E068" w14:textId="7D5E101D" w:rsidR="00F67E2B" w:rsidRPr="00F67E2B" w:rsidRDefault="00F67E2B" w:rsidP="00F67E2B">
      <w:pPr>
        <w:spacing w:line="360" w:lineRule="auto"/>
        <w:jc w:val="both"/>
        <w:rPr>
          <w:sz w:val="24"/>
          <w:szCs w:val="24"/>
        </w:rPr>
      </w:pPr>
      <w:r w:rsidRPr="00F67E2B">
        <w:rPr>
          <w:sz w:val="24"/>
          <w:szCs w:val="24"/>
        </w:rPr>
        <w:t xml:space="preserve">Pereira, D. (2024) </w:t>
      </w:r>
      <w:r w:rsidRPr="00F67E2B">
        <w:rPr>
          <w:i/>
          <w:iCs/>
          <w:sz w:val="24"/>
          <w:szCs w:val="24"/>
        </w:rPr>
        <w:t>McDonald’s Marketing Strategy (2025</w:t>
      </w:r>
      <w:r w:rsidR="008F6A96">
        <w:rPr>
          <w:i/>
          <w:iCs/>
          <w:sz w:val="24"/>
          <w:szCs w:val="24"/>
        </w:rPr>
        <w:t xml:space="preserve">). </w:t>
      </w:r>
      <w:r w:rsidRPr="00F67E2B">
        <w:rPr>
          <w:sz w:val="24"/>
          <w:szCs w:val="24"/>
        </w:rPr>
        <w:t xml:space="preserve">Available at: </w:t>
      </w:r>
      <w:hyperlink r:id="rId29" w:history="1">
        <w:r w:rsidR="008F6A96" w:rsidRPr="00AA2942">
          <w:rPr>
            <w:rStyle w:val="Hyperlink"/>
            <w:sz w:val="24"/>
            <w:szCs w:val="24"/>
          </w:rPr>
          <w:t>https://businessmodelanalyst.com/mcdonalds-marketing-strategy/?srsltid=AfmBOorNdIvwpzjM-ZBNHgNIns8xdSE3rAxYJEeTggoYgox-964wsrb5</w:t>
        </w:r>
      </w:hyperlink>
      <w:r w:rsidR="008F6A96">
        <w:rPr>
          <w:sz w:val="24"/>
          <w:szCs w:val="24"/>
        </w:rPr>
        <w:t xml:space="preserve"> (</w:t>
      </w:r>
      <w:r w:rsidRPr="00F67E2B">
        <w:rPr>
          <w:sz w:val="24"/>
          <w:szCs w:val="24"/>
        </w:rPr>
        <w:t>Accessed 12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511AC6B4" w14:textId="1C9D1E06" w:rsidR="00F67E2B" w:rsidRPr="00F67E2B" w:rsidRDefault="00F67E2B" w:rsidP="00F67E2B">
      <w:pPr>
        <w:spacing w:line="360" w:lineRule="auto"/>
        <w:jc w:val="both"/>
        <w:rPr>
          <w:sz w:val="24"/>
          <w:szCs w:val="24"/>
        </w:rPr>
      </w:pPr>
      <w:r w:rsidRPr="00F67E2B">
        <w:rPr>
          <w:sz w:val="24"/>
          <w:szCs w:val="24"/>
        </w:rPr>
        <w:t xml:space="preserve">Porter, M.E. (1985) </w:t>
      </w:r>
      <w:r w:rsidRPr="00F67E2B">
        <w:rPr>
          <w:i/>
          <w:iCs/>
          <w:sz w:val="24"/>
          <w:szCs w:val="24"/>
        </w:rPr>
        <w:t>Competitive Advantage: Creating and Sustaining Superior Performance</w:t>
      </w:r>
      <w:r w:rsidRPr="00F67E2B">
        <w:rPr>
          <w:sz w:val="24"/>
          <w:szCs w:val="24"/>
        </w:rPr>
        <w:t>. New York: Free Press.</w:t>
      </w:r>
    </w:p>
    <w:p w14:paraId="0B45C7D4" w14:textId="53DC7516" w:rsidR="00F67E2B" w:rsidRPr="00F67E2B" w:rsidRDefault="00F67E2B" w:rsidP="00F67E2B">
      <w:pPr>
        <w:spacing w:line="360" w:lineRule="auto"/>
        <w:jc w:val="both"/>
        <w:rPr>
          <w:sz w:val="24"/>
          <w:szCs w:val="24"/>
        </w:rPr>
      </w:pPr>
      <w:r w:rsidRPr="00F67E2B">
        <w:rPr>
          <w:sz w:val="24"/>
          <w:szCs w:val="24"/>
        </w:rPr>
        <w:t xml:space="preserve">Renkin, T., Montialoux, C. and Siegenthaler, M. (2020) </w:t>
      </w:r>
      <w:r w:rsidR="008F6A96">
        <w:rPr>
          <w:sz w:val="24"/>
          <w:szCs w:val="24"/>
        </w:rPr>
        <w:t>‘</w:t>
      </w:r>
      <w:r w:rsidRPr="00F67E2B">
        <w:rPr>
          <w:sz w:val="24"/>
          <w:szCs w:val="24"/>
        </w:rPr>
        <w:t>The Pass-through of Minimum Wages into US Retail Prices: Evidence from Supermarket Scanner Data</w:t>
      </w:r>
      <w:r w:rsidR="008F6A96">
        <w:rPr>
          <w:sz w:val="24"/>
          <w:szCs w:val="24"/>
        </w:rPr>
        <w:t>’,</w:t>
      </w:r>
      <w:r w:rsidRPr="00F67E2B">
        <w:rPr>
          <w:sz w:val="24"/>
          <w:szCs w:val="24"/>
        </w:rPr>
        <w:t xml:space="preserve"> </w:t>
      </w:r>
      <w:r w:rsidRPr="00F67E2B">
        <w:rPr>
          <w:i/>
          <w:iCs/>
          <w:sz w:val="24"/>
          <w:szCs w:val="24"/>
        </w:rPr>
        <w:t>Harvard Dataverse</w:t>
      </w:r>
      <w:r w:rsidRPr="00F67E2B">
        <w:rPr>
          <w:sz w:val="24"/>
          <w:szCs w:val="24"/>
        </w:rPr>
        <w:t>. doi:https://doi.org/10.7910/dvn/tbxvb3.</w:t>
      </w:r>
    </w:p>
    <w:p w14:paraId="0F0FBABA" w14:textId="740CE21C" w:rsidR="00F67E2B" w:rsidRPr="00F67E2B" w:rsidRDefault="00F67E2B" w:rsidP="00F67E2B">
      <w:pPr>
        <w:spacing w:line="360" w:lineRule="auto"/>
        <w:jc w:val="both"/>
        <w:rPr>
          <w:sz w:val="24"/>
          <w:szCs w:val="24"/>
        </w:rPr>
      </w:pPr>
      <w:r w:rsidRPr="00F67E2B">
        <w:rPr>
          <w:sz w:val="24"/>
          <w:szCs w:val="24"/>
        </w:rPr>
        <w:t xml:space="preserve">Shahid, M., Shafiq, H., Khan, A., Bari, R., Shahzad, N., Ch., I.S. and Parveen, S. (2014) </w:t>
      </w:r>
      <w:r w:rsidR="008F6A96">
        <w:rPr>
          <w:sz w:val="24"/>
          <w:szCs w:val="24"/>
        </w:rPr>
        <w:t>‘</w:t>
      </w:r>
      <w:r w:rsidRPr="00F67E2B">
        <w:rPr>
          <w:sz w:val="24"/>
          <w:szCs w:val="24"/>
        </w:rPr>
        <w:t>Financial Exposure of McDonald’s Corp. Success as a Market Leader</w:t>
      </w:r>
      <w:r w:rsidR="008F6A96">
        <w:rPr>
          <w:sz w:val="24"/>
          <w:szCs w:val="24"/>
        </w:rPr>
        <w:t>’,</w:t>
      </w:r>
      <w:r w:rsidRPr="00F67E2B">
        <w:rPr>
          <w:sz w:val="24"/>
          <w:szCs w:val="24"/>
        </w:rPr>
        <w:t xml:space="preserve"> </w:t>
      </w:r>
      <w:r w:rsidRPr="00F67E2B">
        <w:rPr>
          <w:i/>
          <w:iCs/>
          <w:sz w:val="24"/>
          <w:szCs w:val="24"/>
        </w:rPr>
        <w:t>International Journal of Accounting and Financial Reporting</w:t>
      </w:r>
      <w:r w:rsidRPr="00F67E2B">
        <w:rPr>
          <w:sz w:val="24"/>
          <w:szCs w:val="24"/>
        </w:rPr>
        <w:t>, 4(1), p.338. doi:https://doi.org/10.5296/ijafr.v4i1.6086.</w:t>
      </w:r>
    </w:p>
    <w:p w14:paraId="697B3993" w14:textId="3EFF60A7" w:rsidR="00F67E2B" w:rsidRPr="00F67E2B" w:rsidRDefault="00F67E2B" w:rsidP="00F67E2B">
      <w:pPr>
        <w:spacing w:line="360" w:lineRule="auto"/>
        <w:jc w:val="both"/>
        <w:rPr>
          <w:sz w:val="24"/>
          <w:szCs w:val="24"/>
        </w:rPr>
      </w:pPr>
      <w:r w:rsidRPr="00F67E2B">
        <w:rPr>
          <w:sz w:val="24"/>
          <w:szCs w:val="24"/>
        </w:rPr>
        <w:t>Stanley, B., Pratama, Y. and Subakti1, A.G. (2023)</w:t>
      </w:r>
      <w:r w:rsidR="008F6A96">
        <w:rPr>
          <w:sz w:val="24"/>
          <w:szCs w:val="24"/>
        </w:rPr>
        <w:t xml:space="preserve"> ‘</w:t>
      </w:r>
      <w:r w:rsidRPr="00F67E2B">
        <w:rPr>
          <w:sz w:val="24"/>
          <w:szCs w:val="24"/>
        </w:rPr>
        <w:t>The Impact of Self-Order Kiosk and Service Quality on Customer Experience in McDonald’s Citra Garden 6 Jakarta</w:t>
      </w:r>
      <w:r w:rsidR="00F775B0">
        <w:rPr>
          <w:sz w:val="24"/>
          <w:szCs w:val="24"/>
        </w:rPr>
        <w:t xml:space="preserve">’, </w:t>
      </w:r>
      <w:r w:rsidRPr="00F67E2B">
        <w:rPr>
          <w:i/>
          <w:iCs/>
          <w:sz w:val="24"/>
          <w:szCs w:val="24"/>
        </w:rPr>
        <w:t>E3S Web of Conferences</w:t>
      </w:r>
      <w:r w:rsidRPr="00F67E2B">
        <w:rPr>
          <w:sz w:val="24"/>
          <w:szCs w:val="24"/>
        </w:rPr>
        <w:t>. Indonesia: EDP Sciences.</w:t>
      </w:r>
    </w:p>
    <w:p w14:paraId="375CAB99" w14:textId="5E048AEA" w:rsidR="00F67E2B" w:rsidRPr="00F67E2B" w:rsidRDefault="00F67E2B" w:rsidP="00F67E2B">
      <w:pPr>
        <w:spacing w:line="360" w:lineRule="auto"/>
        <w:jc w:val="both"/>
        <w:rPr>
          <w:sz w:val="24"/>
          <w:szCs w:val="24"/>
        </w:rPr>
      </w:pPr>
      <w:r w:rsidRPr="00F67E2B">
        <w:rPr>
          <w:sz w:val="24"/>
          <w:szCs w:val="24"/>
        </w:rPr>
        <w:t xml:space="preserve">Strategic CFO (2013) </w:t>
      </w:r>
      <w:r w:rsidRPr="00F67E2B">
        <w:rPr>
          <w:i/>
          <w:iCs/>
          <w:sz w:val="24"/>
          <w:szCs w:val="24"/>
        </w:rPr>
        <w:t>Porter’s Five Forces of Competition - The Strategic CFO®</w:t>
      </w:r>
      <w:r w:rsidRPr="00F67E2B">
        <w:rPr>
          <w:sz w:val="24"/>
          <w:szCs w:val="24"/>
        </w:rPr>
        <w:t xml:space="preserve">. Available at: </w:t>
      </w:r>
      <w:hyperlink r:id="rId30" w:history="1">
        <w:r w:rsidR="00F775B0" w:rsidRPr="00AA2942">
          <w:rPr>
            <w:rStyle w:val="Hyperlink"/>
            <w:sz w:val="24"/>
            <w:szCs w:val="24"/>
          </w:rPr>
          <w:t>https://strategiccfo.com/articles/profitability/porters-five-forces-of-competition/#porters-5-forces-weaknesses</w:t>
        </w:r>
      </w:hyperlink>
      <w:r w:rsidR="00F775B0">
        <w:rPr>
          <w:sz w:val="24"/>
          <w:szCs w:val="24"/>
        </w:rPr>
        <w:t xml:space="preserve"> (</w:t>
      </w:r>
      <w:r w:rsidRPr="00F67E2B">
        <w:rPr>
          <w:sz w:val="24"/>
          <w:szCs w:val="24"/>
        </w:rPr>
        <w:t>Accessed 14 Mar</w:t>
      </w:r>
      <w:r w:rsidR="00F775B0">
        <w:rPr>
          <w:sz w:val="24"/>
          <w:szCs w:val="24"/>
        </w:rPr>
        <w:t>ch</w:t>
      </w:r>
      <w:r w:rsidRPr="00F67E2B">
        <w:rPr>
          <w:sz w:val="24"/>
          <w:szCs w:val="24"/>
        </w:rPr>
        <w:t xml:space="preserve"> 2025</w:t>
      </w:r>
      <w:r w:rsidR="00F775B0">
        <w:rPr>
          <w:sz w:val="24"/>
          <w:szCs w:val="24"/>
        </w:rPr>
        <w:t>)</w:t>
      </w:r>
      <w:r w:rsidRPr="00F67E2B">
        <w:rPr>
          <w:sz w:val="24"/>
          <w:szCs w:val="24"/>
        </w:rPr>
        <w:t>.</w:t>
      </w:r>
    </w:p>
    <w:p w14:paraId="792FD556" w14:textId="44776F27" w:rsidR="00F67E2B" w:rsidRPr="00F67E2B" w:rsidRDefault="00F67E2B" w:rsidP="00F67E2B">
      <w:pPr>
        <w:spacing w:line="360" w:lineRule="auto"/>
        <w:jc w:val="both"/>
        <w:rPr>
          <w:sz w:val="24"/>
          <w:szCs w:val="24"/>
        </w:rPr>
      </w:pPr>
      <w:r w:rsidRPr="00F67E2B">
        <w:rPr>
          <w:sz w:val="24"/>
          <w:szCs w:val="24"/>
        </w:rPr>
        <w:t xml:space="preserve">Unearthed (2020) </w:t>
      </w:r>
      <w:r w:rsidRPr="00F67E2B">
        <w:rPr>
          <w:i/>
          <w:iCs/>
          <w:sz w:val="24"/>
          <w:szCs w:val="24"/>
        </w:rPr>
        <w:t>Soya linked to fires and deforestation in Brazil feeds chicken sold on the British high street</w:t>
      </w:r>
      <w:r w:rsidRPr="00F67E2B">
        <w:rPr>
          <w:sz w:val="24"/>
          <w:szCs w:val="24"/>
        </w:rPr>
        <w:t xml:space="preserve">. Available at: </w:t>
      </w:r>
      <w:hyperlink r:id="rId31" w:history="1">
        <w:r w:rsidR="00F775B0" w:rsidRPr="00AA2942">
          <w:rPr>
            <w:rStyle w:val="Hyperlink"/>
            <w:sz w:val="24"/>
            <w:szCs w:val="24"/>
          </w:rPr>
          <w:t>https://unearthed.greenpeace.org/2020/11/25/brazil-fires-deforestation-tesco-nandos-mcdonalds/</w:t>
        </w:r>
      </w:hyperlink>
      <w:r w:rsidR="00F775B0">
        <w:rPr>
          <w:sz w:val="24"/>
          <w:szCs w:val="24"/>
        </w:rPr>
        <w:t xml:space="preserve"> (</w:t>
      </w:r>
      <w:r w:rsidRPr="00F67E2B">
        <w:rPr>
          <w:sz w:val="24"/>
          <w:szCs w:val="24"/>
        </w:rPr>
        <w:t>Accessed 20 Mar</w:t>
      </w:r>
      <w:r w:rsidR="00F775B0">
        <w:rPr>
          <w:sz w:val="24"/>
          <w:szCs w:val="24"/>
        </w:rPr>
        <w:t>ch</w:t>
      </w:r>
      <w:r w:rsidRPr="00F67E2B">
        <w:rPr>
          <w:sz w:val="24"/>
          <w:szCs w:val="24"/>
        </w:rPr>
        <w:t xml:space="preserve"> 2025</w:t>
      </w:r>
      <w:r w:rsidR="00F775B0">
        <w:rPr>
          <w:sz w:val="24"/>
          <w:szCs w:val="24"/>
        </w:rPr>
        <w:t>)</w:t>
      </w:r>
      <w:r w:rsidRPr="00F67E2B">
        <w:rPr>
          <w:sz w:val="24"/>
          <w:szCs w:val="24"/>
        </w:rPr>
        <w:t>.</w:t>
      </w:r>
    </w:p>
    <w:p w14:paraId="3B182C65" w14:textId="6B56FC58" w:rsidR="00F67E2B" w:rsidRPr="00F67E2B" w:rsidRDefault="00F67E2B" w:rsidP="00F67E2B">
      <w:pPr>
        <w:spacing w:line="360" w:lineRule="auto"/>
        <w:jc w:val="both"/>
        <w:rPr>
          <w:sz w:val="24"/>
          <w:szCs w:val="24"/>
        </w:rPr>
      </w:pPr>
      <w:r w:rsidRPr="00F67E2B">
        <w:rPr>
          <w:sz w:val="24"/>
          <w:szCs w:val="24"/>
        </w:rPr>
        <w:lastRenderedPageBreak/>
        <w:t xml:space="preserve">Venter de Villiers, M., Cheng, J. and Truter, L. (2024) </w:t>
      </w:r>
      <w:r w:rsidR="00F775B0">
        <w:rPr>
          <w:sz w:val="24"/>
          <w:szCs w:val="24"/>
        </w:rPr>
        <w:t>‘</w:t>
      </w:r>
      <w:r w:rsidRPr="00F67E2B">
        <w:rPr>
          <w:sz w:val="24"/>
          <w:szCs w:val="24"/>
        </w:rPr>
        <w:t>The Shift Towards Plant-Based Lifestyles: Factors Driving Young Consumers’ Decisions to Choose Plant-Based Food Products</w:t>
      </w:r>
      <w:r w:rsidR="00F775B0">
        <w:rPr>
          <w:sz w:val="24"/>
          <w:szCs w:val="24"/>
        </w:rPr>
        <w:t>’,</w:t>
      </w:r>
      <w:r w:rsidRPr="00F67E2B">
        <w:rPr>
          <w:sz w:val="24"/>
          <w:szCs w:val="24"/>
        </w:rPr>
        <w:t xml:space="preserve"> </w:t>
      </w:r>
      <w:r w:rsidRPr="00F67E2B">
        <w:rPr>
          <w:i/>
          <w:iCs/>
          <w:sz w:val="24"/>
          <w:szCs w:val="24"/>
        </w:rPr>
        <w:t>Sustainability</w:t>
      </w:r>
      <w:r w:rsidRPr="00F67E2B">
        <w:rPr>
          <w:sz w:val="24"/>
          <w:szCs w:val="24"/>
        </w:rPr>
        <w:t>, 16(20), p.9022. doi:https://doi.org/10.3390/su16209022.</w:t>
      </w:r>
    </w:p>
    <w:p w14:paraId="296BE4C0" w14:textId="177A2332" w:rsidR="00F67E2B" w:rsidRPr="00F67E2B" w:rsidRDefault="00F67E2B" w:rsidP="00F67E2B">
      <w:pPr>
        <w:spacing w:line="360" w:lineRule="auto"/>
        <w:jc w:val="both"/>
        <w:rPr>
          <w:sz w:val="24"/>
          <w:szCs w:val="24"/>
        </w:rPr>
      </w:pPr>
      <w:r w:rsidRPr="00F67E2B">
        <w:rPr>
          <w:sz w:val="24"/>
          <w:szCs w:val="24"/>
        </w:rPr>
        <w:t xml:space="preserve">VinciWorks (2022) </w:t>
      </w:r>
      <w:r w:rsidRPr="00F67E2B">
        <w:rPr>
          <w:i/>
          <w:iCs/>
          <w:sz w:val="24"/>
          <w:szCs w:val="24"/>
        </w:rPr>
        <w:t>What are the Consequences of Poor Food Hygiene Practices? | DeltaNet | DeltaNet</w:t>
      </w:r>
      <w:r w:rsidRPr="00F67E2B">
        <w:rPr>
          <w:sz w:val="24"/>
          <w:szCs w:val="24"/>
        </w:rPr>
        <w:t>.</w:t>
      </w:r>
      <w:r w:rsidR="00F775B0">
        <w:rPr>
          <w:sz w:val="24"/>
          <w:szCs w:val="24"/>
        </w:rPr>
        <w:t xml:space="preserve"> </w:t>
      </w:r>
      <w:r w:rsidRPr="00F67E2B">
        <w:rPr>
          <w:sz w:val="24"/>
          <w:szCs w:val="24"/>
        </w:rPr>
        <w:t xml:space="preserve">Available at: </w:t>
      </w:r>
      <w:hyperlink r:id="rId32" w:history="1">
        <w:r w:rsidR="00F775B0" w:rsidRPr="00AA2942">
          <w:rPr>
            <w:rStyle w:val="Hyperlink"/>
            <w:sz w:val="24"/>
            <w:szCs w:val="24"/>
          </w:rPr>
          <w:t>https://vinciworks.com/blog/what-are-the-consequences-of-poor-food-hygiene-practices/</w:t>
        </w:r>
      </w:hyperlink>
      <w:r w:rsidR="00F775B0">
        <w:rPr>
          <w:sz w:val="24"/>
          <w:szCs w:val="24"/>
        </w:rPr>
        <w:t xml:space="preserve"> (</w:t>
      </w:r>
      <w:r w:rsidRPr="00F67E2B">
        <w:rPr>
          <w:sz w:val="24"/>
          <w:szCs w:val="24"/>
        </w:rPr>
        <w:t>Accessed 10 Mar</w:t>
      </w:r>
      <w:r w:rsidR="00F775B0">
        <w:rPr>
          <w:sz w:val="24"/>
          <w:szCs w:val="24"/>
        </w:rPr>
        <w:t>ch</w:t>
      </w:r>
      <w:r w:rsidRPr="00F67E2B">
        <w:rPr>
          <w:sz w:val="24"/>
          <w:szCs w:val="24"/>
        </w:rPr>
        <w:t xml:space="preserve"> 2025</w:t>
      </w:r>
      <w:r w:rsidR="00F775B0">
        <w:rPr>
          <w:sz w:val="24"/>
          <w:szCs w:val="24"/>
        </w:rPr>
        <w:t>)</w:t>
      </w:r>
      <w:r w:rsidRPr="00F67E2B">
        <w:rPr>
          <w:sz w:val="24"/>
          <w:szCs w:val="24"/>
        </w:rPr>
        <w:t>.</w:t>
      </w:r>
    </w:p>
    <w:p w14:paraId="2B336D39" w14:textId="43A4EC9C" w:rsidR="00F67E2B" w:rsidRPr="00F67E2B" w:rsidRDefault="00F67E2B" w:rsidP="00F67E2B">
      <w:pPr>
        <w:spacing w:line="360" w:lineRule="auto"/>
        <w:jc w:val="both"/>
        <w:rPr>
          <w:sz w:val="24"/>
          <w:szCs w:val="24"/>
        </w:rPr>
      </w:pPr>
      <w:r w:rsidRPr="00F67E2B">
        <w:rPr>
          <w:sz w:val="24"/>
          <w:szCs w:val="24"/>
        </w:rPr>
        <w:t xml:space="preserve">Whittington, R., Scholes, K., Angwin, D., Regner, P., Johnson, G., Evans, J. and Kerridge, C. (2020) </w:t>
      </w:r>
      <w:r w:rsidRPr="00F67E2B">
        <w:rPr>
          <w:i/>
          <w:iCs/>
          <w:sz w:val="24"/>
          <w:szCs w:val="24"/>
        </w:rPr>
        <w:t>Exploring Strategy: Text and Cases</w:t>
      </w:r>
      <w:r w:rsidRPr="00F67E2B">
        <w:rPr>
          <w:sz w:val="24"/>
          <w:szCs w:val="24"/>
        </w:rPr>
        <w:t>. 12th ed. Harlow, England: Pearson.</w:t>
      </w:r>
    </w:p>
    <w:p w14:paraId="6EF1E484" w14:textId="0A52A1F4" w:rsidR="00F67E2B" w:rsidRPr="00F67E2B" w:rsidRDefault="00F67E2B" w:rsidP="00F67E2B">
      <w:pPr>
        <w:spacing w:line="360" w:lineRule="auto"/>
        <w:jc w:val="both"/>
        <w:rPr>
          <w:sz w:val="24"/>
          <w:szCs w:val="24"/>
        </w:rPr>
      </w:pPr>
      <w:r w:rsidRPr="00F67E2B">
        <w:rPr>
          <w:sz w:val="24"/>
          <w:szCs w:val="24"/>
        </w:rPr>
        <w:t xml:space="preserve">Yu, H. (2023) </w:t>
      </w:r>
      <w:r w:rsidR="00F775B0">
        <w:rPr>
          <w:sz w:val="24"/>
          <w:szCs w:val="24"/>
        </w:rPr>
        <w:t>‘</w:t>
      </w:r>
      <w:r w:rsidRPr="00F67E2B">
        <w:rPr>
          <w:sz w:val="24"/>
          <w:szCs w:val="24"/>
        </w:rPr>
        <w:t>Strategies in Corporate Finance and Risks Assessment to Improve Profitability--Taking McDonalds as an Example</w:t>
      </w:r>
      <w:r w:rsidR="00F775B0">
        <w:rPr>
          <w:sz w:val="24"/>
          <w:szCs w:val="24"/>
        </w:rPr>
        <w:t>’,</w:t>
      </w:r>
      <w:r w:rsidRPr="00F67E2B">
        <w:rPr>
          <w:sz w:val="24"/>
          <w:szCs w:val="24"/>
        </w:rPr>
        <w:t xml:space="preserve"> </w:t>
      </w:r>
      <w:r w:rsidRPr="00F67E2B">
        <w:rPr>
          <w:i/>
          <w:iCs/>
          <w:sz w:val="24"/>
          <w:szCs w:val="24"/>
        </w:rPr>
        <w:t>Advances in Economics Management and Political Sciences</w:t>
      </w:r>
      <w:r w:rsidRPr="00F67E2B">
        <w:rPr>
          <w:sz w:val="24"/>
          <w:szCs w:val="24"/>
        </w:rPr>
        <w:t>, 20(1), pp.72–80. doi:https://doi.org/10.54254/2754-1169/20/20230175.</w:t>
      </w:r>
    </w:p>
    <w:p w14:paraId="50D8A0BA" w14:textId="4AE66B85" w:rsidR="00F67E2B" w:rsidRPr="00F67E2B" w:rsidRDefault="00F67E2B" w:rsidP="00F67E2B">
      <w:pPr>
        <w:spacing w:line="360" w:lineRule="auto"/>
        <w:jc w:val="both"/>
        <w:rPr>
          <w:sz w:val="24"/>
          <w:szCs w:val="24"/>
        </w:rPr>
      </w:pPr>
      <w:r w:rsidRPr="00F67E2B">
        <w:rPr>
          <w:sz w:val="24"/>
          <w:szCs w:val="24"/>
        </w:rPr>
        <w:t xml:space="preserve">Zhu, K. (2024) </w:t>
      </w:r>
      <w:r w:rsidRPr="00F67E2B">
        <w:rPr>
          <w:i/>
          <w:iCs/>
          <w:sz w:val="24"/>
          <w:szCs w:val="24"/>
        </w:rPr>
        <w:t>Charted: McDonald’s Price Inflation (2014-2024)</w:t>
      </w:r>
      <w:r w:rsidRPr="00F67E2B">
        <w:rPr>
          <w:sz w:val="24"/>
          <w:szCs w:val="24"/>
        </w:rPr>
        <w:t>.</w:t>
      </w:r>
      <w:r w:rsidR="00F775B0">
        <w:rPr>
          <w:sz w:val="24"/>
          <w:szCs w:val="24"/>
        </w:rPr>
        <w:t xml:space="preserve"> </w:t>
      </w:r>
      <w:r w:rsidRPr="00F67E2B">
        <w:rPr>
          <w:sz w:val="24"/>
          <w:szCs w:val="24"/>
        </w:rPr>
        <w:t xml:space="preserve">Available at: </w:t>
      </w:r>
      <w:hyperlink r:id="rId33" w:history="1">
        <w:r w:rsidR="00F775B0" w:rsidRPr="00AA2942">
          <w:rPr>
            <w:rStyle w:val="Hyperlink"/>
            <w:sz w:val="24"/>
            <w:szCs w:val="24"/>
          </w:rPr>
          <w:t>https://www.visualcapitalist.com/charted-mcdonalds-price-inflation-2014-2024/</w:t>
        </w:r>
      </w:hyperlink>
      <w:r w:rsidR="00F775B0">
        <w:rPr>
          <w:sz w:val="24"/>
          <w:szCs w:val="24"/>
        </w:rPr>
        <w:t xml:space="preserve"> (</w:t>
      </w:r>
      <w:r w:rsidRPr="00F67E2B">
        <w:rPr>
          <w:sz w:val="24"/>
          <w:szCs w:val="24"/>
        </w:rPr>
        <w:t>Accessed 10 Mar</w:t>
      </w:r>
      <w:r w:rsidR="00F775B0">
        <w:rPr>
          <w:sz w:val="24"/>
          <w:szCs w:val="24"/>
        </w:rPr>
        <w:t xml:space="preserve">ch </w:t>
      </w:r>
      <w:r w:rsidRPr="00F67E2B">
        <w:rPr>
          <w:sz w:val="24"/>
          <w:szCs w:val="24"/>
        </w:rPr>
        <w:t>2025</w:t>
      </w:r>
      <w:r w:rsidR="00F775B0">
        <w:rPr>
          <w:sz w:val="24"/>
          <w:szCs w:val="24"/>
        </w:rPr>
        <w:t>)</w:t>
      </w:r>
      <w:r w:rsidRPr="00F67E2B">
        <w:rPr>
          <w:sz w:val="24"/>
          <w:szCs w:val="24"/>
        </w:rPr>
        <w:t>.</w:t>
      </w:r>
    </w:p>
    <w:p w14:paraId="1B8E00DB" w14:textId="77777777" w:rsidR="00F67E2B" w:rsidRPr="005C27A1" w:rsidRDefault="00F67E2B" w:rsidP="00F67E2B">
      <w:pPr>
        <w:jc w:val="both"/>
        <w:rPr>
          <w:sz w:val="24"/>
          <w:szCs w:val="24"/>
        </w:rPr>
      </w:pPr>
    </w:p>
    <w:sectPr w:rsidR="00F67E2B" w:rsidRPr="005C27A1" w:rsidSect="000320EE">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923B1" w14:textId="77777777" w:rsidR="00FE358E" w:rsidRDefault="00FE358E" w:rsidP="007A3619">
      <w:pPr>
        <w:spacing w:after="0" w:line="240" w:lineRule="auto"/>
      </w:pPr>
      <w:r>
        <w:separator/>
      </w:r>
    </w:p>
  </w:endnote>
  <w:endnote w:type="continuationSeparator" w:id="0">
    <w:p w14:paraId="4E0E1879" w14:textId="77777777" w:rsidR="00FE358E" w:rsidRDefault="00FE358E" w:rsidP="007A3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568062"/>
      <w:docPartObj>
        <w:docPartGallery w:val="Page Numbers (Bottom of Page)"/>
        <w:docPartUnique/>
      </w:docPartObj>
    </w:sdtPr>
    <w:sdtEndPr>
      <w:rPr>
        <w:noProof/>
      </w:rPr>
    </w:sdtEndPr>
    <w:sdtContent>
      <w:p w14:paraId="3C746947" w14:textId="65D3C189" w:rsidR="006E211C" w:rsidRDefault="006E21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07CAB" w14:textId="77777777" w:rsidR="006E211C" w:rsidRDefault="006E2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E7F35" w14:textId="77777777" w:rsidR="00FE358E" w:rsidRDefault="00FE358E" w:rsidP="007A3619">
      <w:pPr>
        <w:spacing w:after="0" w:line="240" w:lineRule="auto"/>
      </w:pPr>
      <w:r>
        <w:separator/>
      </w:r>
    </w:p>
  </w:footnote>
  <w:footnote w:type="continuationSeparator" w:id="0">
    <w:p w14:paraId="312BDF5B" w14:textId="77777777" w:rsidR="00FE358E" w:rsidRDefault="00FE358E" w:rsidP="007A3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606E4"/>
    <w:multiLevelType w:val="hybridMultilevel"/>
    <w:tmpl w:val="EBA82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6544B"/>
    <w:multiLevelType w:val="hybridMultilevel"/>
    <w:tmpl w:val="0C1AA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A32744"/>
    <w:multiLevelType w:val="hybridMultilevel"/>
    <w:tmpl w:val="D74C2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1874925">
    <w:abstractNumId w:val="0"/>
  </w:num>
  <w:num w:numId="2" w16cid:durableId="332730308">
    <w:abstractNumId w:val="1"/>
  </w:num>
  <w:num w:numId="3" w16cid:durableId="65419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EE"/>
    <w:rsid w:val="00006A8A"/>
    <w:rsid w:val="00030756"/>
    <w:rsid w:val="000320EE"/>
    <w:rsid w:val="00035BC2"/>
    <w:rsid w:val="00060BDC"/>
    <w:rsid w:val="00077527"/>
    <w:rsid w:val="00081AC5"/>
    <w:rsid w:val="00097337"/>
    <w:rsid w:val="000C0744"/>
    <w:rsid w:val="000D6754"/>
    <w:rsid w:val="000D6DE2"/>
    <w:rsid w:val="000F7DF6"/>
    <w:rsid w:val="0010692F"/>
    <w:rsid w:val="0011488A"/>
    <w:rsid w:val="00152486"/>
    <w:rsid w:val="001561A3"/>
    <w:rsid w:val="00163FC7"/>
    <w:rsid w:val="001669F1"/>
    <w:rsid w:val="00181BC3"/>
    <w:rsid w:val="00181E4A"/>
    <w:rsid w:val="001A0A92"/>
    <w:rsid w:val="001A15D3"/>
    <w:rsid w:val="001C430F"/>
    <w:rsid w:val="001C5B44"/>
    <w:rsid w:val="001D16EE"/>
    <w:rsid w:val="001D19B1"/>
    <w:rsid w:val="001D5A13"/>
    <w:rsid w:val="00201BE1"/>
    <w:rsid w:val="00203490"/>
    <w:rsid w:val="00277FC5"/>
    <w:rsid w:val="002910C2"/>
    <w:rsid w:val="002916E2"/>
    <w:rsid w:val="002B0510"/>
    <w:rsid w:val="002B7717"/>
    <w:rsid w:val="002D00FE"/>
    <w:rsid w:val="002E475D"/>
    <w:rsid w:val="002E7BD4"/>
    <w:rsid w:val="003111AA"/>
    <w:rsid w:val="00323156"/>
    <w:rsid w:val="00362969"/>
    <w:rsid w:val="00365C53"/>
    <w:rsid w:val="00367939"/>
    <w:rsid w:val="00371B8B"/>
    <w:rsid w:val="00387048"/>
    <w:rsid w:val="003A503A"/>
    <w:rsid w:val="003B1713"/>
    <w:rsid w:val="003C127E"/>
    <w:rsid w:val="003D100C"/>
    <w:rsid w:val="003D799C"/>
    <w:rsid w:val="004079EB"/>
    <w:rsid w:val="00414846"/>
    <w:rsid w:val="004166F8"/>
    <w:rsid w:val="004406E1"/>
    <w:rsid w:val="004500EF"/>
    <w:rsid w:val="004647E5"/>
    <w:rsid w:val="004A5F95"/>
    <w:rsid w:val="004C7E07"/>
    <w:rsid w:val="004D203A"/>
    <w:rsid w:val="004E0AD3"/>
    <w:rsid w:val="004E3EF0"/>
    <w:rsid w:val="004F69E4"/>
    <w:rsid w:val="00502C0A"/>
    <w:rsid w:val="00506B12"/>
    <w:rsid w:val="005471FA"/>
    <w:rsid w:val="00557F13"/>
    <w:rsid w:val="00585C32"/>
    <w:rsid w:val="00590D7F"/>
    <w:rsid w:val="00596026"/>
    <w:rsid w:val="005A3C64"/>
    <w:rsid w:val="005A565D"/>
    <w:rsid w:val="005B1A26"/>
    <w:rsid w:val="005B248A"/>
    <w:rsid w:val="005C27A1"/>
    <w:rsid w:val="005C29CA"/>
    <w:rsid w:val="005F4E2C"/>
    <w:rsid w:val="00620BED"/>
    <w:rsid w:val="00622FD1"/>
    <w:rsid w:val="006429CC"/>
    <w:rsid w:val="006441EB"/>
    <w:rsid w:val="00675CD4"/>
    <w:rsid w:val="0068187C"/>
    <w:rsid w:val="006832C8"/>
    <w:rsid w:val="006B0DC3"/>
    <w:rsid w:val="006D4887"/>
    <w:rsid w:val="006E211C"/>
    <w:rsid w:val="006E6012"/>
    <w:rsid w:val="007079E3"/>
    <w:rsid w:val="007170E4"/>
    <w:rsid w:val="00723789"/>
    <w:rsid w:val="007363DD"/>
    <w:rsid w:val="00745637"/>
    <w:rsid w:val="00746919"/>
    <w:rsid w:val="007507C0"/>
    <w:rsid w:val="00751BBA"/>
    <w:rsid w:val="00783F91"/>
    <w:rsid w:val="007A3619"/>
    <w:rsid w:val="00800D08"/>
    <w:rsid w:val="008130B0"/>
    <w:rsid w:val="00821553"/>
    <w:rsid w:val="00834E8E"/>
    <w:rsid w:val="00862F0E"/>
    <w:rsid w:val="00873994"/>
    <w:rsid w:val="0088389B"/>
    <w:rsid w:val="008904D0"/>
    <w:rsid w:val="008B1FE4"/>
    <w:rsid w:val="008B39CA"/>
    <w:rsid w:val="008C4443"/>
    <w:rsid w:val="008D0C33"/>
    <w:rsid w:val="008D567D"/>
    <w:rsid w:val="008E7497"/>
    <w:rsid w:val="008F5138"/>
    <w:rsid w:val="008F6A96"/>
    <w:rsid w:val="0091360F"/>
    <w:rsid w:val="0091712D"/>
    <w:rsid w:val="00926AD5"/>
    <w:rsid w:val="00943368"/>
    <w:rsid w:val="00947398"/>
    <w:rsid w:val="009504DE"/>
    <w:rsid w:val="00951339"/>
    <w:rsid w:val="00952C81"/>
    <w:rsid w:val="00974738"/>
    <w:rsid w:val="009850B7"/>
    <w:rsid w:val="009943BD"/>
    <w:rsid w:val="009C0468"/>
    <w:rsid w:val="00A022A9"/>
    <w:rsid w:val="00A149F2"/>
    <w:rsid w:val="00A16C68"/>
    <w:rsid w:val="00A17EC9"/>
    <w:rsid w:val="00A30676"/>
    <w:rsid w:val="00A432AB"/>
    <w:rsid w:val="00A45E4E"/>
    <w:rsid w:val="00A53A8B"/>
    <w:rsid w:val="00A665EA"/>
    <w:rsid w:val="00AA2228"/>
    <w:rsid w:val="00AA4F18"/>
    <w:rsid w:val="00AB248B"/>
    <w:rsid w:val="00AC497A"/>
    <w:rsid w:val="00AE1854"/>
    <w:rsid w:val="00AE40B1"/>
    <w:rsid w:val="00B17837"/>
    <w:rsid w:val="00B20927"/>
    <w:rsid w:val="00B232D5"/>
    <w:rsid w:val="00B27492"/>
    <w:rsid w:val="00B56CD9"/>
    <w:rsid w:val="00B70F56"/>
    <w:rsid w:val="00B80105"/>
    <w:rsid w:val="00B867B0"/>
    <w:rsid w:val="00B86E11"/>
    <w:rsid w:val="00B970EF"/>
    <w:rsid w:val="00BB04F4"/>
    <w:rsid w:val="00BB649F"/>
    <w:rsid w:val="00BB6BB1"/>
    <w:rsid w:val="00BC2ECB"/>
    <w:rsid w:val="00BD2E54"/>
    <w:rsid w:val="00BF642D"/>
    <w:rsid w:val="00BF6767"/>
    <w:rsid w:val="00C00283"/>
    <w:rsid w:val="00C057ED"/>
    <w:rsid w:val="00C23EB9"/>
    <w:rsid w:val="00C366F9"/>
    <w:rsid w:val="00C46219"/>
    <w:rsid w:val="00C54A9F"/>
    <w:rsid w:val="00C635D6"/>
    <w:rsid w:val="00C63C78"/>
    <w:rsid w:val="00C73450"/>
    <w:rsid w:val="00CA06B3"/>
    <w:rsid w:val="00CA34C3"/>
    <w:rsid w:val="00CD160E"/>
    <w:rsid w:val="00CE1E92"/>
    <w:rsid w:val="00CF3DD3"/>
    <w:rsid w:val="00CF42DD"/>
    <w:rsid w:val="00D01024"/>
    <w:rsid w:val="00D13A34"/>
    <w:rsid w:val="00D17B7F"/>
    <w:rsid w:val="00D2436A"/>
    <w:rsid w:val="00D520CE"/>
    <w:rsid w:val="00D61AA6"/>
    <w:rsid w:val="00D6644A"/>
    <w:rsid w:val="00D90E24"/>
    <w:rsid w:val="00D92F47"/>
    <w:rsid w:val="00D93856"/>
    <w:rsid w:val="00D943E8"/>
    <w:rsid w:val="00DA16F1"/>
    <w:rsid w:val="00DA32C2"/>
    <w:rsid w:val="00DF0F36"/>
    <w:rsid w:val="00DF6E89"/>
    <w:rsid w:val="00E21F2C"/>
    <w:rsid w:val="00E252D1"/>
    <w:rsid w:val="00E463C1"/>
    <w:rsid w:val="00E676DC"/>
    <w:rsid w:val="00E67F9F"/>
    <w:rsid w:val="00E90710"/>
    <w:rsid w:val="00E90A5F"/>
    <w:rsid w:val="00E916BF"/>
    <w:rsid w:val="00EE4D36"/>
    <w:rsid w:val="00EE5202"/>
    <w:rsid w:val="00EE630D"/>
    <w:rsid w:val="00EF6CAF"/>
    <w:rsid w:val="00F02840"/>
    <w:rsid w:val="00F062CB"/>
    <w:rsid w:val="00F0766C"/>
    <w:rsid w:val="00F252C6"/>
    <w:rsid w:val="00F27A07"/>
    <w:rsid w:val="00F32036"/>
    <w:rsid w:val="00F5549D"/>
    <w:rsid w:val="00F67E2B"/>
    <w:rsid w:val="00F7407C"/>
    <w:rsid w:val="00F775B0"/>
    <w:rsid w:val="00F9708A"/>
    <w:rsid w:val="00FA009C"/>
    <w:rsid w:val="00FA4A65"/>
    <w:rsid w:val="00FC5EAC"/>
    <w:rsid w:val="00FD4A93"/>
    <w:rsid w:val="00FE358E"/>
    <w:rsid w:val="00FE7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42DA1B"/>
  <w15:chartTrackingRefBased/>
  <w15:docId w15:val="{3848D421-95A0-4F55-9787-DDA60D5C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0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20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20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20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20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20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0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0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0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0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20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20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20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20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2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0EE"/>
    <w:rPr>
      <w:rFonts w:eastAsiaTheme="majorEastAsia" w:cstheme="majorBidi"/>
      <w:color w:val="272727" w:themeColor="text1" w:themeTint="D8"/>
    </w:rPr>
  </w:style>
  <w:style w:type="paragraph" w:styleId="Title">
    <w:name w:val="Title"/>
    <w:basedOn w:val="Normal"/>
    <w:next w:val="Normal"/>
    <w:link w:val="TitleChar"/>
    <w:uiPriority w:val="10"/>
    <w:qFormat/>
    <w:rsid w:val="000320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0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0EE"/>
    <w:pPr>
      <w:spacing w:before="160"/>
      <w:jc w:val="center"/>
    </w:pPr>
    <w:rPr>
      <w:i/>
      <w:iCs/>
      <w:color w:val="404040" w:themeColor="text1" w:themeTint="BF"/>
    </w:rPr>
  </w:style>
  <w:style w:type="character" w:customStyle="1" w:styleId="QuoteChar">
    <w:name w:val="Quote Char"/>
    <w:basedOn w:val="DefaultParagraphFont"/>
    <w:link w:val="Quote"/>
    <w:uiPriority w:val="29"/>
    <w:rsid w:val="000320EE"/>
    <w:rPr>
      <w:i/>
      <w:iCs/>
      <w:color w:val="404040" w:themeColor="text1" w:themeTint="BF"/>
    </w:rPr>
  </w:style>
  <w:style w:type="paragraph" w:styleId="ListParagraph">
    <w:name w:val="List Paragraph"/>
    <w:basedOn w:val="Normal"/>
    <w:uiPriority w:val="34"/>
    <w:qFormat/>
    <w:rsid w:val="000320EE"/>
    <w:pPr>
      <w:ind w:left="720"/>
      <w:contextualSpacing/>
    </w:pPr>
  </w:style>
  <w:style w:type="character" w:styleId="IntenseEmphasis">
    <w:name w:val="Intense Emphasis"/>
    <w:basedOn w:val="DefaultParagraphFont"/>
    <w:uiPriority w:val="21"/>
    <w:qFormat/>
    <w:rsid w:val="000320EE"/>
    <w:rPr>
      <w:i/>
      <w:iCs/>
      <w:color w:val="0F4761" w:themeColor="accent1" w:themeShade="BF"/>
    </w:rPr>
  </w:style>
  <w:style w:type="paragraph" w:styleId="IntenseQuote">
    <w:name w:val="Intense Quote"/>
    <w:basedOn w:val="Normal"/>
    <w:next w:val="Normal"/>
    <w:link w:val="IntenseQuoteChar"/>
    <w:uiPriority w:val="30"/>
    <w:qFormat/>
    <w:rsid w:val="000320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20EE"/>
    <w:rPr>
      <w:i/>
      <w:iCs/>
      <w:color w:val="0F4761" w:themeColor="accent1" w:themeShade="BF"/>
    </w:rPr>
  </w:style>
  <w:style w:type="character" w:styleId="IntenseReference">
    <w:name w:val="Intense Reference"/>
    <w:basedOn w:val="DefaultParagraphFont"/>
    <w:uiPriority w:val="32"/>
    <w:qFormat/>
    <w:rsid w:val="000320EE"/>
    <w:rPr>
      <w:b/>
      <w:bCs/>
      <w:smallCaps/>
      <w:color w:val="0F4761" w:themeColor="accent1" w:themeShade="BF"/>
      <w:spacing w:val="5"/>
    </w:rPr>
  </w:style>
  <w:style w:type="paragraph" w:styleId="NoSpacing">
    <w:name w:val="No Spacing"/>
    <w:link w:val="NoSpacingChar"/>
    <w:uiPriority w:val="1"/>
    <w:qFormat/>
    <w:rsid w:val="000320E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20EE"/>
    <w:rPr>
      <w:rFonts w:eastAsiaTheme="minorEastAsia"/>
      <w:kern w:val="0"/>
      <w:lang w:val="en-US"/>
      <w14:ligatures w14:val="none"/>
    </w:rPr>
  </w:style>
  <w:style w:type="paragraph" w:styleId="TOCHeading">
    <w:name w:val="TOC Heading"/>
    <w:basedOn w:val="Heading1"/>
    <w:next w:val="Normal"/>
    <w:uiPriority w:val="39"/>
    <w:unhideWhenUsed/>
    <w:qFormat/>
    <w:rsid w:val="000320E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06E1"/>
    <w:pPr>
      <w:spacing w:after="100"/>
    </w:pPr>
  </w:style>
  <w:style w:type="character" w:styleId="Hyperlink">
    <w:name w:val="Hyperlink"/>
    <w:basedOn w:val="DefaultParagraphFont"/>
    <w:uiPriority w:val="99"/>
    <w:unhideWhenUsed/>
    <w:rsid w:val="004406E1"/>
    <w:rPr>
      <w:color w:val="467886" w:themeColor="hyperlink"/>
      <w:u w:val="single"/>
    </w:rPr>
  </w:style>
  <w:style w:type="paragraph" w:styleId="TOC2">
    <w:name w:val="toc 2"/>
    <w:basedOn w:val="Normal"/>
    <w:next w:val="Normal"/>
    <w:autoRedefine/>
    <w:uiPriority w:val="39"/>
    <w:unhideWhenUsed/>
    <w:rsid w:val="00CE1E92"/>
    <w:pPr>
      <w:spacing w:after="100"/>
      <w:ind w:left="220"/>
    </w:pPr>
  </w:style>
  <w:style w:type="paragraph" w:styleId="TOC3">
    <w:name w:val="toc 3"/>
    <w:basedOn w:val="Normal"/>
    <w:next w:val="Normal"/>
    <w:autoRedefine/>
    <w:uiPriority w:val="39"/>
    <w:unhideWhenUsed/>
    <w:rsid w:val="00F252C6"/>
    <w:pPr>
      <w:spacing w:after="100"/>
      <w:ind w:left="440"/>
    </w:pPr>
  </w:style>
  <w:style w:type="paragraph" w:styleId="Header">
    <w:name w:val="header"/>
    <w:basedOn w:val="Normal"/>
    <w:link w:val="HeaderChar"/>
    <w:uiPriority w:val="99"/>
    <w:unhideWhenUsed/>
    <w:rsid w:val="007A3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619"/>
  </w:style>
  <w:style w:type="paragraph" w:styleId="Footer">
    <w:name w:val="footer"/>
    <w:basedOn w:val="Normal"/>
    <w:link w:val="FooterChar"/>
    <w:uiPriority w:val="99"/>
    <w:unhideWhenUsed/>
    <w:rsid w:val="007A3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619"/>
  </w:style>
  <w:style w:type="character" w:styleId="UnresolvedMention">
    <w:name w:val="Unresolved Mention"/>
    <w:basedOn w:val="DefaultParagraphFont"/>
    <w:uiPriority w:val="99"/>
    <w:semiHidden/>
    <w:unhideWhenUsed/>
    <w:rsid w:val="008F6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79083">
      <w:bodyDiv w:val="1"/>
      <w:marLeft w:val="0"/>
      <w:marRight w:val="0"/>
      <w:marTop w:val="0"/>
      <w:marBottom w:val="0"/>
      <w:divBdr>
        <w:top w:val="none" w:sz="0" w:space="0" w:color="auto"/>
        <w:left w:val="none" w:sz="0" w:space="0" w:color="auto"/>
        <w:bottom w:val="none" w:sz="0" w:space="0" w:color="auto"/>
        <w:right w:val="none" w:sz="0" w:space="0" w:color="auto"/>
      </w:divBdr>
    </w:div>
    <w:div w:id="18624642">
      <w:bodyDiv w:val="1"/>
      <w:marLeft w:val="0"/>
      <w:marRight w:val="0"/>
      <w:marTop w:val="0"/>
      <w:marBottom w:val="0"/>
      <w:divBdr>
        <w:top w:val="none" w:sz="0" w:space="0" w:color="auto"/>
        <w:left w:val="none" w:sz="0" w:space="0" w:color="auto"/>
        <w:bottom w:val="none" w:sz="0" w:space="0" w:color="auto"/>
        <w:right w:val="none" w:sz="0" w:space="0" w:color="auto"/>
      </w:divBdr>
    </w:div>
    <w:div w:id="31806310">
      <w:bodyDiv w:val="1"/>
      <w:marLeft w:val="0"/>
      <w:marRight w:val="0"/>
      <w:marTop w:val="0"/>
      <w:marBottom w:val="0"/>
      <w:divBdr>
        <w:top w:val="none" w:sz="0" w:space="0" w:color="auto"/>
        <w:left w:val="none" w:sz="0" w:space="0" w:color="auto"/>
        <w:bottom w:val="none" w:sz="0" w:space="0" w:color="auto"/>
        <w:right w:val="none" w:sz="0" w:space="0" w:color="auto"/>
      </w:divBdr>
    </w:div>
    <w:div w:id="34501656">
      <w:bodyDiv w:val="1"/>
      <w:marLeft w:val="0"/>
      <w:marRight w:val="0"/>
      <w:marTop w:val="0"/>
      <w:marBottom w:val="0"/>
      <w:divBdr>
        <w:top w:val="none" w:sz="0" w:space="0" w:color="auto"/>
        <w:left w:val="none" w:sz="0" w:space="0" w:color="auto"/>
        <w:bottom w:val="none" w:sz="0" w:space="0" w:color="auto"/>
        <w:right w:val="none" w:sz="0" w:space="0" w:color="auto"/>
      </w:divBdr>
    </w:div>
    <w:div w:id="42410551">
      <w:bodyDiv w:val="1"/>
      <w:marLeft w:val="0"/>
      <w:marRight w:val="0"/>
      <w:marTop w:val="0"/>
      <w:marBottom w:val="0"/>
      <w:divBdr>
        <w:top w:val="none" w:sz="0" w:space="0" w:color="auto"/>
        <w:left w:val="none" w:sz="0" w:space="0" w:color="auto"/>
        <w:bottom w:val="none" w:sz="0" w:space="0" w:color="auto"/>
        <w:right w:val="none" w:sz="0" w:space="0" w:color="auto"/>
      </w:divBdr>
    </w:div>
    <w:div w:id="47346510">
      <w:bodyDiv w:val="1"/>
      <w:marLeft w:val="0"/>
      <w:marRight w:val="0"/>
      <w:marTop w:val="0"/>
      <w:marBottom w:val="0"/>
      <w:divBdr>
        <w:top w:val="none" w:sz="0" w:space="0" w:color="auto"/>
        <w:left w:val="none" w:sz="0" w:space="0" w:color="auto"/>
        <w:bottom w:val="none" w:sz="0" w:space="0" w:color="auto"/>
        <w:right w:val="none" w:sz="0" w:space="0" w:color="auto"/>
      </w:divBdr>
    </w:div>
    <w:div w:id="56169464">
      <w:bodyDiv w:val="1"/>
      <w:marLeft w:val="0"/>
      <w:marRight w:val="0"/>
      <w:marTop w:val="0"/>
      <w:marBottom w:val="0"/>
      <w:divBdr>
        <w:top w:val="none" w:sz="0" w:space="0" w:color="auto"/>
        <w:left w:val="none" w:sz="0" w:space="0" w:color="auto"/>
        <w:bottom w:val="none" w:sz="0" w:space="0" w:color="auto"/>
        <w:right w:val="none" w:sz="0" w:space="0" w:color="auto"/>
      </w:divBdr>
    </w:div>
    <w:div w:id="69617596">
      <w:bodyDiv w:val="1"/>
      <w:marLeft w:val="0"/>
      <w:marRight w:val="0"/>
      <w:marTop w:val="0"/>
      <w:marBottom w:val="0"/>
      <w:divBdr>
        <w:top w:val="none" w:sz="0" w:space="0" w:color="auto"/>
        <w:left w:val="none" w:sz="0" w:space="0" w:color="auto"/>
        <w:bottom w:val="none" w:sz="0" w:space="0" w:color="auto"/>
        <w:right w:val="none" w:sz="0" w:space="0" w:color="auto"/>
      </w:divBdr>
    </w:div>
    <w:div w:id="73940154">
      <w:bodyDiv w:val="1"/>
      <w:marLeft w:val="0"/>
      <w:marRight w:val="0"/>
      <w:marTop w:val="0"/>
      <w:marBottom w:val="0"/>
      <w:divBdr>
        <w:top w:val="none" w:sz="0" w:space="0" w:color="auto"/>
        <w:left w:val="none" w:sz="0" w:space="0" w:color="auto"/>
        <w:bottom w:val="none" w:sz="0" w:space="0" w:color="auto"/>
        <w:right w:val="none" w:sz="0" w:space="0" w:color="auto"/>
      </w:divBdr>
    </w:div>
    <w:div w:id="87044364">
      <w:bodyDiv w:val="1"/>
      <w:marLeft w:val="0"/>
      <w:marRight w:val="0"/>
      <w:marTop w:val="0"/>
      <w:marBottom w:val="0"/>
      <w:divBdr>
        <w:top w:val="none" w:sz="0" w:space="0" w:color="auto"/>
        <w:left w:val="none" w:sz="0" w:space="0" w:color="auto"/>
        <w:bottom w:val="none" w:sz="0" w:space="0" w:color="auto"/>
        <w:right w:val="none" w:sz="0" w:space="0" w:color="auto"/>
      </w:divBdr>
    </w:div>
    <w:div w:id="115105336">
      <w:bodyDiv w:val="1"/>
      <w:marLeft w:val="0"/>
      <w:marRight w:val="0"/>
      <w:marTop w:val="0"/>
      <w:marBottom w:val="0"/>
      <w:divBdr>
        <w:top w:val="none" w:sz="0" w:space="0" w:color="auto"/>
        <w:left w:val="none" w:sz="0" w:space="0" w:color="auto"/>
        <w:bottom w:val="none" w:sz="0" w:space="0" w:color="auto"/>
        <w:right w:val="none" w:sz="0" w:space="0" w:color="auto"/>
      </w:divBdr>
    </w:div>
    <w:div w:id="120348158">
      <w:bodyDiv w:val="1"/>
      <w:marLeft w:val="0"/>
      <w:marRight w:val="0"/>
      <w:marTop w:val="0"/>
      <w:marBottom w:val="0"/>
      <w:divBdr>
        <w:top w:val="none" w:sz="0" w:space="0" w:color="auto"/>
        <w:left w:val="none" w:sz="0" w:space="0" w:color="auto"/>
        <w:bottom w:val="none" w:sz="0" w:space="0" w:color="auto"/>
        <w:right w:val="none" w:sz="0" w:space="0" w:color="auto"/>
      </w:divBdr>
    </w:div>
    <w:div w:id="142545779">
      <w:bodyDiv w:val="1"/>
      <w:marLeft w:val="0"/>
      <w:marRight w:val="0"/>
      <w:marTop w:val="0"/>
      <w:marBottom w:val="0"/>
      <w:divBdr>
        <w:top w:val="none" w:sz="0" w:space="0" w:color="auto"/>
        <w:left w:val="none" w:sz="0" w:space="0" w:color="auto"/>
        <w:bottom w:val="none" w:sz="0" w:space="0" w:color="auto"/>
        <w:right w:val="none" w:sz="0" w:space="0" w:color="auto"/>
      </w:divBdr>
    </w:div>
    <w:div w:id="143359829">
      <w:bodyDiv w:val="1"/>
      <w:marLeft w:val="0"/>
      <w:marRight w:val="0"/>
      <w:marTop w:val="0"/>
      <w:marBottom w:val="0"/>
      <w:divBdr>
        <w:top w:val="none" w:sz="0" w:space="0" w:color="auto"/>
        <w:left w:val="none" w:sz="0" w:space="0" w:color="auto"/>
        <w:bottom w:val="none" w:sz="0" w:space="0" w:color="auto"/>
        <w:right w:val="none" w:sz="0" w:space="0" w:color="auto"/>
      </w:divBdr>
    </w:div>
    <w:div w:id="165243870">
      <w:bodyDiv w:val="1"/>
      <w:marLeft w:val="0"/>
      <w:marRight w:val="0"/>
      <w:marTop w:val="0"/>
      <w:marBottom w:val="0"/>
      <w:divBdr>
        <w:top w:val="none" w:sz="0" w:space="0" w:color="auto"/>
        <w:left w:val="none" w:sz="0" w:space="0" w:color="auto"/>
        <w:bottom w:val="none" w:sz="0" w:space="0" w:color="auto"/>
        <w:right w:val="none" w:sz="0" w:space="0" w:color="auto"/>
      </w:divBdr>
    </w:div>
    <w:div w:id="221789543">
      <w:bodyDiv w:val="1"/>
      <w:marLeft w:val="0"/>
      <w:marRight w:val="0"/>
      <w:marTop w:val="0"/>
      <w:marBottom w:val="0"/>
      <w:divBdr>
        <w:top w:val="none" w:sz="0" w:space="0" w:color="auto"/>
        <w:left w:val="none" w:sz="0" w:space="0" w:color="auto"/>
        <w:bottom w:val="none" w:sz="0" w:space="0" w:color="auto"/>
        <w:right w:val="none" w:sz="0" w:space="0" w:color="auto"/>
      </w:divBdr>
    </w:div>
    <w:div w:id="268509668">
      <w:bodyDiv w:val="1"/>
      <w:marLeft w:val="0"/>
      <w:marRight w:val="0"/>
      <w:marTop w:val="0"/>
      <w:marBottom w:val="0"/>
      <w:divBdr>
        <w:top w:val="none" w:sz="0" w:space="0" w:color="auto"/>
        <w:left w:val="none" w:sz="0" w:space="0" w:color="auto"/>
        <w:bottom w:val="none" w:sz="0" w:space="0" w:color="auto"/>
        <w:right w:val="none" w:sz="0" w:space="0" w:color="auto"/>
      </w:divBdr>
    </w:div>
    <w:div w:id="328673626">
      <w:bodyDiv w:val="1"/>
      <w:marLeft w:val="0"/>
      <w:marRight w:val="0"/>
      <w:marTop w:val="0"/>
      <w:marBottom w:val="0"/>
      <w:divBdr>
        <w:top w:val="none" w:sz="0" w:space="0" w:color="auto"/>
        <w:left w:val="none" w:sz="0" w:space="0" w:color="auto"/>
        <w:bottom w:val="none" w:sz="0" w:space="0" w:color="auto"/>
        <w:right w:val="none" w:sz="0" w:space="0" w:color="auto"/>
      </w:divBdr>
    </w:div>
    <w:div w:id="335352089">
      <w:bodyDiv w:val="1"/>
      <w:marLeft w:val="0"/>
      <w:marRight w:val="0"/>
      <w:marTop w:val="0"/>
      <w:marBottom w:val="0"/>
      <w:divBdr>
        <w:top w:val="none" w:sz="0" w:space="0" w:color="auto"/>
        <w:left w:val="none" w:sz="0" w:space="0" w:color="auto"/>
        <w:bottom w:val="none" w:sz="0" w:space="0" w:color="auto"/>
        <w:right w:val="none" w:sz="0" w:space="0" w:color="auto"/>
      </w:divBdr>
    </w:div>
    <w:div w:id="341316944">
      <w:bodyDiv w:val="1"/>
      <w:marLeft w:val="0"/>
      <w:marRight w:val="0"/>
      <w:marTop w:val="0"/>
      <w:marBottom w:val="0"/>
      <w:divBdr>
        <w:top w:val="none" w:sz="0" w:space="0" w:color="auto"/>
        <w:left w:val="none" w:sz="0" w:space="0" w:color="auto"/>
        <w:bottom w:val="none" w:sz="0" w:space="0" w:color="auto"/>
        <w:right w:val="none" w:sz="0" w:space="0" w:color="auto"/>
      </w:divBdr>
    </w:div>
    <w:div w:id="373896621">
      <w:bodyDiv w:val="1"/>
      <w:marLeft w:val="0"/>
      <w:marRight w:val="0"/>
      <w:marTop w:val="0"/>
      <w:marBottom w:val="0"/>
      <w:divBdr>
        <w:top w:val="none" w:sz="0" w:space="0" w:color="auto"/>
        <w:left w:val="none" w:sz="0" w:space="0" w:color="auto"/>
        <w:bottom w:val="none" w:sz="0" w:space="0" w:color="auto"/>
        <w:right w:val="none" w:sz="0" w:space="0" w:color="auto"/>
      </w:divBdr>
    </w:div>
    <w:div w:id="379478634">
      <w:bodyDiv w:val="1"/>
      <w:marLeft w:val="0"/>
      <w:marRight w:val="0"/>
      <w:marTop w:val="0"/>
      <w:marBottom w:val="0"/>
      <w:divBdr>
        <w:top w:val="none" w:sz="0" w:space="0" w:color="auto"/>
        <w:left w:val="none" w:sz="0" w:space="0" w:color="auto"/>
        <w:bottom w:val="none" w:sz="0" w:space="0" w:color="auto"/>
        <w:right w:val="none" w:sz="0" w:space="0" w:color="auto"/>
      </w:divBdr>
    </w:div>
    <w:div w:id="416562785">
      <w:bodyDiv w:val="1"/>
      <w:marLeft w:val="0"/>
      <w:marRight w:val="0"/>
      <w:marTop w:val="0"/>
      <w:marBottom w:val="0"/>
      <w:divBdr>
        <w:top w:val="none" w:sz="0" w:space="0" w:color="auto"/>
        <w:left w:val="none" w:sz="0" w:space="0" w:color="auto"/>
        <w:bottom w:val="none" w:sz="0" w:space="0" w:color="auto"/>
        <w:right w:val="none" w:sz="0" w:space="0" w:color="auto"/>
      </w:divBdr>
    </w:div>
    <w:div w:id="417093960">
      <w:bodyDiv w:val="1"/>
      <w:marLeft w:val="0"/>
      <w:marRight w:val="0"/>
      <w:marTop w:val="0"/>
      <w:marBottom w:val="0"/>
      <w:divBdr>
        <w:top w:val="none" w:sz="0" w:space="0" w:color="auto"/>
        <w:left w:val="none" w:sz="0" w:space="0" w:color="auto"/>
        <w:bottom w:val="none" w:sz="0" w:space="0" w:color="auto"/>
        <w:right w:val="none" w:sz="0" w:space="0" w:color="auto"/>
      </w:divBdr>
    </w:div>
    <w:div w:id="419759700">
      <w:bodyDiv w:val="1"/>
      <w:marLeft w:val="0"/>
      <w:marRight w:val="0"/>
      <w:marTop w:val="0"/>
      <w:marBottom w:val="0"/>
      <w:divBdr>
        <w:top w:val="none" w:sz="0" w:space="0" w:color="auto"/>
        <w:left w:val="none" w:sz="0" w:space="0" w:color="auto"/>
        <w:bottom w:val="none" w:sz="0" w:space="0" w:color="auto"/>
        <w:right w:val="none" w:sz="0" w:space="0" w:color="auto"/>
      </w:divBdr>
    </w:div>
    <w:div w:id="429669028">
      <w:bodyDiv w:val="1"/>
      <w:marLeft w:val="0"/>
      <w:marRight w:val="0"/>
      <w:marTop w:val="0"/>
      <w:marBottom w:val="0"/>
      <w:divBdr>
        <w:top w:val="none" w:sz="0" w:space="0" w:color="auto"/>
        <w:left w:val="none" w:sz="0" w:space="0" w:color="auto"/>
        <w:bottom w:val="none" w:sz="0" w:space="0" w:color="auto"/>
        <w:right w:val="none" w:sz="0" w:space="0" w:color="auto"/>
      </w:divBdr>
    </w:div>
    <w:div w:id="455564669">
      <w:bodyDiv w:val="1"/>
      <w:marLeft w:val="0"/>
      <w:marRight w:val="0"/>
      <w:marTop w:val="0"/>
      <w:marBottom w:val="0"/>
      <w:divBdr>
        <w:top w:val="none" w:sz="0" w:space="0" w:color="auto"/>
        <w:left w:val="none" w:sz="0" w:space="0" w:color="auto"/>
        <w:bottom w:val="none" w:sz="0" w:space="0" w:color="auto"/>
        <w:right w:val="none" w:sz="0" w:space="0" w:color="auto"/>
      </w:divBdr>
    </w:div>
    <w:div w:id="456145246">
      <w:bodyDiv w:val="1"/>
      <w:marLeft w:val="0"/>
      <w:marRight w:val="0"/>
      <w:marTop w:val="0"/>
      <w:marBottom w:val="0"/>
      <w:divBdr>
        <w:top w:val="none" w:sz="0" w:space="0" w:color="auto"/>
        <w:left w:val="none" w:sz="0" w:space="0" w:color="auto"/>
        <w:bottom w:val="none" w:sz="0" w:space="0" w:color="auto"/>
        <w:right w:val="none" w:sz="0" w:space="0" w:color="auto"/>
      </w:divBdr>
    </w:div>
    <w:div w:id="460415454">
      <w:bodyDiv w:val="1"/>
      <w:marLeft w:val="0"/>
      <w:marRight w:val="0"/>
      <w:marTop w:val="0"/>
      <w:marBottom w:val="0"/>
      <w:divBdr>
        <w:top w:val="none" w:sz="0" w:space="0" w:color="auto"/>
        <w:left w:val="none" w:sz="0" w:space="0" w:color="auto"/>
        <w:bottom w:val="none" w:sz="0" w:space="0" w:color="auto"/>
        <w:right w:val="none" w:sz="0" w:space="0" w:color="auto"/>
      </w:divBdr>
    </w:div>
    <w:div w:id="472722973">
      <w:bodyDiv w:val="1"/>
      <w:marLeft w:val="0"/>
      <w:marRight w:val="0"/>
      <w:marTop w:val="0"/>
      <w:marBottom w:val="0"/>
      <w:divBdr>
        <w:top w:val="none" w:sz="0" w:space="0" w:color="auto"/>
        <w:left w:val="none" w:sz="0" w:space="0" w:color="auto"/>
        <w:bottom w:val="none" w:sz="0" w:space="0" w:color="auto"/>
        <w:right w:val="none" w:sz="0" w:space="0" w:color="auto"/>
      </w:divBdr>
    </w:div>
    <w:div w:id="488251354">
      <w:bodyDiv w:val="1"/>
      <w:marLeft w:val="0"/>
      <w:marRight w:val="0"/>
      <w:marTop w:val="0"/>
      <w:marBottom w:val="0"/>
      <w:divBdr>
        <w:top w:val="none" w:sz="0" w:space="0" w:color="auto"/>
        <w:left w:val="none" w:sz="0" w:space="0" w:color="auto"/>
        <w:bottom w:val="none" w:sz="0" w:space="0" w:color="auto"/>
        <w:right w:val="none" w:sz="0" w:space="0" w:color="auto"/>
      </w:divBdr>
    </w:div>
    <w:div w:id="523977253">
      <w:bodyDiv w:val="1"/>
      <w:marLeft w:val="0"/>
      <w:marRight w:val="0"/>
      <w:marTop w:val="0"/>
      <w:marBottom w:val="0"/>
      <w:divBdr>
        <w:top w:val="none" w:sz="0" w:space="0" w:color="auto"/>
        <w:left w:val="none" w:sz="0" w:space="0" w:color="auto"/>
        <w:bottom w:val="none" w:sz="0" w:space="0" w:color="auto"/>
        <w:right w:val="none" w:sz="0" w:space="0" w:color="auto"/>
      </w:divBdr>
    </w:div>
    <w:div w:id="576940559">
      <w:bodyDiv w:val="1"/>
      <w:marLeft w:val="0"/>
      <w:marRight w:val="0"/>
      <w:marTop w:val="0"/>
      <w:marBottom w:val="0"/>
      <w:divBdr>
        <w:top w:val="none" w:sz="0" w:space="0" w:color="auto"/>
        <w:left w:val="none" w:sz="0" w:space="0" w:color="auto"/>
        <w:bottom w:val="none" w:sz="0" w:space="0" w:color="auto"/>
        <w:right w:val="none" w:sz="0" w:space="0" w:color="auto"/>
      </w:divBdr>
    </w:div>
    <w:div w:id="619184907">
      <w:bodyDiv w:val="1"/>
      <w:marLeft w:val="0"/>
      <w:marRight w:val="0"/>
      <w:marTop w:val="0"/>
      <w:marBottom w:val="0"/>
      <w:divBdr>
        <w:top w:val="none" w:sz="0" w:space="0" w:color="auto"/>
        <w:left w:val="none" w:sz="0" w:space="0" w:color="auto"/>
        <w:bottom w:val="none" w:sz="0" w:space="0" w:color="auto"/>
        <w:right w:val="none" w:sz="0" w:space="0" w:color="auto"/>
      </w:divBdr>
    </w:div>
    <w:div w:id="639655397">
      <w:bodyDiv w:val="1"/>
      <w:marLeft w:val="0"/>
      <w:marRight w:val="0"/>
      <w:marTop w:val="0"/>
      <w:marBottom w:val="0"/>
      <w:divBdr>
        <w:top w:val="none" w:sz="0" w:space="0" w:color="auto"/>
        <w:left w:val="none" w:sz="0" w:space="0" w:color="auto"/>
        <w:bottom w:val="none" w:sz="0" w:space="0" w:color="auto"/>
        <w:right w:val="none" w:sz="0" w:space="0" w:color="auto"/>
      </w:divBdr>
    </w:div>
    <w:div w:id="643579598">
      <w:bodyDiv w:val="1"/>
      <w:marLeft w:val="0"/>
      <w:marRight w:val="0"/>
      <w:marTop w:val="0"/>
      <w:marBottom w:val="0"/>
      <w:divBdr>
        <w:top w:val="none" w:sz="0" w:space="0" w:color="auto"/>
        <w:left w:val="none" w:sz="0" w:space="0" w:color="auto"/>
        <w:bottom w:val="none" w:sz="0" w:space="0" w:color="auto"/>
        <w:right w:val="none" w:sz="0" w:space="0" w:color="auto"/>
      </w:divBdr>
    </w:div>
    <w:div w:id="647249806">
      <w:bodyDiv w:val="1"/>
      <w:marLeft w:val="0"/>
      <w:marRight w:val="0"/>
      <w:marTop w:val="0"/>
      <w:marBottom w:val="0"/>
      <w:divBdr>
        <w:top w:val="none" w:sz="0" w:space="0" w:color="auto"/>
        <w:left w:val="none" w:sz="0" w:space="0" w:color="auto"/>
        <w:bottom w:val="none" w:sz="0" w:space="0" w:color="auto"/>
        <w:right w:val="none" w:sz="0" w:space="0" w:color="auto"/>
      </w:divBdr>
    </w:div>
    <w:div w:id="652029265">
      <w:bodyDiv w:val="1"/>
      <w:marLeft w:val="0"/>
      <w:marRight w:val="0"/>
      <w:marTop w:val="0"/>
      <w:marBottom w:val="0"/>
      <w:divBdr>
        <w:top w:val="none" w:sz="0" w:space="0" w:color="auto"/>
        <w:left w:val="none" w:sz="0" w:space="0" w:color="auto"/>
        <w:bottom w:val="none" w:sz="0" w:space="0" w:color="auto"/>
        <w:right w:val="none" w:sz="0" w:space="0" w:color="auto"/>
      </w:divBdr>
    </w:div>
    <w:div w:id="655912100">
      <w:bodyDiv w:val="1"/>
      <w:marLeft w:val="0"/>
      <w:marRight w:val="0"/>
      <w:marTop w:val="0"/>
      <w:marBottom w:val="0"/>
      <w:divBdr>
        <w:top w:val="none" w:sz="0" w:space="0" w:color="auto"/>
        <w:left w:val="none" w:sz="0" w:space="0" w:color="auto"/>
        <w:bottom w:val="none" w:sz="0" w:space="0" w:color="auto"/>
        <w:right w:val="none" w:sz="0" w:space="0" w:color="auto"/>
      </w:divBdr>
    </w:div>
    <w:div w:id="666400807">
      <w:bodyDiv w:val="1"/>
      <w:marLeft w:val="0"/>
      <w:marRight w:val="0"/>
      <w:marTop w:val="0"/>
      <w:marBottom w:val="0"/>
      <w:divBdr>
        <w:top w:val="none" w:sz="0" w:space="0" w:color="auto"/>
        <w:left w:val="none" w:sz="0" w:space="0" w:color="auto"/>
        <w:bottom w:val="none" w:sz="0" w:space="0" w:color="auto"/>
        <w:right w:val="none" w:sz="0" w:space="0" w:color="auto"/>
      </w:divBdr>
    </w:div>
    <w:div w:id="668368132">
      <w:bodyDiv w:val="1"/>
      <w:marLeft w:val="0"/>
      <w:marRight w:val="0"/>
      <w:marTop w:val="0"/>
      <w:marBottom w:val="0"/>
      <w:divBdr>
        <w:top w:val="none" w:sz="0" w:space="0" w:color="auto"/>
        <w:left w:val="none" w:sz="0" w:space="0" w:color="auto"/>
        <w:bottom w:val="none" w:sz="0" w:space="0" w:color="auto"/>
        <w:right w:val="none" w:sz="0" w:space="0" w:color="auto"/>
      </w:divBdr>
    </w:div>
    <w:div w:id="671833199">
      <w:bodyDiv w:val="1"/>
      <w:marLeft w:val="0"/>
      <w:marRight w:val="0"/>
      <w:marTop w:val="0"/>
      <w:marBottom w:val="0"/>
      <w:divBdr>
        <w:top w:val="none" w:sz="0" w:space="0" w:color="auto"/>
        <w:left w:val="none" w:sz="0" w:space="0" w:color="auto"/>
        <w:bottom w:val="none" w:sz="0" w:space="0" w:color="auto"/>
        <w:right w:val="none" w:sz="0" w:space="0" w:color="auto"/>
      </w:divBdr>
    </w:div>
    <w:div w:id="675227870">
      <w:bodyDiv w:val="1"/>
      <w:marLeft w:val="0"/>
      <w:marRight w:val="0"/>
      <w:marTop w:val="0"/>
      <w:marBottom w:val="0"/>
      <w:divBdr>
        <w:top w:val="none" w:sz="0" w:space="0" w:color="auto"/>
        <w:left w:val="none" w:sz="0" w:space="0" w:color="auto"/>
        <w:bottom w:val="none" w:sz="0" w:space="0" w:color="auto"/>
        <w:right w:val="none" w:sz="0" w:space="0" w:color="auto"/>
      </w:divBdr>
    </w:div>
    <w:div w:id="677733031">
      <w:bodyDiv w:val="1"/>
      <w:marLeft w:val="0"/>
      <w:marRight w:val="0"/>
      <w:marTop w:val="0"/>
      <w:marBottom w:val="0"/>
      <w:divBdr>
        <w:top w:val="none" w:sz="0" w:space="0" w:color="auto"/>
        <w:left w:val="none" w:sz="0" w:space="0" w:color="auto"/>
        <w:bottom w:val="none" w:sz="0" w:space="0" w:color="auto"/>
        <w:right w:val="none" w:sz="0" w:space="0" w:color="auto"/>
      </w:divBdr>
    </w:div>
    <w:div w:id="696928667">
      <w:bodyDiv w:val="1"/>
      <w:marLeft w:val="0"/>
      <w:marRight w:val="0"/>
      <w:marTop w:val="0"/>
      <w:marBottom w:val="0"/>
      <w:divBdr>
        <w:top w:val="none" w:sz="0" w:space="0" w:color="auto"/>
        <w:left w:val="none" w:sz="0" w:space="0" w:color="auto"/>
        <w:bottom w:val="none" w:sz="0" w:space="0" w:color="auto"/>
        <w:right w:val="none" w:sz="0" w:space="0" w:color="auto"/>
      </w:divBdr>
    </w:div>
    <w:div w:id="697660562">
      <w:bodyDiv w:val="1"/>
      <w:marLeft w:val="0"/>
      <w:marRight w:val="0"/>
      <w:marTop w:val="0"/>
      <w:marBottom w:val="0"/>
      <w:divBdr>
        <w:top w:val="none" w:sz="0" w:space="0" w:color="auto"/>
        <w:left w:val="none" w:sz="0" w:space="0" w:color="auto"/>
        <w:bottom w:val="none" w:sz="0" w:space="0" w:color="auto"/>
        <w:right w:val="none" w:sz="0" w:space="0" w:color="auto"/>
      </w:divBdr>
    </w:div>
    <w:div w:id="711729348">
      <w:bodyDiv w:val="1"/>
      <w:marLeft w:val="0"/>
      <w:marRight w:val="0"/>
      <w:marTop w:val="0"/>
      <w:marBottom w:val="0"/>
      <w:divBdr>
        <w:top w:val="none" w:sz="0" w:space="0" w:color="auto"/>
        <w:left w:val="none" w:sz="0" w:space="0" w:color="auto"/>
        <w:bottom w:val="none" w:sz="0" w:space="0" w:color="auto"/>
        <w:right w:val="none" w:sz="0" w:space="0" w:color="auto"/>
      </w:divBdr>
    </w:div>
    <w:div w:id="729421658">
      <w:bodyDiv w:val="1"/>
      <w:marLeft w:val="0"/>
      <w:marRight w:val="0"/>
      <w:marTop w:val="0"/>
      <w:marBottom w:val="0"/>
      <w:divBdr>
        <w:top w:val="none" w:sz="0" w:space="0" w:color="auto"/>
        <w:left w:val="none" w:sz="0" w:space="0" w:color="auto"/>
        <w:bottom w:val="none" w:sz="0" w:space="0" w:color="auto"/>
        <w:right w:val="none" w:sz="0" w:space="0" w:color="auto"/>
      </w:divBdr>
    </w:div>
    <w:div w:id="729422944">
      <w:bodyDiv w:val="1"/>
      <w:marLeft w:val="0"/>
      <w:marRight w:val="0"/>
      <w:marTop w:val="0"/>
      <w:marBottom w:val="0"/>
      <w:divBdr>
        <w:top w:val="none" w:sz="0" w:space="0" w:color="auto"/>
        <w:left w:val="none" w:sz="0" w:space="0" w:color="auto"/>
        <w:bottom w:val="none" w:sz="0" w:space="0" w:color="auto"/>
        <w:right w:val="none" w:sz="0" w:space="0" w:color="auto"/>
      </w:divBdr>
    </w:div>
    <w:div w:id="772869954">
      <w:bodyDiv w:val="1"/>
      <w:marLeft w:val="0"/>
      <w:marRight w:val="0"/>
      <w:marTop w:val="0"/>
      <w:marBottom w:val="0"/>
      <w:divBdr>
        <w:top w:val="none" w:sz="0" w:space="0" w:color="auto"/>
        <w:left w:val="none" w:sz="0" w:space="0" w:color="auto"/>
        <w:bottom w:val="none" w:sz="0" w:space="0" w:color="auto"/>
        <w:right w:val="none" w:sz="0" w:space="0" w:color="auto"/>
      </w:divBdr>
    </w:div>
    <w:div w:id="773357409">
      <w:bodyDiv w:val="1"/>
      <w:marLeft w:val="0"/>
      <w:marRight w:val="0"/>
      <w:marTop w:val="0"/>
      <w:marBottom w:val="0"/>
      <w:divBdr>
        <w:top w:val="none" w:sz="0" w:space="0" w:color="auto"/>
        <w:left w:val="none" w:sz="0" w:space="0" w:color="auto"/>
        <w:bottom w:val="none" w:sz="0" w:space="0" w:color="auto"/>
        <w:right w:val="none" w:sz="0" w:space="0" w:color="auto"/>
      </w:divBdr>
    </w:div>
    <w:div w:id="773550625">
      <w:bodyDiv w:val="1"/>
      <w:marLeft w:val="0"/>
      <w:marRight w:val="0"/>
      <w:marTop w:val="0"/>
      <w:marBottom w:val="0"/>
      <w:divBdr>
        <w:top w:val="none" w:sz="0" w:space="0" w:color="auto"/>
        <w:left w:val="none" w:sz="0" w:space="0" w:color="auto"/>
        <w:bottom w:val="none" w:sz="0" w:space="0" w:color="auto"/>
        <w:right w:val="none" w:sz="0" w:space="0" w:color="auto"/>
      </w:divBdr>
    </w:div>
    <w:div w:id="777061958">
      <w:bodyDiv w:val="1"/>
      <w:marLeft w:val="0"/>
      <w:marRight w:val="0"/>
      <w:marTop w:val="0"/>
      <w:marBottom w:val="0"/>
      <w:divBdr>
        <w:top w:val="none" w:sz="0" w:space="0" w:color="auto"/>
        <w:left w:val="none" w:sz="0" w:space="0" w:color="auto"/>
        <w:bottom w:val="none" w:sz="0" w:space="0" w:color="auto"/>
        <w:right w:val="none" w:sz="0" w:space="0" w:color="auto"/>
      </w:divBdr>
    </w:div>
    <w:div w:id="777288940">
      <w:bodyDiv w:val="1"/>
      <w:marLeft w:val="0"/>
      <w:marRight w:val="0"/>
      <w:marTop w:val="0"/>
      <w:marBottom w:val="0"/>
      <w:divBdr>
        <w:top w:val="none" w:sz="0" w:space="0" w:color="auto"/>
        <w:left w:val="none" w:sz="0" w:space="0" w:color="auto"/>
        <w:bottom w:val="none" w:sz="0" w:space="0" w:color="auto"/>
        <w:right w:val="none" w:sz="0" w:space="0" w:color="auto"/>
      </w:divBdr>
      <w:divsChild>
        <w:div w:id="1202979391">
          <w:marLeft w:val="0"/>
          <w:marRight w:val="0"/>
          <w:marTop w:val="0"/>
          <w:marBottom w:val="0"/>
          <w:divBdr>
            <w:top w:val="none" w:sz="0" w:space="0" w:color="auto"/>
            <w:left w:val="none" w:sz="0" w:space="0" w:color="auto"/>
            <w:bottom w:val="none" w:sz="0" w:space="0" w:color="auto"/>
            <w:right w:val="none" w:sz="0" w:space="0" w:color="auto"/>
          </w:divBdr>
        </w:div>
      </w:divsChild>
    </w:div>
    <w:div w:id="777600537">
      <w:bodyDiv w:val="1"/>
      <w:marLeft w:val="0"/>
      <w:marRight w:val="0"/>
      <w:marTop w:val="0"/>
      <w:marBottom w:val="0"/>
      <w:divBdr>
        <w:top w:val="none" w:sz="0" w:space="0" w:color="auto"/>
        <w:left w:val="none" w:sz="0" w:space="0" w:color="auto"/>
        <w:bottom w:val="none" w:sz="0" w:space="0" w:color="auto"/>
        <w:right w:val="none" w:sz="0" w:space="0" w:color="auto"/>
      </w:divBdr>
    </w:div>
    <w:div w:id="795946444">
      <w:bodyDiv w:val="1"/>
      <w:marLeft w:val="0"/>
      <w:marRight w:val="0"/>
      <w:marTop w:val="0"/>
      <w:marBottom w:val="0"/>
      <w:divBdr>
        <w:top w:val="none" w:sz="0" w:space="0" w:color="auto"/>
        <w:left w:val="none" w:sz="0" w:space="0" w:color="auto"/>
        <w:bottom w:val="none" w:sz="0" w:space="0" w:color="auto"/>
        <w:right w:val="none" w:sz="0" w:space="0" w:color="auto"/>
      </w:divBdr>
    </w:div>
    <w:div w:id="832336005">
      <w:bodyDiv w:val="1"/>
      <w:marLeft w:val="0"/>
      <w:marRight w:val="0"/>
      <w:marTop w:val="0"/>
      <w:marBottom w:val="0"/>
      <w:divBdr>
        <w:top w:val="none" w:sz="0" w:space="0" w:color="auto"/>
        <w:left w:val="none" w:sz="0" w:space="0" w:color="auto"/>
        <w:bottom w:val="none" w:sz="0" w:space="0" w:color="auto"/>
        <w:right w:val="none" w:sz="0" w:space="0" w:color="auto"/>
      </w:divBdr>
    </w:div>
    <w:div w:id="882904523">
      <w:bodyDiv w:val="1"/>
      <w:marLeft w:val="0"/>
      <w:marRight w:val="0"/>
      <w:marTop w:val="0"/>
      <w:marBottom w:val="0"/>
      <w:divBdr>
        <w:top w:val="none" w:sz="0" w:space="0" w:color="auto"/>
        <w:left w:val="none" w:sz="0" w:space="0" w:color="auto"/>
        <w:bottom w:val="none" w:sz="0" w:space="0" w:color="auto"/>
        <w:right w:val="none" w:sz="0" w:space="0" w:color="auto"/>
      </w:divBdr>
    </w:div>
    <w:div w:id="890728640">
      <w:bodyDiv w:val="1"/>
      <w:marLeft w:val="0"/>
      <w:marRight w:val="0"/>
      <w:marTop w:val="0"/>
      <w:marBottom w:val="0"/>
      <w:divBdr>
        <w:top w:val="none" w:sz="0" w:space="0" w:color="auto"/>
        <w:left w:val="none" w:sz="0" w:space="0" w:color="auto"/>
        <w:bottom w:val="none" w:sz="0" w:space="0" w:color="auto"/>
        <w:right w:val="none" w:sz="0" w:space="0" w:color="auto"/>
      </w:divBdr>
    </w:div>
    <w:div w:id="894438844">
      <w:bodyDiv w:val="1"/>
      <w:marLeft w:val="0"/>
      <w:marRight w:val="0"/>
      <w:marTop w:val="0"/>
      <w:marBottom w:val="0"/>
      <w:divBdr>
        <w:top w:val="none" w:sz="0" w:space="0" w:color="auto"/>
        <w:left w:val="none" w:sz="0" w:space="0" w:color="auto"/>
        <w:bottom w:val="none" w:sz="0" w:space="0" w:color="auto"/>
        <w:right w:val="none" w:sz="0" w:space="0" w:color="auto"/>
      </w:divBdr>
    </w:div>
    <w:div w:id="896402662">
      <w:bodyDiv w:val="1"/>
      <w:marLeft w:val="0"/>
      <w:marRight w:val="0"/>
      <w:marTop w:val="0"/>
      <w:marBottom w:val="0"/>
      <w:divBdr>
        <w:top w:val="none" w:sz="0" w:space="0" w:color="auto"/>
        <w:left w:val="none" w:sz="0" w:space="0" w:color="auto"/>
        <w:bottom w:val="none" w:sz="0" w:space="0" w:color="auto"/>
        <w:right w:val="none" w:sz="0" w:space="0" w:color="auto"/>
      </w:divBdr>
    </w:div>
    <w:div w:id="920481872">
      <w:bodyDiv w:val="1"/>
      <w:marLeft w:val="0"/>
      <w:marRight w:val="0"/>
      <w:marTop w:val="0"/>
      <w:marBottom w:val="0"/>
      <w:divBdr>
        <w:top w:val="none" w:sz="0" w:space="0" w:color="auto"/>
        <w:left w:val="none" w:sz="0" w:space="0" w:color="auto"/>
        <w:bottom w:val="none" w:sz="0" w:space="0" w:color="auto"/>
        <w:right w:val="none" w:sz="0" w:space="0" w:color="auto"/>
      </w:divBdr>
    </w:div>
    <w:div w:id="922378998">
      <w:bodyDiv w:val="1"/>
      <w:marLeft w:val="0"/>
      <w:marRight w:val="0"/>
      <w:marTop w:val="0"/>
      <w:marBottom w:val="0"/>
      <w:divBdr>
        <w:top w:val="none" w:sz="0" w:space="0" w:color="auto"/>
        <w:left w:val="none" w:sz="0" w:space="0" w:color="auto"/>
        <w:bottom w:val="none" w:sz="0" w:space="0" w:color="auto"/>
        <w:right w:val="none" w:sz="0" w:space="0" w:color="auto"/>
      </w:divBdr>
    </w:div>
    <w:div w:id="938682826">
      <w:bodyDiv w:val="1"/>
      <w:marLeft w:val="0"/>
      <w:marRight w:val="0"/>
      <w:marTop w:val="0"/>
      <w:marBottom w:val="0"/>
      <w:divBdr>
        <w:top w:val="none" w:sz="0" w:space="0" w:color="auto"/>
        <w:left w:val="none" w:sz="0" w:space="0" w:color="auto"/>
        <w:bottom w:val="none" w:sz="0" w:space="0" w:color="auto"/>
        <w:right w:val="none" w:sz="0" w:space="0" w:color="auto"/>
      </w:divBdr>
      <w:divsChild>
        <w:div w:id="805968352">
          <w:marLeft w:val="0"/>
          <w:marRight w:val="0"/>
          <w:marTop w:val="0"/>
          <w:marBottom w:val="0"/>
          <w:divBdr>
            <w:top w:val="none" w:sz="0" w:space="0" w:color="auto"/>
            <w:left w:val="none" w:sz="0" w:space="0" w:color="auto"/>
            <w:bottom w:val="none" w:sz="0" w:space="0" w:color="auto"/>
            <w:right w:val="none" w:sz="0" w:space="0" w:color="auto"/>
          </w:divBdr>
        </w:div>
      </w:divsChild>
    </w:div>
    <w:div w:id="956184075">
      <w:bodyDiv w:val="1"/>
      <w:marLeft w:val="0"/>
      <w:marRight w:val="0"/>
      <w:marTop w:val="0"/>
      <w:marBottom w:val="0"/>
      <w:divBdr>
        <w:top w:val="none" w:sz="0" w:space="0" w:color="auto"/>
        <w:left w:val="none" w:sz="0" w:space="0" w:color="auto"/>
        <w:bottom w:val="none" w:sz="0" w:space="0" w:color="auto"/>
        <w:right w:val="none" w:sz="0" w:space="0" w:color="auto"/>
      </w:divBdr>
    </w:div>
    <w:div w:id="959147564">
      <w:bodyDiv w:val="1"/>
      <w:marLeft w:val="0"/>
      <w:marRight w:val="0"/>
      <w:marTop w:val="0"/>
      <w:marBottom w:val="0"/>
      <w:divBdr>
        <w:top w:val="none" w:sz="0" w:space="0" w:color="auto"/>
        <w:left w:val="none" w:sz="0" w:space="0" w:color="auto"/>
        <w:bottom w:val="none" w:sz="0" w:space="0" w:color="auto"/>
        <w:right w:val="none" w:sz="0" w:space="0" w:color="auto"/>
      </w:divBdr>
    </w:div>
    <w:div w:id="970669152">
      <w:bodyDiv w:val="1"/>
      <w:marLeft w:val="0"/>
      <w:marRight w:val="0"/>
      <w:marTop w:val="0"/>
      <w:marBottom w:val="0"/>
      <w:divBdr>
        <w:top w:val="none" w:sz="0" w:space="0" w:color="auto"/>
        <w:left w:val="none" w:sz="0" w:space="0" w:color="auto"/>
        <w:bottom w:val="none" w:sz="0" w:space="0" w:color="auto"/>
        <w:right w:val="none" w:sz="0" w:space="0" w:color="auto"/>
      </w:divBdr>
    </w:div>
    <w:div w:id="986280419">
      <w:bodyDiv w:val="1"/>
      <w:marLeft w:val="0"/>
      <w:marRight w:val="0"/>
      <w:marTop w:val="0"/>
      <w:marBottom w:val="0"/>
      <w:divBdr>
        <w:top w:val="none" w:sz="0" w:space="0" w:color="auto"/>
        <w:left w:val="none" w:sz="0" w:space="0" w:color="auto"/>
        <w:bottom w:val="none" w:sz="0" w:space="0" w:color="auto"/>
        <w:right w:val="none" w:sz="0" w:space="0" w:color="auto"/>
      </w:divBdr>
    </w:div>
    <w:div w:id="1009333630">
      <w:bodyDiv w:val="1"/>
      <w:marLeft w:val="0"/>
      <w:marRight w:val="0"/>
      <w:marTop w:val="0"/>
      <w:marBottom w:val="0"/>
      <w:divBdr>
        <w:top w:val="none" w:sz="0" w:space="0" w:color="auto"/>
        <w:left w:val="none" w:sz="0" w:space="0" w:color="auto"/>
        <w:bottom w:val="none" w:sz="0" w:space="0" w:color="auto"/>
        <w:right w:val="none" w:sz="0" w:space="0" w:color="auto"/>
      </w:divBdr>
    </w:div>
    <w:div w:id="1014065505">
      <w:bodyDiv w:val="1"/>
      <w:marLeft w:val="0"/>
      <w:marRight w:val="0"/>
      <w:marTop w:val="0"/>
      <w:marBottom w:val="0"/>
      <w:divBdr>
        <w:top w:val="none" w:sz="0" w:space="0" w:color="auto"/>
        <w:left w:val="none" w:sz="0" w:space="0" w:color="auto"/>
        <w:bottom w:val="none" w:sz="0" w:space="0" w:color="auto"/>
        <w:right w:val="none" w:sz="0" w:space="0" w:color="auto"/>
      </w:divBdr>
    </w:div>
    <w:div w:id="1014578336">
      <w:bodyDiv w:val="1"/>
      <w:marLeft w:val="0"/>
      <w:marRight w:val="0"/>
      <w:marTop w:val="0"/>
      <w:marBottom w:val="0"/>
      <w:divBdr>
        <w:top w:val="none" w:sz="0" w:space="0" w:color="auto"/>
        <w:left w:val="none" w:sz="0" w:space="0" w:color="auto"/>
        <w:bottom w:val="none" w:sz="0" w:space="0" w:color="auto"/>
        <w:right w:val="none" w:sz="0" w:space="0" w:color="auto"/>
      </w:divBdr>
    </w:div>
    <w:div w:id="1030111563">
      <w:bodyDiv w:val="1"/>
      <w:marLeft w:val="0"/>
      <w:marRight w:val="0"/>
      <w:marTop w:val="0"/>
      <w:marBottom w:val="0"/>
      <w:divBdr>
        <w:top w:val="none" w:sz="0" w:space="0" w:color="auto"/>
        <w:left w:val="none" w:sz="0" w:space="0" w:color="auto"/>
        <w:bottom w:val="none" w:sz="0" w:space="0" w:color="auto"/>
        <w:right w:val="none" w:sz="0" w:space="0" w:color="auto"/>
      </w:divBdr>
    </w:div>
    <w:div w:id="1059286998">
      <w:bodyDiv w:val="1"/>
      <w:marLeft w:val="0"/>
      <w:marRight w:val="0"/>
      <w:marTop w:val="0"/>
      <w:marBottom w:val="0"/>
      <w:divBdr>
        <w:top w:val="none" w:sz="0" w:space="0" w:color="auto"/>
        <w:left w:val="none" w:sz="0" w:space="0" w:color="auto"/>
        <w:bottom w:val="none" w:sz="0" w:space="0" w:color="auto"/>
        <w:right w:val="none" w:sz="0" w:space="0" w:color="auto"/>
      </w:divBdr>
    </w:div>
    <w:div w:id="1101415230">
      <w:bodyDiv w:val="1"/>
      <w:marLeft w:val="0"/>
      <w:marRight w:val="0"/>
      <w:marTop w:val="0"/>
      <w:marBottom w:val="0"/>
      <w:divBdr>
        <w:top w:val="none" w:sz="0" w:space="0" w:color="auto"/>
        <w:left w:val="none" w:sz="0" w:space="0" w:color="auto"/>
        <w:bottom w:val="none" w:sz="0" w:space="0" w:color="auto"/>
        <w:right w:val="none" w:sz="0" w:space="0" w:color="auto"/>
      </w:divBdr>
    </w:div>
    <w:div w:id="1115170611">
      <w:bodyDiv w:val="1"/>
      <w:marLeft w:val="0"/>
      <w:marRight w:val="0"/>
      <w:marTop w:val="0"/>
      <w:marBottom w:val="0"/>
      <w:divBdr>
        <w:top w:val="none" w:sz="0" w:space="0" w:color="auto"/>
        <w:left w:val="none" w:sz="0" w:space="0" w:color="auto"/>
        <w:bottom w:val="none" w:sz="0" w:space="0" w:color="auto"/>
        <w:right w:val="none" w:sz="0" w:space="0" w:color="auto"/>
      </w:divBdr>
    </w:div>
    <w:div w:id="1123159847">
      <w:bodyDiv w:val="1"/>
      <w:marLeft w:val="0"/>
      <w:marRight w:val="0"/>
      <w:marTop w:val="0"/>
      <w:marBottom w:val="0"/>
      <w:divBdr>
        <w:top w:val="none" w:sz="0" w:space="0" w:color="auto"/>
        <w:left w:val="none" w:sz="0" w:space="0" w:color="auto"/>
        <w:bottom w:val="none" w:sz="0" w:space="0" w:color="auto"/>
        <w:right w:val="none" w:sz="0" w:space="0" w:color="auto"/>
      </w:divBdr>
    </w:div>
    <w:div w:id="1142188353">
      <w:bodyDiv w:val="1"/>
      <w:marLeft w:val="0"/>
      <w:marRight w:val="0"/>
      <w:marTop w:val="0"/>
      <w:marBottom w:val="0"/>
      <w:divBdr>
        <w:top w:val="none" w:sz="0" w:space="0" w:color="auto"/>
        <w:left w:val="none" w:sz="0" w:space="0" w:color="auto"/>
        <w:bottom w:val="none" w:sz="0" w:space="0" w:color="auto"/>
        <w:right w:val="none" w:sz="0" w:space="0" w:color="auto"/>
      </w:divBdr>
    </w:div>
    <w:div w:id="1155955492">
      <w:bodyDiv w:val="1"/>
      <w:marLeft w:val="0"/>
      <w:marRight w:val="0"/>
      <w:marTop w:val="0"/>
      <w:marBottom w:val="0"/>
      <w:divBdr>
        <w:top w:val="none" w:sz="0" w:space="0" w:color="auto"/>
        <w:left w:val="none" w:sz="0" w:space="0" w:color="auto"/>
        <w:bottom w:val="none" w:sz="0" w:space="0" w:color="auto"/>
        <w:right w:val="none" w:sz="0" w:space="0" w:color="auto"/>
      </w:divBdr>
    </w:div>
    <w:div w:id="1186670692">
      <w:bodyDiv w:val="1"/>
      <w:marLeft w:val="0"/>
      <w:marRight w:val="0"/>
      <w:marTop w:val="0"/>
      <w:marBottom w:val="0"/>
      <w:divBdr>
        <w:top w:val="none" w:sz="0" w:space="0" w:color="auto"/>
        <w:left w:val="none" w:sz="0" w:space="0" w:color="auto"/>
        <w:bottom w:val="none" w:sz="0" w:space="0" w:color="auto"/>
        <w:right w:val="none" w:sz="0" w:space="0" w:color="auto"/>
      </w:divBdr>
    </w:div>
    <w:div w:id="1193492159">
      <w:bodyDiv w:val="1"/>
      <w:marLeft w:val="0"/>
      <w:marRight w:val="0"/>
      <w:marTop w:val="0"/>
      <w:marBottom w:val="0"/>
      <w:divBdr>
        <w:top w:val="none" w:sz="0" w:space="0" w:color="auto"/>
        <w:left w:val="none" w:sz="0" w:space="0" w:color="auto"/>
        <w:bottom w:val="none" w:sz="0" w:space="0" w:color="auto"/>
        <w:right w:val="none" w:sz="0" w:space="0" w:color="auto"/>
      </w:divBdr>
    </w:div>
    <w:div w:id="1195145861">
      <w:bodyDiv w:val="1"/>
      <w:marLeft w:val="0"/>
      <w:marRight w:val="0"/>
      <w:marTop w:val="0"/>
      <w:marBottom w:val="0"/>
      <w:divBdr>
        <w:top w:val="none" w:sz="0" w:space="0" w:color="auto"/>
        <w:left w:val="none" w:sz="0" w:space="0" w:color="auto"/>
        <w:bottom w:val="none" w:sz="0" w:space="0" w:color="auto"/>
        <w:right w:val="none" w:sz="0" w:space="0" w:color="auto"/>
      </w:divBdr>
    </w:div>
    <w:div w:id="1203976707">
      <w:bodyDiv w:val="1"/>
      <w:marLeft w:val="0"/>
      <w:marRight w:val="0"/>
      <w:marTop w:val="0"/>
      <w:marBottom w:val="0"/>
      <w:divBdr>
        <w:top w:val="none" w:sz="0" w:space="0" w:color="auto"/>
        <w:left w:val="none" w:sz="0" w:space="0" w:color="auto"/>
        <w:bottom w:val="none" w:sz="0" w:space="0" w:color="auto"/>
        <w:right w:val="none" w:sz="0" w:space="0" w:color="auto"/>
      </w:divBdr>
    </w:div>
    <w:div w:id="1208954554">
      <w:bodyDiv w:val="1"/>
      <w:marLeft w:val="0"/>
      <w:marRight w:val="0"/>
      <w:marTop w:val="0"/>
      <w:marBottom w:val="0"/>
      <w:divBdr>
        <w:top w:val="none" w:sz="0" w:space="0" w:color="auto"/>
        <w:left w:val="none" w:sz="0" w:space="0" w:color="auto"/>
        <w:bottom w:val="none" w:sz="0" w:space="0" w:color="auto"/>
        <w:right w:val="none" w:sz="0" w:space="0" w:color="auto"/>
      </w:divBdr>
    </w:div>
    <w:div w:id="1209802772">
      <w:bodyDiv w:val="1"/>
      <w:marLeft w:val="0"/>
      <w:marRight w:val="0"/>
      <w:marTop w:val="0"/>
      <w:marBottom w:val="0"/>
      <w:divBdr>
        <w:top w:val="none" w:sz="0" w:space="0" w:color="auto"/>
        <w:left w:val="none" w:sz="0" w:space="0" w:color="auto"/>
        <w:bottom w:val="none" w:sz="0" w:space="0" w:color="auto"/>
        <w:right w:val="none" w:sz="0" w:space="0" w:color="auto"/>
      </w:divBdr>
    </w:div>
    <w:div w:id="1220753059">
      <w:bodyDiv w:val="1"/>
      <w:marLeft w:val="0"/>
      <w:marRight w:val="0"/>
      <w:marTop w:val="0"/>
      <w:marBottom w:val="0"/>
      <w:divBdr>
        <w:top w:val="none" w:sz="0" w:space="0" w:color="auto"/>
        <w:left w:val="none" w:sz="0" w:space="0" w:color="auto"/>
        <w:bottom w:val="none" w:sz="0" w:space="0" w:color="auto"/>
        <w:right w:val="none" w:sz="0" w:space="0" w:color="auto"/>
      </w:divBdr>
    </w:div>
    <w:div w:id="1253661736">
      <w:bodyDiv w:val="1"/>
      <w:marLeft w:val="0"/>
      <w:marRight w:val="0"/>
      <w:marTop w:val="0"/>
      <w:marBottom w:val="0"/>
      <w:divBdr>
        <w:top w:val="none" w:sz="0" w:space="0" w:color="auto"/>
        <w:left w:val="none" w:sz="0" w:space="0" w:color="auto"/>
        <w:bottom w:val="none" w:sz="0" w:space="0" w:color="auto"/>
        <w:right w:val="none" w:sz="0" w:space="0" w:color="auto"/>
      </w:divBdr>
    </w:div>
    <w:div w:id="1277643836">
      <w:bodyDiv w:val="1"/>
      <w:marLeft w:val="0"/>
      <w:marRight w:val="0"/>
      <w:marTop w:val="0"/>
      <w:marBottom w:val="0"/>
      <w:divBdr>
        <w:top w:val="none" w:sz="0" w:space="0" w:color="auto"/>
        <w:left w:val="none" w:sz="0" w:space="0" w:color="auto"/>
        <w:bottom w:val="none" w:sz="0" w:space="0" w:color="auto"/>
        <w:right w:val="none" w:sz="0" w:space="0" w:color="auto"/>
      </w:divBdr>
    </w:div>
    <w:div w:id="1280524567">
      <w:bodyDiv w:val="1"/>
      <w:marLeft w:val="0"/>
      <w:marRight w:val="0"/>
      <w:marTop w:val="0"/>
      <w:marBottom w:val="0"/>
      <w:divBdr>
        <w:top w:val="none" w:sz="0" w:space="0" w:color="auto"/>
        <w:left w:val="none" w:sz="0" w:space="0" w:color="auto"/>
        <w:bottom w:val="none" w:sz="0" w:space="0" w:color="auto"/>
        <w:right w:val="none" w:sz="0" w:space="0" w:color="auto"/>
      </w:divBdr>
    </w:div>
    <w:div w:id="1314406025">
      <w:bodyDiv w:val="1"/>
      <w:marLeft w:val="0"/>
      <w:marRight w:val="0"/>
      <w:marTop w:val="0"/>
      <w:marBottom w:val="0"/>
      <w:divBdr>
        <w:top w:val="none" w:sz="0" w:space="0" w:color="auto"/>
        <w:left w:val="none" w:sz="0" w:space="0" w:color="auto"/>
        <w:bottom w:val="none" w:sz="0" w:space="0" w:color="auto"/>
        <w:right w:val="none" w:sz="0" w:space="0" w:color="auto"/>
      </w:divBdr>
    </w:div>
    <w:div w:id="1334916842">
      <w:bodyDiv w:val="1"/>
      <w:marLeft w:val="0"/>
      <w:marRight w:val="0"/>
      <w:marTop w:val="0"/>
      <w:marBottom w:val="0"/>
      <w:divBdr>
        <w:top w:val="none" w:sz="0" w:space="0" w:color="auto"/>
        <w:left w:val="none" w:sz="0" w:space="0" w:color="auto"/>
        <w:bottom w:val="none" w:sz="0" w:space="0" w:color="auto"/>
        <w:right w:val="none" w:sz="0" w:space="0" w:color="auto"/>
      </w:divBdr>
    </w:div>
    <w:div w:id="1353413738">
      <w:bodyDiv w:val="1"/>
      <w:marLeft w:val="0"/>
      <w:marRight w:val="0"/>
      <w:marTop w:val="0"/>
      <w:marBottom w:val="0"/>
      <w:divBdr>
        <w:top w:val="none" w:sz="0" w:space="0" w:color="auto"/>
        <w:left w:val="none" w:sz="0" w:space="0" w:color="auto"/>
        <w:bottom w:val="none" w:sz="0" w:space="0" w:color="auto"/>
        <w:right w:val="none" w:sz="0" w:space="0" w:color="auto"/>
      </w:divBdr>
    </w:div>
    <w:div w:id="1356350649">
      <w:bodyDiv w:val="1"/>
      <w:marLeft w:val="0"/>
      <w:marRight w:val="0"/>
      <w:marTop w:val="0"/>
      <w:marBottom w:val="0"/>
      <w:divBdr>
        <w:top w:val="none" w:sz="0" w:space="0" w:color="auto"/>
        <w:left w:val="none" w:sz="0" w:space="0" w:color="auto"/>
        <w:bottom w:val="none" w:sz="0" w:space="0" w:color="auto"/>
        <w:right w:val="none" w:sz="0" w:space="0" w:color="auto"/>
      </w:divBdr>
    </w:div>
    <w:div w:id="1380931585">
      <w:bodyDiv w:val="1"/>
      <w:marLeft w:val="0"/>
      <w:marRight w:val="0"/>
      <w:marTop w:val="0"/>
      <w:marBottom w:val="0"/>
      <w:divBdr>
        <w:top w:val="none" w:sz="0" w:space="0" w:color="auto"/>
        <w:left w:val="none" w:sz="0" w:space="0" w:color="auto"/>
        <w:bottom w:val="none" w:sz="0" w:space="0" w:color="auto"/>
        <w:right w:val="none" w:sz="0" w:space="0" w:color="auto"/>
      </w:divBdr>
    </w:div>
    <w:div w:id="1384677350">
      <w:bodyDiv w:val="1"/>
      <w:marLeft w:val="0"/>
      <w:marRight w:val="0"/>
      <w:marTop w:val="0"/>
      <w:marBottom w:val="0"/>
      <w:divBdr>
        <w:top w:val="none" w:sz="0" w:space="0" w:color="auto"/>
        <w:left w:val="none" w:sz="0" w:space="0" w:color="auto"/>
        <w:bottom w:val="none" w:sz="0" w:space="0" w:color="auto"/>
        <w:right w:val="none" w:sz="0" w:space="0" w:color="auto"/>
      </w:divBdr>
    </w:div>
    <w:div w:id="1398549967">
      <w:bodyDiv w:val="1"/>
      <w:marLeft w:val="0"/>
      <w:marRight w:val="0"/>
      <w:marTop w:val="0"/>
      <w:marBottom w:val="0"/>
      <w:divBdr>
        <w:top w:val="none" w:sz="0" w:space="0" w:color="auto"/>
        <w:left w:val="none" w:sz="0" w:space="0" w:color="auto"/>
        <w:bottom w:val="none" w:sz="0" w:space="0" w:color="auto"/>
        <w:right w:val="none" w:sz="0" w:space="0" w:color="auto"/>
      </w:divBdr>
    </w:div>
    <w:div w:id="1401556681">
      <w:bodyDiv w:val="1"/>
      <w:marLeft w:val="0"/>
      <w:marRight w:val="0"/>
      <w:marTop w:val="0"/>
      <w:marBottom w:val="0"/>
      <w:divBdr>
        <w:top w:val="none" w:sz="0" w:space="0" w:color="auto"/>
        <w:left w:val="none" w:sz="0" w:space="0" w:color="auto"/>
        <w:bottom w:val="none" w:sz="0" w:space="0" w:color="auto"/>
        <w:right w:val="none" w:sz="0" w:space="0" w:color="auto"/>
      </w:divBdr>
    </w:div>
    <w:div w:id="1416584676">
      <w:bodyDiv w:val="1"/>
      <w:marLeft w:val="0"/>
      <w:marRight w:val="0"/>
      <w:marTop w:val="0"/>
      <w:marBottom w:val="0"/>
      <w:divBdr>
        <w:top w:val="none" w:sz="0" w:space="0" w:color="auto"/>
        <w:left w:val="none" w:sz="0" w:space="0" w:color="auto"/>
        <w:bottom w:val="none" w:sz="0" w:space="0" w:color="auto"/>
        <w:right w:val="none" w:sz="0" w:space="0" w:color="auto"/>
      </w:divBdr>
    </w:div>
    <w:div w:id="1435323401">
      <w:bodyDiv w:val="1"/>
      <w:marLeft w:val="0"/>
      <w:marRight w:val="0"/>
      <w:marTop w:val="0"/>
      <w:marBottom w:val="0"/>
      <w:divBdr>
        <w:top w:val="none" w:sz="0" w:space="0" w:color="auto"/>
        <w:left w:val="none" w:sz="0" w:space="0" w:color="auto"/>
        <w:bottom w:val="none" w:sz="0" w:space="0" w:color="auto"/>
        <w:right w:val="none" w:sz="0" w:space="0" w:color="auto"/>
      </w:divBdr>
    </w:div>
    <w:div w:id="1453595289">
      <w:bodyDiv w:val="1"/>
      <w:marLeft w:val="0"/>
      <w:marRight w:val="0"/>
      <w:marTop w:val="0"/>
      <w:marBottom w:val="0"/>
      <w:divBdr>
        <w:top w:val="none" w:sz="0" w:space="0" w:color="auto"/>
        <w:left w:val="none" w:sz="0" w:space="0" w:color="auto"/>
        <w:bottom w:val="none" w:sz="0" w:space="0" w:color="auto"/>
        <w:right w:val="none" w:sz="0" w:space="0" w:color="auto"/>
      </w:divBdr>
    </w:div>
    <w:div w:id="1454061447">
      <w:bodyDiv w:val="1"/>
      <w:marLeft w:val="0"/>
      <w:marRight w:val="0"/>
      <w:marTop w:val="0"/>
      <w:marBottom w:val="0"/>
      <w:divBdr>
        <w:top w:val="none" w:sz="0" w:space="0" w:color="auto"/>
        <w:left w:val="none" w:sz="0" w:space="0" w:color="auto"/>
        <w:bottom w:val="none" w:sz="0" w:space="0" w:color="auto"/>
        <w:right w:val="none" w:sz="0" w:space="0" w:color="auto"/>
      </w:divBdr>
    </w:div>
    <w:div w:id="1455980332">
      <w:bodyDiv w:val="1"/>
      <w:marLeft w:val="0"/>
      <w:marRight w:val="0"/>
      <w:marTop w:val="0"/>
      <w:marBottom w:val="0"/>
      <w:divBdr>
        <w:top w:val="none" w:sz="0" w:space="0" w:color="auto"/>
        <w:left w:val="none" w:sz="0" w:space="0" w:color="auto"/>
        <w:bottom w:val="none" w:sz="0" w:space="0" w:color="auto"/>
        <w:right w:val="none" w:sz="0" w:space="0" w:color="auto"/>
      </w:divBdr>
    </w:div>
    <w:div w:id="1464041267">
      <w:bodyDiv w:val="1"/>
      <w:marLeft w:val="0"/>
      <w:marRight w:val="0"/>
      <w:marTop w:val="0"/>
      <w:marBottom w:val="0"/>
      <w:divBdr>
        <w:top w:val="none" w:sz="0" w:space="0" w:color="auto"/>
        <w:left w:val="none" w:sz="0" w:space="0" w:color="auto"/>
        <w:bottom w:val="none" w:sz="0" w:space="0" w:color="auto"/>
        <w:right w:val="none" w:sz="0" w:space="0" w:color="auto"/>
      </w:divBdr>
    </w:div>
    <w:div w:id="1482386890">
      <w:bodyDiv w:val="1"/>
      <w:marLeft w:val="0"/>
      <w:marRight w:val="0"/>
      <w:marTop w:val="0"/>
      <w:marBottom w:val="0"/>
      <w:divBdr>
        <w:top w:val="none" w:sz="0" w:space="0" w:color="auto"/>
        <w:left w:val="none" w:sz="0" w:space="0" w:color="auto"/>
        <w:bottom w:val="none" w:sz="0" w:space="0" w:color="auto"/>
        <w:right w:val="none" w:sz="0" w:space="0" w:color="auto"/>
      </w:divBdr>
    </w:div>
    <w:div w:id="1524978889">
      <w:bodyDiv w:val="1"/>
      <w:marLeft w:val="0"/>
      <w:marRight w:val="0"/>
      <w:marTop w:val="0"/>
      <w:marBottom w:val="0"/>
      <w:divBdr>
        <w:top w:val="none" w:sz="0" w:space="0" w:color="auto"/>
        <w:left w:val="none" w:sz="0" w:space="0" w:color="auto"/>
        <w:bottom w:val="none" w:sz="0" w:space="0" w:color="auto"/>
        <w:right w:val="none" w:sz="0" w:space="0" w:color="auto"/>
      </w:divBdr>
    </w:div>
    <w:div w:id="1547527215">
      <w:bodyDiv w:val="1"/>
      <w:marLeft w:val="0"/>
      <w:marRight w:val="0"/>
      <w:marTop w:val="0"/>
      <w:marBottom w:val="0"/>
      <w:divBdr>
        <w:top w:val="none" w:sz="0" w:space="0" w:color="auto"/>
        <w:left w:val="none" w:sz="0" w:space="0" w:color="auto"/>
        <w:bottom w:val="none" w:sz="0" w:space="0" w:color="auto"/>
        <w:right w:val="none" w:sz="0" w:space="0" w:color="auto"/>
      </w:divBdr>
    </w:div>
    <w:div w:id="1552618864">
      <w:bodyDiv w:val="1"/>
      <w:marLeft w:val="0"/>
      <w:marRight w:val="0"/>
      <w:marTop w:val="0"/>
      <w:marBottom w:val="0"/>
      <w:divBdr>
        <w:top w:val="none" w:sz="0" w:space="0" w:color="auto"/>
        <w:left w:val="none" w:sz="0" w:space="0" w:color="auto"/>
        <w:bottom w:val="none" w:sz="0" w:space="0" w:color="auto"/>
        <w:right w:val="none" w:sz="0" w:space="0" w:color="auto"/>
      </w:divBdr>
    </w:div>
    <w:div w:id="1556159539">
      <w:bodyDiv w:val="1"/>
      <w:marLeft w:val="0"/>
      <w:marRight w:val="0"/>
      <w:marTop w:val="0"/>
      <w:marBottom w:val="0"/>
      <w:divBdr>
        <w:top w:val="none" w:sz="0" w:space="0" w:color="auto"/>
        <w:left w:val="none" w:sz="0" w:space="0" w:color="auto"/>
        <w:bottom w:val="none" w:sz="0" w:space="0" w:color="auto"/>
        <w:right w:val="none" w:sz="0" w:space="0" w:color="auto"/>
      </w:divBdr>
    </w:div>
    <w:div w:id="1557744799">
      <w:bodyDiv w:val="1"/>
      <w:marLeft w:val="0"/>
      <w:marRight w:val="0"/>
      <w:marTop w:val="0"/>
      <w:marBottom w:val="0"/>
      <w:divBdr>
        <w:top w:val="none" w:sz="0" w:space="0" w:color="auto"/>
        <w:left w:val="none" w:sz="0" w:space="0" w:color="auto"/>
        <w:bottom w:val="none" w:sz="0" w:space="0" w:color="auto"/>
        <w:right w:val="none" w:sz="0" w:space="0" w:color="auto"/>
      </w:divBdr>
    </w:div>
    <w:div w:id="1567766950">
      <w:bodyDiv w:val="1"/>
      <w:marLeft w:val="0"/>
      <w:marRight w:val="0"/>
      <w:marTop w:val="0"/>
      <w:marBottom w:val="0"/>
      <w:divBdr>
        <w:top w:val="none" w:sz="0" w:space="0" w:color="auto"/>
        <w:left w:val="none" w:sz="0" w:space="0" w:color="auto"/>
        <w:bottom w:val="none" w:sz="0" w:space="0" w:color="auto"/>
        <w:right w:val="none" w:sz="0" w:space="0" w:color="auto"/>
      </w:divBdr>
    </w:div>
    <w:div w:id="1569343230">
      <w:bodyDiv w:val="1"/>
      <w:marLeft w:val="0"/>
      <w:marRight w:val="0"/>
      <w:marTop w:val="0"/>
      <w:marBottom w:val="0"/>
      <w:divBdr>
        <w:top w:val="none" w:sz="0" w:space="0" w:color="auto"/>
        <w:left w:val="none" w:sz="0" w:space="0" w:color="auto"/>
        <w:bottom w:val="none" w:sz="0" w:space="0" w:color="auto"/>
        <w:right w:val="none" w:sz="0" w:space="0" w:color="auto"/>
      </w:divBdr>
    </w:div>
    <w:div w:id="1681471482">
      <w:bodyDiv w:val="1"/>
      <w:marLeft w:val="0"/>
      <w:marRight w:val="0"/>
      <w:marTop w:val="0"/>
      <w:marBottom w:val="0"/>
      <w:divBdr>
        <w:top w:val="none" w:sz="0" w:space="0" w:color="auto"/>
        <w:left w:val="none" w:sz="0" w:space="0" w:color="auto"/>
        <w:bottom w:val="none" w:sz="0" w:space="0" w:color="auto"/>
        <w:right w:val="none" w:sz="0" w:space="0" w:color="auto"/>
      </w:divBdr>
    </w:div>
    <w:div w:id="1681546083">
      <w:bodyDiv w:val="1"/>
      <w:marLeft w:val="0"/>
      <w:marRight w:val="0"/>
      <w:marTop w:val="0"/>
      <w:marBottom w:val="0"/>
      <w:divBdr>
        <w:top w:val="none" w:sz="0" w:space="0" w:color="auto"/>
        <w:left w:val="none" w:sz="0" w:space="0" w:color="auto"/>
        <w:bottom w:val="none" w:sz="0" w:space="0" w:color="auto"/>
        <w:right w:val="none" w:sz="0" w:space="0" w:color="auto"/>
      </w:divBdr>
    </w:div>
    <w:div w:id="1685328658">
      <w:bodyDiv w:val="1"/>
      <w:marLeft w:val="0"/>
      <w:marRight w:val="0"/>
      <w:marTop w:val="0"/>
      <w:marBottom w:val="0"/>
      <w:divBdr>
        <w:top w:val="none" w:sz="0" w:space="0" w:color="auto"/>
        <w:left w:val="none" w:sz="0" w:space="0" w:color="auto"/>
        <w:bottom w:val="none" w:sz="0" w:space="0" w:color="auto"/>
        <w:right w:val="none" w:sz="0" w:space="0" w:color="auto"/>
      </w:divBdr>
    </w:div>
    <w:div w:id="1692997692">
      <w:bodyDiv w:val="1"/>
      <w:marLeft w:val="0"/>
      <w:marRight w:val="0"/>
      <w:marTop w:val="0"/>
      <w:marBottom w:val="0"/>
      <w:divBdr>
        <w:top w:val="none" w:sz="0" w:space="0" w:color="auto"/>
        <w:left w:val="none" w:sz="0" w:space="0" w:color="auto"/>
        <w:bottom w:val="none" w:sz="0" w:space="0" w:color="auto"/>
        <w:right w:val="none" w:sz="0" w:space="0" w:color="auto"/>
      </w:divBdr>
    </w:div>
    <w:div w:id="1700932693">
      <w:bodyDiv w:val="1"/>
      <w:marLeft w:val="0"/>
      <w:marRight w:val="0"/>
      <w:marTop w:val="0"/>
      <w:marBottom w:val="0"/>
      <w:divBdr>
        <w:top w:val="none" w:sz="0" w:space="0" w:color="auto"/>
        <w:left w:val="none" w:sz="0" w:space="0" w:color="auto"/>
        <w:bottom w:val="none" w:sz="0" w:space="0" w:color="auto"/>
        <w:right w:val="none" w:sz="0" w:space="0" w:color="auto"/>
      </w:divBdr>
    </w:div>
    <w:div w:id="1757242836">
      <w:bodyDiv w:val="1"/>
      <w:marLeft w:val="0"/>
      <w:marRight w:val="0"/>
      <w:marTop w:val="0"/>
      <w:marBottom w:val="0"/>
      <w:divBdr>
        <w:top w:val="none" w:sz="0" w:space="0" w:color="auto"/>
        <w:left w:val="none" w:sz="0" w:space="0" w:color="auto"/>
        <w:bottom w:val="none" w:sz="0" w:space="0" w:color="auto"/>
        <w:right w:val="none" w:sz="0" w:space="0" w:color="auto"/>
      </w:divBdr>
    </w:div>
    <w:div w:id="1785349317">
      <w:bodyDiv w:val="1"/>
      <w:marLeft w:val="0"/>
      <w:marRight w:val="0"/>
      <w:marTop w:val="0"/>
      <w:marBottom w:val="0"/>
      <w:divBdr>
        <w:top w:val="none" w:sz="0" w:space="0" w:color="auto"/>
        <w:left w:val="none" w:sz="0" w:space="0" w:color="auto"/>
        <w:bottom w:val="none" w:sz="0" w:space="0" w:color="auto"/>
        <w:right w:val="none" w:sz="0" w:space="0" w:color="auto"/>
      </w:divBdr>
    </w:div>
    <w:div w:id="1788353874">
      <w:bodyDiv w:val="1"/>
      <w:marLeft w:val="0"/>
      <w:marRight w:val="0"/>
      <w:marTop w:val="0"/>
      <w:marBottom w:val="0"/>
      <w:divBdr>
        <w:top w:val="none" w:sz="0" w:space="0" w:color="auto"/>
        <w:left w:val="none" w:sz="0" w:space="0" w:color="auto"/>
        <w:bottom w:val="none" w:sz="0" w:space="0" w:color="auto"/>
        <w:right w:val="none" w:sz="0" w:space="0" w:color="auto"/>
      </w:divBdr>
    </w:div>
    <w:div w:id="1800536179">
      <w:bodyDiv w:val="1"/>
      <w:marLeft w:val="0"/>
      <w:marRight w:val="0"/>
      <w:marTop w:val="0"/>
      <w:marBottom w:val="0"/>
      <w:divBdr>
        <w:top w:val="none" w:sz="0" w:space="0" w:color="auto"/>
        <w:left w:val="none" w:sz="0" w:space="0" w:color="auto"/>
        <w:bottom w:val="none" w:sz="0" w:space="0" w:color="auto"/>
        <w:right w:val="none" w:sz="0" w:space="0" w:color="auto"/>
      </w:divBdr>
    </w:div>
    <w:div w:id="1823883430">
      <w:bodyDiv w:val="1"/>
      <w:marLeft w:val="0"/>
      <w:marRight w:val="0"/>
      <w:marTop w:val="0"/>
      <w:marBottom w:val="0"/>
      <w:divBdr>
        <w:top w:val="none" w:sz="0" w:space="0" w:color="auto"/>
        <w:left w:val="none" w:sz="0" w:space="0" w:color="auto"/>
        <w:bottom w:val="none" w:sz="0" w:space="0" w:color="auto"/>
        <w:right w:val="none" w:sz="0" w:space="0" w:color="auto"/>
      </w:divBdr>
    </w:div>
    <w:div w:id="1868254485">
      <w:bodyDiv w:val="1"/>
      <w:marLeft w:val="0"/>
      <w:marRight w:val="0"/>
      <w:marTop w:val="0"/>
      <w:marBottom w:val="0"/>
      <w:divBdr>
        <w:top w:val="none" w:sz="0" w:space="0" w:color="auto"/>
        <w:left w:val="none" w:sz="0" w:space="0" w:color="auto"/>
        <w:bottom w:val="none" w:sz="0" w:space="0" w:color="auto"/>
        <w:right w:val="none" w:sz="0" w:space="0" w:color="auto"/>
      </w:divBdr>
    </w:div>
    <w:div w:id="1868523051">
      <w:bodyDiv w:val="1"/>
      <w:marLeft w:val="0"/>
      <w:marRight w:val="0"/>
      <w:marTop w:val="0"/>
      <w:marBottom w:val="0"/>
      <w:divBdr>
        <w:top w:val="none" w:sz="0" w:space="0" w:color="auto"/>
        <w:left w:val="none" w:sz="0" w:space="0" w:color="auto"/>
        <w:bottom w:val="none" w:sz="0" w:space="0" w:color="auto"/>
        <w:right w:val="none" w:sz="0" w:space="0" w:color="auto"/>
      </w:divBdr>
    </w:div>
    <w:div w:id="1877426826">
      <w:bodyDiv w:val="1"/>
      <w:marLeft w:val="0"/>
      <w:marRight w:val="0"/>
      <w:marTop w:val="0"/>
      <w:marBottom w:val="0"/>
      <w:divBdr>
        <w:top w:val="none" w:sz="0" w:space="0" w:color="auto"/>
        <w:left w:val="none" w:sz="0" w:space="0" w:color="auto"/>
        <w:bottom w:val="none" w:sz="0" w:space="0" w:color="auto"/>
        <w:right w:val="none" w:sz="0" w:space="0" w:color="auto"/>
      </w:divBdr>
    </w:div>
    <w:div w:id="1879198397">
      <w:bodyDiv w:val="1"/>
      <w:marLeft w:val="0"/>
      <w:marRight w:val="0"/>
      <w:marTop w:val="0"/>
      <w:marBottom w:val="0"/>
      <w:divBdr>
        <w:top w:val="none" w:sz="0" w:space="0" w:color="auto"/>
        <w:left w:val="none" w:sz="0" w:space="0" w:color="auto"/>
        <w:bottom w:val="none" w:sz="0" w:space="0" w:color="auto"/>
        <w:right w:val="none" w:sz="0" w:space="0" w:color="auto"/>
      </w:divBdr>
    </w:div>
    <w:div w:id="1898592872">
      <w:bodyDiv w:val="1"/>
      <w:marLeft w:val="0"/>
      <w:marRight w:val="0"/>
      <w:marTop w:val="0"/>
      <w:marBottom w:val="0"/>
      <w:divBdr>
        <w:top w:val="none" w:sz="0" w:space="0" w:color="auto"/>
        <w:left w:val="none" w:sz="0" w:space="0" w:color="auto"/>
        <w:bottom w:val="none" w:sz="0" w:space="0" w:color="auto"/>
        <w:right w:val="none" w:sz="0" w:space="0" w:color="auto"/>
      </w:divBdr>
    </w:div>
    <w:div w:id="1926761711">
      <w:bodyDiv w:val="1"/>
      <w:marLeft w:val="0"/>
      <w:marRight w:val="0"/>
      <w:marTop w:val="0"/>
      <w:marBottom w:val="0"/>
      <w:divBdr>
        <w:top w:val="none" w:sz="0" w:space="0" w:color="auto"/>
        <w:left w:val="none" w:sz="0" w:space="0" w:color="auto"/>
        <w:bottom w:val="none" w:sz="0" w:space="0" w:color="auto"/>
        <w:right w:val="none" w:sz="0" w:space="0" w:color="auto"/>
      </w:divBdr>
    </w:div>
    <w:div w:id="1932349870">
      <w:bodyDiv w:val="1"/>
      <w:marLeft w:val="0"/>
      <w:marRight w:val="0"/>
      <w:marTop w:val="0"/>
      <w:marBottom w:val="0"/>
      <w:divBdr>
        <w:top w:val="none" w:sz="0" w:space="0" w:color="auto"/>
        <w:left w:val="none" w:sz="0" w:space="0" w:color="auto"/>
        <w:bottom w:val="none" w:sz="0" w:space="0" w:color="auto"/>
        <w:right w:val="none" w:sz="0" w:space="0" w:color="auto"/>
      </w:divBdr>
    </w:div>
    <w:div w:id="1937590957">
      <w:bodyDiv w:val="1"/>
      <w:marLeft w:val="0"/>
      <w:marRight w:val="0"/>
      <w:marTop w:val="0"/>
      <w:marBottom w:val="0"/>
      <w:divBdr>
        <w:top w:val="none" w:sz="0" w:space="0" w:color="auto"/>
        <w:left w:val="none" w:sz="0" w:space="0" w:color="auto"/>
        <w:bottom w:val="none" w:sz="0" w:space="0" w:color="auto"/>
        <w:right w:val="none" w:sz="0" w:space="0" w:color="auto"/>
      </w:divBdr>
    </w:div>
    <w:div w:id="1975720484">
      <w:bodyDiv w:val="1"/>
      <w:marLeft w:val="0"/>
      <w:marRight w:val="0"/>
      <w:marTop w:val="0"/>
      <w:marBottom w:val="0"/>
      <w:divBdr>
        <w:top w:val="none" w:sz="0" w:space="0" w:color="auto"/>
        <w:left w:val="none" w:sz="0" w:space="0" w:color="auto"/>
        <w:bottom w:val="none" w:sz="0" w:space="0" w:color="auto"/>
        <w:right w:val="none" w:sz="0" w:space="0" w:color="auto"/>
      </w:divBdr>
    </w:div>
    <w:div w:id="1981615223">
      <w:bodyDiv w:val="1"/>
      <w:marLeft w:val="0"/>
      <w:marRight w:val="0"/>
      <w:marTop w:val="0"/>
      <w:marBottom w:val="0"/>
      <w:divBdr>
        <w:top w:val="none" w:sz="0" w:space="0" w:color="auto"/>
        <w:left w:val="none" w:sz="0" w:space="0" w:color="auto"/>
        <w:bottom w:val="none" w:sz="0" w:space="0" w:color="auto"/>
        <w:right w:val="none" w:sz="0" w:space="0" w:color="auto"/>
      </w:divBdr>
    </w:div>
    <w:div w:id="2026709605">
      <w:bodyDiv w:val="1"/>
      <w:marLeft w:val="0"/>
      <w:marRight w:val="0"/>
      <w:marTop w:val="0"/>
      <w:marBottom w:val="0"/>
      <w:divBdr>
        <w:top w:val="none" w:sz="0" w:space="0" w:color="auto"/>
        <w:left w:val="none" w:sz="0" w:space="0" w:color="auto"/>
        <w:bottom w:val="none" w:sz="0" w:space="0" w:color="auto"/>
        <w:right w:val="none" w:sz="0" w:space="0" w:color="auto"/>
      </w:divBdr>
    </w:div>
    <w:div w:id="2029135679">
      <w:bodyDiv w:val="1"/>
      <w:marLeft w:val="0"/>
      <w:marRight w:val="0"/>
      <w:marTop w:val="0"/>
      <w:marBottom w:val="0"/>
      <w:divBdr>
        <w:top w:val="none" w:sz="0" w:space="0" w:color="auto"/>
        <w:left w:val="none" w:sz="0" w:space="0" w:color="auto"/>
        <w:bottom w:val="none" w:sz="0" w:space="0" w:color="auto"/>
        <w:right w:val="none" w:sz="0" w:space="0" w:color="auto"/>
      </w:divBdr>
    </w:div>
    <w:div w:id="2082671722">
      <w:bodyDiv w:val="1"/>
      <w:marLeft w:val="0"/>
      <w:marRight w:val="0"/>
      <w:marTop w:val="0"/>
      <w:marBottom w:val="0"/>
      <w:divBdr>
        <w:top w:val="none" w:sz="0" w:space="0" w:color="auto"/>
        <w:left w:val="none" w:sz="0" w:space="0" w:color="auto"/>
        <w:bottom w:val="none" w:sz="0" w:space="0" w:color="auto"/>
        <w:right w:val="none" w:sz="0" w:space="0" w:color="auto"/>
      </w:divBdr>
    </w:div>
    <w:div w:id="2099252832">
      <w:bodyDiv w:val="1"/>
      <w:marLeft w:val="0"/>
      <w:marRight w:val="0"/>
      <w:marTop w:val="0"/>
      <w:marBottom w:val="0"/>
      <w:divBdr>
        <w:top w:val="none" w:sz="0" w:space="0" w:color="auto"/>
        <w:left w:val="none" w:sz="0" w:space="0" w:color="auto"/>
        <w:bottom w:val="none" w:sz="0" w:space="0" w:color="auto"/>
        <w:right w:val="none" w:sz="0" w:space="0" w:color="auto"/>
      </w:divBdr>
    </w:div>
    <w:div w:id="2117407752">
      <w:bodyDiv w:val="1"/>
      <w:marLeft w:val="0"/>
      <w:marRight w:val="0"/>
      <w:marTop w:val="0"/>
      <w:marBottom w:val="0"/>
      <w:divBdr>
        <w:top w:val="none" w:sz="0" w:space="0" w:color="auto"/>
        <w:left w:val="none" w:sz="0" w:space="0" w:color="auto"/>
        <w:bottom w:val="none" w:sz="0" w:space="0" w:color="auto"/>
        <w:right w:val="none" w:sz="0" w:space="0" w:color="auto"/>
      </w:divBdr>
    </w:div>
    <w:div w:id="2127772121">
      <w:bodyDiv w:val="1"/>
      <w:marLeft w:val="0"/>
      <w:marRight w:val="0"/>
      <w:marTop w:val="0"/>
      <w:marBottom w:val="0"/>
      <w:divBdr>
        <w:top w:val="none" w:sz="0" w:space="0" w:color="auto"/>
        <w:left w:val="none" w:sz="0" w:space="0" w:color="auto"/>
        <w:bottom w:val="none" w:sz="0" w:space="0" w:color="auto"/>
        <w:right w:val="none" w:sz="0" w:space="0" w:color="auto"/>
      </w:divBdr>
    </w:div>
    <w:div w:id="2127846074">
      <w:bodyDiv w:val="1"/>
      <w:marLeft w:val="0"/>
      <w:marRight w:val="0"/>
      <w:marTop w:val="0"/>
      <w:marBottom w:val="0"/>
      <w:divBdr>
        <w:top w:val="none" w:sz="0" w:space="0" w:color="auto"/>
        <w:left w:val="none" w:sz="0" w:space="0" w:color="auto"/>
        <w:bottom w:val="none" w:sz="0" w:space="0" w:color="auto"/>
        <w:right w:val="none" w:sz="0" w:space="0" w:color="auto"/>
      </w:divBdr>
    </w:div>
    <w:div w:id="2138142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ryanerskine/2017/10/31/for-fast-food-brands-salads-lead-to-slimmer-valuations/" TargetMode="External"/><Relationship Id="rId18" Type="http://schemas.openxmlformats.org/officeDocument/2006/relationships/hyperlink" Target="https://www.hivelr.com/2023/10/mcdonalds-mcd-porters-five-forces-industry-and-competition-analysis/" TargetMode="External"/><Relationship Id="rId26" Type="http://schemas.openxmlformats.org/officeDocument/2006/relationships/hyperlink" Target="https://panmore.com/burger-king-operations-management-10-decisions-productivity" TargetMode="External"/><Relationship Id="rId3" Type="http://schemas.openxmlformats.org/officeDocument/2006/relationships/styles" Target="styles.xml"/><Relationship Id="rId21" Type="http://schemas.openxmlformats.org/officeDocument/2006/relationships/hyperlink" Target="https://corporate.mcdonalds.com/content/dam/sites/corp/nfl/pdf/McDonalds_PurposeImpact_ProgressReport_2023_2024.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olutionshub.epam.com/blog/post/cost-leadership-strategy" TargetMode="External"/><Relationship Id="rId17" Type="http://schemas.openxmlformats.org/officeDocument/2006/relationships/hyperlink" Target="https://panmore.com/mcdonalds-operations-management-10-decisions-areas-productivity" TargetMode="External"/><Relationship Id="rId25" Type="http://schemas.openxmlformats.org/officeDocument/2006/relationships/hyperlink" Target="https://www.mcdonalds.com/us/en-us/about-us.html" TargetMode="External"/><Relationship Id="rId33" Type="http://schemas.openxmlformats.org/officeDocument/2006/relationships/hyperlink" Target="https://www.visualcapitalist.com/charted-mcdonalds-price-inflation-2014-2024/" TargetMode="External"/><Relationship Id="rId2" Type="http://schemas.openxmlformats.org/officeDocument/2006/relationships/numbering" Target="numbering.xml"/><Relationship Id="rId16" Type="http://schemas.openxmlformats.org/officeDocument/2006/relationships/hyperlink" Target="https://panmore.com/mcdonalds-generic-strategy-intensive-growth-strategies" TargetMode="External"/><Relationship Id="rId20" Type="http://schemas.openxmlformats.org/officeDocument/2006/relationships/hyperlink" Target="https://linfordco.com/blog/patch-management-risks/" TargetMode="External"/><Relationship Id="rId29" Type="http://schemas.openxmlformats.org/officeDocument/2006/relationships/hyperlink" Target="https://businessmodelanalyst.com/mcdonalds-marketing-strategy/?srsltid=AfmBOorNdIvwpzjM-ZBNHgNIns8xdSE3rAxYJEeTggoYgox-964wsrb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mcdonalds-business-strategy/" TargetMode="External"/><Relationship Id="rId24" Type="http://schemas.openxmlformats.org/officeDocument/2006/relationships/hyperlink" Target="https://corporate.mcdonalds.com/corpmcd/our-stories/article/deliveroo-mcdelivery.html" TargetMode="External"/><Relationship Id="rId32" Type="http://schemas.openxmlformats.org/officeDocument/2006/relationships/hyperlink" Target="https://vinciworks.com/blog/what-are-the-consequences-of-poor-food-hygiene-practices/" TargetMode="External"/><Relationship Id="rId5" Type="http://schemas.openxmlformats.org/officeDocument/2006/relationships/webSettings" Target="webSettings.xml"/><Relationship Id="rId15" Type="http://schemas.openxmlformats.org/officeDocument/2006/relationships/hyperlink" Target="https://panmore.com/mcdonalds-pestel-pestle-analysis-recommendations" TargetMode="External"/><Relationship Id="rId23" Type="http://schemas.openxmlformats.org/officeDocument/2006/relationships/hyperlink" Target="https://corporate.mcdonalds.com/corpmcd/our-stories/article/sustainble-packaging.html" TargetMode="External"/><Relationship Id="rId28" Type="http://schemas.openxmlformats.org/officeDocument/2006/relationships/hyperlink" Target="https://www.finance-monthly.com/2025/03/mcdonalds-revenue-secrets-real-estate-franchising-more/" TargetMode="External"/><Relationship Id="rId36" Type="http://schemas.openxmlformats.org/officeDocument/2006/relationships/theme" Target="theme/theme1.xml"/><Relationship Id="rId10" Type="http://schemas.openxmlformats.org/officeDocument/2006/relationships/hyperlink" Target="https://tipalti.com/resources/learn/bargaining-power-of-suppliers/" TargetMode="External"/><Relationship Id="rId19" Type="http://schemas.openxmlformats.org/officeDocument/2006/relationships/hyperlink" Target="https://www.rd.com/list/countries-banned-mcdonalds/" TargetMode="External"/><Relationship Id="rId31" Type="http://schemas.openxmlformats.org/officeDocument/2006/relationships/hyperlink" Target="https://unearthed.greenpeace.org/2020/11/25/brazil-fires-deforestation-tesco-nandos-mcdonalds/" TargetMode="External"/><Relationship Id="rId4" Type="http://schemas.openxmlformats.org/officeDocument/2006/relationships/settings" Target="settings.xml"/><Relationship Id="rId9" Type="http://schemas.openxmlformats.org/officeDocument/2006/relationships/hyperlink" Target="https://www.cbsnews.com/news/foreign-exchange-rates-squeeze-mcdonalds-profits/" TargetMode="External"/><Relationship Id="rId14" Type="http://schemas.openxmlformats.org/officeDocument/2006/relationships/hyperlink" Target="https://sustained.com/blog/greenwashing-the-cost-how-to-spot-it-and-how-to-avoid-it" TargetMode="External"/><Relationship Id="rId22" Type="http://schemas.openxmlformats.org/officeDocument/2006/relationships/hyperlink" Target="https://mcdonaldsblog.in/2016/06/and-this-is-how-the-mcspicypaneer-came-about/" TargetMode="External"/><Relationship Id="rId27" Type="http://schemas.openxmlformats.org/officeDocument/2006/relationships/hyperlink" Target="https://www.obesityevidencehub.org.au/collections/prevention/the-way-forward-policies-to-reduce-childrens-exposure-to-junk-food-advertising" TargetMode="External"/><Relationship Id="rId30" Type="http://schemas.openxmlformats.org/officeDocument/2006/relationships/hyperlink" Target="https://strategiccfo.com/articles/profitability/porters-five-forces-of-competition/#porters-5-forces-weaknesses" TargetMode="External"/><Relationship Id="rId35" Type="http://schemas.openxmlformats.org/officeDocument/2006/relationships/fontTable" Target="fontTable.xml"/><Relationship Id="rId8" Type="http://schemas.openxmlformats.org/officeDocument/2006/relationships/hyperlink" Target="https://www.wsj.com/articles/mcdonalds-gives-its-restaurants-an-ai-makeover-2134f01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858DE-B161-4D6F-A221-D7BEF2F2D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6414</TotalTime>
  <Pages>21</Pages>
  <Words>3868</Words>
  <Characters>27967</Characters>
  <Application>Microsoft Office Word</Application>
  <DocSecurity>0</DocSecurity>
  <Lines>548</Lines>
  <Paragraphs>171</Paragraphs>
  <ScaleCrop>false</ScaleCrop>
  <HeadingPairs>
    <vt:vector size="2" baseType="variant">
      <vt:variant>
        <vt:lpstr>Title</vt:lpstr>
      </vt:variant>
      <vt:variant>
        <vt:i4>1</vt:i4>
      </vt:variant>
    </vt:vector>
  </HeadingPairs>
  <TitlesOfParts>
    <vt:vector size="1" baseType="lpstr">
      <vt:lpstr>Strategic Management Evaluation – McDonald’s</vt:lpstr>
    </vt:vector>
  </TitlesOfParts>
  <Company>Uinversity of Wales Trinity Saint David</Company>
  <LinksUpToDate>false</LinksUpToDate>
  <CharactersWithSpaces>31664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 – McDonald’s</dc:title>
  <dc:subject>Strategic management BMBM6015</dc:subject>
  <dc:creator>Katy Grummett (2209790)</dc:creator>
  <cp:keywords/>
  <dc:description/>
  <cp:lastModifiedBy>Katy Grummett (2209790)</cp:lastModifiedBy>
  <cp:revision>55</cp:revision>
  <dcterms:created xsi:type="dcterms:W3CDTF">2025-03-06T12:41:00Z</dcterms:created>
  <dcterms:modified xsi:type="dcterms:W3CDTF">2025-03-21T19:59:00Z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d10282d9-ca96-4352-b43a-e2af94df7e44</vt:lpwstr>
  </property>
</Properties>
</file>