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C1ED42" wp14:paraId="5BBB00AE" wp14:textId="157D6EEB">
      <w:pPr>
        <w:spacing w:line="360" w:lineRule="auto"/>
        <w:jc w:val="both"/>
        <w:rPr>
          <w:rFonts w:ascii="Arial" w:hAnsi="Arial" w:eastAsia="Arial" w:cs="Arial"/>
          <w:sz w:val="48"/>
          <w:szCs w:val="48"/>
        </w:rPr>
      </w:pPr>
      <w:r w:rsidRPr="61C1ED42" w:rsidR="70A406BC">
        <w:rPr>
          <w:rFonts w:ascii="Arial" w:hAnsi="Arial" w:eastAsia="Arial" w:cs="Arial"/>
          <w:sz w:val="36"/>
          <w:szCs w:val="36"/>
        </w:rPr>
        <w:t xml:space="preserve">  </w:t>
      </w:r>
      <w:r w:rsidRPr="61C1ED42" w:rsidR="73520B9C">
        <w:rPr>
          <w:rFonts w:ascii="Arial" w:hAnsi="Arial" w:eastAsia="Arial" w:cs="Arial"/>
          <w:sz w:val="36"/>
          <w:szCs w:val="36"/>
        </w:rPr>
        <w:t xml:space="preserve">                      </w:t>
      </w:r>
      <w:r w:rsidRPr="61C1ED42" w:rsidR="70A406BC">
        <w:rPr>
          <w:rFonts w:ascii="Arial" w:hAnsi="Arial" w:eastAsia="Arial" w:cs="Arial"/>
          <w:sz w:val="36"/>
          <w:szCs w:val="36"/>
        </w:rPr>
        <w:t xml:space="preserve"> </w:t>
      </w:r>
      <w:r w:rsidRPr="61C1ED42" w:rsidR="704F0127">
        <w:rPr>
          <w:rFonts w:ascii="Arial" w:hAnsi="Arial" w:eastAsia="Arial" w:cs="Arial"/>
          <w:sz w:val="36"/>
          <w:szCs w:val="36"/>
        </w:rPr>
        <w:t xml:space="preserve">  </w:t>
      </w:r>
      <w:r w:rsidRPr="61C1ED42" w:rsidR="704F0127">
        <w:rPr>
          <w:rFonts w:ascii="Arial" w:hAnsi="Arial" w:eastAsia="Arial" w:cs="Arial"/>
          <w:sz w:val="48"/>
          <w:szCs w:val="48"/>
        </w:rPr>
        <w:t xml:space="preserve"> </w:t>
      </w:r>
    </w:p>
    <w:p xmlns:wp14="http://schemas.microsoft.com/office/word/2010/wordml" w:rsidP="61C1ED42" wp14:paraId="7D288E5D" wp14:textId="4F71D7B6">
      <w:pPr>
        <w:spacing w:line="360" w:lineRule="auto"/>
        <w:jc w:val="both"/>
        <w:rPr>
          <w:rFonts w:ascii="Arial" w:hAnsi="Arial" w:eastAsia="Arial" w:cs="Arial"/>
          <w:sz w:val="48"/>
          <w:szCs w:val="48"/>
        </w:rPr>
      </w:pPr>
    </w:p>
    <w:p xmlns:wp14="http://schemas.microsoft.com/office/word/2010/wordml" w:rsidP="61C1ED42" wp14:paraId="5071DAC7" wp14:textId="519E4F0C">
      <w:pPr>
        <w:spacing w:line="360" w:lineRule="auto"/>
        <w:jc w:val="both"/>
        <w:rPr>
          <w:rFonts w:ascii="Arial" w:hAnsi="Arial" w:eastAsia="Arial" w:cs="Arial"/>
          <w:sz w:val="48"/>
          <w:szCs w:val="48"/>
        </w:rPr>
      </w:pPr>
    </w:p>
    <w:p xmlns:wp14="http://schemas.microsoft.com/office/word/2010/wordml" w:rsidP="61C1ED42" wp14:paraId="6D6F3EA3" wp14:textId="6420DA70">
      <w:pPr>
        <w:spacing w:line="360" w:lineRule="auto"/>
        <w:jc w:val="both"/>
        <w:rPr>
          <w:rFonts w:ascii="Arial" w:hAnsi="Arial" w:eastAsia="Arial" w:cs="Arial"/>
          <w:sz w:val="48"/>
          <w:szCs w:val="48"/>
        </w:rPr>
      </w:pPr>
      <w:r w:rsidRPr="61C1ED42" w:rsidR="3DA0C235">
        <w:rPr>
          <w:rFonts w:ascii="Arial" w:hAnsi="Arial" w:eastAsia="Arial" w:cs="Arial"/>
          <w:sz w:val="48"/>
          <w:szCs w:val="48"/>
        </w:rPr>
        <w:t xml:space="preserve">              </w:t>
      </w:r>
      <w:r w:rsidRPr="61C1ED42" w:rsidR="6AE87C98">
        <w:rPr>
          <w:rFonts w:ascii="Arial" w:hAnsi="Arial" w:eastAsia="Arial" w:cs="Arial"/>
          <w:sz w:val="48"/>
          <w:szCs w:val="48"/>
        </w:rPr>
        <w:t xml:space="preserve">    </w:t>
      </w:r>
    </w:p>
    <w:p xmlns:wp14="http://schemas.microsoft.com/office/word/2010/wordml" w:rsidP="61C1ED42" wp14:paraId="1A7451FB" wp14:textId="11058EF7">
      <w:pPr>
        <w:spacing w:line="360" w:lineRule="auto"/>
        <w:jc w:val="both"/>
        <w:rPr>
          <w:rFonts w:ascii="Arial" w:hAnsi="Arial" w:eastAsia="Arial" w:cs="Arial"/>
          <w:sz w:val="48"/>
          <w:szCs w:val="48"/>
        </w:rPr>
      </w:pPr>
    </w:p>
    <w:p xmlns:wp14="http://schemas.microsoft.com/office/word/2010/wordml" w:rsidP="61C1ED42" wp14:paraId="7FB3C20A" wp14:textId="4BC64586">
      <w:pPr>
        <w:spacing w:line="360" w:lineRule="auto"/>
        <w:jc w:val="both"/>
        <w:rPr>
          <w:rFonts w:ascii="Arial" w:hAnsi="Arial" w:eastAsia="Arial" w:cs="Arial"/>
          <w:sz w:val="48"/>
          <w:szCs w:val="48"/>
        </w:rPr>
      </w:pPr>
      <w:r w:rsidRPr="61C1ED42" w:rsidR="6AE87C98">
        <w:rPr>
          <w:rFonts w:ascii="Arial" w:hAnsi="Arial" w:eastAsia="Arial" w:cs="Arial"/>
          <w:sz w:val="48"/>
          <w:szCs w:val="48"/>
        </w:rPr>
        <w:t xml:space="preserve">                  </w:t>
      </w:r>
      <w:r w:rsidRPr="61C1ED42" w:rsidR="3468B491">
        <w:rPr>
          <w:rFonts w:ascii="Arial" w:hAnsi="Arial" w:eastAsia="Arial" w:cs="Arial"/>
          <w:sz w:val="48"/>
          <w:szCs w:val="48"/>
        </w:rPr>
        <w:t>Strategic plan</w:t>
      </w:r>
    </w:p>
    <w:p xmlns:wp14="http://schemas.microsoft.com/office/word/2010/wordml" w:rsidP="61C1ED42" wp14:paraId="2DCEB363" wp14:textId="1B415D36">
      <w:pPr>
        <w:spacing w:line="360" w:lineRule="auto"/>
        <w:jc w:val="both"/>
        <w:rPr>
          <w:rFonts w:ascii="Arial" w:hAnsi="Arial" w:eastAsia="Arial" w:cs="Arial"/>
          <w:sz w:val="32"/>
          <w:szCs w:val="32"/>
        </w:rPr>
      </w:pPr>
      <w:r w:rsidRPr="61C1ED42" w:rsidR="0DCB200E">
        <w:rPr>
          <w:rFonts w:ascii="Arial" w:hAnsi="Arial" w:eastAsia="Arial" w:cs="Arial"/>
          <w:sz w:val="32"/>
          <w:szCs w:val="32"/>
        </w:rPr>
        <w:t xml:space="preserve">   </w:t>
      </w:r>
      <w:r w:rsidRPr="61C1ED42" w:rsidR="11E6EA36">
        <w:rPr>
          <w:rFonts w:ascii="Arial" w:hAnsi="Arial" w:eastAsia="Arial" w:cs="Arial"/>
          <w:sz w:val="32"/>
          <w:szCs w:val="32"/>
        </w:rPr>
        <w:t>Modu</w:t>
      </w:r>
      <w:r w:rsidRPr="61C1ED42" w:rsidR="11E6EA36">
        <w:rPr>
          <w:rFonts w:ascii="Arial" w:hAnsi="Arial" w:eastAsia="Arial" w:cs="Arial"/>
          <w:sz w:val="32"/>
          <w:szCs w:val="32"/>
        </w:rPr>
        <w:t xml:space="preserve">le: Strategic Management for SMEs (BMSW6104_BIRM) </w:t>
      </w:r>
    </w:p>
    <w:p xmlns:wp14="http://schemas.microsoft.com/office/word/2010/wordml" w:rsidP="61C1ED42" wp14:paraId="142EDE55" wp14:textId="557DB345">
      <w:pPr>
        <w:pStyle w:val="Normal"/>
        <w:spacing w:line="360" w:lineRule="auto"/>
        <w:jc w:val="both"/>
        <w:rPr>
          <w:rFonts w:ascii="Arial" w:hAnsi="Arial" w:eastAsia="Arial" w:cs="Arial"/>
          <w:sz w:val="36"/>
          <w:szCs w:val="36"/>
        </w:rPr>
      </w:pPr>
      <w:r w:rsidRPr="61C1ED42" w:rsidR="11E6EA36">
        <w:rPr>
          <w:rFonts w:ascii="Arial" w:hAnsi="Arial" w:eastAsia="Arial" w:cs="Arial"/>
          <w:sz w:val="36"/>
          <w:szCs w:val="36"/>
        </w:rPr>
        <w:t xml:space="preserve"> </w:t>
      </w:r>
      <w:r w:rsidRPr="61C1ED42" w:rsidR="6EC67D98">
        <w:rPr>
          <w:rFonts w:ascii="Arial" w:hAnsi="Arial" w:eastAsia="Arial" w:cs="Arial"/>
          <w:sz w:val="36"/>
          <w:szCs w:val="36"/>
        </w:rPr>
        <w:t xml:space="preserve">  </w:t>
      </w:r>
      <w:r w:rsidRPr="61C1ED42" w:rsidR="11E6EA36">
        <w:rPr>
          <w:rFonts w:ascii="Arial" w:hAnsi="Arial" w:eastAsia="Arial" w:cs="Arial"/>
          <w:sz w:val="36"/>
          <w:szCs w:val="36"/>
        </w:rPr>
        <w:t xml:space="preserve">Lecturer: </w:t>
      </w:r>
      <w:r w:rsidRPr="61C1ED42" w:rsidR="12F48025">
        <w:rPr>
          <w:rFonts w:ascii="Arial" w:hAnsi="Arial" w:eastAsia="Arial" w:cs="Arial"/>
          <w:sz w:val="36"/>
          <w:szCs w:val="36"/>
        </w:rPr>
        <w:t>Abdallah Naser</w:t>
      </w:r>
    </w:p>
    <w:p xmlns:wp14="http://schemas.microsoft.com/office/word/2010/wordml" w:rsidP="61C1ED42" wp14:paraId="72C9C760" wp14:textId="2AB3FF07">
      <w:pPr>
        <w:pStyle w:val="Normal"/>
        <w:spacing w:line="360" w:lineRule="auto"/>
        <w:jc w:val="both"/>
        <w:rPr>
          <w:rFonts w:ascii="Arial" w:hAnsi="Arial" w:eastAsia="Arial" w:cs="Arial"/>
          <w:sz w:val="36"/>
          <w:szCs w:val="36"/>
        </w:rPr>
      </w:pPr>
      <w:r w:rsidRPr="61C1ED42" w:rsidR="11E6EA36">
        <w:rPr>
          <w:rFonts w:ascii="Arial" w:hAnsi="Arial" w:eastAsia="Arial" w:cs="Arial"/>
          <w:sz w:val="36"/>
          <w:szCs w:val="36"/>
        </w:rPr>
        <w:t xml:space="preserve"> </w:t>
      </w:r>
      <w:r w:rsidRPr="61C1ED42" w:rsidR="3E47AEAD">
        <w:rPr>
          <w:rFonts w:ascii="Arial" w:hAnsi="Arial" w:eastAsia="Arial" w:cs="Arial"/>
          <w:sz w:val="36"/>
          <w:szCs w:val="36"/>
        </w:rPr>
        <w:t xml:space="preserve">   </w:t>
      </w:r>
      <w:r w:rsidRPr="61C1ED42" w:rsidR="11E6EA36">
        <w:rPr>
          <w:rFonts w:ascii="Arial" w:hAnsi="Arial" w:eastAsia="Arial" w:cs="Arial"/>
          <w:sz w:val="36"/>
          <w:szCs w:val="36"/>
        </w:rPr>
        <w:t>Student: Maria Ciorascu</w:t>
      </w:r>
      <w:r w:rsidRPr="61C1ED42" w:rsidR="3468B491">
        <w:rPr>
          <w:rFonts w:ascii="Arial" w:hAnsi="Arial" w:eastAsia="Arial" w:cs="Arial"/>
          <w:sz w:val="36"/>
          <w:szCs w:val="36"/>
        </w:rPr>
        <w:t xml:space="preserve"> </w:t>
      </w:r>
      <w:r w:rsidRPr="61C1ED42" w:rsidR="01AC28A7">
        <w:rPr>
          <w:rFonts w:ascii="Arial" w:hAnsi="Arial" w:eastAsia="Arial" w:cs="Arial"/>
          <w:sz w:val="36"/>
          <w:szCs w:val="36"/>
        </w:rPr>
        <w:t>(2121406)</w:t>
      </w:r>
    </w:p>
    <w:p xmlns:wp14="http://schemas.microsoft.com/office/word/2010/wordml" w:rsidP="61C1ED42" wp14:paraId="655CFCB8" wp14:textId="0D8254BD">
      <w:pPr>
        <w:spacing w:line="360" w:lineRule="auto"/>
        <w:jc w:val="both"/>
        <w:rPr>
          <w:rFonts w:ascii="Arial" w:hAnsi="Arial" w:eastAsia="Arial" w:cs="Arial"/>
          <w:sz w:val="36"/>
          <w:szCs w:val="36"/>
        </w:rPr>
      </w:pPr>
    </w:p>
    <w:p xmlns:wp14="http://schemas.microsoft.com/office/word/2010/wordml" w:rsidP="61C1ED42" wp14:paraId="1366B1C5" wp14:textId="66736AED">
      <w:pPr>
        <w:spacing w:line="360" w:lineRule="auto"/>
        <w:jc w:val="both"/>
        <w:rPr>
          <w:rFonts w:ascii="Arial" w:hAnsi="Arial" w:eastAsia="Arial" w:cs="Arial"/>
          <w:sz w:val="36"/>
          <w:szCs w:val="36"/>
        </w:rPr>
      </w:pPr>
    </w:p>
    <w:p xmlns:wp14="http://schemas.microsoft.com/office/word/2010/wordml" w:rsidP="61C1ED42" wp14:paraId="20F1415F" wp14:textId="023CC5B9">
      <w:pPr>
        <w:spacing w:line="360" w:lineRule="auto"/>
        <w:jc w:val="both"/>
        <w:rPr>
          <w:rFonts w:ascii="Arial" w:hAnsi="Arial" w:eastAsia="Arial" w:cs="Arial"/>
          <w:sz w:val="36"/>
          <w:szCs w:val="36"/>
        </w:rPr>
      </w:pPr>
    </w:p>
    <w:p xmlns:wp14="http://schemas.microsoft.com/office/word/2010/wordml" w:rsidP="61C1ED42" wp14:paraId="7C4F2CF4" wp14:textId="539B1159">
      <w:pPr>
        <w:spacing w:line="360" w:lineRule="auto"/>
        <w:jc w:val="both"/>
        <w:rPr>
          <w:rFonts w:ascii="Arial" w:hAnsi="Arial" w:eastAsia="Arial" w:cs="Arial"/>
          <w:sz w:val="36"/>
          <w:szCs w:val="36"/>
        </w:rPr>
      </w:pPr>
    </w:p>
    <w:p xmlns:wp14="http://schemas.microsoft.com/office/word/2010/wordml" w:rsidP="61C1ED42" wp14:paraId="2A237FE2" wp14:textId="791AD564">
      <w:pPr>
        <w:pStyle w:val="Normal"/>
        <w:spacing w:line="360" w:lineRule="auto"/>
        <w:jc w:val="both"/>
        <w:rPr>
          <w:rFonts w:ascii="Arial" w:hAnsi="Arial" w:eastAsia="Arial" w:cs="Arial"/>
          <w:sz w:val="36"/>
          <w:szCs w:val="36"/>
        </w:rPr>
      </w:pPr>
    </w:p>
    <w:p xmlns:wp14="http://schemas.microsoft.com/office/word/2010/wordml" w:rsidP="61C1ED42" wp14:paraId="07F44199" wp14:textId="5BC4860A">
      <w:pPr>
        <w:pStyle w:val="Normal"/>
        <w:spacing w:line="360" w:lineRule="auto"/>
        <w:jc w:val="both"/>
        <w:rPr>
          <w:rFonts w:ascii="Arial" w:hAnsi="Arial" w:eastAsia="Arial" w:cs="Arial"/>
          <w:sz w:val="36"/>
          <w:szCs w:val="36"/>
        </w:rPr>
      </w:pPr>
    </w:p>
    <w:p xmlns:wp14="http://schemas.microsoft.com/office/word/2010/wordml" w:rsidP="61C1ED42" wp14:paraId="68C507F4" wp14:textId="249B531D">
      <w:pPr>
        <w:pStyle w:val="Normal"/>
        <w:spacing w:line="276" w:lineRule="auto"/>
        <w:jc w:val="left"/>
        <w:rPr>
          <w:rFonts w:ascii="Arial" w:hAnsi="Arial" w:eastAsia="Arial" w:cs="Arial"/>
          <w:b w:val="1"/>
          <w:bCs w:val="1"/>
          <w:sz w:val="20"/>
          <w:szCs w:val="20"/>
        </w:rPr>
      </w:pPr>
      <w:r w:rsidRPr="61C1ED42" w:rsidR="035FFDE5">
        <w:rPr>
          <w:rFonts w:ascii="Arial" w:hAnsi="Arial" w:eastAsia="Arial" w:cs="Arial"/>
          <w:b w:val="1"/>
          <w:bCs w:val="1"/>
          <w:sz w:val="20"/>
          <w:szCs w:val="20"/>
        </w:rPr>
        <w:t>Table of content</w:t>
      </w:r>
    </w:p>
    <w:p xmlns:wp14="http://schemas.microsoft.com/office/word/2010/wordml" w:rsidP="61C1ED42" wp14:paraId="59E16BC2" wp14:textId="221C291E">
      <w:pPr>
        <w:pStyle w:val="Normal"/>
        <w:spacing w:line="276" w:lineRule="auto"/>
        <w:jc w:val="left"/>
        <w:rPr>
          <w:rFonts w:ascii="Arial" w:hAnsi="Arial" w:eastAsia="Arial" w:cs="Arial"/>
          <w:b w:val="0"/>
          <w:bCs w:val="0"/>
          <w:sz w:val="18"/>
          <w:szCs w:val="18"/>
        </w:rPr>
      </w:pPr>
      <w:r w:rsidRPr="61C1ED42" w:rsidR="5AC463C1">
        <w:rPr>
          <w:rFonts w:ascii="Arial" w:hAnsi="Arial" w:eastAsia="Arial" w:cs="Arial"/>
          <w:b w:val="0"/>
          <w:bCs w:val="0"/>
          <w:sz w:val="18"/>
          <w:szCs w:val="18"/>
        </w:rPr>
        <w:t>1.</w:t>
      </w:r>
      <w:r w:rsidRPr="61C1ED42" w:rsidR="58829072">
        <w:rPr>
          <w:rFonts w:ascii="Arial" w:hAnsi="Arial" w:eastAsia="Arial" w:cs="Arial"/>
          <w:b w:val="0"/>
          <w:bCs w:val="0"/>
          <w:sz w:val="18"/>
          <w:szCs w:val="18"/>
        </w:rPr>
        <w:t>Introduction</w:t>
      </w:r>
      <w:r w:rsidRPr="61C1ED42" w:rsidR="43C00183">
        <w:rPr>
          <w:rFonts w:ascii="Arial" w:hAnsi="Arial" w:eastAsia="Arial" w:cs="Arial"/>
          <w:b w:val="0"/>
          <w:bCs w:val="0"/>
          <w:sz w:val="18"/>
          <w:szCs w:val="18"/>
        </w:rPr>
        <w:t xml:space="preserve"> of HNB brewery</w:t>
      </w:r>
      <w:r w:rsidRPr="61C1ED42" w:rsidR="63CC80B0">
        <w:rPr>
          <w:rFonts w:ascii="Arial" w:hAnsi="Arial" w:eastAsia="Arial" w:cs="Arial"/>
          <w:b w:val="0"/>
          <w:bCs w:val="0"/>
          <w:sz w:val="18"/>
          <w:szCs w:val="18"/>
        </w:rPr>
        <w:t>.........................................................................................................................</w:t>
      </w:r>
      <w:r w:rsidRPr="61C1ED42" w:rsidR="0A29D3E3">
        <w:rPr>
          <w:rFonts w:ascii="Arial" w:hAnsi="Arial" w:eastAsia="Arial" w:cs="Arial"/>
          <w:b w:val="0"/>
          <w:bCs w:val="0"/>
          <w:sz w:val="18"/>
          <w:szCs w:val="18"/>
        </w:rPr>
        <w:t>...</w:t>
      </w:r>
      <w:r w:rsidRPr="61C1ED42" w:rsidR="63CC80B0">
        <w:rPr>
          <w:rFonts w:ascii="Arial" w:hAnsi="Arial" w:eastAsia="Arial" w:cs="Arial"/>
          <w:b w:val="0"/>
          <w:bCs w:val="0"/>
          <w:sz w:val="18"/>
          <w:szCs w:val="18"/>
        </w:rPr>
        <w:t>3</w:t>
      </w:r>
    </w:p>
    <w:p xmlns:wp14="http://schemas.microsoft.com/office/word/2010/wordml" w:rsidP="61C1ED42" wp14:paraId="0942DF5E" wp14:textId="732F8E72">
      <w:pPr>
        <w:pStyle w:val="Normal"/>
        <w:spacing w:line="276" w:lineRule="auto"/>
        <w:jc w:val="left"/>
        <w:rPr>
          <w:rFonts w:ascii="Arial" w:hAnsi="Arial" w:eastAsia="Arial" w:cs="Arial"/>
          <w:b w:val="0"/>
          <w:bCs w:val="0"/>
          <w:sz w:val="18"/>
          <w:szCs w:val="18"/>
        </w:rPr>
      </w:pPr>
      <w:r w:rsidRPr="61C1ED42" w:rsidR="5AC463C1">
        <w:rPr>
          <w:rFonts w:ascii="Arial" w:hAnsi="Arial" w:eastAsia="Arial" w:cs="Arial"/>
          <w:b w:val="0"/>
          <w:bCs w:val="0"/>
          <w:sz w:val="18"/>
          <w:szCs w:val="18"/>
        </w:rPr>
        <w:t>1.1. Background and History of HNB...................................................</w:t>
      </w:r>
      <w:r w:rsidRPr="61C1ED42" w:rsidR="0AEDB115">
        <w:rPr>
          <w:rFonts w:ascii="Arial" w:hAnsi="Arial" w:eastAsia="Arial" w:cs="Arial"/>
          <w:b w:val="0"/>
          <w:bCs w:val="0"/>
          <w:sz w:val="18"/>
          <w:szCs w:val="18"/>
        </w:rPr>
        <w:t>............................</w:t>
      </w:r>
      <w:r w:rsidRPr="61C1ED42" w:rsidR="718C5ECA">
        <w:rPr>
          <w:rFonts w:ascii="Arial" w:hAnsi="Arial" w:eastAsia="Arial" w:cs="Arial"/>
          <w:b w:val="0"/>
          <w:bCs w:val="0"/>
          <w:sz w:val="18"/>
          <w:szCs w:val="18"/>
        </w:rPr>
        <w:t>...............................</w:t>
      </w:r>
      <w:r w:rsidRPr="61C1ED42" w:rsidR="0AEDB115">
        <w:rPr>
          <w:rFonts w:ascii="Arial" w:hAnsi="Arial" w:eastAsia="Arial" w:cs="Arial"/>
          <w:b w:val="0"/>
          <w:bCs w:val="0"/>
          <w:sz w:val="18"/>
          <w:szCs w:val="18"/>
        </w:rPr>
        <w:t>.</w:t>
      </w:r>
      <w:r w:rsidRPr="61C1ED42" w:rsidR="68B2BC4E">
        <w:rPr>
          <w:rFonts w:ascii="Arial" w:hAnsi="Arial" w:eastAsia="Arial" w:cs="Arial"/>
          <w:b w:val="0"/>
          <w:bCs w:val="0"/>
          <w:sz w:val="18"/>
          <w:szCs w:val="18"/>
        </w:rPr>
        <w:t>...3</w:t>
      </w:r>
    </w:p>
    <w:p xmlns:wp14="http://schemas.microsoft.com/office/word/2010/wordml" w:rsidP="61C1ED42" wp14:paraId="739FC25C" wp14:textId="199E0E9A">
      <w:pPr>
        <w:pStyle w:val="Normal"/>
        <w:spacing w:line="276" w:lineRule="auto"/>
        <w:jc w:val="left"/>
        <w:rPr>
          <w:rFonts w:ascii="Arial" w:hAnsi="Arial" w:eastAsia="Arial" w:cs="Arial"/>
          <w:b w:val="0"/>
          <w:bCs w:val="0"/>
          <w:sz w:val="18"/>
          <w:szCs w:val="18"/>
        </w:rPr>
      </w:pPr>
      <w:r w:rsidRPr="61C1ED42" w:rsidR="2A81A3F4">
        <w:rPr>
          <w:rFonts w:ascii="Arial" w:hAnsi="Arial" w:eastAsia="Arial" w:cs="Arial"/>
          <w:b w:val="0"/>
          <w:bCs w:val="0"/>
          <w:sz w:val="18"/>
          <w:szCs w:val="18"/>
        </w:rPr>
        <w:t>1.2. Significance of SMEs in the Brewing Industry.......................................</w:t>
      </w:r>
      <w:r w:rsidRPr="61C1ED42" w:rsidR="114CDFC7">
        <w:rPr>
          <w:rFonts w:ascii="Arial" w:hAnsi="Arial" w:eastAsia="Arial" w:cs="Arial"/>
          <w:b w:val="0"/>
          <w:bCs w:val="0"/>
          <w:sz w:val="18"/>
          <w:szCs w:val="18"/>
        </w:rPr>
        <w:t>..................</w:t>
      </w:r>
      <w:r w:rsidRPr="61C1ED42" w:rsidR="3BD48BD0">
        <w:rPr>
          <w:rFonts w:ascii="Arial" w:hAnsi="Arial" w:eastAsia="Arial" w:cs="Arial"/>
          <w:b w:val="0"/>
          <w:bCs w:val="0"/>
          <w:sz w:val="18"/>
          <w:szCs w:val="18"/>
        </w:rPr>
        <w:t>................................</w:t>
      </w:r>
      <w:r w:rsidRPr="61C1ED42" w:rsidR="114CDFC7">
        <w:rPr>
          <w:rFonts w:ascii="Arial" w:hAnsi="Arial" w:eastAsia="Arial" w:cs="Arial"/>
          <w:b w:val="0"/>
          <w:bCs w:val="0"/>
          <w:sz w:val="18"/>
          <w:szCs w:val="18"/>
        </w:rPr>
        <w:t>.</w:t>
      </w:r>
      <w:r w:rsidRPr="61C1ED42" w:rsidR="048CF659">
        <w:rPr>
          <w:rFonts w:ascii="Arial" w:hAnsi="Arial" w:eastAsia="Arial" w:cs="Arial"/>
          <w:b w:val="0"/>
          <w:bCs w:val="0"/>
          <w:sz w:val="18"/>
          <w:szCs w:val="18"/>
        </w:rPr>
        <w:t>..</w:t>
      </w:r>
      <w:r w:rsidRPr="61C1ED42" w:rsidR="2A81A3F4">
        <w:rPr>
          <w:rFonts w:ascii="Arial" w:hAnsi="Arial" w:eastAsia="Arial" w:cs="Arial"/>
          <w:b w:val="0"/>
          <w:bCs w:val="0"/>
          <w:sz w:val="18"/>
          <w:szCs w:val="18"/>
        </w:rPr>
        <w:t xml:space="preserve">.5   </w:t>
      </w:r>
    </w:p>
    <w:p xmlns:wp14="http://schemas.microsoft.com/office/word/2010/wordml" w:rsidP="61C1ED42" wp14:paraId="2AAC3EDE" wp14:textId="353D72BB">
      <w:pPr>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2. Critique of the Organization's Current Strategic Direction of Hook Norton Hook</w:t>
      </w:r>
      <w:r w:rsidRPr="61C1ED42" w:rsidR="61C6C6A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3DBC96B">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1C6C6A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AA650D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1C6C6A4">
        <w:rPr>
          <w:rFonts w:ascii="Arial" w:hAnsi="Arial" w:eastAsia="Arial" w:cs="Arial"/>
          <w:b w:val="0"/>
          <w:bCs w:val="0"/>
          <w:i w:val="0"/>
          <w:iCs w:val="0"/>
          <w:caps w:val="0"/>
          <w:smallCaps w:val="0"/>
          <w:noProof w:val="0"/>
          <w:color w:val="000000" w:themeColor="text1" w:themeTint="FF" w:themeShade="FF"/>
          <w:sz w:val="18"/>
          <w:szCs w:val="18"/>
          <w:lang w:val="en-US"/>
        </w:rPr>
        <w:t>.6</w:t>
      </w:r>
    </w:p>
    <w:p xmlns:wp14="http://schemas.microsoft.com/office/word/2010/wordml" w:rsidP="61C1ED42" wp14:paraId="062DEA5B" wp14:textId="256E62D5">
      <w:pPr>
        <w:pStyle w:val="Normal"/>
        <w:spacing w:line="276" w:lineRule="auto"/>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2.1. Overview of the Existing Strategy</w:t>
      </w: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of Hook Norton Brewery. Company...................</w:t>
      </w:r>
      <w:r w:rsidRPr="61C1ED42" w:rsidR="0544334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DAC7A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1FF72E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DAC7A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DAC7A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A81A3F4">
        <w:rPr>
          <w:rFonts w:ascii="Arial" w:hAnsi="Arial" w:eastAsia="Arial" w:cs="Arial"/>
          <w:b w:val="0"/>
          <w:bCs w:val="0"/>
          <w:i w:val="0"/>
          <w:iCs w:val="0"/>
          <w:caps w:val="0"/>
          <w:smallCaps w:val="0"/>
          <w:noProof w:val="0"/>
          <w:color w:val="000000" w:themeColor="text1" w:themeTint="FF" w:themeShade="FF"/>
          <w:sz w:val="18"/>
          <w:szCs w:val="18"/>
          <w:lang w:val="en-US"/>
        </w:rPr>
        <w:t>.6</w:t>
      </w:r>
    </w:p>
    <w:p xmlns:wp14="http://schemas.microsoft.com/office/word/2010/wordml" w:rsidP="61C1ED42" wp14:paraId="15A21DED" wp14:textId="5965789D">
      <w:pPr>
        <w:pStyle w:val="Normal"/>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1178E0D6">
        <w:rPr>
          <w:rFonts w:ascii="Arial" w:hAnsi="Arial" w:eastAsia="Arial" w:cs="Arial"/>
          <w:b w:val="0"/>
          <w:bCs w:val="0"/>
          <w:i w:val="0"/>
          <w:iCs w:val="0"/>
          <w:caps w:val="0"/>
          <w:smallCaps w:val="0"/>
          <w:noProof w:val="0"/>
          <w:color w:val="000000" w:themeColor="text1" w:themeTint="FF" w:themeShade="FF"/>
          <w:sz w:val="18"/>
          <w:szCs w:val="18"/>
          <w:lang w:val="en-US"/>
        </w:rPr>
        <w:t xml:space="preserve">2.2. Evaluation of the Existing </w:t>
      </w:r>
      <w:r w:rsidRPr="61C1ED42" w:rsidR="2ECB74BA">
        <w:rPr>
          <w:rFonts w:ascii="Arial" w:hAnsi="Arial" w:eastAsia="Arial" w:cs="Arial"/>
          <w:b w:val="0"/>
          <w:bCs w:val="0"/>
          <w:i w:val="0"/>
          <w:iCs w:val="0"/>
          <w:caps w:val="0"/>
          <w:smallCaps w:val="0"/>
          <w:noProof w:val="0"/>
          <w:color w:val="000000" w:themeColor="text1" w:themeTint="FF" w:themeShade="FF"/>
          <w:sz w:val="18"/>
          <w:szCs w:val="18"/>
          <w:lang w:val="en-US"/>
        </w:rPr>
        <w:t xml:space="preserve">Strategy, </w:t>
      </w:r>
      <w:r w:rsidRPr="61C1ED42" w:rsidR="2ECB74BA">
        <w:rPr>
          <w:rFonts w:ascii="Arial" w:hAnsi="Arial" w:eastAsia="Arial" w:cs="Arial"/>
          <w:b w:val="0"/>
          <w:bCs w:val="0"/>
          <w:i w:val="0"/>
          <w:iCs w:val="0"/>
          <w:caps w:val="0"/>
          <w:smallCaps w:val="0"/>
          <w:noProof w:val="0"/>
          <w:color w:val="000000" w:themeColor="text1" w:themeTint="FF" w:themeShade="FF"/>
          <w:sz w:val="18"/>
          <w:szCs w:val="18"/>
          <w:lang w:val="en-US"/>
        </w:rPr>
        <w:t>objectives</w:t>
      </w:r>
      <w:r w:rsidRPr="61C1ED42" w:rsidR="293ABEDC">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1178E0D6">
        <w:rPr>
          <w:rFonts w:ascii="Arial" w:hAnsi="Arial" w:eastAsia="Arial" w:cs="Arial"/>
          <w:b w:val="0"/>
          <w:bCs w:val="0"/>
          <w:i w:val="0"/>
          <w:iCs w:val="0"/>
          <w:caps w:val="0"/>
          <w:smallCaps w:val="0"/>
          <w:noProof w:val="0"/>
          <w:color w:val="000000" w:themeColor="text1" w:themeTint="FF" w:themeShade="FF"/>
          <w:sz w:val="18"/>
          <w:szCs w:val="18"/>
          <w:lang w:val="en-US"/>
        </w:rPr>
        <w:t>on HNB.............................................................</w:t>
      </w:r>
      <w:r w:rsidRPr="61C1ED42" w:rsidR="5A4C95C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178E0D6">
        <w:rPr>
          <w:rFonts w:ascii="Arial" w:hAnsi="Arial" w:eastAsia="Arial" w:cs="Arial"/>
          <w:b w:val="0"/>
          <w:bCs w:val="0"/>
          <w:i w:val="0"/>
          <w:iCs w:val="0"/>
          <w:caps w:val="0"/>
          <w:smallCaps w:val="0"/>
          <w:noProof w:val="0"/>
          <w:color w:val="000000" w:themeColor="text1" w:themeTint="FF" w:themeShade="FF"/>
          <w:sz w:val="18"/>
          <w:szCs w:val="18"/>
          <w:lang w:val="en-US"/>
        </w:rPr>
        <w:t xml:space="preserve">.7  </w:t>
      </w:r>
    </w:p>
    <w:p xmlns:wp14="http://schemas.microsoft.com/office/word/2010/wordml" w:rsidP="61C1ED42" wp14:paraId="4A660B73" wp14:textId="01248BB1">
      <w:pPr>
        <w:pStyle w:val="Normal"/>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2D54A66C">
        <w:rPr>
          <w:rFonts w:ascii="Arial" w:hAnsi="Arial" w:eastAsia="Arial" w:cs="Arial"/>
          <w:b w:val="0"/>
          <w:bCs w:val="0"/>
          <w:i w:val="0"/>
          <w:iCs w:val="0"/>
          <w:caps w:val="0"/>
          <w:smallCaps w:val="0"/>
          <w:noProof w:val="0"/>
          <w:color w:val="000000" w:themeColor="text1" w:themeTint="FF" w:themeShade="FF"/>
          <w:sz w:val="18"/>
          <w:szCs w:val="18"/>
          <w:lang w:val="en-US"/>
        </w:rPr>
        <w:t>2.3</w:t>
      </w:r>
      <w:r w:rsidRPr="61C1ED42" w:rsidR="09979FB9">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D54A66C">
        <w:rPr>
          <w:rFonts w:ascii="Arial" w:hAnsi="Arial" w:eastAsia="Arial" w:cs="Arial"/>
          <w:b w:val="0"/>
          <w:bCs w:val="0"/>
          <w:i w:val="0"/>
          <w:iCs w:val="0"/>
          <w:caps w:val="0"/>
          <w:smallCaps w:val="0"/>
          <w:noProof w:val="0"/>
          <w:color w:val="000000" w:themeColor="text1" w:themeTint="FF" w:themeShade="FF"/>
          <w:sz w:val="18"/>
          <w:szCs w:val="18"/>
          <w:lang w:val="en-US"/>
        </w:rPr>
        <w:t xml:space="preserve"> Importance of Strategic Analysis for SMEs................................................................</w:t>
      </w:r>
      <w:r w:rsidRPr="61C1ED42" w:rsidR="2DECF1FD">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1950C61">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D54A66C">
        <w:rPr>
          <w:rFonts w:ascii="Arial" w:hAnsi="Arial" w:eastAsia="Arial" w:cs="Arial"/>
          <w:b w:val="0"/>
          <w:bCs w:val="0"/>
          <w:i w:val="0"/>
          <w:iCs w:val="0"/>
          <w:caps w:val="0"/>
          <w:smallCaps w:val="0"/>
          <w:noProof w:val="0"/>
          <w:color w:val="000000" w:themeColor="text1" w:themeTint="FF" w:themeShade="FF"/>
          <w:sz w:val="18"/>
          <w:szCs w:val="18"/>
          <w:lang w:val="en-US"/>
        </w:rPr>
        <w:t>..8</w:t>
      </w:r>
    </w:p>
    <w:p xmlns:wp14="http://schemas.microsoft.com/office/word/2010/wordml" w:rsidP="61C1ED42" wp14:paraId="55FF1B32" wp14:textId="3A776097">
      <w:pPr>
        <w:pStyle w:val="Normal"/>
        <w:spacing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5E9A6CB3">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2532CBCF">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5E9A6CB3">
        <w:rPr>
          <w:rFonts w:ascii="Arial" w:hAnsi="Arial" w:eastAsia="Arial" w:cs="Arial"/>
          <w:b w:val="0"/>
          <w:bCs w:val="0"/>
          <w:i w:val="0"/>
          <w:iCs w:val="0"/>
          <w:caps w:val="0"/>
          <w:smallCaps w:val="0"/>
          <w:noProof w:val="0"/>
          <w:color w:val="000000" w:themeColor="text1" w:themeTint="FF" w:themeShade="FF"/>
          <w:sz w:val="18"/>
          <w:szCs w:val="18"/>
          <w:lang w:val="en-US"/>
        </w:rPr>
        <w:t xml:space="preserve">Environmental Analysis using </w:t>
      </w:r>
      <w:r w:rsidRPr="61C1ED42" w:rsidR="10C39B1D">
        <w:rPr>
          <w:rFonts w:ascii="Arial" w:hAnsi="Arial" w:eastAsia="Arial" w:cs="Arial"/>
          <w:b w:val="0"/>
          <w:bCs w:val="0"/>
          <w:i w:val="0"/>
          <w:iCs w:val="0"/>
          <w:caps w:val="0"/>
          <w:smallCaps w:val="0"/>
          <w:noProof w:val="0"/>
          <w:color w:val="000000" w:themeColor="text1" w:themeTint="FF" w:themeShade="FF"/>
          <w:sz w:val="18"/>
          <w:szCs w:val="18"/>
          <w:lang w:val="en-US"/>
        </w:rPr>
        <w:t>PESTLE. .....................................................................................................</w:t>
      </w:r>
      <w:r w:rsidRPr="61C1ED42" w:rsidR="10C39B1D">
        <w:rPr>
          <w:rFonts w:ascii="Arial" w:hAnsi="Arial" w:eastAsia="Arial" w:cs="Arial"/>
          <w:b w:val="0"/>
          <w:bCs w:val="0"/>
          <w:i w:val="0"/>
          <w:iCs w:val="0"/>
          <w:caps w:val="0"/>
          <w:smallCaps w:val="0"/>
          <w:noProof w:val="0"/>
          <w:color w:val="000000" w:themeColor="text1" w:themeTint="FF" w:themeShade="FF"/>
          <w:sz w:val="18"/>
          <w:szCs w:val="18"/>
          <w:lang w:val="en-US"/>
        </w:rPr>
        <w:t>10</w:t>
      </w:r>
    </w:p>
    <w:p xmlns:wp14="http://schemas.microsoft.com/office/word/2010/wordml" w:rsidP="61C1ED42" wp14:paraId="023D1D01" wp14:textId="38004A92">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08E9CB4B">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3E652472">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08E9CB4B">
        <w:rPr>
          <w:rFonts w:ascii="Arial" w:hAnsi="Arial" w:eastAsia="Arial" w:cs="Arial"/>
          <w:b w:val="0"/>
          <w:bCs w:val="0"/>
          <w:i w:val="0"/>
          <w:iCs w:val="0"/>
          <w:caps w:val="0"/>
          <w:smallCaps w:val="0"/>
          <w:noProof w:val="0"/>
          <w:color w:val="000000" w:themeColor="text1" w:themeTint="FF" w:themeShade="FF"/>
          <w:sz w:val="18"/>
          <w:szCs w:val="18"/>
          <w:lang w:val="en-US"/>
        </w:rPr>
        <w:t xml:space="preserve">. Explanation of PESTLE Framework on </w:t>
      </w:r>
      <w:r w:rsidRPr="61C1ED42" w:rsidR="15879FA5">
        <w:rPr>
          <w:rFonts w:ascii="Arial" w:hAnsi="Arial" w:eastAsia="Arial" w:cs="Arial"/>
          <w:b w:val="0"/>
          <w:bCs w:val="0"/>
          <w:i w:val="0"/>
          <w:iCs w:val="0"/>
          <w:caps w:val="0"/>
          <w:smallCaps w:val="0"/>
          <w:noProof w:val="0"/>
          <w:color w:val="000000" w:themeColor="text1" w:themeTint="FF" w:themeShade="FF"/>
          <w:sz w:val="18"/>
          <w:szCs w:val="18"/>
          <w:lang w:val="en-US"/>
        </w:rPr>
        <w:t>HNB. Internal Analysis</w:t>
      </w:r>
      <w:r w:rsidRPr="61C1ED42" w:rsidR="15879FA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4DAAB04">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F2C96C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A50ED41">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5879FA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8E9CB4B">
        <w:rPr>
          <w:rFonts w:ascii="Arial" w:hAnsi="Arial" w:eastAsia="Arial" w:cs="Arial"/>
          <w:b w:val="0"/>
          <w:bCs w:val="0"/>
          <w:i w:val="0"/>
          <w:iCs w:val="0"/>
          <w:caps w:val="0"/>
          <w:smallCaps w:val="0"/>
          <w:noProof w:val="0"/>
          <w:color w:val="000000" w:themeColor="text1" w:themeTint="FF" w:themeShade="FF"/>
          <w:sz w:val="18"/>
          <w:szCs w:val="18"/>
          <w:lang w:val="en-US"/>
        </w:rPr>
        <w:t>10</w:t>
      </w:r>
    </w:p>
    <w:p xmlns:wp14="http://schemas.microsoft.com/office/word/2010/wordml" w:rsidP="61C1ED42" wp14:paraId="5077AC86" wp14:textId="08C803A8">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7A252346">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78194A07">
        <w:rPr>
          <w:rFonts w:ascii="Arial" w:hAnsi="Arial" w:eastAsia="Arial" w:cs="Arial"/>
          <w:b w:val="0"/>
          <w:bCs w:val="0"/>
          <w:i w:val="0"/>
          <w:iCs w:val="0"/>
          <w:caps w:val="0"/>
          <w:smallCaps w:val="0"/>
          <w:noProof w:val="0"/>
          <w:color w:val="000000" w:themeColor="text1" w:themeTint="FF" w:themeShade="FF"/>
          <w:sz w:val="18"/>
          <w:szCs w:val="18"/>
          <w:lang w:val="en-US"/>
        </w:rPr>
        <w:t>2</w:t>
      </w:r>
      <w:r w:rsidRPr="61C1ED42" w:rsidR="7A252346">
        <w:rPr>
          <w:rFonts w:ascii="Arial" w:hAnsi="Arial" w:eastAsia="Arial" w:cs="Arial"/>
          <w:b w:val="0"/>
          <w:bCs w:val="0"/>
          <w:i w:val="0"/>
          <w:iCs w:val="0"/>
          <w:caps w:val="0"/>
          <w:smallCaps w:val="0"/>
          <w:noProof w:val="0"/>
          <w:color w:val="000000" w:themeColor="text1" w:themeTint="FF" w:themeShade="FF"/>
          <w:sz w:val="18"/>
          <w:szCs w:val="18"/>
          <w:lang w:val="en-US"/>
        </w:rPr>
        <w:t>. External Environment Analysis for NHB Brewery...................................................</w:t>
      </w:r>
      <w:r w:rsidRPr="61C1ED42" w:rsidR="0BECDCF3">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D13FA56">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8E9585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A252346">
        <w:rPr>
          <w:rFonts w:ascii="Arial" w:hAnsi="Arial" w:eastAsia="Arial" w:cs="Arial"/>
          <w:b w:val="0"/>
          <w:bCs w:val="0"/>
          <w:i w:val="0"/>
          <w:iCs w:val="0"/>
          <w:caps w:val="0"/>
          <w:smallCaps w:val="0"/>
          <w:noProof w:val="0"/>
          <w:color w:val="000000" w:themeColor="text1" w:themeTint="FF" w:themeShade="FF"/>
          <w:sz w:val="18"/>
          <w:szCs w:val="18"/>
          <w:lang w:val="en-US"/>
        </w:rPr>
        <w:t>.11</w:t>
      </w:r>
    </w:p>
    <w:p xmlns:wp14="http://schemas.microsoft.com/office/word/2010/wordml" w:rsidP="61C1ED42" wp14:paraId="0B9E3E22" wp14:textId="6FBFEFC0">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4.. Stakeholder Analysis for NHB Brewery </w:t>
      </w:r>
      <w:r w:rsidRPr="61C1ED42" w:rsidR="5423B5EA">
        <w:rPr>
          <w:rFonts w:ascii="Arial" w:hAnsi="Arial" w:eastAsia="Arial" w:cs="Arial"/>
          <w:b w:val="0"/>
          <w:bCs w:val="0"/>
          <w:i w:val="0"/>
          <w:iCs w:val="0"/>
          <w:caps w:val="0"/>
          <w:smallCaps w:val="0"/>
          <w:noProof w:val="0"/>
          <w:color w:val="000000" w:themeColor="text1" w:themeTint="FF" w:themeShade="FF"/>
          <w:sz w:val="18"/>
          <w:szCs w:val="18"/>
          <w:lang w:val="en-US"/>
        </w:rPr>
        <w:t>(internal and External Analysis</w:t>
      </w:r>
      <w:r w:rsidRPr="61C1ED42" w:rsidR="050374A7">
        <w:rPr>
          <w:rFonts w:ascii="Arial" w:hAnsi="Arial" w:eastAsia="Arial" w:cs="Arial"/>
          <w:b w:val="0"/>
          <w:bCs w:val="0"/>
          <w:i w:val="0"/>
          <w:iCs w:val="0"/>
          <w:caps w:val="0"/>
          <w:smallCaps w:val="0"/>
          <w:noProof w:val="0"/>
          <w:color w:val="000000" w:themeColor="text1" w:themeTint="FF" w:themeShade="FF"/>
          <w:sz w:val="18"/>
          <w:szCs w:val="18"/>
          <w:lang w:val="en-US"/>
        </w:rPr>
        <w:t>.) ..................................................</w:t>
      </w:r>
      <w:r w:rsidRPr="61C1ED42" w:rsidR="002E9270">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D4DC360">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5A31ABD1">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xmlns:wp14="http://schemas.microsoft.com/office/word/2010/wordml" w:rsidP="61C1ED42" wp14:paraId="2C078E63" wp14:textId="27FC57F6">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1F4C8DC2">
        <w:rPr>
          <w:rFonts w:ascii="Arial" w:hAnsi="Arial" w:eastAsia="Arial" w:cs="Arial"/>
          <w:b w:val="0"/>
          <w:bCs w:val="0"/>
          <w:i w:val="0"/>
          <w:iCs w:val="0"/>
          <w:caps w:val="0"/>
          <w:smallCaps w:val="0"/>
          <w:noProof w:val="0"/>
          <w:color w:val="000000" w:themeColor="text1" w:themeTint="FF" w:themeShade="FF"/>
          <w:sz w:val="18"/>
          <w:szCs w:val="18"/>
          <w:lang w:val="en-US"/>
        </w:rPr>
        <w:t xml:space="preserve">4.1. </w:t>
      </w:r>
      <w:r w:rsidRPr="61C1ED42" w:rsidR="4A726B91">
        <w:rPr>
          <w:rFonts w:ascii="Arial" w:hAnsi="Arial" w:eastAsia="Arial" w:cs="Arial"/>
          <w:b w:val="0"/>
          <w:bCs w:val="0"/>
          <w:i w:val="0"/>
          <w:iCs w:val="0"/>
          <w:caps w:val="0"/>
          <w:smallCaps w:val="0"/>
          <w:noProof w:val="0"/>
          <w:color w:val="000000" w:themeColor="text1" w:themeTint="FF" w:themeShade="FF"/>
          <w:sz w:val="18"/>
          <w:szCs w:val="18"/>
          <w:lang w:val="en-US"/>
        </w:rPr>
        <w:t xml:space="preserve">Analysis of HNB through SWOT </w:t>
      </w:r>
      <w:r w:rsidRPr="61C1ED42" w:rsidR="4A401307">
        <w:rPr>
          <w:rFonts w:ascii="Arial" w:hAnsi="Arial" w:eastAsia="Arial" w:cs="Arial"/>
          <w:b w:val="0"/>
          <w:bCs w:val="0"/>
          <w:i w:val="0"/>
          <w:iCs w:val="0"/>
          <w:caps w:val="0"/>
          <w:smallCaps w:val="0"/>
          <w:noProof w:val="0"/>
          <w:color w:val="000000" w:themeColor="text1" w:themeTint="FF" w:themeShade="FF"/>
          <w:sz w:val="18"/>
          <w:szCs w:val="18"/>
          <w:lang w:val="en-US"/>
        </w:rPr>
        <w:t>Analysis ................................................................................................</w:t>
      </w:r>
      <w:r w:rsidRPr="61C1ED42" w:rsidR="7FEC1DF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4A401307">
        <w:rPr>
          <w:rFonts w:ascii="Arial" w:hAnsi="Arial" w:eastAsia="Arial" w:cs="Arial"/>
          <w:b w:val="0"/>
          <w:bCs w:val="0"/>
          <w:i w:val="0"/>
          <w:iCs w:val="0"/>
          <w:caps w:val="0"/>
          <w:smallCaps w:val="0"/>
          <w:noProof w:val="0"/>
          <w:color w:val="000000" w:themeColor="text1" w:themeTint="FF" w:themeShade="FF"/>
          <w:sz w:val="18"/>
          <w:szCs w:val="18"/>
          <w:lang w:val="en-US"/>
        </w:rPr>
        <w:t>11</w:t>
      </w:r>
    </w:p>
    <w:p w:rsidR="748306B2" w:rsidP="61C1ED42" w:rsidRDefault="748306B2" w14:paraId="2AC307D1" w14:textId="2DBB8FAD">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748306B2">
        <w:rPr>
          <w:rFonts w:ascii="Arial" w:hAnsi="Arial" w:eastAsia="Arial" w:cs="Arial"/>
          <w:b w:val="0"/>
          <w:bCs w:val="0"/>
          <w:i w:val="0"/>
          <w:iCs w:val="0"/>
          <w:caps w:val="0"/>
          <w:smallCaps w:val="0"/>
          <w:noProof w:val="0"/>
          <w:color w:val="000000" w:themeColor="text1" w:themeTint="FF" w:themeShade="FF"/>
          <w:sz w:val="18"/>
          <w:szCs w:val="18"/>
          <w:lang w:val="en-US"/>
        </w:rPr>
        <w:t>4.2. Concept and Importance of Stakeholder Analysis on HNB....................................</w:t>
      </w:r>
      <w:r w:rsidRPr="61C1ED42" w:rsidR="5B3973CA">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35EB7FB">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1AB572E">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09915843">
        <w:rPr>
          <w:rFonts w:ascii="Arial" w:hAnsi="Arial" w:eastAsia="Arial" w:cs="Arial"/>
          <w:b w:val="0"/>
          <w:bCs w:val="0"/>
          <w:i w:val="0"/>
          <w:iCs w:val="0"/>
          <w:caps w:val="0"/>
          <w:smallCaps w:val="0"/>
          <w:noProof w:val="0"/>
          <w:color w:val="000000" w:themeColor="text1" w:themeTint="FF" w:themeShade="FF"/>
          <w:sz w:val="18"/>
          <w:szCs w:val="18"/>
          <w:lang w:val="en-US"/>
        </w:rPr>
        <w:t>2</w:t>
      </w:r>
      <w:r w:rsidRPr="61C1ED42" w:rsidR="748306B2">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31294CDA" w:rsidP="61C1ED42" w:rsidRDefault="31294CDA" w14:paraId="233A401E" w14:textId="699E1A75">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31294CDA">
        <w:rPr>
          <w:rFonts w:ascii="Arial" w:hAnsi="Arial" w:eastAsia="Arial" w:cs="Arial"/>
          <w:b w:val="0"/>
          <w:bCs w:val="0"/>
          <w:i w:val="0"/>
          <w:iCs w:val="0"/>
          <w:caps w:val="0"/>
          <w:smallCaps w:val="0"/>
          <w:noProof w:val="0"/>
          <w:color w:val="000000" w:themeColor="text1" w:themeTint="FF" w:themeShade="FF"/>
          <w:sz w:val="18"/>
          <w:szCs w:val="18"/>
          <w:lang w:val="en-US"/>
        </w:rPr>
        <w:t>4.3. Internal Environment Analysis...............................................................................</w:t>
      </w:r>
      <w:r w:rsidRPr="61C1ED42" w:rsidR="0638CE51">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1294CDA">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47D112F6">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1294CDA">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3B170EDC">
        <w:rPr>
          <w:rFonts w:ascii="Arial" w:hAnsi="Arial" w:eastAsia="Arial" w:cs="Arial"/>
          <w:b w:val="0"/>
          <w:bCs w:val="0"/>
          <w:i w:val="0"/>
          <w:iCs w:val="0"/>
          <w:caps w:val="0"/>
          <w:smallCaps w:val="0"/>
          <w:noProof w:val="0"/>
          <w:color w:val="000000" w:themeColor="text1" w:themeTint="FF" w:themeShade="FF"/>
          <w:sz w:val="18"/>
          <w:szCs w:val="18"/>
          <w:lang w:val="en-US"/>
        </w:rPr>
        <w:t>2</w:t>
      </w:r>
      <w:r w:rsidRPr="61C1ED42" w:rsidR="31294CDA">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242F0408" w:rsidP="61C1ED42" w:rsidRDefault="242F0408" w14:paraId="1F8F3D8A" w14:textId="70040FA2">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242F0408">
        <w:rPr>
          <w:rFonts w:ascii="Arial" w:hAnsi="Arial" w:eastAsia="Arial" w:cs="Arial"/>
          <w:b w:val="0"/>
          <w:bCs w:val="0"/>
          <w:i w:val="0"/>
          <w:iCs w:val="0"/>
          <w:caps w:val="0"/>
          <w:smallCaps w:val="0"/>
          <w:noProof w:val="0"/>
          <w:color w:val="000000" w:themeColor="text1" w:themeTint="FF" w:themeShade="FF"/>
          <w:sz w:val="18"/>
          <w:szCs w:val="18"/>
          <w:lang w:val="en-US"/>
        </w:rPr>
        <w:t>4.4. Identification of Key Stakeholders on NHB................................................</w:t>
      </w:r>
      <w:r w:rsidRPr="61C1ED42" w:rsidR="1EDC1CC6">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C36C74A">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EDC1CC6">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EF6063D">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42F0408">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294A2409">
        <w:rPr>
          <w:rFonts w:ascii="Arial" w:hAnsi="Arial" w:eastAsia="Arial" w:cs="Arial"/>
          <w:b w:val="0"/>
          <w:bCs w:val="0"/>
          <w:i w:val="0"/>
          <w:iCs w:val="0"/>
          <w:caps w:val="0"/>
          <w:smallCaps w:val="0"/>
          <w:noProof w:val="0"/>
          <w:color w:val="000000" w:themeColor="text1" w:themeTint="FF" w:themeShade="FF"/>
          <w:sz w:val="18"/>
          <w:szCs w:val="18"/>
          <w:lang w:val="en-US"/>
        </w:rPr>
        <w:t>3</w:t>
      </w:r>
    </w:p>
    <w:p w:rsidR="58DE9DEE" w:rsidP="61C1ED42" w:rsidRDefault="58DE9DEE" w14:paraId="30117080" w14:textId="30633AFE">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58DE9DEE">
        <w:rPr>
          <w:rFonts w:ascii="Arial" w:hAnsi="Arial" w:eastAsia="Arial" w:cs="Arial"/>
          <w:b w:val="0"/>
          <w:bCs w:val="0"/>
          <w:i w:val="0"/>
          <w:iCs w:val="0"/>
          <w:caps w:val="0"/>
          <w:smallCaps w:val="0"/>
          <w:noProof w:val="0"/>
          <w:color w:val="000000" w:themeColor="text1" w:themeTint="FF" w:themeShade="FF"/>
          <w:sz w:val="18"/>
          <w:szCs w:val="18"/>
          <w:lang w:val="en-US"/>
        </w:rPr>
        <w:t xml:space="preserve"> 5. Innovation and </w:t>
      </w:r>
      <w:r w:rsidRPr="61C1ED42" w:rsidR="5C98A8BD">
        <w:rPr>
          <w:rFonts w:ascii="Arial" w:hAnsi="Arial" w:eastAsia="Arial" w:cs="Arial"/>
          <w:b w:val="0"/>
          <w:bCs w:val="0"/>
          <w:i w:val="0"/>
          <w:iCs w:val="0"/>
          <w:caps w:val="0"/>
          <w:smallCaps w:val="0"/>
          <w:noProof w:val="0"/>
          <w:color w:val="000000" w:themeColor="text1" w:themeTint="FF" w:themeShade="FF"/>
          <w:sz w:val="18"/>
          <w:szCs w:val="18"/>
          <w:lang w:val="en-US"/>
        </w:rPr>
        <w:t>Improvement on</w:t>
      </w:r>
      <w:r w:rsidRPr="61C1ED42" w:rsidR="2F1478D1">
        <w:rPr>
          <w:rFonts w:ascii="Arial" w:hAnsi="Arial" w:eastAsia="Arial" w:cs="Arial"/>
          <w:b w:val="0"/>
          <w:bCs w:val="0"/>
          <w:i w:val="0"/>
          <w:iCs w:val="0"/>
          <w:caps w:val="0"/>
          <w:smallCaps w:val="0"/>
          <w:noProof w:val="0"/>
          <w:color w:val="000000" w:themeColor="text1" w:themeTint="FF" w:themeShade="FF"/>
          <w:sz w:val="18"/>
          <w:szCs w:val="18"/>
          <w:lang w:val="en-US"/>
        </w:rPr>
        <w:t xml:space="preserve"> HNB</w:t>
      </w:r>
      <w:r w:rsidRPr="61C1ED42" w:rsidR="58DE9DE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44A5459">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8DE9DE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ED58EA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4F0F4A1">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4C3E8E6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8DE9DEE">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0387E4B3">
        <w:rPr>
          <w:rFonts w:ascii="Arial" w:hAnsi="Arial" w:eastAsia="Arial" w:cs="Arial"/>
          <w:b w:val="0"/>
          <w:bCs w:val="0"/>
          <w:i w:val="0"/>
          <w:iCs w:val="0"/>
          <w:caps w:val="0"/>
          <w:smallCaps w:val="0"/>
          <w:noProof w:val="0"/>
          <w:color w:val="000000" w:themeColor="text1" w:themeTint="FF" w:themeShade="FF"/>
          <w:sz w:val="18"/>
          <w:szCs w:val="18"/>
          <w:lang w:val="en-US"/>
        </w:rPr>
        <w:t>3</w:t>
      </w:r>
      <w:r w:rsidRPr="61C1ED42" w:rsidR="58DE9DEE">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1160CE5F" w:rsidP="61C1ED42" w:rsidRDefault="1160CE5F" w14:paraId="55A1FCF8" w14:textId="06BB7F02">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1160CE5F">
        <w:rPr>
          <w:rFonts w:ascii="Arial" w:hAnsi="Arial" w:eastAsia="Arial" w:cs="Arial"/>
          <w:b w:val="0"/>
          <w:bCs w:val="0"/>
          <w:i w:val="0"/>
          <w:iCs w:val="0"/>
          <w:caps w:val="0"/>
          <w:smallCaps w:val="0"/>
          <w:noProof w:val="0"/>
          <w:color w:val="000000" w:themeColor="text1" w:themeTint="FF" w:themeShade="FF"/>
          <w:sz w:val="18"/>
          <w:szCs w:val="18"/>
          <w:lang w:val="en-US"/>
        </w:rPr>
        <w:t>6.</w:t>
      </w:r>
      <w:r w:rsidRPr="61C1ED42" w:rsidR="592FAF2A">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1160CE5F">
        <w:rPr>
          <w:rFonts w:ascii="Arial" w:hAnsi="Arial" w:eastAsia="Arial" w:cs="Arial"/>
          <w:b w:val="0"/>
          <w:bCs w:val="0"/>
          <w:i w:val="0"/>
          <w:iCs w:val="0"/>
          <w:caps w:val="0"/>
          <w:smallCaps w:val="0"/>
          <w:noProof w:val="0"/>
          <w:color w:val="000000" w:themeColor="text1" w:themeTint="FF" w:themeShade="FF"/>
          <w:sz w:val="18"/>
          <w:szCs w:val="18"/>
          <w:lang w:val="en-US"/>
        </w:rPr>
        <w:t>Expectations and Power Dynamics on HNB.</w:t>
      </w:r>
      <w:r w:rsidRPr="61C1ED42" w:rsidR="48CE227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2A4B020">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48CE227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01D834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CDF4E3B">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301D834F">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A657BA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95FB293">
        <w:rPr>
          <w:rFonts w:ascii="Arial" w:hAnsi="Arial" w:eastAsia="Arial" w:cs="Arial"/>
          <w:b w:val="0"/>
          <w:bCs w:val="0"/>
          <w:i w:val="0"/>
          <w:iCs w:val="0"/>
          <w:caps w:val="0"/>
          <w:smallCaps w:val="0"/>
          <w:noProof w:val="0"/>
          <w:color w:val="000000" w:themeColor="text1" w:themeTint="FF" w:themeShade="FF"/>
          <w:sz w:val="18"/>
          <w:szCs w:val="18"/>
          <w:lang w:val="en-US"/>
        </w:rPr>
        <w:t>..13</w:t>
      </w:r>
    </w:p>
    <w:p w:rsidR="08AC887E" w:rsidP="61C1ED42" w:rsidRDefault="08AC887E" w14:paraId="7C9042D1" w14:textId="5B88B006">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08AC887E">
        <w:rPr>
          <w:rFonts w:ascii="Arial" w:hAnsi="Arial" w:eastAsia="Arial" w:cs="Arial"/>
          <w:b w:val="0"/>
          <w:bCs w:val="0"/>
          <w:i w:val="0"/>
          <w:iCs w:val="0"/>
          <w:caps w:val="0"/>
          <w:smallCaps w:val="0"/>
          <w:noProof w:val="0"/>
          <w:color w:val="000000" w:themeColor="text1" w:themeTint="FF" w:themeShade="FF"/>
          <w:sz w:val="18"/>
          <w:szCs w:val="18"/>
          <w:lang w:val="en-US"/>
        </w:rPr>
        <w:t xml:space="preserve">7. </w:t>
      </w:r>
      <w:r w:rsidRPr="61C1ED42" w:rsidR="21CB3CD8">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08AC887E">
        <w:rPr>
          <w:rFonts w:ascii="Arial" w:hAnsi="Arial" w:eastAsia="Arial" w:cs="Arial"/>
          <w:b w:val="0"/>
          <w:bCs w:val="0"/>
          <w:i w:val="0"/>
          <w:iCs w:val="0"/>
          <w:caps w:val="0"/>
          <w:smallCaps w:val="0"/>
          <w:noProof w:val="0"/>
          <w:color w:val="000000" w:themeColor="text1" w:themeTint="FF" w:themeShade="FF"/>
          <w:sz w:val="18"/>
          <w:szCs w:val="18"/>
          <w:lang w:val="en-US"/>
        </w:rPr>
        <w:t>Recommendation for HNB............................................................................</w:t>
      </w:r>
      <w:r w:rsidRPr="61C1ED42" w:rsidR="664B7616">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8AC887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17FB767">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A18F63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17FB767">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ACC4263">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8AC887E">
        <w:rPr>
          <w:rFonts w:ascii="Arial" w:hAnsi="Arial" w:eastAsia="Arial" w:cs="Arial"/>
          <w:b w:val="0"/>
          <w:bCs w:val="0"/>
          <w:i w:val="0"/>
          <w:iCs w:val="0"/>
          <w:caps w:val="0"/>
          <w:smallCaps w:val="0"/>
          <w:noProof w:val="0"/>
          <w:color w:val="000000" w:themeColor="text1" w:themeTint="FF" w:themeShade="FF"/>
          <w:sz w:val="18"/>
          <w:szCs w:val="18"/>
          <w:lang w:val="en-US"/>
        </w:rPr>
        <w:t>14</w:t>
      </w:r>
    </w:p>
    <w:p w:rsidR="0913264B" w:rsidP="61C1ED42" w:rsidRDefault="0913264B" w14:paraId="11C60BCD" w14:textId="1E50327A">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0913264B">
        <w:rPr>
          <w:rFonts w:ascii="Arial" w:hAnsi="Arial" w:eastAsia="Arial" w:cs="Arial"/>
          <w:b w:val="0"/>
          <w:bCs w:val="0"/>
          <w:i w:val="0"/>
          <w:iCs w:val="0"/>
          <w:caps w:val="0"/>
          <w:smallCaps w:val="0"/>
          <w:noProof w:val="0"/>
          <w:color w:val="000000" w:themeColor="text1" w:themeTint="FF" w:themeShade="FF"/>
          <w:sz w:val="18"/>
          <w:szCs w:val="18"/>
          <w:lang w:val="en-US"/>
        </w:rPr>
        <w:t>8. Conclusion</w:t>
      </w:r>
      <w:r w:rsidRPr="61C1ED42" w:rsidR="08AC887E">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0E7F77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4F5D12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523C4C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4F5D12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B7F146D">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5CA95885">
        <w:rPr>
          <w:rFonts w:ascii="Arial" w:hAnsi="Arial" w:eastAsia="Arial" w:cs="Arial"/>
          <w:b w:val="0"/>
          <w:bCs w:val="0"/>
          <w:i w:val="0"/>
          <w:iCs w:val="0"/>
          <w:caps w:val="0"/>
          <w:smallCaps w:val="0"/>
          <w:noProof w:val="0"/>
          <w:color w:val="000000" w:themeColor="text1" w:themeTint="FF" w:themeShade="FF"/>
          <w:sz w:val="18"/>
          <w:szCs w:val="18"/>
          <w:lang w:val="en-US"/>
        </w:rPr>
        <w:t>1</w:t>
      </w:r>
      <w:r w:rsidRPr="61C1ED42" w:rsidR="2E194BCE">
        <w:rPr>
          <w:rFonts w:ascii="Arial" w:hAnsi="Arial" w:eastAsia="Arial" w:cs="Arial"/>
          <w:b w:val="0"/>
          <w:bCs w:val="0"/>
          <w:i w:val="0"/>
          <w:iCs w:val="0"/>
          <w:caps w:val="0"/>
          <w:smallCaps w:val="0"/>
          <w:noProof w:val="0"/>
          <w:color w:val="000000" w:themeColor="text1" w:themeTint="FF" w:themeShade="FF"/>
          <w:sz w:val="18"/>
          <w:szCs w:val="18"/>
          <w:lang w:val="en-US"/>
        </w:rPr>
        <w:t>4</w:t>
      </w:r>
    </w:p>
    <w:p w:rsidR="5CA95885" w:rsidP="61C1ED42" w:rsidRDefault="5CA95885" w14:paraId="22316B31" w14:textId="27672CB0">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18"/>
          <w:szCs w:val="18"/>
          <w:lang w:val="en-US"/>
        </w:rPr>
      </w:pPr>
      <w:r w:rsidRPr="61C1ED42" w:rsidR="5CA95885">
        <w:rPr>
          <w:rFonts w:ascii="Arial" w:hAnsi="Arial" w:eastAsia="Arial" w:cs="Arial"/>
          <w:b w:val="0"/>
          <w:bCs w:val="0"/>
          <w:i w:val="0"/>
          <w:iCs w:val="0"/>
          <w:caps w:val="0"/>
          <w:smallCaps w:val="0"/>
          <w:noProof w:val="0"/>
          <w:color w:val="000000" w:themeColor="text1" w:themeTint="FF" w:themeShade="FF"/>
          <w:sz w:val="18"/>
          <w:szCs w:val="18"/>
          <w:lang w:val="en-US"/>
        </w:rPr>
        <w:t>9.</w:t>
      </w:r>
      <w:r w:rsidRPr="61C1ED42" w:rsidR="0472A4DD">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61C1ED42" w:rsidR="5CA95885">
        <w:rPr>
          <w:rFonts w:ascii="Arial" w:hAnsi="Arial" w:eastAsia="Arial" w:cs="Arial"/>
          <w:b w:val="0"/>
          <w:bCs w:val="0"/>
          <w:i w:val="0"/>
          <w:iCs w:val="0"/>
          <w:caps w:val="0"/>
          <w:smallCaps w:val="0"/>
          <w:noProof w:val="0"/>
          <w:color w:val="000000" w:themeColor="text1" w:themeTint="FF" w:themeShade="FF"/>
          <w:sz w:val="18"/>
          <w:szCs w:val="18"/>
          <w:lang w:val="en-US"/>
        </w:rPr>
        <w:t>Refere</w:t>
      </w:r>
      <w:r w:rsidRPr="61C1ED42" w:rsidR="139CA45D">
        <w:rPr>
          <w:rFonts w:ascii="Arial" w:hAnsi="Arial" w:eastAsia="Arial" w:cs="Arial"/>
          <w:b w:val="0"/>
          <w:bCs w:val="0"/>
          <w:i w:val="0"/>
          <w:iCs w:val="0"/>
          <w:caps w:val="0"/>
          <w:smallCaps w:val="0"/>
          <w:noProof w:val="0"/>
          <w:color w:val="000000" w:themeColor="text1" w:themeTint="FF" w:themeShade="FF"/>
          <w:sz w:val="18"/>
          <w:szCs w:val="18"/>
          <w:lang w:val="en-US"/>
        </w:rPr>
        <w:t>nces</w:t>
      </w:r>
      <w:r w:rsidRPr="61C1ED42" w:rsidR="5CA95885">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0F5A14F8">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6EF92A7B">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2A431192">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72DC5ED1">
        <w:rPr>
          <w:rFonts w:ascii="Arial" w:hAnsi="Arial" w:eastAsia="Arial" w:cs="Arial"/>
          <w:b w:val="0"/>
          <w:bCs w:val="0"/>
          <w:i w:val="0"/>
          <w:iCs w:val="0"/>
          <w:caps w:val="0"/>
          <w:smallCaps w:val="0"/>
          <w:noProof w:val="0"/>
          <w:color w:val="000000" w:themeColor="text1" w:themeTint="FF" w:themeShade="FF"/>
          <w:sz w:val="18"/>
          <w:szCs w:val="18"/>
          <w:lang w:val="en-US"/>
        </w:rPr>
        <w:t>..</w:t>
      </w:r>
      <w:r w:rsidRPr="61C1ED42" w:rsidR="103B7D1A">
        <w:rPr>
          <w:rFonts w:ascii="Arial" w:hAnsi="Arial" w:eastAsia="Arial" w:cs="Arial"/>
          <w:b w:val="0"/>
          <w:bCs w:val="0"/>
          <w:i w:val="0"/>
          <w:iCs w:val="0"/>
          <w:caps w:val="0"/>
          <w:smallCaps w:val="0"/>
          <w:noProof w:val="0"/>
          <w:color w:val="000000" w:themeColor="text1" w:themeTint="FF" w:themeShade="FF"/>
          <w:sz w:val="18"/>
          <w:szCs w:val="18"/>
          <w:lang w:val="en-US"/>
        </w:rPr>
        <w:t>15</w:t>
      </w:r>
    </w:p>
    <w:p w:rsidR="58DE9DEE" w:rsidP="61C1ED42" w:rsidRDefault="58DE9DEE" w14:paraId="3552CBFD" w14:textId="39F96608">
      <w:pPr>
        <w:pStyle w:val="Normal"/>
        <w:spacing w:before="299" w:after="299" w:line="276" w:lineRule="auto"/>
        <w:ind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58DE9DE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1C1ED42" w:rsidP="61C1ED42" w:rsidRDefault="61C1ED42" w14:paraId="4AB4C348" w14:textId="579F3D3E">
      <w:pPr>
        <w:pStyle w:val="Normal"/>
        <w:spacing w:line="360" w:lineRule="auto"/>
        <w:jc w:val="both"/>
        <w:rPr>
          <w:rFonts w:ascii="Arial" w:hAnsi="Arial" w:eastAsia="Arial" w:cs="Arial"/>
          <w:noProof w:val="0"/>
          <w:sz w:val="22"/>
          <w:szCs w:val="22"/>
          <w:lang w:val="en-US"/>
        </w:rPr>
      </w:pPr>
    </w:p>
    <w:p w:rsidR="1D02E02E" w:rsidP="61C1ED42" w:rsidRDefault="1D02E02E" w14:paraId="01344D24" w14:textId="55BD8427">
      <w:pPr>
        <w:pStyle w:val="Normal"/>
        <w:spacing w:line="360" w:lineRule="auto"/>
        <w:jc w:val="both"/>
        <w:rPr>
          <w:rFonts w:ascii="Arial" w:hAnsi="Arial" w:eastAsia="Arial" w:cs="Arial"/>
          <w:b w:val="1"/>
          <w:bCs w:val="1"/>
          <w:sz w:val="22"/>
          <w:szCs w:val="22"/>
        </w:rPr>
      </w:pPr>
      <w:r w:rsidRPr="61C1ED42" w:rsidR="1D02E02E">
        <w:rPr>
          <w:rFonts w:ascii="Arial" w:hAnsi="Arial" w:eastAsia="Arial" w:cs="Arial"/>
          <w:b w:val="1"/>
          <w:bCs w:val="1"/>
          <w:sz w:val="22"/>
          <w:szCs w:val="22"/>
        </w:rPr>
        <w:t xml:space="preserve">1.Introduction </w:t>
      </w:r>
    </w:p>
    <w:p w:rsidR="1D02E02E" w:rsidP="61C1ED42" w:rsidRDefault="1D02E02E" w14:paraId="04085BB7" w14:textId="090970C2">
      <w:pPr>
        <w:pStyle w:val="Normal"/>
        <w:spacing w:line="360" w:lineRule="auto"/>
        <w:jc w:val="both"/>
        <w:rPr>
          <w:rFonts w:ascii="Arial" w:hAnsi="Arial" w:eastAsia="Arial" w:cs="Arial"/>
          <w:sz w:val="22"/>
          <w:szCs w:val="22"/>
        </w:rPr>
      </w:pPr>
      <w:r w:rsidRPr="61C1ED42" w:rsidR="1D02E02E">
        <w:rPr>
          <w:rFonts w:ascii="Arial" w:hAnsi="Arial" w:eastAsia="Arial" w:cs="Arial"/>
          <w:sz w:val="22"/>
          <w:szCs w:val="22"/>
        </w:rPr>
        <w:t xml:space="preserve">This paper presents a case study of Hook Norton Brewery, a UK-based small to medium-sized enterprise, examining its origins and development within the brewing industry. The study examines changing operating practices, paradoxical growth, and sustained decline in the core industry. The analysis of the company, stakeholders, and recommendations are based on Harvard references, providing a comprehensive understanding of the company's operations. </w:t>
      </w:r>
    </w:p>
    <w:p w:rsidR="3468B491" w:rsidP="61C1ED42" w:rsidRDefault="3468B491" w14:paraId="587101A9" w14:textId="6C9CB9E8">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Introduction to the resurgence of small breweries alongside large multinational beer conglomerates</w:t>
      </w:r>
      <w:r w:rsidRPr="61C1ED42" w:rsidR="64B75FBC">
        <w:rPr>
          <w:rFonts w:ascii="Arial" w:hAnsi="Arial" w:eastAsia="Arial" w:cs="Arial"/>
          <w:sz w:val="22"/>
          <w:szCs w:val="22"/>
        </w:rPr>
        <w:t xml:space="preserve">. </w:t>
      </w:r>
      <w:r w:rsidRPr="61C1ED42" w:rsidR="3468B491">
        <w:rPr>
          <w:rFonts w:ascii="Arial" w:hAnsi="Arial" w:eastAsia="Arial" w:cs="Arial"/>
          <w:sz w:val="22"/>
          <w:szCs w:val="22"/>
        </w:rPr>
        <w:t xml:space="preserve">Highlights the importance of small breweries in the UK market and sets the context for Hook Norton Brewery. The small brewery resurgence has been seen alongside the large multinational beer conglomerates and adds further to the 'certified organic' product. They started life </w:t>
      </w:r>
      <w:r w:rsidRPr="61C1ED42" w:rsidR="3468B491">
        <w:rPr>
          <w:rFonts w:ascii="Arial" w:hAnsi="Arial" w:eastAsia="Arial" w:cs="Arial"/>
          <w:sz w:val="22"/>
          <w:szCs w:val="22"/>
        </w:rPr>
        <w:t>comprising</w:t>
      </w:r>
      <w:r w:rsidRPr="61C1ED42" w:rsidR="3468B491">
        <w:rPr>
          <w:rFonts w:ascii="Arial" w:hAnsi="Arial" w:eastAsia="Arial" w:cs="Arial"/>
          <w:sz w:val="22"/>
          <w:szCs w:val="22"/>
        </w:rPr>
        <w:t xml:space="preserve"> 'microbrewery' status before flowing into those of 'small brewery'. Within the last twenty years, the market has grown rapidly to produce currently just under 500 breweries in the UK marketplace. The movement shows no signs of slowing as the recent pattern for opening suggests 60% of new businesses </w:t>
      </w:r>
      <w:r w:rsidRPr="61C1ED42" w:rsidR="3468B491">
        <w:rPr>
          <w:rFonts w:ascii="Arial" w:hAnsi="Arial" w:eastAsia="Arial" w:cs="Arial"/>
          <w:sz w:val="22"/>
          <w:szCs w:val="22"/>
        </w:rPr>
        <w:t>remain</w:t>
      </w:r>
      <w:r w:rsidRPr="61C1ED42" w:rsidR="3468B491">
        <w:rPr>
          <w:rFonts w:ascii="Arial" w:hAnsi="Arial" w:eastAsia="Arial" w:cs="Arial"/>
          <w:sz w:val="22"/>
          <w:szCs w:val="22"/>
        </w:rPr>
        <w:t xml:space="preserve"> small and those breweries trading in the UK each year tend towards ~60% being in the micro and small classifications. </w:t>
      </w:r>
    </w:p>
    <w:p w:rsidR="3468B491" w:rsidP="61C1ED42" w:rsidRDefault="3468B491" w14:paraId="1AB9AA62" w14:textId="40B1009C">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 xml:space="preserve">The reopening and investment in SME breweries tend to be concentrated in specific regions of the country offering multiple product offerings, tourism, the experience of traditional techniques, but with synergetic knock-on benefits for non-associated or competing sectors. </w:t>
      </w:r>
    </w:p>
    <w:p w:rsidR="3468B491" w:rsidP="61C1ED42" w:rsidRDefault="3468B491" w14:paraId="79F58EA7" w14:textId="05854DCE">
      <w:pPr>
        <w:pStyle w:val="Normal"/>
        <w:spacing w:line="360" w:lineRule="auto"/>
        <w:jc w:val="both"/>
        <w:rPr>
          <w:rFonts w:ascii="Arial" w:hAnsi="Arial" w:eastAsia="Arial" w:cs="Arial"/>
          <w:b w:val="1"/>
          <w:bCs w:val="1"/>
          <w:sz w:val="22"/>
          <w:szCs w:val="22"/>
        </w:rPr>
      </w:pPr>
      <w:r w:rsidRPr="61C1ED42" w:rsidR="3468B491">
        <w:rPr>
          <w:rFonts w:ascii="Arial" w:hAnsi="Arial" w:eastAsia="Arial" w:cs="Arial"/>
          <w:b w:val="1"/>
          <w:bCs w:val="1"/>
          <w:sz w:val="22"/>
          <w:szCs w:val="22"/>
        </w:rPr>
        <w:t xml:space="preserve">1.1. Background and History of HNB. </w:t>
      </w:r>
    </w:p>
    <w:p w:rsidR="3468B491" w:rsidP="61C1ED42" w:rsidRDefault="3468B491" w14:paraId="6A412381" w14:textId="1CA57559">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 xml:space="preserve">The microbrewing industry in the United Kingdom (UK) has experienced exponential expansion since the mid-1970s, with an annual compound growth rate of 10%. Microbrewing refers to independent beer makers with an annual production of less than 20,000 brewers' barrels (2.88 million </w:t>
      </w:r>
      <w:r w:rsidRPr="61C1ED42" w:rsidR="57A71AC5">
        <w:rPr>
          <w:rFonts w:ascii="Arial" w:hAnsi="Arial" w:eastAsia="Arial" w:cs="Arial"/>
          <w:sz w:val="22"/>
          <w:szCs w:val="22"/>
        </w:rPr>
        <w:t>liters</w:t>
      </w:r>
      <w:r w:rsidRPr="61C1ED42" w:rsidR="3468B491">
        <w:rPr>
          <w:rFonts w:ascii="Arial" w:hAnsi="Arial" w:eastAsia="Arial" w:cs="Arial"/>
          <w:sz w:val="22"/>
          <w:szCs w:val="22"/>
        </w:rPr>
        <w:t>)</w:t>
      </w:r>
      <w:r w:rsidRPr="61C1ED42" w:rsidR="3D9D4873">
        <w:rPr>
          <w:rFonts w:ascii="Arial" w:hAnsi="Arial" w:eastAsia="Arial" w:cs="Arial"/>
          <w:sz w:val="22"/>
          <w:szCs w:val="22"/>
        </w:rPr>
        <w:t xml:space="preserve"> </w:t>
      </w:r>
      <w:r w:rsidRPr="61C1ED42" w:rsidR="3468B491">
        <w:rPr>
          <w:rFonts w:ascii="Arial" w:hAnsi="Arial" w:eastAsia="Arial" w:cs="Arial"/>
          <w:sz w:val="22"/>
          <w:szCs w:val="22"/>
        </w:rPr>
        <w:t xml:space="preserve">Cabras, I. (2018). It has also received a lot of media and political attention, </w:t>
      </w:r>
      <w:r w:rsidRPr="61C1ED42" w:rsidR="3468B491">
        <w:rPr>
          <w:rFonts w:ascii="Arial" w:hAnsi="Arial" w:eastAsia="Arial" w:cs="Arial"/>
          <w:sz w:val="22"/>
          <w:szCs w:val="22"/>
        </w:rPr>
        <w:t>frequently</w:t>
      </w:r>
      <w:r w:rsidRPr="61C1ED42" w:rsidR="3468B491">
        <w:rPr>
          <w:rFonts w:ascii="Arial" w:hAnsi="Arial" w:eastAsia="Arial" w:cs="Arial"/>
          <w:sz w:val="22"/>
          <w:szCs w:val="22"/>
        </w:rPr>
        <w:t xml:space="preserve"> because of its role in fostering neighborhood social networking and local economic development</w:t>
      </w:r>
      <w:r w:rsidRPr="61C1ED42" w:rsidR="58B6A58C">
        <w:rPr>
          <w:rFonts w:ascii="Arial" w:hAnsi="Arial" w:eastAsia="Arial" w:cs="Arial"/>
          <w:sz w:val="22"/>
          <w:szCs w:val="22"/>
        </w:rPr>
        <w:t xml:space="preserve"> </w:t>
      </w:r>
      <w:r w:rsidRPr="61C1ED42" w:rsidR="3468B491">
        <w:rPr>
          <w:rFonts w:ascii="Arial" w:hAnsi="Arial" w:eastAsia="Arial" w:cs="Arial"/>
          <w:sz w:val="22"/>
          <w:szCs w:val="22"/>
        </w:rPr>
        <w:t>Cabras, I. (2018). Due to its history, its status as one of the oldest professions, and the seeming complexity of the technology, brewing may seem mysterious and complex, but it has long been acknowledged as an industry that spans from remarkably high-tech companies like Anheuser Busch to low-tech craft and farm-based businesses. In recent years, there has been a trend of enterprising brewers</w:t>
      </w:r>
      <w:r w:rsidRPr="61C1ED42" w:rsidR="3468B491">
        <w:rPr>
          <w:rFonts w:ascii="Arial" w:hAnsi="Arial" w:eastAsia="Arial" w:cs="Arial"/>
          <w:sz w:val="22"/>
          <w:szCs w:val="22"/>
        </w:rPr>
        <w:t xml:space="preserve"> </w:t>
      </w:r>
      <w:r w:rsidRPr="61C1ED42" w:rsidR="3468B491">
        <w:rPr>
          <w:rFonts w:ascii="Arial" w:hAnsi="Arial" w:eastAsia="Arial" w:cs="Arial"/>
          <w:sz w:val="22"/>
          <w:szCs w:val="22"/>
        </w:rPr>
        <w:t>identifyin</w:t>
      </w:r>
      <w:r w:rsidRPr="61C1ED42" w:rsidR="3468B491">
        <w:rPr>
          <w:rFonts w:ascii="Arial" w:hAnsi="Arial" w:eastAsia="Arial" w:cs="Arial"/>
          <w:sz w:val="22"/>
          <w:szCs w:val="22"/>
        </w:rPr>
        <w:t>g</w:t>
      </w:r>
      <w:r w:rsidRPr="61C1ED42" w:rsidR="3468B491">
        <w:rPr>
          <w:rFonts w:ascii="Arial" w:hAnsi="Arial" w:eastAsia="Arial" w:cs="Arial"/>
          <w:sz w:val="22"/>
          <w:szCs w:val="22"/>
        </w:rPr>
        <w:t xml:space="preserve"> and seizing a unique potential in beer markets. Instead of going up against the bigger regional breweries, they have opted to carve out a niche for themselves and market a cask-conditioned product that was only lately coming into its own. They also offer support services to tied, free-house, and managed tenanted trade outlets. From the standpoint of business models, they are creating craft brewers, which are</w:t>
      </w:r>
      <w:r w:rsidRPr="61C1ED42" w:rsidR="3468B491">
        <w:rPr>
          <w:rFonts w:ascii="Arial" w:hAnsi="Arial" w:eastAsia="Arial" w:cs="Arial"/>
          <w:sz w:val="22"/>
          <w:szCs w:val="22"/>
        </w:rPr>
        <w:t xml:space="preserve"> </w:t>
      </w:r>
      <w:bookmarkStart w:name="_Int_Gcyh5ErQ" w:id="1655042866"/>
      <w:r w:rsidRPr="61C1ED42" w:rsidR="3468B491">
        <w:rPr>
          <w:rFonts w:ascii="Arial" w:hAnsi="Arial" w:eastAsia="Arial" w:cs="Arial"/>
          <w:sz w:val="22"/>
          <w:szCs w:val="22"/>
        </w:rPr>
        <w:t>similar t</w:t>
      </w:r>
      <w:r w:rsidRPr="61C1ED42" w:rsidR="3468B491">
        <w:rPr>
          <w:rFonts w:ascii="Arial" w:hAnsi="Arial" w:eastAsia="Arial" w:cs="Arial"/>
          <w:sz w:val="22"/>
          <w:szCs w:val="22"/>
        </w:rPr>
        <w:t>o</w:t>
      </w:r>
      <w:bookmarkEnd w:id="1655042866"/>
      <w:r w:rsidRPr="61C1ED42" w:rsidR="3468B491">
        <w:rPr>
          <w:rFonts w:ascii="Arial" w:hAnsi="Arial" w:eastAsia="Arial" w:cs="Arial"/>
          <w:sz w:val="22"/>
          <w:szCs w:val="22"/>
        </w:rPr>
        <w:t xml:space="preserve"> the artisan businesses that Radtke and Kellett et al. (1993) classified as "new." </w:t>
      </w:r>
    </w:p>
    <w:p w:rsidR="3468B491" w:rsidP="61C1ED42" w:rsidRDefault="3468B491" w14:paraId="61FC215D" w14:textId="0F271FA4">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Hook Norton Brewery (HNB) views the UK brewing industry as one that has changed notably in the last 20 years and adapted in many instances to the political, economic, social, technological, environmental, and legal (PESTEL) factors through a wider threat posed by its competitors, on both a large and small brewing scale</w:t>
      </w:r>
      <w:r w:rsidRPr="61C1ED42" w:rsidR="4B4F4D7B">
        <w:rPr>
          <w:rFonts w:ascii="Arial" w:hAnsi="Arial" w:eastAsia="Arial" w:cs="Arial"/>
          <w:sz w:val="22"/>
          <w:szCs w:val="22"/>
        </w:rPr>
        <w:t xml:space="preserve">. </w:t>
      </w:r>
    </w:p>
    <w:p w:rsidR="3468B491" w:rsidP="61C1ED42" w:rsidRDefault="3468B491" w14:paraId="72CBEAFD" w14:textId="4A43AE7D">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 xml:space="preserve">Hook Norton Brewery (HNB) is a regional brewery </w:t>
      </w:r>
      <w:r w:rsidRPr="61C1ED42" w:rsidR="3468B491">
        <w:rPr>
          <w:rFonts w:ascii="Arial" w:hAnsi="Arial" w:eastAsia="Arial" w:cs="Arial"/>
          <w:sz w:val="22"/>
          <w:szCs w:val="22"/>
        </w:rPr>
        <w:t>located</w:t>
      </w:r>
      <w:r w:rsidRPr="61C1ED42" w:rsidR="3468B491">
        <w:rPr>
          <w:rFonts w:ascii="Arial" w:hAnsi="Arial" w:eastAsia="Arial" w:cs="Arial"/>
          <w:sz w:val="22"/>
          <w:szCs w:val="22"/>
        </w:rPr>
        <w:t xml:space="preserve"> in the village of Hook Norton, Oxfordshire, in the UK. It is an independent and family-owned brewery that specializes in traditional brewing methods that have existed for centuries.” </w:t>
      </w:r>
      <w:r w:rsidRPr="61C1ED42" w:rsidR="1E5DC17C">
        <w:rPr>
          <w:rFonts w:ascii="Arial" w:hAnsi="Arial" w:eastAsia="Arial" w:cs="Arial"/>
          <w:sz w:val="22"/>
          <w:szCs w:val="22"/>
        </w:rPr>
        <w:t>Hook Norton, Oxfordshire, England is home to the respectable and well-known Hook Norton Brewery. "Established</w:t>
      </w:r>
      <w:r w:rsidRPr="61C1ED42" w:rsidR="3468B491">
        <w:rPr>
          <w:rFonts w:ascii="Arial" w:hAnsi="Arial" w:eastAsia="Arial" w:cs="Arial"/>
          <w:sz w:val="22"/>
          <w:szCs w:val="22"/>
        </w:rPr>
        <w:t xml:space="preserve"> in 1849, the brewery has a rich history and is committed to producing high-quality beers. (HNB official site) HNB is one of the few </w:t>
      </w:r>
      <w:bookmarkStart w:name="_Int_hOYATsut" w:id="2008154517"/>
      <w:r w:rsidRPr="61C1ED42" w:rsidR="3468B491">
        <w:rPr>
          <w:rFonts w:ascii="Arial" w:hAnsi="Arial" w:eastAsia="Arial" w:cs="Arial"/>
          <w:sz w:val="22"/>
          <w:szCs w:val="22"/>
        </w:rPr>
        <w:t>UK</w:t>
      </w:r>
      <w:bookmarkEnd w:id="2008154517"/>
      <w:r w:rsidRPr="61C1ED42" w:rsidR="3468B491">
        <w:rPr>
          <w:rFonts w:ascii="Arial" w:hAnsi="Arial" w:eastAsia="Arial" w:cs="Arial"/>
          <w:sz w:val="22"/>
          <w:szCs w:val="22"/>
        </w:rPr>
        <w:t xml:space="preserve"> regional breweries that still provides complete and extensive brewing procedures., The brewery was founded in 1849, has a long history, and is dedicated to making excellent beers. from growing its own hops and barley to producing a range of ales </w:t>
      </w:r>
      <w:r w:rsidRPr="61C1ED42" w:rsidR="3468B491">
        <w:rPr>
          <w:rFonts w:ascii="Arial" w:hAnsi="Arial" w:eastAsia="Arial" w:cs="Arial"/>
          <w:sz w:val="22"/>
          <w:szCs w:val="22"/>
        </w:rPr>
        <w:t>desired</w:t>
      </w:r>
      <w:r w:rsidRPr="61C1ED42" w:rsidR="3468B491">
        <w:rPr>
          <w:rFonts w:ascii="Arial" w:hAnsi="Arial" w:eastAsia="Arial" w:cs="Arial"/>
          <w:sz w:val="22"/>
          <w:szCs w:val="22"/>
        </w:rPr>
        <w:t xml:space="preserve"> by consumers. The success and longevity of HNB confirmed its ability to cope with change, to be receptive, and to respond to changing markets: panel data from the Society of Independent Brewers' (SIBA) Annual Surveys conducted between 2015 and 2018 was used to examine the qualitative findings in the context of pre-COVID-19 industry trends.</w:t>
      </w:r>
    </w:p>
    <w:p w:rsidR="3468B491" w:rsidP="61C1ED42" w:rsidRDefault="3468B491" w14:paraId="6B3F18DC" w14:textId="0632F3E5">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 xml:space="preserve"> The rise of the craft beer industry in the UK was </w:t>
      </w:r>
      <w:r w:rsidRPr="61C1ED42" w:rsidR="3468B491">
        <w:rPr>
          <w:rFonts w:ascii="Arial" w:hAnsi="Arial" w:eastAsia="Arial" w:cs="Arial"/>
          <w:sz w:val="22"/>
          <w:szCs w:val="22"/>
        </w:rPr>
        <w:t>impacted</w:t>
      </w:r>
      <w:r w:rsidRPr="61C1ED42" w:rsidR="3468B491">
        <w:rPr>
          <w:rFonts w:ascii="Arial" w:hAnsi="Arial" w:eastAsia="Arial" w:cs="Arial"/>
          <w:sz w:val="22"/>
          <w:szCs w:val="22"/>
        </w:rPr>
        <w:t xml:space="preserve"> by local network connections, investment, and the implementation of innovative packaging, marketing, and internet interaction techniques in reaction to the crisis. </w:t>
      </w:r>
      <w:r w:rsidRPr="61C1ED42" w:rsidR="3468B491">
        <w:rPr>
          <w:rFonts w:ascii="Arial" w:hAnsi="Arial" w:eastAsia="Arial" w:cs="Arial"/>
          <w:sz w:val="22"/>
          <w:szCs w:val="22"/>
        </w:rPr>
        <w:t>Waehning</w:t>
      </w:r>
      <w:r w:rsidRPr="61C1ED42" w:rsidR="3468B491">
        <w:rPr>
          <w:rFonts w:ascii="Arial" w:hAnsi="Arial" w:eastAsia="Arial" w:cs="Arial"/>
          <w:sz w:val="22"/>
          <w:szCs w:val="22"/>
        </w:rPr>
        <w:t xml:space="preserve"> et al., (2023) The UK pub, a rare local asset, contributes to the brewery's reputation through local HNB premium ale supplies. Despite global economic downturns, small craft breweries like HNB have </w:t>
      </w:r>
      <w:r w:rsidRPr="61C1ED42" w:rsidR="3468B491">
        <w:rPr>
          <w:rFonts w:ascii="Arial" w:hAnsi="Arial" w:eastAsia="Arial" w:cs="Arial"/>
          <w:sz w:val="22"/>
          <w:szCs w:val="22"/>
        </w:rPr>
        <w:t>maintained</w:t>
      </w:r>
      <w:r w:rsidRPr="61C1ED42" w:rsidR="3468B491">
        <w:rPr>
          <w:rFonts w:ascii="Arial" w:hAnsi="Arial" w:eastAsia="Arial" w:cs="Arial"/>
          <w:sz w:val="22"/>
          <w:szCs w:val="22"/>
        </w:rPr>
        <w:t xml:space="preserve"> a positive impact on economic well-being, employment, and rural sustainability, despite ongoing debate</w:t>
      </w:r>
      <w:r w:rsidRPr="61C1ED42" w:rsidR="6FCCBD65">
        <w:rPr>
          <w:rFonts w:ascii="Arial" w:hAnsi="Arial" w:eastAsia="Arial" w:cs="Arial"/>
          <w:sz w:val="22"/>
          <w:szCs w:val="22"/>
        </w:rPr>
        <w:t xml:space="preserve">. </w:t>
      </w:r>
    </w:p>
    <w:p w:rsidR="3468B491" w:rsidP="61C1ED42" w:rsidRDefault="3468B491" w14:paraId="53F2CE4C" w14:textId="7303FED7">
      <w:pPr>
        <w:pStyle w:val="Normal"/>
        <w:spacing w:line="360" w:lineRule="auto"/>
        <w:jc w:val="both"/>
        <w:rPr>
          <w:rFonts w:ascii="Arial" w:hAnsi="Arial" w:eastAsia="Arial" w:cs="Arial"/>
          <w:sz w:val="22"/>
          <w:szCs w:val="22"/>
        </w:rPr>
      </w:pPr>
      <w:r w:rsidRPr="61C1ED42" w:rsidR="3468B491">
        <w:rPr>
          <w:rFonts w:ascii="Arial" w:hAnsi="Arial" w:eastAsia="Arial" w:cs="Arial"/>
          <w:sz w:val="22"/>
          <w:szCs w:val="22"/>
        </w:rPr>
        <w:t>In the context of M&amp;A activity, the brewing industry has increasingly involved more international brewers including many in the hands of multinational corporations. This has further resulted in the closure of many local brewing plants due to high competition, lack of economies of scale, and beer market supply from multinationals. Furthermore, the UK was one of the largest brewing markets, per head consuming 71.5 liters (about the volume of a mini fridge) and was also of a significant market size in relation to other global markets, with an average (daily) consumption rate by adults that was around half a million pints according to Conway (2023).</w:t>
      </w:r>
    </w:p>
    <w:p w:rsidR="61C1ED42" w:rsidP="61C1ED42" w:rsidRDefault="61C1ED42" w14:paraId="32F68248" w14:textId="3B597AD9">
      <w:pPr>
        <w:pStyle w:val="Normal"/>
        <w:spacing w:line="360" w:lineRule="auto"/>
        <w:jc w:val="both"/>
        <w:rPr>
          <w:rFonts w:ascii="Arial" w:hAnsi="Arial" w:eastAsia="Arial" w:cs="Arial"/>
          <w:sz w:val="22"/>
          <w:szCs w:val="22"/>
        </w:rPr>
      </w:pPr>
    </w:p>
    <w:p w:rsidR="18491139" w:rsidP="61C1ED42" w:rsidRDefault="18491139" w14:paraId="59306BD6" w14:textId="4A9BA0FA">
      <w:pPr>
        <w:pStyle w:val="Normal"/>
        <w:spacing w:line="360" w:lineRule="auto"/>
        <w:jc w:val="both"/>
        <w:rPr>
          <w:rFonts w:ascii="Arial" w:hAnsi="Arial" w:eastAsia="Arial" w:cs="Arial"/>
          <w:b w:val="1"/>
          <w:bCs w:val="1"/>
          <w:sz w:val="22"/>
          <w:szCs w:val="22"/>
        </w:rPr>
      </w:pPr>
      <w:r w:rsidRPr="61C1ED42" w:rsidR="18491139">
        <w:rPr>
          <w:rFonts w:ascii="Arial" w:hAnsi="Arial" w:eastAsia="Arial" w:cs="Arial"/>
          <w:b w:val="1"/>
          <w:bCs w:val="1"/>
          <w:sz w:val="22"/>
          <w:szCs w:val="22"/>
        </w:rPr>
        <w:t xml:space="preserve">1.2. Significance of SMEs in the Brewing Industry </w:t>
      </w:r>
    </w:p>
    <w:p w:rsidR="18491139" w:rsidP="61C1ED42" w:rsidRDefault="18491139" w14:paraId="579F624C" w14:textId="3D5311BB">
      <w:pPr>
        <w:pStyle w:val="Normal"/>
        <w:spacing w:line="360" w:lineRule="auto"/>
        <w:jc w:val="both"/>
        <w:rPr>
          <w:rFonts w:ascii="Arial" w:hAnsi="Arial" w:eastAsia="Arial" w:cs="Arial"/>
          <w:sz w:val="22"/>
          <w:szCs w:val="22"/>
        </w:rPr>
      </w:pPr>
      <w:r w:rsidRPr="61C1ED42" w:rsidR="18491139">
        <w:rPr>
          <w:rFonts w:ascii="Arial" w:hAnsi="Arial" w:eastAsia="Arial" w:cs="Arial"/>
          <w:sz w:val="22"/>
          <w:szCs w:val="22"/>
        </w:rPr>
        <w:t xml:space="preserve">Relating this concept to the brewing industry, SMEs dominate both developing and developed countries. For example, while 65% of the companies in Portugal belong to the category of microbreweries, 80% in the UK are also of the same capacity .Some other countries with a well-known and long brewing tradition like Germany and Belgium, the total brewing scene is based on SMEs; for instance, Nadine </w:t>
      </w:r>
      <w:r w:rsidRPr="61C1ED42" w:rsidR="18491139">
        <w:rPr>
          <w:rFonts w:ascii="Arial" w:hAnsi="Arial" w:eastAsia="Arial" w:cs="Arial"/>
          <w:sz w:val="22"/>
          <w:szCs w:val="22"/>
        </w:rPr>
        <w:t>Waehning</w:t>
      </w:r>
      <w:r w:rsidRPr="61C1ED42" w:rsidR="18491139">
        <w:rPr>
          <w:rFonts w:ascii="Arial" w:hAnsi="Arial" w:eastAsia="Arial" w:cs="Arial"/>
          <w:sz w:val="22"/>
          <w:szCs w:val="22"/>
        </w:rPr>
        <w:t xml:space="preserve"> (2023)  in Germany all but 12 of the 1300 breweries are SMEs. In a country like Ireland, all the breweries are classified under micro, craft, or SME. Although there is no specific business size category in the brewing industry, international standard organizations still accept classification based on turnover outstanding as follows: Small: less than 10 million euros, turnover: Medium: 10 to 50 million; or production volume. This implies that SMEs and even middle-income countries' breweries are accounting for the lion's share of the industry all over the world (Ex. Uk and Germany) </w:t>
      </w:r>
    </w:p>
    <w:p w:rsidR="18491139" w:rsidP="61C1ED42" w:rsidRDefault="18491139" w14:paraId="7FC13824" w14:textId="63002BB9">
      <w:pPr>
        <w:pStyle w:val="Normal"/>
        <w:spacing w:line="360" w:lineRule="auto"/>
        <w:jc w:val="both"/>
        <w:rPr>
          <w:rFonts w:ascii="Arial" w:hAnsi="Arial" w:eastAsia="Arial" w:cs="Arial"/>
          <w:sz w:val="22"/>
          <w:szCs w:val="22"/>
        </w:rPr>
      </w:pPr>
      <w:r w:rsidRPr="61C1ED42" w:rsidR="18491139">
        <w:rPr>
          <w:rFonts w:ascii="Arial" w:hAnsi="Arial" w:eastAsia="Arial" w:cs="Arial"/>
          <w:sz w:val="22"/>
          <w:szCs w:val="22"/>
        </w:rPr>
        <w:t xml:space="preserve">Further disintegration </w:t>
      </w:r>
      <w:r w:rsidRPr="61C1ED42" w:rsidR="18491139">
        <w:rPr>
          <w:rFonts w:ascii="Arial" w:hAnsi="Arial" w:eastAsia="Arial" w:cs="Arial"/>
          <w:sz w:val="22"/>
          <w:szCs w:val="22"/>
        </w:rPr>
        <w:t>establishes</w:t>
      </w:r>
      <w:r w:rsidRPr="61C1ED42" w:rsidR="18491139">
        <w:rPr>
          <w:rFonts w:ascii="Arial" w:hAnsi="Arial" w:eastAsia="Arial" w:cs="Arial"/>
          <w:sz w:val="22"/>
          <w:szCs w:val="22"/>
        </w:rPr>
        <w:t xml:space="preserve"> small firms, a category that </w:t>
      </w:r>
      <w:r w:rsidRPr="61C1ED42" w:rsidR="18491139">
        <w:rPr>
          <w:rFonts w:ascii="Arial" w:hAnsi="Arial" w:eastAsia="Arial" w:cs="Arial"/>
          <w:sz w:val="22"/>
          <w:szCs w:val="22"/>
        </w:rPr>
        <w:t>represents</w:t>
      </w:r>
      <w:r w:rsidRPr="61C1ED42" w:rsidR="18491139">
        <w:rPr>
          <w:rFonts w:ascii="Arial" w:hAnsi="Arial" w:eastAsia="Arial" w:cs="Arial"/>
          <w:sz w:val="22"/>
          <w:szCs w:val="22"/>
        </w:rPr>
        <w:t xml:space="preserve"> the highest numerical strength. This category is distinguished by their small capital base, medium production, and staff density with </w:t>
      </w:r>
      <w:bookmarkStart w:name="_Int_XivWenQ9" w:id="2106162243"/>
      <w:r w:rsidRPr="61C1ED42" w:rsidR="18491139">
        <w:rPr>
          <w:rFonts w:ascii="Arial" w:hAnsi="Arial" w:eastAsia="Arial" w:cs="Arial"/>
          <w:sz w:val="22"/>
          <w:szCs w:val="22"/>
        </w:rPr>
        <w:t>different levels</w:t>
      </w:r>
      <w:bookmarkEnd w:id="2106162243"/>
      <w:r w:rsidRPr="61C1ED42" w:rsidR="18491139">
        <w:rPr>
          <w:rFonts w:ascii="Arial" w:hAnsi="Arial" w:eastAsia="Arial" w:cs="Arial"/>
          <w:sz w:val="22"/>
          <w:szCs w:val="22"/>
        </w:rPr>
        <w:t xml:space="preserve"> of activity in the industrial system. Small and Medium Enterprises (SMEs) contribute a significant share of entrepreneurship in developing countries (Jamali, D.et al.,2017), and have been acknowledged as better economic agents since they create job opportunities, deploy indigenous resources, and contribute to the growth and development of economies. Unlike large-scale industries, which are likely to be affected by international trade and its policies (Islam, M. T. et al.,2023), SMEs are actively involved in businesses that revolve around domestic markets, rural areas, and urban adjacency areas where skilled, semi-skilled, and unskilled human and technological interventions are harnessed to produce goods and services. </w:t>
      </w:r>
    </w:p>
    <w:p w:rsidR="18491139" w:rsidP="61C1ED42" w:rsidRDefault="18491139" w14:paraId="233642C3" w14:textId="4404FD69">
      <w:pPr>
        <w:pStyle w:val="Normal"/>
        <w:spacing w:line="360" w:lineRule="auto"/>
        <w:jc w:val="both"/>
        <w:rPr>
          <w:rFonts w:ascii="Arial" w:hAnsi="Arial" w:eastAsia="Arial" w:cs="Arial"/>
          <w:sz w:val="22"/>
          <w:szCs w:val="22"/>
        </w:rPr>
      </w:pPr>
      <w:r w:rsidRPr="61C1ED42" w:rsidR="18491139">
        <w:rPr>
          <w:rFonts w:ascii="Arial" w:hAnsi="Arial" w:eastAsia="Arial" w:cs="Arial"/>
          <w:sz w:val="22"/>
          <w:szCs w:val="22"/>
        </w:rPr>
        <w:t xml:space="preserve">MSMEs are crucial to the larger business ecosystem. Young, start-up businesses, which are typically tiny or micro businesses, are the main contributors to net job creation in many nations and are the engines of innovation and long-term viability in the private sector. In emerging countries, there are </w:t>
      </w:r>
      <w:bookmarkStart w:name="_Int_dOVOYE0x" w:id="1180562619"/>
      <w:r w:rsidRPr="61C1ED42" w:rsidR="18491139">
        <w:rPr>
          <w:rFonts w:ascii="Arial" w:hAnsi="Arial" w:eastAsia="Arial" w:cs="Arial"/>
          <w:sz w:val="22"/>
          <w:szCs w:val="22"/>
        </w:rPr>
        <w:t>roughly 365</w:t>
      </w:r>
      <w:bookmarkEnd w:id="1180562619"/>
      <w:r w:rsidRPr="61C1ED42" w:rsidR="18491139">
        <w:rPr>
          <w:rFonts w:ascii="Arial" w:hAnsi="Arial" w:eastAsia="Arial" w:cs="Arial"/>
          <w:sz w:val="22"/>
          <w:szCs w:val="22"/>
        </w:rPr>
        <w:t>–445 million MSMEs: 285–345 million are informal businesses, 25–30 million are formal SMEs, and 55–70 million are formal micro. World Bank SME Finance (2024)</w:t>
      </w:r>
    </w:p>
    <w:p w:rsidR="61C1ED42" w:rsidP="61C1ED42" w:rsidRDefault="61C1ED42" w14:paraId="4418EF25" w14:textId="4E3A38DC">
      <w:pPr>
        <w:pStyle w:val="Normal"/>
        <w:spacing w:line="360" w:lineRule="auto"/>
        <w:jc w:val="both"/>
        <w:rPr>
          <w:rFonts w:ascii="Arial" w:hAnsi="Arial" w:eastAsia="Arial" w:cs="Arial"/>
          <w:noProof w:val="0"/>
          <w:sz w:val="22"/>
          <w:szCs w:val="22"/>
          <w:lang w:val="en-US"/>
        </w:rPr>
      </w:pPr>
    </w:p>
    <w:p w:rsidR="61C1ED42" w:rsidP="61C1ED42" w:rsidRDefault="61C1ED42" w14:paraId="0A731BCE" w14:textId="7B575596">
      <w:pPr>
        <w:pStyle w:val="Normal"/>
        <w:spacing w:line="360" w:lineRule="auto"/>
        <w:jc w:val="both"/>
        <w:rPr>
          <w:rFonts w:ascii="Arial" w:hAnsi="Arial" w:eastAsia="Arial" w:cs="Arial"/>
          <w:noProof w:val="0"/>
          <w:sz w:val="22"/>
          <w:szCs w:val="22"/>
          <w:lang w:val="en-US"/>
        </w:rPr>
      </w:pPr>
    </w:p>
    <w:p w:rsidR="18491139" w:rsidP="61C1ED42" w:rsidRDefault="18491139" w14:paraId="51D49F7A" w14:textId="6FDF0A91">
      <w:pPr>
        <w:pStyle w:val="Normal"/>
        <w:spacing w:line="360" w:lineRule="auto"/>
        <w:jc w:val="both"/>
        <w:rPr>
          <w:rFonts w:ascii="Arial" w:hAnsi="Arial" w:eastAsia="Arial" w:cs="Arial"/>
          <w:b w:val="1"/>
          <w:bCs w:val="1"/>
          <w:noProof w:val="0"/>
          <w:sz w:val="22"/>
          <w:szCs w:val="22"/>
          <w:lang w:val="en-US"/>
        </w:rPr>
      </w:pPr>
      <w:r w:rsidRPr="61C1ED42" w:rsidR="18491139">
        <w:rPr>
          <w:rFonts w:ascii="Arial" w:hAnsi="Arial" w:eastAsia="Arial" w:cs="Arial"/>
          <w:b w:val="1"/>
          <w:bCs w:val="1"/>
          <w:noProof w:val="0"/>
          <w:sz w:val="22"/>
          <w:szCs w:val="22"/>
          <w:lang w:val="en-US"/>
        </w:rPr>
        <w:t>2. Critique of the Organization's Current Strategic Direction</w:t>
      </w:r>
      <w:r w:rsidRPr="61C1ED42" w:rsidR="4766D75A">
        <w:rPr>
          <w:rFonts w:ascii="Arial" w:hAnsi="Arial" w:eastAsia="Arial" w:cs="Arial"/>
          <w:b w:val="1"/>
          <w:bCs w:val="1"/>
          <w:noProof w:val="0"/>
          <w:sz w:val="22"/>
          <w:szCs w:val="22"/>
          <w:lang w:val="en-US"/>
        </w:rPr>
        <w:t xml:space="preserve"> and </w:t>
      </w:r>
      <w:r w:rsidRPr="61C1ED42" w:rsidR="08E0AE88">
        <w:rPr>
          <w:rFonts w:ascii="Arial" w:hAnsi="Arial" w:eastAsia="Arial" w:cs="Arial"/>
          <w:b w:val="1"/>
          <w:bCs w:val="1"/>
          <w:noProof w:val="0"/>
          <w:sz w:val="22"/>
          <w:szCs w:val="22"/>
          <w:lang w:val="en-US"/>
        </w:rPr>
        <w:t>O</w:t>
      </w:r>
      <w:r w:rsidRPr="61C1ED42" w:rsidR="4766D75A">
        <w:rPr>
          <w:rFonts w:ascii="Arial" w:hAnsi="Arial" w:eastAsia="Arial" w:cs="Arial"/>
          <w:b w:val="1"/>
          <w:bCs w:val="1"/>
          <w:noProof w:val="0"/>
          <w:sz w:val="22"/>
          <w:szCs w:val="22"/>
          <w:lang w:val="en-US"/>
        </w:rPr>
        <w:t>bjectives</w:t>
      </w:r>
      <w:r w:rsidRPr="61C1ED42" w:rsidR="18491139">
        <w:rPr>
          <w:rFonts w:ascii="Arial" w:hAnsi="Arial" w:eastAsia="Arial" w:cs="Arial"/>
          <w:b w:val="1"/>
          <w:bCs w:val="1"/>
          <w:noProof w:val="0"/>
          <w:sz w:val="22"/>
          <w:szCs w:val="22"/>
          <w:lang w:val="en-US"/>
        </w:rPr>
        <w:t xml:space="preserve"> of Hook Norton Hook</w:t>
      </w:r>
    </w:p>
    <w:p w:rsidR="10A16906" w:rsidP="61C1ED42" w:rsidRDefault="10A16906" w14:paraId="21AF93E3" w14:textId="4C04A67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10A16906">
        <w:rPr>
          <w:rFonts w:ascii="Arial" w:hAnsi="Arial" w:eastAsia="Arial" w:cs="Arial"/>
          <w:noProof w:val="0"/>
          <w:sz w:val="22"/>
          <w:szCs w:val="22"/>
          <w:lang w:val="en-US"/>
        </w:rPr>
        <w:t>2.1</w:t>
      </w:r>
      <w:r w:rsidRPr="61C1ED42" w:rsidR="2108D9A3">
        <w:rPr>
          <w:rFonts w:ascii="Arial" w:hAnsi="Arial" w:eastAsia="Arial" w:cs="Arial"/>
          <w:noProof w:val="0"/>
          <w:sz w:val="22"/>
          <w:szCs w:val="22"/>
          <w:lang w:val="en-US"/>
        </w:rPr>
        <w:t xml:space="preserve">. Overview of the Existing Strategy of Hook Norton Brewery. Company Overview: </w:t>
      </w:r>
      <w:r w:rsidRPr="61C1ED42" w:rsidR="2108D9A3">
        <w:rPr>
          <w:rFonts w:ascii="Arial" w:hAnsi="Arial" w:eastAsia="Arial" w:cs="Arial"/>
          <w:noProof w:val="0"/>
          <w:sz w:val="22"/>
          <w:szCs w:val="22"/>
          <w:lang w:val="en-US"/>
        </w:rPr>
        <w:t xml:space="preserve">Hook Norton Brewery has a rich history dating back to 1849 when John Harris </w:t>
      </w:r>
      <w:r w:rsidRPr="61C1ED42" w:rsidR="2108D9A3">
        <w:rPr>
          <w:rFonts w:ascii="Arial" w:hAnsi="Arial" w:eastAsia="Arial" w:cs="Arial"/>
          <w:noProof w:val="0"/>
          <w:sz w:val="22"/>
          <w:szCs w:val="22"/>
          <w:lang w:val="en-US"/>
        </w:rPr>
        <w:t>purchased</w:t>
      </w:r>
      <w:r w:rsidRPr="61C1ED42" w:rsidR="2108D9A3">
        <w:rPr>
          <w:rFonts w:ascii="Arial" w:hAnsi="Arial" w:eastAsia="Arial" w:cs="Arial"/>
          <w:noProof w:val="0"/>
          <w:sz w:val="22"/>
          <w:szCs w:val="22"/>
          <w:lang w:val="en-US"/>
        </w:rPr>
        <w:t xml:space="preserve"> a farm in Hook </w:t>
      </w:r>
      <w:r w:rsidRPr="61C1ED42" w:rsidR="2108D9A3">
        <w:rPr>
          <w:rFonts w:ascii="Arial" w:hAnsi="Arial" w:eastAsia="Arial" w:cs="Arial"/>
          <w:noProof w:val="0"/>
          <w:sz w:val="22"/>
          <w:szCs w:val="22"/>
          <w:lang w:val="en-US"/>
        </w:rPr>
        <w:t>Norton, w</w:t>
      </w:r>
      <w:r w:rsidRPr="61C1ED42" w:rsidR="2108D9A3">
        <w:rPr>
          <w:rFonts w:ascii="Arial" w:hAnsi="Arial" w:eastAsia="Arial" w:cs="Arial"/>
          <w:noProof w:val="0"/>
          <w:sz w:val="22"/>
          <w:szCs w:val="22"/>
          <w:lang w:val="en-US"/>
        </w:rPr>
        <w:t xml:space="preserve">hich later became the brewery (“HNB-OUR HISTORY FROM 1849 TO THE PRESENT DAY”). Initially, the market was </w:t>
      </w:r>
      <w:bookmarkStart w:name="_Int_xzBYds5m" w:id="617712959"/>
      <w:r w:rsidRPr="61C1ED42" w:rsidR="2108D9A3">
        <w:rPr>
          <w:rFonts w:ascii="Arial" w:hAnsi="Arial" w:eastAsia="Arial" w:cs="Arial"/>
          <w:noProof w:val="0"/>
          <w:sz w:val="22"/>
          <w:szCs w:val="22"/>
          <w:lang w:val="en-US"/>
        </w:rPr>
        <w:t>likely restricted</w:t>
      </w:r>
      <w:bookmarkEnd w:id="617712959"/>
      <w:r w:rsidRPr="61C1ED42" w:rsidR="2108D9A3">
        <w:rPr>
          <w:rFonts w:ascii="Arial" w:hAnsi="Arial" w:eastAsia="Arial" w:cs="Arial"/>
          <w:noProof w:val="0"/>
          <w:sz w:val="22"/>
          <w:szCs w:val="22"/>
          <w:lang w:val="en-US"/>
        </w:rPr>
        <w:t xml:space="preserve"> to the </w:t>
      </w:r>
      <w:r w:rsidRPr="61C1ED42" w:rsidR="2108D9A3">
        <w:rPr>
          <w:rFonts w:ascii="Arial" w:hAnsi="Arial" w:eastAsia="Arial" w:cs="Arial"/>
          <w:noProof w:val="0"/>
          <w:sz w:val="22"/>
          <w:szCs w:val="22"/>
          <w:lang w:val="en-US"/>
        </w:rPr>
        <w:t>immediate village</w:t>
      </w:r>
      <w:r w:rsidRPr="61C1ED42" w:rsidR="2108D9A3">
        <w:rPr>
          <w:rFonts w:ascii="Arial" w:hAnsi="Arial" w:eastAsia="Arial" w:cs="Arial"/>
          <w:noProof w:val="0"/>
          <w:sz w:val="22"/>
          <w:szCs w:val="22"/>
          <w:lang w:val="en-US"/>
        </w:rPr>
        <w:t xml:space="preserve"> and nearby (Hook Norton Brewery: “Where progress is measured in </w:t>
      </w:r>
      <w:bookmarkStart w:name="_Int_AqXv5Uru" w:id="1118393994"/>
      <w:r w:rsidRPr="61C1ED42" w:rsidR="2108D9A3">
        <w:rPr>
          <w:rFonts w:ascii="Arial" w:hAnsi="Arial" w:eastAsia="Arial" w:cs="Arial"/>
          <w:noProof w:val="0"/>
          <w:sz w:val="22"/>
          <w:szCs w:val="22"/>
          <w:lang w:val="en-US"/>
        </w:rPr>
        <w:t>pints</w:t>
      </w:r>
      <w:bookmarkEnd w:id="1118393994"/>
      <w:r w:rsidRPr="61C1ED42" w:rsidR="2108D9A3">
        <w:rPr>
          <w:rFonts w:ascii="Arial" w:hAnsi="Arial" w:eastAsia="Arial" w:cs="Arial"/>
          <w:noProof w:val="0"/>
          <w:sz w:val="22"/>
          <w:szCs w:val="22"/>
          <w:lang w:val="en-US"/>
        </w:rPr>
        <w:t xml:space="preserve">”). Fast forward to </w:t>
      </w:r>
      <w:r w:rsidRPr="61C1ED42" w:rsidR="2108D9A3">
        <w:rPr>
          <w:rFonts w:ascii="Arial" w:hAnsi="Arial" w:eastAsia="Arial" w:cs="Arial"/>
          <w:noProof w:val="0"/>
          <w:sz w:val="22"/>
          <w:szCs w:val="22"/>
          <w:lang w:val="en-US"/>
        </w:rPr>
        <w:t>1900,</w:t>
      </w:r>
      <w:r w:rsidRPr="61C1ED42" w:rsidR="2108D9A3">
        <w:rPr>
          <w:rFonts w:ascii="Arial" w:hAnsi="Arial" w:eastAsia="Arial" w:cs="Arial"/>
          <w:noProof w:val="0"/>
          <w:sz w:val="22"/>
          <w:szCs w:val="22"/>
          <w:lang w:val="en-US"/>
        </w:rPr>
        <w:t xml:space="preserve"> the brewery officially came into being with three directors: William Toy, a solicitor from Chipping Norton, John Henry Harris, and Alban (“Hook Norton Brewery: Where progress is measured in pints”) </w:t>
      </w:r>
    </w:p>
    <w:p w:rsidR="2108D9A3" w:rsidP="61C1ED42" w:rsidRDefault="2108D9A3" w14:paraId="29993934" w14:textId="782B6E6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Growth Considerations:</w:t>
      </w:r>
      <w:r w:rsidRPr="61C1ED42" w:rsidR="2108D9A3">
        <w:rPr>
          <w:rFonts w:ascii="Arial" w:hAnsi="Arial" w:eastAsia="Arial" w:cs="Arial"/>
          <w:noProof w:val="0"/>
          <w:sz w:val="22"/>
          <w:szCs w:val="22"/>
          <w:lang w:val="en-US"/>
        </w:rPr>
        <w:t xml:space="preserve"> To plan for growth, Hook Norton Brewery analyzed its competitive advantage, resources, capabilities, and core competencies. They also conducted a PESTLE analysis to assess external (Planning for Growth 2023). </w:t>
      </w:r>
    </w:p>
    <w:p w:rsidR="2108D9A3" w:rsidP="61C1ED42" w:rsidRDefault="2108D9A3" w14:paraId="2F8D9E84" w14:textId="2466477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Growth Options</w:t>
      </w:r>
      <w:r w:rsidRPr="61C1ED42" w:rsidR="2108D9A3">
        <w:rPr>
          <w:rFonts w:ascii="Arial" w:hAnsi="Arial" w:eastAsia="Arial" w:cs="Arial"/>
          <w:noProof w:val="0"/>
          <w:sz w:val="22"/>
          <w:szCs w:val="22"/>
          <w:lang w:val="en-US"/>
        </w:rPr>
        <w:t xml:space="preserve">: The brewery explored various growth options, including: </w:t>
      </w:r>
    </w:p>
    <w:p w:rsidR="2108D9A3" w:rsidP="61C1ED42" w:rsidRDefault="2108D9A3" w14:paraId="79856526" w14:textId="09CDA45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Ansoff’s Growth Vector Matri</w:t>
      </w:r>
      <w:r w:rsidRPr="61C1ED42" w:rsidR="2108D9A3">
        <w:rPr>
          <w:rFonts w:ascii="Arial" w:hAnsi="Arial" w:eastAsia="Arial" w:cs="Arial"/>
          <w:noProof w:val="0"/>
          <w:sz w:val="22"/>
          <w:szCs w:val="22"/>
          <w:lang w:val="en-US"/>
        </w:rPr>
        <w:t xml:space="preserve">x: This model helps </w:t>
      </w:r>
      <w:r w:rsidRPr="61C1ED42" w:rsidR="2108D9A3">
        <w:rPr>
          <w:rFonts w:ascii="Arial" w:hAnsi="Arial" w:eastAsia="Arial" w:cs="Arial"/>
          <w:noProof w:val="0"/>
          <w:sz w:val="22"/>
          <w:szCs w:val="22"/>
          <w:lang w:val="en-US"/>
        </w:rPr>
        <w:t>identify</w:t>
      </w:r>
      <w:r w:rsidRPr="61C1ED42" w:rsidR="2108D9A3">
        <w:rPr>
          <w:rFonts w:ascii="Arial" w:hAnsi="Arial" w:eastAsia="Arial" w:cs="Arial"/>
          <w:noProof w:val="0"/>
          <w:sz w:val="22"/>
          <w:szCs w:val="22"/>
          <w:lang w:val="en-US"/>
        </w:rPr>
        <w:t xml:space="preserve"> growth strategies based on market penetration, product development, market development, and diversification (Planning for Growth 2023) </w:t>
      </w:r>
    </w:p>
    <w:p w:rsidR="2108D9A3" w:rsidP="61C1ED42" w:rsidRDefault="2108D9A3" w14:paraId="14D03222" w14:textId="09416C9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Sources of Funds:</w:t>
      </w:r>
      <w:r w:rsidRPr="61C1ED42" w:rsidR="2108D9A3">
        <w:rPr>
          <w:rFonts w:ascii="Arial" w:hAnsi="Arial" w:eastAsia="Arial" w:cs="Arial"/>
          <w:noProof w:val="0"/>
          <w:sz w:val="22"/>
          <w:szCs w:val="22"/>
          <w:lang w:val="en-US"/>
        </w:rPr>
        <w:t xml:space="preserve"> When considering funding, Hook Norton Brewery evaluated </w:t>
      </w:r>
      <w:bookmarkStart w:name="_Int_upTQyDOK" w:id="386671674"/>
      <w:r w:rsidRPr="61C1ED42" w:rsidR="2108D9A3">
        <w:rPr>
          <w:rFonts w:ascii="Arial" w:hAnsi="Arial" w:eastAsia="Arial" w:cs="Arial"/>
          <w:noProof w:val="0"/>
          <w:sz w:val="22"/>
          <w:szCs w:val="22"/>
          <w:lang w:val="en-US"/>
        </w:rPr>
        <w:t>different sources</w:t>
      </w:r>
      <w:bookmarkEnd w:id="386671674"/>
      <w:r w:rsidRPr="61C1ED42" w:rsidR="2108D9A3">
        <w:rPr>
          <w:rFonts w:ascii="Arial" w:hAnsi="Arial" w:eastAsia="Arial" w:cs="Arial"/>
          <w:noProof w:val="0"/>
          <w:sz w:val="22"/>
          <w:szCs w:val="22"/>
          <w:lang w:val="en-US"/>
        </w:rPr>
        <w:t xml:space="preserve">: </w:t>
      </w:r>
    </w:p>
    <w:p w:rsidR="2108D9A3" w:rsidP="61C1ED42" w:rsidRDefault="2108D9A3" w14:paraId="185B370C" w14:textId="3C4EE88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noProof w:val="0"/>
          <w:sz w:val="22"/>
          <w:szCs w:val="22"/>
          <w:lang w:val="en-US"/>
        </w:rPr>
        <w:t xml:space="preserve">Bank Loan: Pros included accessibility, but cons involved interest payments and potential debt burden. </w:t>
      </w:r>
    </w:p>
    <w:p w:rsidR="2108D9A3" w:rsidP="61C1ED42" w:rsidRDefault="2108D9A3" w14:paraId="1DD84162" w14:textId="13547AE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noProof w:val="0"/>
          <w:sz w:val="22"/>
          <w:szCs w:val="22"/>
          <w:lang w:val="en-US"/>
        </w:rPr>
        <w:t xml:space="preserve">Overdraft: While </w:t>
      </w:r>
      <w:r w:rsidRPr="61C1ED42" w:rsidR="2108D9A3">
        <w:rPr>
          <w:rFonts w:ascii="Arial" w:hAnsi="Arial" w:eastAsia="Arial" w:cs="Arial"/>
          <w:noProof w:val="0"/>
          <w:sz w:val="22"/>
          <w:szCs w:val="22"/>
          <w:lang w:val="en-US"/>
        </w:rPr>
        <w:t>advantageous</w:t>
      </w:r>
      <w:r w:rsidRPr="61C1ED42" w:rsidR="2108D9A3">
        <w:rPr>
          <w:rFonts w:ascii="Arial" w:hAnsi="Arial" w:eastAsia="Arial" w:cs="Arial"/>
          <w:noProof w:val="0"/>
          <w:sz w:val="22"/>
          <w:szCs w:val="22"/>
          <w:lang w:val="en-US"/>
        </w:rPr>
        <w:t xml:space="preserve"> for short-term needs, it had drawbacks like high interest rates. </w:t>
      </w:r>
    </w:p>
    <w:p w:rsidR="2108D9A3" w:rsidP="61C1ED42" w:rsidRDefault="2108D9A3" w14:paraId="3F334419" w14:textId="34CE074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noProof w:val="0"/>
          <w:sz w:val="22"/>
          <w:szCs w:val="22"/>
          <w:lang w:val="en-US"/>
        </w:rPr>
        <w:t xml:space="preserve">Crowdfunding: Pros included community involvement, but cons included dilution of ownership. </w:t>
      </w:r>
    </w:p>
    <w:p w:rsidR="2108D9A3" w:rsidP="61C1ED42" w:rsidRDefault="2108D9A3" w14:paraId="7FBB486A" w14:textId="362AAF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noProof w:val="0"/>
          <w:sz w:val="22"/>
          <w:szCs w:val="22"/>
          <w:lang w:val="en-US"/>
        </w:rPr>
        <w:t xml:space="preserve">Peer-to-Peer Lending: Pros included flexibility, but cons involved higher interest rates. </w:t>
      </w:r>
    </w:p>
    <w:p w:rsidR="2108D9A3" w:rsidP="61C1ED42" w:rsidRDefault="2108D9A3" w14:paraId="3C4F3317" w14:textId="16145C2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noProof w:val="0"/>
          <w:sz w:val="22"/>
          <w:szCs w:val="22"/>
          <w:lang w:val="en-US"/>
        </w:rPr>
        <w:t xml:space="preserve">Angel Investors: These investors provided capital in exchange for equity (Planning for Growth 2023) </w:t>
      </w:r>
    </w:p>
    <w:p w:rsidR="2108D9A3" w:rsidP="61C1ED42" w:rsidRDefault="2108D9A3" w14:paraId="68F76243" w14:textId="03F20CC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2108D9A3">
        <w:rPr>
          <w:rFonts w:ascii="Arial" w:hAnsi="Arial" w:eastAsia="Arial" w:cs="Arial"/>
          <w:b w:val="1"/>
          <w:bCs w:val="1"/>
          <w:noProof w:val="0"/>
          <w:sz w:val="22"/>
          <w:szCs w:val="22"/>
          <w:lang w:val="en-US"/>
        </w:rPr>
        <w:t xml:space="preserve">2.2. Evaluation of the Existing Strategy on HNB  </w:t>
      </w:r>
    </w:p>
    <w:p w:rsidR="2108D9A3" w:rsidP="61C1ED42" w:rsidRDefault="2108D9A3" w14:paraId="6813B536" w14:textId="21E0354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2108D9A3">
        <w:rPr>
          <w:rFonts w:ascii="Arial" w:hAnsi="Arial" w:eastAsia="Arial" w:cs="Arial"/>
          <w:noProof w:val="0"/>
          <w:sz w:val="22"/>
          <w:szCs w:val="22"/>
          <w:lang w:val="en-US"/>
        </w:rPr>
        <w:t xml:space="preserve">Strategic Objectives and goal of HNB. Making this analysis will show the value of strategic analysis in HNB Company planning, which includes doing stakeholder and PESTLE studies. The findings will be useful in creating a company's marketing plan and in figuring out what influences the state of the economy both now and in the future. If completed successfully, it will be possible to </w:t>
      </w:r>
      <w:r w:rsidRPr="61C1ED42" w:rsidR="2108D9A3">
        <w:rPr>
          <w:rFonts w:ascii="Arial" w:hAnsi="Arial" w:eastAsia="Arial" w:cs="Arial"/>
          <w:noProof w:val="0"/>
          <w:sz w:val="22"/>
          <w:szCs w:val="22"/>
          <w:lang w:val="en-US"/>
        </w:rPr>
        <w:t>identify</w:t>
      </w:r>
      <w:r w:rsidRPr="61C1ED42" w:rsidR="2108D9A3">
        <w:rPr>
          <w:rFonts w:ascii="Arial" w:hAnsi="Arial" w:eastAsia="Arial" w:cs="Arial"/>
          <w:noProof w:val="0"/>
          <w:sz w:val="22"/>
          <w:szCs w:val="22"/>
          <w:lang w:val="en-US"/>
        </w:rPr>
        <w:t xml:space="preserve"> established methods for strategic analysis. Strategic analysis is vital as the first stage in the strategic marketing planning process.</w:t>
      </w:r>
      <w:r w:rsidRPr="61C1ED42" w:rsidR="2108D9A3">
        <w:rPr>
          <w:rFonts w:ascii="Arial" w:hAnsi="Arial" w:eastAsia="Arial" w:cs="Arial"/>
          <w:noProof w:val="0"/>
          <w:color w:val="C00000"/>
          <w:sz w:val="22"/>
          <w:szCs w:val="22"/>
          <w:lang w:val="en-US"/>
        </w:rPr>
        <w:t xml:space="preserve"> </w:t>
      </w:r>
      <w:r w:rsidRPr="61C1ED42" w:rsidR="2108D9A3">
        <w:rPr>
          <w:rFonts w:ascii="Arial" w:hAnsi="Arial" w:eastAsia="Arial" w:cs="Arial"/>
          <w:noProof w:val="0"/>
          <w:color w:val="auto"/>
          <w:sz w:val="22"/>
          <w:szCs w:val="22"/>
          <w:lang w:val="en-US"/>
        </w:rPr>
        <w:t>The strategic analysis</w:t>
      </w:r>
      <w:r w:rsidRPr="61C1ED42" w:rsidR="4CD67145">
        <w:rPr>
          <w:rFonts w:ascii="Arial" w:hAnsi="Arial" w:eastAsia="Arial" w:cs="Arial"/>
          <w:noProof w:val="0"/>
          <w:color w:val="auto"/>
          <w:sz w:val="22"/>
          <w:szCs w:val="22"/>
          <w:lang w:val="en-US"/>
        </w:rPr>
        <w:t xml:space="preserve"> </w:t>
      </w:r>
      <w:r w:rsidRPr="61C1ED42" w:rsidR="4CD67145">
        <w:rPr>
          <w:rFonts w:ascii="Arial" w:hAnsi="Arial" w:eastAsia="Arial" w:cs="Arial"/>
          <w:noProof w:val="0"/>
          <w:color w:val="auto"/>
          <w:sz w:val="22"/>
          <w:szCs w:val="22"/>
          <w:lang w:val="en-US"/>
        </w:rPr>
        <w:t>(through</w:t>
      </w:r>
      <w:r w:rsidRPr="61C1ED42" w:rsidR="4CD67145">
        <w:rPr>
          <w:rFonts w:ascii="Arial" w:hAnsi="Arial" w:eastAsia="Arial" w:cs="Arial"/>
          <w:noProof w:val="0"/>
          <w:color w:val="auto"/>
          <w:sz w:val="22"/>
          <w:szCs w:val="22"/>
          <w:lang w:val="en-US"/>
        </w:rPr>
        <w:t xml:space="preserve"> SWOT AND PESTLE Analisys)</w:t>
      </w:r>
      <w:r w:rsidRPr="61C1ED42" w:rsidR="2108D9A3">
        <w:rPr>
          <w:rFonts w:ascii="Arial" w:hAnsi="Arial" w:eastAsia="Arial" w:cs="Arial"/>
          <w:noProof w:val="0"/>
          <w:color w:val="auto"/>
          <w:sz w:val="22"/>
          <w:szCs w:val="22"/>
          <w:lang w:val="en-US"/>
        </w:rPr>
        <w:t xml:space="preserve"> </w:t>
      </w:r>
      <w:r w:rsidRPr="61C1ED42" w:rsidR="2108D9A3">
        <w:rPr>
          <w:rFonts w:ascii="Arial" w:hAnsi="Arial" w:eastAsia="Arial" w:cs="Arial"/>
          <w:noProof w:val="0"/>
          <w:color w:val="auto"/>
          <w:sz w:val="22"/>
          <w:szCs w:val="22"/>
          <w:lang w:val="en-US"/>
        </w:rPr>
        <w:t>will inform the company's strategy-building process and contribute to the formulation of a marketing plan. It explains the external environment and internal views while thinking about the organization's values and aims. This chapter gives an idea about assigned strategic analysis and how to perform PESTLE and stakeholder analysis for the selected company</w:t>
      </w:r>
      <w:r w:rsidRPr="61C1ED42" w:rsidR="3C6F7762">
        <w:rPr>
          <w:rFonts w:ascii="Arial" w:hAnsi="Arial" w:eastAsia="Arial" w:cs="Arial"/>
          <w:noProof w:val="0"/>
          <w:color w:val="auto"/>
          <w:sz w:val="22"/>
          <w:szCs w:val="22"/>
          <w:lang w:val="en-US"/>
        </w:rPr>
        <w:t xml:space="preserve">. </w:t>
      </w:r>
      <w:r w:rsidRPr="61C1ED42" w:rsidR="2108D9A3">
        <w:rPr>
          <w:rFonts w:ascii="Arial" w:hAnsi="Arial" w:eastAsia="Arial" w:cs="Arial"/>
          <w:noProof w:val="0"/>
          <w:color w:val="auto"/>
          <w:sz w:val="22"/>
          <w:szCs w:val="22"/>
          <w:lang w:val="en-US"/>
        </w:rPr>
        <w:t xml:space="preserve"> </w:t>
      </w:r>
    </w:p>
    <w:p w:rsidR="694A2E26" w:rsidP="61C1ED42" w:rsidRDefault="694A2E26" w14:paraId="3005C25F" w14:textId="2259972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694A2E26">
        <w:rPr>
          <w:rFonts w:ascii="Arial" w:hAnsi="Arial" w:eastAsia="Arial" w:cs="Arial"/>
          <w:b w:val="1"/>
          <w:bCs w:val="1"/>
          <w:noProof w:val="0"/>
          <w:sz w:val="22"/>
          <w:szCs w:val="22"/>
          <w:lang w:val="en-US"/>
        </w:rPr>
        <w:t xml:space="preserve">2.3 Importance of Strategic Analysis for SMEs </w:t>
      </w:r>
    </w:p>
    <w:p w:rsidR="09EC0DB2" w:rsidP="61C1ED42" w:rsidRDefault="09EC0DB2" w14:paraId="632036A9" w14:textId="0FA94DB8">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09EC0DB2">
        <w:rPr>
          <w:rFonts w:ascii="Arial" w:hAnsi="Arial" w:eastAsia="Arial" w:cs="Arial"/>
          <w:noProof w:val="0"/>
          <w:sz w:val="22"/>
          <w:szCs w:val="22"/>
          <w:lang w:val="en-US"/>
        </w:rPr>
        <w:t xml:space="preserve">Studies show that most studies focus on business and operational planning, neglecting strategic analysis, </w:t>
      </w:r>
      <w:bookmarkStart w:name="_Int_9ROMNlwA" w:id="155907544"/>
      <w:r w:rsidRPr="61C1ED42" w:rsidR="09EC0DB2">
        <w:rPr>
          <w:rFonts w:ascii="Arial" w:hAnsi="Arial" w:eastAsia="Arial" w:cs="Arial"/>
          <w:noProof w:val="0"/>
          <w:sz w:val="22"/>
          <w:szCs w:val="22"/>
          <w:lang w:val="en-US"/>
        </w:rPr>
        <w:t>mainly due</w:t>
      </w:r>
      <w:bookmarkEnd w:id="155907544"/>
      <w:r w:rsidRPr="61C1ED42" w:rsidR="09EC0DB2">
        <w:rPr>
          <w:rFonts w:ascii="Arial" w:hAnsi="Arial" w:eastAsia="Arial" w:cs="Arial"/>
          <w:noProof w:val="0"/>
          <w:sz w:val="22"/>
          <w:szCs w:val="22"/>
          <w:lang w:val="en-US"/>
        </w:rPr>
        <w:t xml:space="preserve"> to SMEs' lack of resources and </w:t>
      </w:r>
      <w:r w:rsidRPr="61C1ED42" w:rsidR="09EC0DB2">
        <w:rPr>
          <w:rFonts w:ascii="Arial" w:hAnsi="Arial" w:eastAsia="Arial" w:cs="Arial"/>
          <w:noProof w:val="0"/>
          <w:sz w:val="22"/>
          <w:szCs w:val="22"/>
          <w:lang w:val="en-US"/>
        </w:rPr>
        <w:t>expertise</w:t>
      </w:r>
      <w:r w:rsidRPr="61C1ED42" w:rsidR="09EC0DB2">
        <w:rPr>
          <w:rFonts w:ascii="Arial" w:hAnsi="Arial" w:eastAsia="Arial" w:cs="Arial"/>
          <w:noProof w:val="0"/>
          <w:sz w:val="22"/>
          <w:szCs w:val="22"/>
          <w:lang w:val="en-US"/>
        </w:rPr>
        <w:t xml:space="preserve">. However, most preparations have some resources and </w:t>
      </w:r>
      <w:r w:rsidRPr="61C1ED42" w:rsidR="09EC0DB2">
        <w:rPr>
          <w:rFonts w:ascii="Arial" w:hAnsi="Arial" w:eastAsia="Arial" w:cs="Arial"/>
          <w:noProof w:val="0"/>
          <w:sz w:val="22"/>
          <w:szCs w:val="22"/>
          <w:lang w:val="en-US"/>
        </w:rPr>
        <w:t>expertise</w:t>
      </w:r>
      <w:r w:rsidRPr="61C1ED42" w:rsidR="09EC0DB2">
        <w:rPr>
          <w:rFonts w:ascii="Arial" w:hAnsi="Arial" w:eastAsia="Arial" w:cs="Arial"/>
          <w:noProof w:val="0"/>
          <w:sz w:val="22"/>
          <w:szCs w:val="22"/>
          <w:lang w:val="en-US"/>
        </w:rPr>
        <w:t>, and there are other explanations. The authors argue that formal strategic management training is less important than the low expected usage of valuation approaches</w:t>
      </w:r>
      <w:r w:rsidRPr="61C1ED42" w:rsidR="1B6F4B82">
        <w:rPr>
          <w:rFonts w:ascii="Arial" w:hAnsi="Arial" w:eastAsia="Arial" w:cs="Arial"/>
          <w:noProof w:val="0"/>
          <w:sz w:val="22"/>
          <w:szCs w:val="22"/>
          <w:lang w:val="en-US"/>
        </w:rPr>
        <w:t xml:space="preserve"> Cravens (1999)</w:t>
      </w:r>
      <w:r w:rsidRPr="61C1ED42" w:rsidR="09EC0DB2">
        <w:rPr>
          <w:rFonts w:ascii="Arial" w:hAnsi="Arial" w:eastAsia="Arial" w:cs="Arial"/>
          <w:noProof w:val="0"/>
          <w:sz w:val="22"/>
          <w:szCs w:val="22"/>
          <w:lang w:val="en-US"/>
        </w:rPr>
        <w:t xml:space="preserve"> which significantly </w:t>
      </w:r>
      <w:r w:rsidRPr="61C1ED42" w:rsidR="09EC0DB2">
        <w:rPr>
          <w:rFonts w:ascii="Arial" w:hAnsi="Arial" w:eastAsia="Arial" w:cs="Arial"/>
          <w:noProof w:val="0"/>
          <w:sz w:val="22"/>
          <w:szCs w:val="22"/>
          <w:lang w:val="en-US"/>
        </w:rPr>
        <w:t>impact</w:t>
      </w:r>
      <w:r w:rsidRPr="61C1ED42" w:rsidR="09EC0DB2">
        <w:rPr>
          <w:rFonts w:ascii="Arial" w:hAnsi="Arial" w:eastAsia="Arial" w:cs="Arial"/>
          <w:noProof w:val="0"/>
          <w:sz w:val="22"/>
          <w:szCs w:val="22"/>
          <w:lang w:val="en-US"/>
        </w:rPr>
        <w:t xml:space="preserve"> firm values and account for </w:t>
      </w:r>
      <w:bookmarkStart w:name="_Int_Bi3ygKJ9" w:id="1898510399"/>
      <w:r w:rsidRPr="61C1ED42" w:rsidR="09EC0DB2">
        <w:rPr>
          <w:rFonts w:ascii="Arial" w:hAnsi="Arial" w:eastAsia="Arial" w:cs="Arial"/>
          <w:noProof w:val="0"/>
          <w:sz w:val="22"/>
          <w:szCs w:val="22"/>
          <w:lang w:val="en-US"/>
        </w:rPr>
        <w:t>a large portion</w:t>
      </w:r>
      <w:bookmarkEnd w:id="1898510399"/>
      <w:r w:rsidRPr="61C1ED42" w:rsidR="09EC0DB2">
        <w:rPr>
          <w:rFonts w:ascii="Arial" w:hAnsi="Arial" w:eastAsia="Arial" w:cs="Arial"/>
          <w:noProof w:val="0"/>
          <w:sz w:val="22"/>
          <w:szCs w:val="22"/>
          <w:lang w:val="en-US"/>
        </w:rPr>
        <w:t xml:space="preserve"> of the absence of strategic analysis in management consultancies</w:t>
      </w:r>
      <w:r w:rsidRPr="61C1ED42" w:rsidR="5E8FB36D">
        <w:rPr>
          <w:rFonts w:ascii="Arial" w:hAnsi="Arial" w:eastAsia="Arial" w:cs="Arial"/>
          <w:noProof w:val="0"/>
          <w:sz w:val="22"/>
          <w:szCs w:val="22"/>
          <w:lang w:val="en-US"/>
        </w:rPr>
        <w:t xml:space="preserve"> and </w:t>
      </w:r>
      <w:r w:rsidRPr="61C1ED42" w:rsidR="43CFE7AF">
        <w:rPr>
          <w:rFonts w:ascii="Arial" w:hAnsi="Arial" w:eastAsia="Arial" w:cs="Arial"/>
          <w:noProof w:val="0"/>
          <w:sz w:val="22"/>
          <w:szCs w:val="22"/>
          <w:lang w:val="en-US"/>
        </w:rPr>
        <w:t>decision-making</w:t>
      </w:r>
      <w:r w:rsidRPr="61C1ED42" w:rsidR="5E8FB36D">
        <w:rPr>
          <w:rFonts w:ascii="Arial" w:hAnsi="Arial" w:eastAsia="Arial" w:cs="Arial"/>
          <w:noProof w:val="0"/>
          <w:sz w:val="22"/>
          <w:szCs w:val="22"/>
          <w:lang w:val="en-US"/>
        </w:rPr>
        <w:t xml:space="preserve"> </w:t>
      </w:r>
      <w:r w:rsidRPr="61C1ED42" w:rsidR="5E8FB36D">
        <w:rPr>
          <w:rFonts w:ascii="Roboto" w:hAnsi="Roboto" w:eastAsia="Roboto" w:cs="Roboto"/>
          <w:b w:val="0"/>
          <w:bCs w:val="0"/>
          <w:i w:val="0"/>
          <w:iCs w:val="0"/>
          <w:caps w:val="0"/>
          <w:smallCaps w:val="0"/>
          <w:noProof w:val="0"/>
          <w:color w:val="111111"/>
          <w:sz w:val="24"/>
          <w:szCs w:val="24"/>
          <w:lang w:val="en-US"/>
        </w:rPr>
        <w:t>Andersen, T. J. (2000)</w:t>
      </w:r>
      <w:r w:rsidRPr="61C1ED42" w:rsidR="09EC0DB2">
        <w:rPr>
          <w:rFonts w:ascii="Arial" w:hAnsi="Arial" w:eastAsia="Arial" w:cs="Arial"/>
          <w:noProof w:val="0"/>
          <w:sz w:val="22"/>
          <w:szCs w:val="22"/>
          <w:lang w:val="en-US"/>
        </w:rPr>
        <w:t xml:space="preserve">. The shift away from active strategic analysis may be a necessary </w:t>
      </w:r>
      <w:r w:rsidRPr="61C1ED42" w:rsidR="09EC0DB2">
        <w:rPr>
          <w:rFonts w:ascii="Arial" w:hAnsi="Arial" w:eastAsia="Arial" w:cs="Arial"/>
          <w:noProof w:val="0"/>
          <w:sz w:val="22"/>
          <w:szCs w:val="22"/>
          <w:lang w:val="en-US"/>
        </w:rPr>
        <w:t>component</w:t>
      </w:r>
      <w:r w:rsidRPr="61C1ED42" w:rsidR="09EC0DB2">
        <w:rPr>
          <w:rFonts w:ascii="Arial" w:hAnsi="Arial" w:eastAsia="Arial" w:cs="Arial"/>
          <w:noProof w:val="0"/>
          <w:sz w:val="22"/>
          <w:szCs w:val="22"/>
          <w:lang w:val="en-US"/>
        </w:rPr>
        <w:t xml:space="preserve"> of the strategic analysis process. </w:t>
      </w:r>
      <w:r w:rsidRPr="61C1ED42" w:rsidR="0DFFF0D0">
        <w:rPr>
          <w:rFonts w:ascii="Arial" w:hAnsi="Arial" w:eastAsia="Arial" w:cs="Arial"/>
          <w:noProof w:val="0"/>
          <w:sz w:val="22"/>
          <w:szCs w:val="22"/>
          <w:lang w:val="en-US"/>
        </w:rPr>
        <w:t>Are there</w:t>
      </w:r>
      <w:r w:rsidRPr="61C1ED42" w:rsidR="694A2E26">
        <w:rPr>
          <w:rFonts w:ascii="Arial" w:hAnsi="Arial" w:eastAsia="Arial" w:cs="Arial"/>
          <w:noProof w:val="0"/>
          <w:sz w:val="22"/>
          <w:szCs w:val="22"/>
          <w:lang w:val="en-US"/>
        </w:rPr>
        <w:t xml:space="preserve"> many studies</w:t>
      </w:r>
      <w:r w:rsidRPr="61C1ED42" w:rsidR="694A2E26">
        <w:rPr>
          <w:rFonts w:ascii="Arial" w:hAnsi="Arial" w:eastAsia="Arial" w:cs="Arial"/>
          <w:noProof w:val="0"/>
          <w:sz w:val="22"/>
          <w:szCs w:val="22"/>
          <w:lang w:val="en-US"/>
        </w:rPr>
        <w:t xml:space="preserve"> that have invested considerable effort into studying strategic management for large businesses, for example, the military, and governments; sociologists have also shown considerable interest, arguing that it is a crucial policy issue. However, most of the work done in the field </w:t>
      </w:r>
      <w:r w:rsidRPr="61C1ED42" w:rsidR="694A2E26">
        <w:rPr>
          <w:rFonts w:ascii="Arial" w:hAnsi="Arial" w:eastAsia="Arial" w:cs="Arial"/>
          <w:noProof w:val="0"/>
          <w:sz w:val="22"/>
          <w:szCs w:val="22"/>
          <w:lang w:val="en-US"/>
        </w:rPr>
        <w:t>remains</w:t>
      </w:r>
      <w:r w:rsidRPr="61C1ED42" w:rsidR="694A2E26">
        <w:rPr>
          <w:rFonts w:ascii="Arial" w:hAnsi="Arial" w:eastAsia="Arial" w:cs="Arial"/>
          <w:noProof w:val="0"/>
          <w:sz w:val="22"/>
          <w:szCs w:val="22"/>
          <w:lang w:val="en-US"/>
        </w:rPr>
        <w:t xml:space="preserve"> management consultancy and is of limited help to practitioners, both because of the emphasis on corporate strategies for large multinationals and because consultancy work tends to be 'detailed, technical and faddish.' Indeed, Porter</w:t>
      </w:r>
      <w:r w:rsidRPr="61C1ED42" w:rsidR="54C8CB61">
        <w:rPr>
          <w:rFonts w:ascii="Arial" w:hAnsi="Arial" w:eastAsia="Arial" w:cs="Arial"/>
          <w:noProof w:val="0"/>
          <w:sz w:val="22"/>
          <w:szCs w:val="22"/>
          <w:lang w:val="en-US"/>
        </w:rPr>
        <w:t xml:space="preserve"> (1996)</w:t>
      </w:r>
      <w:r w:rsidRPr="61C1ED42" w:rsidR="694A2E26">
        <w:rPr>
          <w:rFonts w:ascii="Arial" w:hAnsi="Arial" w:eastAsia="Arial" w:cs="Arial"/>
          <w:noProof w:val="0"/>
          <w:sz w:val="22"/>
          <w:szCs w:val="22"/>
          <w:lang w:val="en-US"/>
        </w:rPr>
        <w:t xml:space="preserve"> feels the need to warn against the potential misuse of management consultants' work by NGOs or the small-business sector, saying that there is no effective substitute for doing one's </w:t>
      </w:r>
      <w:r w:rsidRPr="61C1ED42" w:rsidR="694A2E26">
        <w:rPr>
          <w:rFonts w:ascii="Arial" w:hAnsi="Arial" w:eastAsia="Arial" w:cs="Arial"/>
          <w:noProof w:val="0"/>
          <w:sz w:val="22"/>
          <w:szCs w:val="22"/>
          <w:lang w:val="en-US"/>
        </w:rPr>
        <w:t>own</w:t>
      </w:r>
      <w:r w:rsidRPr="61C1ED42" w:rsidR="45833865">
        <w:rPr>
          <w:rFonts w:ascii="Arial" w:hAnsi="Arial" w:eastAsia="Arial" w:cs="Arial"/>
          <w:noProof w:val="0"/>
          <w:sz w:val="22"/>
          <w:szCs w:val="22"/>
          <w:lang w:val="en-US"/>
        </w:rPr>
        <w:t xml:space="preserve"> </w:t>
      </w:r>
      <w:r w:rsidRPr="61C1ED42" w:rsidR="6473B9BD">
        <w:rPr>
          <w:rFonts w:ascii="Arial" w:hAnsi="Arial" w:eastAsia="Arial" w:cs="Arial"/>
          <w:noProof w:val="0"/>
          <w:sz w:val="22"/>
          <w:szCs w:val="22"/>
          <w:lang w:val="en-US"/>
        </w:rPr>
        <w:t>REFERENCES</w:t>
      </w:r>
      <w:r w:rsidRPr="61C1ED42" w:rsidR="694A2E26">
        <w:rPr>
          <w:rFonts w:ascii="Arial" w:hAnsi="Arial" w:eastAsia="Arial" w:cs="Arial"/>
          <w:noProof w:val="0"/>
          <w:sz w:val="22"/>
          <w:szCs w:val="22"/>
          <w:lang w:val="en-US"/>
        </w:rPr>
        <w:t xml:space="preserve"> homework. Although some members of the small-business sector implement a certain amount of strategic analysis, not all do</w:t>
      </w:r>
    </w:p>
    <w:p w:rsidR="3C15AB95" w:rsidP="61C1ED42" w:rsidRDefault="3C15AB95" w14:paraId="5C74C86D" w14:textId="614A63F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3C15AB95">
        <w:rPr>
          <w:rFonts w:ascii="Arial" w:hAnsi="Arial" w:eastAsia="Arial" w:cs="Arial"/>
          <w:b w:val="1"/>
          <w:bCs w:val="1"/>
          <w:noProof w:val="0"/>
          <w:sz w:val="22"/>
          <w:szCs w:val="22"/>
          <w:lang w:val="en-US"/>
        </w:rPr>
        <w:t>3.Environmental Analysis using PESTLE. Evaluation of Strategic</w:t>
      </w:r>
      <w:r w:rsidRPr="61C1ED42" w:rsidR="1A194503">
        <w:rPr>
          <w:rFonts w:ascii="Arial" w:hAnsi="Arial" w:eastAsia="Arial" w:cs="Arial"/>
          <w:b w:val="1"/>
          <w:bCs w:val="1"/>
          <w:noProof w:val="0"/>
          <w:sz w:val="22"/>
          <w:szCs w:val="22"/>
          <w:lang w:val="en-US"/>
        </w:rPr>
        <w:t xml:space="preserve"> </w:t>
      </w:r>
      <w:r w:rsidRPr="61C1ED42" w:rsidR="3C15AB95">
        <w:rPr>
          <w:rFonts w:ascii="Arial" w:hAnsi="Arial" w:eastAsia="Arial" w:cs="Arial"/>
          <w:b w:val="1"/>
          <w:bCs w:val="1"/>
          <w:noProof w:val="0"/>
          <w:sz w:val="22"/>
          <w:szCs w:val="22"/>
          <w:lang w:val="en-US"/>
        </w:rPr>
        <w:t xml:space="preserve">Objectives and </w:t>
      </w:r>
      <w:r w:rsidRPr="61C1ED42" w:rsidR="3C15AB95">
        <w:rPr>
          <w:rFonts w:ascii="Arial" w:hAnsi="Arial" w:eastAsia="Arial" w:cs="Arial"/>
          <w:b w:val="1"/>
          <w:bCs w:val="1"/>
          <w:noProof w:val="0"/>
          <w:sz w:val="22"/>
          <w:szCs w:val="22"/>
          <w:lang w:val="en-US"/>
        </w:rPr>
        <w:t>Goals Analysis of Strategy</w:t>
      </w:r>
    </w:p>
    <w:p w:rsidR="4A8BF490" w:rsidP="61C1ED42" w:rsidRDefault="4A8BF490" w14:paraId="143B4176" w14:textId="6768EE3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4A8BF490">
        <w:rPr>
          <w:rFonts w:ascii="Arial" w:hAnsi="Arial" w:eastAsia="Arial" w:cs="Arial"/>
          <w:noProof w:val="0"/>
          <w:sz w:val="22"/>
          <w:szCs w:val="22"/>
          <w:lang w:val="en-US"/>
        </w:rPr>
        <w:t xml:space="preserve">Hook Norton Brewery has conducted a thorough environmental analysis to </w:t>
      </w:r>
      <w:r w:rsidRPr="61C1ED42" w:rsidR="4A8BF490">
        <w:rPr>
          <w:rFonts w:ascii="Arial" w:hAnsi="Arial" w:eastAsia="Arial" w:cs="Arial"/>
          <w:noProof w:val="0"/>
          <w:sz w:val="22"/>
          <w:szCs w:val="22"/>
          <w:lang w:val="en-US"/>
        </w:rPr>
        <w:t>identify</w:t>
      </w:r>
      <w:r w:rsidRPr="61C1ED42" w:rsidR="4A8BF490">
        <w:rPr>
          <w:rFonts w:ascii="Arial" w:hAnsi="Arial" w:eastAsia="Arial" w:cs="Arial"/>
          <w:noProof w:val="0"/>
          <w:sz w:val="22"/>
          <w:szCs w:val="22"/>
          <w:lang w:val="en-US"/>
        </w:rPr>
        <w:t xml:space="preserve"> opportunities and threats in its market. Key factors considered include competitor analysis</w:t>
      </w:r>
      <w:r w:rsidRPr="61C1ED42" w:rsidR="41074493">
        <w:rPr>
          <w:rFonts w:ascii="Arial" w:hAnsi="Arial" w:eastAsia="Arial" w:cs="Arial"/>
          <w:noProof w:val="0"/>
          <w:sz w:val="22"/>
          <w:szCs w:val="22"/>
          <w:lang w:val="en-US"/>
        </w:rPr>
        <w:t xml:space="preserve"> strategy (</w:t>
      </w:r>
      <w:r w:rsidRPr="61C1ED42" w:rsidR="41074493">
        <w:rPr>
          <w:rFonts w:ascii="Roboto" w:hAnsi="Roboto" w:eastAsia="Roboto" w:cs="Roboto"/>
          <w:b w:val="0"/>
          <w:bCs w:val="0"/>
          <w:i w:val="0"/>
          <w:iCs w:val="0"/>
          <w:caps w:val="0"/>
          <w:smallCaps w:val="0"/>
          <w:noProof w:val="0"/>
          <w:color w:val="111111"/>
          <w:sz w:val="24"/>
          <w:szCs w:val="24"/>
          <w:lang w:val="en-US"/>
        </w:rPr>
        <w:t>Porter</w:t>
      </w:r>
      <w:r w:rsidRPr="61C1ED42" w:rsidR="41074493">
        <w:rPr>
          <w:rFonts w:ascii="Arial" w:hAnsi="Arial" w:eastAsia="Arial" w:cs="Arial"/>
          <w:noProof w:val="0"/>
          <w:sz w:val="22"/>
          <w:szCs w:val="22"/>
          <w:lang w:val="en-US"/>
        </w:rPr>
        <w:t xml:space="preserve"> 1980</w:t>
      </w:r>
      <w:r w:rsidRPr="61C1ED42" w:rsidR="3D7E2F13">
        <w:rPr>
          <w:rFonts w:ascii="Arial" w:hAnsi="Arial" w:eastAsia="Arial" w:cs="Arial"/>
          <w:noProof w:val="0"/>
          <w:sz w:val="22"/>
          <w:szCs w:val="22"/>
          <w:lang w:val="en-US"/>
        </w:rPr>
        <w:t>), economic</w:t>
      </w:r>
      <w:r w:rsidRPr="61C1ED42" w:rsidR="4A8BF490">
        <w:rPr>
          <w:rFonts w:ascii="Arial" w:hAnsi="Arial" w:eastAsia="Arial" w:cs="Arial"/>
          <w:noProof w:val="0"/>
          <w:sz w:val="22"/>
          <w:szCs w:val="22"/>
          <w:lang w:val="en-US"/>
        </w:rPr>
        <w:t xml:space="preserve"> factors, legal and regulatory requirements, and social and cultural factors. The brewery has refined its strategy by </w:t>
      </w:r>
      <w:r w:rsidRPr="61C1ED42" w:rsidR="4A8BF490">
        <w:rPr>
          <w:rFonts w:ascii="Arial" w:hAnsi="Arial" w:eastAsia="Arial" w:cs="Arial"/>
          <w:noProof w:val="0"/>
          <w:sz w:val="22"/>
          <w:szCs w:val="22"/>
          <w:lang w:val="en-US"/>
        </w:rPr>
        <w:t>identifying</w:t>
      </w:r>
      <w:r w:rsidRPr="61C1ED42" w:rsidR="4A8BF490">
        <w:rPr>
          <w:rFonts w:ascii="Arial" w:hAnsi="Arial" w:eastAsia="Arial" w:cs="Arial"/>
          <w:noProof w:val="0"/>
          <w:sz w:val="22"/>
          <w:szCs w:val="22"/>
          <w:lang w:val="en-US"/>
        </w:rPr>
        <w:t xml:space="preserve"> strengths and weaknesses of its competitors, focusing on GDP growth, inflation rates, and consumer </w:t>
      </w:r>
      <w:r w:rsidRPr="61C1ED42" w:rsidR="4A8BF490">
        <w:rPr>
          <w:rFonts w:ascii="Arial" w:hAnsi="Arial" w:eastAsia="Arial" w:cs="Arial"/>
          <w:noProof w:val="0"/>
          <w:sz w:val="22"/>
          <w:szCs w:val="22"/>
          <w:lang w:val="en-US"/>
        </w:rPr>
        <w:t>purchasing</w:t>
      </w:r>
      <w:r w:rsidRPr="61C1ED42" w:rsidR="4A8BF490">
        <w:rPr>
          <w:rFonts w:ascii="Arial" w:hAnsi="Arial" w:eastAsia="Arial" w:cs="Arial"/>
          <w:noProof w:val="0"/>
          <w:sz w:val="22"/>
          <w:szCs w:val="22"/>
          <w:lang w:val="en-US"/>
        </w:rPr>
        <w:t xml:space="preserve"> power. It has also assessed its internal capabilities, including brewing, marketing, and distribution, human resources, and technology and infrastructure.</w:t>
      </w:r>
      <w:r>
        <w:br/>
      </w:r>
      <w:r>
        <w:br/>
      </w:r>
      <w:r w:rsidRPr="61C1ED42" w:rsidR="4A8BF490">
        <w:rPr>
          <w:rFonts w:ascii="Arial" w:hAnsi="Arial" w:eastAsia="Arial" w:cs="Arial"/>
          <w:noProof w:val="0"/>
          <w:sz w:val="22"/>
          <w:szCs w:val="22"/>
          <w:lang w:val="en-US"/>
        </w:rPr>
        <w:t xml:space="preserve">To achieve its strategic </w:t>
      </w:r>
      <w:r w:rsidRPr="61C1ED42" w:rsidR="4A8BF490">
        <w:rPr>
          <w:rFonts w:ascii="Arial" w:hAnsi="Arial" w:eastAsia="Arial" w:cs="Arial"/>
          <w:noProof w:val="0"/>
          <w:sz w:val="22"/>
          <w:szCs w:val="22"/>
          <w:lang w:val="en-US"/>
        </w:rPr>
        <w:t>objectives</w:t>
      </w:r>
      <w:r w:rsidRPr="61C1ED42" w:rsidR="4A8BF490">
        <w:rPr>
          <w:rFonts w:ascii="Arial" w:hAnsi="Arial" w:eastAsia="Arial" w:cs="Arial"/>
          <w:noProof w:val="0"/>
          <w:sz w:val="22"/>
          <w:szCs w:val="22"/>
          <w:lang w:val="en-US"/>
        </w:rPr>
        <w:t>, Hook Norton Brewery has set clear and measurable goals, such as product innovation, market expansion, operational excellence, sustainability, and customer satisfaction. These goals provide a framework for the brewery's actions and guide stakeholders.</w:t>
      </w:r>
      <w:r>
        <w:br/>
      </w:r>
      <w:r>
        <w:br/>
      </w:r>
      <w:r w:rsidRPr="61C1ED42" w:rsidR="4A8BF490">
        <w:rPr>
          <w:rFonts w:ascii="Arial" w:hAnsi="Arial" w:eastAsia="Arial" w:cs="Arial"/>
          <w:noProof w:val="0"/>
          <w:sz w:val="22"/>
          <w:szCs w:val="22"/>
          <w:lang w:val="en-US"/>
        </w:rPr>
        <w:t xml:space="preserve">Key </w:t>
      </w:r>
      <w:r w:rsidRPr="61C1ED42" w:rsidR="4A8BF490">
        <w:rPr>
          <w:rFonts w:ascii="Arial" w:hAnsi="Arial" w:eastAsia="Arial" w:cs="Arial"/>
          <w:noProof w:val="0"/>
          <w:sz w:val="22"/>
          <w:szCs w:val="22"/>
          <w:lang w:val="en-US"/>
        </w:rPr>
        <w:t>objectives</w:t>
      </w:r>
      <w:r w:rsidRPr="61C1ED42" w:rsidR="4A8BF490">
        <w:rPr>
          <w:rFonts w:ascii="Arial" w:hAnsi="Arial" w:eastAsia="Arial" w:cs="Arial"/>
          <w:noProof w:val="0"/>
          <w:sz w:val="22"/>
          <w:szCs w:val="22"/>
          <w:lang w:val="en-US"/>
        </w:rPr>
        <w:t xml:space="preserve"> include product innovation, market expansion, operational excellence, sustainability, and customer satisfaction. The brewery aims to introduce new products, penetrate new markets, </w:t>
      </w:r>
      <w:r w:rsidRPr="61C1ED42" w:rsidR="4A8BF490">
        <w:rPr>
          <w:rFonts w:ascii="Arial" w:hAnsi="Arial" w:eastAsia="Arial" w:cs="Arial"/>
          <w:noProof w:val="0"/>
          <w:sz w:val="22"/>
          <w:szCs w:val="22"/>
          <w:lang w:val="en-US"/>
        </w:rPr>
        <w:t>optimize</w:t>
      </w:r>
      <w:r w:rsidRPr="61C1ED42" w:rsidR="4A8BF490">
        <w:rPr>
          <w:rFonts w:ascii="Arial" w:hAnsi="Arial" w:eastAsia="Arial" w:cs="Arial"/>
          <w:noProof w:val="0"/>
          <w:sz w:val="22"/>
          <w:szCs w:val="22"/>
          <w:lang w:val="en-US"/>
        </w:rPr>
        <w:t xml:space="preserve"> production processes, adopt environmentally friendly practices, and prioritize customer satisfaction through exceptional customer service, personalized experiences, and active listening to feedback. By focusing on these factors, Hook Norton Brewery has developed a unique selling point and differentiated itself in the market.</w:t>
      </w:r>
    </w:p>
    <w:p w:rsidR="61C1ED42" w:rsidP="61C1ED42" w:rsidRDefault="61C1ED42" w14:paraId="40534349" w14:textId="316BF4D9">
      <w:pPr>
        <w:pStyle w:val="Normal"/>
        <w:spacing w:line="360" w:lineRule="auto"/>
        <w:jc w:val="both"/>
        <w:rPr>
          <w:rFonts w:ascii="Arial" w:hAnsi="Arial" w:eastAsia="Arial" w:cs="Arial"/>
          <w:b w:val="1"/>
          <w:bCs w:val="1"/>
          <w:noProof w:val="0"/>
          <w:sz w:val="22"/>
          <w:szCs w:val="22"/>
          <w:lang w:val="en-US"/>
        </w:rPr>
      </w:pPr>
    </w:p>
    <w:p w:rsidR="3C15AB95" w:rsidP="61C1ED42" w:rsidRDefault="3C15AB95" w14:paraId="13FA8103" w14:textId="15A66AA0">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3C15AB95">
        <w:rPr>
          <w:rFonts w:ascii="Arial" w:hAnsi="Arial" w:eastAsia="Arial" w:cs="Arial"/>
          <w:b w:val="1"/>
          <w:bCs w:val="1"/>
          <w:noProof w:val="0"/>
          <w:sz w:val="22"/>
          <w:szCs w:val="22"/>
          <w:lang w:val="en-US"/>
        </w:rPr>
        <w:t>3.1. Explanation of PESTLE Framework on HNB</w:t>
      </w:r>
      <w:r w:rsidRPr="61C1ED42" w:rsidR="02969EEB">
        <w:rPr>
          <w:rFonts w:ascii="Arial" w:hAnsi="Arial" w:eastAsia="Arial" w:cs="Arial"/>
          <w:b w:val="1"/>
          <w:bCs w:val="1"/>
          <w:noProof w:val="0"/>
          <w:sz w:val="22"/>
          <w:szCs w:val="22"/>
          <w:lang w:val="en-US"/>
        </w:rPr>
        <w:t>. Internal Analysis.</w:t>
      </w:r>
    </w:p>
    <w:p w:rsidR="3C15AB95" w:rsidP="61C1ED42" w:rsidRDefault="3C15AB95" w14:paraId="6704311E" w14:textId="472A83E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3C15AB95">
        <w:rPr>
          <w:rFonts w:ascii="Arial" w:hAnsi="Arial" w:eastAsia="Arial" w:cs="Arial"/>
          <w:noProof w:val="0"/>
          <w:sz w:val="22"/>
          <w:szCs w:val="22"/>
          <w:lang w:val="en-US"/>
        </w:rPr>
        <w:t xml:space="preserve">Understanding the PESTLE Framework on HNB, will understand how their success very much depends on efficient delivery of product innovations that are high-quality and tailored to niche markets. However, the recent changes in the beer market. The Comprehensive Guide to Strategic Analysis: </w:t>
      </w:r>
      <w:r w:rsidRPr="61C1ED42" w:rsidR="3C15AB95">
        <w:rPr>
          <w:rFonts w:ascii="Arial" w:hAnsi="Arial" w:eastAsia="Arial" w:cs="Arial"/>
          <w:noProof w:val="0"/>
          <w:sz w:val="22"/>
          <w:szCs w:val="22"/>
          <w:lang w:val="en-US"/>
        </w:rPr>
        <w:t>Utilizing</w:t>
      </w:r>
      <w:r w:rsidRPr="61C1ED42" w:rsidR="3C15AB95">
        <w:rPr>
          <w:rFonts w:ascii="Arial" w:hAnsi="Arial" w:eastAsia="Arial" w:cs="Arial"/>
          <w:noProof w:val="0"/>
          <w:sz w:val="22"/>
          <w:szCs w:val="22"/>
          <w:lang w:val="en-US"/>
        </w:rPr>
        <w:t xml:space="preserve"> the PESTLE Framework and Stakeholder </w:t>
      </w:r>
      <w:r w:rsidRPr="61C1ED42" w:rsidR="430DEA12">
        <w:rPr>
          <w:rFonts w:ascii="Arial" w:hAnsi="Arial" w:eastAsia="Arial" w:cs="Arial"/>
          <w:noProof w:val="0"/>
          <w:sz w:val="22"/>
          <w:szCs w:val="22"/>
          <w:lang w:val="en-US"/>
        </w:rPr>
        <w:t>Analysis. In</w:t>
      </w:r>
      <w:r w:rsidRPr="61C1ED42" w:rsidR="18491139">
        <w:rPr>
          <w:rFonts w:ascii="Arial" w:hAnsi="Arial" w:eastAsia="Arial" w:cs="Arial"/>
          <w:noProof w:val="0"/>
          <w:sz w:val="22"/>
          <w:szCs w:val="22"/>
          <w:lang w:val="en-US"/>
        </w:rPr>
        <w:t xml:space="preserve"> the brewing business, Norton Brewery (HNB) is well-known and has a long history. Like any organization, its strategic orientation might be criticized in some areas:  </w:t>
      </w:r>
      <w:r>
        <w:br/>
      </w:r>
    </w:p>
    <w:p w:rsidR="18491139" w:rsidP="61C1ED42" w:rsidRDefault="18491139" w14:paraId="6536E689" w14:textId="17BD0EC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18491139">
        <w:rPr>
          <w:rFonts w:ascii="Arial" w:hAnsi="Arial" w:eastAsia="Arial" w:cs="Arial"/>
          <w:b w:val="1"/>
          <w:bCs w:val="1"/>
          <w:noProof w:val="0"/>
          <w:sz w:val="22"/>
          <w:szCs w:val="22"/>
          <w:lang w:val="en-US"/>
        </w:rPr>
        <w:t xml:space="preserve">Strength </w:t>
      </w:r>
      <w:r>
        <w:br/>
      </w:r>
      <w:r w:rsidRPr="61C1ED42" w:rsidR="18491139">
        <w:rPr>
          <w:rFonts w:ascii="Arial" w:hAnsi="Arial" w:eastAsia="Arial" w:cs="Arial"/>
          <w:noProof w:val="0"/>
          <w:sz w:val="22"/>
          <w:szCs w:val="22"/>
          <w:lang w:val="en-US"/>
        </w:rPr>
        <w:t>Heritage &amp; Tradition: HNB (Hook Norton Brewery's History</w:t>
      </w:r>
      <w:r w:rsidRPr="61C1ED42" w:rsidR="0E363A3C">
        <w:rPr>
          <w:rFonts w:ascii="Arial" w:hAnsi="Arial" w:eastAsia="Arial" w:cs="Arial"/>
          <w:noProof w:val="0"/>
          <w:sz w:val="22"/>
          <w:szCs w:val="22"/>
          <w:lang w:val="en-US"/>
        </w:rPr>
        <w:t xml:space="preserve">) </w:t>
      </w:r>
      <w:r w:rsidRPr="61C1ED42" w:rsidR="18491139">
        <w:rPr>
          <w:rFonts w:ascii="Arial" w:hAnsi="Arial" w:eastAsia="Arial" w:cs="Arial"/>
          <w:noProof w:val="0"/>
          <w:sz w:val="22"/>
          <w:szCs w:val="22"/>
          <w:lang w:val="en-US"/>
        </w:rPr>
        <w:t xml:space="preserve">appeals to customers looking for authenticity and quality by </w:t>
      </w:r>
      <w:r w:rsidRPr="61C1ED42" w:rsidR="18491139">
        <w:rPr>
          <w:rFonts w:ascii="Arial" w:hAnsi="Arial" w:eastAsia="Arial" w:cs="Arial"/>
          <w:noProof w:val="0"/>
          <w:sz w:val="22"/>
          <w:szCs w:val="22"/>
          <w:lang w:val="en-US"/>
        </w:rPr>
        <w:t>utilizing</w:t>
      </w:r>
      <w:r w:rsidRPr="61C1ED42" w:rsidR="18491139">
        <w:rPr>
          <w:rFonts w:ascii="Arial" w:hAnsi="Arial" w:eastAsia="Arial" w:cs="Arial"/>
          <w:noProof w:val="0"/>
          <w:sz w:val="22"/>
          <w:szCs w:val="22"/>
          <w:lang w:val="en-US"/>
        </w:rPr>
        <w:t xml:space="preserve"> its lengthy history and traditio</w:t>
      </w:r>
      <w:r w:rsidRPr="61C1ED42" w:rsidR="18491139">
        <w:rPr>
          <w:rFonts w:ascii="Arial" w:hAnsi="Arial" w:eastAsia="Arial" w:cs="Arial"/>
          <w:noProof w:val="0"/>
          <w:sz w:val="22"/>
          <w:szCs w:val="22"/>
          <w:lang w:val="en-US"/>
        </w:rPr>
        <w:t>nal brewing techniques</w:t>
      </w:r>
      <w:r w:rsidRPr="61C1ED42" w:rsidR="1A8BB194">
        <w:rPr>
          <w:rFonts w:ascii="Arial" w:hAnsi="Arial" w:eastAsia="Arial" w:cs="Arial"/>
          <w:noProof w:val="0"/>
          <w:sz w:val="22"/>
          <w:szCs w:val="22"/>
          <w:lang w:val="en-US"/>
        </w:rPr>
        <w:t>:</w:t>
      </w:r>
    </w:p>
    <w:p w:rsidR="18491139" w:rsidP="61C1ED42" w:rsidRDefault="18491139" w14:paraId="3F39E9B0" w14:textId="61AF67B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18491139">
        <w:rPr>
          <w:rFonts w:ascii="Arial" w:hAnsi="Arial" w:eastAsia="Arial" w:cs="Arial"/>
          <w:noProof w:val="0"/>
          <w:sz w:val="22"/>
          <w:szCs w:val="22"/>
          <w:lang w:val="en-US"/>
        </w:rPr>
        <w:t xml:space="preserve">Product Variety: To accommodate a wide range of customer preferences, the brewery offers </w:t>
      </w:r>
      <w:bookmarkStart w:name="_Int_5eRclhxk" w:id="562223391"/>
      <w:r w:rsidRPr="61C1ED42" w:rsidR="18491139">
        <w:rPr>
          <w:rFonts w:ascii="Arial" w:hAnsi="Arial" w:eastAsia="Arial" w:cs="Arial"/>
          <w:noProof w:val="0"/>
          <w:sz w:val="22"/>
          <w:szCs w:val="22"/>
          <w:lang w:val="en-US"/>
        </w:rPr>
        <w:t>a large selection</w:t>
      </w:r>
      <w:bookmarkEnd w:id="562223391"/>
      <w:r w:rsidRPr="61C1ED42" w:rsidR="18491139">
        <w:rPr>
          <w:rFonts w:ascii="Arial" w:hAnsi="Arial" w:eastAsia="Arial" w:cs="Arial"/>
          <w:noProof w:val="0"/>
          <w:sz w:val="22"/>
          <w:szCs w:val="22"/>
          <w:lang w:val="en-US"/>
        </w:rPr>
        <w:t xml:space="preserve"> of beers, including seasonal and limited-edition </w:t>
      </w:r>
      <w:r w:rsidRPr="61C1ED42" w:rsidR="02FDFF69">
        <w:rPr>
          <w:rFonts w:ascii="Arial" w:hAnsi="Arial" w:eastAsia="Arial" w:cs="Arial"/>
          <w:noProof w:val="0"/>
          <w:sz w:val="22"/>
          <w:szCs w:val="22"/>
          <w:lang w:val="en-US"/>
        </w:rPr>
        <w:t>brews.</w:t>
      </w:r>
      <w:r w:rsidRPr="61C1ED42" w:rsidR="18491139">
        <w:rPr>
          <w:rFonts w:ascii="Arial" w:hAnsi="Arial" w:eastAsia="Arial" w:cs="Arial"/>
          <w:noProof w:val="0"/>
          <w:sz w:val="22"/>
          <w:szCs w:val="22"/>
          <w:lang w:val="en-US"/>
        </w:rPr>
        <w:t xml:space="preserve"> Hook Norton Brewery Case Study</w:t>
      </w:r>
      <w:r w:rsidRPr="61C1ED42" w:rsidR="7F42246E">
        <w:rPr>
          <w:rFonts w:ascii="Arial" w:hAnsi="Arial" w:eastAsia="Arial" w:cs="Arial"/>
          <w:noProof w:val="0"/>
          <w:sz w:val="22"/>
          <w:szCs w:val="22"/>
          <w:lang w:val="en-US"/>
        </w:rPr>
        <w:t xml:space="preserve"> </w:t>
      </w:r>
      <w:r w:rsidRPr="61C1ED42" w:rsidR="18491139">
        <w:rPr>
          <w:rFonts w:ascii="Arial" w:hAnsi="Arial" w:eastAsia="Arial" w:cs="Arial"/>
          <w:noProof w:val="0"/>
          <w:sz w:val="22"/>
          <w:szCs w:val="22"/>
          <w:lang w:val="en-US"/>
        </w:rPr>
        <w:t>(Organizing for Expansion) -Community Engagement: Strong local loyalty is fostered by HNB's participation in local events and support of community. Sustainability Efforts: Customers who care about the environment are drawn to the brewery's dedication to eco</w:t>
      </w:r>
      <w:r w:rsidRPr="61C1ED42" w:rsidR="6A98FC1A">
        <w:rPr>
          <w:rFonts w:ascii="Arial" w:hAnsi="Arial" w:eastAsia="Arial" w:cs="Arial"/>
          <w:noProof w:val="0"/>
          <w:sz w:val="22"/>
          <w:szCs w:val="22"/>
          <w:lang w:val="en-US"/>
        </w:rPr>
        <w:t>- friendly</w:t>
      </w:r>
      <w:r w:rsidRPr="61C1ED42" w:rsidR="18491139">
        <w:rPr>
          <w:rFonts w:ascii="Arial" w:hAnsi="Arial" w:eastAsia="Arial" w:cs="Arial"/>
          <w:noProof w:val="0"/>
          <w:sz w:val="22"/>
          <w:szCs w:val="22"/>
          <w:lang w:val="en-US"/>
        </w:rPr>
        <w:t xml:space="preserve"> procedures and local sourcing</w:t>
      </w:r>
      <w:r w:rsidRPr="61C1ED42" w:rsidR="30631EA8">
        <w:rPr>
          <w:rFonts w:ascii="Arial" w:hAnsi="Arial" w:eastAsia="Arial" w:cs="Arial"/>
          <w:noProof w:val="0"/>
          <w:sz w:val="22"/>
          <w:szCs w:val="22"/>
          <w:lang w:val="en-US"/>
        </w:rPr>
        <w:t>.</w:t>
      </w:r>
      <w:r w:rsidRPr="61C1ED42" w:rsidR="18491139">
        <w:rPr>
          <w:rFonts w:ascii="Arial" w:hAnsi="Arial" w:eastAsia="Arial" w:cs="Arial"/>
          <w:noProof w:val="0"/>
          <w:sz w:val="22"/>
          <w:szCs w:val="22"/>
          <w:lang w:val="en-US"/>
        </w:rPr>
        <w:t xml:space="preserve"> </w:t>
      </w:r>
    </w:p>
    <w:p w:rsidR="61C1ED42" w:rsidP="61C1ED42" w:rsidRDefault="61C1ED42" w14:paraId="3DC5D422" w14:textId="74D30E3A">
      <w:pPr>
        <w:pStyle w:val="Normal"/>
        <w:spacing w:line="360" w:lineRule="auto"/>
        <w:jc w:val="both"/>
        <w:rPr>
          <w:rFonts w:ascii="Arial" w:hAnsi="Arial" w:eastAsia="Arial" w:cs="Arial"/>
          <w:noProof w:val="0"/>
          <w:sz w:val="22"/>
          <w:szCs w:val="22"/>
          <w:lang w:val="en-US"/>
        </w:rPr>
      </w:pPr>
    </w:p>
    <w:p w:rsidR="576C5949" w:rsidP="61C1ED42" w:rsidRDefault="576C5949" w14:paraId="7C8E3DD6" w14:textId="223D4868">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61C1ED42" w:rsidR="576C5949">
        <w:rPr>
          <w:rFonts w:ascii="Arial" w:hAnsi="Arial" w:eastAsia="Arial" w:cs="Arial"/>
          <w:b w:val="1"/>
          <w:bCs w:val="1"/>
          <w:noProof w:val="0"/>
          <w:sz w:val="22"/>
          <w:szCs w:val="22"/>
          <w:lang w:val="en-US"/>
        </w:rPr>
        <w:t>Weaknesses</w:t>
      </w:r>
    </w:p>
    <w:p w:rsidR="26BC460D" w:rsidP="61C1ED42" w:rsidRDefault="26BC460D" w14:paraId="17945EE0" w14:textId="71DB3AC9">
      <w:pPr>
        <w:pStyle w:val="Normal"/>
        <w:spacing w:line="360" w:lineRule="auto"/>
        <w:jc w:val="both"/>
        <w:rPr>
          <w:rFonts w:ascii="Arial" w:hAnsi="Arial" w:eastAsia="Arial" w:cs="Arial"/>
          <w:noProof w:val="0"/>
          <w:sz w:val="22"/>
          <w:szCs w:val="22"/>
          <w:lang w:val="en-US"/>
        </w:rPr>
      </w:pPr>
      <w:r w:rsidRPr="61C1ED42" w:rsidR="26BC460D">
        <w:rPr>
          <w:rFonts w:ascii="Arial" w:hAnsi="Arial" w:eastAsia="Arial" w:cs="Arial"/>
          <w:noProof w:val="0"/>
          <w:sz w:val="22"/>
          <w:szCs w:val="22"/>
          <w:lang w:val="en-US"/>
        </w:rPr>
        <w:t xml:space="preserve">We can examine the typical difficulties experienced by breweries generally </w:t>
      </w:r>
      <w:r w:rsidRPr="61C1ED42" w:rsidR="26BC460D">
        <w:rPr>
          <w:rFonts w:ascii="Arial" w:hAnsi="Arial" w:eastAsia="Arial" w:cs="Arial"/>
          <w:noProof w:val="0"/>
          <w:sz w:val="22"/>
          <w:szCs w:val="22"/>
          <w:lang w:val="en-US"/>
        </w:rPr>
        <w:t>in order to</w:t>
      </w:r>
      <w:r w:rsidRPr="61C1ED42" w:rsidR="26BC460D">
        <w:rPr>
          <w:rFonts w:ascii="Arial" w:hAnsi="Arial" w:eastAsia="Arial" w:cs="Arial"/>
          <w:noProof w:val="0"/>
          <w:sz w:val="22"/>
          <w:szCs w:val="22"/>
          <w:lang w:val="en-US"/>
        </w:rPr>
        <w:t xml:space="preserve"> assess the vulnerabilities and dangers facing HN Brewery. The following are some </w:t>
      </w:r>
      <w:bookmarkStart w:name="_Int_iyCRHWcy" w:id="1630947687"/>
      <w:r w:rsidRPr="61C1ED42" w:rsidR="26BC460D">
        <w:rPr>
          <w:rFonts w:ascii="Arial" w:hAnsi="Arial" w:eastAsia="Arial" w:cs="Arial"/>
          <w:noProof w:val="0"/>
          <w:sz w:val="22"/>
          <w:szCs w:val="22"/>
          <w:lang w:val="en-US"/>
        </w:rPr>
        <w:t>possible flaws</w:t>
      </w:r>
      <w:bookmarkEnd w:id="1630947687"/>
      <w:r w:rsidRPr="61C1ED42" w:rsidR="26BC460D">
        <w:rPr>
          <w:rFonts w:ascii="Arial" w:hAnsi="Arial" w:eastAsia="Arial" w:cs="Arial"/>
          <w:noProof w:val="0"/>
          <w:sz w:val="22"/>
          <w:szCs w:val="22"/>
          <w:lang w:val="en-US"/>
        </w:rPr>
        <w:t xml:space="preserve"> and dangers: </w:t>
      </w:r>
    </w:p>
    <w:p w:rsidR="26BC460D" w:rsidP="61C1ED42" w:rsidRDefault="26BC460D" w14:paraId="73B06669" w14:textId="53BF8497">
      <w:pPr>
        <w:pStyle w:val="Normal"/>
        <w:spacing w:line="360" w:lineRule="auto"/>
        <w:jc w:val="both"/>
        <w:rPr>
          <w:rFonts w:ascii="Arial" w:hAnsi="Arial" w:eastAsia="Arial" w:cs="Arial"/>
          <w:noProof w:val="0"/>
          <w:sz w:val="22"/>
          <w:szCs w:val="22"/>
          <w:lang w:val="en-US"/>
        </w:rPr>
      </w:pPr>
      <w:r w:rsidRPr="61C1ED42" w:rsidR="26BC460D">
        <w:rPr>
          <w:rFonts w:ascii="Arial" w:hAnsi="Arial" w:eastAsia="Arial" w:cs="Arial"/>
          <w:noProof w:val="0"/>
          <w:sz w:val="22"/>
          <w:szCs w:val="22"/>
          <w:lang w:val="en-US"/>
        </w:rPr>
        <w:t xml:space="preserve">Restricted Distribution Channels: HN Brewery can find it difficult to expand its market reach if it is dependent on a narrow distribution </w:t>
      </w:r>
      <w:r w:rsidRPr="61C1ED42" w:rsidR="5AB2834E">
        <w:rPr>
          <w:rFonts w:ascii="Arial" w:hAnsi="Arial" w:eastAsia="Arial" w:cs="Arial"/>
          <w:noProof w:val="0"/>
          <w:sz w:val="22"/>
          <w:szCs w:val="22"/>
          <w:lang w:val="en-US"/>
        </w:rPr>
        <w:t>network.</w:t>
      </w:r>
      <w:r w:rsidRPr="61C1ED42" w:rsidR="0A81A14A">
        <w:rPr>
          <w:rFonts w:ascii="Arial" w:hAnsi="Arial" w:eastAsia="Arial" w:cs="Arial"/>
          <w:noProof w:val="0"/>
          <w:sz w:val="22"/>
          <w:szCs w:val="22"/>
          <w:lang w:val="en-US"/>
        </w:rPr>
        <w:t xml:space="preserve"> Quality Control Difficulties: It can be challenging to </w:t>
      </w:r>
      <w:r w:rsidRPr="61C1ED42" w:rsidR="0A81A14A">
        <w:rPr>
          <w:rFonts w:ascii="Arial" w:hAnsi="Arial" w:eastAsia="Arial" w:cs="Arial"/>
          <w:noProof w:val="0"/>
          <w:sz w:val="22"/>
          <w:szCs w:val="22"/>
          <w:lang w:val="en-US"/>
        </w:rPr>
        <w:t>maintain</w:t>
      </w:r>
      <w:r w:rsidRPr="61C1ED42" w:rsidR="0A81A14A">
        <w:rPr>
          <w:rFonts w:ascii="Arial" w:hAnsi="Arial" w:eastAsia="Arial" w:cs="Arial"/>
          <w:noProof w:val="0"/>
          <w:sz w:val="22"/>
          <w:szCs w:val="22"/>
          <w:lang w:val="en-US"/>
        </w:rPr>
        <w:t xml:space="preserve"> consistent quality between batches, which could affect consumer satisfaction.</w:t>
      </w:r>
      <w:r w:rsidRPr="61C1ED42" w:rsidR="26BC460D">
        <w:rPr>
          <w:rFonts w:ascii="Arial" w:hAnsi="Arial" w:eastAsia="Arial" w:cs="Arial"/>
          <w:noProof w:val="0"/>
          <w:sz w:val="22"/>
          <w:szCs w:val="22"/>
          <w:lang w:val="en-US"/>
        </w:rPr>
        <w:t xml:space="preserve"> Seasonal Demand Fluctuations: Breweries </w:t>
      </w:r>
      <w:r w:rsidRPr="61C1ED42" w:rsidR="26BC460D">
        <w:rPr>
          <w:rFonts w:ascii="Arial" w:hAnsi="Arial" w:eastAsia="Arial" w:cs="Arial"/>
          <w:noProof w:val="0"/>
          <w:sz w:val="22"/>
          <w:szCs w:val="22"/>
          <w:lang w:val="en-US"/>
        </w:rPr>
        <w:t>frequently</w:t>
      </w:r>
      <w:r w:rsidRPr="61C1ED42" w:rsidR="26BC460D">
        <w:rPr>
          <w:rFonts w:ascii="Arial" w:hAnsi="Arial" w:eastAsia="Arial" w:cs="Arial"/>
          <w:noProof w:val="0"/>
          <w:sz w:val="22"/>
          <w:szCs w:val="22"/>
          <w:lang w:val="en-US"/>
        </w:rPr>
        <w:t xml:space="preserve"> have variations in demand according to the seasons, which can </w:t>
      </w:r>
      <w:r w:rsidRPr="61C1ED42" w:rsidR="26BC460D">
        <w:rPr>
          <w:rFonts w:ascii="Arial" w:hAnsi="Arial" w:eastAsia="Arial" w:cs="Arial"/>
          <w:noProof w:val="0"/>
          <w:sz w:val="22"/>
          <w:szCs w:val="22"/>
          <w:lang w:val="en-US"/>
        </w:rPr>
        <w:t>impact</w:t>
      </w:r>
      <w:r w:rsidRPr="61C1ED42" w:rsidR="26BC460D">
        <w:rPr>
          <w:rFonts w:ascii="Arial" w:hAnsi="Arial" w:eastAsia="Arial" w:cs="Arial"/>
          <w:noProof w:val="0"/>
          <w:sz w:val="22"/>
          <w:szCs w:val="22"/>
          <w:lang w:val="en-US"/>
        </w:rPr>
        <w:t xml:space="preserve"> sales and production </w:t>
      </w:r>
      <w:r w:rsidRPr="61C1ED42" w:rsidR="030FE5F1">
        <w:rPr>
          <w:rFonts w:ascii="Arial" w:hAnsi="Arial" w:eastAsia="Arial" w:cs="Arial"/>
          <w:noProof w:val="0"/>
          <w:sz w:val="22"/>
          <w:szCs w:val="22"/>
          <w:lang w:val="en-US"/>
        </w:rPr>
        <w:t xml:space="preserve">scheduling </w:t>
      </w:r>
      <w:r w:rsidRPr="61C1ED42" w:rsidR="26BC460D">
        <w:rPr>
          <w:rFonts w:ascii="Arial" w:hAnsi="Arial" w:eastAsia="Arial" w:cs="Arial"/>
          <w:noProof w:val="0"/>
          <w:sz w:val="22"/>
          <w:szCs w:val="22"/>
          <w:lang w:val="en-US"/>
        </w:rPr>
        <w:t xml:space="preserve">expensive Operational Costs: The expense of </w:t>
      </w:r>
      <w:r w:rsidRPr="61C1ED42" w:rsidR="7C0F784B">
        <w:rPr>
          <w:rFonts w:ascii="Arial" w:hAnsi="Arial" w:eastAsia="Arial" w:cs="Arial"/>
          <w:noProof w:val="0"/>
          <w:sz w:val="22"/>
          <w:szCs w:val="22"/>
          <w:lang w:val="en-US"/>
        </w:rPr>
        <w:t>Laboure</w:t>
      </w:r>
      <w:r w:rsidRPr="61C1ED42" w:rsidR="26BC460D">
        <w:rPr>
          <w:rFonts w:ascii="Arial" w:hAnsi="Arial" w:eastAsia="Arial" w:cs="Arial"/>
          <w:noProof w:val="0"/>
          <w:sz w:val="22"/>
          <w:szCs w:val="22"/>
          <w:lang w:val="en-US"/>
        </w:rPr>
        <w:t xml:space="preserve">, ingredients, and equipment can be expensive, which can negatively </w:t>
      </w:r>
      <w:r w:rsidRPr="61C1ED42" w:rsidR="26BC460D">
        <w:rPr>
          <w:rFonts w:ascii="Arial" w:hAnsi="Arial" w:eastAsia="Arial" w:cs="Arial"/>
          <w:noProof w:val="0"/>
          <w:sz w:val="22"/>
          <w:szCs w:val="22"/>
          <w:lang w:val="en-US"/>
        </w:rPr>
        <w:t>impact</w:t>
      </w:r>
      <w:r w:rsidRPr="61C1ED42" w:rsidR="26BC460D">
        <w:rPr>
          <w:rFonts w:ascii="Arial" w:hAnsi="Arial" w:eastAsia="Arial" w:cs="Arial"/>
          <w:noProof w:val="0"/>
          <w:sz w:val="22"/>
          <w:szCs w:val="22"/>
          <w:lang w:val="en-US"/>
        </w:rPr>
        <w:t xml:space="preserve"> profitability.</w:t>
      </w:r>
    </w:p>
    <w:p w:rsidR="61C1ED42" w:rsidP="61C1ED42" w:rsidRDefault="61C1ED42" w14:paraId="6DFBBB90" w14:textId="34FE0B52">
      <w:pPr>
        <w:pStyle w:val="Normal"/>
        <w:spacing w:line="360" w:lineRule="auto"/>
        <w:jc w:val="both"/>
        <w:rPr>
          <w:rFonts w:ascii="Arial" w:hAnsi="Arial" w:eastAsia="Arial" w:cs="Arial"/>
          <w:noProof w:val="0"/>
          <w:sz w:val="22"/>
          <w:szCs w:val="22"/>
          <w:lang w:val="en-US"/>
        </w:rPr>
      </w:pPr>
    </w:p>
    <w:p w:rsidR="72C96605" w:rsidP="61C1ED42" w:rsidRDefault="72C96605" w14:paraId="116162B7" w14:textId="1DBE5FE9">
      <w:pPr>
        <w:pStyle w:val="Normal"/>
        <w:spacing w:line="360" w:lineRule="auto"/>
        <w:jc w:val="both"/>
        <w:rPr>
          <w:rFonts w:ascii="Arial" w:hAnsi="Arial" w:eastAsia="Arial" w:cs="Arial"/>
          <w:b w:val="1"/>
          <w:bCs w:val="1"/>
          <w:noProof w:val="0"/>
          <w:sz w:val="22"/>
          <w:szCs w:val="22"/>
          <w:lang w:val="en-US"/>
        </w:rPr>
      </w:pPr>
      <w:r w:rsidRPr="61C1ED42" w:rsidR="72C96605">
        <w:rPr>
          <w:rFonts w:ascii="Arial" w:hAnsi="Arial" w:eastAsia="Arial" w:cs="Arial"/>
          <w:b w:val="1"/>
          <w:bCs w:val="1"/>
          <w:noProof w:val="0"/>
          <w:sz w:val="22"/>
          <w:szCs w:val="22"/>
          <w:lang w:val="en-US"/>
        </w:rPr>
        <w:t>Threat</w:t>
      </w:r>
      <w:r w:rsidRPr="61C1ED42" w:rsidR="23937B2E">
        <w:rPr>
          <w:rFonts w:ascii="Arial" w:hAnsi="Arial" w:eastAsia="Arial" w:cs="Arial"/>
          <w:b w:val="1"/>
          <w:bCs w:val="1"/>
          <w:noProof w:val="0"/>
          <w:sz w:val="22"/>
          <w:szCs w:val="22"/>
          <w:lang w:val="en-US"/>
        </w:rPr>
        <w:t>s</w:t>
      </w:r>
    </w:p>
    <w:p w:rsidR="107986AB" w:rsidP="61C1ED42" w:rsidRDefault="107986AB" w14:paraId="3690F918" w14:textId="0C2995B6">
      <w:pPr>
        <w:pStyle w:val="Normal"/>
        <w:spacing w:line="360" w:lineRule="auto"/>
        <w:jc w:val="both"/>
        <w:rPr>
          <w:rStyle w:val="Hyperlink"/>
          <w:rFonts w:ascii="Arial" w:hAnsi="Arial" w:eastAsia="Arial" w:cs="Arial"/>
          <w:noProof w:val="0"/>
          <w:sz w:val="22"/>
          <w:szCs w:val="22"/>
          <w:lang w:val="en-US"/>
        </w:rPr>
      </w:pPr>
      <w:r w:rsidRPr="61C1ED42" w:rsidR="107986AB">
        <w:rPr>
          <w:rFonts w:ascii="Arial" w:hAnsi="Arial" w:eastAsia="Arial" w:cs="Arial"/>
          <w:noProof w:val="0"/>
          <w:sz w:val="22"/>
          <w:szCs w:val="22"/>
          <w:lang w:val="en-US"/>
        </w:rPr>
        <w:t xml:space="preserve"> Increased competition, shifting regulations, economic downturns, and supply chain disruptions are all challenges facing the craft beer industry.</w:t>
      </w:r>
      <w:r w:rsidRPr="61C1ED42" w:rsidR="092B803E">
        <w:rPr>
          <w:rFonts w:ascii="Arial" w:hAnsi="Arial" w:eastAsia="Arial" w:cs="Arial"/>
          <w:noProof w:val="0"/>
          <w:sz w:val="22"/>
          <w:szCs w:val="22"/>
          <w:lang w:val="en-US"/>
        </w:rPr>
        <w:t xml:space="preserve"> </w:t>
      </w:r>
      <w:r w:rsidRPr="61C1ED42" w:rsidR="107986AB">
        <w:rPr>
          <w:rFonts w:ascii="Arial" w:hAnsi="Arial" w:eastAsia="Arial" w:cs="Arial"/>
          <w:noProof w:val="0"/>
          <w:sz w:val="22"/>
          <w:szCs w:val="22"/>
          <w:lang w:val="en-US"/>
        </w:rPr>
        <w:t xml:space="preserve">By being aware of these flaws, HN Brewery may create plans to reduce risks and strengthen its position in the market. By being aware of these dangers, HN Brewery can reduce risks in the craft beer sector and </w:t>
      </w:r>
      <w:r w:rsidRPr="61C1ED42" w:rsidR="107986AB">
        <w:rPr>
          <w:rFonts w:ascii="Arial" w:hAnsi="Arial" w:eastAsia="Arial" w:cs="Arial"/>
          <w:noProof w:val="0"/>
          <w:sz w:val="22"/>
          <w:szCs w:val="22"/>
          <w:lang w:val="en-US"/>
        </w:rPr>
        <w:t>provide</w:t>
      </w:r>
      <w:r w:rsidRPr="61C1ED42" w:rsidR="107986AB">
        <w:rPr>
          <w:rFonts w:ascii="Arial" w:hAnsi="Arial" w:eastAsia="Arial" w:cs="Arial"/>
          <w:noProof w:val="0"/>
          <w:sz w:val="22"/>
          <w:szCs w:val="22"/>
          <w:lang w:val="en-US"/>
        </w:rPr>
        <w:t xml:space="preserve"> more specialized insights.</w:t>
      </w:r>
      <w:r w:rsidRPr="61C1ED42" w:rsidR="1E483FED">
        <w:rPr>
          <w:rFonts w:ascii="Arial" w:hAnsi="Arial" w:eastAsia="Arial" w:cs="Arial"/>
          <w:noProof w:val="0"/>
          <w:sz w:val="22"/>
          <w:szCs w:val="22"/>
          <w:lang w:val="en-US"/>
        </w:rPr>
        <w:t>(</w:t>
      </w:r>
      <w:hyperlink r:id="R35f442d9a2f4412f">
        <w:r w:rsidRPr="61C1ED42" w:rsidR="1E483FED">
          <w:rPr>
            <w:rStyle w:val="Hyperlink"/>
            <w:rFonts w:ascii="Arial" w:hAnsi="Arial" w:eastAsia="Arial" w:cs="Arial"/>
            <w:noProof w:val="0"/>
            <w:color w:val="auto"/>
            <w:sz w:val="22"/>
            <w:szCs w:val="22"/>
            <w:u w:val="none"/>
            <w:lang w:val="en-US"/>
          </w:rPr>
          <w:t xml:space="preserve"> </w:t>
        </w:r>
      </w:hyperlink>
      <w:hyperlink r:id="Rce3584cff1274749">
        <w:r w:rsidRPr="61C1ED42" w:rsidR="1E483FED">
          <w:rPr>
            <w:rStyle w:val="Hyperlink"/>
            <w:rFonts w:ascii="Arial" w:hAnsi="Arial" w:eastAsia="Arial" w:cs="Arial"/>
            <w:noProof w:val="0"/>
            <w:color w:val="auto"/>
            <w:sz w:val="22"/>
            <w:szCs w:val="22"/>
            <w:u w:val="none"/>
            <w:lang w:val="en-US"/>
          </w:rPr>
          <w:t>brewerymavericks.com</w:t>
        </w:r>
        <w:r w:rsidRPr="61C1ED42" w:rsidR="1E483FED">
          <w:rPr>
            <w:rStyle w:val="Hyperlink"/>
            <w:rFonts w:ascii="Arial" w:hAnsi="Arial" w:eastAsia="Arial" w:cs="Arial"/>
            <w:noProof w:val="0"/>
            <w:sz w:val="22"/>
            <w:szCs w:val="22"/>
            <w:lang w:val="en-US"/>
          </w:rPr>
          <w:t>)</w:t>
        </w:r>
      </w:hyperlink>
    </w:p>
    <w:p w:rsidR="61C1ED42" w:rsidP="61C1ED42" w:rsidRDefault="61C1ED42" w14:paraId="30CA4162" w14:textId="1CD3C901">
      <w:pPr>
        <w:pStyle w:val="Normal"/>
        <w:spacing w:line="360" w:lineRule="auto"/>
        <w:jc w:val="both"/>
        <w:rPr>
          <w:rFonts w:ascii="Arial" w:hAnsi="Arial" w:eastAsia="Arial" w:cs="Arial"/>
          <w:noProof w:val="0"/>
          <w:sz w:val="22"/>
          <w:szCs w:val="22"/>
          <w:lang w:val="en-US"/>
        </w:rPr>
      </w:pPr>
    </w:p>
    <w:p w:rsidR="694F880D" w:rsidP="61C1ED42" w:rsidRDefault="694F880D" w14:paraId="79994DC8" w14:textId="5B3ECE66">
      <w:pPr>
        <w:pStyle w:val="Normal"/>
        <w:spacing w:line="360" w:lineRule="auto"/>
        <w:jc w:val="both"/>
        <w:rPr>
          <w:rFonts w:ascii="Arial" w:hAnsi="Arial" w:eastAsia="Arial" w:cs="Arial"/>
          <w:b w:val="1"/>
          <w:bCs w:val="1"/>
          <w:color w:val="auto"/>
          <w:sz w:val="22"/>
          <w:szCs w:val="22"/>
          <w:u w:val="none"/>
        </w:rPr>
      </w:pPr>
      <w:r w:rsidRPr="61C1ED42" w:rsidR="694F880D">
        <w:rPr>
          <w:rFonts w:ascii="Arial" w:hAnsi="Arial" w:eastAsia="Arial" w:cs="Arial"/>
          <w:noProof w:val="0"/>
          <w:sz w:val="22"/>
          <w:szCs w:val="22"/>
          <w:lang w:val="en-US"/>
        </w:rPr>
        <w:t>3.</w:t>
      </w:r>
      <w:r w:rsidRPr="61C1ED42" w:rsidR="694F880D">
        <w:rPr>
          <w:rFonts w:ascii="Arial" w:hAnsi="Arial" w:eastAsia="Arial" w:cs="Arial"/>
          <w:noProof w:val="0"/>
          <w:sz w:val="22"/>
          <w:szCs w:val="22"/>
          <w:u w:val="none"/>
          <w:lang w:val="en-US"/>
        </w:rPr>
        <w:t>2</w:t>
      </w:r>
      <w:r w:rsidRPr="61C1ED42" w:rsidR="694F880D">
        <w:rPr>
          <w:rFonts w:ascii="Arial" w:hAnsi="Arial" w:eastAsia="Arial" w:cs="Arial"/>
          <w:b w:val="1"/>
          <w:bCs w:val="1"/>
          <w:noProof w:val="0"/>
          <w:color w:val="auto"/>
          <w:sz w:val="22"/>
          <w:szCs w:val="22"/>
          <w:u w:val="none"/>
          <w:lang w:val="en-US"/>
        </w:rPr>
        <w:t>.</w:t>
      </w:r>
      <w:r w:rsidRPr="61C1ED42" w:rsidR="032C6B81">
        <w:rPr>
          <w:rStyle w:val="Hyperlink"/>
          <w:rFonts w:ascii="Arial" w:hAnsi="Arial" w:eastAsia="Arial" w:cs="Arial"/>
          <w:b w:val="1"/>
          <w:bCs w:val="1"/>
          <w:noProof w:val="0"/>
          <w:color w:val="auto"/>
          <w:sz w:val="22"/>
          <w:szCs w:val="22"/>
          <w:u w:val="none"/>
          <w:lang w:val="en-US"/>
        </w:rPr>
        <w:t xml:space="preserve">External Environment Analysis for NHB Brewery, (Opportunities and Threats) </w:t>
      </w:r>
    </w:p>
    <w:p w:rsidR="032C6B81" w:rsidP="61C1ED42" w:rsidRDefault="032C6B81" w14:paraId="4903FFF7" w14:textId="3C247ED0">
      <w:pPr>
        <w:pStyle w:val="Normal"/>
        <w:spacing w:line="360" w:lineRule="auto"/>
        <w:jc w:val="both"/>
        <w:rPr>
          <w:rFonts w:ascii="Arial" w:hAnsi="Arial" w:eastAsia="Arial" w:cs="Arial"/>
          <w:b w:val="1"/>
          <w:bCs w:val="1"/>
          <w:color w:val="auto"/>
          <w:sz w:val="22"/>
          <w:szCs w:val="22"/>
          <w:u w:val="none"/>
        </w:rPr>
      </w:pPr>
      <w:r w:rsidRPr="61C1ED42" w:rsidR="032C6B81">
        <w:rPr>
          <w:rFonts w:ascii="Arial" w:hAnsi="Arial" w:eastAsia="Arial" w:cs="Arial"/>
          <w:b w:val="1"/>
          <w:bCs w:val="1"/>
          <w:noProof w:val="0"/>
          <w:color w:val="auto"/>
          <w:sz w:val="22"/>
          <w:szCs w:val="22"/>
          <w:u w:val="none"/>
          <w:lang w:val="en-US"/>
        </w:rPr>
        <w:t>Opportunities</w:t>
      </w:r>
    </w:p>
    <w:p w:rsidR="032C6B81" w:rsidP="61C1ED42" w:rsidRDefault="032C6B81" w14:paraId="32895673" w14:textId="23BB0772">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Growing Craft Beer Market: The craft beer market in the UK is expanding, with increasing consumer interest in unique and locally produced beers.” This trend presents an opportunity for NHB Brewery to capture a larger market share by offering distinctive products” (Core 2024). </w:t>
      </w:r>
    </w:p>
    <w:p w:rsidR="032C6B81" w:rsidP="61C1ED42" w:rsidRDefault="032C6B81" w14:paraId="6C4E1DBD" w14:textId="6A10EEDF">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Sustainability Trends: Consumers are becoming more environmentally conscious.” NHB Brewery can capitalize on this by adopting sustainable practices and marketing their eco-friendly initiatives “(The SIBA Craft Beer Report 2022) </w:t>
      </w:r>
    </w:p>
    <w:p w:rsidR="032C6B81" w:rsidP="61C1ED42" w:rsidRDefault="032C6B81" w14:paraId="51691982" w14:textId="15A7908E">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Direct-to-Consumer Sales: The rise of online shopping and direct-to-consumer sales channels, such as brewery web shops, allows NHB Brewery to reach customers directly, increasing profit margins and customer loyalty</w:t>
      </w:r>
      <w:r w:rsidRPr="61C1ED42" w:rsidR="032C6B81">
        <w:rPr>
          <w:rStyle w:val="Hyperlink"/>
          <w:rFonts w:ascii="Arial" w:hAnsi="Arial" w:eastAsia="Arial" w:cs="Arial"/>
          <w:noProof w:val="0"/>
          <w:color w:val="C00000"/>
          <w:sz w:val="22"/>
          <w:szCs w:val="22"/>
          <w:u w:val="none"/>
          <w:lang w:val="en-US"/>
        </w:rPr>
        <w:t>2.</w:t>
      </w:r>
      <w:r w:rsidRPr="61C1ED42" w:rsidR="032C6B81">
        <w:rPr>
          <w:rStyle w:val="Hyperlink"/>
          <w:rFonts w:ascii="Arial" w:hAnsi="Arial" w:eastAsia="Arial" w:cs="Arial"/>
          <w:noProof w:val="0"/>
          <w:color w:val="auto"/>
          <w:sz w:val="22"/>
          <w:szCs w:val="22"/>
          <w:u w:val="none"/>
          <w:lang w:val="en-US"/>
        </w:rPr>
        <w:t xml:space="preserve"> </w:t>
      </w:r>
    </w:p>
    <w:p w:rsidR="032C6B81" w:rsidP="61C1ED42" w:rsidRDefault="032C6B81" w14:paraId="040E9BC7" w14:textId="7510862E">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Tourism and Brewery Tours: Leveraging the brewery as a tourist attraction can enhance brand visibility and create additional revenue streams through tours and tastings</w:t>
      </w:r>
      <w:r w:rsidRPr="61C1ED42" w:rsidR="032C6B81">
        <w:rPr>
          <w:rStyle w:val="Hyperlink"/>
          <w:rFonts w:ascii="Arial" w:hAnsi="Arial" w:eastAsia="Arial" w:cs="Arial"/>
          <w:noProof w:val="0"/>
          <w:color w:val="C00000"/>
          <w:sz w:val="22"/>
          <w:szCs w:val="22"/>
          <w:u w:val="none"/>
          <w:lang w:val="en-US"/>
        </w:rPr>
        <w:t>2</w:t>
      </w:r>
      <w:r w:rsidRPr="61C1ED42" w:rsidR="032C6B81">
        <w:rPr>
          <w:rStyle w:val="Hyperlink"/>
          <w:rFonts w:ascii="Arial" w:hAnsi="Arial" w:eastAsia="Arial" w:cs="Arial"/>
          <w:noProof w:val="0"/>
          <w:color w:val="auto"/>
          <w:sz w:val="22"/>
          <w:szCs w:val="22"/>
          <w:u w:val="none"/>
          <w:lang w:val="en-US"/>
        </w:rPr>
        <w:t xml:space="preserve">. </w:t>
      </w:r>
    </w:p>
    <w:p w:rsidR="032C6B81" w:rsidP="61C1ED42" w:rsidRDefault="032C6B81" w14:paraId="2BD04CE7" w14:textId="1A8D9BEF">
      <w:pPr>
        <w:pStyle w:val="Normal"/>
        <w:spacing w:line="360" w:lineRule="auto"/>
        <w:jc w:val="both"/>
        <w:rPr>
          <w:rFonts w:ascii="Arial" w:hAnsi="Arial" w:eastAsia="Arial" w:cs="Arial"/>
          <w:b w:val="1"/>
          <w:bCs w:val="1"/>
          <w:color w:val="auto"/>
          <w:sz w:val="22"/>
          <w:szCs w:val="22"/>
          <w:u w:val="none"/>
        </w:rPr>
      </w:pPr>
      <w:r w:rsidRPr="61C1ED42" w:rsidR="032C6B81">
        <w:rPr>
          <w:rFonts w:ascii="Arial" w:hAnsi="Arial" w:eastAsia="Arial" w:cs="Arial"/>
          <w:b w:val="1"/>
          <w:bCs w:val="1"/>
          <w:noProof w:val="0"/>
          <w:color w:val="auto"/>
          <w:sz w:val="22"/>
          <w:szCs w:val="22"/>
          <w:u w:val="none"/>
          <w:lang w:val="en-US"/>
        </w:rPr>
        <w:t>Threats</w:t>
      </w:r>
    </w:p>
    <w:p w:rsidR="032C6B81" w:rsidP="61C1ED42" w:rsidRDefault="032C6B81" w14:paraId="6BA118F0" w14:textId="6E9145A9">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Regulatory Changes: The brewing industry is subject to stringent regulations regarding production, health, and safety. Changes in these regulations can increase operational costs and complexity (Leland 2016) </w:t>
      </w:r>
    </w:p>
    <w:p w:rsidR="032C6B81" w:rsidP="61C1ED42" w:rsidRDefault="032C6B81" w14:paraId="1447244E" w14:textId="37A907EC">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Market Competition: The craft beer market is highly competitive, with many small and large breweries vying for market share. NHB Brewery must continuously innovate to stay ahead, (The SIBA Craft Beer Report 2023) </w:t>
      </w:r>
    </w:p>
    <w:p w:rsidR="032C6B81" w:rsidP="61C1ED42" w:rsidRDefault="032C6B81" w14:paraId="62FCFC9F" w14:textId="1D561F95">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 xml:space="preserve">Economic Uncertainty: Economic fluctuations can impact consumer spending on non-essential goods like craft beer. NHB Brewery needs to be prepared for potential downturns. (The SIBA Craft Beer Report 2023) </w:t>
      </w:r>
    </w:p>
    <w:p w:rsidR="032C6B81" w:rsidP="61C1ED42" w:rsidRDefault="032C6B81" w14:paraId="38282FFB" w14:textId="06956115">
      <w:pPr>
        <w:pStyle w:val="Normal"/>
        <w:spacing w:line="360" w:lineRule="auto"/>
        <w:jc w:val="both"/>
        <w:rPr>
          <w:rFonts w:ascii="Arial" w:hAnsi="Arial" w:eastAsia="Arial" w:cs="Arial"/>
          <w:color w:val="auto"/>
          <w:sz w:val="22"/>
          <w:szCs w:val="22"/>
          <w:u w:val="none"/>
        </w:rPr>
      </w:pPr>
      <w:r w:rsidRPr="61C1ED42" w:rsidR="032C6B81">
        <w:rPr>
          <w:rStyle w:val="Hyperlink"/>
          <w:rFonts w:ascii="Arial" w:hAnsi="Arial" w:eastAsia="Arial" w:cs="Arial"/>
          <w:noProof w:val="0"/>
          <w:color w:val="auto"/>
          <w:sz w:val="22"/>
          <w:szCs w:val="22"/>
          <w:u w:val="none"/>
          <w:lang w:val="en-US"/>
        </w:rPr>
        <w:t>Supply Chain Disruptions: Dependence on specific suppliers for raw materials can pose a risk. Disruptions in the supply chain can affect production schedules and product quality, (Leland 2016)</w:t>
      </w:r>
    </w:p>
    <w:p w:rsidR="61C1ED42" w:rsidP="61C1ED42" w:rsidRDefault="61C1ED42" w14:paraId="16A80129" w14:textId="27BDF226">
      <w:pPr>
        <w:pStyle w:val="Normal"/>
        <w:spacing w:line="360" w:lineRule="auto"/>
        <w:jc w:val="both"/>
        <w:rPr>
          <w:rStyle w:val="Hyperlink"/>
          <w:rFonts w:ascii="Arial" w:hAnsi="Arial" w:eastAsia="Arial" w:cs="Arial"/>
          <w:noProof w:val="0"/>
          <w:sz w:val="22"/>
          <w:szCs w:val="22"/>
          <w:lang w:val="en-US"/>
        </w:rPr>
      </w:pPr>
    </w:p>
    <w:p w:rsidR="7EBCB3FE" w:rsidP="61C1ED42" w:rsidRDefault="7EBCB3FE" w14:paraId="79C28D64" w14:textId="0CC7C5CC">
      <w:pPr>
        <w:pStyle w:val="Normal"/>
        <w:spacing w:line="360" w:lineRule="auto"/>
        <w:jc w:val="both"/>
        <w:rPr>
          <w:rFonts w:ascii="Arial" w:hAnsi="Arial" w:eastAsia="Arial" w:cs="Arial"/>
          <w:b w:val="1"/>
          <w:bCs w:val="1"/>
          <w:noProof w:val="0"/>
          <w:sz w:val="22"/>
          <w:szCs w:val="22"/>
          <w:lang w:val="en-US"/>
        </w:rPr>
      </w:pPr>
      <w:r w:rsidRPr="61C1ED42" w:rsidR="7EBCB3FE">
        <w:rPr>
          <w:rFonts w:ascii="Arial" w:hAnsi="Arial" w:eastAsia="Arial" w:cs="Arial"/>
          <w:b w:val="1"/>
          <w:bCs w:val="1"/>
          <w:noProof w:val="0"/>
          <w:sz w:val="22"/>
          <w:szCs w:val="22"/>
          <w:lang w:val="en-US"/>
        </w:rPr>
        <w:t>4.</w:t>
      </w:r>
      <w:r w:rsidRPr="61C1ED42" w:rsidR="7EBCB3FE">
        <w:rPr>
          <w:rFonts w:ascii="Arial" w:hAnsi="Arial" w:eastAsia="Arial" w:cs="Arial"/>
          <w:b w:val="1"/>
          <w:bCs w:val="1"/>
          <w:noProof w:val="0"/>
          <w:sz w:val="22"/>
          <w:szCs w:val="22"/>
          <w:lang w:val="en-US"/>
        </w:rPr>
        <w:t>.</w:t>
      </w:r>
      <w:r w:rsidRPr="61C1ED42" w:rsidR="7B64071F">
        <w:rPr>
          <w:rFonts w:ascii="Arial" w:hAnsi="Arial" w:eastAsia="Arial" w:cs="Arial"/>
          <w:b w:val="1"/>
          <w:bCs w:val="1"/>
          <w:noProof w:val="0"/>
          <w:sz w:val="22"/>
          <w:szCs w:val="22"/>
          <w:lang w:val="en-US"/>
        </w:rPr>
        <w:t xml:space="preserve"> Stakeholder Analysis for NHB Brewery   </w:t>
      </w:r>
    </w:p>
    <w:p w:rsidR="7B64071F" w:rsidP="61C1ED42" w:rsidRDefault="7B64071F" w14:paraId="0C9C830B" w14:textId="727B1C78">
      <w:pPr>
        <w:pStyle w:val="Normal"/>
        <w:spacing w:line="360" w:lineRule="auto"/>
        <w:jc w:val="both"/>
        <w:rPr>
          <w:rFonts w:ascii="Arial" w:hAnsi="Arial" w:eastAsia="Arial" w:cs="Arial"/>
          <w:b w:val="1"/>
          <w:bCs w:val="1"/>
          <w:noProof w:val="0"/>
          <w:color w:val="auto"/>
          <w:sz w:val="22"/>
          <w:szCs w:val="22"/>
          <w:lang w:val="en-US"/>
        </w:rPr>
      </w:pPr>
      <w:r w:rsidRPr="61C1ED42" w:rsidR="7B64071F">
        <w:rPr>
          <w:rFonts w:ascii="Arial" w:hAnsi="Arial" w:eastAsia="Arial" w:cs="Arial"/>
          <w:b w:val="1"/>
          <w:bCs w:val="1"/>
          <w:noProof w:val="0"/>
          <w:color w:val="auto"/>
          <w:sz w:val="22"/>
          <w:szCs w:val="22"/>
          <w:lang w:val="en-US"/>
        </w:rPr>
        <w:t>4.</w:t>
      </w:r>
      <w:r w:rsidRPr="61C1ED42" w:rsidR="427F2EF5">
        <w:rPr>
          <w:rFonts w:ascii="Arial" w:hAnsi="Arial" w:eastAsia="Arial" w:cs="Arial"/>
          <w:b w:val="1"/>
          <w:bCs w:val="1"/>
          <w:noProof w:val="0"/>
          <w:color w:val="auto"/>
          <w:sz w:val="22"/>
          <w:szCs w:val="22"/>
          <w:lang w:val="en-US"/>
        </w:rPr>
        <w:t xml:space="preserve">1. Analysis of HNB through </w:t>
      </w:r>
      <w:r w:rsidRPr="61C1ED42" w:rsidR="427F2EF5">
        <w:rPr>
          <w:rFonts w:ascii="Arial" w:hAnsi="Arial" w:eastAsia="Arial" w:cs="Arial"/>
          <w:b w:val="1"/>
          <w:bCs w:val="1"/>
          <w:noProof w:val="0"/>
          <w:color w:val="auto"/>
          <w:sz w:val="22"/>
          <w:szCs w:val="22"/>
          <w:lang w:val="en-US"/>
        </w:rPr>
        <w:t>SWOT Analysis</w:t>
      </w:r>
    </w:p>
    <w:p w:rsidR="7EBCB3FE" w:rsidP="61C1ED42" w:rsidRDefault="7EBCB3FE" w14:paraId="2077ACDC" w14:textId="767CA871">
      <w:pPr>
        <w:pStyle w:val="Heading1"/>
        <w:shd w:val="clear" w:color="auto" w:fill="FFFFFF" w:themeFill="background1"/>
        <w:spacing w:before="0" w:beforeAutospacing="off" w:after="0" w:afterAutospacing="off"/>
        <w:jc w:val="both"/>
        <w:rPr>
          <w:rFonts w:ascii="Arial" w:hAnsi="Arial" w:eastAsia="Arial" w:cs="Arial"/>
          <w:noProof w:val="0"/>
          <w:color w:val="auto"/>
          <w:sz w:val="22"/>
          <w:szCs w:val="22"/>
          <w:lang w:val="en-US"/>
        </w:rPr>
      </w:pPr>
      <w:r w:rsidRPr="61C1ED42" w:rsidR="7EBCB3FE">
        <w:rPr>
          <w:rFonts w:ascii="Arial" w:hAnsi="Arial" w:eastAsia="Arial" w:cs="Arial"/>
          <w:noProof w:val="0"/>
          <w:color w:val="auto"/>
          <w:sz w:val="22"/>
          <w:szCs w:val="22"/>
          <w:lang w:val="en-US"/>
        </w:rPr>
        <w:t xml:space="preserve">Stakeholder analysis is a crucial process that involves </w:t>
      </w:r>
      <w:r w:rsidRPr="61C1ED42" w:rsidR="7EBCB3FE">
        <w:rPr>
          <w:rFonts w:ascii="Arial" w:hAnsi="Arial" w:eastAsia="Arial" w:cs="Arial"/>
          <w:noProof w:val="0"/>
          <w:color w:val="auto"/>
          <w:sz w:val="22"/>
          <w:szCs w:val="22"/>
          <w:lang w:val="en-US"/>
        </w:rPr>
        <w:t>identifying</w:t>
      </w:r>
      <w:r w:rsidRPr="61C1ED42" w:rsidR="7EBCB3FE">
        <w:rPr>
          <w:rFonts w:ascii="Arial" w:hAnsi="Arial" w:eastAsia="Arial" w:cs="Arial"/>
          <w:noProof w:val="0"/>
          <w:color w:val="auto"/>
          <w:sz w:val="22"/>
          <w:szCs w:val="22"/>
          <w:lang w:val="en-US"/>
        </w:rPr>
        <w:t xml:space="preserve">, prioritizing, and engaging stakeholders. It enhances decision-making, aids in risk management, builds trust </w:t>
      </w:r>
      <w:r w:rsidRPr="61C1ED42" w:rsidR="5E9B6E95">
        <w:rPr>
          <w:rFonts w:ascii="Arial" w:hAnsi="Arial" w:eastAsia="Arial" w:cs="Arial"/>
          <w:noProof w:val="0"/>
          <w:color w:val="auto"/>
          <w:sz w:val="22"/>
          <w:szCs w:val="22"/>
          <w:lang w:val="en-US"/>
        </w:rPr>
        <w:t>and reputation</w:t>
      </w:r>
      <w:r w:rsidRPr="61C1ED42" w:rsidR="7EBCB3FE">
        <w:rPr>
          <w:rFonts w:ascii="Arial" w:hAnsi="Arial" w:eastAsia="Arial" w:cs="Arial"/>
          <w:noProof w:val="0"/>
          <w:color w:val="auto"/>
          <w:sz w:val="22"/>
          <w:szCs w:val="22"/>
          <w:lang w:val="en-US"/>
        </w:rPr>
        <w:t xml:space="preserve">, aids in resource allocation, and ensures strategic alignment. By understanding the needs and concerns of </w:t>
      </w:r>
      <w:r w:rsidRPr="61C1ED42" w:rsidR="5C237853">
        <w:rPr>
          <w:rFonts w:ascii="Arial" w:hAnsi="Arial" w:eastAsia="Arial" w:cs="Arial"/>
          <w:noProof w:val="0"/>
          <w:color w:val="auto"/>
          <w:sz w:val="22"/>
          <w:szCs w:val="22"/>
          <w:lang w:val="en-US"/>
        </w:rPr>
        <w:t>stakeholders (</w:t>
      </w:r>
      <w:r w:rsidRPr="61C1ED42" w:rsidR="5C237853">
        <w:rPr>
          <w:rFonts w:ascii="Arial" w:hAnsi="Arial" w:eastAsia="Arial" w:cs="Arial"/>
          <w:noProof w:val="0"/>
          <w:color w:val="auto"/>
          <w:sz w:val="22"/>
          <w:szCs w:val="22"/>
          <w:lang w:val="en-US"/>
        </w:rPr>
        <w:t>S</w:t>
      </w:r>
      <w:r w:rsidRPr="61C1ED42" w:rsidR="7AE86B31">
        <w:rPr>
          <w:rFonts w:ascii="Arial" w:hAnsi="Arial" w:eastAsia="Arial" w:cs="Arial"/>
          <w:noProof w:val="0"/>
          <w:color w:val="auto"/>
          <w:sz w:val="22"/>
          <w:szCs w:val="22"/>
          <w:lang w:val="en-US"/>
        </w:rPr>
        <w:t xml:space="preserve">edmak </w:t>
      </w:r>
      <w:r w:rsidRPr="61C1ED42" w:rsidR="13599A76">
        <w:rPr>
          <w:rFonts w:ascii="Arial" w:hAnsi="Arial" w:eastAsia="Arial" w:cs="Arial"/>
          <w:noProof w:val="0"/>
          <w:color w:val="auto"/>
          <w:sz w:val="22"/>
          <w:szCs w:val="22"/>
          <w:lang w:val="en-US"/>
        </w:rPr>
        <w:t>,</w:t>
      </w:r>
      <w:r w:rsidRPr="61C1ED42" w:rsidR="6D2137BC">
        <w:rPr>
          <w:rFonts w:ascii="Arial" w:hAnsi="Arial" w:eastAsia="Arial" w:cs="Arial"/>
          <w:noProof w:val="0"/>
          <w:color w:val="auto"/>
          <w:sz w:val="22"/>
          <w:szCs w:val="22"/>
          <w:lang w:val="en-US"/>
        </w:rPr>
        <w:t>2021) HNB</w:t>
      </w:r>
      <w:r w:rsidRPr="61C1ED42" w:rsidR="7EBCB3FE">
        <w:rPr>
          <w:rFonts w:ascii="Arial" w:hAnsi="Arial" w:eastAsia="Arial" w:cs="Arial"/>
          <w:noProof w:val="0"/>
          <w:color w:val="auto"/>
          <w:sz w:val="22"/>
          <w:szCs w:val="22"/>
          <w:lang w:val="en-US"/>
        </w:rPr>
        <w:t xml:space="preserve"> Brewery can make informed, balanced decisions, mitigate potential conflicts, and achieve long-term sustainability and growth. </w:t>
      </w:r>
      <w:r w:rsidRPr="61C1ED42" w:rsidR="064BCBE6">
        <w:rPr>
          <w:rFonts w:ascii="Arial" w:hAnsi="Arial" w:eastAsia="Arial" w:cs="Arial"/>
          <w:noProof w:val="0"/>
          <w:color w:val="auto"/>
          <w:sz w:val="22"/>
          <w:szCs w:val="22"/>
          <w:lang w:val="en-US"/>
        </w:rPr>
        <w:t>What is Stakeholder Engagement, and Why is it Important for Strategic Planning?</w:t>
      </w:r>
    </w:p>
    <w:p w:rsidR="61C1ED42" w:rsidP="61C1ED42" w:rsidRDefault="61C1ED42" w14:paraId="01D11FD5" w14:textId="094ADF9C">
      <w:pPr>
        <w:pStyle w:val="Heading1"/>
        <w:shd w:val="clear" w:color="auto" w:fill="FFFFFF" w:themeFill="background1"/>
        <w:spacing w:before="0" w:beforeAutospacing="off" w:after="0" w:afterAutospacing="off"/>
        <w:jc w:val="both"/>
        <w:rPr>
          <w:rFonts w:ascii="Arial" w:hAnsi="Arial" w:eastAsia="Arial" w:cs="Arial"/>
          <w:noProof w:val="0"/>
          <w:color w:val="auto"/>
          <w:sz w:val="22"/>
          <w:szCs w:val="22"/>
          <w:lang w:val="en-US"/>
        </w:rPr>
      </w:pPr>
    </w:p>
    <w:p w:rsidR="7EBCB3FE" w:rsidP="61C1ED42" w:rsidRDefault="7EBCB3FE" w14:paraId="60DA8A79" w14:textId="7A1B839B">
      <w:pPr>
        <w:pStyle w:val="Normal"/>
        <w:spacing w:line="360" w:lineRule="auto"/>
        <w:jc w:val="both"/>
        <w:rPr>
          <w:rFonts w:ascii="Arial" w:hAnsi="Arial" w:eastAsia="Arial" w:cs="Arial"/>
          <w:b w:val="1"/>
          <w:bCs w:val="1"/>
          <w:color w:val="auto"/>
          <w:sz w:val="22"/>
          <w:szCs w:val="22"/>
          <w:u w:val="none"/>
        </w:rPr>
      </w:pPr>
      <w:r w:rsidRPr="61C1ED42" w:rsidR="7EBCB3FE">
        <w:rPr>
          <w:rStyle w:val="Hyperlink"/>
          <w:rFonts w:ascii="Arial" w:hAnsi="Arial" w:eastAsia="Arial" w:cs="Arial"/>
          <w:b w:val="1"/>
          <w:bCs w:val="1"/>
          <w:noProof w:val="0"/>
          <w:color w:val="auto"/>
          <w:sz w:val="22"/>
          <w:szCs w:val="22"/>
          <w:u w:val="none"/>
          <w:lang w:val="en-US"/>
        </w:rPr>
        <w:t>Internal Stakeholders</w:t>
      </w:r>
      <w:r w:rsidRPr="61C1ED42" w:rsidR="3F675A8E">
        <w:rPr>
          <w:rStyle w:val="Hyperlink"/>
          <w:rFonts w:ascii="Arial" w:hAnsi="Arial" w:eastAsia="Arial" w:cs="Arial"/>
          <w:b w:val="1"/>
          <w:bCs w:val="1"/>
          <w:noProof w:val="0"/>
          <w:color w:val="auto"/>
          <w:sz w:val="22"/>
          <w:szCs w:val="22"/>
          <w:u w:val="none"/>
          <w:lang w:val="en-US"/>
        </w:rPr>
        <w:t xml:space="preserve"> Analysis</w:t>
      </w:r>
    </w:p>
    <w:p w:rsidR="7EBCB3FE" w:rsidP="61C1ED42" w:rsidRDefault="7EBCB3FE" w14:paraId="7637AFB1" w14:textId="7FF5EBAC">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Employees: Key to daily operations and customer service. Their satisfaction and engagement are crucial for productivity and quality. </w:t>
      </w:r>
    </w:p>
    <w:p w:rsidR="7EBCB3FE" w:rsidP="61C1ED42" w:rsidRDefault="7EBCB3FE" w14:paraId="65F16094" w14:textId="3CB4A15D">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Management: Responsible for strategic decisions, financial health, and overall direction of the brewery. </w:t>
      </w:r>
    </w:p>
    <w:p w:rsidR="7EBCB3FE" w:rsidP="61C1ED42" w:rsidRDefault="7EBCB3FE" w14:paraId="77B64971" w14:textId="52B2BE11">
      <w:pPr>
        <w:pStyle w:val="Normal"/>
        <w:spacing w:line="360" w:lineRule="auto"/>
        <w:jc w:val="both"/>
        <w:rPr>
          <w:rStyle w:val="Hyperlink"/>
          <w:rFonts w:ascii="Arial" w:hAnsi="Arial" w:eastAsia="Arial" w:cs="Arial"/>
          <w:b w:val="1"/>
          <w:bCs w:val="1"/>
          <w:noProof w:val="0"/>
          <w:color w:val="auto"/>
          <w:sz w:val="22"/>
          <w:szCs w:val="22"/>
          <w:u w:val="none"/>
          <w:lang w:val="en-US"/>
        </w:rPr>
      </w:pPr>
      <w:r w:rsidRPr="61C1ED42" w:rsidR="7EBCB3FE">
        <w:rPr>
          <w:rStyle w:val="Hyperlink"/>
          <w:rFonts w:ascii="Arial" w:hAnsi="Arial" w:eastAsia="Arial" w:cs="Arial"/>
          <w:b w:val="1"/>
          <w:bCs w:val="1"/>
          <w:noProof w:val="0"/>
          <w:color w:val="auto"/>
          <w:sz w:val="22"/>
          <w:szCs w:val="22"/>
          <w:u w:val="none"/>
          <w:lang w:val="en-US"/>
        </w:rPr>
        <w:t xml:space="preserve"> External Stakeholders</w:t>
      </w:r>
      <w:r w:rsidRPr="61C1ED42" w:rsidR="3AA83EE8">
        <w:rPr>
          <w:rStyle w:val="Hyperlink"/>
          <w:rFonts w:ascii="Arial" w:hAnsi="Arial" w:eastAsia="Arial" w:cs="Arial"/>
          <w:b w:val="1"/>
          <w:bCs w:val="1"/>
          <w:noProof w:val="0"/>
          <w:color w:val="auto"/>
          <w:sz w:val="22"/>
          <w:szCs w:val="22"/>
          <w:u w:val="none"/>
          <w:lang w:val="en-US"/>
        </w:rPr>
        <w:t xml:space="preserve"> Analysis</w:t>
      </w:r>
    </w:p>
    <w:p w:rsidR="7EBCB3FE" w:rsidP="61C1ED42" w:rsidRDefault="7EBCB3FE" w14:paraId="39CE877E" w14:textId="453D3ABF">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Customers: Their preferences and feedback drive product development and quality improvements. </w:t>
      </w:r>
    </w:p>
    <w:p w:rsidR="7EBCB3FE" w:rsidP="61C1ED42" w:rsidRDefault="7EBCB3FE" w14:paraId="57321855" w14:textId="4E9366D2">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Suppliers: Provide essential raw materials like hops, malt, and yeast. </w:t>
      </w:r>
      <w:r w:rsidRPr="61C1ED42" w:rsidR="7EBCB3FE">
        <w:rPr>
          <w:rStyle w:val="Hyperlink"/>
          <w:rFonts w:ascii="Arial" w:hAnsi="Arial" w:eastAsia="Arial" w:cs="Arial"/>
          <w:noProof w:val="0"/>
          <w:color w:val="auto"/>
          <w:sz w:val="22"/>
          <w:szCs w:val="22"/>
          <w:u w:val="none"/>
          <w:lang w:val="en-US"/>
        </w:rPr>
        <w:t>Strong relationshi</w:t>
      </w:r>
      <w:r w:rsidRPr="61C1ED42" w:rsidR="7EBCB3FE">
        <w:rPr>
          <w:rStyle w:val="Hyperlink"/>
          <w:rFonts w:ascii="Arial" w:hAnsi="Arial" w:eastAsia="Arial" w:cs="Arial"/>
          <w:noProof w:val="0"/>
          <w:color w:val="auto"/>
          <w:sz w:val="22"/>
          <w:szCs w:val="22"/>
          <w:u w:val="none"/>
          <w:lang w:val="en-US"/>
        </w:rPr>
        <w:t xml:space="preserve">ps ensure quality and reliability. </w:t>
      </w:r>
    </w:p>
    <w:p w:rsidR="7EBCB3FE" w:rsidP="61C1ED42" w:rsidRDefault="7EBCB3FE" w14:paraId="79D4A2B2" w14:textId="7FB4F9C4">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Distributors: Help in reaching a wider market. Effective partnerships can enhance market presence. </w:t>
      </w:r>
    </w:p>
    <w:p w:rsidR="7EBCB3FE" w:rsidP="61C1ED42" w:rsidRDefault="7EBCB3FE" w14:paraId="50753B92" w14:textId="5EAF2A95">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Local Community: The brewery’s operations </w:t>
      </w:r>
      <w:r w:rsidRPr="61C1ED42" w:rsidR="7EBCB3FE">
        <w:rPr>
          <w:rStyle w:val="Hyperlink"/>
          <w:rFonts w:ascii="Arial" w:hAnsi="Arial" w:eastAsia="Arial" w:cs="Arial"/>
          <w:noProof w:val="0"/>
          <w:color w:val="auto"/>
          <w:sz w:val="22"/>
          <w:szCs w:val="22"/>
          <w:u w:val="none"/>
          <w:lang w:val="en-US"/>
        </w:rPr>
        <w:t>impact</w:t>
      </w:r>
      <w:r w:rsidRPr="61C1ED42" w:rsidR="7EBCB3FE">
        <w:rPr>
          <w:rStyle w:val="Hyperlink"/>
          <w:rFonts w:ascii="Arial" w:hAnsi="Arial" w:eastAsia="Arial" w:cs="Arial"/>
          <w:noProof w:val="0"/>
          <w:color w:val="auto"/>
          <w:sz w:val="22"/>
          <w:szCs w:val="22"/>
          <w:u w:val="none"/>
          <w:lang w:val="en-US"/>
        </w:rPr>
        <w:t xml:space="preserve"> the local economy and environment. Community support can enhance the brewery’s reputation. </w:t>
      </w:r>
    </w:p>
    <w:p w:rsidR="7EBCB3FE" w:rsidP="61C1ED42" w:rsidRDefault="7EBCB3FE" w14:paraId="6F52ECB6" w14:textId="2B229DCE">
      <w:pPr>
        <w:pStyle w:val="Normal"/>
        <w:spacing w:line="360" w:lineRule="auto"/>
        <w:jc w:val="both"/>
        <w:rPr>
          <w:rFonts w:ascii="Arial" w:hAnsi="Arial" w:eastAsia="Arial" w:cs="Arial"/>
          <w:color w:val="auto"/>
          <w:sz w:val="22"/>
          <w:szCs w:val="22"/>
          <w:u w:val="none"/>
        </w:rPr>
      </w:pPr>
      <w:r w:rsidRPr="61C1ED42" w:rsidR="7EBCB3FE">
        <w:rPr>
          <w:rStyle w:val="Hyperlink"/>
          <w:rFonts w:ascii="Arial" w:hAnsi="Arial" w:eastAsia="Arial" w:cs="Arial"/>
          <w:noProof w:val="0"/>
          <w:color w:val="auto"/>
          <w:sz w:val="22"/>
          <w:szCs w:val="22"/>
          <w:u w:val="none"/>
          <w:lang w:val="en-US"/>
        </w:rPr>
        <w:t xml:space="preserve">Regulatory Bodies: Ensure compliance with health, safety, and environmental regulations. Non-compliance can lead to legal issues and fines. </w:t>
      </w:r>
    </w:p>
    <w:p w:rsidR="61C1ED42" w:rsidP="61C1ED42" w:rsidRDefault="61C1ED42" w14:paraId="0AA38391" w14:textId="40A18A55">
      <w:pPr>
        <w:pStyle w:val="Normal"/>
        <w:spacing w:line="360" w:lineRule="auto"/>
        <w:jc w:val="both"/>
        <w:rPr>
          <w:rFonts w:ascii="Arial" w:hAnsi="Arial" w:eastAsia="Arial" w:cs="Arial"/>
          <w:noProof w:val="0"/>
          <w:color w:val="auto"/>
          <w:sz w:val="22"/>
          <w:szCs w:val="22"/>
          <w:u w:val="none"/>
          <w:lang w:val="en-US"/>
        </w:rPr>
      </w:pPr>
    </w:p>
    <w:p w:rsidR="3D8F03A6" w:rsidP="61C1ED42" w:rsidRDefault="3D8F03A6" w14:paraId="51ADE30D" w14:textId="02C801BD">
      <w:pPr>
        <w:pStyle w:val="Normal"/>
        <w:spacing w:line="360" w:lineRule="auto"/>
        <w:jc w:val="both"/>
        <w:rPr>
          <w:rFonts w:ascii="Arial" w:hAnsi="Arial" w:eastAsia="Arial" w:cs="Arial"/>
          <w:b w:val="1"/>
          <w:bCs w:val="1"/>
          <w:noProof w:val="0"/>
          <w:color w:val="auto"/>
          <w:sz w:val="22"/>
          <w:szCs w:val="22"/>
          <w:u w:val="none"/>
          <w:lang w:val="en-US"/>
        </w:rPr>
      </w:pPr>
      <w:r w:rsidRPr="61C1ED42" w:rsidR="3D8F03A6">
        <w:rPr>
          <w:rStyle w:val="Hyperlink"/>
          <w:rFonts w:ascii="Arial" w:hAnsi="Arial" w:eastAsia="Arial" w:cs="Arial"/>
          <w:b w:val="1"/>
          <w:bCs w:val="1"/>
          <w:noProof w:val="0"/>
          <w:sz w:val="22"/>
          <w:szCs w:val="22"/>
          <w:lang w:val="en-US"/>
        </w:rPr>
        <w:t xml:space="preserve"> </w:t>
      </w:r>
      <w:r w:rsidRPr="61C1ED42" w:rsidR="7EBCB3FE">
        <w:rPr>
          <w:rFonts w:ascii="Arial" w:hAnsi="Arial" w:eastAsia="Arial" w:cs="Arial"/>
          <w:b w:val="1"/>
          <w:bCs w:val="1"/>
          <w:noProof w:val="0"/>
          <w:sz w:val="22"/>
          <w:szCs w:val="22"/>
          <w:lang w:val="en-US"/>
        </w:rPr>
        <w:t>4.</w:t>
      </w:r>
      <w:r w:rsidRPr="61C1ED42" w:rsidR="3596A308">
        <w:rPr>
          <w:rFonts w:ascii="Arial" w:hAnsi="Arial" w:eastAsia="Arial" w:cs="Arial"/>
          <w:b w:val="1"/>
          <w:bCs w:val="1"/>
          <w:noProof w:val="0"/>
          <w:sz w:val="22"/>
          <w:szCs w:val="22"/>
          <w:lang w:val="en-US"/>
        </w:rPr>
        <w:t>2</w:t>
      </w:r>
      <w:r w:rsidRPr="61C1ED42" w:rsidR="7EBCB3FE">
        <w:rPr>
          <w:rFonts w:ascii="Arial" w:hAnsi="Arial" w:eastAsia="Arial" w:cs="Arial"/>
          <w:b w:val="1"/>
          <w:bCs w:val="1"/>
          <w:noProof w:val="0"/>
          <w:sz w:val="22"/>
          <w:szCs w:val="22"/>
          <w:lang w:val="en-US"/>
        </w:rPr>
        <w:t>. Concept and Importance of Stakeholder Analysis on HNB</w:t>
      </w:r>
      <w:r w:rsidRPr="61C1ED42" w:rsidR="7EBCB3FE">
        <w:rPr>
          <w:rFonts w:ascii="Arial" w:hAnsi="Arial" w:eastAsia="Arial" w:cs="Arial"/>
          <w:b w:val="1"/>
          <w:bCs w:val="1"/>
          <w:noProof w:val="0"/>
          <w:sz w:val="22"/>
          <w:szCs w:val="22"/>
          <w:lang w:val="en-US"/>
        </w:rPr>
        <w:t>.</w:t>
      </w:r>
    </w:p>
    <w:p w:rsidR="61C1ED42" w:rsidP="61C1ED42" w:rsidRDefault="61C1ED42" w14:paraId="5E45E8FC" w14:textId="2E70F4C7">
      <w:pPr>
        <w:pStyle w:val="Normal"/>
        <w:spacing w:line="360" w:lineRule="auto"/>
        <w:jc w:val="both"/>
        <w:rPr>
          <w:rFonts w:ascii="Arial" w:hAnsi="Arial" w:eastAsia="Arial" w:cs="Arial"/>
          <w:noProof w:val="0"/>
          <w:sz w:val="22"/>
          <w:szCs w:val="22"/>
          <w:lang w:val="en-US"/>
        </w:rPr>
      </w:pPr>
    </w:p>
    <w:p w:rsidR="1D8DBE51" w:rsidP="61C1ED42" w:rsidRDefault="1D8DBE51" w14:paraId="5179C6DA" w14:textId="02AD8EEE">
      <w:pPr>
        <w:pStyle w:val="Normal"/>
        <w:spacing w:line="360" w:lineRule="auto"/>
        <w:jc w:val="both"/>
        <w:rPr>
          <w:rFonts w:ascii="Arial" w:hAnsi="Arial" w:eastAsia="Arial" w:cs="Arial"/>
          <w:noProof w:val="0"/>
          <w:sz w:val="22"/>
          <w:szCs w:val="22"/>
          <w:lang w:val="en-US"/>
        </w:rPr>
      </w:pPr>
      <w:r w:rsidRPr="61C1ED42" w:rsidR="1D8DBE51">
        <w:rPr>
          <w:rFonts w:ascii="Arial" w:hAnsi="Arial" w:eastAsia="Arial" w:cs="Arial"/>
          <w:noProof w:val="0"/>
          <w:sz w:val="22"/>
          <w:szCs w:val="22"/>
          <w:lang w:val="en-US"/>
        </w:rPr>
        <w:t xml:space="preserve"> R. Edward Freeman's "Strategic Management: A Stakeholder Approach" (1984) introduced the concept of stakeholder theory, which emphasizes the interests and well-being of all stakeholders, including employees, customers, suppliers, shareholders, communities, and competitors. This approach promotes ethical and sustainable business practices, aiming to maximize shareholder value while considering stakeholder needs, enhancing reputation, risk management, and sustainable growth.</w:t>
      </w:r>
    </w:p>
    <w:p w:rsidR="7EBCB3FE" w:rsidP="61C1ED42" w:rsidRDefault="7EBCB3FE" w14:paraId="19550991" w14:textId="6D739C6A">
      <w:pPr>
        <w:pStyle w:val="Normal"/>
        <w:spacing w:line="360" w:lineRule="auto"/>
        <w:jc w:val="both"/>
        <w:rPr>
          <w:rFonts w:ascii="Arial" w:hAnsi="Arial" w:eastAsia="Arial" w:cs="Arial"/>
          <w:noProof w:val="0"/>
          <w:sz w:val="22"/>
          <w:szCs w:val="22"/>
          <w:lang w:val="en-US"/>
        </w:rPr>
      </w:pPr>
      <w:r w:rsidRPr="61C1ED42" w:rsidR="7EBCB3FE">
        <w:rPr>
          <w:rFonts w:ascii="Arial" w:hAnsi="Arial" w:eastAsia="Arial" w:cs="Arial"/>
          <w:noProof w:val="0"/>
          <w:sz w:val="22"/>
          <w:szCs w:val="22"/>
          <w:lang w:val="en-US"/>
        </w:rPr>
        <w:t>How could HNB Brewery apply these principles to address their challenges? HNB Brewery faces potential conflicts with stakeholders like operations, community, suppliers, shareholders, staff, and regulators. Management focuses on long-term growth and sustainability, while shareholders prioritize short-term profits. Workers and consumers may demand better working conditions, while suppliers may reject sustainable practices.</w:t>
      </w:r>
      <w:r w:rsidRPr="61C1ED42" w:rsidR="09506D10">
        <w:rPr>
          <w:rFonts w:ascii="Arial" w:hAnsi="Arial" w:eastAsia="Arial" w:cs="Arial"/>
          <w:noProof w:val="0"/>
          <w:sz w:val="22"/>
          <w:szCs w:val="22"/>
          <w:lang w:val="en-US"/>
        </w:rPr>
        <w:t xml:space="preserve"> Regulatory organizations can hinder creative ideas and market expansion.</w:t>
      </w:r>
    </w:p>
    <w:p w:rsidR="09506D10" w:rsidP="61C1ED42" w:rsidRDefault="09506D10" w14:paraId="1A1908A1" w14:textId="33FE818B">
      <w:pPr>
        <w:pStyle w:val="Normal"/>
        <w:spacing w:line="360" w:lineRule="auto"/>
        <w:jc w:val="both"/>
        <w:rPr>
          <w:rFonts w:ascii="Arial" w:hAnsi="Arial" w:eastAsia="Arial" w:cs="Arial"/>
          <w:color w:val="auto"/>
          <w:sz w:val="22"/>
          <w:szCs w:val="22"/>
          <w:u w:val="single"/>
        </w:rPr>
      </w:pPr>
      <w:r w:rsidRPr="61C1ED42" w:rsidR="09506D10">
        <w:rPr>
          <w:rFonts w:ascii="Arial" w:hAnsi="Arial" w:eastAsia="Arial" w:cs="Arial"/>
          <w:noProof w:val="0"/>
          <w:sz w:val="22"/>
          <w:szCs w:val="22"/>
          <w:lang w:val="en-US"/>
        </w:rPr>
        <w:t xml:space="preserve">Addressing these issues through open discussions and sustainable practices can strengthen strategy. Stakeholder analysis enhances decision-making, risk management, trust, resource allocation, and strategic alignment. Understanding stakeholders' needs helps HNB Brewery </w:t>
      </w:r>
      <w:r w:rsidRPr="61C1ED42" w:rsidR="09506D10">
        <w:rPr>
          <w:rFonts w:ascii="Arial" w:hAnsi="Arial" w:eastAsia="Arial" w:cs="Arial"/>
          <w:noProof w:val="0"/>
          <w:color w:val="auto"/>
          <w:sz w:val="22"/>
          <w:szCs w:val="22"/>
          <w:u w:val="none"/>
          <w:lang w:val="en-US"/>
        </w:rPr>
        <w:t xml:space="preserve">make informed decisions, mitigate conflicts, and achieve long-term sustainability and growth. </w:t>
      </w:r>
      <w:r w:rsidRPr="61C1ED42" w:rsidR="7EBCB3FE">
        <w:rPr>
          <w:rStyle w:val="Hyperlink"/>
          <w:rFonts w:ascii="Arial" w:hAnsi="Arial" w:eastAsia="Arial" w:cs="Arial"/>
          <w:noProof w:val="0"/>
          <w:color w:val="auto"/>
          <w:sz w:val="22"/>
          <w:szCs w:val="22"/>
          <w:u w:val="none"/>
          <w:lang w:val="en-US"/>
        </w:rPr>
        <w:t>This approach is outlined in Bryson, J.M. (2004</w:t>
      </w:r>
      <w:r w:rsidRPr="61C1ED42" w:rsidR="6886072A">
        <w:rPr>
          <w:rStyle w:val="Hyperlink"/>
          <w:rFonts w:ascii="Arial" w:hAnsi="Arial" w:eastAsia="Arial" w:cs="Arial"/>
          <w:noProof w:val="0"/>
          <w:color w:val="auto"/>
          <w:sz w:val="22"/>
          <w:szCs w:val="22"/>
          <w:u w:val="none"/>
          <w:lang w:val="en-US"/>
        </w:rPr>
        <w:t xml:space="preserve">). </w:t>
      </w:r>
      <w:r w:rsidRPr="61C1ED42" w:rsidR="6886072A">
        <w:rPr>
          <w:rStyle w:val="Hyperlink"/>
          <w:rFonts w:ascii="Arial" w:hAnsi="Arial" w:eastAsia="Arial" w:cs="Arial"/>
          <w:noProof w:val="0"/>
          <w:color w:val="auto"/>
          <w:sz w:val="22"/>
          <w:szCs w:val="22"/>
          <w:u w:val="none"/>
          <w:lang w:val="en-US"/>
        </w:rPr>
        <w:t>As</w:t>
      </w:r>
      <w:r w:rsidRPr="61C1ED42" w:rsidR="7EBCB3FE">
        <w:rPr>
          <w:rStyle w:val="Hyperlink"/>
          <w:rFonts w:ascii="Arial" w:hAnsi="Arial" w:eastAsia="Arial" w:cs="Arial"/>
          <w:noProof w:val="0"/>
          <w:color w:val="auto"/>
          <w:sz w:val="22"/>
          <w:szCs w:val="22"/>
          <w:u w:val="none"/>
          <w:lang w:val="en-US"/>
        </w:rPr>
        <w:t xml:space="preserve"> well, Mitchell et </w:t>
      </w:r>
      <w:r w:rsidRPr="61C1ED42" w:rsidR="7F80EA7A">
        <w:rPr>
          <w:rStyle w:val="Hyperlink"/>
          <w:rFonts w:ascii="Arial" w:hAnsi="Arial" w:eastAsia="Arial" w:cs="Arial"/>
          <w:noProof w:val="0"/>
          <w:color w:val="auto"/>
          <w:sz w:val="22"/>
          <w:szCs w:val="22"/>
          <w:u w:val="none"/>
          <w:lang w:val="en-US"/>
        </w:rPr>
        <w:t>al, (</w:t>
      </w:r>
      <w:r w:rsidRPr="61C1ED42" w:rsidR="7EBCB3FE">
        <w:rPr>
          <w:rStyle w:val="Hyperlink"/>
          <w:rFonts w:ascii="Arial" w:hAnsi="Arial" w:eastAsia="Arial" w:cs="Arial"/>
          <w:noProof w:val="0"/>
          <w:color w:val="auto"/>
          <w:sz w:val="22"/>
          <w:szCs w:val="22"/>
          <w:u w:val="none"/>
          <w:lang w:val="en-US"/>
        </w:rPr>
        <w:t>1997) Defining the principle of who and what really counts</w:t>
      </w:r>
      <w:r w:rsidRPr="61C1ED42" w:rsidR="7EBCB3FE">
        <w:rPr>
          <w:rStyle w:val="Hyperlink"/>
          <w:rFonts w:ascii="Arial" w:hAnsi="Arial" w:eastAsia="Arial" w:cs="Arial"/>
          <w:noProof w:val="0"/>
          <w:color w:val="auto"/>
          <w:sz w:val="22"/>
          <w:szCs w:val="22"/>
          <w:u w:val="single"/>
          <w:lang w:val="en-US"/>
        </w:rPr>
        <w:t>.</w:t>
      </w:r>
      <w:r w:rsidRPr="61C1ED42" w:rsidR="55D060B1">
        <w:rPr>
          <w:rStyle w:val="Hyperlink"/>
          <w:rFonts w:ascii="Arial" w:hAnsi="Arial" w:eastAsia="Arial" w:cs="Arial"/>
          <w:noProof w:val="0"/>
          <w:color w:val="auto"/>
          <w:sz w:val="22"/>
          <w:szCs w:val="22"/>
          <w:u w:val="single"/>
          <w:lang w:val="en-US"/>
        </w:rPr>
        <w:t xml:space="preserve"> </w:t>
      </w:r>
    </w:p>
    <w:p w:rsidR="61C1ED42" w:rsidP="61C1ED42" w:rsidRDefault="61C1ED42" w14:paraId="6D18C7BF" w14:textId="2DA6EA8C">
      <w:pPr>
        <w:pStyle w:val="Normal"/>
        <w:spacing w:line="360" w:lineRule="auto"/>
        <w:jc w:val="both"/>
        <w:rPr>
          <w:rFonts w:ascii="Arial" w:hAnsi="Arial" w:eastAsia="Arial" w:cs="Arial"/>
          <w:noProof w:val="0"/>
          <w:sz w:val="22"/>
          <w:szCs w:val="22"/>
          <w:lang w:val="en-US"/>
        </w:rPr>
      </w:pPr>
    </w:p>
    <w:p w:rsidR="7F867CDE" w:rsidP="61C1ED42" w:rsidRDefault="7F867CDE" w14:paraId="1297469F" w14:textId="1C7B7365">
      <w:pPr>
        <w:pStyle w:val="Normal"/>
        <w:spacing w:line="360" w:lineRule="auto"/>
        <w:jc w:val="both"/>
        <w:rPr>
          <w:rStyle w:val="Hyperlink"/>
          <w:rFonts w:ascii="Arial" w:hAnsi="Arial" w:eastAsia="Arial" w:cs="Arial"/>
          <w:b w:val="1"/>
          <w:bCs w:val="1"/>
          <w:noProof w:val="0"/>
          <w:color w:val="auto"/>
          <w:sz w:val="22"/>
          <w:szCs w:val="22"/>
          <w:u w:val="none"/>
          <w:lang w:val="en-US"/>
        </w:rPr>
      </w:pPr>
      <w:r w:rsidRPr="61C1ED42" w:rsidR="7F867CDE">
        <w:rPr>
          <w:rFonts w:ascii="Arial" w:hAnsi="Arial" w:eastAsia="Arial" w:cs="Arial"/>
          <w:b w:val="1"/>
          <w:bCs w:val="1"/>
          <w:noProof w:val="0"/>
          <w:sz w:val="22"/>
          <w:szCs w:val="22"/>
          <w:lang w:val="en-US"/>
        </w:rPr>
        <w:t>4.3</w:t>
      </w:r>
      <w:r w:rsidRPr="61C1ED42" w:rsidR="7F867CDE">
        <w:rPr>
          <w:rFonts w:ascii="Arial" w:hAnsi="Arial" w:eastAsia="Arial" w:cs="Arial"/>
          <w:b w:val="1"/>
          <w:bCs w:val="1"/>
          <w:noProof w:val="0"/>
          <w:color w:val="auto"/>
          <w:sz w:val="22"/>
          <w:szCs w:val="22"/>
          <w:lang w:val="en-US"/>
        </w:rPr>
        <w:t>.</w:t>
      </w:r>
      <w:r w:rsidRPr="61C1ED42" w:rsidR="6AEED2C5">
        <w:rPr>
          <w:rStyle w:val="Hyperlink"/>
          <w:rFonts w:ascii="Arial" w:hAnsi="Arial" w:eastAsia="Arial" w:cs="Arial"/>
          <w:b w:val="1"/>
          <w:bCs w:val="1"/>
          <w:noProof w:val="0"/>
          <w:color w:val="auto"/>
          <w:sz w:val="22"/>
          <w:szCs w:val="22"/>
          <w:u w:val="none"/>
          <w:lang w:val="en-US"/>
        </w:rPr>
        <w:t xml:space="preserve">Internal Environment Analysis </w:t>
      </w:r>
    </w:p>
    <w:p w:rsidR="6AEED2C5" w:rsidP="61C1ED42" w:rsidRDefault="6AEED2C5" w14:paraId="0D5F0B1E" w14:textId="1C45989D">
      <w:pPr>
        <w:pStyle w:val="Normal"/>
        <w:spacing w:line="360" w:lineRule="auto"/>
        <w:jc w:val="both"/>
        <w:rPr>
          <w:rFonts w:ascii="Arial" w:hAnsi="Arial" w:eastAsia="Arial" w:cs="Arial"/>
          <w:b w:val="0"/>
          <w:bCs w:val="0"/>
          <w:i w:val="0"/>
          <w:iCs w:val="0"/>
          <w:caps w:val="0"/>
          <w:smallCaps w:val="0"/>
          <w:noProof w:val="0"/>
          <w:color w:val="111111"/>
          <w:sz w:val="22"/>
          <w:szCs w:val="22"/>
          <w:lang w:val="en-US"/>
        </w:rPr>
      </w:pPr>
      <w:r w:rsidRPr="61C1ED42" w:rsidR="6AEED2C5">
        <w:rPr>
          <w:rFonts w:ascii="Arial" w:hAnsi="Arial" w:eastAsia="Arial" w:cs="Arial"/>
          <w:noProof w:val="0"/>
          <w:sz w:val="22"/>
          <w:szCs w:val="22"/>
          <w:lang w:val="en-US"/>
        </w:rPr>
        <w:t xml:space="preserve">By conducting a thorough internal environment analysis, HNB Brewery can </w:t>
      </w:r>
      <w:r w:rsidRPr="61C1ED42" w:rsidR="6AEED2C5">
        <w:rPr>
          <w:rFonts w:ascii="Arial" w:hAnsi="Arial" w:eastAsia="Arial" w:cs="Arial"/>
          <w:noProof w:val="0"/>
          <w:sz w:val="22"/>
          <w:szCs w:val="22"/>
          <w:lang w:val="en-US"/>
        </w:rPr>
        <w:t>identify</w:t>
      </w:r>
      <w:r w:rsidRPr="61C1ED42" w:rsidR="6AEED2C5">
        <w:rPr>
          <w:rFonts w:ascii="Arial" w:hAnsi="Arial" w:eastAsia="Arial" w:cs="Arial"/>
          <w:noProof w:val="0"/>
          <w:sz w:val="22"/>
          <w:szCs w:val="22"/>
          <w:lang w:val="en-US"/>
        </w:rPr>
        <w:t xml:space="preserve"> areas of strength to </w:t>
      </w:r>
      <w:r w:rsidRPr="61C1ED42" w:rsidR="6AEED2C5">
        <w:rPr>
          <w:rFonts w:ascii="Arial" w:hAnsi="Arial" w:eastAsia="Arial" w:cs="Arial"/>
          <w:noProof w:val="0"/>
          <w:sz w:val="22"/>
          <w:szCs w:val="22"/>
          <w:lang w:val="en-US"/>
        </w:rPr>
        <w:t>leverage</w:t>
      </w:r>
      <w:r w:rsidRPr="61C1ED42" w:rsidR="6AEED2C5">
        <w:rPr>
          <w:rFonts w:ascii="Arial" w:hAnsi="Arial" w:eastAsia="Arial" w:cs="Arial"/>
          <w:noProof w:val="0"/>
          <w:sz w:val="22"/>
          <w:szCs w:val="22"/>
          <w:lang w:val="en-US"/>
        </w:rPr>
        <w:t xml:space="preserve"> and areas of weakness to address, </w:t>
      </w:r>
      <w:bookmarkStart w:name="_Int_bZptnM4Y" w:id="1219288087"/>
      <w:r w:rsidRPr="61C1ED42" w:rsidR="6AEED2C5">
        <w:rPr>
          <w:rFonts w:ascii="Arial" w:hAnsi="Arial" w:eastAsia="Arial" w:cs="Arial"/>
          <w:noProof w:val="0"/>
          <w:sz w:val="22"/>
          <w:szCs w:val="22"/>
          <w:lang w:val="en-US"/>
        </w:rPr>
        <w:t>ultimately supporting</w:t>
      </w:r>
      <w:bookmarkEnd w:id="1219288087"/>
      <w:r w:rsidRPr="61C1ED42" w:rsidR="6AEED2C5">
        <w:rPr>
          <w:rFonts w:ascii="Arial" w:hAnsi="Arial" w:eastAsia="Arial" w:cs="Arial"/>
          <w:noProof w:val="0"/>
          <w:sz w:val="22"/>
          <w:szCs w:val="22"/>
          <w:lang w:val="en-US"/>
        </w:rPr>
        <w:t xml:space="preserve"> strategic decision-making and long-term growth. An internal environment analysis of HNB Brewery involves evaluating the company’s internal resources, capabilities, and overall performance. Here are some key components to consider: </w:t>
      </w:r>
    </w:p>
    <w:p w:rsidR="6AEED2C5" w:rsidP="61C1ED42" w:rsidRDefault="6AEED2C5" w14:paraId="1B3ECA67" w14:textId="75A8EFA4">
      <w:pPr>
        <w:pStyle w:val="Normal"/>
        <w:spacing w:line="360" w:lineRule="auto"/>
        <w:jc w:val="both"/>
        <w:rPr>
          <w:rFonts w:ascii="Arial" w:hAnsi="Arial" w:eastAsia="Arial" w:cs="Arial"/>
          <w:color w:val="auto"/>
          <w:sz w:val="22"/>
          <w:szCs w:val="22"/>
        </w:rPr>
      </w:pPr>
      <w:r w:rsidRPr="61C1ED42" w:rsidR="6AEED2C5">
        <w:rPr>
          <w:rFonts w:ascii="Arial" w:hAnsi="Arial" w:eastAsia="Arial" w:cs="Arial"/>
          <w:noProof w:val="0"/>
          <w:sz w:val="22"/>
          <w:szCs w:val="22"/>
          <w:lang w:val="en-US"/>
        </w:rPr>
        <w:t xml:space="preserve">Resources and Capabilities (Human Resources, Financial Resources, Physical Resources) Johnson, G. et al, (2014); Operational Efficiency (Production Processes, Supply Chain Management) Barney J. B. (1991); Organizational Structure and Culture (Structure, Culture) Grant, R. M. (2016); Product Portfolio (Diversity, Innovation)  Teece, D. J., Pisano, G., &amp; </w:t>
      </w:r>
      <w:r w:rsidRPr="61C1ED42" w:rsidR="6AEED2C5">
        <w:rPr>
          <w:rFonts w:ascii="Arial" w:hAnsi="Arial" w:eastAsia="Arial" w:cs="Arial"/>
          <w:noProof w:val="0"/>
          <w:sz w:val="22"/>
          <w:szCs w:val="22"/>
          <w:lang w:val="en-US"/>
        </w:rPr>
        <w:t>Shuen</w:t>
      </w:r>
      <w:r w:rsidRPr="61C1ED42" w:rsidR="6AEED2C5">
        <w:rPr>
          <w:rFonts w:ascii="Arial" w:hAnsi="Arial" w:eastAsia="Arial" w:cs="Arial"/>
          <w:noProof w:val="0"/>
          <w:sz w:val="22"/>
          <w:szCs w:val="22"/>
          <w:lang w:val="en-US"/>
        </w:rPr>
        <w:t>, A. (1997);Marketing and Sales (Brand Strength, Sales Performance) Kotler, P., &amp; Keller, K. L. (2016)</w:t>
      </w:r>
    </w:p>
    <w:p w:rsidR="61C1ED42" w:rsidP="61C1ED42" w:rsidRDefault="61C1ED42" w14:paraId="664631FB" w14:textId="551C824A">
      <w:pPr>
        <w:pStyle w:val="Normal"/>
        <w:spacing w:line="360" w:lineRule="auto"/>
        <w:jc w:val="both"/>
        <w:rPr>
          <w:rFonts w:ascii="Arial" w:hAnsi="Arial" w:eastAsia="Arial" w:cs="Arial"/>
          <w:b w:val="1"/>
          <w:bCs w:val="1"/>
          <w:noProof w:val="0"/>
          <w:sz w:val="22"/>
          <w:szCs w:val="22"/>
          <w:lang w:val="en-US"/>
        </w:rPr>
      </w:pPr>
    </w:p>
    <w:p w:rsidR="61C1ED42" w:rsidP="61C1ED42" w:rsidRDefault="61C1ED42" w14:paraId="27B3B5AD" w14:textId="3767EE25">
      <w:pPr>
        <w:pStyle w:val="Normal"/>
        <w:spacing w:line="360" w:lineRule="auto"/>
        <w:jc w:val="both"/>
        <w:rPr>
          <w:rFonts w:ascii="Arial" w:hAnsi="Arial" w:eastAsia="Arial" w:cs="Arial"/>
          <w:b w:val="1"/>
          <w:bCs w:val="1"/>
          <w:noProof w:val="0"/>
          <w:sz w:val="22"/>
          <w:szCs w:val="22"/>
          <w:lang w:val="en-US"/>
        </w:rPr>
      </w:pPr>
    </w:p>
    <w:p w:rsidR="67FAEFDF" w:rsidP="61C1ED42" w:rsidRDefault="67FAEFDF" w14:paraId="08DD5C26" w14:textId="1EAA63FB">
      <w:pPr>
        <w:pStyle w:val="Normal"/>
        <w:spacing w:line="360" w:lineRule="auto"/>
        <w:jc w:val="both"/>
        <w:rPr>
          <w:rFonts w:ascii="Arial" w:hAnsi="Arial" w:eastAsia="Arial" w:cs="Arial"/>
          <w:b w:val="1"/>
          <w:bCs w:val="1"/>
          <w:noProof w:val="0"/>
          <w:sz w:val="22"/>
          <w:szCs w:val="22"/>
          <w:lang w:val="en-US"/>
        </w:rPr>
      </w:pPr>
      <w:r w:rsidRPr="61C1ED42" w:rsidR="67FAEFDF">
        <w:rPr>
          <w:rFonts w:ascii="Arial" w:hAnsi="Arial" w:eastAsia="Arial" w:cs="Arial"/>
          <w:b w:val="1"/>
          <w:bCs w:val="1"/>
          <w:noProof w:val="0"/>
          <w:sz w:val="22"/>
          <w:szCs w:val="22"/>
          <w:lang w:val="en-US"/>
        </w:rPr>
        <w:t>4.4 Identification of Key Stakeholders on HNB</w:t>
      </w:r>
    </w:p>
    <w:p w:rsidR="09AB50EE" w:rsidP="61C1ED42" w:rsidRDefault="09AB50EE" w14:paraId="041AB971" w14:textId="5C3885AC">
      <w:pPr>
        <w:pStyle w:val="Normal"/>
        <w:spacing w:line="360" w:lineRule="auto"/>
        <w:jc w:val="both"/>
        <w:rPr>
          <w:rFonts w:ascii="Arial" w:hAnsi="Arial" w:eastAsia="Arial" w:cs="Arial"/>
          <w:noProof w:val="0"/>
          <w:sz w:val="22"/>
          <w:szCs w:val="22"/>
          <w:lang w:val="en-US"/>
        </w:rPr>
      </w:pPr>
      <w:r w:rsidRPr="61C1ED42" w:rsidR="09AB50EE">
        <w:rPr>
          <w:rFonts w:ascii="Arial" w:hAnsi="Arial" w:eastAsia="Arial" w:cs="Arial"/>
          <w:noProof w:val="0"/>
          <w:sz w:val="22"/>
          <w:szCs w:val="22"/>
          <w:lang w:val="en-US"/>
        </w:rPr>
        <w:t xml:space="preserve">    </w:t>
      </w:r>
      <w:r w:rsidRPr="61C1ED42" w:rsidR="70C5C647">
        <w:rPr>
          <w:rFonts w:ascii="Arial" w:hAnsi="Arial" w:eastAsia="Arial" w:cs="Arial"/>
          <w:noProof w:val="0"/>
          <w:sz w:val="22"/>
          <w:szCs w:val="22"/>
          <w:lang w:val="en-US"/>
        </w:rPr>
        <w:t xml:space="preserve">                                                                                 </w:t>
      </w:r>
    </w:p>
    <w:p w:rsidR="70C5C647" w:rsidP="61C1ED42" w:rsidRDefault="70C5C647" w14:paraId="18821466" w14:textId="4AA31922">
      <w:pPr>
        <w:pStyle w:val="Normal"/>
        <w:spacing w:line="360" w:lineRule="auto"/>
        <w:jc w:val="both"/>
        <w:rPr>
          <w:rFonts w:ascii="Arial" w:hAnsi="Arial" w:eastAsia="Arial" w:cs="Arial"/>
          <w:noProof w:val="0"/>
          <w:sz w:val="22"/>
          <w:szCs w:val="22"/>
          <w:lang w:val="en-US"/>
        </w:rPr>
      </w:pPr>
      <w:r w:rsidRPr="61C1ED42" w:rsidR="70C5C647">
        <w:rPr>
          <w:rFonts w:ascii="Arial" w:hAnsi="Arial" w:eastAsia="Arial" w:cs="Arial"/>
          <w:noProof w:val="0"/>
          <w:sz w:val="22"/>
          <w:szCs w:val="22"/>
          <w:lang w:val="en-US"/>
        </w:rPr>
        <w:t>HNB Brewery is a company tha</w:t>
      </w:r>
      <w:r w:rsidRPr="61C1ED42" w:rsidR="70C5C647">
        <w:rPr>
          <w:rFonts w:ascii="Arial" w:hAnsi="Arial" w:eastAsia="Arial" w:cs="Arial"/>
          <w:noProof w:val="0"/>
          <w:sz w:val="22"/>
          <w:szCs w:val="22"/>
          <w:lang w:val="en-US"/>
        </w:rPr>
        <w:t>t focuses o</w:t>
      </w:r>
      <w:r w:rsidRPr="61C1ED42" w:rsidR="70C5C647">
        <w:rPr>
          <w:rFonts w:ascii="Arial" w:hAnsi="Arial" w:eastAsia="Arial" w:cs="Arial"/>
          <w:noProof w:val="0"/>
          <w:sz w:val="22"/>
          <w:szCs w:val="22"/>
          <w:lang w:val="en-US"/>
        </w:rPr>
        <w:t xml:space="preserve">n </w:t>
      </w:r>
      <w:r w:rsidRPr="61C1ED42" w:rsidR="70C5C647">
        <w:rPr>
          <w:rFonts w:ascii="Arial" w:hAnsi="Arial" w:eastAsia="Arial" w:cs="Arial"/>
          <w:noProof w:val="0"/>
          <w:sz w:val="22"/>
          <w:szCs w:val="22"/>
          <w:lang w:val="en-US"/>
        </w:rPr>
        <w:t>identifying</w:t>
      </w:r>
      <w:r w:rsidRPr="61C1ED42" w:rsidR="70C5C647">
        <w:rPr>
          <w:rFonts w:ascii="Arial" w:hAnsi="Arial" w:eastAsia="Arial" w:cs="Arial"/>
          <w:noProof w:val="0"/>
          <w:sz w:val="22"/>
          <w:szCs w:val="22"/>
          <w:lang w:val="en-US"/>
        </w:rPr>
        <w:t xml:space="preserve"> and engaging with key stakeholders Kenny, G. (2014). These include customers, employees, suppliers, investors, local communities, regulatory bodies, environmental groups, and distributors and retailers according to Springman, J. (2011). Studies reveal that when CEOs put stakeholders' needs ahead of their own, long-term profitability for shareholders is improved, which in turn leads to more employee engagement and better financial results (his is happening inside of HNB brewery)   </w:t>
      </w:r>
    </w:p>
    <w:p w:rsidR="61C1ED42" w:rsidP="61C1ED42" w:rsidRDefault="61C1ED42" w14:paraId="34D9AA0E" w14:textId="45D27E38">
      <w:pPr>
        <w:pStyle w:val="Normal"/>
        <w:spacing w:line="360" w:lineRule="auto"/>
        <w:jc w:val="both"/>
        <w:rPr>
          <w:rFonts w:ascii="Arial" w:hAnsi="Arial" w:eastAsia="Arial" w:cs="Arial"/>
          <w:noProof w:val="0"/>
          <w:sz w:val="22"/>
          <w:szCs w:val="22"/>
          <w:lang w:val="en-US"/>
        </w:rPr>
      </w:pPr>
    </w:p>
    <w:p w:rsidR="6851FE3A" w:rsidP="61C1ED42" w:rsidRDefault="6851FE3A" w14:paraId="37D12BC1" w14:textId="554326CC">
      <w:pPr>
        <w:pStyle w:val="Normal"/>
        <w:spacing w:line="360" w:lineRule="auto"/>
        <w:jc w:val="both"/>
        <w:rPr>
          <w:rFonts w:ascii="Arial" w:hAnsi="Arial" w:eastAsia="Arial" w:cs="Arial"/>
          <w:b w:val="1"/>
          <w:bCs w:val="1"/>
          <w:color w:val="auto"/>
          <w:sz w:val="22"/>
          <w:szCs w:val="22"/>
          <w:u w:val="none"/>
        </w:rPr>
      </w:pPr>
      <w:r w:rsidRPr="61C1ED42" w:rsidR="6851FE3A">
        <w:rPr>
          <w:rFonts w:ascii="Arial" w:hAnsi="Arial" w:eastAsia="Arial" w:cs="Arial"/>
          <w:b w:val="1"/>
          <w:bCs w:val="1"/>
          <w:noProof w:val="0"/>
          <w:sz w:val="22"/>
          <w:szCs w:val="22"/>
          <w:lang w:val="en-US"/>
        </w:rPr>
        <w:t xml:space="preserve">5. </w:t>
      </w:r>
      <w:r w:rsidRPr="61C1ED42" w:rsidR="6851FE3A">
        <w:rPr>
          <w:rFonts w:ascii="Arial" w:hAnsi="Arial" w:eastAsia="Arial" w:cs="Arial"/>
          <w:b w:val="1"/>
          <w:bCs w:val="1"/>
          <w:noProof w:val="0"/>
          <w:color w:val="auto"/>
          <w:sz w:val="22"/>
          <w:szCs w:val="22"/>
          <w:u w:val="none"/>
          <w:lang w:val="en-US"/>
        </w:rPr>
        <w:t xml:space="preserve"> </w:t>
      </w:r>
      <w:r w:rsidRPr="61C1ED42" w:rsidR="6851FE3A">
        <w:rPr>
          <w:rStyle w:val="Hyperlink"/>
          <w:rFonts w:ascii="Arial" w:hAnsi="Arial" w:eastAsia="Arial" w:cs="Arial"/>
          <w:b w:val="1"/>
          <w:bCs w:val="1"/>
          <w:noProof w:val="0"/>
          <w:color w:val="auto"/>
          <w:sz w:val="22"/>
          <w:szCs w:val="22"/>
          <w:u w:val="none"/>
          <w:lang w:val="en-US"/>
        </w:rPr>
        <w:t xml:space="preserve">Innovation and Improvement </w:t>
      </w:r>
    </w:p>
    <w:p w:rsidR="6851FE3A" w:rsidP="61C1ED42" w:rsidRDefault="6851FE3A" w14:paraId="31D11C71" w14:textId="563AFE7F">
      <w:pPr>
        <w:pStyle w:val="Normal"/>
        <w:spacing w:line="360" w:lineRule="auto"/>
        <w:jc w:val="both"/>
        <w:rPr>
          <w:rFonts w:ascii="Arial" w:hAnsi="Arial" w:eastAsia="Arial" w:cs="Arial"/>
          <w:noProof w:val="0"/>
          <w:sz w:val="22"/>
          <w:szCs w:val="22"/>
          <w:lang w:val="en-US"/>
        </w:rPr>
      </w:pPr>
      <w:r w:rsidRPr="61C1ED42" w:rsidR="6851FE3A">
        <w:rPr>
          <w:rFonts w:ascii="Arial" w:hAnsi="Arial" w:eastAsia="Arial" w:cs="Arial"/>
          <w:noProof w:val="0"/>
          <w:sz w:val="22"/>
          <w:szCs w:val="22"/>
          <w:lang w:val="en-US"/>
        </w:rPr>
        <w:t xml:space="preserve">Stakeholders often provide valuable insights and feedback that can lead to innovation and improvement. By actively engaging with stakeholders, HNB Brewery can </w:t>
      </w:r>
      <w:r w:rsidRPr="61C1ED42" w:rsidR="6851FE3A">
        <w:rPr>
          <w:rFonts w:ascii="Arial" w:hAnsi="Arial" w:eastAsia="Arial" w:cs="Arial"/>
          <w:noProof w:val="0"/>
          <w:sz w:val="22"/>
          <w:szCs w:val="22"/>
          <w:lang w:val="en-US"/>
        </w:rPr>
        <w:t>identify</w:t>
      </w:r>
      <w:r w:rsidRPr="61C1ED42" w:rsidR="6851FE3A">
        <w:rPr>
          <w:rFonts w:ascii="Arial" w:hAnsi="Arial" w:eastAsia="Arial" w:cs="Arial"/>
          <w:noProof w:val="0"/>
          <w:sz w:val="22"/>
          <w:szCs w:val="22"/>
          <w:lang w:val="en-US"/>
        </w:rPr>
        <w:t xml:space="preserve"> new opportunities and enhance its products and services, its brand reputation (Rigby, Det.et al. 2023). customer loyalty (Joly, H. 2021), and innovation by actively engaging with stakeholders. This involves seeking their input, involving them in decision-making processes, and addressing their concerns. Engaged stakeholders become advocates, attracting new customers, and fostering loyalty. They also help </w:t>
      </w:r>
      <w:r w:rsidRPr="61C1ED42" w:rsidR="6851FE3A">
        <w:rPr>
          <w:rFonts w:ascii="Arial" w:hAnsi="Arial" w:eastAsia="Arial" w:cs="Arial"/>
          <w:noProof w:val="0"/>
          <w:sz w:val="22"/>
          <w:szCs w:val="22"/>
          <w:lang w:val="en-US"/>
        </w:rPr>
        <w:t>identify</w:t>
      </w:r>
      <w:r w:rsidRPr="61C1ED42" w:rsidR="6851FE3A">
        <w:rPr>
          <w:rFonts w:ascii="Arial" w:hAnsi="Arial" w:eastAsia="Arial" w:cs="Arial"/>
          <w:noProof w:val="0"/>
          <w:sz w:val="22"/>
          <w:szCs w:val="22"/>
          <w:lang w:val="en-US"/>
        </w:rPr>
        <w:t xml:space="preserve"> potential risks early and develop strategies to mitigate them (Joly, H. (2021).). Implementing a well-defined stakeholder engagement plan fosters a culture of continuous improvement and innovation, ensuring long-term success and sustainability (Joly, H. 2021)</w:t>
      </w:r>
      <w:r w:rsidRPr="61C1ED42" w:rsidR="325643BE">
        <w:rPr>
          <w:rFonts w:ascii="Arial" w:hAnsi="Arial" w:eastAsia="Arial" w:cs="Arial"/>
          <w:noProof w:val="0"/>
          <w:sz w:val="22"/>
          <w:szCs w:val="22"/>
          <w:lang w:val="en-US"/>
        </w:rPr>
        <w:t xml:space="preserve">. </w:t>
      </w:r>
    </w:p>
    <w:p w:rsidR="307094A1" w:rsidP="61C1ED42" w:rsidRDefault="307094A1" w14:paraId="4B83DD81" w14:textId="58D55D30">
      <w:pPr>
        <w:pStyle w:val="Normal"/>
        <w:spacing w:line="360" w:lineRule="auto"/>
        <w:jc w:val="both"/>
        <w:rPr>
          <w:rFonts w:ascii="Arial" w:hAnsi="Arial" w:eastAsia="Arial" w:cs="Arial"/>
          <w:b w:val="1"/>
          <w:bCs w:val="1"/>
          <w:noProof w:val="0"/>
          <w:color w:val="auto"/>
          <w:sz w:val="22"/>
          <w:szCs w:val="22"/>
          <w:lang w:val="en-US"/>
        </w:rPr>
      </w:pPr>
      <w:r w:rsidRPr="61C1ED42" w:rsidR="307094A1">
        <w:rPr>
          <w:rFonts w:ascii="Arial" w:hAnsi="Arial" w:eastAsia="Arial" w:cs="Arial"/>
          <w:b w:val="1"/>
          <w:bCs w:val="1"/>
          <w:noProof w:val="0"/>
          <w:color w:val="auto"/>
          <w:sz w:val="22"/>
          <w:szCs w:val="22"/>
          <w:lang w:val="en-US"/>
        </w:rPr>
        <w:t>6. Expectations</w:t>
      </w:r>
      <w:r w:rsidRPr="61C1ED42" w:rsidR="5FB612E8">
        <w:rPr>
          <w:rFonts w:ascii="Arial" w:hAnsi="Arial" w:eastAsia="Arial" w:cs="Arial"/>
          <w:b w:val="1"/>
          <w:bCs w:val="1"/>
          <w:noProof w:val="0"/>
          <w:color w:val="auto"/>
          <w:sz w:val="22"/>
          <w:szCs w:val="22"/>
          <w:lang w:val="en-US"/>
        </w:rPr>
        <w:t xml:space="preserve"> and Power Dynamics on HNB</w:t>
      </w:r>
    </w:p>
    <w:p w:rsidR="560DFCE3" w:rsidP="61C1ED42" w:rsidRDefault="560DFCE3" w14:paraId="700313BB" w14:textId="3E872A9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C1ED42" w:rsidR="560DFCE3">
        <w:rPr>
          <w:rFonts w:ascii="Arial" w:hAnsi="Arial" w:eastAsia="Arial" w:cs="Arial"/>
          <w:noProof w:val="0"/>
          <w:sz w:val="22"/>
          <w:szCs w:val="22"/>
          <w:lang w:val="en-US"/>
        </w:rPr>
        <w:t xml:space="preserve">Leading brewery HNB Brewery manages expectations and power dynamics to successfully negotiate relationships both inside and outside. Each of the following groups expects superior goods, constant </w:t>
      </w:r>
      <w:r w:rsidRPr="61C1ED42" w:rsidR="0A6BC920">
        <w:rPr>
          <w:rFonts w:ascii="Arial" w:hAnsi="Arial" w:eastAsia="Arial" w:cs="Arial"/>
          <w:noProof w:val="0"/>
          <w:sz w:val="22"/>
          <w:szCs w:val="22"/>
          <w:lang w:val="en-US"/>
        </w:rPr>
        <w:t>flavors</w:t>
      </w:r>
      <w:r w:rsidRPr="61C1ED42" w:rsidR="560DFCE3">
        <w:rPr>
          <w:rFonts w:ascii="Arial" w:hAnsi="Arial" w:eastAsia="Arial" w:cs="Arial"/>
          <w:noProof w:val="0"/>
          <w:sz w:val="22"/>
          <w:szCs w:val="22"/>
          <w:lang w:val="en-US"/>
        </w:rPr>
        <w:t xml:space="preserve">, and top-notch customer service: distributors, local communities, workers, suppliers, investors, and environmental </w:t>
      </w:r>
      <w:r w:rsidRPr="61C1ED42" w:rsidR="5AE74611">
        <w:rPr>
          <w:rFonts w:ascii="Arial" w:hAnsi="Arial" w:eastAsia="Arial" w:cs="Arial"/>
          <w:noProof w:val="0"/>
          <w:sz w:val="22"/>
          <w:szCs w:val="22"/>
          <w:lang w:val="en-US"/>
        </w:rPr>
        <w:t>organizations</w:t>
      </w:r>
      <w:r w:rsidRPr="61C1ED42" w:rsidR="560DFCE3">
        <w:rPr>
          <w:rFonts w:ascii="Arial" w:hAnsi="Arial" w:eastAsia="Arial" w:cs="Arial"/>
          <w:noProof w:val="0"/>
          <w:sz w:val="22"/>
          <w:szCs w:val="22"/>
          <w:lang w:val="en-US"/>
        </w:rPr>
        <w:t xml:space="preserve">. </w:t>
      </w:r>
      <w:bookmarkStart w:name="_Int_dzQXM9zt" w:id="1214497023"/>
      <w:r w:rsidRPr="61C1ED42" w:rsidR="560DFCE3">
        <w:rPr>
          <w:rFonts w:ascii="Arial" w:hAnsi="Arial" w:eastAsia="Arial" w:cs="Arial"/>
          <w:noProof w:val="0"/>
          <w:sz w:val="22"/>
          <w:szCs w:val="22"/>
          <w:lang w:val="en-US"/>
        </w:rPr>
        <w:t>In order to</w:t>
      </w:r>
      <w:bookmarkEnd w:id="1214497023"/>
      <w:r w:rsidRPr="61C1ED42" w:rsidR="560DFCE3">
        <w:rPr>
          <w:rFonts w:ascii="Arial" w:hAnsi="Arial" w:eastAsia="Arial" w:cs="Arial"/>
          <w:noProof w:val="0"/>
          <w:sz w:val="22"/>
          <w:szCs w:val="22"/>
          <w:lang w:val="en-US"/>
        </w:rPr>
        <w:t xml:space="preserve"> negotiate these expectations and preserve a healthy work environment, the brewery must resolve issues amicably and </w:t>
      </w:r>
      <w:bookmarkStart w:name="_Int_4DljpQrI" w:id="1256261636"/>
      <w:r w:rsidRPr="61C1ED42" w:rsidR="560DFCE3">
        <w:rPr>
          <w:rFonts w:ascii="Arial" w:hAnsi="Arial" w:eastAsia="Arial" w:cs="Arial"/>
          <w:noProof w:val="0"/>
          <w:sz w:val="22"/>
          <w:szCs w:val="22"/>
          <w:lang w:val="en-US"/>
        </w:rPr>
        <w:t>come up with</w:t>
      </w:r>
      <w:bookmarkEnd w:id="1256261636"/>
      <w:r w:rsidRPr="61C1ED42" w:rsidR="560DFCE3">
        <w:rPr>
          <w:rFonts w:ascii="Arial" w:hAnsi="Arial" w:eastAsia="Arial" w:cs="Arial"/>
          <w:noProof w:val="0"/>
          <w:sz w:val="22"/>
          <w:szCs w:val="22"/>
          <w:lang w:val="en-US"/>
        </w:rPr>
        <w:t xml:space="preserve"> win-win solutions.</w:t>
      </w:r>
      <w:r w:rsidRPr="61C1ED42" w:rsidR="5FB612E8">
        <w:rPr>
          <w:rFonts w:ascii="Arial" w:hAnsi="Arial" w:eastAsia="Arial" w:cs="Arial"/>
          <w:noProof w:val="0"/>
          <w:sz w:val="22"/>
          <w:szCs w:val="22"/>
          <w:lang w:val="en-US"/>
        </w:rPr>
        <w:t xml:space="preserve"> Effective management of power dynamics according to Chhaya, N. (2022) involves addressing conflicts constructively and finding mutually beneficial solutions.</w:t>
      </w:r>
    </w:p>
    <w:p w:rsidR="61C1ED42" w:rsidP="61C1ED42" w:rsidRDefault="61C1ED42" w14:paraId="7AEC433F" w14:textId="56EE595F">
      <w:pPr>
        <w:pStyle w:val="Normal"/>
        <w:spacing w:line="360" w:lineRule="auto"/>
        <w:jc w:val="both"/>
        <w:rPr>
          <w:rFonts w:ascii="Arial" w:hAnsi="Arial" w:eastAsia="Arial" w:cs="Arial"/>
          <w:b w:val="1"/>
          <w:bCs w:val="1"/>
          <w:noProof w:val="0"/>
          <w:sz w:val="22"/>
          <w:szCs w:val="22"/>
          <w:lang w:val="en-US"/>
        </w:rPr>
      </w:pPr>
    </w:p>
    <w:p w:rsidR="10635DBB" w:rsidP="61C1ED42" w:rsidRDefault="10635DBB" w14:paraId="0EF8F2D0" w14:textId="422C4443">
      <w:pPr>
        <w:pStyle w:val="Normal"/>
        <w:spacing w:line="360" w:lineRule="auto"/>
        <w:jc w:val="both"/>
        <w:rPr>
          <w:rFonts w:ascii="Arial" w:hAnsi="Arial" w:eastAsia="Arial" w:cs="Arial"/>
          <w:b w:val="1"/>
          <w:bCs w:val="1"/>
          <w:noProof w:val="0"/>
          <w:sz w:val="22"/>
          <w:szCs w:val="22"/>
          <w:lang w:val="en-US"/>
        </w:rPr>
      </w:pPr>
      <w:r w:rsidRPr="61C1ED42" w:rsidR="10635DBB">
        <w:rPr>
          <w:rFonts w:ascii="Arial" w:hAnsi="Arial" w:eastAsia="Arial" w:cs="Arial"/>
          <w:b w:val="1"/>
          <w:bCs w:val="1"/>
          <w:noProof w:val="0"/>
          <w:sz w:val="22"/>
          <w:szCs w:val="22"/>
          <w:lang w:val="en-US"/>
        </w:rPr>
        <w:t>7.</w:t>
      </w:r>
      <w:r w:rsidRPr="61C1ED42" w:rsidR="51A91917">
        <w:rPr>
          <w:rFonts w:ascii="Arial" w:hAnsi="Arial" w:eastAsia="Arial" w:cs="Arial"/>
          <w:b w:val="1"/>
          <w:bCs w:val="1"/>
          <w:noProof w:val="0"/>
          <w:sz w:val="22"/>
          <w:szCs w:val="22"/>
          <w:lang w:val="en-US"/>
        </w:rPr>
        <w:t xml:space="preserve"> </w:t>
      </w:r>
      <w:r w:rsidRPr="61C1ED42" w:rsidR="44C8A33D">
        <w:rPr>
          <w:rFonts w:ascii="Arial" w:hAnsi="Arial" w:eastAsia="Arial" w:cs="Arial"/>
          <w:b w:val="1"/>
          <w:bCs w:val="1"/>
          <w:noProof w:val="0"/>
          <w:sz w:val="22"/>
          <w:szCs w:val="22"/>
          <w:lang w:val="en-US"/>
        </w:rPr>
        <w:t>Recommendation</w:t>
      </w:r>
      <w:r w:rsidRPr="61C1ED42" w:rsidR="44C8A33D">
        <w:rPr>
          <w:rFonts w:ascii="Arial" w:hAnsi="Arial" w:eastAsia="Arial" w:cs="Arial"/>
          <w:b w:val="1"/>
          <w:bCs w:val="1"/>
          <w:noProof w:val="0"/>
          <w:sz w:val="22"/>
          <w:szCs w:val="22"/>
          <w:lang w:val="en-US"/>
        </w:rPr>
        <w:t xml:space="preserve"> </w:t>
      </w:r>
      <w:r w:rsidRPr="61C1ED42" w:rsidR="44C8A33D">
        <w:rPr>
          <w:rFonts w:ascii="Arial" w:hAnsi="Arial" w:eastAsia="Arial" w:cs="Arial"/>
          <w:b w:val="1"/>
          <w:bCs w:val="1"/>
          <w:noProof w:val="0"/>
          <w:sz w:val="22"/>
          <w:szCs w:val="22"/>
          <w:lang w:val="en-US"/>
        </w:rPr>
        <w:t xml:space="preserve">for HNB </w:t>
      </w:r>
    </w:p>
    <w:p w:rsidR="44C8A33D" w:rsidP="61C1ED42" w:rsidRDefault="44C8A33D" w14:paraId="3FC34FEE" w14:textId="4FF7FD98">
      <w:pPr>
        <w:pStyle w:val="Normal"/>
        <w:spacing w:line="360" w:lineRule="auto"/>
        <w:jc w:val="both"/>
        <w:rPr>
          <w:rFonts w:ascii="Arial" w:hAnsi="Arial" w:eastAsia="Arial" w:cs="Arial"/>
          <w:noProof w:val="0"/>
          <w:sz w:val="22"/>
          <w:szCs w:val="22"/>
          <w:lang w:val="en-US"/>
        </w:rPr>
      </w:pPr>
      <w:r w:rsidRPr="61C1ED42" w:rsidR="44C8A33D">
        <w:rPr>
          <w:rFonts w:ascii="Arial" w:hAnsi="Arial" w:eastAsia="Arial" w:cs="Arial"/>
          <w:noProof w:val="0"/>
          <w:sz w:val="22"/>
          <w:szCs w:val="22"/>
          <w:lang w:val="en-US"/>
        </w:rPr>
        <w:t xml:space="preserve">Extend </w:t>
      </w:r>
      <w:r w:rsidRPr="61C1ED42" w:rsidR="44C8A33D">
        <w:rPr>
          <w:rFonts w:ascii="Arial" w:hAnsi="Arial" w:eastAsia="Arial" w:cs="Arial"/>
          <w:noProof w:val="0"/>
          <w:sz w:val="22"/>
          <w:szCs w:val="22"/>
          <w:lang w:val="en-US"/>
        </w:rPr>
        <w:t>Distribution: to</w:t>
      </w:r>
      <w:r w:rsidRPr="61C1ED42" w:rsidR="44C8A33D">
        <w:rPr>
          <w:rFonts w:ascii="Arial" w:hAnsi="Arial" w:eastAsia="Arial" w:cs="Arial"/>
          <w:noProof w:val="0"/>
          <w:sz w:val="22"/>
          <w:szCs w:val="22"/>
          <w:lang w:val="en-US"/>
        </w:rPr>
        <w:t xml:space="preserve"> grow into new markets and boost sales, think about partnering with bigger distributors. </w:t>
      </w:r>
    </w:p>
    <w:p w:rsidR="44C8A33D" w:rsidP="61C1ED42" w:rsidRDefault="44C8A33D" w14:paraId="25282E2C" w14:textId="2EC0FB73">
      <w:pPr>
        <w:pStyle w:val="Normal"/>
        <w:spacing w:line="360" w:lineRule="auto"/>
        <w:jc w:val="both"/>
        <w:rPr>
          <w:rFonts w:ascii="Arial" w:hAnsi="Arial" w:eastAsia="Arial" w:cs="Arial"/>
          <w:noProof w:val="0"/>
          <w:sz w:val="22"/>
          <w:szCs w:val="22"/>
          <w:lang w:val="en-US"/>
        </w:rPr>
      </w:pPr>
      <w:r w:rsidRPr="61C1ED42" w:rsidR="44C8A33D">
        <w:rPr>
          <w:rFonts w:ascii="Arial" w:hAnsi="Arial" w:eastAsia="Arial" w:cs="Arial"/>
          <w:noProof w:val="0"/>
          <w:sz w:val="22"/>
          <w:szCs w:val="22"/>
          <w:lang w:val="en-US"/>
        </w:rPr>
        <w:t>Modernize</w:t>
      </w:r>
      <w:r w:rsidRPr="61C1ED42" w:rsidR="44C8A33D">
        <w:rPr>
          <w:rFonts w:ascii="Arial" w:hAnsi="Arial" w:eastAsia="Arial" w:cs="Arial"/>
          <w:noProof w:val="0"/>
          <w:sz w:val="22"/>
          <w:szCs w:val="22"/>
          <w:lang w:val="en-US"/>
        </w:rPr>
        <w:t xml:space="preserve"> Operations: To increase output while preserving traditional quality, invest in new brewing technology. </w:t>
      </w:r>
    </w:p>
    <w:p w:rsidR="44C8A33D" w:rsidP="61C1ED42" w:rsidRDefault="44C8A33D" w14:paraId="66D412B7" w14:textId="080E49C6">
      <w:pPr>
        <w:pStyle w:val="Normal"/>
        <w:spacing w:line="360" w:lineRule="auto"/>
        <w:jc w:val="both"/>
        <w:rPr>
          <w:rFonts w:ascii="Arial" w:hAnsi="Arial" w:eastAsia="Arial" w:cs="Arial"/>
          <w:noProof w:val="0"/>
          <w:sz w:val="22"/>
          <w:szCs w:val="22"/>
          <w:lang w:val="en-US"/>
        </w:rPr>
      </w:pPr>
      <w:r w:rsidRPr="61C1ED42" w:rsidR="44C8A33D">
        <w:rPr>
          <w:rFonts w:ascii="Arial" w:hAnsi="Arial" w:eastAsia="Arial" w:cs="Arial"/>
          <w:noProof w:val="0"/>
          <w:sz w:val="22"/>
          <w:szCs w:val="22"/>
          <w:lang w:val="en-US"/>
        </w:rPr>
        <w:t xml:space="preserve">To be innovative and adapt to the shifting tastes of your target market, always </w:t>
      </w:r>
      <w:bookmarkStart w:name="_Int_nOEq5gMy" w:id="406429395"/>
      <w:r w:rsidRPr="61C1ED42" w:rsidR="44C8A33D">
        <w:rPr>
          <w:rFonts w:ascii="Arial" w:hAnsi="Arial" w:eastAsia="Arial" w:cs="Arial"/>
          <w:noProof w:val="0"/>
          <w:sz w:val="22"/>
          <w:szCs w:val="22"/>
          <w:lang w:val="en-US"/>
        </w:rPr>
        <w:t>coming up with</w:t>
      </w:r>
      <w:bookmarkEnd w:id="406429395"/>
      <w:r w:rsidRPr="61C1ED42" w:rsidR="44C8A33D">
        <w:rPr>
          <w:rFonts w:ascii="Arial" w:hAnsi="Arial" w:eastAsia="Arial" w:cs="Arial"/>
          <w:noProof w:val="0"/>
          <w:sz w:val="22"/>
          <w:szCs w:val="22"/>
          <w:lang w:val="en-US"/>
        </w:rPr>
        <w:t xml:space="preserve"> new product lines and </w:t>
      </w:r>
      <w:r w:rsidRPr="61C1ED42" w:rsidR="44C8A33D">
        <w:rPr>
          <w:rFonts w:ascii="Arial" w:hAnsi="Arial" w:eastAsia="Arial" w:cs="Arial"/>
          <w:noProof w:val="0"/>
          <w:sz w:val="22"/>
          <w:szCs w:val="22"/>
          <w:lang w:val="en-US"/>
        </w:rPr>
        <w:t>flavors</w:t>
      </w:r>
      <w:r w:rsidRPr="61C1ED42" w:rsidR="44C8A33D">
        <w:rPr>
          <w:rFonts w:ascii="Arial" w:hAnsi="Arial" w:eastAsia="Arial" w:cs="Arial"/>
          <w:noProof w:val="0"/>
          <w:sz w:val="22"/>
          <w:szCs w:val="22"/>
          <w:lang w:val="en-US"/>
        </w:rPr>
        <w:t xml:space="preserve">. </w:t>
      </w:r>
    </w:p>
    <w:p w:rsidR="44C8A33D" w:rsidP="61C1ED42" w:rsidRDefault="44C8A33D" w14:paraId="304636BC" w14:textId="59EB625A">
      <w:pPr>
        <w:pStyle w:val="Normal"/>
        <w:spacing w:line="360" w:lineRule="auto"/>
        <w:jc w:val="both"/>
        <w:rPr>
          <w:rFonts w:ascii="Arial" w:hAnsi="Arial" w:eastAsia="Arial" w:cs="Arial"/>
          <w:noProof w:val="0"/>
          <w:sz w:val="22"/>
          <w:szCs w:val="22"/>
          <w:lang w:val="en-US"/>
        </w:rPr>
      </w:pPr>
      <w:bookmarkStart w:name="_Int_Kap7uqSJ" w:id="1994449028"/>
      <w:r w:rsidRPr="61C1ED42" w:rsidR="44C8A33D">
        <w:rPr>
          <w:rFonts w:ascii="Arial" w:hAnsi="Arial" w:eastAsia="Arial" w:cs="Arial"/>
          <w:noProof w:val="0"/>
          <w:sz w:val="22"/>
          <w:szCs w:val="22"/>
          <w:lang w:val="en-US"/>
        </w:rPr>
        <w:t xml:space="preserve">Boost Online Presence, Improve </w:t>
      </w:r>
      <w:r w:rsidRPr="61C1ED42" w:rsidR="44C8A33D">
        <w:rPr>
          <w:rFonts w:ascii="Arial" w:hAnsi="Arial" w:eastAsia="Arial" w:cs="Arial"/>
          <w:noProof w:val="0"/>
          <w:sz w:val="22"/>
          <w:szCs w:val="22"/>
          <w:lang w:val="en-US"/>
        </w:rPr>
        <w:t>the online</w:t>
      </w:r>
      <w:r w:rsidRPr="61C1ED42" w:rsidR="44C8A33D">
        <w:rPr>
          <w:rFonts w:ascii="Arial" w:hAnsi="Arial" w:eastAsia="Arial" w:cs="Arial"/>
          <w:noProof w:val="0"/>
          <w:sz w:val="22"/>
          <w:szCs w:val="22"/>
          <w:lang w:val="en-US"/>
        </w:rPr>
        <w:t xml:space="preserve"> marketing tactics in order to reach a larger audience and promote e-commerce.</w:t>
      </w:r>
      <w:bookmarkEnd w:id="1994449028"/>
      <w:r w:rsidRPr="61C1ED42" w:rsidR="44C8A33D">
        <w:rPr>
          <w:rFonts w:ascii="Arial" w:hAnsi="Arial" w:eastAsia="Arial" w:cs="Arial"/>
          <w:noProof w:val="0"/>
          <w:sz w:val="22"/>
          <w:szCs w:val="22"/>
          <w:lang w:val="en-US"/>
        </w:rPr>
        <w:t xml:space="preserve"> </w:t>
      </w:r>
    </w:p>
    <w:p w:rsidR="44C8A33D" w:rsidP="61C1ED42" w:rsidRDefault="44C8A33D" w14:paraId="23B851E9" w14:textId="0F114D8F">
      <w:pPr>
        <w:pStyle w:val="Normal"/>
        <w:spacing w:line="360" w:lineRule="auto"/>
        <w:jc w:val="both"/>
        <w:rPr>
          <w:rFonts w:ascii="Arial" w:hAnsi="Arial" w:eastAsia="Arial" w:cs="Arial"/>
          <w:b w:val="1"/>
          <w:bCs w:val="1"/>
          <w:noProof w:val="0"/>
          <w:sz w:val="22"/>
          <w:szCs w:val="22"/>
          <w:lang w:val="en-US"/>
        </w:rPr>
      </w:pPr>
      <w:r w:rsidRPr="61C1ED42" w:rsidR="44C8A33D">
        <w:rPr>
          <w:rFonts w:ascii="Arial" w:hAnsi="Arial" w:eastAsia="Arial" w:cs="Arial"/>
          <w:noProof w:val="0"/>
          <w:sz w:val="22"/>
          <w:szCs w:val="22"/>
          <w:lang w:val="en-US"/>
        </w:rPr>
        <w:t xml:space="preserve">Utilize travel: provide guests with </w:t>
      </w:r>
      <w:r w:rsidRPr="61C1ED42" w:rsidR="44C8A33D">
        <w:rPr>
          <w:rFonts w:ascii="Arial" w:hAnsi="Arial" w:eastAsia="Arial" w:cs="Arial"/>
          <w:noProof w:val="0"/>
          <w:sz w:val="22"/>
          <w:szCs w:val="22"/>
          <w:lang w:val="en-US"/>
        </w:rPr>
        <w:t>additional</w:t>
      </w:r>
      <w:r w:rsidRPr="61C1ED42" w:rsidR="44C8A33D">
        <w:rPr>
          <w:rFonts w:ascii="Arial" w:hAnsi="Arial" w:eastAsia="Arial" w:cs="Arial"/>
          <w:noProof w:val="0"/>
          <w:sz w:val="22"/>
          <w:szCs w:val="22"/>
          <w:lang w:val="en-US"/>
        </w:rPr>
        <w:t xml:space="preserve"> all-inclusive experiences to draw visitors and boost sales.</w:t>
      </w:r>
      <w:r w:rsidRPr="61C1ED42" w:rsidR="7F75BCB8">
        <w:rPr>
          <w:rFonts w:ascii="Arial" w:hAnsi="Arial" w:eastAsia="Arial" w:cs="Arial"/>
          <w:noProof w:val="0"/>
          <w:sz w:val="22"/>
          <w:szCs w:val="22"/>
          <w:lang w:val="en-US"/>
        </w:rPr>
        <w:t xml:space="preserve"> </w:t>
      </w:r>
      <w:r>
        <w:br/>
      </w:r>
    </w:p>
    <w:p w:rsidR="08A9495A" w:rsidP="61C1ED42" w:rsidRDefault="08A9495A" w14:paraId="4E158AC5" w14:textId="13512E2E">
      <w:pPr>
        <w:pStyle w:val="Normal"/>
        <w:spacing w:line="360" w:lineRule="auto"/>
        <w:jc w:val="both"/>
        <w:rPr>
          <w:rFonts w:ascii="Arial" w:hAnsi="Arial" w:eastAsia="Arial" w:cs="Arial"/>
          <w:b w:val="1"/>
          <w:bCs w:val="1"/>
          <w:color w:val="auto"/>
          <w:sz w:val="22"/>
          <w:szCs w:val="22"/>
          <w:u w:val="none"/>
        </w:rPr>
      </w:pPr>
      <w:r w:rsidRPr="61C1ED42" w:rsidR="08A9495A">
        <w:rPr>
          <w:rFonts w:ascii="Arial" w:hAnsi="Arial" w:eastAsia="Arial" w:cs="Arial"/>
          <w:b w:val="1"/>
          <w:bCs w:val="1"/>
          <w:noProof w:val="0"/>
          <w:color w:val="auto"/>
          <w:sz w:val="22"/>
          <w:szCs w:val="22"/>
          <w:u w:val="none"/>
          <w:lang w:val="en-US"/>
        </w:rPr>
        <w:t>8</w:t>
      </w:r>
      <w:r w:rsidRPr="61C1ED42" w:rsidR="3881BE60">
        <w:rPr>
          <w:rFonts w:ascii="Arial" w:hAnsi="Arial" w:eastAsia="Arial" w:cs="Arial"/>
          <w:b w:val="1"/>
          <w:bCs w:val="1"/>
          <w:noProof w:val="0"/>
          <w:color w:val="auto"/>
          <w:sz w:val="22"/>
          <w:szCs w:val="22"/>
          <w:u w:val="none"/>
          <w:lang w:val="en-US"/>
        </w:rPr>
        <w:t xml:space="preserve"> </w:t>
      </w:r>
      <w:r w:rsidRPr="61C1ED42" w:rsidR="5338C556">
        <w:rPr>
          <w:rFonts w:ascii="Arial" w:hAnsi="Arial" w:eastAsia="Arial" w:cs="Arial"/>
          <w:b w:val="1"/>
          <w:bCs w:val="1"/>
          <w:noProof w:val="0"/>
          <w:color w:val="auto"/>
          <w:sz w:val="22"/>
          <w:szCs w:val="22"/>
          <w:u w:val="none"/>
          <w:lang w:val="en-US"/>
        </w:rPr>
        <w:t>.</w:t>
      </w:r>
      <w:r w:rsidRPr="61C1ED42" w:rsidR="584A305D">
        <w:rPr>
          <w:rStyle w:val="Hyperlink"/>
          <w:rFonts w:ascii="Arial" w:hAnsi="Arial" w:eastAsia="Arial" w:cs="Arial"/>
          <w:b w:val="1"/>
          <w:bCs w:val="1"/>
          <w:noProof w:val="0"/>
          <w:color w:val="auto"/>
          <w:sz w:val="22"/>
          <w:szCs w:val="22"/>
          <w:u w:val="none"/>
          <w:lang w:val="en-US"/>
        </w:rPr>
        <w:t>Conclusion</w:t>
      </w:r>
    </w:p>
    <w:p w:rsidR="584A305D" w:rsidP="61C1ED42" w:rsidRDefault="584A305D" w14:paraId="49C9ADF1" w14:textId="4BC4EBD3">
      <w:pPr>
        <w:pStyle w:val="Normal"/>
        <w:spacing w:line="360" w:lineRule="auto"/>
        <w:jc w:val="both"/>
        <w:rPr>
          <w:rFonts w:ascii="Arial" w:hAnsi="Arial" w:eastAsia="Arial" w:cs="Arial"/>
          <w:noProof w:val="0"/>
          <w:sz w:val="22"/>
          <w:szCs w:val="22"/>
          <w:lang w:val="en-US"/>
        </w:rPr>
      </w:pPr>
      <w:r w:rsidRPr="61C1ED42" w:rsidR="584A305D">
        <w:rPr>
          <w:rFonts w:ascii="Arial" w:hAnsi="Arial" w:eastAsia="Arial" w:cs="Arial"/>
          <w:noProof w:val="0"/>
          <w:sz w:val="22"/>
          <w:szCs w:val="22"/>
          <w:lang w:val="en-US"/>
        </w:rPr>
        <w:t xml:space="preserve">Hook Norton Brewery has a well-defined strategy plan backed by precise targets and </w:t>
      </w:r>
      <w:r w:rsidRPr="61C1ED42" w:rsidR="584A305D">
        <w:rPr>
          <w:rFonts w:ascii="Arial" w:hAnsi="Arial" w:eastAsia="Arial" w:cs="Arial"/>
          <w:noProof w:val="0"/>
          <w:sz w:val="22"/>
          <w:szCs w:val="22"/>
          <w:lang w:val="en-US"/>
        </w:rPr>
        <w:t>objectives</w:t>
      </w:r>
      <w:r w:rsidRPr="61C1ED42" w:rsidR="584A305D">
        <w:rPr>
          <w:rFonts w:ascii="Arial" w:hAnsi="Arial" w:eastAsia="Arial" w:cs="Arial"/>
          <w:noProof w:val="0"/>
          <w:sz w:val="22"/>
          <w:szCs w:val="22"/>
          <w:lang w:val="en-US"/>
        </w:rPr>
        <w:t>. Through a careful examination of both its internal and external environments, the brewery has set itself up for success in the cutthroat brewing sector. Hook Norton Brewery wants to stay afloat in the ever-changing beer market by focusing on product innovation, market expansion, and operational excellence. The</w:t>
      </w:r>
      <w:r w:rsidRPr="61C1ED42" w:rsidR="584A305D">
        <w:rPr>
          <w:rFonts w:ascii="Arial" w:hAnsi="Arial" w:eastAsia="Arial" w:cs="Arial"/>
          <w:noProof w:val="0"/>
          <w:sz w:val="22"/>
          <w:szCs w:val="22"/>
          <w:lang w:val="en-US"/>
        </w:rPr>
        <w:t xml:space="preserve"> craft beer market faces increased competition, regulatory changes, economic downturns, and supply chain disruptions. Understanding these weaknesses</w:t>
      </w:r>
      <w:r w:rsidRPr="61C1ED42" w:rsidR="2A29E335">
        <w:rPr>
          <w:rFonts w:ascii="Arial" w:hAnsi="Arial" w:eastAsia="Arial" w:cs="Arial"/>
          <w:noProof w:val="0"/>
          <w:sz w:val="22"/>
          <w:szCs w:val="22"/>
          <w:lang w:val="en-US"/>
        </w:rPr>
        <w:t xml:space="preserve"> and </w:t>
      </w:r>
      <w:r w:rsidRPr="61C1ED42" w:rsidR="2006B16B">
        <w:rPr>
          <w:rFonts w:ascii="Arial" w:hAnsi="Arial" w:eastAsia="Arial" w:cs="Arial"/>
          <w:noProof w:val="0"/>
          <w:sz w:val="22"/>
          <w:szCs w:val="22"/>
          <w:lang w:val="en-US"/>
        </w:rPr>
        <w:t>threats</w:t>
      </w:r>
      <w:r w:rsidRPr="61C1ED42" w:rsidR="584A305D">
        <w:rPr>
          <w:rFonts w:ascii="Arial" w:hAnsi="Arial" w:eastAsia="Arial" w:cs="Arial"/>
          <w:noProof w:val="0"/>
          <w:sz w:val="22"/>
          <w:szCs w:val="22"/>
          <w:lang w:val="en-US"/>
        </w:rPr>
        <w:t xml:space="preserve"> can help HN Brewery develop strategies to mitigate risks and improve its market position</w:t>
      </w:r>
      <w:r w:rsidRPr="61C1ED42" w:rsidR="26806A3F">
        <w:rPr>
          <w:rFonts w:ascii="Arial" w:hAnsi="Arial" w:eastAsia="Arial" w:cs="Arial"/>
          <w:noProof w:val="0"/>
          <w:sz w:val="22"/>
          <w:szCs w:val="22"/>
          <w:lang w:val="en-US"/>
        </w:rPr>
        <w:t>,</w:t>
      </w:r>
      <w:r w:rsidRPr="61C1ED42" w:rsidR="584A305D">
        <w:rPr>
          <w:rFonts w:ascii="Arial" w:hAnsi="Arial" w:eastAsia="Arial" w:cs="Arial"/>
          <w:noProof w:val="0"/>
          <w:sz w:val="22"/>
          <w:szCs w:val="22"/>
          <w:lang w:val="en-US"/>
        </w:rPr>
        <w:t xml:space="preserve"> develop more tailored insights in the craft beer industry.</w:t>
      </w:r>
    </w:p>
    <w:p w:rsidR="6A74C4D6" w:rsidP="61C1ED42" w:rsidRDefault="6A74C4D6" w14:paraId="51882205" w14:textId="0FD3BCBB">
      <w:pPr>
        <w:pStyle w:val="Normal"/>
        <w:spacing w:line="360" w:lineRule="auto"/>
        <w:jc w:val="both"/>
        <w:rPr>
          <w:rFonts w:ascii="Arial" w:hAnsi="Arial" w:eastAsia="Arial" w:cs="Arial"/>
          <w:noProof w:val="0"/>
          <w:sz w:val="22"/>
          <w:szCs w:val="22"/>
          <w:lang w:val="en-US"/>
        </w:rPr>
      </w:pPr>
      <w:r w:rsidRPr="61C1ED42" w:rsidR="6A74C4D6">
        <w:rPr>
          <w:rFonts w:ascii="Arial" w:hAnsi="Arial" w:eastAsia="Arial" w:cs="Arial"/>
          <w:noProof w:val="0"/>
          <w:sz w:val="22"/>
          <w:szCs w:val="22"/>
          <w:lang w:val="en-US"/>
        </w:rPr>
        <w:t>In conclusion, the success of</w:t>
      </w:r>
      <w:r w:rsidRPr="61C1ED42" w:rsidR="6A74C4D6">
        <w:rPr>
          <w:rFonts w:ascii="Arial" w:hAnsi="Arial" w:eastAsia="Arial" w:cs="Arial"/>
          <w:noProof w:val="0"/>
          <w:sz w:val="22"/>
          <w:szCs w:val="22"/>
          <w:lang w:val="en-US"/>
        </w:rPr>
        <w:t xml:space="preserve"> Hook Norton Brewery (HNB) has used a blend of conventional principles and </w:t>
      </w:r>
      <w:bookmarkStart w:name="_Int_8Jv72OCS" w:id="712718353"/>
      <w:r w:rsidRPr="61C1ED42" w:rsidR="6A74C4D6">
        <w:rPr>
          <w:rFonts w:ascii="Arial" w:hAnsi="Arial" w:eastAsia="Arial" w:cs="Arial"/>
          <w:noProof w:val="0"/>
          <w:sz w:val="22"/>
          <w:szCs w:val="22"/>
          <w:lang w:val="en-US"/>
        </w:rPr>
        <w:t>cutting-edge</w:t>
      </w:r>
      <w:bookmarkEnd w:id="712718353"/>
      <w:r w:rsidRPr="61C1ED42" w:rsidR="6A74C4D6">
        <w:rPr>
          <w:rFonts w:ascii="Arial" w:hAnsi="Arial" w:eastAsia="Arial" w:cs="Arial"/>
          <w:noProof w:val="0"/>
          <w:sz w:val="22"/>
          <w:szCs w:val="22"/>
          <w:lang w:val="en-US"/>
        </w:rPr>
        <w:t xml:space="preserve"> tactics to effectively negotiate the competitive brewing sector. Heritage and tradition, a focus on quality, community engagement, innovative and sustainable adaptation techniques, strategic marketing, and a diverse product line are some of the important components of their strategy.</w:t>
      </w:r>
    </w:p>
    <w:p w:rsidR="61C1ED42" w:rsidP="61C1ED42" w:rsidRDefault="61C1ED42" w14:paraId="08154A51" w14:textId="2B6606AC">
      <w:pPr>
        <w:pStyle w:val="Normal"/>
        <w:spacing w:line="360" w:lineRule="auto"/>
        <w:jc w:val="both"/>
        <w:rPr>
          <w:noProof w:val="0"/>
          <w:lang w:val="en-US"/>
        </w:rPr>
      </w:pPr>
    </w:p>
    <w:p w:rsidR="61C1ED42" w:rsidP="61C1ED42" w:rsidRDefault="61C1ED42" w14:paraId="774E4AF3" w14:textId="7DCCE4FF">
      <w:pPr>
        <w:pStyle w:val="Normal"/>
        <w:spacing w:line="360" w:lineRule="auto"/>
        <w:jc w:val="both"/>
        <w:rPr>
          <w:noProof w:val="0"/>
          <w:lang w:val="en-US"/>
        </w:rPr>
      </w:pPr>
    </w:p>
    <w:p w:rsidR="61C1ED42" w:rsidP="61C1ED42" w:rsidRDefault="61C1ED42" w14:paraId="63261F63" w14:textId="6C1031E2">
      <w:pPr>
        <w:pStyle w:val="Normal"/>
        <w:spacing w:line="360" w:lineRule="auto"/>
        <w:jc w:val="both"/>
        <w:rPr>
          <w:noProof w:val="0"/>
          <w:lang w:val="en-US"/>
        </w:rPr>
      </w:pPr>
    </w:p>
    <w:p w:rsidR="61C1ED42" w:rsidP="61C1ED42" w:rsidRDefault="61C1ED42" w14:paraId="466A5944" w14:textId="1E1FA28A">
      <w:pPr>
        <w:pStyle w:val="Normal"/>
        <w:spacing w:line="360" w:lineRule="auto"/>
        <w:jc w:val="both"/>
        <w:rPr>
          <w:noProof w:val="0"/>
          <w:lang w:val="en-US"/>
        </w:rPr>
      </w:pPr>
    </w:p>
    <w:p w:rsidR="61C1ED42" w:rsidP="61C1ED42" w:rsidRDefault="61C1ED42" w14:paraId="2BF30E04" w14:textId="6312CA8C">
      <w:pPr>
        <w:pStyle w:val="Normal"/>
        <w:spacing w:line="360" w:lineRule="auto"/>
        <w:jc w:val="both"/>
        <w:rPr>
          <w:noProof w:val="0"/>
          <w:lang w:val="en-US"/>
        </w:rPr>
      </w:pPr>
    </w:p>
    <w:p w:rsidR="61C1ED42" w:rsidP="61C1ED42" w:rsidRDefault="61C1ED42" w14:paraId="319B459C" w14:textId="32F8EEDC">
      <w:pPr>
        <w:pStyle w:val="Normal"/>
        <w:spacing w:line="360" w:lineRule="auto"/>
        <w:jc w:val="left"/>
        <w:rPr>
          <w:noProof w:val="0"/>
          <w:lang w:val="en-US"/>
        </w:rPr>
      </w:pPr>
    </w:p>
    <w:p w:rsidR="61C1ED42" w:rsidP="61C1ED42" w:rsidRDefault="61C1ED42" w14:paraId="68E7DB25" w14:textId="02D2D136">
      <w:pPr>
        <w:pStyle w:val="Normal"/>
        <w:spacing w:line="360" w:lineRule="auto"/>
        <w:jc w:val="left"/>
        <w:rPr>
          <w:rFonts w:ascii="Calibri Light" w:hAnsi="Calibri Light" w:eastAsia="Calibri Light" w:cs="Calibri Light"/>
          <w:b w:val="1"/>
          <w:bCs w:val="1"/>
          <w:i w:val="1"/>
          <w:iCs w:val="1"/>
          <w:noProof w:val="0"/>
          <w:sz w:val="22"/>
          <w:szCs w:val="22"/>
          <w:lang w:val="en-US"/>
        </w:rPr>
      </w:pPr>
    </w:p>
    <w:p w:rsidR="61C1ED42" w:rsidP="61C1ED42" w:rsidRDefault="61C1ED42" w14:paraId="1A8E375B" w14:textId="4ADCAF9B">
      <w:pPr>
        <w:pStyle w:val="Normal"/>
        <w:spacing w:line="360" w:lineRule="auto"/>
        <w:jc w:val="left"/>
        <w:rPr>
          <w:rFonts w:ascii="Calibri Light" w:hAnsi="Calibri Light" w:eastAsia="Calibri Light" w:cs="Calibri Light"/>
          <w:b w:val="1"/>
          <w:bCs w:val="1"/>
          <w:i w:val="1"/>
          <w:iCs w:val="1"/>
          <w:noProof w:val="0"/>
          <w:sz w:val="22"/>
          <w:szCs w:val="22"/>
          <w:lang w:val="en-US"/>
        </w:rPr>
      </w:pPr>
    </w:p>
    <w:p w:rsidR="61C1ED42" w:rsidP="61C1ED42" w:rsidRDefault="61C1ED42" w14:paraId="71EA09D5" w14:textId="2F9D8846">
      <w:pPr>
        <w:pStyle w:val="Normal"/>
        <w:spacing w:line="360" w:lineRule="auto"/>
        <w:jc w:val="left"/>
        <w:rPr>
          <w:rFonts w:ascii="Calibri Light" w:hAnsi="Calibri Light" w:eastAsia="Calibri Light" w:cs="Calibri Light"/>
          <w:b w:val="1"/>
          <w:bCs w:val="1"/>
          <w:i w:val="1"/>
          <w:iCs w:val="1"/>
          <w:noProof w:val="0"/>
          <w:sz w:val="22"/>
          <w:szCs w:val="22"/>
          <w:lang w:val="en-US"/>
        </w:rPr>
      </w:pPr>
    </w:p>
    <w:p w:rsidR="7565013A" w:rsidP="61C1ED42" w:rsidRDefault="7565013A" w14:paraId="104BC15D" w14:textId="75C8FED4">
      <w:pPr>
        <w:pStyle w:val="Normal"/>
        <w:spacing w:line="360" w:lineRule="auto"/>
        <w:jc w:val="left"/>
        <w:rPr>
          <w:rFonts w:ascii="Calibri Light" w:hAnsi="Calibri Light" w:eastAsia="Calibri Light" w:cs="Calibri Light"/>
          <w:b w:val="1"/>
          <w:bCs w:val="1"/>
          <w:i w:val="1"/>
          <w:iCs w:val="1"/>
          <w:noProof w:val="0"/>
          <w:sz w:val="22"/>
          <w:szCs w:val="22"/>
          <w:lang w:val="en-US"/>
        </w:rPr>
      </w:pPr>
      <w:r w:rsidRPr="61C1ED42" w:rsidR="7565013A">
        <w:rPr>
          <w:rFonts w:ascii="Calibri Light" w:hAnsi="Calibri Light" w:eastAsia="Calibri Light" w:cs="Calibri Light"/>
          <w:b w:val="1"/>
          <w:bCs w:val="1"/>
          <w:i w:val="1"/>
          <w:iCs w:val="1"/>
          <w:noProof w:val="0"/>
          <w:sz w:val="22"/>
          <w:szCs w:val="22"/>
          <w:lang w:val="en-US"/>
        </w:rPr>
        <w:t>References</w:t>
      </w:r>
    </w:p>
    <w:p w:rsidR="444C513E" w:rsidP="61C1ED42" w:rsidRDefault="444C513E" w14:paraId="520220E7" w14:textId="5F952BA2">
      <w:pPr>
        <w:pStyle w:val="Normal"/>
        <w:numPr>
          <w:ilvl w:val="0"/>
          <w:numId w:val="15"/>
        </w:numPr>
        <w:spacing w:line="360" w:lineRule="auto"/>
        <w:jc w:val="left"/>
        <w:rPr>
          <w:rFonts w:ascii="Calibri Light" w:hAnsi="Calibri Light" w:eastAsia="Calibri Light" w:cs="Calibri Light"/>
          <w:b w:val="0"/>
          <w:bCs w:val="0"/>
          <w:i w:val="1"/>
          <w:iCs w:val="1"/>
          <w:noProof w:val="0"/>
          <w:sz w:val="22"/>
          <w:szCs w:val="22"/>
          <w:lang w:val="en-US"/>
        </w:rPr>
      </w:pPr>
      <w:r w:rsidRPr="61C1ED42" w:rsidR="444C513E">
        <w:rPr>
          <w:rFonts w:ascii="Calibri Light" w:hAnsi="Calibri Light" w:eastAsia="Calibri Light" w:cs="Calibri Light"/>
          <w:b w:val="0"/>
          <w:bCs w:val="0"/>
          <w:i w:val="1"/>
          <w:iCs w:val="1"/>
          <w:noProof w:val="0"/>
          <w:sz w:val="22"/>
          <w:szCs w:val="22"/>
          <w:lang w:val="en-US"/>
        </w:rPr>
        <w:t xml:space="preserve">   Andersen, T. J. (2000). </w:t>
      </w:r>
      <w:bookmarkStart w:name="_Int_wEbGXHG7" w:id="1813776171"/>
      <w:r w:rsidRPr="61C1ED42" w:rsidR="444C513E">
        <w:rPr>
          <w:rFonts w:ascii="Calibri Light" w:hAnsi="Calibri Light" w:eastAsia="Calibri Light" w:cs="Calibri Light"/>
          <w:b w:val="0"/>
          <w:bCs w:val="0"/>
          <w:i w:val="1"/>
          <w:iCs w:val="1"/>
          <w:noProof w:val="0"/>
          <w:sz w:val="22"/>
          <w:szCs w:val="22"/>
          <w:lang w:val="en-US"/>
        </w:rPr>
        <w:t>Real options analysis in strategic decision making: An applied approach in a dual options framework.</w:t>
      </w:r>
      <w:bookmarkEnd w:id="1813776171"/>
      <w:r w:rsidRPr="61C1ED42" w:rsidR="444C513E">
        <w:rPr>
          <w:rFonts w:ascii="Calibri Light" w:hAnsi="Calibri Light" w:eastAsia="Calibri Light" w:cs="Calibri Light"/>
          <w:b w:val="0"/>
          <w:bCs w:val="0"/>
          <w:i w:val="1"/>
          <w:iCs w:val="1"/>
          <w:noProof w:val="0"/>
          <w:sz w:val="22"/>
          <w:szCs w:val="22"/>
          <w:lang w:val="en-US"/>
        </w:rPr>
        <w:t xml:space="preserve"> Journal of Applied Management Studies, 9(2), 235-255. </w:t>
      </w:r>
    </w:p>
    <w:p w:rsidR="0FFF9D75" w:rsidP="61C1ED42" w:rsidRDefault="0FFF9D75" w14:paraId="515F418A" w14:textId="0F4C69CA">
      <w:pPr>
        <w:pStyle w:val="ListParagraph"/>
        <w:numPr>
          <w:ilvl w:val="0"/>
          <w:numId w:val="15"/>
        </w:numPr>
        <w:spacing w:line="360" w:lineRule="auto"/>
        <w:jc w:val="left"/>
        <w:rPr>
          <w:rFonts w:ascii="Calibri Light" w:hAnsi="Calibri Light" w:eastAsia="Calibri Light" w:cs="Calibri Light"/>
          <w:b w:val="0"/>
          <w:bCs w:val="0"/>
          <w:i w:val="1"/>
          <w:iCs w:val="1"/>
          <w:caps w:val="0"/>
          <w:smallCaps w:val="0"/>
          <w:noProof w:val="0"/>
          <w:color w:val="111111"/>
          <w:sz w:val="22"/>
          <w:szCs w:val="22"/>
          <w:lang w:val="en-US"/>
        </w:rPr>
      </w:pPr>
      <w:r w:rsidRPr="61C1ED42" w:rsidR="0FFF9D75">
        <w:rPr>
          <w:rFonts w:ascii="Calibri Light" w:hAnsi="Calibri Light" w:eastAsia="Calibri Light" w:cs="Calibri Light"/>
          <w:b w:val="0"/>
          <w:bCs w:val="0"/>
          <w:i w:val="1"/>
          <w:iCs w:val="1"/>
          <w:noProof w:val="0"/>
          <w:sz w:val="22"/>
          <w:szCs w:val="22"/>
          <w:lang w:val="en-US"/>
        </w:rPr>
        <w:t>Barney</w:t>
      </w:r>
      <w:r w:rsidRPr="61C1ED42" w:rsidR="33BE2B0B">
        <w:rPr>
          <w:rFonts w:ascii="Calibri Light" w:hAnsi="Calibri Light" w:eastAsia="Calibri Light" w:cs="Calibri Light"/>
          <w:b w:val="0"/>
          <w:bCs w:val="0"/>
          <w:i w:val="1"/>
          <w:iCs w:val="1"/>
          <w:noProof w:val="0"/>
          <w:sz w:val="22"/>
          <w:szCs w:val="22"/>
          <w:lang w:val="en-US"/>
        </w:rPr>
        <w:t>.</w:t>
      </w:r>
      <w:r w:rsidRPr="61C1ED42" w:rsidR="79A3C88E">
        <w:rPr>
          <w:rFonts w:ascii="Calibri Light" w:hAnsi="Calibri Light" w:eastAsia="Calibri Light" w:cs="Calibri Light"/>
          <w:b w:val="0"/>
          <w:bCs w:val="0"/>
          <w:i w:val="1"/>
          <w:iCs w:val="1"/>
          <w:noProof w:val="0"/>
          <w:sz w:val="22"/>
          <w:szCs w:val="22"/>
          <w:lang w:val="en-US"/>
        </w:rPr>
        <w:t>J</w:t>
      </w:r>
      <w:r w:rsidRPr="61C1ED42" w:rsidR="79A3C88E">
        <w:rPr>
          <w:rFonts w:ascii="Calibri Light" w:hAnsi="Calibri Light" w:eastAsia="Calibri Light" w:cs="Calibri Light"/>
          <w:b w:val="0"/>
          <w:bCs w:val="0"/>
          <w:i w:val="1"/>
          <w:iCs w:val="1"/>
          <w:noProof w:val="0"/>
          <w:sz w:val="22"/>
          <w:szCs w:val="22"/>
          <w:lang w:val="en-US"/>
        </w:rPr>
        <w:t>.</w:t>
      </w:r>
      <w:r w:rsidRPr="61C1ED42" w:rsidR="33BE2B0B">
        <w:rPr>
          <w:rFonts w:ascii="Calibri Light" w:hAnsi="Calibri Light" w:eastAsia="Calibri Light" w:cs="Calibri Light"/>
          <w:b w:val="0"/>
          <w:bCs w:val="0"/>
          <w:i w:val="1"/>
          <w:iCs w:val="1"/>
          <w:noProof w:val="0"/>
          <w:sz w:val="22"/>
          <w:szCs w:val="22"/>
          <w:lang w:val="en-US"/>
        </w:rPr>
        <w:t xml:space="preserve"> B. (1991). Firm resources and sustained competitive advantage. </w:t>
      </w:r>
      <w:r w:rsidRPr="61C1ED42" w:rsidR="33BE2B0B">
        <w:rPr>
          <w:rFonts w:ascii="Calibri Light" w:hAnsi="Calibri Light" w:eastAsia="Calibri Light" w:cs="Calibri Light"/>
          <w:b w:val="0"/>
          <w:bCs w:val="0"/>
          <w:i w:val="1"/>
          <w:iCs w:val="1"/>
          <w:noProof w:val="0"/>
          <w:sz w:val="22"/>
          <w:szCs w:val="22"/>
          <w:lang w:val="en-US"/>
        </w:rPr>
        <w:t>Journal of Management, 17(1), 99-120.</w:t>
      </w:r>
    </w:p>
    <w:p w:rsidR="11D39AB7" w:rsidP="61C1ED42" w:rsidRDefault="11D39AB7" w14:paraId="6FA578B1" w14:textId="2E563ECF">
      <w:pPr>
        <w:pStyle w:val="ListParagraph"/>
        <w:numPr>
          <w:ilvl w:val="0"/>
          <w:numId w:val="15"/>
        </w:numPr>
        <w:spacing w:line="360" w:lineRule="auto"/>
        <w:jc w:val="left"/>
        <w:rPr>
          <w:noProof w:val="0"/>
          <w:lang w:val="en-US"/>
        </w:rPr>
      </w:pPr>
      <w:r w:rsidRPr="61C1ED42" w:rsidR="11D39AB7">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Bryson, J.M. (2004) ‘What to do when stakeholders matter: Stakeholder identification and analysis techniques’, Public Management Review, 6(1), pp. 21-53</w:t>
      </w:r>
    </w:p>
    <w:p w:rsidR="03B64CA1" w:rsidP="61C1ED42" w:rsidRDefault="03B64CA1" w14:paraId="4B914967" w14:textId="7FB3C65A">
      <w:pPr>
        <w:pStyle w:val="ListParagraph"/>
        <w:numPr>
          <w:ilvl w:val="0"/>
          <w:numId w:val="15"/>
        </w:numPr>
        <w:spacing w:line="360" w:lineRule="auto"/>
        <w:jc w:val="left"/>
        <w:rPr>
          <w:rFonts w:ascii="Calibri Light" w:hAnsi="Calibri Light" w:eastAsia="Calibri Light" w:cs="Calibri Light"/>
          <w:b w:val="0"/>
          <w:bCs w:val="0"/>
          <w:i w:val="1"/>
          <w:iCs w:val="1"/>
          <w:noProof w:val="0"/>
          <w:lang w:val="en-US"/>
        </w:rPr>
      </w:pPr>
      <w:r w:rsidRPr="61C1ED42" w:rsidR="03B64CA1">
        <w:rPr>
          <w:rFonts w:ascii="Calibri Light" w:hAnsi="Calibri Light" w:eastAsia="Calibri Light" w:cs="Calibri Light"/>
          <w:b w:val="0"/>
          <w:bCs w:val="0"/>
          <w:i w:val="1"/>
          <w:iCs w:val="1"/>
          <w:noProof w:val="0"/>
          <w:lang w:val="en-US"/>
        </w:rPr>
        <w:t>B</w:t>
      </w:r>
      <w:r w:rsidRPr="61C1ED42" w:rsidR="2E0C0404">
        <w:rPr>
          <w:rFonts w:ascii="Calibri Light" w:hAnsi="Calibri Light" w:eastAsia="Calibri Light" w:cs="Calibri Light"/>
          <w:b w:val="0"/>
          <w:bCs w:val="0"/>
          <w:i w:val="1"/>
          <w:iCs w:val="1"/>
          <w:noProof w:val="0"/>
          <w:lang w:val="en-US"/>
        </w:rPr>
        <w:t>rewerymavericks.com</w:t>
      </w:r>
    </w:p>
    <w:p w:rsidR="645EA9D9" w:rsidP="61C1ED42" w:rsidRDefault="645EA9D9" w14:paraId="5744FCE6" w14:textId="356EF441">
      <w:pPr>
        <w:pStyle w:val="ListParagraph"/>
        <w:numPr>
          <w:ilvl w:val="0"/>
          <w:numId w:val="15"/>
        </w:numPr>
        <w:spacing w:line="360" w:lineRule="auto"/>
        <w:jc w:val="left"/>
        <w:rPr>
          <w:noProof w:val="0"/>
          <w:lang w:val="en-US"/>
        </w:rPr>
      </w:pPr>
      <w:r w:rsidRPr="61C1ED42" w:rsidR="645EA9D9">
        <w:rPr>
          <w:rFonts w:ascii="Calibri Light" w:hAnsi="Calibri Light" w:eastAsia="Calibri Light" w:cs="Calibri Light"/>
          <w:b w:val="0"/>
          <w:bCs w:val="0"/>
          <w:i w:val="1"/>
          <w:iCs w:val="1"/>
          <w:noProof w:val="0"/>
          <w:sz w:val="22"/>
          <w:szCs w:val="22"/>
          <w:lang w:val="en-US"/>
        </w:rPr>
        <w:t xml:space="preserve">Cabras, I. (2018). Beer on! The Evolution of Micro- and Craft Brewing in the UK. In: Garavaglia, C., </w:t>
      </w:r>
      <w:r w:rsidRPr="61C1ED42" w:rsidR="645EA9D9">
        <w:rPr>
          <w:rFonts w:ascii="Calibri Light" w:hAnsi="Calibri Light" w:eastAsia="Calibri Light" w:cs="Calibri Light"/>
          <w:b w:val="0"/>
          <w:bCs w:val="0"/>
          <w:i w:val="1"/>
          <w:iCs w:val="1"/>
          <w:noProof w:val="0"/>
          <w:sz w:val="22"/>
          <w:szCs w:val="22"/>
          <w:lang w:val="en-US"/>
        </w:rPr>
        <w:t>Swinnen</w:t>
      </w:r>
      <w:r w:rsidRPr="61C1ED42" w:rsidR="645EA9D9">
        <w:rPr>
          <w:rFonts w:ascii="Calibri Light" w:hAnsi="Calibri Light" w:eastAsia="Calibri Light" w:cs="Calibri Light"/>
          <w:b w:val="0"/>
          <w:bCs w:val="0"/>
          <w:i w:val="1"/>
          <w:iCs w:val="1"/>
          <w:noProof w:val="0"/>
          <w:sz w:val="22"/>
          <w:szCs w:val="22"/>
          <w:lang w:val="en-US"/>
        </w:rPr>
        <w:t xml:space="preserve">, J. (eds) Economic Perspectives on Craft Beer. Palgrave Macmillan, Cham. https://doi.org/10.1007/978-3-319-58235-1_14. Published20 December 2017   </w:t>
      </w:r>
    </w:p>
    <w:p w:rsidR="720AA2DB" w:rsidP="61C1ED42" w:rsidRDefault="720AA2DB" w14:paraId="0FEF66F6" w14:textId="0ABE2112">
      <w:pPr>
        <w:pStyle w:val="ListParagraph"/>
        <w:numPr>
          <w:ilvl w:val="0"/>
          <w:numId w:val="15"/>
        </w:numPr>
        <w:spacing w:line="360" w:lineRule="auto"/>
        <w:jc w:val="left"/>
        <w:rPr>
          <w:rFonts w:ascii="Calibri Light" w:hAnsi="Calibri Light" w:eastAsia="Calibri Light" w:cs="Calibri Light"/>
          <w:b w:val="0"/>
          <w:bCs w:val="0"/>
          <w:i w:val="1"/>
          <w:iCs w:val="1"/>
          <w:noProof w:val="0"/>
          <w:sz w:val="22"/>
          <w:szCs w:val="22"/>
          <w:lang w:val="en-US"/>
        </w:rPr>
      </w:pPr>
      <w:r w:rsidRPr="61C1ED42" w:rsidR="720AA2DB">
        <w:rPr>
          <w:rFonts w:ascii="Calibri Light" w:hAnsi="Calibri Light" w:eastAsia="Calibri Light" w:cs="Calibri Light"/>
          <w:b w:val="0"/>
          <w:bCs w:val="0"/>
          <w:i w:val="1"/>
          <w:iCs w:val="1"/>
          <w:noProof w:val="0"/>
          <w:sz w:val="22"/>
          <w:szCs w:val="22"/>
          <w:lang w:val="en-US"/>
        </w:rPr>
        <w:t>Cravens, K. S., &amp; Guilding, C. (1999). Strategic brand valuation: A cross-functional perspective. Harvard Business Review. Retrieved from Harvard Business Review. https://copilot.microsoft.com/</w:t>
      </w:r>
    </w:p>
    <w:p w:rsidR="3BAFF96B" w:rsidP="61C1ED42" w:rsidRDefault="3BAFF96B" w14:paraId="55D750B0" w14:textId="4648BC23">
      <w:pPr>
        <w:pStyle w:val="ListParagraph"/>
        <w:numPr>
          <w:ilvl w:val="0"/>
          <w:numId w:val="15"/>
        </w:numPr>
        <w:spacing w:line="360" w:lineRule="auto"/>
        <w:jc w:val="left"/>
        <w:rPr>
          <w:rFonts w:ascii="Calibri Light" w:hAnsi="Calibri Light" w:eastAsia="Calibri Light" w:cs="Calibri Light"/>
          <w:noProof w:val="0"/>
          <w:sz w:val="22"/>
          <w:szCs w:val="22"/>
          <w:lang w:val="en-US"/>
        </w:rPr>
      </w:pPr>
      <w:r w:rsidRPr="61C1ED42" w:rsidR="3BAFF96B">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CORE (n.d.) Exploring Craft Brewery Owners’ Success Through Stakeholder Involvement. Available at: https://core.ac.uk/download/pdf/147835345.pdf (Accessed: 23 June 2024)</w:t>
      </w:r>
      <w:r w:rsidRPr="61C1ED42" w:rsidR="3BBFE08C">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p>
    <w:p w:rsidR="7569CDDE" w:rsidP="61C1ED42" w:rsidRDefault="7569CDDE" w14:paraId="333CF67D" w14:textId="7FE9C708">
      <w:pPr>
        <w:pStyle w:val="ListParagraph"/>
        <w:numPr>
          <w:ilvl w:val="0"/>
          <w:numId w:val="15"/>
        </w:numPr>
        <w:spacing w:line="360" w:lineRule="auto"/>
        <w:jc w:val="left"/>
        <w:rPr>
          <w:color w:val="auto"/>
          <w:u w:val="none"/>
        </w:rPr>
      </w:pPr>
      <w:r w:rsidRPr="61C1ED42" w:rsidR="7569CDDE">
        <w:rPr>
          <w:rFonts w:ascii="Calibri Light" w:hAnsi="Calibri Light" w:eastAsia="Calibri Light" w:cs="Calibri Light"/>
          <w:b w:val="0"/>
          <w:bCs w:val="0"/>
          <w:i w:val="1"/>
          <w:iCs w:val="1"/>
          <w:noProof w:val="0"/>
          <w:sz w:val="22"/>
          <w:szCs w:val="22"/>
          <w:lang w:val="en-US"/>
        </w:rPr>
        <w:t>Co</w:t>
      </w:r>
      <w:r w:rsidRPr="61C1ED42" w:rsidR="23598040">
        <w:rPr>
          <w:rFonts w:ascii="Calibri Light" w:hAnsi="Calibri Light" w:eastAsia="Calibri Light" w:cs="Calibri Light"/>
          <w:b w:val="0"/>
          <w:bCs w:val="0"/>
          <w:i w:val="1"/>
          <w:iCs w:val="1"/>
          <w:noProof w:val="0"/>
          <w:sz w:val="22"/>
          <w:szCs w:val="22"/>
          <w:lang w:val="en-US"/>
        </w:rPr>
        <w:t xml:space="preserve">nway,2023. Beer industry in the UK - statistics &amp; facts Choose a </w:t>
      </w:r>
      <w:r w:rsidRPr="61C1ED42" w:rsidR="63F7BD38">
        <w:rPr>
          <w:rFonts w:ascii="Calibri Light" w:hAnsi="Calibri Light" w:eastAsia="Calibri Light" w:cs="Calibri Light"/>
          <w:b w:val="0"/>
          <w:bCs w:val="0"/>
          <w:i w:val="1"/>
          <w:iCs w:val="1"/>
          <w:noProof w:val="0"/>
          <w:sz w:val="22"/>
          <w:szCs w:val="22"/>
          <w:lang w:val="en-US"/>
        </w:rPr>
        <w:t>region: United</w:t>
      </w:r>
      <w:r w:rsidRPr="61C1ED42" w:rsidR="23598040">
        <w:rPr>
          <w:rFonts w:ascii="Calibri Light" w:hAnsi="Calibri Light" w:eastAsia="Calibri Light" w:cs="Calibri Light"/>
          <w:b w:val="0"/>
          <w:bCs w:val="0"/>
          <w:i w:val="1"/>
          <w:iCs w:val="1"/>
          <w:noProof w:val="0"/>
          <w:sz w:val="22"/>
          <w:szCs w:val="22"/>
          <w:lang w:val="en-US"/>
        </w:rPr>
        <w:t xml:space="preserve"> Kingdom. Published by Jan Conway, Dec 20, 2023. </w:t>
      </w:r>
      <w:r w:rsidRPr="61C1ED42" w:rsidR="54106961">
        <w:rPr>
          <w:rFonts w:ascii="Calibri Light" w:hAnsi="Calibri Light" w:eastAsia="Calibri Light" w:cs="Calibri Light"/>
          <w:b w:val="0"/>
          <w:bCs w:val="0"/>
          <w:i w:val="1"/>
          <w:iCs w:val="1"/>
          <w:noProof w:val="0"/>
          <w:sz w:val="22"/>
          <w:szCs w:val="22"/>
          <w:lang w:val="en-US"/>
        </w:rPr>
        <w:t>available</w:t>
      </w:r>
      <w:r w:rsidRPr="61C1ED42" w:rsidR="23598040">
        <w:rPr>
          <w:rFonts w:ascii="Calibri Light" w:hAnsi="Calibri Light" w:eastAsia="Calibri Light" w:cs="Calibri Light"/>
          <w:b w:val="0"/>
          <w:bCs w:val="0"/>
          <w:i w:val="1"/>
          <w:iCs w:val="1"/>
          <w:noProof w:val="0"/>
          <w:sz w:val="22"/>
          <w:szCs w:val="22"/>
          <w:lang w:val="en-US"/>
        </w:rPr>
        <w:t xml:space="preserve"> </w:t>
      </w:r>
      <w:r w:rsidRPr="61C1ED42" w:rsidR="72B8E4F8">
        <w:rPr>
          <w:rFonts w:ascii="Calibri Light" w:hAnsi="Calibri Light" w:eastAsia="Calibri Light" w:cs="Calibri Light"/>
          <w:b w:val="0"/>
          <w:bCs w:val="0"/>
          <w:i w:val="1"/>
          <w:iCs w:val="1"/>
          <w:noProof w:val="0"/>
          <w:sz w:val="22"/>
          <w:szCs w:val="22"/>
          <w:lang w:val="en-US"/>
        </w:rPr>
        <w:t>online:</w:t>
      </w:r>
      <w:r w:rsidRPr="61C1ED42" w:rsidR="23598040">
        <w:rPr>
          <w:rFonts w:ascii="Calibri Light" w:hAnsi="Calibri Light" w:eastAsia="Calibri Light" w:cs="Calibri Light"/>
          <w:b w:val="0"/>
          <w:bCs w:val="0"/>
          <w:i w:val="1"/>
          <w:iCs w:val="1"/>
          <w:noProof w:val="0"/>
          <w:sz w:val="22"/>
          <w:szCs w:val="22"/>
          <w:lang w:val="en-US"/>
        </w:rPr>
        <w:t xml:space="preserve"> </w:t>
      </w:r>
      <w:hyperlink w:anchor="topicOverview:~:text=Services-" r:id="R7c6d8901061a48f3">
        <w:r w:rsidRPr="61C1ED42" w:rsidR="23598040">
          <w:rPr>
            <w:rStyle w:val="Hyperlink"/>
            <w:rFonts w:ascii="Calibri Light" w:hAnsi="Calibri Light" w:eastAsia="Calibri Light" w:cs="Calibri Light"/>
            <w:b w:val="0"/>
            <w:bCs w:val="0"/>
            <w:i w:val="1"/>
            <w:iCs w:val="1"/>
            <w:noProof w:val="0"/>
            <w:color w:val="auto"/>
            <w:sz w:val="22"/>
            <w:szCs w:val="22"/>
            <w:u w:val="none"/>
            <w:lang w:val="en-US"/>
          </w:rPr>
          <w:t>https://www.statista.com/topics/6851/beer-industry-in-the-uk/#topicOverview:~:text=Services-</w:t>
        </w:r>
      </w:hyperlink>
    </w:p>
    <w:p w:rsidR="1BDEC864" w:rsidP="61C1ED42" w:rsidRDefault="1BDEC864" w14:paraId="374C1299" w14:textId="55F6C191">
      <w:pPr>
        <w:pStyle w:val="ListParagraph"/>
        <w:spacing w:line="360" w:lineRule="auto"/>
        <w:ind w:left="720" w:hanging="0"/>
        <w:jc w:val="left"/>
        <w:rPr>
          <w:color w:val="auto"/>
          <w:u w:val="none"/>
        </w:rPr>
      </w:pPr>
      <w:r w:rsidRPr="61C1ED42" w:rsidR="1BDEC864">
        <w:rPr>
          <w:rFonts w:ascii="Calibri Light" w:hAnsi="Calibri Light" w:eastAsia="Calibri Light" w:cs="Calibri Light"/>
          <w:b w:val="0"/>
          <w:bCs w:val="0"/>
          <w:i w:val="1"/>
          <w:iCs w:val="1"/>
          <w:noProof w:val="0"/>
          <w:sz w:val="22"/>
          <w:szCs w:val="22"/>
          <w:lang w:val="en-US"/>
        </w:rPr>
        <w:t>, Consumer</w:t>
      </w:r>
      <w:r w:rsidRPr="61C1ED42" w:rsidR="23598040">
        <w:rPr>
          <w:rFonts w:ascii="Calibri Light" w:hAnsi="Calibri Light" w:eastAsia="Calibri Light" w:cs="Calibri Light"/>
          <w:b w:val="0"/>
          <w:bCs w:val="0"/>
          <w:i w:val="1"/>
          <w:iCs w:val="1"/>
          <w:noProof w:val="0"/>
          <w:sz w:val="22"/>
          <w:szCs w:val="22"/>
          <w:lang w:val="en-US"/>
        </w:rPr>
        <w:t>%20Goods%20%26%20FMCG%E2%80%</w:t>
      </w:r>
      <w:r w:rsidRPr="61C1ED42" w:rsidR="3B9610DA">
        <w:rPr>
          <w:rFonts w:ascii="Calibri Light" w:hAnsi="Calibri Light" w:eastAsia="Calibri Light" w:cs="Calibri Light"/>
          <w:b w:val="0"/>
          <w:bCs w:val="0"/>
          <w:i w:val="1"/>
          <w:iCs w:val="1"/>
          <w:noProof w:val="0"/>
          <w:sz w:val="22"/>
          <w:szCs w:val="22"/>
          <w:lang w:val="en-US"/>
        </w:rPr>
        <w:t xml:space="preserve">BA, </w:t>
      </w:r>
      <w:r w:rsidRPr="61C1ED42" w:rsidR="4A7DFA72">
        <w:rPr>
          <w:rFonts w:ascii="Calibri Light" w:hAnsi="Calibri Light" w:eastAsia="Calibri Light" w:cs="Calibri Light"/>
          <w:b w:val="0"/>
          <w:bCs w:val="0"/>
          <w:i w:val="1"/>
          <w:iCs w:val="1"/>
          <w:noProof w:val="0"/>
          <w:sz w:val="22"/>
          <w:szCs w:val="22"/>
          <w:lang w:val="en-US"/>
        </w:rPr>
        <w:t>The, -</w:t>
      </w:r>
      <w:r w:rsidRPr="61C1ED42" w:rsidR="23598040">
        <w:rPr>
          <w:rFonts w:ascii="Calibri Light" w:hAnsi="Calibri Light" w:eastAsia="Calibri Light" w:cs="Calibri Light"/>
          <w:b w:val="0"/>
          <w:bCs w:val="0"/>
          <w:i w:val="1"/>
          <w:iCs w:val="1"/>
          <w:noProof w:val="0"/>
          <w:sz w:val="22"/>
          <w:szCs w:val="22"/>
          <w:lang w:val="en-US"/>
        </w:rPr>
        <w:t xml:space="preserve">UK%20beer%20industry   </w:t>
      </w:r>
    </w:p>
    <w:p w:rsidR="6D3689E6" w:rsidP="61C1ED42" w:rsidRDefault="6D3689E6" w14:paraId="4A216EA6" w14:textId="2C47C4F5">
      <w:pPr>
        <w:pStyle w:val="ListParagraph"/>
        <w:numPr>
          <w:ilvl w:val="0"/>
          <w:numId w:val="15"/>
        </w:numPr>
        <w:spacing w:line="360" w:lineRule="auto"/>
        <w:jc w:val="left"/>
        <w:rPr>
          <w:color w:val="auto"/>
          <w:u w:val="none"/>
        </w:rPr>
      </w:pPr>
      <w:r w:rsidRPr="61C1ED42" w:rsidR="6D3689E6">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 xml:space="preserve">Chhaya, N. (2022). How to Figure Out the Power Dynamics in a N </w:t>
      </w:r>
      <w:hyperlink r:id="R25e5ac728d734fcc">
        <w:r w:rsidRPr="61C1ED42" w:rsidR="6D3689E6">
          <w:rPr>
            <w:rStyle w:val="Hyperlink"/>
            <w:rFonts w:ascii="Calibri Light" w:hAnsi="Calibri Light" w:eastAsia="Calibri Light" w:cs="Calibri Light"/>
            <w:noProof w:val="0"/>
            <w:color w:val="auto"/>
            <w:sz w:val="22"/>
            <w:szCs w:val="22"/>
            <w:u w:val="none"/>
            <w:lang w:val="en-US"/>
          </w:rPr>
          <w:t>Harvard Business Review</w:t>
        </w:r>
      </w:hyperlink>
    </w:p>
    <w:p w:rsidR="6D3689E6" w:rsidP="61C1ED42" w:rsidRDefault="6D3689E6" w14:paraId="1B2867D7" w14:textId="419BF636">
      <w:pPr>
        <w:pStyle w:val="ListParagraph"/>
        <w:spacing w:before="0" w:beforeAutospacing="off" w:after="0" w:afterAutospacing="off"/>
        <w:ind w:left="720" w:hanging="0"/>
        <w:jc w:val="left"/>
        <w:rPr>
          <w:color w:val="auto"/>
          <w:u w:val="none"/>
        </w:rPr>
      </w:pPr>
      <w:hyperlink r:id="R84db43f6dbb24f69">
        <w:r w:rsidRPr="61C1ED42" w:rsidR="6D3689E6">
          <w:rPr>
            <w:rStyle w:val="Hyperlink"/>
            <w:rFonts w:ascii="Calibri Light" w:hAnsi="Calibri Light" w:eastAsia="Calibri Light" w:cs="Calibri Light"/>
            <w:i w:val="1"/>
            <w:iCs w:val="1"/>
            <w:noProof w:val="0"/>
            <w:color w:val="auto"/>
            <w:sz w:val="22"/>
            <w:szCs w:val="22"/>
            <w:u w:val="none"/>
            <w:lang w:val="en-US"/>
          </w:rPr>
          <w:t>https://hbr.org/2022/08/how-to-figure-out-the-power-dynamics-in-a-new-job</w:t>
        </w:r>
      </w:hyperlink>
    </w:p>
    <w:p w:rsidR="6D3689E6" w:rsidP="61C1ED42" w:rsidRDefault="6D3689E6" w14:paraId="5AC9BA8D" w14:textId="59F056D0">
      <w:pPr>
        <w:pStyle w:val="Normal"/>
        <w:spacing w:line="360" w:lineRule="auto"/>
        <w:ind w:left="0" w:hanging="0"/>
        <w:jc w:val="left"/>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pPr>
      <w:r w:rsidRPr="61C1ED42" w:rsidR="6D3689E6">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 xml:space="preserve">             new Job. Harvard Business Review. Retrieved from Harvard Business Review, WEB Aug 29, 20</w:t>
      </w:r>
    </w:p>
    <w:p w:rsidR="268B01AD" w:rsidP="61C1ED42" w:rsidRDefault="268B01AD" w14:paraId="3404B81F" w14:textId="7F1E4BC4">
      <w:pPr>
        <w:pStyle w:val="Heading4"/>
        <w:numPr>
          <w:ilvl w:val="0"/>
          <w:numId w:val="15"/>
        </w:numPr>
        <w:spacing w:before="319" w:beforeAutospacing="off" w:after="319" w:afterAutospacing="off"/>
        <w:jc w:val="left"/>
        <w:rPr>
          <w:rFonts w:ascii="Calibri Light" w:hAnsi="Calibri Light" w:eastAsia="Calibri Light" w:cs="Calibri Light"/>
          <w:b w:val="0"/>
          <w:bCs w:val="0"/>
          <w:i w:val="0"/>
          <w:iCs w:val="0"/>
          <w:color w:val="auto"/>
          <w:sz w:val="22"/>
          <w:szCs w:val="22"/>
          <w:u w:val="none"/>
        </w:rPr>
      </w:pPr>
      <w:r w:rsidRPr="61C1ED42" w:rsidR="268B01AD">
        <w:rPr>
          <w:rFonts w:ascii="Calibri Light" w:hAnsi="Calibri Light" w:eastAsia="Calibri Light" w:cs="Calibri Light"/>
          <w:b w:val="0"/>
          <w:bCs w:val="0"/>
          <w:i w:val="1"/>
          <w:iCs w:val="1"/>
          <w:noProof w:val="0"/>
          <w:color w:val="auto"/>
          <w:sz w:val="22"/>
          <w:szCs w:val="22"/>
          <w:lang w:val="en-US"/>
        </w:rPr>
        <w:t xml:space="preserve"> </w:t>
      </w:r>
      <w:r w:rsidRPr="61C1ED42" w:rsidR="6CD360E3">
        <w:rPr>
          <w:rFonts w:ascii="Calibri Light" w:hAnsi="Calibri Light" w:eastAsia="Calibri Light" w:cs="Calibri Light"/>
          <w:b w:val="0"/>
          <w:bCs w:val="0"/>
          <w:i w:val="1"/>
          <w:iCs w:val="1"/>
          <w:noProof w:val="0"/>
          <w:color w:val="auto"/>
          <w:sz w:val="22"/>
          <w:szCs w:val="22"/>
          <w:lang w:val="en-US"/>
        </w:rPr>
        <w:t xml:space="preserve">Freeman </w:t>
      </w:r>
      <w:r w:rsidRPr="61C1ED42" w:rsidR="39C1F584">
        <w:rPr>
          <w:rFonts w:ascii="Calibri Light" w:hAnsi="Calibri Light" w:eastAsia="Calibri Light" w:cs="Calibri Light"/>
          <w:b w:val="0"/>
          <w:bCs w:val="0"/>
          <w:i w:val="1"/>
          <w:iCs w:val="1"/>
          <w:noProof w:val="0"/>
          <w:color w:val="auto"/>
          <w:sz w:val="22"/>
          <w:szCs w:val="22"/>
          <w:lang w:val="en-US"/>
        </w:rPr>
        <w:t>R.E., (</w:t>
      </w:r>
      <w:r w:rsidRPr="61C1ED42" w:rsidR="6CD360E3">
        <w:rPr>
          <w:rFonts w:ascii="Calibri Light" w:hAnsi="Calibri Light" w:eastAsia="Calibri Light" w:cs="Calibri Light"/>
          <w:b w:val="0"/>
          <w:bCs w:val="0"/>
          <w:i w:val="1"/>
          <w:iCs w:val="1"/>
          <w:noProof w:val="0"/>
          <w:color w:val="auto"/>
          <w:sz w:val="22"/>
          <w:szCs w:val="22"/>
          <w:lang w:val="en-US"/>
        </w:rPr>
        <w:t>1984)</w:t>
      </w:r>
      <w:r w:rsidRPr="61C1ED42" w:rsidR="268B01AD">
        <w:rPr>
          <w:rFonts w:ascii="Calibri Light" w:hAnsi="Calibri Light" w:eastAsia="Calibri Light" w:cs="Calibri Light"/>
          <w:b w:val="0"/>
          <w:bCs w:val="0"/>
          <w:i w:val="0"/>
          <w:iCs w:val="0"/>
          <w:noProof w:val="0"/>
          <w:color w:val="auto"/>
          <w:sz w:val="22"/>
          <w:szCs w:val="22"/>
          <w:u w:val="none"/>
          <w:lang w:val="en-US"/>
        </w:rPr>
        <w:t>,</w:t>
      </w:r>
      <w:hyperlink r:id="Rf0b2b8ba786740d1">
        <w:r w:rsidRPr="61C1ED42" w:rsidR="268B01AD">
          <w:rPr>
            <w:rStyle w:val="Hyperlink"/>
            <w:rFonts w:ascii="Calibri Light" w:hAnsi="Calibri Light" w:eastAsia="Calibri Light" w:cs="Calibri Light"/>
            <w:b w:val="0"/>
            <w:bCs w:val="0"/>
            <w:i w:val="0"/>
            <w:iCs w:val="0"/>
            <w:noProof w:val="0"/>
            <w:color w:val="auto"/>
            <w:sz w:val="22"/>
            <w:szCs w:val="22"/>
            <w:u w:val="none"/>
            <w:lang w:val="en-US"/>
          </w:rPr>
          <w:t>Strategic Management : A Stakeholder Approach - Google Books</w:t>
        </w:r>
        <w:r w:rsidRPr="61C1ED42" w:rsidR="268B01AD">
          <w:rPr>
            <w:rStyle w:val="Hyperlink"/>
            <w:rFonts w:ascii="Calibri Light" w:hAnsi="Calibri Light" w:eastAsia="Calibri Light" w:cs="Calibri Light"/>
            <w:b w:val="0"/>
            <w:bCs w:val="0"/>
            <w:i w:val="0"/>
            <w:iCs w:val="0"/>
            <w:noProof w:val="0"/>
            <w:color w:val="auto"/>
            <w:sz w:val="22"/>
            <w:szCs w:val="22"/>
            <w:u w:val="none"/>
            <w:lang w:val="en-US"/>
          </w:rPr>
          <w:t xml:space="preserve"> Freeman, R.E. (1984) Strategic Management: A Stakeholder Approach. Boston: Pitman.</w:t>
        </w:r>
      </w:hyperlink>
      <w:hyperlink r:id="Rcf88d908939147c8">
        <w:r w:rsidRPr="61C1ED42" w:rsidR="268B01AD">
          <w:rPr>
            <w:rStyle w:val="Hyperlink"/>
            <w:rFonts w:ascii="Calibri Light" w:hAnsi="Calibri Light" w:eastAsia="Calibri Light" w:cs="Calibri Light"/>
            <w:b w:val="0"/>
            <w:bCs w:val="0"/>
            <w:i w:val="0"/>
            <w:iCs w:val="0"/>
            <w:noProof w:val="0"/>
            <w:color w:val="auto"/>
            <w:sz w:val="22"/>
            <w:szCs w:val="22"/>
            <w:u w:val="none"/>
            <w:lang w:val="en-US"/>
          </w:rPr>
          <w:t>ps://books.google.com/books/about/Strategic_Management.html?id=4PUJAQAAMAAJ</w:t>
        </w:r>
      </w:hyperlink>
    </w:p>
    <w:p w:rsidR="30626D64" w:rsidP="61C1ED42" w:rsidRDefault="30626D64" w14:paraId="76DD637F" w14:textId="4CE62712">
      <w:pPr>
        <w:pStyle w:val="ListParagraph"/>
        <w:numPr>
          <w:ilvl w:val="0"/>
          <w:numId w:val="15"/>
        </w:numPr>
        <w:jc w:val="left"/>
        <w:rPr>
          <w:rFonts w:ascii="Calibri Light" w:hAnsi="Calibri Light" w:eastAsia="Calibri Light" w:cs="Calibri Light"/>
          <w:b w:val="0"/>
          <w:bCs w:val="0"/>
          <w:i w:val="1"/>
          <w:iCs w:val="1"/>
          <w:sz w:val="22"/>
          <w:szCs w:val="22"/>
        </w:rPr>
      </w:pPr>
      <w:r w:rsidRPr="61C1ED42" w:rsidR="30626D64">
        <w:rPr>
          <w:rFonts w:ascii="Calibri Light" w:hAnsi="Calibri Light" w:eastAsia="Calibri Light" w:cs="Calibri Light"/>
          <w:b w:val="0"/>
          <w:bCs w:val="0"/>
          <w:i w:val="1"/>
          <w:iCs w:val="1"/>
          <w:sz w:val="22"/>
          <w:szCs w:val="22"/>
        </w:rPr>
        <w:t>Grant, R. M. (2016). Contemporary strategy analysis (9th ed.). Chichester: Wiley</w:t>
      </w:r>
      <w:r w:rsidRPr="61C1ED42" w:rsidR="72EFC307">
        <w:rPr>
          <w:rFonts w:ascii="Calibri Light" w:hAnsi="Calibri Light" w:eastAsia="Calibri Light" w:cs="Calibri Light"/>
          <w:b w:val="0"/>
          <w:bCs w:val="0"/>
          <w:i w:val="1"/>
          <w:iCs w:val="1"/>
          <w:sz w:val="22"/>
          <w:szCs w:val="22"/>
        </w:rPr>
        <w:t xml:space="preserve">. </w:t>
      </w:r>
    </w:p>
    <w:p w:rsidR="6994C6A6" w:rsidP="61C1ED42" w:rsidRDefault="6994C6A6" w14:paraId="15A7636A" w14:textId="797E4680">
      <w:pPr>
        <w:pStyle w:val="ListParagraph"/>
        <w:numPr>
          <w:ilvl w:val="0"/>
          <w:numId w:val="15"/>
        </w:numPr>
        <w:jc w:val="left"/>
        <w:rPr>
          <w:rFonts w:ascii="Calibri Light" w:hAnsi="Calibri Light" w:eastAsia="Calibri Light" w:cs="Calibri Light"/>
          <w:b w:val="0"/>
          <w:bCs w:val="0"/>
          <w:i w:val="0"/>
          <w:iCs w:val="0"/>
          <w:caps w:val="0"/>
          <w:smallCaps w:val="0"/>
          <w:noProof w:val="0"/>
          <w:color w:val="auto"/>
          <w:sz w:val="22"/>
          <w:szCs w:val="22"/>
          <w:u w:val="none"/>
          <w:lang w:val="en-US"/>
        </w:rPr>
      </w:pP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OUR HISTORY FROM 1849 TO THE PRESENT DAY</w:t>
      </w:r>
      <w:r w:rsidRPr="61C1ED42" w:rsidR="6994C6A6">
        <w:rPr>
          <w:rFonts w:ascii="Calibri Light" w:hAnsi="Calibri Light" w:eastAsia="Calibri Light" w:cs="Calibri Light"/>
          <w:b w:val="0"/>
          <w:bCs w:val="0"/>
          <w:i w:val="1"/>
          <w:iCs w:val="1"/>
          <w:caps w:val="0"/>
          <w:smallCaps w:val="0"/>
          <w:noProof w:val="0"/>
          <w:color w:val="auto"/>
          <w:sz w:val="22"/>
          <w:szCs w:val="22"/>
          <w:u w:val="none"/>
          <w:lang w:val="en-US"/>
        </w:rPr>
        <w:t xml:space="preserve"> </w:t>
      </w:r>
      <w:hyperlink r:id="Reca7602751884b7a">
        <w:r w:rsidRPr="61C1ED42" w:rsidR="6994C6A6">
          <w:rPr>
            <w:rStyle w:val="Hyperlink"/>
            <w:rFonts w:ascii="Calibri Light" w:hAnsi="Calibri Light" w:eastAsia="Calibri Light" w:cs="Calibri Light"/>
            <w:b w:val="0"/>
            <w:bCs w:val="0"/>
            <w:i w:val="1"/>
            <w:iCs w:val="1"/>
            <w:caps w:val="0"/>
            <w:smallCaps w:val="0"/>
            <w:noProof w:val="0"/>
            <w:color w:val="auto"/>
            <w:sz w:val="22"/>
            <w:szCs w:val="22"/>
            <w:u w:val="none"/>
            <w:lang w:val="en-US"/>
          </w:rPr>
          <w:t>https://www.hooky.co.uk/our-story/our-history/</w:t>
        </w:r>
      </w:hyperlink>
      <w:r w:rsidRPr="61C1ED42" w:rsidR="6994C6A6">
        <w:rPr>
          <w:rFonts w:ascii="Calibri Light" w:hAnsi="Calibri Light" w:eastAsia="Calibri Light" w:cs="Calibri Light"/>
          <w:b w:val="0"/>
          <w:bCs w:val="0"/>
          <w:i w:val="1"/>
          <w:iCs w:val="1"/>
          <w:caps w:val="0"/>
          <w:smallCaps w:val="0"/>
          <w:noProof w:val="0"/>
          <w:color w:val="auto"/>
          <w:sz w:val="22"/>
          <w:szCs w:val="22"/>
          <w:u w:val="none"/>
          <w:lang w:val="en-US"/>
        </w:rPr>
        <w:t xml:space="preserve"> </w:t>
      </w:r>
    </w:p>
    <w:p w:rsidR="6994C6A6" w:rsidP="61C1ED42" w:rsidRDefault="6994C6A6" w14:paraId="36F4BAD6" w14:textId="1C32A6AE">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Our History - Hook Norton Brewery//www.hooky.co.uk/our-story/our-history/   </w:t>
      </w:r>
    </w:p>
    <w:p w:rsidR="6994C6A6" w:rsidP="61C1ED42" w:rsidRDefault="6994C6A6" w14:paraId="7DE6B90E" w14:textId="0D273FD9">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Hook Norton Brewery: Where progress is measured in </w:t>
      </w:r>
      <w:bookmarkStart w:name="_Int_WXxlDniA" w:id="489866167"/>
      <w:r w:rsidRPr="61C1ED42" w:rsidR="41C13785">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pints</w:t>
      </w:r>
      <w:bookmarkEnd w:id="489866167"/>
      <w:r w:rsidRPr="61C1ED42" w:rsidR="41C13785">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Web</w:t>
      </w: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www.hook-norton.org.uk/history  </w:t>
      </w:r>
      <w:r w:rsidRPr="61C1ED42" w:rsidR="6994C6A6">
        <w:rPr>
          <w:noProof w:val="0"/>
          <w:lang w:val="en-US"/>
        </w:rPr>
        <w:t xml:space="preserve"> </w:t>
      </w:r>
    </w:p>
    <w:p w:rsidR="2D238EFF" w:rsidP="61C1ED42" w:rsidRDefault="2D238EFF" w14:paraId="5FF141AF" w14:textId="5564603C">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2D238EFF">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t>Hook Norton Brewery Case Study (Organizing for Expansion)</w:t>
      </w:r>
    </w:p>
    <w:p w:rsidR="6994C6A6" w:rsidP="61C1ED42" w:rsidRDefault="6994C6A6" w14:paraId="3944DEFE" w14:textId="7E3719CC">
      <w:pPr>
        <w:pStyle w:val="ListParagraph"/>
        <w:numPr>
          <w:ilvl w:val="0"/>
          <w:numId w:val="15"/>
        </w:numPr>
        <w:spacing w:line="480" w:lineRule="auto"/>
        <w:jc w:val="left"/>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pPr>
      <w:r w:rsidRPr="61C1ED42" w:rsidR="6994C6A6">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t xml:space="preserve">HNB </w:t>
      </w:r>
      <w:r w:rsidRPr="61C1ED42" w:rsidR="6994C6A6">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Planning for Growth (2023). A Case Study of Hook Norton Brewery, 2023-06-11.</w:t>
      </w:r>
      <w:r w:rsidRPr="61C1ED42" w:rsidR="135AA609">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t xml:space="preserve"> https://desklib.com/document/hook-norton-brewery-  </w:t>
      </w:r>
    </w:p>
    <w:p w:rsidR="6994C6A6" w:rsidP="61C1ED42" w:rsidRDefault="6994C6A6" w14:paraId="1E16C904" w14:textId="2C565A8C">
      <w:pPr>
        <w:pStyle w:val="ListParagraph"/>
        <w:numPr>
          <w:ilvl w:val="0"/>
          <w:numId w:val="15"/>
        </w:numPr>
        <w:spacing w:line="480" w:lineRule="auto"/>
        <w:jc w:val="left"/>
        <w:rPr>
          <w:rFonts w:ascii="Calibri Light" w:hAnsi="Calibri Light" w:eastAsia="Calibri Light" w:cs="Calibri Light"/>
          <w:b w:val="0"/>
          <w:bCs w:val="0"/>
          <w:i w:val="0"/>
          <w:iCs w:val="0"/>
          <w:caps w:val="0"/>
          <w:smallCaps w:val="0"/>
          <w:noProof w:val="0"/>
          <w:color w:val="auto"/>
          <w:sz w:val="22"/>
          <w:szCs w:val="22"/>
          <w:lang w:val="en-US"/>
        </w:rPr>
      </w:pP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Hook Norton Brewery: Where progress is measured in </w:t>
      </w: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pints</w:t>
      </w:r>
      <w:r w:rsidRPr="61C1ED42" w:rsidR="0593A644">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r w:rsidRPr="61C1ED42" w:rsidR="6994C6A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web</w:t>
      </w:r>
      <w:r w:rsidRPr="61C1ED42" w:rsidR="6994C6A6">
        <w:rPr>
          <w:rFonts w:ascii="Calibri Light" w:hAnsi="Calibri Light" w:eastAsia="Calibri Light" w:cs="Calibri Light"/>
          <w:b w:val="0"/>
          <w:bCs w:val="0"/>
          <w:i w:val="0"/>
          <w:iCs w:val="0"/>
          <w:caps w:val="0"/>
          <w:smallCaps w:val="0"/>
          <w:noProof w:val="0"/>
          <w:color w:val="auto"/>
          <w:sz w:val="22"/>
          <w:szCs w:val="22"/>
          <w:lang w:val="en-US"/>
        </w:rPr>
        <w:t xml:space="preserve"> </w:t>
      </w:r>
      <w:hyperlink r:id="Rca13c54ceada45a0">
        <w:r w:rsidRPr="61C1ED42" w:rsidR="6994C6A6">
          <w:rPr>
            <w:rStyle w:val="Hyperlink"/>
            <w:rFonts w:ascii="Calibri Light" w:hAnsi="Calibri Light" w:eastAsia="Calibri Light" w:cs="Calibri Light"/>
            <w:b w:val="0"/>
            <w:bCs w:val="0"/>
            <w:i w:val="0"/>
            <w:iCs w:val="0"/>
            <w:caps w:val="0"/>
            <w:smallCaps w:val="0"/>
            <w:noProof w:val="0"/>
            <w:color w:val="auto"/>
            <w:sz w:val="22"/>
            <w:szCs w:val="22"/>
            <w:lang w:val="en-US"/>
          </w:rPr>
          <w:t>www.hooknorton.org.uk/history</w:t>
        </w:r>
      </w:hyperlink>
    </w:p>
    <w:p w:rsidR="165DB9E7" w:rsidP="61C1ED42" w:rsidRDefault="165DB9E7" w14:paraId="27F69CF6" w14:textId="17260EBB">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165DB9E7">
        <w:rPr>
          <w:rFonts w:ascii="Calibri Light" w:hAnsi="Calibri Light" w:eastAsia="Calibri Light" w:cs="Calibri Light"/>
          <w:b w:val="0"/>
          <w:bCs w:val="0"/>
          <w:i w:val="1"/>
          <w:iCs w:val="1"/>
          <w:noProof w:val="0"/>
          <w:sz w:val="22"/>
          <w:szCs w:val="22"/>
          <w:lang w:val="en-US"/>
        </w:rPr>
        <w:t>Johnson, G. et al, (20140), Johnson, G., Whittington, R., Scholes, K., Angwin, D., &amp; Regnèr, P. (2014). Exploring strategy: Text and cases (10th ed.). Harlow: Pearson</w:t>
      </w:r>
    </w:p>
    <w:p w:rsidR="6E05438F" w:rsidP="61C1ED42" w:rsidRDefault="6E05438F" w14:paraId="00B124B2" w14:textId="491241B0">
      <w:pPr>
        <w:pStyle w:val="ListParagraph"/>
        <w:numPr>
          <w:ilvl w:val="0"/>
          <w:numId w:val="15"/>
        </w:numPr>
        <w:jc w:val="left"/>
        <w:rPr>
          <w:rFonts w:ascii="Calibri Light" w:hAnsi="Calibri Light" w:eastAsia="Calibri Light" w:cs="Calibri Light"/>
          <w:noProof w:val="0"/>
          <w:color w:val="auto"/>
          <w:sz w:val="22"/>
          <w:szCs w:val="22"/>
          <w:lang w:val="en-US"/>
        </w:rPr>
      </w:pP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Islam, M.T.; Islam, M.A.; Hossain, M.M.; Olalere, O.E. Internationalization of SMEs: A Developing Country Perspective. Sustainability 2023, 15, 11654. Date accessed June 9, 2024. h</w:t>
      </w:r>
      <w:r w:rsidRPr="61C1ED42" w:rsidR="6E05438F">
        <w:rPr>
          <w:rFonts w:ascii="Calibri Light" w:hAnsi="Calibri Light" w:eastAsia="Calibri Light" w:cs="Calibri Light"/>
          <w:b w:val="0"/>
          <w:bCs w:val="0"/>
          <w:i w:val="1"/>
          <w:iCs w:val="1"/>
          <w:caps w:val="0"/>
          <w:smallCaps w:val="0"/>
          <w:noProof w:val="0"/>
          <w:color w:val="auto"/>
          <w:sz w:val="22"/>
          <w:szCs w:val="22"/>
          <w:lang w:val="en-US"/>
        </w:rPr>
        <w:t xml:space="preserve">ttps://doi.org/10.3390/su151511654 </w:t>
      </w:r>
      <w:r w:rsidRPr="61C1ED42" w:rsidR="6E05438F">
        <w:rPr>
          <w:rFonts w:ascii="Calibri Light" w:hAnsi="Calibri Light" w:eastAsia="Calibri Light" w:cs="Calibri Light"/>
          <w:noProof w:val="0"/>
          <w:color w:val="auto"/>
          <w:sz w:val="22"/>
          <w:szCs w:val="22"/>
          <w:lang w:val="en-US"/>
        </w:rPr>
        <w:t xml:space="preserve"> </w:t>
      </w:r>
    </w:p>
    <w:p w:rsidR="6E05438F" w:rsidP="61C1ED42" w:rsidRDefault="6E05438F" w14:paraId="4BCADCE9" w14:textId="73D097BE">
      <w:pPr>
        <w:pStyle w:val="ListParagraph"/>
        <w:numPr>
          <w:ilvl w:val="0"/>
          <w:numId w:val="15"/>
        </w:numPr>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Joly, H. (2021). How to Lead in the Stakeholder Era. Harvard Business Review. Retrieved from Harvard Business </w:t>
      </w: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Review.</w:t>
      </w:r>
      <w:r w:rsidRPr="61C1ED42" w:rsidR="37727415">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https</w:t>
      </w:r>
      <w:r w:rsidRPr="61C1ED42" w:rsidR="6E05438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://hbr.org/2023/05/how-to-create-a-stakeholder-strategy</w:t>
      </w:r>
    </w:p>
    <w:p w:rsidR="6E05438F" w:rsidP="61C1ED42" w:rsidRDefault="6E05438F" w14:paraId="7061A241" w14:textId="4B46B697">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6E05438F">
        <w:rPr>
          <w:rFonts w:ascii="Calibri Light" w:hAnsi="Calibri Light" w:eastAsia="Calibri Light" w:cs="Calibri Light"/>
          <w:b w:val="0"/>
          <w:bCs w:val="0"/>
          <w:i w:val="1"/>
          <w:iCs w:val="1"/>
          <w:noProof w:val="0"/>
          <w:color w:val="auto"/>
          <w:sz w:val="22"/>
          <w:szCs w:val="22"/>
          <w:lang w:val="en-US"/>
        </w:rPr>
        <w:t>Jamali, D., Lund-Thomsen, P., &amp; Jeppesen, S. (2017). SMEs and CSR in Developing Countries. Business &amp; Society, 56(1), 11-22. https://research.cbs.dk/en/publications/smes-and-csr-in-developing-countries</w:t>
      </w:r>
    </w:p>
    <w:p w:rsidR="6E05438F" w:rsidP="61C1ED42" w:rsidRDefault="6E05438F" w14:paraId="646FA5C0" w14:textId="6CEDB57E">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6E05438F">
        <w:rPr>
          <w:rFonts w:ascii="Calibri Light" w:hAnsi="Calibri Light" w:eastAsia="Calibri Light" w:cs="Calibri Light"/>
          <w:b w:val="0"/>
          <w:bCs w:val="0"/>
          <w:i w:val="1"/>
          <w:iCs w:val="1"/>
          <w:noProof w:val="0"/>
          <w:sz w:val="22"/>
          <w:szCs w:val="22"/>
          <w:lang w:val="en-US"/>
        </w:rPr>
        <w:t>Kotler, P., &amp; Keller, K. L. (2016). Marketing management (15th ed.). Harlow: Pearson</w:t>
      </w:r>
      <w:r w:rsidRPr="61C1ED42" w:rsidR="09BFC815">
        <w:rPr>
          <w:rFonts w:ascii="Calibri Light" w:hAnsi="Calibri Light" w:eastAsia="Calibri Light" w:cs="Calibri Light"/>
          <w:b w:val="0"/>
          <w:bCs w:val="0"/>
          <w:i w:val="1"/>
          <w:iCs w:val="1"/>
          <w:noProof w:val="0"/>
          <w:sz w:val="22"/>
          <w:szCs w:val="22"/>
          <w:lang w:val="en-US"/>
        </w:rPr>
        <w:t xml:space="preserve">. </w:t>
      </w:r>
    </w:p>
    <w:p w:rsidR="6E05438F" w:rsidP="61C1ED42" w:rsidRDefault="6E05438F" w14:paraId="4F037E8D" w14:textId="07500C2A">
      <w:pPr>
        <w:pStyle w:val="ListParagraph"/>
        <w:numPr>
          <w:ilvl w:val="0"/>
          <w:numId w:val="15"/>
        </w:numPr>
        <w:spacing w:line="360" w:lineRule="auto"/>
        <w:jc w:val="left"/>
        <w:rPr>
          <w:rFonts w:ascii="Calibri Light" w:hAnsi="Calibri Light" w:eastAsia="Calibri Light" w:cs="Calibri Light"/>
          <w:b w:val="0"/>
          <w:bCs w:val="0"/>
          <w:i w:val="1"/>
          <w:iCs w:val="1"/>
          <w:noProof w:val="0"/>
          <w:sz w:val="22"/>
          <w:szCs w:val="22"/>
          <w:lang w:val="en-US"/>
        </w:rPr>
      </w:pPr>
      <w:r w:rsidRPr="61C1ED42" w:rsidR="6E05438F">
        <w:rPr>
          <w:rFonts w:ascii="Calibri Light" w:hAnsi="Calibri Light" w:eastAsia="Calibri Light" w:cs="Calibri Light"/>
          <w:b w:val="0"/>
          <w:bCs w:val="0"/>
          <w:i w:val="1"/>
          <w:iCs w:val="1"/>
          <w:noProof w:val="0"/>
          <w:sz w:val="22"/>
          <w:szCs w:val="22"/>
          <w:lang w:val="en-US"/>
        </w:rPr>
        <w:t>brewerymavericks.com.https</w:t>
      </w:r>
      <w:r w:rsidRPr="61C1ED42" w:rsidR="6E05438F">
        <w:rPr>
          <w:rFonts w:ascii="Calibri Light" w:hAnsi="Calibri Light" w:eastAsia="Calibri Light" w:cs="Calibri Light"/>
          <w:b w:val="0"/>
          <w:bCs w:val="0"/>
          <w:i w:val="1"/>
          <w:iCs w:val="1"/>
          <w:noProof w:val="0"/>
          <w:sz w:val="22"/>
          <w:szCs w:val="22"/>
          <w:lang w:val="en-US"/>
        </w:rPr>
        <w:t xml:space="preserve">://brewerymavericks.com/grow/beer-industry-swot-analysis/   </w:t>
      </w:r>
    </w:p>
    <w:p w:rsidR="6E05438F" w:rsidP="61C1ED42" w:rsidRDefault="6E05438F" w14:paraId="6CFE84AC" w14:textId="63F31932">
      <w:pPr>
        <w:pStyle w:val="ListParagraph"/>
        <w:spacing w:line="360" w:lineRule="auto"/>
        <w:ind w:left="720" w:hanging="0"/>
        <w:jc w:val="left"/>
        <w:rPr>
          <w:rFonts w:ascii="Calibri Light" w:hAnsi="Calibri Light" w:eastAsia="Calibri Light" w:cs="Calibri Light"/>
          <w:b w:val="0"/>
          <w:bCs w:val="0"/>
          <w:i w:val="1"/>
          <w:iCs w:val="1"/>
          <w:noProof w:val="0"/>
          <w:sz w:val="22"/>
          <w:szCs w:val="22"/>
          <w:highlight w:val="yellow"/>
          <w:lang w:val="en-US"/>
        </w:rPr>
      </w:pPr>
      <w:r w:rsidRPr="61C1ED42" w:rsidR="6E05438F">
        <w:rPr>
          <w:rFonts w:ascii="Calibri Light" w:hAnsi="Calibri Light" w:eastAsia="Calibri Light" w:cs="Calibri Light"/>
          <w:b w:val="0"/>
          <w:bCs w:val="0"/>
          <w:i w:val="1"/>
          <w:iCs w:val="1"/>
          <w:noProof w:val="0"/>
          <w:sz w:val="22"/>
          <w:szCs w:val="22"/>
          <w:lang w:val="en-US"/>
        </w:rPr>
        <w:t xml:space="preserve">Organizing for Expansion </w:t>
      </w:r>
      <w:r w:rsidRPr="61C1ED42" w:rsidR="6DB9633A">
        <w:rPr>
          <w:rFonts w:ascii="Calibri Light" w:hAnsi="Calibri Light" w:eastAsia="Calibri Light" w:cs="Calibri Light"/>
          <w:b w:val="0"/>
          <w:bCs w:val="0"/>
          <w:i w:val="0"/>
          <w:iCs w:val="0"/>
          <w:noProof w:val="0"/>
          <w:color w:val="auto"/>
          <w:sz w:val="22"/>
          <w:szCs w:val="22"/>
          <w:lang w:val="en-US"/>
        </w:rPr>
        <w:t xml:space="preserve">- </w:t>
      </w:r>
      <w:hyperlink r:id="R1a03704e138148fc">
        <w:r w:rsidRPr="61C1ED42" w:rsidR="6DB9633A">
          <w:rPr>
            <w:rStyle w:val="Hyperlink"/>
            <w:rFonts w:ascii="Calibri Light" w:hAnsi="Calibri Light" w:eastAsia="Calibri Light" w:cs="Calibri Light"/>
            <w:b w:val="0"/>
            <w:bCs w:val="0"/>
            <w:i w:val="1"/>
            <w:iCs w:val="1"/>
            <w:noProof w:val="0"/>
            <w:color w:val="auto"/>
            <w:sz w:val="22"/>
            <w:szCs w:val="22"/>
            <w:u w:val="none"/>
            <w:lang w:val="en-US"/>
          </w:rPr>
          <w:t>https://desklib</w:t>
        </w:r>
      </w:hyperlink>
      <w:r w:rsidRPr="61C1ED42" w:rsidR="6DB9633A">
        <w:rPr>
          <w:rFonts w:ascii="Calibri Light" w:hAnsi="Calibri Light" w:eastAsia="Calibri Light" w:cs="Calibri Light"/>
          <w:b w:val="0"/>
          <w:bCs w:val="0"/>
          <w:i w:val="1"/>
          <w:iCs w:val="1"/>
          <w:noProof w:val="0"/>
          <w:sz w:val="22"/>
          <w:szCs w:val="22"/>
          <w:lang w:val="en-US"/>
        </w:rPr>
        <w:t>.</w:t>
      </w:r>
      <w:r w:rsidRPr="61C1ED42" w:rsidR="6DB9633A">
        <w:rPr>
          <w:rFonts w:ascii="Calibri Light" w:hAnsi="Calibri Light" w:eastAsia="Calibri Light" w:cs="Calibri Light"/>
          <w:b w:val="0"/>
          <w:bCs w:val="0"/>
          <w:i w:val="1"/>
          <w:iCs w:val="1"/>
          <w:noProof w:val="0"/>
          <w:sz w:val="22"/>
          <w:szCs w:val="22"/>
          <w:lang w:val="en-US"/>
        </w:rPr>
        <w:t>com/document/hook-</w:t>
      </w:r>
      <w:r w:rsidRPr="61C1ED42" w:rsidR="6DB9633A">
        <w:rPr>
          <w:rFonts w:ascii="Calibri Light" w:hAnsi="Calibri Light" w:eastAsia="Calibri Light" w:cs="Calibri Light"/>
          <w:b w:val="0"/>
          <w:bCs w:val="0"/>
          <w:i w:val="1"/>
          <w:iCs w:val="1"/>
          <w:noProof w:val="0"/>
          <w:sz w:val="22"/>
          <w:szCs w:val="22"/>
          <w:lang w:val="en-US"/>
        </w:rPr>
        <w:t>norton</w:t>
      </w:r>
      <w:r w:rsidRPr="61C1ED42" w:rsidR="6DB9633A">
        <w:rPr>
          <w:rFonts w:ascii="Calibri Light" w:hAnsi="Calibri Light" w:eastAsia="Calibri Light" w:cs="Calibri Light"/>
          <w:b w:val="0"/>
          <w:bCs w:val="0"/>
          <w:i w:val="1"/>
          <w:iCs w:val="1"/>
          <w:noProof w:val="0"/>
          <w:sz w:val="22"/>
          <w:szCs w:val="22"/>
          <w:lang w:val="en-US"/>
        </w:rPr>
        <w:t>-brewery-expansion/</w:t>
      </w:r>
      <w:r w:rsidRPr="61C1ED42" w:rsidR="6E05438F">
        <w:rPr>
          <w:rFonts w:ascii="Calibri Light" w:hAnsi="Calibri Light" w:eastAsia="Calibri Light" w:cs="Calibri Light"/>
          <w:b w:val="0"/>
          <w:bCs w:val="0"/>
          <w:i w:val="1"/>
          <w:iCs w:val="1"/>
          <w:noProof w:val="0"/>
          <w:sz w:val="22"/>
          <w:szCs w:val="22"/>
          <w:lang w:val="en-US"/>
        </w:rPr>
        <w:t xml:space="preserve">  </w:t>
      </w:r>
    </w:p>
    <w:p w:rsidR="7D01BD7F" w:rsidP="61C1ED42" w:rsidRDefault="7D01BD7F" w14:paraId="671EE8B8" w14:textId="2241B445">
      <w:pPr>
        <w:pStyle w:val="ListParagraph"/>
        <w:numPr>
          <w:ilvl w:val="0"/>
          <w:numId w:val="15"/>
        </w:numPr>
        <w:jc w:val="left"/>
        <w:rPr>
          <w:noProof w:val="0"/>
          <w:color w:val="auto"/>
          <w:u w:val="none"/>
          <w:lang w:val="en-US"/>
        </w:rPr>
      </w:pPr>
      <w:r w:rsidRPr="61C1ED42" w:rsidR="7D01BD7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Leland (</w:t>
      </w:r>
      <w:r w:rsidRPr="61C1ED42" w:rsidR="7D01BD7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2016) Exploring</w:t>
      </w:r>
      <w:r w:rsidRPr="61C1ED42" w:rsidR="7D01BD7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Craft Brewery Owners' Success Though Stakeholder Involvement Daniel M. Leland Walden Universit</w:t>
      </w:r>
      <w:r w:rsidRPr="61C1ED42" w:rsidR="7D01BD7F">
        <w:rPr>
          <w:rFonts w:ascii="Calibri Light" w:hAnsi="Calibri Light" w:eastAsia="Calibri Light" w:cs="Calibri Light"/>
          <w:b w:val="0"/>
          <w:bCs w:val="0"/>
          <w:i w:val="1"/>
          <w:iCs w:val="1"/>
          <w:caps w:val="0"/>
          <w:smallCaps w:val="0"/>
          <w:noProof w:val="0"/>
          <w:color w:val="auto"/>
          <w:sz w:val="22"/>
          <w:szCs w:val="22"/>
          <w:u w:val="none"/>
          <w:lang w:val="en-US"/>
        </w:rPr>
        <w:t>Y</w:t>
      </w:r>
      <w:hyperlink r:id="Rf8956c5272774aa1">
        <w:r w:rsidRPr="61C1ED42" w:rsidR="7D01BD7F">
          <w:rPr>
            <w:rStyle w:val="Hyperlink"/>
            <w:rFonts w:ascii="Calibri Light" w:hAnsi="Calibri Light" w:eastAsia="Calibri Light" w:cs="Calibri Light"/>
            <w:b w:val="0"/>
            <w:bCs w:val="0"/>
            <w:i w:val="1"/>
            <w:iCs w:val="1"/>
            <w:caps w:val="0"/>
            <w:smallCaps w:val="0"/>
            <w:strike w:val="0"/>
            <w:dstrike w:val="0"/>
            <w:noProof w:val="0"/>
            <w:color w:val="auto"/>
            <w:sz w:val="22"/>
            <w:szCs w:val="22"/>
            <w:u w:val="none"/>
            <w:lang w:val="en-US"/>
          </w:rPr>
          <w:t xml:space="preserve">Exploring Craft Brewery Owners' Success Though Stakeholder Involvement (waldenu.edu)DISERTATION. </w:t>
        </w:r>
      </w:hyperlink>
      <w:hyperlink r:id="R4018ee9a5d69419f">
        <w:r w:rsidRPr="61C1ED42" w:rsidR="7D01BD7F">
          <w:rPr>
            <w:rStyle w:val="Hyperlink"/>
            <w:rFonts w:ascii="Calibri Light" w:hAnsi="Calibri Light" w:eastAsia="Calibri Light" w:cs="Calibri Light"/>
            <w:b w:val="0"/>
            <w:bCs w:val="0"/>
            <w:i w:val="1"/>
            <w:iCs w:val="1"/>
            <w:caps w:val="0"/>
            <w:smallCaps w:val="0"/>
            <w:strike w:val="0"/>
            <w:dstrike w:val="0"/>
            <w:noProof w:val="0"/>
            <w:color w:val="auto"/>
            <w:sz w:val="22"/>
            <w:szCs w:val="22"/>
            <w:u w:val="none"/>
            <w:lang w:val="en-US"/>
          </w:rPr>
          <w:t>https://scholarworks.waldenu.edu/dissertations</w:t>
        </w:r>
      </w:hyperlink>
    </w:p>
    <w:p w:rsidR="54E7985D" w:rsidP="61C1ED42" w:rsidRDefault="54E7985D" w14:paraId="4F8B8C57" w14:textId="1633672F">
      <w:pPr>
        <w:pStyle w:val="ListParagraph"/>
        <w:numPr>
          <w:ilvl w:val="0"/>
          <w:numId w:val="15"/>
        </w:numPr>
        <w:jc w:val="left"/>
        <w:rPr>
          <w:noProof w:val="0"/>
          <w:lang w:val="en-US"/>
        </w:rPr>
      </w:pPr>
      <w:r w:rsidRPr="61C1ED42" w:rsidR="54E7985D">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Mitchell, R.K., Agle, B.R. and Wood, D.J. (1997) ‘Toward a theory of stakeholder identification and salience: Defining the principle of who and what really counts’, Academy of Management Review, 22(4), pp. 853-886</w:t>
      </w:r>
      <w:r w:rsidRPr="61C1ED42" w:rsidR="4E956E20">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p>
    <w:p w:rsidR="5878DA06" w:rsidP="61C1ED42" w:rsidRDefault="5878DA06" w14:paraId="35BC269C" w14:textId="47ECCD6D">
      <w:pPr>
        <w:pStyle w:val="ListParagraph"/>
        <w:numPr>
          <w:ilvl w:val="0"/>
          <w:numId w:val="15"/>
        </w:numPr>
        <w:jc w:val="left"/>
        <w:rPr>
          <w:noProof w:val="0"/>
          <w:lang w:val="en-US"/>
        </w:rPr>
      </w:pPr>
      <w:r w:rsidRPr="61C1ED42" w:rsidR="5878DA0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Nadine </w:t>
      </w:r>
      <w:r w:rsidRPr="61C1ED42" w:rsidR="5878DA0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Waehning</w:t>
      </w:r>
      <w:r w:rsidRPr="61C1ED42" w:rsidR="5878DA06">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Gary Bosworth, Ignazio Cabras, Ekatarina Shakina, Franziska Sohns International Journal of Entrepreneurial Behavior &amp; Research ISSN: 1355-2554 Article publication date: 8 February 2023</w:t>
      </w:r>
      <w:r w:rsidRPr="61C1ED42" w:rsidR="54E7985D">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r w:rsidRPr="61C1ED42" w:rsidR="54E7985D">
        <w:rPr>
          <w:noProof w:val="0"/>
          <w:lang w:val="en-US"/>
        </w:rPr>
        <w:t xml:space="preserve"> </w:t>
      </w:r>
    </w:p>
    <w:p w:rsidR="7B652D42" w:rsidP="61C1ED42" w:rsidRDefault="7B652D42" w14:paraId="7FB49120" w14:textId="3CA2018C">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7B652D42">
        <w:rPr>
          <w:rFonts w:ascii="Calibri Light" w:hAnsi="Calibri Light" w:eastAsia="Calibri Light" w:cs="Calibri Light"/>
          <w:b w:val="0"/>
          <w:bCs w:val="0"/>
          <w:i w:val="1"/>
          <w:iCs w:val="1"/>
          <w:noProof w:val="0"/>
          <w:sz w:val="22"/>
          <w:szCs w:val="22"/>
          <w:lang w:val="en-US"/>
        </w:rPr>
        <w:t xml:space="preserve">Porter, M. E. (1996). What is strategy? Harvard Business Review, 74(6), 61-78. Retrieved from Harvard Business Review. </w:t>
      </w:r>
    </w:p>
    <w:p w:rsidR="07156655" w:rsidP="61C1ED42" w:rsidRDefault="07156655" w14:paraId="1A7A35DC" w14:textId="0A525A7D">
      <w:pPr>
        <w:pStyle w:val="ListParagraph"/>
        <w:numPr>
          <w:ilvl w:val="0"/>
          <w:numId w:val="15"/>
        </w:numPr>
        <w:jc w:val="left"/>
        <w:rPr>
          <w:rFonts w:ascii="Calibri Light" w:hAnsi="Calibri Light" w:eastAsia="Calibri Light" w:cs="Calibri Light"/>
          <w:b w:val="0"/>
          <w:bCs w:val="0"/>
          <w:i w:val="1"/>
          <w:iCs w:val="1"/>
          <w:noProof w:val="0"/>
          <w:sz w:val="22"/>
          <w:szCs w:val="22"/>
          <w:lang w:val="en-US"/>
        </w:rPr>
      </w:pPr>
      <w:r w:rsidRPr="61C1ED42" w:rsidR="07156655">
        <w:rPr>
          <w:rFonts w:ascii="Calibri Light" w:hAnsi="Calibri Light" w:eastAsia="Calibri Light" w:cs="Calibri Light"/>
          <w:b w:val="0"/>
          <w:bCs w:val="0"/>
          <w:i w:val="1"/>
          <w:iCs w:val="1"/>
          <w:noProof w:val="0"/>
          <w:sz w:val="22"/>
          <w:szCs w:val="22"/>
          <w:lang w:val="en-US"/>
        </w:rPr>
        <w:t>Porter, M. E. (1980). Competitive strategy: Techniques for analyzing industries and competitors. New York: Free Press.</w:t>
      </w:r>
    </w:p>
    <w:p w:rsidR="61C1ED42" w:rsidP="61C1ED42" w:rsidRDefault="61C1ED42" w14:paraId="00FF7B87" w14:textId="1E9796E7">
      <w:pPr>
        <w:pStyle w:val="Normal"/>
        <w:ind w:left="0"/>
        <w:jc w:val="left"/>
        <w:rPr>
          <w:rFonts w:ascii="Calibri Light" w:hAnsi="Calibri Light" w:eastAsia="Calibri Light" w:cs="Calibri Light"/>
          <w:b w:val="0"/>
          <w:bCs w:val="0"/>
          <w:i w:val="1"/>
          <w:iCs w:val="1"/>
          <w:noProof w:val="0"/>
          <w:sz w:val="22"/>
          <w:szCs w:val="22"/>
          <w:lang w:val="en-US"/>
        </w:rPr>
      </w:pPr>
    </w:p>
    <w:p w:rsidR="54E7985D" w:rsidP="61C1ED42" w:rsidRDefault="54E7985D" w14:paraId="454CF616" w14:textId="13F47EE3">
      <w:pPr>
        <w:pStyle w:val="ListParagraph"/>
        <w:numPr>
          <w:ilvl w:val="0"/>
          <w:numId w:val="15"/>
        </w:numPr>
        <w:jc w:val="left"/>
        <w:rPr>
          <w:rFonts w:ascii="Calibri Light" w:hAnsi="Calibri Light" w:eastAsia="Calibri Light" w:cs="Calibri Light"/>
          <w:b w:val="0"/>
          <w:bCs w:val="0"/>
          <w:i w:val="0"/>
          <w:iCs w:val="0"/>
          <w:caps w:val="0"/>
          <w:smallCaps w:val="0"/>
          <w:noProof w:val="0"/>
          <w:color w:val="auto"/>
          <w:sz w:val="22"/>
          <w:szCs w:val="22"/>
          <w:u w:val="none"/>
          <w:lang w:val="en-US"/>
        </w:rPr>
      </w:pPr>
      <w:r w:rsidRPr="61C1ED42" w:rsidR="54E7985D">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Rigby, D., First, Z., &amp; O’Keeffe, D. (2023). How to Create a Stakeholder Strategy. Harvard Business Review. Retrieved from Harvard Business Review1</w:t>
      </w:r>
      <w:r w:rsidRPr="61C1ED42" w:rsidR="54E7985D">
        <w:rPr>
          <w:rFonts w:ascii="Calibri Light" w:hAnsi="Calibri Light" w:eastAsia="Calibri Light" w:cs="Calibri Light"/>
          <w:b w:val="0"/>
          <w:bCs w:val="0"/>
          <w:i w:val="1"/>
          <w:iCs w:val="1"/>
          <w:caps w:val="0"/>
          <w:smallCaps w:val="0"/>
          <w:noProof w:val="0"/>
          <w:color w:val="auto"/>
          <w:sz w:val="22"/>
          <w:szCs w:val="22"/>
          <w:u w:val="none"/>
          <w:lang w:val="en-US"/>
        </w:rPr>
        <w:t xml:space="preserve">. </w:t>
      </w:r>
      <w:hyperlink r:id="R939385a0efed43ca">
        <w:r w:rsidRPr="61C1ED42" w:rsidR="54E7985D">
          <w:rPr>
            <w:rStyle w:val="Hyperlink"/>
            <w:rFonts w:ascii="Calibri Light" w:hAnsi="Calibri Light" w:eastAsia="Calibri Light" w:cs="Calibri Light"/>
            <w:b w:val="0"/>
            <w:bCs w:val="0"/>
            <w:i w:val="1"/>
            <w:iCs w:val="1"/>
            <w:caps w:val="0"/>
            <w:smallCaps w:val="0"/>
            <w:noProof w:val="0"/>
            <w:color w:val="auto"/>
            <w:sz w:val="22"/>
            <w:szCs w:val="22"/>
            <w:u w:val="none"/>
            <w:lang w:val="en-US"/>
          </w:rPr>
          <w:t>https://hbr.org/2023/05/how-to-create-a-stakeholder-strategy</w:t>
        </w:r>
      </w:hyperlink>
    </w:p>
    <w:p w:rsidR="30626D64" w:rsidP="61C1ED42" w:rsidRDefault="30626D64" w14:paraId="250CB5D6" w14:textId="28FFBCEB">
      <w:pPr>
        <w:pStyle w:val="ListParagraph"/>
        <w:numPr>
          <w:ilvl w:val="0"/>
          <w:numId w:val="15"/>
        </w:numPr>
        <w:jc w:val="left"/>
        <w:rPr>
          <w:rFonts w:ascii="Calibri Light" w:hAnsi="Calibri Light" w:eastAsia="Calibri Light" w:cs="Calibri Light"/>
          <w:b w:val="0"/>
          <w:bCs w:val="0"/>
          <w:i w:val="1"/>
          <w:iCs w:val="1"/>
          <w:sz w:val="22"/>
          <w:szCs w:val="22"/>
        </w:rPr>
      </w:pPr>
      <w:r w:rsidRPr="61C1ED42" w:rsidR="30626D64">
        <w:rPr>
          <w:rFonts w:ascii="Calibri Light" w:hAnsi="Calibri Light" w:eastAsia="Calibri Light" w:cs="Calibri Light"/>
          <w:b w:val="0"/>
          <w:bCs w:val="0"/>
          <w:i w:val="1"/>
          <w:iCs w:val="1"/>
          <w:sz w:val="22"/>
          <w:szCs w:val="22"/>
        </w:rPr>
        <w:t xml:space="preserve">Teece, D. J., Pisano, G., &amp; </w:t>
      </w:r>
      <w:r w:rsidRPr="61C1ED42" w:rsidR="30626D64">
        <w:rPr>
          <w:rFonts w:ascii="Calibri Light" w:hAnsi="Calibri Light" w:eastAsia="Calibri Light" w:cs="Calibri Light"/>
          <w:b w:val="0"/>
          <w:bCs w:val="0"/>
          <w:i w:val="1"/>
          <w:iCs w:val="1"/>
          <w:sz w:val="22"/>
          <w:szCs w:val="22"/>
        </w:rPr>
        <w:t>Shuen</w:t>
      </w:r>
      <w:r w:rsidRPr="61C1ED42" w:rsidR="30626D64">
        <w:rPr>
          <w:rFonts w:ascii="Calibri Light" w:hAnsi="Calibri Light" w:eastAsia="Calibri Light" w:cs="Calibri Light"/>
          <w:b w:val="0"/>
          <w:bCs w:val="0"/>
          <w:i w:val="1"/>
          <w:iCs w:val="1"/>
          <w:sz w:val="22"/>
          <w:szCs w:val="22"/>
        </w:rPr>
        <w:t>, A. (1997). Dynamic capabilities and strategic management. Strategic Management Journal, 18(7), 509-533.</w:t>
      </w:r>
    </w:p>
    <w:p w:rsidR="2CB1FF87" w:rsidP="61C1ED42" w:rsidRDefault="2CB1FF87" w14:paraId="4A47E4CD" w14:textId="11D0055C">
      <w:pPr>
        <w:pStyle w:val="ListParagraph"/>
        <w:numPr>
          <w:ilvl w:val="0"/>
          <w:numId w:val="5"/>
        </w:numPr>
        <w:spacing w:line="480" w:lineRule="auto"/>
        <w:jc w:val="left"/>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pPr>
      <w:r w:rsidRPr="61C1ED42" w:rsidR="2CB1FF87">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The SIBA Craft Beer Report </w:t>
      </w:r>
      <w:r w:rsidRPr="61C1ED42" w:rsidR="714BA12A">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2022</w:t>
      </w:r>
      <w:r w:rsidRPr="61C1ED42" w:rsidR="714BA12A">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Craft</w:t>
      </w:r>
      <w:r w:rsidRPr="61C1ED42" w:rsidR="2CB1FF87">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Beer Reports - SIBA - Society of Independent Brewers and Associates. Craft Beer Reports - SIBA - Society of Independent Brewers and </w:t>
      </w:r>
      <w:r w:rsidRPr="61C1ED42" w:rsidR="50FE5FA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Associates.</w:t>
      </w:r>
    </w:p>
    <w:p w:rsidR="709126CF" w:rsidP="61C1ED42" w:rsidRDefault="709126CF" w14:paraId="714C32D5" w14:textId="0A4CEFB6">
      <w:pPr>
        <w:pStyle w:val="ListParagraph"/>
        <w:numPr>
          <w:ilvl w:val="0"/>
          <w:numId w:val="5"/>
        </w:numPr>
        <w:spacing w:line="480" w:lineRule="auto"/>
        <w:jc w:val="left"/>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pPr>
      <w:r w:rsidRPr="61C1ED42" w:rsidR="709126CF">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World Bank SME Finance (2024)  </w:t>
      </w:r>
    </w:p>
    <w:p w:rsidR="0B07540C" w:rsidP="61C1ED42" w:rsidRDefault="0B07540C" w14:paraId="79F85D86" w14:textId="18B53C70">
      <w:pPr>
        <w:pStyle w:val="ListParagraph"/>
        <w:spacing w:line="480" w:lineRule="auto"/>
        <w:ind w:left="720" w:hanging="0"/>
      </w:pPr>
      <w:r w:rsidRPr="61C1ED42" w:rsidR="0B07540C">
        <w:rPr>
          <w:rFonts w:ascii="Calibri Light" w:hAnsi="Calibri Light" w:eastAsia="Calibri Light" w:cs="Calibri Light"/>
          <w:noProof w:val="0"/>
          <w:sz w:val="22"/>
          <w:szCs w:val="22"/>
          <w:lang w:val="en-US"/>
        </w:rPr>
        <w:t xml:space="preserve"> </w:t>
      </w:r>
    </w:p>
    <w:p w:rsidR="61C1ED42" w:rsidP="61C1ED42" w:rsidRDefault="61C1ED42" w14:paraId="147FF223" w14:textId="0C5F92F6">
      <w:pPr>
        <w:pStyle w:val="Normal"/>
        <w:spacing w:line="360" w:lineRule="auto"/>
        <w:jc w:val="both"/>
        <w:rPr>
          <w:rFonts w:ascii="Calibri Light" w:hAnsi="Calibri Light" w:eastAsia="Calibri Light" w:cs="Calibri Light"/>
          <w:b w:val="0"/>
          <w:bCs w:val="0"/>
          <w:i w:val="1"/>
          <w:iCs w:val="1"/>
          <w:noProof w:val="0"/>
          <w:sz w:val="22"/>
          <w:szCs w:val="22"/>
          <w:lang w:val="en-US"/>
        </w:rPr>
      </w:pPr>
    </w:p>
    <w:p w:rsidR="61C1ED42" w:rsidP="61C1ED42" w:rsidRDefault="61C1ED42" w14:paraId="220DE458" w14:textId="1AECEB95">
      <w:pPr>
        <w:pStyle w:val="ListParagraph"/>
        <w:spacing w:line="480" w:lineRule="auto"/>
        <w:ind w:left="720" w:hanging="0"/>
      </w:pPr>
    </w:p>
    <w:p w:rsidR="05D713D9" w:rsidP="61C1ED42" w:rsidRDefault="05D713D9" w14:paraId="3036A7A4" w14:textId="3FFD2EF8">
      <w:pPr>
        <w:pStyle w:val="Normal"/>
        <w:spacing w:line="360" w:lineRule="auto"/>
        <w:jc w:val="both"/>
        <w:rPr>
          <w:rFonts w:ascii="Calibri Light" w:hAnsi="Calibri Light" w:eastAsia="Calibri Light" w:cs="Calibri Light"/>
          <w:noProof w:val="0"/>
          <w:color w:val="auto"/>
          <w:sz w:val="22"/>
          <w:szCs w:val="22"/>
          <w:u w:val="none"/>
          <w:lang w:val="en-US"/>
        </w:rPr>
      </w:pPr>
      <w:r w:rsidRPr="61C1ED42" w:rsidR="05D713D9">
        <w:rPr>
          <w:rFonts w:ascii="Calibri Light" w:hAnsi="Calibri Light" w:eastAsia="Calibri Light" w:cs="Calibri Light"/>
          <w:b w:val="0"/>
          <w:bCs w:val="0"/>
          <w:i w:val="1"/>
          <w:iCs w:val="1"/>
          <w:noProof w:val="0"/>
          <w:sz w:val="22"/>
          <w:szCs w:val="22"/>
          <w:lang w:val="en-US"/>
        </w:rPr>
        <w:t xml:space="preserve"> </w:t>
      </w:r>
    </w:p>
    <w:p w:rsidR="1CCB2722" w:rsidP="61C1ED42" w:rsidRDefault="1CCB2722" w14:paraId="701A9A5F" w14:textId="6C79A4C7">
      <w:pPr>
        <w:spacing w:line="480" w:lineRule="auto"/>
      </w:pPr>
      <w:r w:rsidRPr="61C1ED42" w:rsidR="1CCB2722">
        <w:rPr>
          <w:rFonts w:ascii="Calibri Light" w:hAnsi="Calibri Light" w:eastAsia="Calibri Light" w:cs="Calibri Light"/>
          <w:noProof w:val="0"/>
          <w:sz w:val="22"/>
          <w:szCs w:val="22"/>
          <w:lang w:val="en-US"/>
        </w:rPr>
        <w:t xml:space="preserve"> </w:t>
      </w:r>
    </w:p>
    <w:p w:rsidR="4B6C9B9E" w:rsidP="61C1ED42" w:rsidRDefault="4B6C9B9E" w14:paraId="356F4149" w14:textId="617B7E8F">
      <w:pPr>
        <w:pStyle w:val="Normal"/>
        <w:spacing w:line="480" w:lineRule="auto"/>
        <w:ind w:left="0" w:hanging="0"/>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61C1ED42" w:rsidR="4B6C9B9E">
        <w:rPr>
          <w:rFonts w:ascii="Calibri Light" w:hAnsi="Calibri Light" w:eastAsia="Calibri Light" w:cs="Calibri Light"/>
          <w:b w:val="0"/>
          <w:bCs w:val="0"/>
          <w:i w:val="1"/>
          <w:iCs w:val="1"/>
          <w:caps w:val="0"/>
          <w:smallCaps w:val="0"/>
          <w:noProof w:val="0"/>
          <w:color w:val="000000" w:themeColor="text1" w:themeTint="FF" w:themeShade="FF"/>
          <w:sz w:val="22"/>
          <w:szCs w:val="22"/>
          <w:lang w:val="en-US"/>
        </w:rPr>
        <w:t xml:space="preserve">  </w:t>
      </w:r>
    </w:p>
    <w:p w:rsidR="61C1ED42" w:rsidP="61C1ED42" w:rsidRDefault="61C1ED42" w14:paraId="07A34D6D" w14:textId="47A968D5">
      <w:pPr>
        <w:pStyle w:val="Normal"/>
        <w:spacing w:line="360" w:lineRule="auto"/>
        <w:jc w:val="both"/>
        <w:rPr>
          <w:rFonts w:ascii="Calibri Light" w:hAnsi="Calibri Light" w:eastAsia="Calibri Light" w:cs="Calibri Light"/>
          <w:b w:val="0"/>
          <w:bCs w:val="0"/>
          <w:i w:val="1"/>
          <w:iCs w:val="1"/>
          <w:caps w:val="0"/>
          <w:smallCaps w:val="0"/>
          <w:strike w:val="0"/>
          <w:dstrike w:val="0"/>
          <w:noProof w:val="0"/>
          <w:color w:val="000000" w:themeColor="text1" w:themeTint="FF" w:themeShade="FF"/>
          <w:sz w:val="22"/>
          <w:szCs w:val="22"/>
          <w:u w:val="none"/>
          <w:lang w:val="en-US"/>
        </w:rPr>
      </w:pPr>
    </w:p>
    <w:sectPr>
      <w:pgSz w:w="12240" w:h="15840" w:orient="portrait"/>
      <w:pgMar w:top="1440" w:right="1440" w:bottom="1440" w:left="1440" w:header="720" w:footer="720" w:gutter="0"/>
      <w:cols w:space="720"/>
      <w:docGrid w:linePitch="360"/>
      <w:headerReference w:type="default" r:id="R581152bfe1854b7e"/>
      <w:footerReference w:type="default" r:id="R76c3ab3a9f3144f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C1ED42" w:rsidTr="61C1ED42" w14:paraId="0FDC2C0A">
      <w:trPr>
        <w:trHeight w:val="300"/>
      </w:trPr>
      <w:tc>
        <w:tcPr>
          <w:tcW w:w="3120" w:type="dxa"/>
          <w:tcMar/>
        </w:tcPr>
        <w:p w:rsidR="61C1ED42" w:rsidP="61C1ED42" w:rsidRDefault="61C1ED42" w14:paraId="52D04E81" w14:textId="27A2F3F6">
          <w:pPr>
            <w:pStyle w:val="Header"/>
            <w:bidi w:val="0"/>
            <w:ind w:left="-115"/>
            <w:jc w:val="left"/>
          </w:pPr>
        </w:p>
      </w:tc>
      <w:tc>
        <w:tcPr>
          <w:tcW w:w="3120" w:type="dxa"/>
          <w:tcMar/>
        </w:tcPr>
        <w:p w:rsidR="61C1ED42" w:rsidP="61C1ED42" w:rsidRDefault="61C1ED42" w14:paraId="29423CF3" w14:textId="14EB63C6">
          <w:pPr>
            <w:pStyle w:val="Header"/>
            <w:bidi w:val="0"/>
            <w:jc w:val="center"/>
          </w:pPr>
          <w:r>
            <w:fldChar w:fldCharType="begin"/>
          </w:r>
          <w:r>
            <w:instrText xml:space="preserve">PAGE</w:instrText>
          </w:r>
          <w:r>
            <w:fldChar w:fldCharType="separate"/>
          </w:r>
          <w:r>
            <w:fldChar w:fldCharType="end"/>
          </w:r>
        </w:p>
      </w:tc>
      <w:tc>
        <w:tcPr>
          <w:tcW w:w="3120" w:type="dxa"/>
          <w:tcMar/>
        </w:tcPr>
        <w:p w:rsidR="61C1ED42" w:rsidP="61C1ED42" w:rsidRDefault="61C1ED42" w14:paraId="298ED783" w14:textId="33A9DD24">
          <w:pPr>
            <w:pStyle w:val="Header"/>
            <w:bidi w:val="0"/>
            <w:ind w:right="-115"/>
            <w:jc w:val="right"/>
          </w:pPr>
        </w:p>
      </w:tc>
    </w:tr>
  </w:tbl>
  <w:p w:rsidR="61C1ED42" w:rsidP="61C1ED42" w:rsidRDefault="61C1ED42" w14:paraId="5EDD486D" w14:textId="5016A3A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C1ED42" w:rsidTr="61C1ED42" w14:paraId="1DE13AE1">
      <w:trPr>
        <w:trHeight w:val="300"/>
      </w:trPr>
      <w:tc>
        <w:tcPr>
          <w:tcW w:w="3120" w:type="dxa"/>
          <w:tcMar/>
        </w:tcPr>
        <w:p w:rsidR="61C1ED42" w:rsidP="61C1ED42" w:rsidRDefault="61C1ED42" w14:paraId="41E2769A" w14:textId="5C00AB00">
          <w:pPr>
            <w:pStyle w:val="Header"/>
            <w:bidi w:val="0"/>
            <w:ind w:left="-115"/>
            <w:jc w:val="left"/>
          </w:pPr>
        </w:p>
      </w:tc>
      <w:tc>
        <w:tcPr>
          <w:tcW w:w="3120" w:type="dxa"/>
          <w:tcMar/>
        </w:tcPr>
        <w:p w:rsidR="61C1ED42" w:rsidP="61C1ED42" w:rsidRDefault="61C1ED42" w14:paraId="6FD675FF" w14:textId="21EF2B05">
          <w:pPr>
            <w:pStyle w:val="Header"/>
            <w:bidi w:val="0"/>
            <w:jc w:val="center"/>
          </w:pPr>
        </w:p>
      </w:tc>
      <w:tc>
        <w:tcPr>
          <w:tcW w:w="3120" w:type="dxa"/>
          <w:tcMar/>
        </w:tcPr>
        <w:p w:rsidR="61C1ED42" w:rsidP="61C1ED42" w:rsidRDefault="61C1ED42" w14:paraId="44F1B7F9" w14:textId="4C858B22">
          <w:pPr>
            <w:pStyle w:val="Header"/>
            <w:bidi w:val="0"/>
            <w:ind w:right="-115"/>
            <w:jc w:val="right"/>
          </w:pPr>
        </w:p>
      </w:tc>
    </w:tr>
  </w:tbl>
  <w:p w:rsidR="61C1ED42" w:rsidP="61C1ED42" w:rsidRDefault="61C1ED42" w14:paraId="7507CDB0" w14:textId="3D36B05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An76pn+U7kOHsp" int2:id="6DFrP24G">
      <int2:state int2:type="AugLoop_Text_Critique" int2:value="Rejected"/>
    </int2:textHash>
    <int2:textHash int2:hashCode="HktIyzfPk5ExCR" int2:id="7Bz8c1B6">
      <int2:state int2:type="AugLoop_Text_Critique" int2:value="Rejected"/>
    </int2:textHash>
    <int2:textHash int2:hashCode="afYMYTNXptrmpt" int2:id="WfXLxKWn">
      <int2:state int2:type="AugLoop_Text_Critique" int2:value="Rejected"/>
    </int2:textHash>
    <int2:textHash int2:hashCode="llhy0tpGwUAYaY" int2:id="rFmfN172">
      <int2:state int2:type="AugLoop_Text_Critique" int2:value="Rejected"/>
    </int2:textHash>
    <int2:textHash int2:hashCode="yv09qlKHcF1rsz" int2:id="tsndfgC4">
      <int2:state int2:type="AugLoop_Text_Critique" int2:value="Rejected"/>
    </int2:textHash>
    <int2:textHash int2:hashCode="dAwpbkRYt0d2cQ" int2:id="A5DojgJj">
      <int2:state int2:type="AugLoop_Text_Critique" int2:value="Rejected"/>
    </int2:textHash>
    <int2:textHash int2:hashCode="CpsTklEtIPQJIH" int2:id="5xtb5nsy">
      <int2:state int2:type="AugLoop_Text_Critique" int2:value="Rejected"/>
    </int2:textHash>
    <int2:textHash int2:hashCode="CWgiZSmcdE9eNL" int2:id="7oZX2HW2">
      <int2:state int2:type="AugLoop_Text_Critique" int2:value="Rejected"/>
    </int2:textHash>
    <int2:bookmark int2:bookmarkName="_Int_wEbGXHG7" int2:invalidationBookmarkName="" int2:hashCode="YzTqlP5jTZcAsi" int2:id="WaOxBIfo">
      <int2:extLst>
        <oel:ext uri="426473B9-03D8-482F-96C9-C2C85392BACA">
          <int2:similarityCritique int2:version="1" int2:context="Real options analysis in strategic decision making: An applied approach in a dual options framework.">
            <int2:source int2:sourceType="Online" int2:sourceTitle="Real Options in Strategy and Finance: Current Gaps and Future Linkages ..." int2:sourceUrl="https://journals.aom.org/doi/10.5465/amp.2014.0153s" int2:sourceSnippet="Real options analysis in strategic decision making: An applied approach in a dual options framework. Journal of Applied Management Studies, 9(2), 235–255. Google Scholar; Barney J. B. (1986). Strategic factor markets: Expectations, luck, and business strategy. Management Science, 32(10), 1231–1241. Google Scholar; Bettis R. A. (1994 ...">
              <int2:suggestions int2:citationType="Inline">
                <int2:suggestion int2:citationStyle="Mla" int2:isIdentical="1">
                  <int2:citationText>(“Real Options in Strategy and Finance: Current Gaps and Future Linkages ...”)</int2:citationText>
                </int2:suggestion>
                <int2:suggestion int2:citationStyle="Apa" int2:isIdentical="1">
                  <int2:citationText>(“Real Options in Strategy and Finance: Current Gaps and Future Linkages ...”)</int2:citationText>
                </int2:suggestion>
                <int2:suggestion int2:citationStyle="Chicago" int2:isIdentical="1">
                  <int2:citationText>(“Real Options in Strategy and Finance: Current Gaps and Future Linkages ...”)</int2:citationText>
                </int2:suggestion>
              </int2:suggestions>
              <int2:suggestions int2:citationType="Full">
                <int2:suggestion int2:citationStyle="Mla" int2:isIdentical="1">
                  <int2:citationText>&lt;i&gt;Real Options in Strategy and Finance: Current Gaps and Future Linkages ...&lt;/i&gt;, https://journals.aom.org/doi/10.5465/amp.2014.0153s.</int2:citationText>
                </int2:suggestion>
                <int2:suggestion int2:citationStyle="Apa" int2:isIdentical="1">
                  <int2:citationText>&lt;i&gt;Real Options in Strategy and Finance: Current Gaps and Future Linkages ...&lt;/i&gt;. (n.d.). Retrieved from https://journals.aom.org/doi/10.5465/amp.2014.0153s</int2:citationText>
                </int2:suggestion>
                <int2:suggestion int2:citationStyle="Chicago" int2:isIdentical="1">
                  <int2:citationText>“Real Options in Strategy and Finance: Current Gaps and Future Linkages ...” n.d., https://journals.aom.org/doi/10.5465/amp.2014.0153s.</int2:citationText>
                </int2:suggestion>
              </int2:suggestions>
            </int2:source>
            <int2:source int2:sourceType="Online" int2:sourceTitle="Strategic capital investment decision-making: A role ... - ScienceDirect" int2:sourceUrl="https://www.sciencedirect.com/science/article/abs/pii/S0890838905000685" int2:sourceSnippet="Real options analysis in strategic decision making: an applied approach in a dual options framework. Journal of Applied Management Studies (2000) G.C. Arnold et al. The theory-practice gap in capital budgeting: evidence from the United Kingdom. Journal of Business Finance and Accounting">
              <int2:suggestions int2:citationType="Inline">
                <int2:suggestion int2:citationStyle="Mla" int2:isIdentical="1">
                  <int2:citationText>(“Strategic capital investment decision-making: A role ... - ScienceDirect”)</int2:citationText>
                </int2:suggestion>
                <int2:suggestion int2:citationStyle="Apa" int2:isIdentical="1">
                  <int2:citationText>(“Strategic capital investment decision-making: A role ... - ScienceDirect”)</int2:citationText>
                </int2:suggestion>
                <int2:suggestion int2:citationStyle="Chicago" int2:isIdentical="1">
                  <int2:citationText>(“Strategic capital investment decision-making: A role ... - ScienceDirect”)</int2:citationText>
                </int2:suggestion>
              </int2:suggestions>
              <int2:suggestions int2:citationType="Full">
                <int2:suggestion int2:citationStyle="Mla" int2:isIdentical="1">
                  <int2:citationText>&lt;i&gt;Strategic capital investment decision-making: A role ... - ScienceDirect&lt;/i&gt;, https://www.sciencedirect.com/science/article/abs/pii/S0890838905000685.</int2:citationText>
                </int2:suggestion>
                <int2:suggestion int2:citationStyle="Apa" int2:isIdentical="1">
                  <int2:citationText>&lt;i&gt;Strategic capital investment decision-making: A role ... - ScienceDirect&lt;/i&gt;. (n.d.). Retrieved from https://www.sciencedirect.com/science/article/abs/pii/S0890838905000685</int2:citationText>
                </int2:suggestion>
                <int2:suggestion int2:citationStyle="Chicago" int2:isIdentical="1">
                  <int2:citationText>“Strategic capital investment decision-making: A role ... - ScienceDirect” n.d., https://www.sciencedirect.com/science/article/abs/pii/S0890838905000685.</int2:citationText>
                </int2:suggestion>
              </int2:suggestions>
            </int2:source>
            <int2:source int2:sourceType="Online" int2:sourceTitle="Real Options Analysis in Strategic Decision Making: An ... - ResearchGate" int2:sourceUrl="https://www.researchgate.net/publication/261692611_Real_Options_Analysis_in_Strategic_Decision_Making_An_applied_approach_in_a_dual_options_framework" int2:sourceSnippet="Download Citation | Real Options Analysis in Strategic Decision Making: An applied approach in a dual options framework | There is growing interest in real options theoretical perspectives to ...">
              <int2:suggestions int2:citationType="Inline">
                <int2:suggestion int2:citationStyle="Mla" int2:isIdentical="0">
                  <int2:citationText>(“Real Options Analysis in Strategic Decision Making: An ... - ResearchGate”)</int2:citationText>
                </int2:suggestion>
                <int2:suggestion int2:citationStyle="Apa" int2:isIdentical="0">
                  <int2:citationText>(“Real Options Analysis in Strategic Decision Making: An ... - ResearchGate”)</int2:citationText>
                </int2:suggestion>
                <int2:suggestion int2:citationStyle="Chicago" int2:isIdentical="0">
                  <int2:citationText>(“Real Options Analysis in Strategic Decision Making: An ... - ResearchGate”)</int2:citationText>
                </int2:suggestion>
              </int2:suggestions>
              <int2:suggestions int2:citationType="Full">
                <int2:suggestion int2:citationStyle="Mla" int2:isIdentical="0">
                  <int2:citationText>&lt;i&gt;Real Options Analysis in Strategic Decision Making: An ... - ResearchGate&lt;/i&gt;, https://www.researchgate.net/publication/261692611_Real_Options_Analysis_in_Strategic_Decision_Making_An_applied_approach_in_a_dual_options_framework.</int2:citationText>
                </int2:suggestion>
                <int2:suggestion int2:citationStyle="Apa" int2:isIdentical="0">
                  <int2:citationText>&lt;i&gt;Real Options Analysis in Strategic Decision Making: An ... - ResearchGate&lt;/i&gt;. (n.d.). Retrieved from https://www.researchgate.net/publication/261692611_Real_Options_Analysis_in_Strategic_Decision_Making_An_applied_approach_in_a_dual_options_framework</int2:citationText>
                </int2:suggestion>
                <int2:suggestion int2:citationStyle="Chicago" int2:isIdentical="0">
                  <int2:citationText>“Real Options Analysis in Strategic Decision Making: An ... - ResearchGate” n.d., https://www.researchgate.net/publication/261692611_Real_Options_Analysis_in_Strategic_Decision_Making_An_applied_approach_in_a_dual_options_framework.</int2:citationText>
                </int2:suggestion>
              </int2:suggestions>
            </int2:source>
          </int2:similarityCritique>
        </oel:ext>
      </int2:extLst>
    </int2:bookmark>
    <int2:bookmark int2:bookmarkName="_Int_XivWenQ9" int2:invalidationBookmarkName="" int2:hashCode="m3n1N4djUgoncb" int2:id="G9pYSYCe">
      <int2:state int2:type="AugLoop_Text_Critique" int2:value="Rejected"/>
    </int2:bookmark>
    <int2:bookmark int2:bookmarkName="_Int_upTQyDOK" int2:invalidationBookmarkName="" int2:hashCode="5pTAVjewiWSspq" int2:id="wctAMHwM">
      <int2:state int2:type="AugLoop_Text_Critique" int2:value="Rejected"/>
    </int2:bookmark>
    <int2:bookmark int2:bookmarkName="_Int_8Jv72OCS" int2:invalidationBookmarkName="" int2:hashCode="mvmGQtrEWeG9ot" int2:id="251xOzPd">
      <int2:state int2:type="AugLoop_Text_Critique" int2:value="Rejected"/>
    </int2:bookmark>
    <int2:bookmark int2:bookmarkName="_Int_5eRclhxk" int2:invalidationBookmarkName="" int2:hashCode="hjRp8hBQ88xvZC" int2:id="2KptIaom">
      <int2:state int2:type="AugLoop_Text_Critique" int2:value="Rejected"/>
    </int2:bookmark>
    <int2:bookmark int2:bookmarkName="_Int_Bi3ygKJ9" int2:invalidationBookmarkName="" int2:hashCode="gP5nOipmhygG4q" int2:id="Gfehukl6">
      <int2:state int2:type="AugLoop_Text_Critique" int2:value="Rejected"/>
    </int2:bookmark>
    <int2:bookmark int2:bookmarkName="_Int_iyCRHWcy" int2:invalidationBookmarkName="" int2:hashCode="uwDSZoniOlOvnT" int2:id="ompInpjr">
      <int2:state int2:type="AugLoop_Text_Critique" int2:value="Rejected"/>
    </int2:bookmark>
    <int2:bookmark int2:bookmarkName="_Int_bZptnM4Y" int2:invalidationBookmarkName="" int2:hashCode="VZgjVaAER4wv/W" int2:id="QIVO5ac1">
      <int2:state int2:type="AugLoop_Text_Critique" int2:value="Rejected"/>
    </int2:bookmark>
    <int2:bookmark int2:bookmarkName="_Int_dzQXM9zt" int2:invalidationBookmarkName="" int2:hashCode="3KKjJeR/dxf+gy" int2:id="WQCL3nXo">
      <int2:state int2:type="AugLoop_Text_Critique" int2:value="Rejected"/>
    </int2:bookmark>
    <int2:bookmark int2:bookmarkName="_Int_Kap7uqSJ" int2:invalidationBookmarkName="" int2:hashCode="3eS+mZYGWGCaqp" int2:id="4bFdQ5oe">
      <int2:state int2:type="AugLoop_Text_Critique" int2:value="Rejected"/>
    </int2:bookmark>
    <int2:bookmark int2:bookmarkName="_Int_nOEq5gMy" int2:invalidationBookmarkName="" int2:hashCode="o+mENWI260voyW" int2:id="rrxxyNrL">
      <int2:state int2:type="AugLoop_Text_Critique" int2:value="Rejected"/>
    </int2:bookmark>
    <int2:bookmark int2:bookmarkName="_Int_4DljpQrI" int2:invalidationBookmarkName="" int2:hashCode="sjaxnnPvIemuyN" int2:id="hyWavzom">
      <int2:state int2:type="AugLoop_Text_Critique" int2:value="Rejected"/>
    </int2:bookmark>
    <int2:bookmark int2:bookmarkName="_Int_9ROMNlwA" int2:invalidationBookmarkName="" int2:hashCode="2zzAJcwyoS06vM" int2:id="Yi4P0tJ8">
      <int2:state int2:type="AugLoop_Text_Critique" int2:value="Rejected"/>
    </int2:bookmark>
    <int2:bookmark int2:bookmarkName="_Int_xzBYds5m" int2:invalidationBookmarkName="" int2:hashCode="/m7AI0/BDpINUn" int2:id="CchmDquC">
      <int2:state int2:type="AugLoop_Text_Critique" int2:value="Rejected"/>
    </int2:bookmark>
    <int2:bookmark int2:bookmarkName="_Int_dOVOYE0x" int2:invalidationBookmarkName="" int2:hashCode="fypDlZyjQQC/1t" int2:id="nh5jv9I4">
      <int2:state int2:type="AugLoop_Text_Critique" int2:value="Rejected"/>
    </int2:bookmark>
    <int2:bookmark int2:bookmarkName="_Int_Gcyh5ErQ" int2:invalidationBookmarkName="" int2:hashCode="E1+Tt6RJBbZOzq" int2:id="2RsYGfVW">
      <int2:state int2:type="AugLoop_Text_Critique" int2:value="Rejected"/>
    </int2:bookmark>
    <int2:bookmark int2:bookmarkName="_Int_hOYATsut" int2:invalidationBookmarkName="" int2:hashCode="d3DQTHv7eR58lZ" int2:id="5klQNWSv">
      <int2:state int2:type="AugLoop_Text_Critique" int2:value="Rejected"/>
    </int2:bookmark>
    <int2:bookmark int2:bookmarkName="_Int_AqXv5Uru" int2:invalidationBookmarkName="" int2:hashCode="pFDi5fZUsCKbCs" int2:id="ipCUM66I">
      <int2:state int2:type="AugLoop_Text_Critique" int2:value="Rejected"/>
    </int2:bookmark>
    <int2:bookmark int2:bookmarkName="_Int_WXxlDniA" int2:invalidationBookmarkName="" int2:hashCode="pFDi5fZUsCKbCs" int2:id="3t73UmeP">
      <int2:state int2:type="AugLoop_Text_Critique" int2:value="Rejected"/>
    </int2:bookmark>
    <int2:entireDocument int2:id="yH0Huhdf">
      <int2:extLst>
        <oel:ext uri="E302BA01-7950-474C-9AD3-286E660C40A8">
          <int2:similaritySummary int2:version="1" int2:runId="1719865103272" int2:tilesCheckedInThisRun="152" int2:totalNumOfTiles="152" int2:similarityAnnotationCount="1" int2:numWords="4439" int2:numFlaggedWords="15"/>
        </oel:ext>
      </int2:extLst>
    </int2:entireDocument>
  </int2:observations>
  <int2:intelligenceSettings/>
  <int2:onDemandWorkflows>
    <int2:onDemandWorkflow int2:type="SimilarityCheck" int2:paragraphVersions="5BBB00AE-157D6EEB 7D288E5D-4F71D7B6 5071DAC7-519E4F0C 6D6F3EA3-6420DA70 1A7451FB-11058EF7 7FB3C20A-4BC64586 2DCEB363-1B415D36 142EDE55-557DB345 72C9C760-2AB3FF07 655CFCB8-0D8254BD 1366B1C5-66736AED 20F1415F-023CC5B9 7C4F2CF4-539B1159 2A237FE2-791AD564 07F44199-5BC4860A 68C507F4-249B531D 59E16BC2-221C291E 0942DF5E-732F8E72 739FC25C-199E0E9A 2AAC3EDE-353D72BB 062DEA5B-256E62D5 15A21DED-5965789D 4A660B73-01248BB1 55FF1B32-3A776097 023D1D01-38004A92 5077AC86-08C803A8 0B9E3E22-6FBFEFC0 2C078E63-27FC57F6 2AC307D1-2DBB8FAD 233A401E-699E1A75 1F8F3D8A-70040FA2 30117080-30633AFE 55A1FCF8-06BB7F02 7C9042D1-5B88B006 11C60BCD-1E50327A 22316B31-27672CB0 3552CBFD-39F96608 4AB4C348-579F3D3E 01344D24-55BD8427 04085BB7-090970C2 587101A9-6C9CB9E8 1AB9AA62-40B1009C 79F58EA7-05854DCE 6A412381-1CA57559 61FC215D-0F271FA4 72CBEAFD-4A43AE7D 6B3F18DC-0632F3E5 53F2CE4C-7303FED7 32F68248-3B597AD9 59306BD6-4A9BA0FA 579F624C-3D5311BB 7FC13824-63002BB9 233642C3-4404FD69 4418EF25-4E3A38DC 0A731BCE-7B575596 51D49F7A-6FDF0A91 21AF93E3-4C04A677 29993934-782B6E6E 2F8D9E84-2466477F 79856526-09CDA452 14D03222-09416C9B 185B370C-3C4EE88A 1DD84162-13547AEB 3F334419-34CE074A 7FBB486A-362AAF4F 3C4F3317-16145C21 68F76243-03F20CCD 6813B536-21E03546 3005C25F-2259972D 632036A9-0FA94DB8 5C74C86D-614A63FA 143B4176-6768EE38 40534349-316BF4D9 13FA8103-15A66AA0 6704311E-472A83EB 6536E689-17BD0ECE 3F39E9B0-61AF67BD 3DC5D422-74D30E3A 7C8E3DD6-223D4868 17945EE0-71DB3AC9 73B06669-53BF8497 6DFBBB90-34FE0B52 116162B7-1DBE5FE9 3690F918-0C2995B6 30CA4162-1CD3C901 79994DC8-5B3ECE66 4903FFF7-3C247ED0 32895673-23BB0772 6C4E1DBD-6A10EEDF 51691982-15A7908E 040E9BC7-7510862E 2BD04CE7-1A8D9BEF 6BA118F0-6E9145A9 1447244E-37A907EC 62FCFC9F-1D561F95 38282FFB-06956115 16A80129-27BDF226 79C28D64-0CC7C5CC 0C9C830B-727B1C78 2077ACDC-767CA871 01D11FD5-094ADF9C 60DA8A79-7A1B839B 7637AFB1-7FF5EBAC 65F16094-3CB4A15D 77B64971-52B2BE11 39CE877E-453D3ABF 57321855-4E9366D2 79D4A2B2-7FB4F9C4 50753B92-5EAF2A95 6F52ECB6-2B229DCE 0AA38391-40A18A55 51ADE30D-02C801BD 5E45E8FC-2E70F4C7 5179C6DA-02AD8EEE 19550991-6D739C6A 1A1908A1-33FE818B 6D18C7BF-2DA6EA8C 1297469F-1C7B7365 0D5F0B1E-1C45989D 1B3ECA67-75A8EFA4 664631FB-551C824A 27B3B5AD-3767EE25 08DD5C26-1EAA63FB 041AB971-5C3885AC 18821466-4AA31922 34D9AA0E-45D27E38 37D12BC1-554326CC 31D11C71-563AFE7F 4B83DD81-58D55D30 700313BB-3E872A9F 7AEC433F-56EE595F 0EF8F2D0-422C4443 3FC34FEE-4FF7FD98 25282E2C-2EC0FB73 66D412B7-080E49C6 304636BC-59EB625A 23B851E9-0F114D8F 4E158AC5-13512E2E 49C9ADF1-4BC4EBD3 51882205-0FD3BCBB 08154A51-2B6606AC 774E4AF3-7DCCE4FF 63261F63-6C1031E2 466A5944-1E1FA28A 2BF30E04-6312CA8C 319B459C-32F8EEDC 68E7DB25-02D2D136 1A8E375B-4ADCAF9B 71EA09D5-2F9D8846 104BC15D-75C8FED4 520220E7-5F952BA2 515F418A-0F4C69CA 6FA578B1-2E563ECF 4B914967-7FB3C65A 5744FCE6-356EF441 0FEF66F6-0ABE2112 55D750B0-4648BC23 333CF67D-7FE9C708 374C1299-55F6C191 4A216EA6-2C47C4F5 1B2867D7-419BF636 5AC9BA8D-59F056D0 3404B81F-7F1E4BC4 76DD637F-4CE62712 15A7636A-797E4680 36F4BAD6-1C32A6AE 7DE6B90E-0D273FD9 5FF141AF-5564603C 3944DEFE-7E3719CC 1E16C904-2C565A8C 27F69CF6-17260EBB 00B124B2-491241B0 4BCADCE9-73D097BE 7061A241-4B46B697 646FA5C0-6CEDB57E 4F037E8D-07500C2A 6CFE84AC-63F31932 671EE8B8-2241B445 4F8B8C57-1633672F 35BC269C-47ECCD6D 7FB49120-3CA2018C 1A7A35DC-0A525A7D 00FF7B87-1E9796E7 454CF616-13F47EE3 250CB5D6-28FFBCEB 4A47E4CD-11D0055C 714C32D5-0A4CEFB6 79F85D86-18B53C70 147FF223-0C5F92F6 220DE458-1AECEB95 3036A7A4-3FFD2EF8 701A9A5F-6C79A4C7 356F4149-617B7E8F 07A34D6D-47A968D5 41E2769A-5C00AB00 6FD675FF-21EF2B05 44F1B7F9-4C858B22 7507CDB0-3D36B054 52D04E81-27A2F3F6 29423CF3-14EB63C6 298ED783-33A9DD24 5EDD486D-5016A3AA"/>
  </int2:onDemandWorkflows>
</int2:intelligence>
</file>

<file path=word/numbering.xml><?xml version="1.0" encoding="utf-8"?>
<w:numbering xmlns:w="http://schemas.openxmlformats.org/wordprocessingml/2006/main">
  <w:abstractNum xmlns:w="http://schemas.openxmlformats.org/wordprocessingml/2006/main" w:abstractNumId="15">
    <w:nsid w:val="5a318f1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0f6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ea13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6a2a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7ee5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b416c3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4310c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cda130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7bde8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032c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ca2707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46c47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278a5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d752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8ee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3C7DF"/>
    <w:rsid w:val="002E9270"/>
    <w:rsid w:val="0039917C"/>
    <w:rsid w:val="003DC638"/>
    <w:rsid w:val="0109852A"/>
    <w:rsid w:val="018BCDCF"/>
    <w:rsid w:val="01AC28A7"/>
    <w:rsid w:val="02561B6E"/>
    <w:rsid w:val="028744F9"/>
    <w:rsid w:val="02969EEB"/>
    <w:rsid w:val="02FDFF69"/>
    <w:rsid w:val="030FE5F1"/>
    <w:rsid w:val="032C6B81"/>
    <w:rsid w:val="0332A2E0"/>
    <w:rsid w:val="035EB7FB"/>
    <w:rsid w:val="035FFDE5"/>
    <w:rsid w:val="036CAB26"/>
    <w:rsid w:val="0387E4B3"/>
    <w:rsid w:val="03B64CA1"/>
    <w:rsid w:val="0462FDF3"/>
    <w:rsid w:val="0472A4DD"/>
    <w:rsid w:val="0488F286"/>
    <w:rsid w:val="048CF659"/>
    <w:rsid w:val="0490D0E8"/>
    <w:rsid w:val="04B2C45D"/>
    <w:rsid w:val="04CFB8C9"/>
    <w:rsid w:val="04DAAB04"/>
    <w:rsid w:val="04F3AF2C"/>
    <w:rsid w:val="050374A7"/>
    <w:rsid w:val="0537FBC3"/>
    <w:rsid w:val="05443342"/>
    <w:rsid w:val="0593A644"/>
    <w:rsid w:val="059F7E49"/>
    <w:rsid w:val="05AD0816"/>
    <w:rsid w:val="05D713D9"/>
    <w:rsid w:val="0610D317"/>
    <w:rsid w:val="0625C607"/>
    <w:rsid w:val="0638CE51"/>
    <w:rsid w:val="064BCBE6"/>
    <w:rsid w:val="06F37F19"/>
    <w:rsid w:val="0705581E"/>
    <w:rsid w:val="07096D89"/>
    <w:rsid w:val="07156655"/>
    <w:rsid w:val="07BA9C7D"/>
    <w:rsid w:val="081ED86F"/>
    <w:rsid w:val="08966800"/>
    <w:rsid w:val="08A9495A"/>
    <w:rsid w:val="08AC887E"/>
    <w:rsid w:val="08C4176D"/>
    <w:rsid w:val="08E0AE88"/>
    <w:rsid w:val="08E9585F"/>
    <w:rsid w:val="08E9CB4B"/>
    <w:rsid w:val="0904D10A"/>
    <w:rsid w:val="0913264B"/>
    <w:rsid w:val="092B803E"/>
    <w:rsid w:val="09506D10"/>
    <w:rsid w:val="096D65A7"/>
    <w:rsid w:val="09915843"/>
    <w:rsid w:val="09979FB9"/>
    <w:rsid w:val="09AB50EE"/>
    <w:rsid w:val="09AE317B"/>
    <w:rsid w:val="09BFC815"/>
    <w:rsid w:val="09D55953"/>
    <w:rsid w:val="09EC0DB2"/>
    <w:rsid w:val="09FC96F0"/>
    <w:rsid w:val="0A161CC9"/>
    <w:rsid w:val="0A21A8F6"/>
    <w:rsid w:val="0A29D3E3"/>
    <w:rsid w:val="0A50ED41"/>
    <w:rsid w:val="0A5D46BC"/>
    <w:rsid w:val="0A6BC920"/>
    <w:rsid w:val="0A81A14A"/>
    <w:rsid w:val="0AEDB115"/>
    <w:rsid w:val="0B07540C"/>
    <w:rsid w:val="0B1099D9"/>
    <w:rsid w:val="0B9E976C"/>
    <w:rsid w:val="0BDE5A25"/>
    <w:rsid w:val="0BE0A389"/>
    <w:rsid w:val="0BECDCF3"/>
    <w:rsid w:val="0C63C89B"/>
    <w:rsid w:val="0CDA0664"/>
    <w:rsid w:val="0CEA32E1"/>
    <w:rsid w:val="0D13FA56"/>
    <w:rsid w:val="0D2F3D81"/>
    <w:rsid w:val="0D34C095"/>
    <w:rsid w:val="0D6E8C80"/>
    <w:rsid w:val="0D8FAFA3"/>
    <w:rsid w:val="0D9409C7"/>
    <w:rsid w:val="0D9EF68B"/>
    <w:rsid w:val="0DCB200E"/>
    <w:rsid w:val="0DF457ED"/>
    <w:rsid w:val="0DFC826A"/>
    <w:rsid w:val="0DFFF0D0"/>
    <w:rsid w:val="0E363A3C"/>
    <w:rsid w:val="0E513161"/>
    <w:rsid w:val="0EC98148"/>
    <w:rsid w:val="0ECBDBC1"/>
    <w:rsid w:val="0F5A14F8"/>
    <w:rsid w:val="0F6972B4"/>
    <w:rsid w:val="0F7F3DAC"/>
    <w:rsid w:val="0FAC53F8"/>
    <w:rsid w:val="0FFE7BC8"/>
    <w:rsid w:val="0FFF9D75"/>
    <w:rsid w:val="103B7D1A"/>
    <w:rsid w:val="104EDDB6"/>
    <w:rsid w:val="10635DBB"/>
    <w:rsid w:val="107986AB"/>
    <w:rsid w:val="1088A6E0"/>
    <w:rsid w:val="10A16906"/>
    <w:rsid w:val="10C39B1D"/>
    <w:rsid w:val="11110FC2"/>
    <w:rsid w:val="11460D8D"/>
    <w:rsid w:val="114ADBE5"/>
    <w:rsid w:val="114CDFC7"/>
    <w:rsid w:val="1160CE5F"/>
    <w:rsid w:val="1178E0D6"/>
    <w:rsid w:val="118383BA"/>
    <w:rsid w:val="1184A585"/>
    <w:rsid w:val="11CDF7FB"/>
    <w:rsid w:val="11D39AB7"/>
    <w:rsid w:val="11E6EA36"/>
    <w:rsid w:val="11FD75F8"/>
    <w:rsid w:val="125355CD"/>
    <w:rsid w:val="127AA78B"/>
    <w:rsid w:val="12E0677E"/>
    <w:rsid w:val="12F0D025"/>
    <w:rsid w:val="12F48025"/>
    <w:rsid w:val="132B9072"/>
    <w:rsid w:val="1335CC61"/>
    <w:rsid w:val="13599A76"/>
    <w:rsid w:val="135AA609"/>
    <w:rsid w:val="1373BB7E"/>
    <w:rsid w:val="13906FB6"/>
    <w:rsid w:val="139CA45D"/>
    <w:rsid w:val="13B23BB6"/>
    <w:rsid w:val="13D377E1"/>
    <w:rsid w:val="14E1151C"/>
    <w:rsid w:val="150C8D5B"/>
    <w:rsid w:val="15879FA5"/>
    <w:rsid w:val="160721FB"/>
    <w:rsid w:val="162241F2"/>
    <w:rsid w:val="165DB9E7"/>
    <w:rsid w:val="16DA6A6B"/>
    <w:rsid w:val="16E57A00"/>
    <w:rsid w:val="1720E1C9"/>
    <w:rsid w:val="173A47DD"/>
    <w:rsid w:val="17930A6A"/>
    <w:rsid w:val="18491139"/>
    <w:rsid w:val="18A0E6E0"/>
    <w:rsid w:val="19103816"/>
    <w:rsid w:val="192C64C5"/>
    <w:rsid w:val="19633D81"/>
    <w:rsid w:val="1966EEBC"/>
    <w:rsid w:val="19B77B64"/>
    <w:rsid w:val="1A18F638"/>
    <w:rsid w:val="1A194503"/>
    <w:rsid w:val="1A43DC3A"/>
    <w:rsid w:val="1A4D5BB3"/>
    <w:rsid w:val="1A71E88C"/>
    <w:rsid w:val="1A8BB194"/>
    <w:rsid w:val="1AE03B4B"/>
    <w:rsid w:val="1AE83B23"/>
    <w:rsid w:val="1B1ADF0D"/>
    <w:rsid w:val="1B6F4B82"/>
    <w:rsid w:val="1B7F146D"/>
    <w:rsid w:val="1B9A2E77"/>
    <w:rsid w:val="1BA9EFC0"/>
    <w:rsid w:val="1BABE6F0"/>
    <w:rsid w:val="1BB27F14"/>
    <w:rsid w:val="1BB93BF1"/>
    <w:rsid w:val="1BC5A006"/>
    <w:rsid w:val="1BDEC864"/>
    <w:rsid w:val="1C6A4577"/>
    <w:rsid w:val="1C88E8FD"/>
    <w:rsid w:val="1C957D19"/>
    <w:rsid w:val="1CACE593"/>
    <w:rsid w:val="1CCB2722"/>
    <w:rsid w:val="1CD0D029"/>
    <w:rsid w:val="1CEC1B42"/>
    <w:rsid w:val="1D02E02E"/>
    <w:rsid w:val="1D8DBE51"/>
    <w:rsid w:val="1DED3960"/>
    <w:rsid w:val="1DF7554D"/>
    <w:rsid w:val="1E326E7E"/>
    <w:rsid w:val="1E483FED"/>
    <w:rsid w:val="1E5DC17C"/>
    <w:rsid w:val="1E8CB45A"/>
    <w:rsid w:val="1EAFDF03"/>
    <w:rsid w:val="1EDC1CC6"/>
    <w:rsid w:val="1EEE3886"/>
    <w:rsid w:val="1F00225D"/>
    <w:rsid w:val="1F4C8DC2"/>
    <w:rsid w:val="1F764525"/>
    <w:rsid w:val="2006B16B"/>
    <w:rsid w:val="202909F8"/>
    <w:rsid w:val="203B4C3D"/>
    <w:rsid w:val="20E628E3"/>
    <w:rsid w:val="2108D9A3"/>
    <w:rsid w:val="211F1782"/>
    <w:rsid w:val="2133DDE3"/>
    <w:rsid w:val="2137EEE7"/>
    <w:rsid w:val="21422536"/>
    <w:rsid w:val="21CB3CD8"/>
    <w:rsid w:val="2210B750"/>
    <w:rsid w:val="229E1041"/>
    <w:rsid w:val="229F0976"/>
    <w:rsid w:val="22A2DD21"/>
    <w:rsid w:val="22A4B020"/>
    <w:rsid w:val="22D1057B"/>
    <w:rsid w:val="231017E8"/>
    <w:rsid w:val="23598040"/>
    <w:rsid w:val="23937B2E"/>
    <w:rsid w:val="23B0A993"/>
    <w:rsid w:val="23B64EB3"/>
    <w:rsid w:val="23ECAB59"/>
    <w:rsid w:val="242F0408"/>
    <w:rsid w:val="24D89745"/>
    <w:rsid w:val="24F43A64"/>
    <w:rsid w:val="250766FA"/>
    <w:rsid w:val="2532CBCF"/>
    <w:rsid w:val="25718F3E"/>
    <w:rsid w:val="26016CC1"/>
    <w:rsid w:val="2615715C"/>
    <w:rsid w:val="264CAA98"/>
    <w:rsid w:val="267C13C2"/>
    <w:rsid w:val="26806A3F"/>
    <w:rsid w:val="268B01AD"/>
    <w:rsid w:val="26BC460D"/>
    <w:rsid w:val="26BF4802"/>
    <w:rsid w:val="279C9FBA"/>
    <w:rsid w:val="27ADD24C"/>
    <w:rsid w:val="27B284A3"/>
    <w:rsid w:val="27C462B4"/>
    <w:rsid w:val="27C77119"/>
    <w:rsid w:val="27FE393B"/>
    <w:rsid w:val="27FF17E3"/>
    <w:rsid w:val="28007822"/>
    <w:rsid w:val="284B1AF5"/>
    <w:rsid w:val="2854B3C9"/>
    <w:rsid w:val="288F39DF"/>
    <w:rsid w:val="28A160DD"/>
    <w:rsid w:val="293ABEDC"/>
    <w:rsid w:val="294A2409"/>
    <w:rsid w:val="295FB293"/>
    <w:rsid w:val="29DB9ADF"/>
    <w:rsid w:val="2A01A3F6"/>
    <w:rsid w:val="2A0A4B5F"/>
    <w:rsid w:val="2A1C5E01"/>
    <w:rsid w:val="2A1FCECC"/>
    <w:rsid w:val="2A29E335"/>
    <w:rsid w:val="2A431192"/>
    <w:rsid w:val="2A81A3F4"/>
    <w:rsid w:val="2A8E4072"/>
    <w:rsid w:val="2A9AEDAB"/>
    <w:rsid w:val="2AA572A4"/>
    <w:rsid w:val="2B14B780"/>
    <w:rsid w:val="2BA33C65"/>
    <w:rsid w:val="2BF60247"/>
    <w:rsid w:val="2C277836"/>
    <w:rsid w:val="2CB1FF87"/>
    <w:rsid w:val="2CFCE221"/>
    <w:rsid w:val="2D238EFF"/>
    <w:rsid w:val="2D36D86D"/>
    <w:rsid w:val="2D387A79"/>
    <w:rsid w:val="2D440852"/>
    <w:rsid w:val="2D54A66C"/>
    <w:rsid w:val="2D751B20"/>
    <w:rsid w:val="2DA70043"/>
    <w:rsid w:val="2DECF1FD"/>
    <w:rsid w:val="2E0C0404"/>
    <w:rsid w:val="2E194BCE"/>
    <w:rsid w:val="2E6D663E"/>
    <w:rsid w:val="2E9726FE"/>
    <w:rsid w:val="2E98494B"/>
    <w:rsid w:val="2ECB74BA"/>
    <w:rsid w:val="2EDAC7AE"/>
    <w:rsid w:val="2EF6063D"/>
    <w:rsid w:val="2F0B0906"/>
    <w:rsid w:val="2F1478D1"/>
    <w:rsid w:val="2F19329E"/>
    <w:rsid w:val="2F24EAE1"/>
    <w:rsid w:val="2F73559B"/>
    <w:rsid w:val="301D834F"/>
    <w:rsid w:val="301F4BE7"/>
    <w:rsid w:val="302BDECE"/>
    <w:rsid w:val="30626D64"/>
    <w:rsid w:val="30631EA8"/>
    <w:rsid w:val="307094A1"/>
    <w:rsid w:val="3089B7F7"/>
    <w:rsid w:val="308B608B"/>
    <w:rsid w:val="30BDB59E"/>
    <w:rsid w:val="30EC60AC"/>
    <w:rsid w:val="30F674F9"/>
    <w:rsid w:val="30FD9904"/>
    <w:rsid w:val="31294CDA"/>
    <w:rsid w:val="32273F2C"/>
    <w:rsid w:val="3238A554"/>
    <w:rsid w:val="325643BE"/>
    <w:rsid w:val="329F3D1C"/>
    <w:rsid w:val="32D36F36"/>
    <w:rsid w:val="32FCF77C"/>
    <w:rsid w:val="337713FA"/>
    <w:rsid w:val="33BE2B0B"/>
    <w:rsid w:val="344A5459"/>
    <w:rsid w:val="3468B491"/>
    <w:rsid w:val="348744B5"/>
    <w:rsid w:val="34A92C72"/>
    <w:rsid w:val="352B05F9"/>
    <w:rsid w:val="3596A308"/>
    <w:rsid w:val="35A5B4E8"/>
    <w:rsid w:val="361FAF80"/>
    <w:rsid w:val="363EAF7B"/>
    <w:rsid w:val="364FE663"/>
    <w:rsid w:val="3698A30C"/>
    <w:rsid w:val="36DE59CA"/>
    <w:rsid w:val="3727AAE6"/>
    <w:rsid w:val="37727415"/>
    <w:rsid w:val="37AFDE2F"/>
    <w:rsid w:val="37BD41EE"/>
    <w:rsid w:val="37D2C04F"/>
    <w:rsid w:val="384D4188"/>
    <w:rsid w:val="3873FC88"/>
    <w:rsid w:val="3881BE60"/>
    <w:rsid w:val="388F0C0D"/>
    <w:rsid w:val="39199FCB"/>
    <w:rsid w:val="391AE196"/>
    <w:rsid w:val="393F84B6"/>
    <w:rsid w:val="39C1F584"/>
    <w:rsid w:val="39C68F60"/>
    <w:rsid w:val="3A0723FD"/>
    <w:rsid w:val="3AA83EE8"/>
    <w:rsid w:val="3B170EDC"/>
    <w:rsid w:val="3B326EB0"/>
    <w:rsid w:val="3B34A86D"/>
    <w:rsid w:val="3B8C4280"/>
    <w:rsid w:val="3B9610DA"/>
    <w:rsid w:val="3BA36AFC"/>
    <w:rsid w:val="3BA4F647"/>
    <w:rsid w:val="3BAA276E"/>
    <w:rsid w:val="3BAFF96B"/>
    <w:rsid w:val="3BBFE08C"/>
    <w:rsid w:val="3BD48BD0"/>
    <w:rsid w:val="3C012207"/>
    <w:rsid w:val="3C15AB95"/>
    <w:rsid w:val="3C1725CE"/>
    <w:rsid w:val="3C3DE012"/>
    <w:rsid w:val="3C41AF76"/>
    <w:rsid w:val="3C6F7762"/>
    <w:rsid w:val="3C79603C"/>
    <w:rsid w:val="3C90C903"/>
    <w:rsid w:val="3CBD0699"/>
    <w:rsid w:val="3D4DC360"/>
    <w:rsid w:val="3D7E2F13"/>
    <w:rsid w:val="3D8F03A6"/>
    <w:rsid w:val="3D9ACF6E"/>
    <w:rsid w:val="3D9D4873"/>
    <w:rsid w:val="3DA0C235"/>
    <w:rsid w:val="3DB25DC3"/>
    <w:rsid w:val="3DC1888E"/>
    <w:rsid w:val="3DD59B35"/>
    <w:rsid w:val="3DF4F564"/>
    <w:rsid w:val="3E47AEAD"/>
    <w:rsid w:val="3E652472"/>
    <w:rsid w:val="3E9AC666"/>
    <w:rsid w:val="3EA844F7"/>
    <w:rsid w:val="3EAB184A"/>
    <w:rsid w:val="3EC7E446"/>
    <w:rsid w:val="3F675A8E"/>
    <w:rsid w:val="40130D6C"/>
    <w:rsid w:val="4064FBAB"/>
    <w:rsid w:val="40862CC9"/>
    <w:rsid w:val="40E4F81A"/>
    <w:rsid w:val="41074493"/>
    <w:rsid w:val="4154104A"/>
    <w:rsid w:val="41C13785"/>
    <w:rsid w:val="41C47327"/>
    <w:rsid w:val="425A019C"/>
    <w:rsid w:val="427F2EF5"/>
    <w:rsid w:val="42DEB1C9"/>
    <w:rsid w:val="42FD6AD7"/>
    <w:rsid w:val="430DEA12"/>
    <w:rsid w:val="4331F2F8"/>
    <w:rsid w:val="43C00183"/>
    <w:rsid w:val="43CFE7AF"/>
    <w:rsid w:val="43D2CE35"/>
    <w:rsid w:val="43D46588"/>
    <w:rsid w:val="43E35F7E"/>
    <w:rsid w:val="43EAB160"/>
    <w:rsid w:val="43F663A0"/>
    <w:rsid w:val="440E6FC9"/>
    <w:rsid w:val="444C513E"/>
    <w:rsid w:val="44BC8084"/>
    <w:rsid w:val="44C8A33D"/>
    <w:rsid w:val="44CD5E57"/>
    <w:rsid w:val="45542444"/>
    <w:rsid w:val="45731AC5"/>
    <w:rsid w:val="45833865"/>
    <w:rsid w:val="45D76AC5"/>
    <w:rsid w:val="45E0B7B7"/>
    <w:rsid w:val="45F78C96"/>
    <w:rsid w:val="4607645F"/>
    <w:rsid w:val="4616B576"/>
    <w:rsid w:val="461B4E33"/>
    <w:rsid w:val="46A4C90B"/>
    <w:rsid w:val="46AB4FDA"/>
    <w:rsid w:val="46ECE160"/>
    <w:rsid w:val="46ED1A17"/>
    <w:rsid w:val="475AEC6E"/>
    <w:rsid w:val="4766D75A"/>
    <w:rsid w:val="47D112F6"/>
    <w:rsid w:val="4804661A"/>
    <w:rsid w:val="4846C685"/>
    <w:rsid w:val="48CE2272"/>
    <w:rsid w:val="49814582"/>
    <w:rsid w:val="49F679C7"/>
    <w:rsid w:val="4A1049AF"/>
    <w:rsid w:val="4A31DE01"/>
    <w:rsid w:val="4A401307"/>
    <w:rsid w:val="4A5B1C35"/>
    <w:rsid w:val="4A726B91"/>
    <w:rsid w:val="4A7DFA72"/>
    <w:rsid w:val="4A8BF490"/>
    <w:rsid w:val="4A8D3F34"/>
    <w:rsid w:val="4B11010A"/>
    <w:rsid w:val="4B2C9C9D"/>
    <w:rsid w:val="4B4F4D7B"/>
    <w:rsid w:val="4B6C9B9E"/>
    <w:rsid w:val="4C245514"/>
    <w:rsid w:val="4C3E8E68"/>
    <w:rsid w:val="4CD0B852"/>
    <w:rsid w:val="4CD67145"/>
    <w:rsid w:val="4DBD95BC"/>
    <w:rsid w:val="4DCBE983"/>
    <w:rsid w:val="4DE7305A"/>
    <w:rsid w:val="4E057BBE"/>
    <w:rsid w:val="4E28B7F8"/>
    <w:rsid w:val="4E3DFA65"/>
    <w:rsid w:val="4E6B2FAD"/>
    <w:rsid w:val="4E956E20"/>
    <w:rsid w:val="4ED40AE6"/>
    <w:rsid w:val="4EE6E1B1"/>
    <w:rsid w:val="4F0B6F6A"/>
    <w:rsid w:val="4F17C8EB"/>
    <w:rsid w:val="4F593CCE"/>
    <w:rsid w:val="4F8B8E0F"/>
    <w:rsid w:val="4FA5BCF9"/>
    <w:rsid w:val="4FAA60AB"/>
    <w:rsid w:val="50E7F778"/>
    <w:rsid w:val="50FE5FAF"/>
    <w:rsid w:val="510D83B9"/>
    <w:rsid w:val="512D0185"/>
    <w:rsid w:val="5143F59D"/>
    <w:rsid w:val="515D471B"/>
    <w:rsid w:val="517FB767"/>
    <w:rsid w:val="518B12E9"/>
    <w:rsid w:val="51A91917"/>
    <w:rsid w:val="51AE4A6B"/>
    <w:rsid w:val="51FF72EF"/>
    <w:rsid w:val="521E5DDD"/>
    <w:rsid w:val="524052A9"/>
    <w:rsid w:val="527C3F3C"/>
    <w:rsid w:val="52815E9A"/>
    <w:rsid w:val="52B15018"/>
    <w:rsid w:val="52C6E8C8"/>
    <w:rsid w:val="53310D94"/>
    <w:rsid w:val="5338C556"/>
    <w:rsid w:val="53581F61"/>
    <w:rsid w:val="536DAFA9"/>
    <w:rsid w:val="53DBC96B"/>
    <w:rsid w:val="53FEFC14"/>
    <w:rsid w:val="54106961"/>
    <w:rsid w:val="5423B5EA"/>
    <w:rsid w:val="5437D542"/>
    <w:rsid w:val="54411545"/>
    <w:rsid w:val="5454E09F"/>
    <w:rsid w:val="54C8CB61"/>
    <w:rsid w:val="54D01BB7"/>
    <w:rsid w:val="54E7985D"/>
    <w:rsid w:val="54F0F4A1"/>
    <w:rsid w:val="54F7B4C0"/>
    <w:rsid w:val="5528AED8"/>
    <w:rsid w:val="55873780"/>
    <w:rsid w:val="55A36952"/>
    <w:rsid w:val="55D060B1"/>
    <w:rsid w:val="55EB46F2"/>
    <w:rsid w:val="560DFCE3"/>
    <w:rsid w:val="56582D52"/>
    <w:rsid w:val="576C5949"/>
    <w:rsid w:val="57A71AC5"/>
    <w:rsid w:val="57E45E0F"/>
    <w:rsid w:val="5833C7DF"/>
    <w:rsid w:val="584A305D"/>
    <w:rsid w:val="5878DA06"/>
    <w:rsid w:val="58829072"/>
    <w:rsid w:val="5885CEE9"/>
    <w:rsid w:val="58A03EBB"/>
    <w:rsid w:val="58B6A58C"/>
    <w:rsid w:val="58DE9DEE"/>
    <w:rsid w:val="5926B2E3"/>
    <w:rsid w:val="592FAF2A"/>
    <w:rsid w:val="5934473F"/>
    <w:rsid w:val="594E5B9D"/>
    <w:rsid w:val="599E8CE6"/>
    <w:rsid w:val="59B7D841"/>
    <w:rsid w:val="59EFB77E"/>
    <w:rsid w:val="5A01298C"/>
    <w:rsid w:val="5A31ABD1"/>
    <w:rsid w:val="5A39C0C5"/>
    <w:rsid w:val="5A4C95C4"/>
    <w:rsid w:val="5A61B55C"/>
    <w:rsid w:val="5A661C1E"/>
    <w:rsid w:val="5A81529E"/>
    <w:rsid w:val="5AABB5B6"/>
    <w:rsid w:val="5AB00EFE"/>
    <w:rsid w:val="5AB2834E"/>
    <w:rsid w:val="5AC463C1"/>
    <w:rsid w:val="5AE74611"/>
    <w:rsid w:val="5B03664A"/>
    <w:rsid w:val="5B05101A"/>
    <w:rsid w:val="5B16FA93"/>
    <w:rsid w:val="5B187256"/>
    <w:rsid w:val="5B3973CA"/>
    <w:rsid w:val="5B6EDA9C"/>
    <w:rsid w:val="5BB6EC04"/>
    <w:rsid w:val="5C237853"/>
    <w:rsid w:val="5C36C74A"/>
    <w:rsid w:val="5C97F6F8"/>
    <w:rsid w:val="5C98A8BD"/>
    <w:rsid w:val="5CA95885"/>
    <w:rsid w:val="5CDF4E3B"/>
    <w:rsid w:val="5CF4C045"/>
    <w:rsid w:val="5D2EDCBA"/>
    <w:rsid w:val="5D5D32EF"/>
    <w:rsid w:val="5D72915D"/>
    <w:rsid w:val="5DBE6EFD"/>
    <w:rsid w:val="5DC740A2"/>
    <w:rsid w:val="5DE6FF56"/>
    <w:rsid w:val="5E7BB694"/>
    <w:rsid w:val="5E8FB36D"/>
    <w:rsid w:val="5E9A6CB3"/>
    <w:rsid w:val="5E9B6E95"/>
    <w:rsid w:val="5ED58EA5"/>
    <w:rsid w:val="5F22B2FA"/>
    <w:rsid w:val="5F7C382F"/>
    <w:rsid w:val="5FB612E8"/>
    <w:rsid w:val="5FC0F54F"/>
    <w:rsid w:val="5FF37A7F"/>
    <w:rsid w:val="6013DDEE"/>
    <w:rsid w:val="60151250"/>
    <w:rsid w:val="602C18D8"/>
    <w:rsid w:val="604037D9"/>
    <w:rsid w:val="609F34F0"/>
    <w:rsid w:val="60AFEDB6"/>
    <w:rsid w:val="60B7E13F"/>
    <w:rsid w:val="60C1E747"/>
    <w:rsid w:val="60DCFC80"/>
    <w:rsid w:val="60DFC01F"/>
    <w:rsid w:val="61A3F4D8"/>
    <w:rsid w:val="61AB572E"/>
    <w:rsid w:val="61C1ED42"/>
    <w:rsid w:val="61C6C6A4"/>
    <w:rsid w:val="61DAC7FA"/>
    <w:rsid w:val="61EACD7D"/>
    <w:rsid w:val="6240CEED"/>
    <w:rsid w:val="633AF874"/>
    <w:rsid w:val="635C4154"/>
    <w:rsid w:val="63BB861E"/>
    <w:rsid w:val="63CC80B0"/>
    <w:rsid w:val="63ECEDFC"/>
    <w:rsid w:val="63F7BD38"/>
    <w:rsid w:val="640AF9D7"/>
    <w:rsid w:val="641F0C2A"/>
    <w:rsid w:val="6457916B"/>
    <w:rsid w:val="645EA9D9"/>
    <w:rsid w:val="6473B9BD"/>
    <w:rsid w:val="6480CC30"/>
    <w:rsid w:val="649DA1B1"/>
    <w:rsid w:val="64B75FBC"/>
    <w:rsid w:val="6523C4C8"/>
    <w:rsid w:val="6599DD78"/>
    <w:rsid w:val="65CA9E7C"/>
    <w:rsid w:val="662D8D63"/>
    <w:rsid w:val="664B7616"/>
    <w:rsid w:val="6652E26E"/>
    <w:rsid w:val="669662A3"/>
    <w:rsid w:val="66B2CD29"/>
    <w:rsid w:val="66C7DE5E"/>
    <w:rsid w:val="67090A79"/>
    <w:rsid w:val="6773EEFA"/>
    <w:rsid w:val="678A526A"/>
    <w:rsid w:val="679E7406"/>
    <w:rsid w:val="67FAEFDF"/>
    <w:rsid w:val="6851FE3A"/>
    <w:rsid w:val="6886072A"/>
    <w:rsid w:val="6895625B"/>
    <w:rsid w:val="68B2BC4E"/>
    <w:rsid w:val="68DCC4C6"/>
    <w:rsid w:val="694A2E26"/>
    <w:rsid w:val="694F880D"/>
    <w:rsid w:val="6994C6A6"/>
    <w:rsid w:val="699CB8E6"/>
    <w:rsid w:val="69C4F1B9"/>
    <w:rsid w:val="6A31B5BF"/>
    <w:rsid w:val="6A5B8ECB"/>
    <w:rsid w:val="6A6C5653"/>
    <w:rsid w:val="6A74C4D6"/>
    <w:rsid w:val="6A82D82D"/>
    <w:rsid w:val="6A84520C"/>
    <w:rsid w:val="6A98FC1A"/>
    <w:rsid w:val="6AA398AC"/>
    <w:rsid w:val="6AB9B5D0"/>
    <w:rsid w:val="6ACC4263"/>
    <w:rsid w:val="6AE87C98"/>
    <w:rsid w:val="6AEED2C5"/>
    <w:rsid w:val="6B155EA6"/>
    <w:rsid w:val="6B15BFA4"/>
    <w:rsid w:val="6B26DAB8"/>
    <w:rsid w:val="6B63F75F"/>
    <w:rsid w:val="6B7CAA96"/>
    <w:rsid w:val="6BD0F27F"/>
    <w:rsid w:val="6C4757F5"/>
    <w:rsid w:val="6C4EBD11"/>
    <w:rsid w:val="6CB2A9A1"/>
    <w:rsid w:val="6CD360E3"/>
    <w:rsid w:val="6CDCB5DF"/>
    <w:rsid w:val="6CFA34FA"/>
    <w:rsid w:val="6D2137BC"/>
    <w:rsid w:val="6D28E888"/>
    <w:rsid w:val="6D3689E6"/>
    <w:rsid w:val="6DB9633A"/>
    <w:rsid w:val="6DBA3C55"/>
    <w:rsid w:val="6DBF028D"/>
    <w:rsid w:val="6E05438F"/>
    <w:rsid w:val="6E42B95E"/>
    <w:rsid w:val="6E7AFCD3"/>
    <w:rsid w:val="6EC67D98"/>
    <w:rsid w:val="6ED904B8"/>
    <w:rsid w:val="6EF92A7B"/>
    <w:rsid w:val="6FB4D301"/>
    <w:rsid w:val="6FCCBD65"/>
    <w:rsid w:val="6FD680D1"/>
    <w:rsid w:val="6FEF7937"/>
    <w:rsid w:val="6FF4932C"/>
    <w:rsid w:val="700CE3CC"/>
    <w:rsid w:val="704F0127"/>
    <w:rsid w:val="709126CF"/>
    <w:rsid w:val="70A406BC"/>
    <w:rsid w:val="70C5C647"/>
    <w:rsid w:val="70DF104C"/>
    <w:rsid w:val="70E6F8BF"/>
    <w:rsid w:val="714BA12A"/>
    <w:rsid w:val="714FF787"/>
    <w:rsid w:val="71780A2A"/>
    <w:rsid w:val="718C5ECA"/>
    <w:rsid w:val="71950C61"/>
    <w:rsid w:val="72036441"/>
    <w:rsid w:val="72087FAD"/>
    <w:rsid w:val="720AA2DB"/>
    <w:rsid w:val="72B8E4F8"/>
    <w:rsid w:val="72C96605"/>
    <w:rsid w:val="72DC5ED1"/>
    <w:rsid w:val="72EFC307"/>
    <w:rsid w:val="730322BE"/>
    <w:rsid w:val="73083751"/>
    <w:rsid w:val="73520B9C"/>
    <w:rsid w:val="73A0A40D"/>
    <w:rsid w:val="73D6B5DE"/>
    <w:rsid w:val="741EED48"/>
    <w:rsid w:val="748306B2"/>
    <w:rsid w:val="74F5D128"/>
    <w:rsid w:val="752600E5"/>
    <w:rsid w:val="75558C9B"/>
    <w:rsid w:val="7565013A"/>
    <w:rsid w:val="7569CDDE"/>
    <w:rsid w:val="7569EFF0"/>
    <w:rsid w:val="7596D4A8"/>
    <w:rsid w:val="75A91C76"/>
    <w:rsid w:val="76085A1B"/>
    <w:rsid w:val="764FF565"/>
    <w:rsid w:val="770645BA"/>
    <w:rsid w:val="7734EAB4"/>
    <w:rsid w:val="77508315"/>
    <w:rsid w:val="776649E0"/>
    <w:rsid w:val="77C1561D"/>
    <w:rsid w:val="77FFD40B"/>
    <w:rsid w:val="78194A07"/>
    <w:rsid w:val="7889FDCC"/>
    <w:rsid w:val="792F7596"/>
    <w:rsid w:val="793C220F"/>
    <w:rsid w:val="7991E551"/>
    <w:rsid w:val="79A3C88E"/>
    <w:rsid w:val="79E9F052"/>
    <w:rsid w:val="7A252346"/>
    <w:rsid w:val="7A657BA5"/>
    <w:rsid w:val="7A9E4B81"/>
    <w:rsid w:val="7AA650DE"/>
    <w:rsid w:val="7AE86B31"/>
    <w:rsid w:val="7B3A947B"/>
    <w:rsid w:val="7B64071F"/>
    <w:rsid w:val="7B652D42"/>
    <w:rsid w:val="7B7B90DF"/>
    <w:rsid w:val="7B9E75E0"/>
    <w:rsid w:val="7BF95617"/>
    <w:rsid w:val="7C0F784B"/>
    <w:rsid w:val="7C36CA90"/>
    <w:rsid w:val="7C8D3F7A"/>
    <w:rsid w:val="7CBDBCDF"/>
    <w:rsid w:val="7D01BD7F"/>
    <w:rsid w:val="7D5E5C44"/>
    <w:rsid w:val="7D65B420"/>
    <w:rsid w:val="7D78B262"/>
    <w:rsid w:val="7E2CACEA"/>
    <w:rsid w:val="7EBCB3FE"/>
    <w:rsid w:val="7F2C96CF"/>
    <w:rsid w:val="7F2D8C39"/>
    <w:rsid w:val="7F33F85F"/>
    <w:rsid w:val="7F42246E"/>
    <w:rsid w:val="7F5CA7C1"/>
    <w:rsid w:val="7F75BCB8"/>
    <w:rsid w:val="7F80EA7A"/>
    <w:rsid w:val="7F867CDE"/>
    <w:rsid w:val="7FA943E3"/>
    <w:rsid w:val="7FCA3407"/>
    <w:rsid w:val="7FEC1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3C7DF"/>
  <w15:chartTrackingRefBased/>
  <w15:docId w15:val="{FFE50BCB-DC7B-499A-A834-AD71C31C1D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rewerymavericks.com/grow/beer-industry-swot-analysis/" TargetMode="External" Id="R35f442d9a2f4412f" /><Relationship Type="http://schemas.openxmlformats.org/officeDocument/2006/relationships/hyperlink" Target="https://brewerymavericks.com/grow/beer-industry-swot-analysis/" TargetMode="External" Id="Rce3584cff1274749" /><Relationship Type="http://schemas.openxmlformats.org/officeDocument/2006/relationships/hyperlink" Target="https://www.statista.com/topics/6851/beer-industry-in-the-uk/" TargetMode="External" Id="R7c6d8901061a48f3" /><Relationship Type="http://schemas.openxmlformats.org/officeDocument/2006/relationships/hyperlink" Target="https://www.bing.com/ck/a?!&amp;&amp;p=3ba71a72517871bfJmltdHM9MTcxOTcwNTYwMCZpZ3VpZD0xYTRlMGQ3OC1jMDZmLTZkNjYtMjAxNy0xOTQxYzFmODZjMGUmaW5zaWQ9NTIwMw&amp;ptn=3&amp;ver=2&amp;hsh=3&amp;fclid=1a4e0d78-c06f-6d66-2017-1941c1f86c0e&amp;psq=Chhaya%2c+N.+(2022).+How+to+Figure+Out+the+Power+Dynamics+in+a+New+Job.+Harvard+Business+Review.+Retrieved+from+Harvard+Business+Review&amp;u=a1aHR0cHM6Ly9oYnIub3JnLzIwMjIvMDgvaG93LXRvLWZpZ3VyZS1vdXQtdGhlLXBvd2VyLWR5bmFtaWNzLWluLWEtbmV3LWpvYg&amp;ntb=1" TargetMode="External" Id="R25e5ac728d734fcc" /><Relationship Type="http://schemas.openxmlformats.org/officeDocument/2006/relationships/hyperlink" Target="https://www.bing.com/ck/a?!&amp;&amp;p=3ba71a72517871bfJmltdHM9MTcxOTcwNTYwMCZpZ3VpZD0xYTRlMGQ3OC1jMDZmLTZkNjYtMjAxNy0xOTQxYzFmODZjMGUmaW5zaWQ9NTIwMw&amp;ptn=3&amp;ver=2&amp;hsh=3&amp;fclid=1a4e0d78-c06f-6d66-2017-1941c1f86c0e&amp;psq=Chhaya%2c+N.+(2022).+How+to+Figure+Out+the+Power+Dynamics+in+a+New+Job.+Harvard+Business+Review.+Retrieved+from+Harvard+Business+Review&amp;u=a1aHR0cHM6Ly9oYnIub3JnLzIwMjIvMDgvaG93LXRvLWZpZ3VyZS1vdXQtdGhlLXBvd2VyLWR5bmFtaWNzLWluLWEtbmV3LWpvYg&amp;ntb=1" TargetMode="External" Id="R84db43f6dbb24f69" /><Relationship Type="http://schemas.openxmlformats.org/officeDocument/2006/relationships/hyperlink" Target="https://books.google.com/books/about/Strategic_Management.html?id=4PUJAQAAMAAJ" TargetMode="External" Id="Rf0b2b8ba786740d1" /><Relationship Type="http://schemas.openxmlformats.org/officeDocument/2006/relationships/hyperlink" Target="https://books.google.com/books/about/Strategic_Management.html?id=4PUJAQAAMAAJ" TargetMode="External" Id="Rcf88d908939147c8" /><Relationship Type="http://schemas.openxmlformats.org/officeDocument/2006/relationships/hyperlink" Target="https://www.hooky.co.uk/our-story/our-history/" TargetMode="External" Id="Reca7602751884b7a" /><Relationship Type="http://schemas.openxmlformats.org/officeDocument/2006/relationships/hyperlink" Target="http://www.hook-norton.org.uk/history" TargetMode="External" Id="Rca13c54ceada45a0" /><Relationship Type="http://schemas.openxmlformats.org/officeDocument/2006/relationships/hyperlink" Target="https://desklib" TargetMode="External" Id="R1a03704e138148fc" /><Relationship Type="http://schemas.openxmlformats.org/officeDocument/2006/relationships/hyperlink" Target="https://scholarworks.waldenu.edu/cgi/viewcontent.cgi?article=3467&amp;context=dissertations" TargetMode="External" Id="Rf8956c5272774aa1" /><Relationship Type="http://schemas.openxmlformats.org/officeDocument/2006/relationships/hyperlink" Target="https://scholarworks.waldenu.edu/dissertations" TargetMode="External" Id="R4018ee9a5d69419f" /><Relationship Type="http://schemas.openxmlformats.org/officeDocument/2006/relationships/hyperlink" Target="https://hbr.org/2023/05/how-to-create-a-stakeholder-strategy" TargetMode="External" Id="R939385a0efed43ca" /><Relationship Type="http://schemas.openxmlformats.org/officeDocument/2006/relationships/header" Target="header.xml" Id="R581152bfe1854b7e" /><Relationship Type="http://schemas.openxmlformats.org/officeDocument/2006/relationships/footer" Target="footer.xml" Id="R76c3ab3a9f3144f4" /><Relationship Type="http://schemas.microsoft.com/office/2020/10/relationships/intelligence" Target="intelligence2.xml" Id="R5319c728f00b4068" /><Relationship Type="http://schemas.openxmlformats.org/officeDocument/2006/relationships/numbering" Target="numbering.xml" Id="Re70ced0fc42b40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2024-06-29T17:07:55.3119373Z</dcterms:created>
  <dcterms:modified xsi:type="dcterms:W3CDTF">2024-07-01T20:19:02.4129912Z</dcterms:modified>
  <dc:creator>Maria Ciorascu (2121406)</dc:creator>
  <lastModifiedBy>Maria Ciorascu (2121406)</lastModifiedBy>
</coreProperties>
</file>