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2C70FE" w:rsidR="1C0A0E26" w:rsidP="3ADA6BA7" w:rsidRDefault="1C0A0E26" w14:paraId="745423BA" w14:textId="4F88495B" w14:noSpellErr="1">
      <w:pPr>
        <w:pStyle w:val="Title"/>
        <w:rPr>
          <w:rFonts w:ascii="Helvetica" w:hAnsi="Helvetica" w:eastAsia="Helvetica" w:cs="Helvetica"/>
          <w:color w:val="0E101A"/>
          <w:sz w:val="14"/>
          <w:szCs w:val="14"/>
        </w:rPr>
      </w:pPr>
      <w:r w:rsidRPr="3ADA6BA7" w:rsidR="1C0A0E26">
        <w:rPr>
          <w:rFonts w:ascii="Helvetica" w:hAnsi="Helvetica" w:cs="Helvetica"/>
          <w:sz w:val="40"/>
          <w:szCs w:val="40"/>
        </w:rPr>
        <w:t xml:space="preserve">How does The Fellowship of the Ring challenge traditional masculinity and </w:t>
      </w:r>
      <w:r w:rsidRPr="3ADA6BA7" w:rsidR="1C0A0E26">
        <w:rPr>
          <w:rFonts w:ascii="Helvetica" w:hAnsi="Helvetica" w:cs="Helvetica"/>
          <w:sz w:val="40"/>
          <w:szCs w:val="40"/>
        </w:rPr>
        <w:t>provide</w:t>
      </w:r>
      <w:r w:rsidRPr="3ADA6BA7" w:rsidR="1C0A0E26">
        <w:rPr>
          <w:rFonts w:ascii="Helvetica" w:hAnsi="Helvetica" w:cs="Helvetica"/>
          <w:sz w:val="40"/>
          <w:szCs w:val="40"/>
        </w:rPr>
        <w:t xml:space="preserve"> positive examples?</w:t>
      </w:r>
    </w:p>
    <w:p w:rsidR="1C0A0E26" w:rsidP="3ADA6BA7" w:rsidRDefault="1C0A0E26" w14:noSpellErr="1" w14:paraId="6E963B47" w14:textId="57D1DED5">
      <w:pPr>
        <w:pStyle w:val="Heading2"/>
        <w:rPr>
          <w:rFonts w:ascii="Helvetica" w:hAnsi="Helvetica" w:eastAsia="Helvetica" w:cs="Helvetica"/>
          <w:b w:val="0"/>
          <w:bCs w:val="0"/>
          <w:i w:val="0"/>
          <w:iCs w:val="0"/>
          <w:caps w:val="0"/>
          <w:smallCaps w:val="0"/>
          <w:noProof w:val="0"/>
          <w:color w:val="0E101A"/>
          <w:sz w:val="22"/>
          <w:szCs w:val="22"/>
          <w:lang w:val="en-GB"/>
        </w:rPr>
      </w:pPr>
      <w:r w:rsidRPr="3ADA6BA7" w:rsidR="1C0A0E26">
        <w:rPr>
          <w:rFonts w:ascii="Helvetica" w:hAnsi="Helvetica" w:eastAsia="Helvetica" w:cs="Helvetica"/>
          <w:color w:val="0E101A"/>
          <w:sz w:val="22"/>
          <w:szCs w:val="22"/>
        </w:rPr>
        <w:t xml:space="preserve"> </w:t>
      </w:r>
      <w:r w:rsidRPr="3ADA6BA7" w:rsidR="540F3833">
        <w:rPr>
          <w:rFonts w:ascii="Helvetica" w:hAnsi="Helvetica" w:eastAsia="Helvetica" w:cs="Helvetica"/>
          <w:b w:val="0"/>
          <w:bCs w:val="0"/>
          <w:i w:val="1"/>
          <w:iCs w:val="1"/>
          <w:caps w:val="0"/>
          <w:smallCaps w:val="0"/>
          <w:noProof w:val="0"/>
          <w:color w:val="0E101A"/>
          <w:sz w:val="22"/>
          <w:szCs w:val="22"/>
          <w:lang w:val="en-GB"/>
        </w:rPr>
        <w:t xml:space="preserve"> </w:t>
      </w:r>
    </w:p>
    <w:p w:rsidR="540F3833" w:rsidP="3ADA6BA7" w:rsidRDefault="540F3833" w14:paraId="5CDA5C6E" w14:textId="4BEA2A55">
      <w:pPr>
        <w:spacing w:before="0" w:beforeAutospacing="off" w:after="0" w:afterAutospacing="off" w:line="259" w:lineRule="auto"/>
        <w:rPr>
          <w:rFonts w:ascii="Helvetica" w:hAnsi="Helvetica" w:eastAsia="Helvetica" w:cs="Helvetica"/>
          <w:b w:val="0"/>
          <w:bCs w:val="0"/>
          <w:i w:val="0"/>
          <w:iCs w:val="0"/>
          <w:caps w:val="0"/>
          <w:smallCaps w:val="0"/>
          <w:noProof w:val="0"/>
          <w:color w:val="0E101A"/>
          <w:sz w:val="22"/>
          <w:szCs w:val="22"/>
          <w:lang w:val="en-GB"/>
        </w:rPr>
      </w:pPr>
      <w:r w:rsidRPr="3ADA6BA7" w:rsidR="540F3833">
        <w:rPr>
          <w:rFonts w:ascii="Helvetica" w:hAnsi="Helvetica" w:eastAsia="Helvetica" w:cs="Helvetica"/>
          <w:b w:val="0"/>
          <w:bCs w:val="0"/>
          <w:i w:val="1"/>
          <w:iCs w:val="1"/>
          <w:caps w:val="0"/>
          <w:smallCaps w:val="0"/>
          <w:noProof w:val="0"/>
          <w:color w:val="0E101A"/>
          <w:sz w:val="22"/>
          <w:szCs w:val="22"/>
          <w:lang w:val="en-GB"/>
        </w:rPr>
        <w:t xml:space="preserve">The portrayal of masculinity in Lord of the Rings: The Fellowship of the Ring offers a valuable understanding of diverse expressions of masculinity, mutual respect, and the rejection of toxic masculinity in contemporary film. </w:t>
      </w:r>
    </w:p>
    <w:p w:rsidR="540F3833" w:rsidP="3ADA6BA7" w:rsidRDefault="540F3833" w14:paraId="1BB9C376" w14:textId="42AECEB0">
      <w:pPr>
        <w:spacing w:before="0" w:beforeAutospacing="off" w:after="0" w:afterAutospacing="off" w:line="259" w:lineRule="auto"/>
        <w:rPr>
          <w:rFonts w:ascii="Helvetica" w:hAnsi="Helvetica" w:eastAsia="Helvetica" w:cs="Helvetica"/>
          <w:b w:val="0"/>
          <w:bCs w:val="0"/>
          <w:i w:val="0"/>
          <w:iCs w:val="0"/>
          <w:caps w:val="0"/>
          <w:smallCaps w:val="0"/>
          <w:noProof w:val="0"/>
          <w:color w:val="0E101A"/>
          <w:sz w:val="22"/>
          <w:szCs w:val="22"/>
          <w:lang w:val="en-GB"/>
        </w:rPr>
      </w:pPr>
      <w:r w:rsidRPr="3ADA6BA7" w:rsidR="540F3833">
        <w:rPr>
          <w:rFonts w:ascii="Helvetica" w:hAnsi="Helvetica" w:eastAsia="Helvetica" w:cs="Helvetica"/>
          <w:b w:val="0"/>
          <w:bCs w:val="0"/>
          <w:i w:val="1"/>
          <w:iCs w:val="1"/>
          <w:caps w:val="0"/>
          <w:smallCaps w:val="0"/>
          <w:noProof w:val="0"/>
          <w:color w:val="0E101A"/>
          <w:sz w:val="22"/>
          <w:szCs w:val="22"/>
          <w:lang w:val="en-GB"/>
        </w:rPr>
        <w:t xml:space="preserve"> </w:t>
      </w:r>
    </w:p>
    <w:p w:rsidR="540F3833" w:rsidP="3ADA6BA7" w:rsidRDefault="540F3833" w14:paraId="5A7B2070" w14:textId="3352979B">
      <w:pPr>
        <w:spacing w:before="0" w:beforeAutospacing="off" w:after="0" w:afterAutospacing="off" w:line="259" w:lineRule="auto"/>
        <w:rPr>
          <w:rFonts w:ascii="Helvetica" w:hAnsi="Helvetica" w:eastAsia="Helvetica" w:cs="Helvetica"/>
          <w:b w:val="0"/>
          <w:bCs w:val="0"/>
          <w:i w:val="0"/>
          <w:iCs w:val="0"/>
          <w:caps w:val="0"/>
          <w:smallCaps w:val="0"/>
          <w:noProof w:val="0"/>
          <w:color w:val="0E101A"/>
          <w:sz w:val="22"/>
          <w:szCs w:val="22"/>
          <w:lang w:val="en-GB"/>
        </w:rPr>
      </w:pPr>
      <w:r w:rsidRPr="3ADA6BA7" w:rsidR="540F3833">
        <w:rPr>
          <w:rFonts w:ascii="Helvetica" w:hAnsi="Helvetica" w:eastAsia="Helvetica" w:cs="Helvetica"/>
          <w:b w:val="0"/>
          <w:bCs w:val="0"/>
          <w:i w:val="1"/>
          <w:iCs w:val="1"/>
          <w:caps w:val="0"/>
          <w:smallCaps w:val="0"/>
          <w:noProof w:val="0"/>
          <w:color w:val="0E101A"/>
          <w:sz w:val="22"/>
          <w:szCs w:val="22"/>
          <w:lang w:val="en-GB"/>
        </w:rPr>
        <w:t>Masculinity</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is a complex term encompassing qualities typically associated with men, shaped by social, cultural, and historical factors. Some view it as a social construct reinforcing gender norms and power structures </w:t>
      </w:r>
      <w:r w:rsidRPr="3ADA6BA7" w:rsidR="121A1470">
        <w:rPr>
          <w:rFonts w:ascii="Helvetica" w:hAnsi="Helvetica" w:eastAsia="Helvetica" w:cs="Helvetica"/>
          <w:b w:val="0"/>
          <w:bCs w:val="0"/>
          <w:i w:val="0"/>
          <w:iCs w:val="0"/>
          <w:caps w:val="0"/>
          <w:smallCaps w:val="0"/>
          <w:noProof w:val="0"/>
          <w:color w:val="0E101A"/>
          <w:sz w:val="22"/>
          <w:szCs w:val="22"/>
          <w:lang w:val="en-GB"/>
        </w:rPr>
        <w:t>(Hagedorn, 2019)</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Understanding masculinity is crucial to analyse and address gender and power dynamics in the film. This essay intends to show how </w:t>
      </w:r>
      <w:r w:rsidRPr="3ADA6BA7" w:rsidR="540F3833">
        <w:rPr>
          <w:rFonts w:ascii="Helvetica" w:hAnsi="Helvetica" w:eastAsia="Helvetica" w:cs="Helvetica"/>
          <w:b w:val="0"/>
          <w:bCs w:val="0"/>
          <w:i w:val="1"/>
          <w:iCs w:val="1"/>
          <w:caps w:val="0"/>
          <w:smallCaps w:val="0"/>
          <w:noProof w:val="0"/>
          <w:color w:val="0E101A"/>
          <w:sz w:val="22"/>
          <w:szCs w:val="22"/>
          <w:lang w:val="en-GB"/>
        </w:rPr>
        <w:t xml:space="preserve">The Lord </w:t>
      </w:r>
      <w:r w:rsidRPr="3ADA6BA7" w:rsidR="540F3833">
        <w:rPr>
          <w:rFonts w:ascii="Helvetica" w:hAnsi="Helvetica" w:eastAsia="Helvetica" w:cs="Helvetica"/>
          <w:b w:val="0"/>
          <w:bCs w:val="0"/>
          <w:i w:val="1"/>
          <w:iCs w:val="1"/>
          <w:caps w:val="0"/>
          <w:smallCaps w:val="0"/>
          <w:noProof w:val="0"/>
          <w:color w:val="0E101A"/>
          <w:sz w:val="22"/>
          <w:szCs w:val="22"/>
          <w:lang w:val="en-GB"/>
        </w:rPr>
        <w:t>Of</w:t>
      </w:r>
      <w:r w:rsidRPr="3ADA6BA7" w:rsidR="540F3833">
        <w:rPr>
          <w:rFonts w:ascii="Helvetica" w:hAnsi="Helvetica" w:eastAsia="Helvetica" w:cs="Helvetica"/>
          <w:b w:val="0"/>
          <w:bCs w:val="0"/>
          <w:i w:val="1"/>
          <w:iCs w:val="1"/>
          <w:caps w:val="0"/>
          <w:smallCaps w:val="0"/>
          <w:noProof w:val="0"/>
          <w:color w:val="0E101A"/>
          <w:sz w:val="22"/>
          <w:szCs w:val="22"/>
          <w:lang w:val="en-GB"/>
        </w:rPr>
        <w:t xml:space="preserve"> </w:t>
      </w:r>
      <w:r w:rsidRPr="3ADA6BA7" w:rsidR="540F3833">
        <w:rPr>
          <w:rFonts w:ascii="Helvetica" w:hAnsi="Helvetica" w:eastAsia="Helvetica" w:cs="Helvetica"/>
          <w:b w:val="0"/>
          <w:bCs w:val="0"/>
          <w:i w:val="1"/>
          <w:iCs w:val="1"/>
          <w:caps w:val="0"/>
          <w:smallCaps w:val="0"/>
          <w:noProof w:val="0"/>
          <w:color w:val="0E101A"/>
          <w:sz w:val="22"/>
          <w:szCs w:val="22"/>
          <w:lang w:val="en-GB"/>
        </w:rPr>
        <w:t>The</w:t>
      </w:r>
      <w:r w:rsidRPr="3ADA6BA7" w:rsidR="540F3833">
        <w:rPr>
          <w:rFonts w:ascii="Helvetica" w:hAnsi="Helvetica" w:eastAsia="Helvetica" w:cs="Helvetica"/>
          <w:b w:val="0"/>
          <w:bCs w:val="0"/>
          <w:i w:val="1"/>
          <w:iCs w:val="1"/>
          <w:caps w:val="0"/>
          <w:smallCaps w:val="0"/>
          <w:noProof w:val="0"/>
          <w:color w:val="0E101A"/>
          <w:sz w:val="22"/>
          <w:szCs w:val="22"/>
          <w:lang w:val="en-GB"/>
        </w:rPr>
        <w:t xml:space="preserve"> Rings: The Fellowship of the Ring (2001)</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w:t>
      </w:r>
      <w:r w:rsidRPr="3ADA6BA7" w:rsidR="540F3833">
        <w:rPr>
          <w:rFonts w:ascii="Helvetica" w:hAnsi="Helvetica" w:eastAsia="Helvetica" w:cs="Helvetica"/>
          <w:b w:val="0"/>
          <w:bCs w:val="0"/>
          <w:i w:val="0"/>
          <w:iCs w:val="0"/>
          <w:caps w:val="0"/>
          <w:smallCaps w:val="0"/>
          <w:noProof w:val="0"/>
          <w:color w:val="0E101A"/>
          <w:sz w:val="22"/>
          <w:szCs w:val="22"/>
          <w:lang w:val="en-GB"/>
        </w:rPr>
        <w:t>showcases</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some of the best representations of masculinity in different forms. This 21-year-old fantasy novel adaptation features a diverse group of individuals within the titular "Fellowship", each with a unique understanding and expression of masculinity. Despite varying levels of maturity and expressions of masculinity, there is a sense of mutual respect among the fellowship members. Some have likened it to a brotherhood or familial bond, </w:t>
      </w:r>
      <w:r w:rsidRPr="3ADA6BA7" w:rsidR="540F3833">
        <w:rPr>
          <w:rFonts w:ascii="Helvetica" w:hAnsi="Helvetica" w:eastAsia="Helvetica" w:cs="Helvetica"/>
          <w:b w:val="0"/>
          <w:bCs w:val="0"/>
          <w:i w:val="0"/>
          <w:iCs w:val="0"/>
          <w:caps w:val="0"/>
          <w:smallCaps w:val="0"/>
          <w:noProof w:val="0"/>
          <w:color w:val="0E101A"/>
          <w:sz w:val="22"/>
          <w:szCs w:val="22"/>
          <w:lang w:val="en-GB"/>
        </w:rPr>
        <w:t>whereas</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others take to queer readings of their closeness. There is no need for posturing or competition to prove one's masculinity, as each character is secure in their own identity and values the uniqueness of their companions.</w:t>
      </w:r>
    </w:p>
    <w:p w:rsidR="3ADA6BA7" w:rsidP="3ADA6BA7" w:rsidRDefault="3ADA6BA7" w14:paraId="2968FA6C" w14:textId="7A9A1630">
      <w:pPr>
        <w:pStyle w:val="Normal"/>
        <w:spacing w:before="0" w:beforeAutospacing="off" w:after="0" w:afterAutospacing="off" w:line="259" w:lineRule="auto"/>
        <w:rPr>
          <w:rFonts w:ascii="Helvetica" w:hAnsi="Helvetica" w:eastAsia="Helvetica" w:cs="Helvetica"/>
          <w:b w:val="0"/>
          <w:bCs w:val="0"/>
          <w:i w:val="0"/>
          <w:iCs w:val="0"/>
          <w:caps w:val="0"/>
          <w:smallCaps w:val="0"/>
          <w:noProof w:val="0"/>
          <w:color w:val="0E101A"/>
          <w:sz w:val="22"/>
          <w:szCs w:val="22"/>
          <w:lang w:val="en-GB"/>
        </w:rPr>
      </w:pPr>
    </w:p>
    <w:p w:rsidR="540F3833" w:rsidP="3ADA6BA7" w:rsidRDefault="540F3833" w14:paraId="212069B2" w14:textId="007B7585">
      <w:pPr>
        <w:spacing w:before="0" w:beforeAutospacing="off" w:after="0" w:afterAutospacing="off" w:line="259" w:lineRule="auto"/>
        <w:rPr>
          <w:rFonts w:ascii="Helvetica" w:hAnsi="Helvetica" w:eastAsia="Helvetica" w:cs="Helvetica"/>
          <w:b w:val="0"/>
          <w:bCs w:val="0"/>
          <w:i w:val="0"/>
          <w:iCs w:val="0"/>
          <w:caps w:val="0"/>
          <w:smallCaps w:val="0"/>
          <w:noProof w:val="0"/>
          <w:color w:val="0E101A"/>
          <w:sz w:val="22"/>
          <w:szCs w:val="22"/>
          <w:lang w:val="en-GB"/>
        </w:rPr>
      </w:pP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The Fellowship of the Ring movie is a remarkable work that entertains its audience and challenges traditional notions of masculinity. The film presents a diverse cast of male characters who </w:t>
      </w:r>
      <w:r w:rsidRPr="3ADA6BA7" w:rsidR="540F3833">
        <w:rPr>
          <w:rFonts w:ascii="Helvetica" w:hAnsi="Helvetica" w:eastAsia="Helvetica" w:cs="Helvetica"/>
          <w:b w:val="0"/>
          <w:bCs w:val="0"/>
          <w:i w:val="0"/>
          <w:iCs w:val="0"/>
          <w:caps w:val="0"/>
          <w:smallCaps w:val="0"/>
          <w:noProof w:val="0"/>
          <w:color w:val="0E101A"/>
          <w:sz w:val="22"/>
          <w:szCs w:val="22"/>
          <w:lang w:val="en-GB"/>
        </w:rPr>
        <w:t>exhibit</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a range of emotions and vulnerabilities, effectively breaking away from harmful stereotypes and promoting a more inclusive understanding of what it means to be a man. Characters like Frodo, Sam, and Aragorn encourage viewers to embrace a more well-rounded, multifaceted version of masculinity that values emotional depth, empathy, and compassion. They display positive examples of male behaviour, such as loyalty, courage, and selflessness, which inspire and uplift viewers. Overall, this powerful and thought-provoking movie reminds us of the importance of being a good person, regardless of gender or societal expectations. Its message is one of inclusivity, acceptance, and understanding. It serves as a shining example of the positive impact of media on our </w:t>
      </w:r>
      <w:r w:rsidRPr="3ADA6BA7" w:rsidR="540F3833">
        <w:rPr>
          <w:rFonts w:ascii="Helvetica" w:hAnsi="Helvetica" w:eastAsia="Helvetica" w:cs="Helvetica"/>
          <w:b w:val="0"/>
          <w:bCs w:val="0"/>
          <w:i w:val="0"/>
          <w:iCs w:val="0"/>
          <w:caps w:val="0"/>
          <w:smallCaps w:val="0"/>
          <w:noProof w:val="0"/>
          <w:color w:val="0E101A"/>
          <w:sz w:val="22"/>
          <w:szCs w:val="22"/>
          <w:lang w:val="en-GB"/>
        </w:rPr>
        <w:t>perceptions</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of ourselves and others.</w:t>
      </w:r>
    </w:p>
    <w:p w:rsidR="3ADA6BA7" w:rsidP="3ADA6BA7" w:rsidRDefault="3ADA6BA7" w14:paraId="566FC934" w14:textId="2D7443FC">
      <w:pPr>
        <w:pStyle w:val="Normal"/>
        <w:spacing w:before="0" w:beforeAutospacing="off" w:after="0" w:afterAutospacing="off" w:line="259" w:lineRule="auto"/>
        <w:rPr>
          <w:rFonts w:ascii="Helvetica" w:hAnsi="Helvetica" w:eastAsia="Helvetica" w:cs="Helvetica"/>
          <w:b w:val="0"/>
          <w:bCs w:val="0"/>
          <w:i w:val="0"/>
          <w:iCs w:val="0"/>
          <w:caps w:val="0"/>
          <w:smallCaps w:val="0"/>
          <w:noProof w:val="0"/>
          <w:color w:val="0E101A"/>
          <w:sz w:val="22"/>
          <w:szCs w:val="22"/>
          <w:lang w:val="en-GB"/>
        </w:rPr>
      </w:pPr>
    </w:p>
    <w:p w:rsidR="540F3833" w:rsidP="3ADA6BA7" w:rsidRDefault="540F3833" w14:paraId="0CCE651B" w14:textId="2A8673E9">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ADA6BA7" w:rsidR="540F3833">
        <w:rPr>
          <w:rFonts w:ascii="Helvetica" w:hAnsi="Helvetica" w:eastAsia="Helvetica" w:cs="Helvetica"/>
          <w:b w:val="0"/>
          <w:bCs w:val="0"/>
          <w:i w:val="0"/>
          <w:iCs w:val="0"/>
          <w:caps w:val="0"/>
          <w:smallCaps w:val="0"/>
          <w:noProof w:val="0"/>
          <w:color w:val="0E101A"/>
          <w:sz w:val="22"/>
          <w:szCs w:val="22"/>
          <w:lang w:val="en-GB"/>
        </w:rPr>
        <w:t xml:space="preserve">Peter Jackson's 2001 adaptation of J.R.R. Tolkien's literary masterpiece, The Fellowship of the Ring, is a timeless tale of courage, friendship, and perseverance. The story follows an unlikely alliance of heroes as they embark on a perilous journey to destroy the Ring and vanquish the evil tormenting them. Despite not delving into each character's backstory, Jackson masterfully crafted a world that feels like it has existed for thousands of years before and after the Lord of the Rings era, as he explains in the captivating first appendices documentary </w:t>
      </w:r>
      <w:r w:rsidRPr="3ADA6BA7" w:rsidR="540F3833">
        <w:rPr>
          <w:rFonts w:ascii="Helvetica" w:hAnsi="Helvetica" w:eastAsia="Helvetica" w:cs="Helvetica"/>
          <w:b w:val="0"/>
          <w:bCs w:val="0"/>
          <w:i w:val="1"/>
          <w:iCs w:val="1"/>
          <w:caps w:val="0"/>
          <w:smallCaps w:val="0"/>
          <w:noProof w:val="0"/>
          <w:color w:val="0E101A"/>
          <w:sz w:val="22"/>
          <w:szCs w:val="22"/>
          <w:lang w:val="en-GB"/>
        </w:rPr>
        <w:t>"De</w:t>
      </w:r>
      <w:r w:rsidRPr="3ADA6BA7" w:rsidR="540F3833">
        <w:rPr>
          <w:rFonts w:ascii="Helvetica" w:hAnsi="Helvetica" w:eastAsia="Helvetica" w:cs="Helvetica"/>
          <w:b w:val="0"/>
          <w:bCs w:val="0"/>
          <w:i w:val="1"/>
          <w:iCs w:val="1"/>
          <w:caps w:val="0"/>
          <w:smallCaps w:val="0"/>
          <w:noProof w:val="0"/>
          <w:color w:val="0E101A"/>
          <w:sz w:val="22"/>
          <w:szCs w:val="22"/>
          <w:lang w:val="en-GB"/>
        </w:rPr>
        <w:t xml:space="preserve">signing </w:t>
      </w:r>
      <w:r w:rsidRPr="3ADA6BA7" w:rsidR="540F3833">
        <w:rPr>
          <w:rFonts w:ascii="Helvetica" w:hAnsi="Helvetica" w:eastAsia="Helvetica" w:cs="Helvetica"/>
          <w:b w:val="0"/>
          <w:bCs w:val="0"/>
          <w:i w:val="1"/>
          <w:iCs w:val="1"/>
          <w:caps w:val="0"/>
          <w:smallCaps w:val="0"/>
          <w:noProof w:val="0"/>
          <w:color w:val="0E101A"/>
          <w:sz w:val="22"/>
          <w:szCs w:val="22"/>
          <w:lang w:val="en-GB"/>
        </w:rPr>
        <w:t xml:space="preserve">and Building </w:t>
      </w:r>
      <w:r w:rsidRPr="3ADA6BA7" w:rsidR="540F3833">
        <w:rPr>
          <w:rFonts w:ascii="Helvetica" w:hAnsi="Helvetica" w:eastAsia="Helvetica" w:cs="Helvetica"/>
          <w:b w:val="0"/>
          <w:bCs w:val="0"/>
          <w:i w:val="1"/>
          <w:iCs w:val="1"/>
          <w:caps w:val="0"/>
          <w:smallCaps w:val="0"/>
          <w:noProof w:val="0"/>
          <w:color w:val="0E101A"/>
          <w:sz w:val="22"/>
          <w:szCs w:val="22"/>
          <w:lang w:val="en-GB"/>
        </w:rPr>
        <w:t>Middle-earth</w:t>
      </w:r>
      <w:r w:rsidRPr="3ADA6BA7" w:rsidR="540F3833">
        <w:rPr>
          <w:rFonts w:ascii="Helvetica" w:hAnsi="Helvetica" w:eastAsia="Helvetica" w:cs="Helvetica"/>
          <w:b w:val="0"/>
          <w:bCs w:val="0"/>
          <w:i w:val="1"/>
          <w:iCs w:val="1"/>
          <w:caps w:val="0"/>
          <w:smallCaps w:val="0"/>
          <w:noProof w:val="0"/>
          <w:color w:val="0E101A"/>
          <w:sz w:val="22"/>
          <w:szCs w:val="22"/>
          <w:lang w:val="en-GB"/>
        </w:rPr>
        <w:t>"</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w:t>
      </w:r>
      <w:r w:rsidRPr="3ADA6BA7" w:rsidR="540F3833">
        <w:rPr>
          <w:rFonts w:ascii="Helvetica" w:hAnsi="Helvetica" w:eastAsia="Helvetica" w:cs="Helvetica"/>
          <w:b w:val="0"/>
          <w:bCs w:val="0"/>
          <w:i w:val="1"/>
          <w:iCs w:val="1"/>
          <w:caps w:val="0"/>
          <w:smallCaps w:val="0"/>
          <w:noProof w:val="0"/>
          <w:color w:val="0E101A"/>
          <w:sz w:val="22"/>
          <w:szCs w:val="22"/>
          <w:lang w:val="en-GB"/>
        </w:rPr>
        <w:t>(</w:t>
      </w:r>
      <w:r w:rsidRPr="3ADA6BA7" w:rsidR="540F3833">
        <w:rPr>
          <w:rFonts w:ascii="Helvetica" w:hAnsi="Helvetica" w:eastAsia="Helvetica" w:cs="Helvetica"/>
          <w:b w:val="0"/>
          <w:bCs w:val="0"/>
          <w:i w:val="1"/>
          <w:iCs w:val="1"/>
          <w:caps w:val="0"/>
          <w:smallCaps w:val="0"/>
          <w:noProof w:val="0"/>
          <w:color w:val="0E101A"/>
          <w:sz w:val="22"/>
          <w:szCs w:val="22"/>
          <w:lang w:val="en-GB"/>
        </w:rPr>
        <w:t>Perellin</w:t>
      </w:r>
      <w:r w:rsidRPr="3ADA6BA7" w:rsidR="540F3833">
        <w:rPr>
          <w:rFonts w:ascii="Helvetica" w:hAnsi="Helvetica" w:eastAsia="Helvetica" w:cs="Helvetica"/>
          <w:b w:val="0"/>
          <w:bCs w:val="0"/>
          <w:i w:val="1"/>
          <w:iCs w:val="1"/>
          <w:caps w:val="0"/>
          <w:smallCaps w:val="0"/>
          <w:noProof w:val="0"/>
          <w:color w:val="0E101A"/>
          <w:sz w:val="22"/>
          <w:szCs w:val="22"/>
          <w:lang w:val="en-GB"/>
        </w:rPr>
        <w:t>, 2001)</w:t>
      </w:r>
      <w:r w:rsidRPr="3ADA6BA7" w:rsidR="540F3833">
        <w:rPr>
          <w:rFonts w:ascii="Helvetica" w:hAnsi="Helvetica" w:eastAsia="Helvetica" w:cs="Helvetica"/>
          <w:b w:val="0"/>
          <w:bCs w:val="0"/>
          <w:i w:val="0"/>
          <w:iCs w:val="0"/>
          <w:caps w:val="0"/>
          <w:smallCaps w:val="0"/>
          <w:noProof w:val="0"/>
          <w:color w:val="0E101A"/>
          <w:sz w:val="22"/>
          <w:szCs w:val="22"/>
          <w:lang w:val="en-GB"/>
        </w:rPr>
        <w:t>. Released on the extended cut DVD and</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later </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Blu-ray, these documentaries </w:t>
      </w:r>
      <w:r w:rsidRPr="3ADA6BA7" w:rsidR="540F3833">
        <w:rPr>
          <w:rFonts w:ascii="Helvetica" w:hAnsi="Helvetica" w:eastAsia="Helvetica" w:cs="Helvetica"/>
          <w:b w:val="0"/>
          <w:bCs w:val="0"/>
          <w:i w:val="0"/>
          <w:iCs w:val="0"/>
          <w:caps w:val="0"/>
          <w:smallCaps w:val="0"/>
          <w:noProof w:val="0"/>
          <w:color w:val="0E101A"/>
          <w:sz w:val="22"/>
          <w:szCs w:val="22"/>
          <w:lang w:val="en-GB"/>
        </w:rPr>
        <w:t>provide</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an immediate insight into the time and effort the crew spent making the world feel natural and not as though it were a set or soundstage that would be removed by the end of filming. Thi</w:t>
      </w:r>
      <w:r w:rsidRPr="3ADA6BA7" w:rsidR="540F3833">
        <w:rPr>
          <w:rFonts w:ascii="Helvetica" w:hAnsi="Helvetica" w:eastAsia="Helvetica" w:cs="Helvetica"/>
          <w:b w:val="0"/>
          <w:bCs w:val="0"/>
          <w:i w:val="0"/>
          <w:iCs w:val="0"/>
          <w:caps w:val="0"/>
          <w:smallCaps w:val="0"/>
          <w:noProof w:val="0"/>
          <w:color w:val="0E101A"/>
          <w:sz w:val="22"/>
          <w:szCs w:val="22"/>
          <w:lang w:val="en-GB"/>
        </w:rPr>
        <w:t>s metic</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ulous attention to detail is </w:t>
      </w:r>
      <w:r w:rsidRPr="3ADA6BA7" w:rsidR="540F3833">
        <w:rPr>
          <w:rFonts w:ascii="Helvetica" w:hAnsi="Helvetica" w:eastAsia="Helvetica" w:cs="Helvetica"/>
          <w:b w:val="0"/>
          <w:bCs w:val="0"/>
          <w:i w:val="0"/>
          <w:iCs w:val="0"/>
          <w:caps w:val="0"/>
          <w:smallCaps w:val="0"/>
          <w:noProof w:val="0"/>
          <w:color w:val="0E101A"/>
          <w:sz w:val="22"/>
          <w:szCs w:val="22"/>
          <w:lang w:val="en-GB"/>
        </w:rPr>
        <w:t>evident</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in every scene, from the stunning landscapes to the intricate costumes and set designs. It is due to this attention to d</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etail, </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for example, that we may not </w:t>
      </w:r>
      <w:r w:rsidRPr="3ADA6BA7" w:rsidR="540F3833">
        <w:rPr>
          <w:rFonts w:ascii="Helvetica" w:hAnsi="Helvetica" w:eastAsia="Helvetica" w:cs="Helvetica"/>
          <w:b w:val="0"/>
          <w:bCs w:val="0"/>
          <w:i w:val="0"/>
          <w:iCs w:val="0"/>
          <w:caps w:val="0"/>
          <w:smallCaps w:val="0"/>
          <w:noProof w:val="0"/>
          <w:color w:val="0E101A"/>
          <w:sz w:val="22"/>
          <w:szCs w:val="22"/>
          <w:lang w:val="en-GB"/>
        </w:rPr>
        <w:t>witness</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G</w:t>
      </w:r>
      <w:r w:rsidRPr="3ADA6BA7" w:rsidR="540F3833">
        <w:rPr>
          <w:rFonts w:ascii="Helvetica" w:hAnsi="Helvetica" w:eastAsia="Helvetica" w:cs="Helvetica"/>
          <w:b w:val="0"/>
          <w:bCs w:val="0"/>
          <w:i w:val="0"/>
          <w:iCs w:val="0"/>
          <w:caps w:val="0"/>
          <w:smallCaps w:val="0"/>
          <w:noProof w:val="0"/>
          <w:color w:val="0E101A"/>
          <w:sz w:val="22"/>
          <w:szCs w:val="22"/>
          <w:lang w:val="en-GB"/>
        </w:rPr>
        <w:t>imli'</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s relationship with his father </w:t>
      </w:r>
      <w:r w:rsidRPr="3ADA6BA7" w:rsidR="540F3833">
        <w:rPr>
          <w:rFonts w:ascii="Helvetica" w:hAnsi="Helvetica" w:eastAsia="Helvetica" w:cs="Helvetica"/>
          <w:b w:val="0"/>
          <w:bCs w:val="0"/>
          <w:i w:val="0"/>
          <w:iCs w:val="0"/>
          <w:caps w:val="0"/>
          <w:smallCaps w:val="0"/>
          <w:noProof w:val="0"/>
          <w:color w:val="0E101A"/>
          <w:sz w:val="22"/>
          <w:szCs w:val="22"/>
          <w:lang w:val="en-GB"/>
        </w:rPr>
        <w:t>Gloin</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but due to the crew and actors' deep understanding </w:t>
      </w:r>
      <w:r w:rsidRPr="3ADA6BA7" w:rsidR="540F3833">
        <w:rPr>
          <w:rFonts w:ascii="Helvetica" w:hAnsi="Helvetica" w:eastAsia="Helvetica" w:cs="Helvetica"/>
          <w:b w:val="0"/>
          <w:bCs w:val="0"/>
          <w:i w:val="0"/>
          <w:iCs w:val="0"/>
          <w:caps w:val="0"/>
          <w:smallCaps w:val="0"/>
          <w:noProof w:val="0"/>
          <w:color w:val="0E101A"/>
          <w:sz w:val="22"/>
          <w:szCs w:val="22"/>
          <w:lang w:val="en-GB"/>
        </w:rPr>
        <w:t>of the sou</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rce material allows us to </w:t>
      </w:r>
      <w:r w:rsidRPr="3ADA6BA7" w:rsidR="540F3833">
        <w:rPr>
          <w:rFonts w:ascii="Helvetica" w:hAnsi="Helvetica" w:eastAsia="Helvetica" w:cs="Helvetica"/>
          <w:b w:val="0"/>
          <w:bCs w:val="0"/>
          <w:i w:val="0"/>
          <w:iCs w:val="0"/>
          <w:caps w:val="0"/>
          <w:smallCaps w:val="0"/>
          <w:noProof w:val="0"/>
          <w:color w:val="0E101A"/>
          <w:sz w:val="22"/>
          <w:szCs w:val="22"/>
          <w:lang w:val="en-GB"/>
        </w:rPr>
        <w:t>comprehend</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his intentions and motivations, making for a truly immersive cinem</w:t>
      </w:r>
      <w:r w:rsidRPr="3ADA6BA7" w:rsidR="540F3833">
        <w:rPr>
          <w:rFonts w:ascii="Helvetica" w:hAnsi="Helvetica" w:eastAsia="Helvetica" w:cs="Helvetica"/>
          <w:b w:val="0"/>
          <w:bCs w:val="0"/>
          <w:i w:val="0"/>
          <w:iCs w:val="0"/>
          <w:caps w:val="0"/>
          <w:smallCaps w:val="0"/>
          <w:noProof w:val="0"/>
          <w:color w:val="0E101A"/>
          <w:sz w:val="22"/>
          <w:szCs w:val="22"/>
          <w:lang w:val="en-GB"/>
        </w:rPr>
        <w:t>atic expe</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rience. </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Although the movie </w:t>
      </w:r>
      <w:r w:rsidRPr="3ADA6BA7" w:rsidR="540F3833">
        <w:rPr>
          <w:rFonts w:ascii="Helvetica" w:hAnsi="Helvetica" w:eastAsia="Helvetica" w:cs="Helvetica"/>
          <w:b w:val="0"/>
          <w:bCs w:val="0"/>
          <w:i w:val="0"/>
          <w:iCs w:val="0"/>
          <w:caps w:val="0"/>
          <w:smallCaps w:val="0"/>
          <w:noProof w:val="0"/>
          <w:color w:val="0E101A"/>
          <w:sz w:val="22"/>
          <w:szCs w:val="22"/>
          <w:lang w:val="en-GB"/>
        </w:rPr>
        <w:t>showcases</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a diverse range of male characters with unique expressions of masculinity, an important character to note is Aragorn.</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His character embodies traditional masculine traits like strength, courage, and leadership, but he also shows vulnerability and emotional depth in his relationship with Arwen. This challenges the idea that men must be unfeeling and emotionless to be considered masculine. Legolas, on the other hand, is a remarkable fighter and leader while also having traditionally feminine characteristics and beauty standards. The film stands out because no demeaning behaviour towards Legolas's appearance exists. The other characters appreciate his impressive bowman skills and strengths, a refreshing take on accepting and appreciating diversity in human expression.</w:t>
      </w:r>
      <w:r>
        <w:br/>
      </w:r>
    </w:p>
    <w:p w:rsidR="540F3833" w:rsidP="3ADA6BA7" w:rsidRDefault="540F3833" w14:paraId="24B01460" w14:textId="15FC5755">
      <w:pPr>
        <w:spacing w:before="0" w:beforeAutospacing="off" w:after="0" w:afterAutospacing="off" w:line="259" w:lineRule="auto"/>
        <w:rPr>
          <w:rFonts w:ascii="Helvetica" w:hAnsi="Helvetica" w:eastAsia="Helvetica" w:cs="Helvetica"/>
          <w:b w:val="0"/>
          <w:bCs w:val="0"/>
          <w:i w:val="0"/>
          <w:iCs w:val="0"/>
          <w:caps w:val="0"/>
          <w:smallCaps w:val="0"/>
          <w:noProof w:val="0"/>
          <w:color w:val="0E101A"/>
          <w:sz w:val="22"/>
          <w:szCs w:val="22"/>
          <w:lang w:val="en-GB"/>
        </w:rPr>
      </w:pPr>
      <w:r w:rsidRPr="3ADA6BA7" w:rsidR="540F3833">
        <w:rPr>
          <w:rFonts w:ascii="Helvetica" w:hAnsi="Helvetica" w:eastAsia="Helvetica" w:cs="Helvetica"/>
          <w:b w:val="0"/>
          <w:bCs w:val="0"/>
          <w:i w:val="0"/>
          <w:iCs w:val="0"/>
          <w:caps w:val="0"/>
          <w:smallCaps w:val="0"/>
          <w:noProof w:val="0"/>
          <w:color w:val="0E101A"/>
          <w:sz w:val="22"/>
          <w:szCs w:val="22"/>
          <w:lang w:val="en-GB"/>
        </w:rPr>
        <w:t xml:space="preserve">Frodo and Sam, the hobbits, represent a more traditional show of masculinity with traits like loyalty, perseverance, and honour. However, what makes their relationship exceptional is the depth of their emotional connection. Tolkien's original writings depict a close and respectful relationship between Sam and Frodo while being sure to express their age gap. Sam refers to Frodo as "Master Frodo" to show his respect for Frodo as the Ring Bearer, elder, and employer. In contrast, Jackson's casting makes the characters look closer in age, giving Sam's language new meaning, often suggesting his intense love for Frodo, whether familial or romantic. "Frodo and Sam's relationship has been subject to queer interpretations" </w:t>
      </w:r>
      <w:r w:rsidRPr="3ADA6BA7" w:rsidR="540F3833">
        <w:rPr>
          <w:rFonts w:ascii="Helvetica" w:hAnsi="Helvetica" w:eastAsia="Helvetica" w:cs="Helvetica"/>
          <w:b w:val="0"/>
          <w:bCs w:val="0"/>
          <w:i w:val="1"/>
          <w:iCs w:val="1"/>
          <w:caps w:val="0"/>
          <w:smallCaps w:val="0"/>
          <w:noProof w:val="0"/>
          <w:color w:val="0E101A"/>
          <w:sz w:val="22"/>
          <w:szCs w:val="22"/>
          <w:lang w:val="en-GB"/>
        </w:rPr>
        <w:t>(</w:t>
      </w:r>
      <w:r w:rsidRPr="3ADA6BA7" w:rsidR="540F3833">
        <w:rPr>
          <w:rFonts w:ascii="Helvetica" w:hAnsi="Helvetica" w:eastAsia="Helvetica" w:cs="Helvetica"/>
          <w:b w:val="0"/>
          <w:bCs w:val="0"/>
          <w:i w:val="1"/>
          <w:iCs w:val="1"/>
          <w:caps w:val="0"/>
          <w:smallCaps w:val="0"/>
          <w:noProof w:val="0"/>
          <w:color w:val="0E101A"/>
          <w:sz w:val="22"/>
          <w:szCs w:val="22"/>
          <w:lang w:val="en-GB"/>
        </w:rPr>
        <w:t>Pochapska</w:t>
      </w:r>
      <w:r w:rsidRPr="3ADA6BA7" w:rsidR="540F3833">
        <w:rPr>
          <w:rFonts w:ascii="Helvetica" w:hAnsi="Helvetica" w:eastAsia="Helvetica" w:cs="Helvetica"/>
          <w:b w:val="0"/>
          <w:bCs w:val="0"/>
          <w:i w:val="1"/>
          <w:iCs w:val="1"/>
          <w:caps w:val="0"/>
          <w:smallCaps w:val="0"/>
          <w:noProof w:val="0"/>
          <w:color w:val="0E101A"/>
          <w:sz w:val="22"/>
          <w:szCs w:val="22"/>
          <w:lang w:val="en-GB"/>
        </w:rPr>
        <w:t>, 2022)</w:t>
      </w:r>
      <w:r w:rsidRPr="3ADA6BA7" w:rsidR="540F3833">
        <w:rPr>
          <w:rFonts w:ascii="Helvetica" w:hAnsi="Helvetica" w:eastAsia="Helvetica" w:cs="Helvetica"/>
          <w:b w:val="0"/>
          <w:bCs w:val="0"/>
          <w:i w:val="0"/>
          <w:iCs w:val="0"/>
          <w:caps w:val="0"/>
          <w:smallCaps w:val="0"/>
          <w:noProof w:val="0"/>
          <w:color w:val="0E101A"/>
          <w:sz w:val="22"/>
          <w:szCs w:val="22"/>
          <w:lang w:val="en-GB"/>
        </w:rPr>
        <w:t>. This depiction of male friendship and intimacy challenges the idea that physical closeness and emotional vulnerability are signs of weakness. Overall, The Fellowship of the Ring sets a positive example of accepting and embracing diverse expressions of masculinity, encouraging us all to follow suit.</w:t>
      </w:r>
    </w:p>
    <w:p w:rsidR="3ADA6BA7" w:rsidP="3ADA6BA7" w:rsidRDefault="3ADA6BA7" w14:paraId="3D488393" w14:textId="08305D96">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40F3833" w:rsidP="3ADA6BA7" w:rsidRDefault="540F3833" w14:paraId="17027E80" w14:textId="4B5592FE">
      <w:pPr>
        <w:spacing w:before="0" w:beforeAutospacing="off" w:after="0" w:afterAutospacing="off" w:line="259" w:lineRule="auto"/>
        <w:rPr>
          <w:rFonts w:ascii="Helvetica" w:hAnsi="Helvetica" w:eastAsia="Helvetica" w:cs="Helvetica"/>
          <w:b w:val="0"/>
          <w:bCs w:val="0"/>
          <w:i w:val="0"/>
          <w:iCs w:val="0"/>
          <w:caps w:val="0"/>
          <w:smallCaps w:val="0"/>
          <w:noProof w:val="0"/>
          <w:color w:val="0E101A"/>
          <w:sz w:val="22"/>
          <w:szCs w:val="22"/>
          <w:lang w:val="en-GB"/>
        </w:rPr>
      </w:pPr>
      <w:r w:rsidRPr="3ADA6BA7" w:rsidR="540F3833">
        <w:rPr>
          <w:rFonts w:ascii="Helvetica" w:hAnsi="Helvetica" w:eastAsia="Helvetica" w:cs="Helvetica"/>
          <w:b w:val="0"/>
          <w:bCs w:val="0"/>
          <w:i w:val="0"/>
          <w:iCs w:val="0"/>
          <w:caps w:val="0"/>
          <w:smallCaps w:val="0"/>
          <w:noProof w:val="0"/>
          <w:color w:val="0E101A"/>
          <w:sz w:val="22"/>
          <w:szCs w:val="22"/>
          <w:lang w:val="en-GB"/>
        </w:rPr>
        <w:t xml:space="preserve">Boromir, another of the members of the Fellowship, is a prime example of what is considered "traditional" masculinity. He embodies unwavering determination, physical prowess, and </w:t>
      </w:r>
      <w:r w:rsidRPr="3ADA6BA7" w:rsidR="540F3833">
        <w:rPr>
          <w:rFonts w:ascii="Helvetica" w:hAnsi="Helvetica" w:eastAsia="Helvetica" w:cs="Helvetica"/>
          <w:b w:val="0"/>
          <w:bCs w:val="0"/>
          <w:i w:val="0"/>
          <w:iCs w:val="0"/>
          <w:caps w:val="0"/>
          <w:smallCaps w:val="0"/>
          <w:noProof w:val="0"/>
          <w:color w:val="0E101A"/>
          <w:sz w:val="22"/>
          <w:szCs w:val="22"/>
          <w:lang w:val="en-GB"/>
        </w:rPr>
        <w:t>a strong sense</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of honour and morality. Despite these admirable qualities, he is not without his shortcomings. He succumbs to the Ring's temptation and tries to take it for his gain. However, he </w:t>
      </w:r>
      <w:r w:rsidRPr="3ADA6BA7" w:rsidR="540F3833">
        <w:rPr>
          <w:rFonts w:ascii="Helvetica" w:hAnsi="Helvetica" w:eastAsia="Helvetica" w:cs="Helvetica"/>
          <w:b w:val="0"/>
          <w:bCs w:val="0"/>
          <w:i w:val="0"/>
          <w:iCs w:val="0"/>
          <w:caps w:val="0"/>
          <w:smallCaps w:val="0"/>
          <w:noProof w:val="0"/>
          <w:color w:val="0E101A"/>
          <w:sz w:val="22"/>
          <w:szCs w:val="22"/>
          <w:lang w:val="en-GB"/>
        </w:rPr>
        <w:t>ultimately realises</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the error of his ways and sacrifices himself to save Merry and Pippin. His fate is a subversion of the typical hero's death in battle, as he succumbs to his injuries afterwards </w:t>
      </w:r>
      <w:r w:rsidRPr="3ADA6BA7" w:rsidR="540F3833">
        <w:rPr>
          <w:rFonts w:ascii="Helvetica" w:hAnsi="Helvetica" w:eastAsia="Helvetica" w:cs="Helvetica"/>
          <w:b w:val="0"/>
          <w:bCs w:val="0"/>
          <w:i w:val="1"/>
          <w:iCs w:val="1"/>
          <w:caps w:val="0"/>
          <w:smallCaps w:val="0"/>
          <w:noProof w:val="0"/>
          <w:color w:val="0E101A"/>
          <w:sz w:val="22"/>
          <w:szCs w:val="22"/>
          <w:lang w:val="en-GB"/>
        </w:rPr>
        <w:t>(Particular_Reason143, 2022)</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w:t>
      </w:r>
      <w:r w:rsidRPr="3ADA6BA7" w:rsidR="540F3833">
        <w:rPr>
          <w:rFonts w:ascii="Helvetica" w:hAnsi="Helvetica" w:eastAsia="Helvetica" w:cs="Helvetica"/>
          <w:b w:val="0"/>
          <w:bCs w:val="0"/>
          <w:i w:val="0"/>
          <w:iCs w:val="0"/>
          <w:caps w:val="0"/>
          <w:smallCaps w:val="0"/>
          <w:noProof w:val="0"/>
          <w:color w:val="0E101A"/>
          <w:sz w:val="22"/>
          <w:szCs w:val="22"/>
          <w:lang w:val="en-GB"/>
        </w:rPr>
        <w:t>similar to</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Thorin </w:t>
      </w:r>
      <w:r w:rsidRPr="3ADA6BA7" w:rsidR="540F3833">
        <w:rPr>
          <w:rFonts w:ascii="Helvetica" w:hAnsi="Helvetica" w:eastAsia="Helvetica" w:cs="Helvetica"/>
          <w:b w:val="0"/>
          <w:bCs w:val="0"/>
          <w:i w:val="0"/>
          <w:iCs w:val="0"/>
          <w:caps w:val="0"/>
          <w:smallCaps w:val="0"/>
          <w:noProof w:val="0"/>
          <w:color w:val="0E101A"/>
          <w:sz w:val="22"/>
          <w:szCs w:val="22"/>
          <w:lang w:val="en-GB"/>
        </w:rPr>
        <w:t>Oakenshield's</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fate in </w:t>
      </w:r>
      <w:r w:rsidRPr="3ADA6BA7" w:rsidR="540F3833">
        <w:rPr>
          <w:rFonts w:ascii="Helvetica" w:hAnsi="Helvetica" w:eastAsia="Helvetica" w:cs="Helvetica"/>
          <w:b w:val="0"/>
          <w:bCs w:val="0"/>
          <w:i w:val="1"/>
          <w:iCs w:val="1"/>
          <w:caps w:val="0"/>
          <w:smallCaps w:val="0"/>
          <w:noProof w:val="0"/>
          <w:color w:val="0E101A"/>
          <w:sz w:val="22"/>
          <w:szCs w:val="22"/>
          <w:lang w:val="en-GB"/>
        </w:rPr>
        <w:t>"The Hobbit."</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Another aspect of Boromir's character that sets him apart from conventional on-screen portrayals of male relationships is his emotional availability. In his </w:t>
      </w:r>
      <w:r w:rsidRPr="3ADA6BA7" w:rsidR="540F3833">
        <w:rPr>
          <w:rFonts w:ascii="Helvetica" w:hAnsi="Helvetica" w:eastAsia="Helvetica" w:cs="Helvetica"/>
          <w:b w:val="0"/>
          <w:bCs w:val="0"/>
          <w:i w:val="0"/>
          <w:iCs w:val="0"/>
          <w:caps w:val="0"/>
          <w:smallCaps w:val="0"/>
          <w:noProof w:val="0"/>
          <w:color w:val="0E101A"/>
          <w:sz w:val="22"/>
          <w:szCs w:val="22"/>
          <w:lang w:val="en-GB"/>
        </w:rPr>
        <w:t>final moments</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he shares a hug and a kiss with his friend Aragorn, </w:t>
      </w:r>
      <w:r w:rsidRPr="3ADA6BA7" w:rsidR="540F3833">
        <w:rPr>
          <w:rFonts w:ascii="Helvetica" w:hAnsi="Helvetica" w:eastAsia="Helvetica" w:cs="Helvetica"/>
          <w:b w:val="0"/>
          <w:bCs w:val="0"/>
          <w:i w:val="0"/>
          <w:iCs w:val="0"/>
          <w:caps w:val="0"/>
          <w:smallCaps w:val="0"/>
          <w:noProof w:val="0"/>
          <w:color w:val="0E101A"/>
          <w:sz w:val="22"/>
          <w:szCs w:val="22"/>
          <w:lang w:val="en-GB"/>
        </w:rPr>
        <w:t>demonstrating</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both men's masculinity and emotional depth. It is worth noting that both Boromir and Aragorn are skilled fighters and formidable individuals, but they are not afraid to display their emotions. This portrayal of male relationships is refreshing and serves as a reminder that masculinity and emotional availability are not mutually exclusive.</w:t>
      </w:r>
    </w:p>
    <w:p w:rsidR="540F3833" w:rsidP="3ADA6BA7" w:rsidRDefault="540F3833" w14:paraId="00902218" w14:textId="7C400601">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540F3833" w:rsidP="3ADA6BA7" w:rsidRDefault="540F3833" w14:paraId="33C8F8B3" w14:textId="03151A64">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ADA6BA7" w:rsidR="540F3833">
        <w:rPr>
          <w:rFonts w:ascii="Helvetica" w:hAnsi="Helvetica" w:eastAsia="Helvetica" w:cs="Helvetica"/>
          <w:b w:val="0"/>
          <w:bCs w:val="0"/>
          <w:i w:val="0"/>
          <w:iCs w:val="0"/>
          <w:caps w:val="0"/>
          <w:smallCaps w:val="0"/>
          <w:noProof w:val="0"/>
          <w:color w:val="0E101A"/>
          <w:sz w:val="22"/>
          <w:szCs w:val="22"/>
          <w:lang w:val="en-GB"/>
        </w:rPr>
        <w:t xml:space="preserve">The nuanced portrayal of Galadriel in the film is worth noting. Despite being a female character, "Galadriel portrays both traditional masculine and traditional feminine qualities." </w:t>
      </w:r>
      <w:r w:rsidRPr="3ADA6BA7" w:rsidR="540F3833">
        <w:rPr>
          <w:rFonts w:ascii="Helvetica" w:hAnsi="Helvetica" w:eastAsia="Helvetica" w:cs="Helvetica"/>
          <w:b w:val="0"/>
          <w:bCs w:val="0"/>
          <w:i w:val="1"/>
          <w:iCs w:val="1"/>
          <w:caps w:val="0"/>
          <w:smallCaps w:val="0"/>
          <w:noProof w:val="0"/>
          <w:color w:val="0E101A"/>
          <w:sz w:val="22"/>
          <w:szCs w:val="22"/>
          <w:lang w:val="en-GB"/>
        </w:rPr>
        <w:t>(Madill, L 2008)</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challenging gender stereotypes. Although female characters like Arwen and </w:t>
      </w:r>
      <w:r w:rsidRPr="3ADA6BA7" w:rsidR="540F3833">
        <w:rPr>
          <w:rFonts w:ascii="Helvetica" w:hAnsi="Helvetica" w:eastAsia="Helvetica" w:cs="Helvetica"/>
          <w:b w:val="0"/>
          <w:bCs w:val="0"/>
          <w:i w:val="0"/>
          <w:iCs w:val="0"/>
          <w:caps w:val="0"/>
          <w:smallCaps w:val="0"/>
          <w:noProof w:val="0"/>
          <w:color w:val="0E101A"/>
          <w:sz w:val="22"/>
          <w:szCs w:val="22"/>
          <w:lang w:val="en-GB"/>
        </w:rPr>
        <w:t>Éowyn</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have less screen time than their male counterparts, they still play vital functions in the plot and are not objectified for male characters' pleasure. Specifically, Galadriel fulfils Propp's character type of The Donor, providing the Fellowship with essential objects and tools for their journey. She also serves as a guiding force for Frodo, imparting crucial knowledge that helps him make the pivotal decision at the movie's end. Without Galadriel's </w:t>
      </w:r>
      <w:r w:rsidRPr="3ADA6BA7" w:rsidR="540F3833">
        <w:rPr>
          <w:rFonts w:ascii="Helvetica" w:hAnsi="Helvetica" w:eastAsia="Helvetica" w:cs="Helvetica"/>
          <w:b w:val="0"/>
          <w:bCs w:val="0"/>
          <w:i w:val="0"/>
          <w:iCs w:val="0"/>
          <w:caps w:val="0"/>
          <w:smallCaps w:val="0"/>
          <w:noProof w:val="0"/>
          <w:color w:val="0E101A"/>
          <w:sz w:val="22"/>
          <w:szCs w:val="22"/>
          <w:lang w:val="en-GB"/>
        </w:rPr>
        <w:t>assistance</w:t>
      </w:r>
      <w:r w:rsidRPr="3ADA6BA7" w:rsidR="540F3833">
        <w:rPr>
          <w:rFonts w:ascii="Helvetica" w:hAnsi="Helvetica" w:eastAsia="Helvetica" w:cs="Helvetica"/>
          <w:b w:val="0"/>
          <w:bCs w:val="0"/>
          <w:i w:val="0"/>
          <w:iCs w:val="0"/>
          <w:caps w:val="0"/>
          <w:smallCaps w:val="0"/>
          <w:noProof w:val="0"/>
          <w:color w:val="0E101A"/>
          <w:sz w:val="22"/>
          <w:szCs w:val="22"/>
          <w:lang w:val="en-GB"/>
        </w:rPr>
        <w:t>, Frodo may not have decided to embark on the perilous journey to Mordor alone, which could have endangered the entire mission by keeping corruptible companions around him. Galadriel's multifaceted character and contributions to the plot are a testament to the film's thoughtful and nuanced storytelling.</w:t>
      </w:r>
      <w:r>
        <w:br/>
      </w:r>
    </w:p>
    <w:p w:rsidR="540F3833" w:rsidP="3ADA6BA7" w:rsidRDefault="540F3833" w14:paraId="1F1CCE3F" w14:textId="462EACB8">
      <w:pPr>
        <w:spacing w:before="0" w:beforeAutospacing="off" w:after="0" w:afterAutospacing="off" w:line="259" w:lineRule="auto"/>
        <w:rPr>
          <w:rFonts w:ascii="Helvetica" w:hAnsi="Helvetica" w:eastAsia="Helvetica" w:cs="Helvetica"/>
          <w:b w:val="0"/>
          <w:bCs w:val="0"/>
          <w:i w:val="0"/>
          <w:iCs w:val="0"/>
          <w:caps w:val="0"/>
          <w:smallCaps w:val="0"/>
          <w:noProof w:val="0"/>
          <w:color w:val="0E101A"/>
          <w:sz w:val="22"/>
          <w:szCs w:val="22"/>
          <w:lang w:val="en-GB"/>
        </w:rPr>
      </w:pPr>
      <w:r w:rsidRPr="3ADA6BA7" w:rsidR="540F3833">
        <w:rPr>
          <w:rFonts w:ascii="Helvetica" w:hAnsi="Helvetica" w:eastAsia="Helvetica" w:cs="Helvetica"/>
          <w:b w:val="0"/>
          <w:bCs w:val="0"/>
          <w:i w:val="0"/>
          <w:iCs w:val="0"/>
          <w:caps w:val="0"/>
          <w:smallCaps w:val="0"/>
          <w:noProof w:val="0"/>
          <w:color w:val="0E101A"/>
          <w:sz w:val="22"/>
          <w:szCs w:val="22"/>
          <w:lang w:val="en-GB"/>
        </w:rPr>
        <w:t xml:space="preserve">The scenes featuring Lady Galadriel </w:t>
      </w:r>
      <w:r w:rsidRPr="3ADA6BA7" w:rsidR="540F3833">
        <w:rPr>
          <w:rFonts w:ascii="Helvetica" w:hAnsi="Helvetica" w:eastAsia="Helvetica" w:cs="Helvetica"/>
          <w:b w:val="0"/>
          <w:bCs w:val="0"/>
          <w:i w:val="0"/>
          <w:iCs w:val="0"/>
          <w:caps w:val="0"/>
          <w:smallCaps w:val="0"/>
          <w:noProof w:val="0"/>
          <w:color w:val="0E101A"/>
          <w:sz w:val="22"/>
          <w:szCs w:val="22"/>
          <w:lang w:val="en-GB"/>
        </w:rPr>
        <w:t>provide</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a beautiful example of character development </w:t>
      </w:r>
      <w:r w:rsidRPr="3ADA6BA7" w:rsidR="540F3833">
        <w:rPr>
          <w:rFonts w:ascii="Helvetica" w:hAnsi="Helvetica" w:eastAsia="Helvetica" w:cs="Helvetica"/>
          <w:b w:val="0"/>
          <w:bCs w:val="0"/>
          <w:i w:val="0"/>
          <w:iCs w:val="0"/>
          <w:caps w:val="0"/>
          <w:smallCaps w:val="0"/>
          <w:noProof w:val="0"/>
          <w:color w:val="0E101A"/>
          <w:sz w:val="22"/>
          <w:szCs w:val="22"/>
          <w:lang w:val="en-GB"/>
        </w:rPr>
        <w:t>regarding</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Gimli's persona. Initially portrayed as a hardened and tough male, we see him transform into a gentler and more respectful individual as the story progresses. One scene that stands out is when Gimli recites poetry and expresses his admiration for Lady Galadriel's beauty. What is remarkable about his behaviour is that he does so in a way that is not inappropriate or harassing. This is a crucial lesson for younger audiences who might learn the difference between complimenting someone and crossing boundaries. Gimli is mindful of Lady Galadriel's comfort level and ensures that his comments are not uncomfortable or explicit. It is a heartwarming reminder that one can show appreciation for someone without making them feel uncomfortable or objectified.</w:t>
      </w:r>
    </w:p>
    <w:p w:rsidR="3ADA6BA7" w:rsidP="3ADA6BA7" w:rsidRDefault="3ADA6BA7" w14:paraId="75D586A4" w14:textId="71ECE0E6">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40F3833" w:rsidP="3ADA6BA7" w:rsidRDefault="540F3833" w14:paraId="74163581" w14:textId="615F6395">
      <w:pPr>
        <w:spacing w:before="0" w:beforeAutospacing="off" w:after="0" w:afterAutospacing="off" w:line="259" w:lineRule="auto"/>
        <w:rPr>
          <w:rFonts w:ascii="Helvetica" w:hAnsi="Helvetica" w:eastAsia="Helvetica" w:cs="Helvetica"/>
          <w:b w:val="0"/>
          <w:bCs w:val="0"/>
          <w:i w:val="0"/>
          <w:iCs w:val="0"/>
          <w:caps w:val="0"/>
          <w:smallCaps w:val="0"/>
          <w:noProof w:val="0"/>
          <w:color w:val="0E101A"/>
          <w:sz w:val="22"/>
          <w:szCs w:val="22"/>
          <w:lang w:val="en-GB"/>
        </w:rPr>
      </w:pPr>
      <w:r w:rsidRPr="3ADA6BA7" w:rsidR="540F3833">
        <w:rPr>
          <w:rFonts w:ascii="Helvetica" w:hAnsi="Helvetica" w:eastAsia="Helvetica" w:cs="Helvetica"/>
          <w:b w:val="0"/>
          <w:bCs w:val="0"/>
          <w:i w:val="0"/>
          <w:iCs w:val="0"/>
          <w:caps w:val="0"/>
          <w:smallCaps w:val="0"/>
          <w:noProof w:val="0"/>
          <w:color w:val="0E101A"/>
          <w:sz w:val="22"/>
          <w:szCs w:val="22"/>
          <w:lang w:val="en-GB"/>
        </w:rPr>
        <w:t xml:space="preserve">In conclusion, </w:t>
      </w:r>
      <w:r w:rsidRPr="3ADA6BA7" w:rsidR="540F3833">
        <w:rPr>
          <w:rFonts w:ascii="Helvetica" w:hAnsi="Helvetica" w:eastAsia="Helvetica" w:cs="Helvetica"/>
          <w:b w:val="0"/>
          <w:bCs w:val="0"/>
          <w:i w:val="1"/>
          <w:iCs w:val="1"/>
          <w:caps w:val="0"/>
          <w:smallCaps w:val="0"/>
          <w:noProof w:val="0"/>
          <w:color w:val="0E101A"/>
          <w:sz w:val="22"/>
          <w:szCs w:val="22"/>
          <w:lang w:val="en-GB"/>
        </w:rPr>
        <w:t>The Lord of the Rings: The Fellowship of the Ring</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offers a refreshing and optimistic take on the representation of masculinity in contemporary film. The movie portrays a diverse group of male characters who </w:t>
      </w:r>
      <w:r w:rsidRPr="3ADA6BA7" w:rsidR="540F3833">
        <w:rPr>
          <w:rFonts w:ascii="Helvetica" w:hAnsi="Helvetica" w:eastAsia="Helvetica" w:cs="Helvetica"/>
          <w:b w:val="0"/>
          <w:bCs w:val="0"/>
          <w:i w:val="0"/>
          <w:iCs w:val="0"/>
          <w:caps w:val="0"/>
          <w:smallCaps w:val="0"/>
          <w:noProof w:val="0"/>
          <w:color w:val="0E101A"/>
          <w:sz w:val="22"/>
          <w:szCs w:val="22"/>
          <w:lang w:val="en-GB"/>
        </w:rPr>
        <w:t>showcase</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unique expressions of masculinity, emphasising the importance of mutual respect, inclusivity, and the rejection of toxic masculinity. Through the characters' various story arcs, the film challenges harmful stereotypes perpetuated in popular culture for decades. The Fellowship of the Ring encourages viewers to embrace a more well-rounded, multifaceted version of masculinity that values emotional depth, empathy, and compassion. Moreover, the film serves as a reminder of the power of media in shaping our </w:t>
      </w:r>
      <w:r w:rsidRPr="3ADA6BA7" w:rsidR="540F3833">
        <w:rPr>
          <w:rFonts w:ascii="Helvetica" w:hAnsi="Helvetica" w:eastAsia="Helvetica" w:cs="Helvetica"/>
          <w:b w:val="0"/>
          <w:bCs w:val="0"/>
          <w:i w:val="0"/>
          <w:iCs w:val="0"/>
          <w:caps w:val="0"/>
          <w:smallCaps w:val="0"/>
          <w:noProof w:val="0"/>
          <w:color w:val="0E101A"/>
          <w:sz w:val="22"/>
          <w:szCs w:val="22"/>
          <w:lang w:val="en-GB"/>
        </w:rPr>
        <w:t>perceptions</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of ourselves and others. It is a testament to the importance of inclusivity, acceptance, and understanding in creating a better, more </w:t>
      </w:r>
      <w:r w:rsidRPr="3ADA6BA7" w:rsidR="540F3833">
        <w:rPr>
          <w:rFonts w:ascii="Helvetica" w:hAnsi="Helvetica" w:eastAsia="Helvetica" w:cs="Helvetica"/>
          <w:b w:val="0"/>
          <w:bCs w:val="0"/>
          <w:i w:val="0"/>
          <w:iCs w:val="0"/>
          <w:caps w:val="0"/>
          <w:smallCaps w:val="0"/>
          <w:noProof w:val="0"/>
          <w:color w:val="0E101A"/>
          <w:sz w:val="22"/>
          <w:szCs w:val="22"/>
          <w:lang w:val="en-GB"/>
        </w:rPr>
        <w:t>equitable</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society. The Lord of the Rings: The Fellowship of the Ring is a timeless classic that continues to inspire and uplift audiences worldwide. Its message of positivity, courage, and selflessness resonates with viewers of all ages and genders, making it a crucial piece of popular culture that promotes healthy expressions of masculinity. </w:t>
      </w:r>
      <w:r w:rsidRPr="3ADA6BA7" w:rsidR="540F3833">
        <w:rPr>
          <w:rFonts w:ascii="Helvetica" w:hAnsi="Helvetica" w:eastAsia="Helvetica" w:cs="Helvetica"/>
          <w:b w:val="0"/>
          <w:bCs w:val="0"/>
          <w:i w:val="0"/>
          <w:iCs w:val="0"/>
          <w:caps w:val="0"/>
          <w:smallCaps w:val="0"/>
          <w:noProof w:val="0"/>
          <w:color w:val="0E101A"/>
          <w:sz w:val="22"/>
          <w:szCs w:val="22"/>
          <w:lang w:val="en-GB"/>
        </w:rPr>
        <w:t>Ultimately, the</w:t>
      </w:r>
      <w:r w:rsidRPr="3ADA6BA7" w:rsidR="540F3833">
        <w:rPr>
          <w:rFonts w:ascii="Helvetica" w:hAnsi="Helvetica" w:eastAsia="Helvetica" w:cs="Helvetica"/>
          <w:b w:val="0"/>
          <w:bCs w:val="0"/>
          <w:i w:val="0"/>
          <w:iCs w:val="0"/>
          <w:caps w:val="0"/>
          <w:smallCaps w:val="0"/>
          <w:noProof w:val="0"/>
          <w:color w:val="0E101A"/>
          <w:sz w:val="22"/>
          <w:szCs w:val="22"/>
          <w:lang w:val="en-GB"/>
        </w:rPr>
        <w:t xml:space="preserve"> film sets a positive example for future generations, encouraging them to embrace diversity, respect, and kindness</w:t>
      </w:r>
      <w:r w:rsidRPr="3ADA6BA7" w:rsidR="439FB12E">
        <w:rPr>
          <w:rFonts w:ascii="Helvetica" w:hAnsi="Helvetica" w:eastAsia="Helvetica" w:cs="Helvetica"/>
          <w:b w:val="0"/>
          <w:bCs w:val="0"/>
          <w:i w:val="0"/>
          <w:iCs w:val="0"/>
          <w:caps w:val="0"/>
          <w:smallCaps w:val="0"/>
          <w:noProof w:val="0"/>
          <w:color w:val="0E101A"/>
          <w:sz w:val="22"/>
          <w:szCs w:val="22"/>
          <w:lang w:val="en-GB"/>
        </w:rPr>
        <w:t>.</w:t>
      </w:r>
    </w:p>
    <w:p w:rsidR="3ADA6BA7" w:rsidP="3ADA6BA7" w:rsidRDefault="3ADA6BA7" w14:paraId="5D68F1BC" w14:textId="1BBA1D0B">
      <w:pPr>
        <w:pStyle w:val="Normal"/>
        <w:spacing w:before="0" w:beforeAutospacing="off" w:after="160" w:afterAutospacing="off" w:line="259" w:lineRule="auto"/>
        <w:rPr>
          <w:rFonts w:ascii="Helvetica" w:hAnsi="Helvetica" w:eastAsia="Helvetica" w:cs="Helvetica"/>
          <w:b w:val="0"/>
          <w:bCs w:val="0"/>
          <w:i w:val="0"/>
          <w:iCs w:val="0"/>
          <w:caps w:val="0"/>
          <w:smallCaps w:val="0"/>
          <w:noProof w:val="0"/>
          <w:color w:val="0E101A"/>
          <w:sz w:val="22"/>
          <w:szCs w:val="22"/>
          <w:lang w:val="en-GB"/>
        </w:rPr>
      </w:pPr>
    </w:p>
    <w:p w:rsidR="540F3833" w:rsidP="3ADA6BA7" w:rsidRDefault="540F3833" w14:paraId="43BFBC1B" w14:textId="0F6C3211">
      <w:pPr>
        <w:pStyle w:val="Heading1"/>
        <w:keepNext w:val="1"/>
        <w:keepLines w:val="1"/>
        <w:spacing w:before="240" w:after="0" w:line="259" w:lineRule="auto"/>
        <w:rPr>
          <w:rFonts w:ascii="Helvetica" w:hAnsi="Helvetica" w:eastAsia="Helvetica" w:cs="Helvetica"/>
          <w:b w:val="0"/>
          <w:bCs w:val="0"/>
          <w:i w:val="0"/>
          <w:iCs w:val="0"/>
          <w:caps w:val="0"/>
          <w:smallCaps w:val="0"/>
          <w:noProof w:val="0"/>
          <w:color w:val="2F5496" w:themeColor="accent1" w:themeTint="FF" w:themeShade="BF"/>
          <w:sz w:val="32"/>
          <w:szCs w:val="32"/>
          <w:lang w:val="en-GB"/>
        </w:rPr>
      </w:pPr>
      <w:r w:rsidRPr="3ADA6BA7" w:rsidR="540F3833">
        <w:rPr>
          <w:rFonts w:ascii="Helvetica" w:hAnsi="Helvetica" w:eastAsia="Helvetica" w:cs="Helvetica"/>
          <w:b w:val="0"/>
          <w:bCs w:val="0"/>
          <w:i w:val="0"/>
          <w:iCs w:val="0"/>
          <w:caps w:val="0"/>
          <w:smallCaps w:val="0"/>
          <w:noProof w:val="0"/>
          <w:color w:val="2F5496" w:themeColor="accent1" w:themeTint="FF" w:themeShade="BF"/>
          <w:sz w:val="32"/>
          <w:szCs w:val="32"/>
          <w:lang w:val="en-GB"/>
        </w:rPr>
        <w:t>Bibliography</w:t>
      </w:r>
    </w:p>
    <w:p w:rsidR="540F3833" w:rsidP="3ADA6BA7" w:rsidRDefault="540F3833" w14:paraId="5811509E" w14:textId="517097DA">
      <w:pPr>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MADILL, L., 2008. Gendered Identities Explored: The Lord of the Rings as a Text of Alternative Ways of Being. </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ALAN Review, </w:t>
      </w:r>
      <w:r w:rsidRPr="3ADA6BA7" w:rsidR="540F3833">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35</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 pp. 43-49.</w:t>
      </w:r>
    </w:p>
    <w:p w:rsidR="540F3833" w:rsidP="3ADA6BA7" w:rsidRDefault="540F3833" w14:paraId="31A2D43C" w14:textId="596CCA4A">
      <w:pPr>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Designing and Building </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Middle-earth</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Directed by Michael </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Perellin</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New Line Cinema, Wing Nut Films, 2001.</w:t>
      </w:r>
    </w:p>
    <w:p w:rsidR="540F3833" w:rsidP="3ADA6BA7" w:rsidRDefault="540F3833" w14:paraId="5ACBA7E2" w14:textId="5F26BF5A">
      <w:pPr>
        <w:spacing w:before="0" w:beforeAutospacing="off" w:after="0" w:afterAutospacing="off" w:line="360" w:lineRule="atLeas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Particular_Reason143 (2022). </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Depictions of Masculinity in The Lord of the Rings</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[online] Available at: </w:t>
      </w:r>
      <w:hyperlink r:id="R4fee5d284530440d">
        <w:r w:rsidRPr="3ADA6BA7" w:rsidR="540F3833">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https://www.reddit.com/r/tolkienfans/comments/sj0b4j/depictions_of_masculinity_in_the_lord_of_the_rings/</w:t>
        </w:r>
      </w:hyperlink>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7 May 2023].</w:t>
      </w:r>
    </w:p>
    <w:p w:rsidR="3ADA6BA7" w:rsidP="3ADA6BA7" w:rsidRDefault="3ADA6BA7" w14:paraId="0119E3E5" w14:textId="2956E483">
      <w:pPr>
        <w:pStyle w:val="Normal"/>
        <w:spacing w:before="0" w:beforeAutospacing="off" w:after="0" w:afterAutospacing="off" w:line="360" w:lineRule="atLeas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40F3833" w:rsidP="3ADA6BA7" w:rsidRDefault="540F3833" w14:paraId="28CCE176" w14:textId="2E67C0AD">
      <w:pPr>
        <w:pStyle w:val="Normal"/>
        <w:spacing w:before="0" w:beforeAutospacing="off" w:after="0" w:afterAutospacing="off" w:line="360" w:lineRule="atLeas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Pochapska</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V. (2022) </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How the lord of the rings depicts positive masculinity and queerness</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MovieWeb</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Available at: </w:t>
      </w:r>
      <w:hyperlink r:id="R4c968c03080a4ab4">
        <w:r w:rsidRPr="3ADA6BA7" w:rsidR="540F3833">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https://movieweb.com/lord-of-the-rings-positive-masculinity-queerness/</w:t>
        </w:r>
      </w:hyperlink>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May 1, 2023). </w:t>
      </w:r>
    </w:p>
    <w:p w:rsidR="3ADA6BA7" w:rsidP="3ADA6BA7" w:rsidRDefault="3ADA6BA7" w14:paraId="625D774C" w14:textId="3A8B4306">
      <w:pPr>
        <w:spacing w:before="0" w:beforeAutospacing="off" w:after="0" w:afterAutospacing="off" w:line="360" w:lineRule="atLeas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40F3833" w:rsidP="3ADA6BA7" w:rsidRDefault="540F3833" w14:paraId="772551B2" w14:textId="2535BAFC">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Jackson, P. (2001). </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Lord of the Rings: The Fellowship of the Ring (Extended Edition)</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New Line Cinema</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25FF307C" w:rsidP="3ADA6BA7" w:rsidRDefault="25FF307C" w14:paraId="43D00D47" w14:textId="0BE30929">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DA6BA7" w:rsidR="25FF307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Hagedorn, G. (2019). </w:t>
      </w:r>
      <w:r w:rsidRPr="3ADA6BA7" w:rsidR="25FF307C">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The Socialization Process of Masculinity, and Its Manifestation at DePauw University: How Race, Media, and Gender Contribute to the Malleability of </w:t>
      </w:r>
      <w:r w:rsidRPr="3ADA6BA7" w:rsidR="25FF307C">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Masculinity </w:t>
      </w:r>
      <w:r w:rsidRPr="3ADA6BA7" w:rsidR="25FF307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540F3833" w:rsidP="3ADA6BA7" w:rsidRDefault="540F3833" w14:paraId="450CC275" w14:textId="00141647">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 R </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Tolkien (1937). </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Hobbit</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Harpercollins.</w:t>
      </w:r>
    </w:p>
    <w:p w:rsidR="540F3833" w:rsidP="3ADA6BA7" w:rsidRDefault="540F3833" w14:paraId="0B304CD9" w14:textId="16889C90">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 R </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Tolkien (1954). </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fellowship of the ring</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Harpercollins.</w:t>
      </w:r>
    </w:p>
    <w:p w:rsidR="540F3833" w:rsidP="3ADA6BA7" w:rsidRDefault="540F3833" w14:paraId="135ED713" w14:textId="2B30DF0E">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 R </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Tolkien (1954). </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Two Towers</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Collins.</w:t>
      </w:r>
    </w:p>
    <w:p w:rsidR="540F3833" w:rsidP="3ADA6BA7" w:rsidRDefault="540F3833" w14:paraId="7AA5F2DB" w14:textId="0E542422">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 R </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Tolkien (1955). </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The Return </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Of</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w:t>
      </w:r>
      <w:r w:rsidRPr="3ADA6BA7" w:rsidR="540F383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King</w:t>
      </w:r>
      <w:r w:rsidRPr="3ADA6BA7" w:rsidR="540F38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London: Collins.</w:t>
      </w:r>
      <w:r w:rsidRPr="3ADA6BA7" w:rsidR="540F3833">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3ADA6BA7" w:rsidP="3ADA6BA7" w:rsidRDefault="3ADA6BA7" w14:paraId="50987F8F" w14:textId="5BAFD6F5">
      <w:pPr>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3ADA6BA7" w:rsidP="3ADA6BA7" w:rsidRDefault="3ADA6BA7" w14:paraId="2C88B210" w14:textId="14C79887">
      <w:pPr>
        <w:pStyle w:val="Normal"/>
        <w:spacing w:line="360" w:lineRule="auto"/>
        <w:rPr>
          <w:rFonts w:ascii="Times New Roman" w:hAnsi="Times New Roman" w:eastAsia="Times New Roman" w:cs="Times New Roman"/>
          <w:sz w:val="22"/>
          <w:szCs w:val="22"/>
        </w:rPr>
      </w:pPr>
    </w:p>
    <w:sectPr w:rsidRPr="004B5290" w:rsidR="0012169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20B0604020202020204"/>
    <w:charset w:val="00"/>
    <w:family w:val="swiss"/>
    <w:pitch w:val="variable"/>
    <w:sig w:usb0="00000003" w:usb1="00000000" w:usb2="00000000" w:usb3="00000000" w:csb0="00000001"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QpUNMFnb" int2:invalidationBookmarkName="" int2:hashCode="8Br+uqwFfvwv8g" int2:id="el9K1ayC">
      <int2:state int2:value="Reviewed" int2:type="WordDesignerPullQuotes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5571A1"/>
    <w:multiLevelType w:val="multilevel"/>
    <w:tmpl w:val="F83466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320425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78D"/>
    <w:rsid w:val="00010E98"/>
    <w:rsid w:val="0005569C"/>
    <w:rsid w:val="00074319"/>
    <w:rsid w:val="00091C81"/>
    <w:rsid w:val="000B1510"/>
    <w:rsid w:val="000F58C2"/>
    <w:rsid w:val="001037C8"/>
    <w:rsid w:val="001067EA"/>
    <w:rsid w:val="00121690"/>
    <w:rsid w:val="00123D17"/>
    <w:rsid w:val="001420E0"/>
    <w:rsid w:val="00150B1D"/>
    <w:rsid w:val="00162325"/>
    <w:rsid w:val="00177149"/>
    <w:rsid w:val="001775F8"/>
    <w:rsid w:val="001C76F1"/>
    <w:rsid w:val="001E6739"/>
    <w:rsid w:val="001F25E8"/>
    <w:rsid w:val="002256BB"/>
    <w:rsid w:val="00252319"/>
    <w:rsid w:val="00256BF4"/>
    <w:rsid w:val="00284F11"/>
    <w:rsid w:val="002C70FE"/>
    <w:rsid w:val="002D33DF"/>
    <w:rsid w:val="002E0A13"/>
    <w:rsid w:val="0032753C"/>
    <w:rsid w:val="00354217"/>
    <w:rsid w:val="00372D9B"/>
    <w:rsid w:val="00397877"/>
    <w:rsid w:val="003A1DCA"/>
    <w:rsid w:val="003B3181"/>
    <w:rsid w:val="003B3652"/>
    <w:rsid w:val="003C6D56"/>
    <w:rsid w:val="003D6B78"/>
    <w:rsid w:val="003E2D29"/>
    <w:rsid w:val="003F498C"/>
    <w:rsid w:val="004518F6"/>
    <w:rsid w:val="00463273"/>
    <w:rsid w:val="004B5290"/>
    <w:rsid w:val="004D1E00"/>
    <w:rsid w:val="00522BED"/>
    <w:rsid w:val="005372E4"/>
    <w:rsid w:val="0057187F"/>
    <w:rsid w:val="00573E68"/>
    <w:rsid w:val="005C475C"/>
    <w:rsid w:val="005D1DA6"/>
    <w:rsid w:val="00605B41"/>
    <w:rsid w:val="00624B5A"/>
    <w:rsid w:val="0062592F"/>
    <w:rsid w:val="00625940"/>
    <w:rsid w:val="00636ACF"/>
    <w:rsid w:val="00666144"/>
    <w:rsid w:val="006A1DB1"/>
    <w:rsid w:val="006C5356"/>
    <w:rsid w:val="007134B6"/>
    <w:rsid w:val="007170E3"/>
    <w:rsid w:val="00796A17"/>
    <w:rsid w:val="007A4FF7"/>
    <w:rsid w:val="007E4DFE"/>
    <w:rsid w:val="008046B0"/>
    <w:rsid w:val="00813CE7"/>
    <w:rsid w:val="00824D33"/>
    <w:rsid w:val="00845F76"/>
    <w:rsid w:val="008A4AE8"/>
    <w:rsid w:val="008C2603"/>
    <w:rsid w:val="00927389"/>
    <w:rsid w:val="00996A97"/>
    <w:rsid w:val="009A688A"/>
    <w:rsid w:val="009C120F"/>
    <w:rsid w:val="009F58E4"/>
    <w:rsid w:val="009F7C8D"/>
    <w:rsid w:val="00A05BDA"/>
    <w:rsid w:val="00A06605"/>
    <w:rsid w:val="00A430BA"/>
    <w:rsid w:val="00A4576F"/>
    <w:rsid w:val="00A64817"/>
    <w:rsid w:val="00A72425"/>
    <w:rsid w:val="00AB1E50"/>
    <w:rsid w:val="00AC7A80"/>
    <w:rsid w:val="00B22F43"/>
    <w:rsid w:val="00B268E8"/>
    <w:rsid w:val="00B47212"/>
    <w:rsid w:val="00B958F8"/>
    <w:rsid w:val="00BA6507"/>
    <w:rsid w:val="00BB3AE3"/>
    <w:rsid w:val="00BC65BB"/>
    <w:rsid w:val="00BD10D4"/>
    <w:rsid w:val="00BF08DD"/>
    <w:rsid w:val="00BF12AC"/>
    <w:rsid w:val="00C11EF2"/>
    <w:rsid w:val="00C23838"/>
    <w:rsid w:val="00C2494C"/>
    <w:rsid w:val="00C305BD"/>
    <w:rsid w:val="00C76AC5"/>
    <w:rsid w:val="00CE6039"/>
    <w:rsid w:val="00CF5124"/>
    <w:rsid w:val="00D35C4A"/>
    <w:rsid w:val="00D41764"/>
    <w:rsid w:val="00D770A3"/>
    <w:rsid w:val="00D86F1A"/>
    <w:rsid w:val="00D92321"/>
    <w:rsid w:val="00D92A6D"/>
    <w:rsid w:val="00DB3CFA"/>
    <w:rsid w:val="00DC5CD8"/>
    <w:rsid w:val="00DD4DE1"/>
    <w:rsid w:val="00DF2F8A"/>
    <w:rsid w:val="00E15AB2"/>
    <w:rsid w:val="00E21292"/>
    <w:rsid w:val="00E3778D"/>
    <w:rsid w:val="00E579A0"/>
    <w:rsid w:val="00E82C5D"/>
    <w:rsid w:val="00E84D8E"/>
    <w:rsid w:val="00EA114A"/>
    <w:rsid w:val="00EB2932"/>
    <w:rsid w:val="00EB3ADB"/>
    <w:rsid w:val="00EC3465"/>
    <w:rsid w:val="00EC3A54"/>
    <w:rsid w:val="00EF0F1D"/>
    <w:rsid w:val="00F638AF"/>
    <w:rsid w:val="00FA3A48"/>
    <w:rsid w:val="00FC0FAF"/>
    <w:rsid w:val="01014510"/>
    <w:rsid w:val="01BF5E76"/>
    <w:rsid w:val="0324AED5"/>
    <w:rsid w:val="035B2ED7"/>
    <w:rsid w:val="04C07F36"/>
    <w:rsid w:val="04F6FF38"/>
    <w:rsid w:val="05792D68"/>
    <w:rsid w:val="05DD10CB"/>
    <w:rsid w:val="06B4B704"/>
    <w:rsid w:val="07DAA1A8"/>
    <w:rsid w:val="0A09E0D9"/>
    <w:rsid w:val="0B3118DB"/>
    <w:rsid w:val="0BDFC3CC"/>
    <w:rsid w:val="0F902493"/>
    <w:rsid w:val="110001EA"/>
    <w:rsid w:val="121A1470"/>
    <w:rsid w:val="125236D1"/>
    <w:rsid w:val="13979AC2"/>
    <w:rsid w:val="1B00E277"/>
    <w:rsid w:val="1B417AD7"/>
    <w:rsid w:val="1C0A0E26"/>
    <w:rsid w:val="24B618E4"/>
    <w:rsid w:val="25704D53"/>
    <w:rsid w:val="25FF307C"/>
    <w:rsid w:val="268F17D2"/>
    <w:rsid w:val="276B1F47"/>
    <w:rsid w:val="28882F0F"/>
    <w:rsid w:val="29D71B96"/>
    <w:rsid w:val="2AA2C009"/>
    <w:rsid w:val="2DDA60CB"/>
    <w:rsid w:val="2F7F3E46"/>
    <w:rsid w:val="2F850305"/>
    <w:rsid w:val="34802251"/>
    <w:rsid w:val="358FFBD7"/>
    <w:rsid w:val="37814311"/>
    <w:rsid w:val="38E14FD9"/>
    <w:rsid w:val="3950C371"/>
    <w:rsid w:val="3ADA6BA7"/>
    <w:rsid w:val="43842607"/>
    <w:rsid w:val="439FB12E"/>
    <w:rsid w:val="46D44836"/>
    <w:rsid w:val="46DF3E2A"/>
    <w:rsid w:val="4935BC76"/>
    <w:rsid w:val="4CE436BE"/>
    <w:rsid w:val="4F59B712"/>
    <w:rsid w:val="50DF873F"/>
    <w:rsid w:val="5218E3B7"/>
    <w:rsid w:val="539B8BBB"/>
    <w:rsid w:val="540F3833"/>
    <w:rsid w:val="586EFCDE"/>
    <w:rsid w:val="59D5FAC8"/>
    <w:rsid w:val="5A0ACD3F"/>
    <w:rsid w:val="5DB85E81"/>
    <w:rsid w:val="614786B1"/>
    <w:rsid w:val="6B4C8500"/>
    <w:rsid w:val="6B750C9C"/>
    <w:rsid w:val="6EE2972B"/>
    <w:rsid w:val="7198CCC8"/>
    <w:rsid w:val="78B7F81E"/>
    <w:rsid w:val="7917B61F"/>
    <w:rsid w:val="7B199CEF"/>
    <w:rsid w:val="7E513D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DF8A2"/>
  <w15:chartTrackingRefBased/>
  <w15:docId w15:val="{512EA9D2-740F-4C80-8FC7-4AFE59D6A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21690"/>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38AF"/>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6A1DB1"/>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normaltextrun" w:customStyle="1">
    <w:name w:val="normaltextrun"/>
    <w:basedOn w:val="DefaultParagraphFont"/>
    <w:rsid w:val="006A1DB1"/>
  </w:style>
  <w:style w:type="character" w:styleId="eop" w:customStyle="1">
    <w:name w:val="eop"/>
    <w:basedOn w:val="DefaultParagraphFont"/>
    <w:rsid w:val="006A1DB1"/>
  </w:style>
  <w:style w:type="character" w:styleId="Heading1Char" w:customStyle="1">
    <w:name w:val="Heading 1 Char"/>
    <w:basedOn w:val="DefaultParagraphFont"/>
    <w:link w:val="Heading1"/>
    <w:uiPriority w:val="9"/>
    <w:rsid w:val="00121690"/>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semiHidden/>
    <w:unhideWhenUsed/>
    <w:rsid w:val="00AC7A80"/>
    <w:rPr>
      <w:color w:val="0000FF"/>
      <w:u w:val="single"/>
    </w:rPr>
  </w:style>
  <w:style w:type="paragraph" w:styleId="NormalWeb">
    <w:name w:val="Normal (Web)"/>
    <w:basedOn w:val="Normal"/>
    <w:uiPriority w:val="99"/>
    <w:unhideWhenUsed/>
    <w:rsid w:val="00AC7A80"/>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eading2Char" w:customStyle="1">
    <w:name w:val="Heading 2 Char"/>
    <w:basedOn w:val="DefaultParagraphFont"/>
    <w:link w:val="Heading2"/>
    <w:uiPriority w:val="9"/>
    <w:rsid w:val="00F638AF"/>
    <w:rPr>
      <w:rFonts w:asciiTheme="majorHAnsi" w:hAnsiTheme="majorHAnsi" w:eastAsiaTheme="majorEastAsia" w:cstheme="majorBidi"/>
      <w:color w:val="2F5496" w:themeColor="accent1" w:themeShade="BF"/>
      <w:sz w:val="26"/>
      <w:szCs w:val="26"/>
    </w:rPr>
  </w:style>
  <w:style w:type="character" w:styleId="TitleChar" w:customStyle="1">
    <w:name w:val="Title Char"/>
    <w:basedOn w:val="DefaultParagraphFont"/>
    <w:link w:val="Title"/>
    <w:uiPriority w:val="10"/>
    <w:rsid w:val="00BC65BB"/>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00BC65BB"/>
    <w:pPr>
      <w:spacing w:after="0" w:line="240" w:lineRule="auto"/>
      <w:contextualSpacing/>
    </w:pPr>
    <w:rPr>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591009">
      <w:bodyDiv w:val="1"/>
      <w:marLeft w:val="0"/>
      <w:marRight w:val="0"/>
      <w:marTop w:val="0"/>
      <w:marBottom w:val="0"/>
      <w:divBdr>
        <w:top w:val="none" w:sz="0" w:space="0" w:color="auto"/>
        <w:left w:val="none" w:sz="0" w:space="0" w:color="auto"/>
        <w:bottom w:val="none" w:sz="0" w:space="0" w:color="auto"/>
        <w:right w:val="none" w:sz="0" w:space="0" w:color="auto"/>
      </w:divBdr>
      <w:divsChild>
        <w:div w:id="1319578311">
          <w:marLeft w:val="0"/>
          <w:marRight w:val="0"/>
          <w:marTop w:val="0"/>
          <w:marBottom w:val="0"/>
          <w:divBdr>
            <w:top w:val="none" w:sz="0" w:space="0" w:color="auto"/>
            <w:left w:val="none" w:sz="0" w:space="0" w:color="auto"/>
            <w:bottom w:val="none" w:sz="0" w:space="0" w:color="auto"/>
            <w:right w:val="none" w:sz="0" w:space="0" w:color="auto"/>
          </w:divBdr>
          <w:divsChild>
            <w:div w:id="105928712">
              <w:marLeft w:val="0"/>
              <w:marRight w:val="0"/>
              <w:marTop w:val="0"/>
              <w:marBottom w:val="0"/>
              <w:divBdr>
                <w:top w:val="none" w:sz="0" w:space="0" w:color="auto"/>
                <w:left w:val="none" w:sz="0" w:space="0" w:color="auto"/>
                <w:bottom w:val="none" w:sz="0" w:space="0" w:color="auto"/>
                <w:right w:val="none" w:sz="0" w:space="0" w:color="auto"/>
              </w:divBdr>
              <w:divsChild>
                <w:div w:id="406465746">
                  <w:marLeft w:val="0"/>
                  <w:marRight w:val="0"/>
                  <w:marTop w:val="0"/>
                  <w:marBottom w:val="0"/>
                  <w:divBdr>
                    <w:top w:val="none" w:sz="0" w:space="0" w:color="auto"/>
                    <w:left w:val="none" w:sz="0" w:space="0" w:color="auto"/>
                    <w:bottom w:val="none" w:sz="0" w:space="0" w:color="auto"/>
                    <w:right w:val="none" w:sz="0" w:space="0" w:color="auto"/>
                  </w:divBdr>
                  <w:divsChild>
                    <w:div w:id="1884635511">
                      <w:marLeft w:val="0"/>
                      <w:marRight w:val="0"/>
                      <w:marTop w:val="0"/>
                      <w:marBottom w:val="0"/>
                      <w:divBdr>
                        <w:top w:val="single" w:sz="2" w:space="0" w:color="CDD1DC"/>
                        <w:left w:val="single" w:sz="2" w:space="0" w:color="CDD1DC"/>
                        <w:bottom w:val="single" w:sz="2" w:space="0" w:color="CDD1DC"/>
                        <w:right w:val="single" w:sz="2" w:space="0" w:color="CDD1DC"/>
                      </w:divBdr>
                      <w:divsChild>
                        <w:div w:id="1306005840">
                          <w:marLeft w:val="0"/>
                          <w:marRight w:val="0"/>
                          <w:marTop w:val="0"/>
                          <w:marBottom w:val="0"/>
                          <w:divBdr>
                            <w:top w:val="none" w:sz="0" w:space="0" w:color="auto"/>
                            <w:left w:val="none" w:sz="0" w:space="0" w:color="auto"/>
                            <w:bottom w:val="none" w:sz="0" w:space="0" w:color="auto"/>
                            <w:right w:val="none" w:sz="0" w:space="0" w:color="auto"/>
                          </w:divBdr>
                        </w:div>
                        <w:div w:id="1489250983">
                          <w:marLeft w:val="0"/>
                          <w:marRight w:val="0"/>
                          <w:marTop w:val="0"/>
                          <w:marBottom w:val="0"/>
                          <w:divBdr>
                            <w:top w:val="none" w:sz="0" w:space="0" w:color="auto"/>
                            <w:left w:val="none" w:sz="0" w:space="0" w:color="auto"/>
                            <w:bottom w:val="none" w:sz="0" w:space="0" w:color="auto"/>
                            <w:right w:val="none" w:sz="0" w:space="0" w:color="auto"/>
                          </w:divBdr>
                          <w:divsChild>
                            <w:div w:id="123011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592621">
                  <w:marLeft w:val="0"/>
                  <w:marRight w:val="0"/>
                  <w:marTop w:val="0"/>
                  <w:marBottom w:val="0"/>
                  <w:divBdr>
                    <w:top w:val="single" w:sz="2" w:space="0" w:color="CDD1DC"/>
                    <w:left w:val="single" w:sz="2" w:space="0" w:color="CDD1DC"/>
                    <w:bottom w:val="single" w:sz="2" w:space="0" w:color="CDD1DC"/>
                    <w:right w:val="single" w:sz="2" w:space="0" w:color="CDD1DC"/>
                  </w:divBdr>
                  <w:divsChild>
                    <w:div w:id="35083302">
                      <w:marLeft w:val="0"/>
                      <w:marRight w:val="0"/>
                      <w:marTop w:val="0"/>
                      <w:marBottom w:val="0"/>
                      <w:divBdr>
                        <w:top w:val="none" w:sz="0" w:space="0" w:color="auto"/>
                        <w:left w:val="none" w:sz="0" w:space="0" w:color="auto"/>
                        <w:bottom w:val="none" w:sz="0" w:space="0" w:color="auto"/>
                        <w:right w:val="none" w:sz="0" w:space="0" w:color="auto"/>
                      </w:divBdr>
                    </w:div>
                    <w:div w:id="211058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853866">
          <w:marLeft w:val="0"/>
          <w:marRight w:val="0"/>
          <w:marTop w:val="0"/>
          <w:marBottom w:val="0"/>
          <w:divBdr>
            <w:top w:val="none" w:sz="0" w:space="0" w:color="auto"/>
            <w:left w:val="none" w:sz="0" w:space="0" w:color="auto"/>
            <w:bottom w:val="none" w:sz="0" w:space="0" w:color="auto"/>
            <w:right w:val="none" w:sz="0" w:space="0" w:color="auto"/>
          </w:divBdr>
          <w:divsChild>
            <w:div w:id="1387222772">
              <w:marLeft w:val="0"/>
              <w:marRight w:val="0"/>
              <w:marTop w:val="0"/>
              <w:marBottom w:val="0"/>
              <w:divBdr>
                <w:top w:val="none" w:sz="0" w:space="0" w:color="auto"/>
                <w:left w:val="none" w:sz="0" w:space="0" w:color="auto"/>
                <w:bottom w:val="none" w:sz="0" w:space="0" w:color="auto"/>
                <w:right w:val="none" w:sz="0" w:space="0" w:color="auto"/>
              </w:divBdr>
              <w:divsChild>
                <w:div w:id="1354451465">
                  <w:marLeft w:val="0"/>
                  <w:marRight w:val="0"/>
                  <w:marTop w:val="0"/>
                  <w:marBottom w:val="0"/>
                  <w:divBdr>
                    <w:top w:val="none" w:sz="0" w:space="0" w:color="auto"/>
                    <w:left w:val="none" w:sz="0" w:space="0" w:color="auto"/>
                    <w:bottom w:val="none" w:sz="0" w:space="0" w:color="auto"/>
                    <w:right w:val="none" w:sz="0" w:space="0" w:color="auto"/>
                  </w:divBdr>
                  <w:divsChild>
                    <w:div w:id="87477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83609">
      <w:bodyDiv w:val="1"/>
      <w:marLeft w:val="0"/>
      <w:marRight w:val="0"/>
      <w:marTop w:val="0"/>
      <w:marBottom w:val="0"/>
      <w:divBdr>
        <w:top w:val="none" w:sz="0" w:space="0" w:color="auto"/>
        <w:left w:val="none" w:sz="0" w:space="0" w:color="auto"/>
        <w:bottom w:val="none" w:sz="0" w:space="0" w:color="auto"/>
        <w:right w:val="none" w:sz="0" w:space="0" w:color="auto"/>
      </w:divBdr>
      <w:divsChild>
        <w:div w:id="541985843">
          <w:marLeft w:val="0"/>
          <w:marRight w:val="0"/>
          <w:marTop w:val="0"/>
          <w:marBottom w:val="0"/>
          <w:divBdr>
            <w:top w:val="none" w:sz="0" w:space="0" w:color="auto"/>
            <w:left w:val="none" w:sz="0" w:space="0" w:color="auto"/>
            <w:bottom w:val="none" w:sz="0" w:space="0" w:color="auto"/>
            <w:right w:val="none" w:sz="0" w:space="0" w:color="auto"/>
          </w:divBdr>
        </w:div>
      </w:divsChild>
    </w:div>
    <w:div w:id="350644237">
      <w:bodyDiv w:val="1"/>
      <w:marLeft w:val="0"/>
      <w:marRight w:val="0"/>
      <w:marTop w:val="0"/>
      <w:marBottom w:val="0"/>
      <w:divBdr>
        <w:top w:val="none" w:sz="0" w:space="0" w:color="auto"/>
        <w:left w:val="none" w:sz="0" w:space="0" w:color="auto"/>
        <w:bottom w:val="none" w:sz="0" w:space="0" w:color="auto"/>
        <w:right w:val="none" w:sz="0" w:space="0" w:color="auto"/>
      </w:divBdr>
      <w:divsChild>
        <w:div w:id="79258282">
          <w:marLeft w:val="0"/>
          <w:marRight w:val="0"/>
          <w:marTop w:val="0"/>
          <w:marBottom w:val="0"/>
          <w:divBdr>
            <w:top w:val="none" w:sz="0" w:space="0" w:color="auto"/>
            <w:left w:val="none" w:sz="0" w:space="0" w:color="auto"/>
            <w:bottom w:val="none" w:sz="0" w:space="0" w:color="auto"/>
            <w:right w:val="none" w:sz="0" w:space="0" w:color="auto"/>
          </w:divBdr>
        </w:div>
        <w:div w:id="102237410">
          <w:marLeft w:val="0"/>
          <w:marRight w:val="0"/>
          <w:marTop w:val="0"/>
          <w:marBottom w:val="0"/>
          <w:divBdr>
            <w:top w:val="none" w:sz="0" w:space="0" w:color="auto"/>
            <w:left w:val="none" w:sz="0" w:space="0" w:color="auto"/>
            <w:bottom w:val="none" w:sz="0" w:space="0" w:color="auto"/>
            <w:right w:val="none" w:sz="0" w:space="0" w:color="auto"/>
          </w:divBdr>
        </w:div>
        <w:div w:id="121578913">
          <w:marLeft w:val="0"/>
          <w:marRight w:val="0"/>
          <w:marTop w:val="0"/>
          <w:marBottom w:val="0"/>
          <w:divBdr>
            <w:top w:val="none" w:sz="0" w:space="0" w:color="auto"/>
            <w:left w:val="none" w:sz="0" w:space="0" w:color="auto"/>
            <w:bottom w:val="none" w:sz="0" w:space="0" w:color="auto"/>
            <w:right w:val="none" w:sz="0" w:space="0" w:color="auto"/>
          </w:divBdr>
        </w:div>
        <w:div w:id="219486516">
          <w:marLeft w:val="0"/>
          <w:marRight w:val="0"/>
          <w:marTop w:val="0"/>
          <w:marBottom w:val="0"/>
          <w:divBdr>
            <w:top w:val="none" w:sz="0" w:space="0" w:color="auto"/>
            <w:left w:val="none" w:sz="0" w:space="0" w:color="auto"/>
            <w:bottom w:val="none" w:sz="0" w:space="0" w:color="auto"/>
            <w:right w:val="none" w:sz="0" w:space="0" w:color="auto"/>
          </w:divBdr>
        </w:div>
        <w:div w:id="232815225">
          <w:marLeft w:val="0"/>
          <w:marRight w:val="0"/>
          <w:marTop w:val="0"/>
          <w:marBottom w:val="0"/>
          <w:divBdr>
            <w:top w:val="none" w:sz="0" w:space="0" w:color="auto"/>
            <w:left w:val="none" w:sz="0" w:space="0" w:color="auto"/>
            <w:bottom w:val="none" w:sz="0" w:space="0" w:color="auto"/>
            <w:right w:val="none" w:sz="0" w:space="0" w:color="auto"/>
          </w:divBdr>
        </w:div>
        <w:div w:id="237979290">
          <w:marLeft w:val="0"/>
          <w:marRight w:val="0"/>
          <w:marTop w:val="0"/>
          <w:marBottom w:val="0"/>
          <w:divBdr>
            <w:top w:val="none" w:sz="0" w:space="0" w:color="auto"/>
            <w:left w:val="none" w:sz="0" w:space="0" w:color="auto"/>
            <w:bottom w:val="none" w:sz="0" w:space="0" w:color="auto"/>
            <w:right w:val="none" w:sz="0" w:space="0" w:color="auto"/>
          </w:divBdr>
        </w:div>
        <w:div w:id="381904799">
          <w:marLeft w:val="0"/>
          <w:marRight w:val="0"/>
          <w:marTop w:val="0"/>
          <w:marBottom w:val="0"/>
          <w:divBdr>
            <w:top w:val="none" w:sz="0" w:space="0" w:color="auto"/>
            <w:left w:val="none" w:sz="0" w:space="0" w:color="auto"/>
            <w:bottom w:val="none" w:sz="0" w:space="0" w:color="auto"/>
            <w:right w:val="none" w:sz="0" w:space="0" w:color="auto"/>
          </w:divBdr>
        </w:div>
        <w:div w:id="509487071">
          <w:marLeft w:val="0"/>
          <w:marRight w:val="0"/>
          <w:marTop w:val="0"/>
          <w:marBottom w:val="0"/>
          <w:divBdr>
            <w:top w:val="none" w:sz="0" w:space="0" w:color="auto"/>
            <w:left w:val="none" w:sz="0" w:space="0" w:color="auto"/>
            <w:bottom w:val="none" w:sz="0" w:space="0" w:color="auto"/>
            <w:right w:val="none" w:sz="0" w:space="0" w:color="auto"/>
          </w:divBdr>
        </w:div>
        <w:div w:id="569510626">
          <w:marLeft w:val="0"/>
          <w:marRight w:val="0"/>
          <w:marTop w:val="0"/>
          <w:marBottom w:val="0"/>
          <w:divBdr>
            <w:top w:val="none" w:sz="0" w:space="0" w:color="auto"/>
            <w:left w:val="none" w:sz="0" w:space="0" w:color="auto"/>
            <w:bottom w:val="none" w:sz="0" w:space="0" w:color="auto"/>
            <w:right w:val="none" w:sz="0" w:space="0" w:color="auto"/>
          </w:divBdr>
        </w:div>
        <w:div w:id="589583308">
          <w:marLeft w:val="0"/>
          <w:marRight w:val="0"/>
          <w:marTop w:val="0"/>
          <w:marBottom w:val="0"/>
          <w:divBdr>
            <w:top w:val="none" w:sz="0" w:space="0" w:color="auto"/>
            <w:left w:val="none" w:sz="0" w:space="0" w:color="auto"/>
            <w:bottom w:val="none" w:sz="0" w:space="0" w:color="auto"/>
            <w:right w:val="none" w:sz="0" w:space="0" w:color="auto"/>
          </w:divBdr>
        </w:div>
        <w:div w:id="715659893">
          <w:marLeft w:val="0"/>
          <w:marRight w:val="0"/>
          <w:marTop w:val="0"/>
          <w:marBottom w:val="0"/>
          <w:divBdr>
            <w:top w:val="none" w:sz="0" w:space="0" w:color="auto"/>
            <w:left w:val="none" w:sz="0" w:space="0" w:color="auto"/>
            <w:bottom w:val="none" w:sz="0" w:space="0" w:color="auto"/>
            <w:right w:val="none" w:sz="0" w:space="0" w:color="auto"/>
          </w:divBdr>
        </w:div>
        <w:div w:id="728960612">
          <w:marLeft w:val="0"/>
          <w:marRight w:val="0"/>
          <w:marTop w:val="0"/>
          <w:marBottom w:val="0"/>
          <w:divBdr>
            <w:top w:val="none" w:sz="0" w:space="0" w:color="auto"/>
            <w:left w:val="none" w:sz="0" w:space="0" w:color="auto"/>
            <w:bottom w:val="none" w:sz="0" w:space="0" w:color="auto"/>
            <w:right w:val="none" w:sz="0" w:space="0" w:color="auto"/>
          </w:divBdr>
        </w:div>
        <w:div w:id="786581935">
          <w:marLeft w:val="0"/>
          <w:marRight w:val="0"/>
          <w:marTop w:val="0"/>
          <w:marBottom w:val="0"/>
          <w:divBdr>
            <w:top w:val="none" w:sz="0" w:space="0" w:color="auto"/>
            <w:left w:val="none" w:sz="0" w:space="0" w:color="auto"/>
            <w:bottom w:val="none" w:sz="0" w:space="0" w:color="auto"/>
            <w:right w:val="none" w:sz="0" w:space="0" w:color="auto"/>
          </w:divBdr>
        </w:div>
        <w:div w:id="800268987">
          <w:marLeft w:val="0"/>
          <w:marRight w:val="0"/>
          <w:marTop w:val="0"/>
          <w:marBottom w:val="0"/>
          <w:divBdr>
            <w:top w:val="none" w:sz="0" w:space="0" w:color="auto"/>
            <w:left w:val="none" w:sz="0" w:space="0" w:color="auto"/>
            <w:bottom w:val="none" w:sz="0" w:space="0" w:color="auto"/>
            <w:right w:val="none" w:sz="0" w:space="0" w:color="auto"/>
          </w:divBdr>
        </w:div>
        <w:div w:id="861437772">
          <w:marLeft w:val="0"/>
          <w:marRight w:val="0"/>
          <w:marTop w:val="0"/>
          <w:marBottom w:val="0"/>
          <w:divBdr>
            <w:top w:val="none" w:sz="0" w:space="0" w:color="auto"/>
            <w:left w:val="none" w:sz="0" w:space="0" w:color="auto"/>
            <w:bottom w:val="none" w:sz="0" w:space="0" w:color="auto"/>
            <w:right w:val="none" w:sz="0" w:space="0" w:color="auto"/>
          </w:divBdr>
        </w:div>
        <w:div w:id="1092513286">
          <w:marLeft w:val="0"/>
          <w:marRight w:val="0"/>
          <w:marTop w:val="0"/>
          <w:marBottom w:val="0"/>
          <w:divBdr>
            <w:top w:val="none" w:sz="0" w:space="0" w:color="auto"/>
            <w:left w:val="none" w:sz="0" w:space="0" w:color="auto"/>
            <w:bottom w:val="none" w:sz="0" w:space="0" w:color="auto"/>
            <w:right w:val="none" w:sz="0" w:space="0" w:color="auto"/>
          </w:divBdr>
        </w:div>
        <w:div w:id="1366981101">
          <w:marLeft w:val="0"/>
          <w:marRight w:val="0"/>
          <w:marTop w:val="0"/>
          <w:marBottom w:val="0"/>
          <w:divBdr>
            <w:top w:val="none" w:sz="0" w:space="0" w:color="auto"/>
            <w:left w:val="none" w:sz="0" w:space="0" w:color="auto"/>
            <w:bottom w:val="none" w:sz="0" w:space="0" w:color="auto"/>
            <w:right w:val="none" w:sz="0" w:space="0" w:color="auto"/>
          </w:divBdr>
        </w:div>
        <w:div w:id="1376272635">
          <w:marLeft w:val="0"/>
          <w:marRight w:val="0"/>
          <w:marTop w:val="0"/>
          <w:marBottom w:val="0"/>
          <w:divBdr>
            <w:top w:val="none" w:sz="0" w:space="0" w:color="auto"/>
            <w:left w:val="none" w:sz="0" w:space="0" w:color="auto"/>
            <w:bottom w:val="none" w:sz="0" w:space="0" w:color="auto"/>
            <w:right w:val="none" w:sz="0" w:space="0" w:color="auto"/>
          </w:divBdr>
        </w:div>
        <w:div w:id="1556545567">
          <w:marLeft w:val="0"/>
          <w:marRight w:val="0"/>
          <w:marTop w:val="0"/>
          <w:marBottom w:val="0"/>
          <w:divBdr>
            <w:top w:val="none" w:sz="0" w:space="0" w:color="auto"/>
            <w:left w:val="none" w:sz="0" w:space="0" w:color="auto"/>
            <w:bottom w:val="none" w:sz="0" w:space="0" w:color="auto"/>
            <w:right w:val="none" w:sz="0" w:space="0" w:color="auto"/>
          </w:divBdr>
        </w:div>
        <w:div w:id="1598319794">
          <w:marLeft w:val="0"/>
          <w:marRight w:val="0"/>
          <w:marTop w:val="0"/>
          <w:marBottom w:val="0"/>
          <w:divBdr>
            <w:top w:val="none" w:sz="0" w:space="0" w:color="auto"/>
            <w:left w:val="none" w:sz="0" w:space="0" w:color="auto"/>
            <w:bottom w:val="none" w:sz="0" w:space="0" w:color="auto"/>
            <w:right w:val="none" w:sz="0" w:space="0" w:color="auto"/>
          </w:divBdr>
        </w:div>
        <w:div w:id="1666324802">
          <w:marLeft w:val="0"/>
          <w:marRight w:val="0"/>
          <w:marTop w:val="0"/>
          <w:marBottom w:val="0"/>
          <w:divBdr>
            <w:top w:val="none" w:sz="0" w:space="0" w:color="auto"/>
            <w:left w:val="none" w:sz="0" w:space="0" w:color="auto"/>
            <w:bottom w:val="none" w:sz="0" w:space="0" w:color="auto"/>
            <w:right w:val="none" w:sz="0" w:space="0" w:color="auto"/>
          </w:divBdr>
        </w:div>
        <w:div w:id="1691834285">
          <w:marLeft w:val="0"/>
          <w:marRight w:val="0"/>
          <w:marTop w:val="0"/>
          <w:marBottom w:val="0"/>
          <w:divBdr>
            <w:top w:val="none" w:sz="0" w:space="0" w:color="auto"/>
            <w:left w:val="none" w:sz="0" w:space="0" w:color="auto"/>
            <w:bottom w:val="none" w:sz="0" w:space="0" w:color="auto"/>
            <w:right w:val="none" w:sz="0" w:space="0" w:color="auto"/>
          </w:divBdr>
        </w:div>
        <w:div w:id="1806696703">
          <w:marLeft w:val="0"/>
          <w:marRight w:val="0"/>
          <w:marTop w:val="0"/>
          <w:marBottom w:val="0"/>
          <w:divBdr>
            <w:top w:val="none" w:sz="0" w:space="0" w:color="auto"/>
            <w:left w:val="none" w:sz="0" w:space="0" w:color="auto"/>
            <w:bottom w:val="none" w:sz="0" w:space="0" w:color="auto"/>
            <w:right w:val="none" w:sz="0" w:space="0" w:color="auto"/>
          </w:divBdr>
        </w:div>
        <w:div w:id="1914388075">
          <w:marLeft w:val="0"/>
          <w:marRight w:val="0"/>
          <w:marTop w:val="0"/>
          <w:marBottom w:val="0"/>
          <w:divBdr>
            <w:top w:val="none" w:sz="0" w:space="0" w:color="auto"/>
            <w:left w:val="none" w:sz="0" w:space="0" w:color="auto"/>
            <w:bottom w:val="none" w:sz="0" w:space="0" w:color="auto"/>
            <w:right w:val="none" w:sz="0" w:space="0" w:color="auto"/>
          </w:divBdr>
        </w:div>
        <w:div w:id="2039230795">
          <w:marLeft w:val="0"/>
          <w:marRight w:val="0"/>
          <w:marTop w:val="0"/>
          <w:marBottom w:val="0"/>
          <w:divBdr>
            <w:top w:val="none" w:sz="0" w:space="0" w:color="auto"/>
            <w:left w:val="none" w:sz="0" w:space="0" w:color="auto"/>
            <w:bottom w:val="none" w:sz="0" w:space="0" w:color="auto"/>
            <w:right w:val="none" w:sz="0" w:space="0" w:color="auto"/>
          </w:divBdr>
        </w:div>
        <w:div w:id="2041130459">
          <w:marLeft w:val="0"/>
          <w:marRight w:val="0"/>
          <w:marTop w:val="0"/>
          <w:marBottom w:val="0"/>
          <w:divBdr>
            <w:top w:val="none" w:sz="0" w:space="0" w:color="auto"/>
            <w:left w:val="none" w:sz="0" w:space="0" w:color="auto"/>
            <w:bottom w:val="none" w:sz="0" w:space="0" w:color="auto"/>
            <w:right w:val="none" w:sz="0" w:space="0" w:color="auto"/>
          </w:divBdr>
        </w:div>
        <w:div w:id="2082828833">
          <w:marLeft w:val="0"/>
          <w:marRight w:val="0"/>
          <w:marTop w:val="0"/>
          <w:marBottom w:val="0"/>
          <w:divBdr>
            <w:top w:val="none" w:sz="0" w:space="0" w:color="auto"/>
            <w:left w:val="none" w:sz="0" w:space="0" w:color="auto"/>
            <w:bottom w:val="none" w:sz="0" w:space="0" w:color="auto"/>
            <w:right w:val="none" w:sz="0" w:space="0" w:color="auto"/>
          </w:divBdr>
        </w:div>
      </w:divsChild>
    </w:div>
    <w:div w:id="945230726">
      <w:bodyDiv w:val="1"/>
      <w:marLeft w:val="0"/>
      <w:marRight w:val="0"/>
      <w:marTop w:val="0"/>
      <w:marBottom w:val="0"/>
      <w:divBdr>
        <w:top w:val="none" w:sz="0" w:space="0" w:color="auto"/>
        <w:left w:val="none" w:sz="0" w:space="0" w:color="auto"/>
        <w:bottom w:val="none" w:sz="0" w:space="0" w:color="auto"/>
        <w:right w:val="none" w:sz="0" w:space="0" w:color="auto"/>
      </w:divBdr>
    </w:div>
    <w:div w:id="1630091723">
      <w:bodyDiv w:val="1"/>
      <w:marLeft w:val="0"/>
      <w:marRight w:val="0"/>
      <w:marTop w:val="0"/>
      <w:marBottom w:val="0"/>
      <w:divBdr>
        <w:top w:val="none" w:sz="0" w:space="0" w:color="auto"/>
        <w:left w:val="none" w:sz="0" w:space="0" w:color="auto"/>
        <w:bottom w:val="none" w:sz="0" w:space="0" w:color="auto"/>
        <w:right w:val="none" w:sz="0" w:space="0" w:color="auto"/>
      </w:divBdr>
    </w:div>
    <w:div w:id="1736391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microsoft.com/office/2020/10/relationships/intelligence" Target="intelligence2.xml" Id="rId10"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www.reddit.com/r/tolkienfans/comments/sj0b4j/depictions_of_masculinity_in_the_lord_of_the_rings/" TargetMode="External" Id="R4fee5d284530440d" /><Relationship Type="http://schemas.openxmlformats.org/officeDocument/2006/relationships/hyperlink" Target="https://movieweb.com/lord-of-the-rings-positive-masculinity-queerness/" TargetMode="External" Id="R4c968c03080a4a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42dd5b14a5d5e5583c2b1612b8d275e7">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417d768924bf4a37f4523d246952e46"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1C710E6E-69A0-4F05-809C-AAB605C35FB3}">
  <ds:schemaRefs>
    <ds:schemaRef ds:uri="http://schemas.microsoft.com/sharepoint/v3/contenttype/forms"/>
  </ds:schemaRefs>
</ds:datastoreItem>
</file>

<file path=customXml/itemProps2.xml><?xml version="1.0" encoding="utf-8"?>
<ds:datastoreItem xmlns:ds="http://schemas.openxmlformats.org/officeDocument/2006/customXml" ds:itemID="{24A8F4D2-F0DC-4948-8F93-6A9351283B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B26BFA-7E13-4A94-8189-B7B89598AB26}">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Deri Phillips</dc:creator>
  <keywords/>
  <dc:description/>
  <lastModifiedBy>Deri Phillips (2100966)</lastModifiedBy>
  <revision>43</revision>
  <dcterms:created xsi:type="dcterms:W3CDTF">2023-04-20T16:43:00.0000000Z</dcterms:created>
  <dcterms:modified xsi:type="dcterms:W3CDTF">2023-05-12T02:08:45.4755945Z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