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50630896"/>
        <w:docPartObj>
          <w:docPartGallery w:val="Cover Pages"/>
          <w:docPartUnique/>
        </w:docPartObj>
      </w:sdtPr>
      <w:sdtEndPr>
        <w:rPr>
          <w:rFonts w:ascii="Arial" w:hAnsi="Arial" w:cs="Arial"/>
        </w:rPr>
      </w:sdtEndPr>
      <w:sdtContent>
        <w:p w14:paraId="51559D26" w14:textId="1F2E289F" w:rsidR="00527769" w:rsidRDefault="00527769">
          <w:r>
            <w:rPr>
              <w:noProof/>
            </w:rPr>
            <mc:AlternateContent>
              <mc:Choice Requires="wpg">
                <w:drawing>
                  <wp:anchor distT="0" distB="0" distL="114300" distR="114300" simplePos="0" relativeHeight="251659264" behindDoc="1" locked="0" layoutInCell="1" allowOverlap="1" wp14:anchorId="5C7A9385" wp14:editId="657A318D">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lang w:val="it-IT"/>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2ED676F" w14:textId="1696610A" w:rsidR="00527769" w:rsidRPr="00527769" w:rsidRDefault="00527769">
                                      <w:pPr>
                                        <w:pStyle w:val="NoSpacing"/>
                                        <w:spacing w:before="120"/>
                                        <w:jc w:val="center"/>
                                        <w:rPr>
                                          <w:color w:val="FFFFFF" w:themeColor="background1"/>
                                          <w:lang w:val="it-IT"/>
                                        </w:rPr>
                                      </w:pPr>
                                      <w:r w:rsidRPr="00527769">
                                        <w:rPr>
                                          <w:color w:val="FFFFFF" w:themeColor="background1"/>
                                          <w:lang w:val="it-IT"/>
                                        </w:rPr>
                                        <w:t>Salvatore Riccobono (2108906)</w:t>
                                      </w:r>
                                    </w:p>
                                  </w:sdtContent>
                                </w:sdt>
                                <w:p w14:paraId="18A603CA" w14:textId="1035CE7D" w:rsidR="00527769" w:rsidRPr="00527769" w:rsidRDefault="00527769">
                                  <w:pPr>
                                    <w:pStyle w:val="NoSpacing"/>
                                    <w:spacing w:before="120"/>
                                    <w:jc w:val="center"/>
                                    <w:rPr>
                                      <w:color w:val="FFFFFF" w:themeColor="background1"/>
                                      <w:lang w:val="en-GB"/>
                                    </w:rPr>
                                  </w:pPr>
                                  <w:sdt>
                                    <w:sdtPr>
                                      <w:rPr>
                                        <w:caps/>
                                        <w:color w:val="FFFFFF" w:themeColor="background1"/>
                                        <w:lang w:val="en-GB"/>
                                      </w:rPr>
                                      <w:alias w:val="Company"/>
                                      <w:tag w:val=""/>
                                      <w:id w:val="1618182777"/>
                                      <w:dataBinding w:prefixMappings="xmlns:ns0='http://schemas.openxmlformats.org/officeDocument/2006/extended-properties' " w:xpath="/ns0:Properties[1]/ns0:Company[1]" w:storeItemID="{6668398D-A668-4E3E-A5EB-62B293D839F1}"/>
                                      <w:text/>
                                    </w:sdtPr>
                                    <w:sdtContent>
                                      <w:r w:rsidRPr="00527769">
                                        <w:rPr>
                                          <w:caps/>
                                          <w:color w:val="FFFFFF" w:themeColor="background1"/>
                                          <w:lang w:val="en-GB"/>
                                        </w:rPr>
                                        <w:t>University of wales tri</w:t>
                                      </w:r>
                                      <w:r>
                                        <w:rPr>
                                          <w:caps/>
                                          <w:color w:val="FFFFFF" w:themeColor="background1"/>
                                          <w:lang w:val="en-GB"/>
                                        </w:rPr>
                                        <w:t>nity saint david</w:t>
                                      </w:r>
                                    </w:sdtContent>
                                  </w:sdt>
                                  <w:r w:rsidRPr="00527769">
                                    <w:rPr>
                                      <w:color w:val="FFFFFF" w:themeColor="background1"/>
                                      <w:lang w:val="en-GB"/>
                                    </w:rPr>
                                    <w:t> </w:t>
                                  </w:r>
                                  <w:r w:rsidR="00D501C2">
                                    <w:rPr>
                                      <w:color w:val="FFFFFF" w:themeColor="background1"/>
                                      <w:lang w:val="en-GB"/>
                                    </w:rPr>
                                    <w:t xml:space="preserve"> - </w:t>
                                  </w:r>
                                  <w:r w:rsidR="00D501C2" w:rsidRPr="00D501C2">
                                    <w:rPr>
                                      <w:color w:val="FFFFFF" w:themeColor="background1"/>
                                      <w:lang w:val="en-GB"/>
                                    </w:rPr>
                                    <w:t>Leading and Developing People (BMBM6012)</w:t>
                                  </w:r>
                                  <w:r w:rsidRPr="00527769">
                                    <w:rPr>
                                      <w:color w:val="FFFFFF" w:themeColor="background1"/>
                                      <w:lang w:val="en-GB"/>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2BF0F5" w14:textId="34C2E773" w:rsidR="00527769" w:rsidRPr="00527769" w:rsidRDefault="00527769">
                                      <w:pPr>
                                        <w:pStyle w:val="NoSpacing"/>
                                        <w:jc w:val="center"/>
                                        <w:rPr>
                                          <w:rFonts w:asciiTheme="majorHAnsi" w:eastAsiaTheme="majorEastAsia" w:hAnsiTheme="majorHAnsi" w:cstheme="majorBidi"/>
                                          <w:caps/>
                                          <w:color w:val="156082" w:themeColor="accent1"/>
                                          <w:sz w:val="52"/>
                                          <w:szCs w:val="52"/>
                                        </w:rPr>
                                      </w:pPr>
                                      <w:r w:rsidRPr="00527769">
                                        <w:rPr>
                                          <w:rFonts w:asciiTheme="majorHAnsi" w:eastAsiaTheme="majorEastAsia" w:hAnsiTheme="majorHAnsi" w:cstheme="majorBidi"/>
                                          <w:caps/>
                                          <w:color w:val="156082" w:themeColor="accent1"/>
                                          <w:sz w:val="52"/>
                                          <w:szCs w:val="52"/>
                                        </w:rPr>
                                        <w:t>The Irreplaceable Human Touch: Why AI Can't Replace Leaders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C7A9385"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lang w:val="it-IT"/>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2ED676F" w14:textId="1696610A" w:rsidR="00527769" w:rsidRPr="00527769" w:rsidRDefault="00527769">
                                <w:pPr>
                                  <w:pStyle w:val="NoSpacing"/>
                                  <w:spacing w:before="120"/>
                                  <w:jc w:val="center"/>
                                  <w:rPr>
                                    <w:color w:val="FFFFFF" w:themeColor="background1"/>
                                    <w:lang w:val="it-IT"/>
                                  </w:rPr>
                                </w:pPr>
                                <w:r w:rsidRPr="00527769">
                                  <w:rPr>
                                    <w:color w:val="FFFFFF" w:themeColor="background1"/>
                                    <w:lang w:val="it-IT"/>
                                  </w:rPr>
                                  <w:t>Salvatore Riccobono (2108906)</w:t>
                                </w:r>
                              </w:p>
                            </w:sdtContent>
                          </w:sdt>
                          <w:p w14:paraId="18A603CA" w14:textId="1035CE7D" w:rsidR="00527769" w:rsidRPr="00527769" w:rsidRDefault="00527769">
                            <w:pPr>
                              <w:pStyle w:val="NoSpacing"/>
                              <w:spacing w:before="120"/>
                              <w:jc w:val="center"/>
                              <w:rPr>
                                <w:color w:val="FFFFFF" w:themeColor="background1"/>
                                <w:lang w:val="en-GB"/>
                              </w:rPr>
                            </w:pPr>
                            <w:sdt>
                              <w:sdtPr>
                                <w:rPr>
                                  <w:caps/>
                                  <w:color w:val="FFFFFF" w:themeColor="background1"/>
                                  <w:lang w:val="en-GB"/>
                                </w:rPr>
                                <w:alias w:val="Company"/>
                                <w:tag w:val=""/>
                                <w:id w:val="1618182777"/>
                                <w:dataBinding w:prefixMappings="xmlns:ns0='http://schemas.openxmlformats.org/officeDocument/2006/extended-properties' " w:xpath="/ns0:Properties[1]/ns0:Company[1]" w:storeItemID="{6668398D-A668-4E3E-A5EB-62B293D839F1}"/>
                                <w:text/>
                              </w:sdtPr>
                              <w:sdtContent>
                                <w:r w:rsidRPr="00527769">
                                  <w:rPr>
                                    <w:caps/>
                                    <w:color w:val="FFFFFF" w:themeColor="background1"/>
                                    <w:lang w:val="en-GB"/>
                                  </w:rPr>
                                  <w:t>University of wales tri</w:t>
                                </w:r>
                                <w:r>
                                  <w:rPr>
                                    <w:caps/>
                                    <w:color w:val="FFFFFF" w:themeColor="background1"/>
                                    <w:lang w:val="en-GB"/>
                                  </w:rPr>
                                  <w:t>nity saint david</w:t>
                                </w:r>
                              </w:sdtContent>
                            </w:sdt>
                            <w:r w:rsidRPr="00527769">
                              <w:rPr>
                                <w:color w:val="FFFFFF" w:themeColor="background1"/>
                                <w:lang w:val="en-GB"/>
                              </w:rPr>
                              <w:t> </w:t>
                            </w:r>
                            <w:r w:rsidR="00D501C2">
                              <w:rPr>
                                <w:color w:val="FFFFFF" w:themeColor="background1"/>
                                <w:lang w:val="en-GB"/>
                              </w:rPr>
                              <w:t xml:space="preserve"> - </w:t>
                            </w:r>
                            <w:r w:rsidR="00D501C2" w:rsidRPr="00D501C2">
                              <w:rPr>
                                <w:color w:val="FFFFFF" w:themeColor="background1"/>
                                <w:lang w:val="en-GB"/>
                              </w:rPr>
                              <w:t>Leading and Developing People (BMBM6012)</w:t>
                            </w:r>
                            <w:r w:rsidRPr="00527769">
                              <w:rPr>
                                <w:color w:val="FFFFFF" w:themeColor="background1"/>
                                <w:lang w:val="en-GB"/>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2BF0F5" w14:textId="34C2E773" w:rsidR="00527769" w:rsidRPr="00527769" w:rsidRDefault="00527769">
                                <w:pPr>
                                  <w:pStyle w:val="NoSpacing"/>
                                  <w:jc w:val="center"/>
                                  <w:rPr>
                                    <w:rFonts w:asciiTheme="majorHAnsi" w:eastAsiaTheme="majorEastAsia" w:hAnsiTheme="majorHAnsi" w:cstheme="majorBidi"/>
                                    <w:caps/>
                                    <w:color w:val="156082" w:themeColor="accent1"/>
                                    <w:sz w:val="52"/>
                                    <w:szCs w:val="52"/>
                                  </w:rPr>
                                </w:pPr>
                                <w:r w:rsidRPr="00527769">
                                  <w:rPr>
                                    <w:rFonts w:asciiTheme="majorHAnsi" w:eastAsiaTheme="majorEastAsia" w:hAnsiTheme="majorHAnsi" w:cstheme="majorBidi"/>
                                    <w:caps/>
                                    <w:color w:val="156082" w:themeColor="accent1"/>
                                    <w:sz w:val="52"/>
                                    <w:szCs w:val="52"/>
                                  </w:rPr>
                                  <w:t>The Irreplaceable Human Touch: Why AI Can't Replace Leaders</w:t>
                                </w:r>
                              </w:p>
                            </w:sdtContent>
                          </w:sdt>
                        </w:txbxContent>
                      </v:textbox>
                    </v:shape>
                    <w10:wrap anchorx="page" anchory="page"/>
                  </v:group>
                </w:pict>
              </mc:Fallback>
            </mc:AlternateContent>
          </w:r>
        </w:p>
        <w:p w14:paraId="73076036" w14:textId="4C3D85BC" w:rsidR="00527769" w:rsidRDefault="00527769">
          <w:pPr>
            <w:rPr>
              <w:rFonts w:ascii="Arial" w:hAnsi="Arial" w:cs="Arial"/>
            </w:rPr>
          </w:pPr>
          <w:r>
            <w:rPr>
              <w:rFonts w:ascii="Arial" w:hAnsi="Arial" w:cs="Arial"/>
            </w:rPr>
            <w:br w:type="page"/>
          </w:r>
        </w:p>
      </w:sdtContent>
    </w:sdt>
    <w:p w14:paraId="3BF5C037" w14:textId="1518A3F6" w:rsidR="00234976" w:rsidRPr="0017116F" w:rsidRDefault="0017116F" w:rsidP="009576CB">
      <w:pPr>
        <w:spacing w:line="600" w:lineRule="auto"/>
        <w:rPr>
          <w:rFonts w:ascii="Arial" w:hAnsi="Arial" w:cs="Arial"/>
        </w:rPr>
      </w:pPr>
      <w:r w:rsidRPr="0017116F">
        <w:rPr>
          <w:rFonts w:ascii="Arial" w:hAnsi="Arial" w:cs="Arial"/>
        </w:rPr>
        <w:lastRenderedPageBreak/>
        <w:t>Introduction</w:t>
      </w:r>
      <w:r w:rsidR="00B02724" w:rsidRPr="0017116F">
        <w:rPr>
          <w:rFonts w:ascii="Arial" w:hAnsi="Arial" w:cs="Arial"/>
        </w:rPr>
        <w:t>:</w:t>
      </w:r>
      <w:r w:rsidR="00234976" w:rsidRPr="0017116F">
        <w:rPr>
          <w:rFonts w:ascii="Arial" w:hAnsi="Arial" w:cs="Arial"/>
        </w:rPr>
        <w:br/>
        <w:t>The accelerating integration of artificial intelligence (AI) into leadership roles is sparking a critical conversation about the future of organizational management (</w:t>
      </w:r>
      <w:proofErr w:type="spellStart"/>
      <w:r w:rsidR="00234976" w:rsidRPr="0017116F">
        <w:rPr>
          <w:rFonts w:ascii="Arial" w:hAnsi="Arial" w:cs="Arial"/>
        </w:rPr>
        <w:t>Murtonen</w:t>
      </w:r>
      <w:proofErr w:type="spellEnd"/>
      <w:r w:rsidR="00234976" w:rsidRPr="0017116F">
        <w:rPr>
          <w:rFonts w:ascii="Arial" w:hAnsi="Arial" w:cs="Arial"/>
        </w:rPr>
        <w:t xml:space="preserve"> </w:t>
      </w:r>
      <w:r w:rsidR="00DA409D" w:rsidRPr="0017116F">
        <w:rPr>
          <w:rFonts w:ascii="Arial" w:hAnsi="Arial" w:cs="Arial"/>
        </w:rPr>
        <w:t>&amp;</w:t>
      </w:r>
      <w:r w:rsidR="00234976" w:rsidRPr="0017116F">
        <w:rPr>
          <w:rFonts w:ascii="Arial" w:hAnsi="Arial" w:cs="Arial"/>
        </w:rPr>
        <w:t xml:space="preserve"> Kieran Balloo</w:t>
      </w:r>
      <w:r w:rsidR="00F81588">
        <w:rPr>
          <w:rFonts w:ascii="Arial" w:hAnsi="Arial" w:cs="Arial"/>
        </w:rPr>
        <w:t>,</w:t>
      </w:r>
      <w:r w:rsidR="00DA409D" w:rsidRPr="0017116F">
        <w:rPr>
          <w:rFonts w:ascii="Arial" w:hAnsi="Arial" w:cs="Arial"/>
        </w:rPr>
        <w:t xml:space="preserve"> </w:t>
      </w:r>
      <w:r w:rsidR="00234976" w:rsidRPr="0017116F">
        <w:rPr>
          <w:rFonts w:ascii="Arial" w:hAnsi="Arial" w:cs="Arial"/>
        </w:rPr>
        <w:t>2019). While AI boasts unparalleled capabilities in processing information at lightning speed, possessing near-infinite learning potential, and delivering unbiased decisions free from emotional biases (Blackman</w:t>
      </w:r>
      <w:r w:rsidR="00F81588">
        <w:rPr>
          <w:rFonts w:ascii="Arial" w:hAnsi="Arial" w:cs="Arial"/>
        </w:rPr>
        <w:t>,</w:t>
      </w:r>
      <w:r w:rsidR="00234976" w:rsidRPr="0017116F">
        <w:rPr>
          <w:rFonts w:ascii="Arial" w:hAnsi="Arial" w:cs="Arial"/>
        </w:rPr>
        <w:t xml:space="preserve"> 2022)</w:t>
      </w:r>
      <w:r w:rsidR="00A04F4F">
        <w:rPr>
          <w:rFonts w:ascii="Arial" w:hAnsi="Arial" w:cs="Arial"/>
        </w:rPr>
        <w:t>,</w:t>
      </w:r>
      <w:r w:rsidR="00234976" w:rsidRPr="0017116F">
        <w:rPr>
          <w:rFonts w:ascii="Arial" w:hAnsi="Arial" w:cs="Arial"/>
        </w:rPr>
        <w:t xml:space="preserve"> the irreplaceable essence of human leadership remains a cornerstone of organisational success</w:t>
      </w:r>
      <w:r w:rsidR="00DA409D" w:rsidRPr="0017116F">
        <w:rPr>
          <w:rFonts w:ascii="Arial" w:hAnsi="Arial" w:cs="Arial"/>
        </w:rPr>
        <w:t xml:space="preserve"> </w:t>
      </w:r>
      <w:r w:rsidR="00234976" w:rsidRPr="0017116F">
        <w:rPr>
          <w:rFonts w:ascii="Arial" w:hAnsi="Arial" w:cs="Arial"/>
        </w:rPr>
        <w:t xml:space="preserve">(King, Johnson </w:t>
      </w:r>
      <w:r w:rsidR="00DA409D" w:rsidRPr="0017116F">
        <w:rPr>
          <w:rFonts w:ascii="Arial" w:hAnsi="Arial" w:cs="Arial"/>
        </w:rPr>
        <w:t>&amp;</w:t>
      </w:r>
      <w:r w:rsidR="00234976" w:rsidRPr="0017116F">
        <w:rPr>
          <w:rFonts w:ascii="Arial" w:hAnsi="Arial" w:cs="Arial"/>
        </w:rPr>
        <w:t xml:space="preserve"> Van </w:t>
      </w:r>
      <w:proofErr w:type="spellStart"/>
      <w:r w:rsidR="00234976" w:rsidRPr="0017116F">
        <w:rPr>
          <w:rFonts w:ascii="Arial" w:hAnsi="Arial" w:cs="Arial"/>
        </w:rPr>
        <w:t>Vugt</w:t>
      </w:r>
      <w:proofErr w:type="spellEnd"/>
      <w:r w:rsidR="00F81588">
        <w:rPr>
          <w:rFonts w:ascii="Arial" w:hAnsi="Arial" w:cs="Arial"/>
        </w:rPr>
        <w:t>,</w:t>
      </w:r>
      <w:r w:rsidR="00234976" w:rsidRPr="0017116F">
        <w:rPr>
          <w:rFonts w:ascii="Arial" w:hAnsi="Arial" w:cs="Arial"/>
        </w:rPr>
        <w:t xml:space="preserve"> 2009).  Effective leadership extends far beyond the realm of data analysis and decision-making, encompassing a complex web of human interaction and emotional intelligence. Leaders are the catalysts who ignite motivation, cultivate engagement, and nurture the development of their teams, fostering a culture of shared purpose, unwavering commitment, and ultimately, organizational success (Maccoby</w:t>
      </w:r>
      <w:r w:rsidR="00F81588">
        <w:rPr>
          <w:rFonts w:ascii="Arial" w:hAnsi="Arial" w:cs="Arial"/>
        </w:rPr>
        <w:t>,</w:t>
      </w:r>
      <w:r w:rsidR="00234976" w:rsidRPr="0017116F">
        <w:rPr>
          <w:rFonts w:ascii="Arial" w:hAnsi="Arial" w:cs="Arial"/>
        </w:rPr>
        <w:t xml:space="preserve"> 2000).</w:t>
      </w:r>
    </w:p>
    <w:p w14:paraId="5DDBBFEA" w14:textId="14171F2B" w:rsidR="00234976" w:rsidRPr="0017116F" w:rsidRDefault="00234976" w:rsidP="009576CB">
      <w:pPr>
        <w:spacing w:line="600" w:lineRule="auto"/>
        <w:rPr>
          <w:rFonts w:ascii="Arial" w:hAnsi="Arial" w:cs="Arial"/>
        </w:rPr>
      </w:pPr>
      <w:r w:rsidRPr="0017116F">
        <w:rPr>
          <w:rFonts w:ascii="Arial" w:hAnsi="Arial" w:cs="Arial"/>
        </w:rPr>
        <w:t xml:space="preserve">This evolving landscape compels us to confront a bold proposition: with access to boundless information, </w:t>
      </w:r>
      <w:r w:rsidR="0017116F" w:rsidRPr="0017116F">
        <w:rPr>
          <w:rFonts w:ascii="Arial" w:hAnsi="Arial" w:cs="Arial"/>
        </w:rPr>
        <w:t>unrivalled</w:t>
      </w:r>
      <w:r w:rsidRPr="0017116F">
        <w:rPr>
          <w:rFonts w:ascii="Arial" w:hAnsi="Arial" w:cs="Arial"/>
        </w:rPr>
        <w:t xml:space="preserve"> processing power, and the ability to learn and adapt at an exponential rate, could AI soon surpass human capabilities in various domains of leadership? </w:t>
      </w:r>
      <w:proofErr w:type="gramStart"/>
      <w:r w:rsidRPr="0017116F">
        <w:rPr>
          <w:rFonts w:ascii="Arial" w:hAnsi="Arial" w:cs="Arial"/>
        </w:rPr>
        <w:t>A research</w:t>
      </w:r>
      <w:proofErr w:type="gramEnd"/>
      <w:r w:rsidRPr="0017116F">
        <w:rPr>
          <w:rFonts w:ascii="Arial" w:hAnsi="Arial" w:cs="Arial"/>
        </w:rPr>
        <w:t>, which surveyed over 600 employees across diverse industries, offers a glimpse into this potential paradigm shift. The findings reveal a surprising trend – a growing confidence in AI's leadership potential compared to human superiors in specific areas.</w:t>
      </w:r>
    </w:p>
    <w:p w14:paraId="525E6E37" w14:textId="7866E0C8" w:rsidR="00234976" w:rsidRPr="0017116F" w:rsidRDefault="00234976" w:rsidP="009576CB">
      <w:pPr>
        <w:spacing w:line="600" w:lineRule="auto"/>
        <w:rPr>
          <w:rFonts w:ascii="Arial" w:hAnsi="Arial" w:cs="Arial"/>
        </w:rPr>
      </w:pPr>
      <w:r w:rsidRPr="0017116F">
        <w:rPr>
          <w:rFonts w:ascii="Arial" w:hAnsi="Arial" w:cs="Arial"/>
        </w:rPr>
        <w:lastRenderedPageBreak/>
        <w:t xml:space="preserve">This sentiment is echoed by an employee from a global consulting firm, </w:t>
      </w:r>
      <w:proofErr w:type="gramStart"/>
      <w:r w:rsidRPr="0017116F">
        <w:rPr>
          <w:rFonts w:ascii="Arial" w:hAnsi="Arial" w:cs="Arial"/>
        </w:rPr>
        <w:t>whose  experience</w:t>
      </w:r>
      <w:proofErr w:type="gramEnd"/>
      <w:r w:rsidRPr="0017116F">
        <w:rPr>
          <w:rFonts w:ascii="Arial" w:hAnsi="Arial" w:cs="Arial"/>
        </w:rPr>
        <w:t xml:space="preserve"> highlights a potential vulnerability in human leadership – the risk of disconnect between leaders and their teams. By weaving these observations with the potential of AI, we embark on a thought-provoking exploration.  Will AI usher in a new era of leadership, surpassing human limitations?  Or will the irreplaceable aspects of human touch, empathy, and emotional intelligence continue to define effective leadership in the face of this technological revolution?  This essay delves into these questions, examining the strengths and limitations of both AI and human leadership, and ultimately exploring the potential for a synergistic future where AI augments rather than replaces human leadership</w:t>
      </w:r>
      <w:r w:rsidR="00F81588">
        <w:rPr>
          <w:rFonts w:ascii="Arial" w:hAnsi="Arial" w:cs="Arial"/>
        </w:rPr>
        <w:t xml:space="preserve"> </w:t>
      </w:r>
      <w:r w:rsidRPr="0017116F">
        <w:rPr>
          <w:rFonts w:ascii="Arial" w:hAnsi="Arial" w:cs="Arial"/>
        </w:rPr>
        <w:t>(Fang</w:t>
      </w:r>
      <w:r w:rsidR="00DA409D" w:rsidRPr="0017116F">
        <w:rPr>
          <w:rFonts w:ascii="Arial" w:hAnsi="Arial" w:cs="Arial"/>
        </w:rPr>
        <w:t xml:space="preserve"> &amp;</w:t>
      </w:r>
      <w:r w:rsidRPr="0017116F">
        <w:rPr>
          <w:rFonts w:ascii="Arial" w:hAnsi="Arial" w:cs="Arial"/>
        </w:rPr>
        <w:t xml:space="preserve"> Xiao, 2018)</w:t>
      </w:r>
      <w:r w:rsidR="00F81588">
        <w:rPr>
          <w:rFonts w:ascii="Arial" w:hAnsi="Arial" w:cs="Arial"/>
        </w:rPr>
        <w:t>.</w:t>
      </w:r>
    </w:p>
    <w:p w14:paraId="0BB717A3" w14:textId="77777777" w:rsidR="00234976" w:rsidRPr="0017116F" w:rsidRDefault="00234976" w:rsidP="009576CB">
      <w:pPr>
        <w:spacing w:line="600" w:lineRule="auto"/>
        <w:rPr>
          <w:rFonts w:ascii="Arial" w:hAnsi="Arial" w:cs="Arial"/>
        </w:rPr>
      </w:pPr>
    </w:p>
    <w:p w14:paraId="0A129206" w14:textId="77777777" w:rsidR="00234976" w:rsidRPr="0017116F" w:rsidRDefault="00234976" w:rsidP="009576CB">
      <w:pPr>
        <w:spacing w:line="600" w:lineRule="auto"/>
        <w:rPr>
          <w:rFonts w:ascii="Arial" w:hAnsi="Arial" w:cs="Arial"/>
        </w:rPr>
      </w:pPr>
    </w:p>
    <w:p w14:paraId="0578A070" w14:textId="77777777" w:rsidR="00234976" w:rsidRPr="0017116F" w:rsidRDefault="00234976" w:rsidP="009576CB">
      <w:pPr>
        <w:spacing w:line="600" w:lineRule="auto"/>
        <w:rPr>
          <w:rFonts w:ascii="Arial" w:hAnsi="Arial" w:cs="Arial"/>
        </w:rPr>
      </w:pPr>
      <w:r w:rsidRPr="0017116F">
        <w:rPr>
          <w:rFonts w:ascii="Arial" w:hAnsi="Arial" w:cs="Arial"/>
        </w:rPr>
        <w:t>Main findings:</w:t>
      </w:r>
    </w:p>
    <w:p w14:paraId="480E61E9" w14:textId="69E99E36" w:rsidR="00B02724" w:rsidRPr="0017116F" w:rsidRDefault="00234976" w:rsidP="009576CB">
      <w:pPr>
        <w:spacing w:line="600" w:lineRule="auto"/>
        <w:rPr>
          <w:rFonts w:ascii="Arial" w:hAnsi="Arial" w:cs="Arial"/>
        </w:rPr>
      </w:pPr>
      <w:r w:rsidRPr="0017116F">
        <w:rPr>
          <w:rFonts w:ascii="Arial" w:hAnsi="Arial" w:cs="Arial"/>
        </w:rPr>
        <w:t>At the heart of effective leadership lies the ability to inspire and motivate individuals towards shared goals. Human leaders possess the innate capacity to connect with their team members on an emotional level, understanding their aspirations, fears, and motivations (Slater, 2008). Unlike AI, which lacks emotional intelligence and empathy (Prentice, Lopes</w:t>
      </w:r>
      <w:r w:rsidR="00DA409D" w:rsidRPr="0017116F">
        <w:rPr>
          <w:rFonts w:ascii="Arial" w:hAnsi="Arial" w:cs="Arial"/>
        </w:rPr>
        <w:t xml:space="preserve"> &amp;</w:t>
      </w:r>
      <w:r w:rsidRPr="0017116F">
        <w:rPr>
          <w:rFonts w:ascii="Arial" w:hAnsi="Arial" w:cs="Arial"/>
        </w:rPr>
        <w:t xml:space="preserve"> Wang, 2020) human leaders can </w:t>
      </w:r>
      <w:r w:rsidR="00DA409D" w:rsidRPr="0017116F">
        <w:rPr>
          <w:rFonts w:ascii="Arial" w:hAnsi="Arial" w:cs="Arial"/>
        </w:rPr>
        <w:t>instil</w:t>
      </w:r>
      <w:r w:rsidRPr="0017116F">
        <w:rPr>
          <w:rFonts w:ascii="Arial" w:hAnsi="Arial" w:cs="Arial"/>
        </w:rPr>
        <w:t xml:space="preserve"> a sense of purpose and belonging within their teams, driving intrinsic motivation and </w:t>
      </w:r>
      <w:r w:rsidRPr="0017116F">
        <w:rPr>
          <w:rFonts w:ascii="Arial" w:hAnsi="Arial" w:cs="Arial"/>
        </w:rPr>
        <w:lastRenderedPageBreak/>
        <w:t>commitment to organizational objectives. Through effective communication, coaching, and mentorship, leaders can empower individuals to unleash their full potential, fostering a culture of innovation and excellence (Slater,</w:t>
      </w:r>
      <w:r w:rsidR="00DA409D" w:rsidRPr="0017116F">
        <w:rPr>
          <w:rFonts w:ascii="Arial" w:hAnsi="Arial" w:cs="Arial"/>
        </w:rPr>
        <w:t xml:space="preserve"> </w:t>
      </w:r>
      <w:r w:rsidRPr="0017116F">
        <w:rPr>
          <w:rFonts w:ascii="Arial" w:hAnsi="Arial" w:cs="Arial"/>
        </w:rPr>
        <w:t>2008).</w:t>
      </w:r>
    </w:p>
    <w:p w14:paraId="6ACEF365" w14:textId="207C427A" w:rsidR="00B02724" w:rsidRPr="0017116F" w:rsidRDefault="00B02724" w:rsidP="009576CB">
      <w:pPr>
        <w:spacing w:line="600" w:lineRule="auto"/>
        <w:rPr>
          <w:rFonts w:ascii="Arial" w:hAnsi="Arial" w:cs="Arial"/>
        </w:rPr>
      </w:pPr>
      <w:r w:rsidRPr="0017116F">
        <w:rPr>
          <w:rFonts w:ascii="Arial" w:hAnsi="Arial" w:cs="Arial"/>
        </w:rPr>
        <w:t>Transformational Leadership Theory, as proposed by</w:t>
      </w:r>
      <w:r w:rsidR="00BA5F19" w:rsidRPr="0017116F">
        <w:rPr>
          <w:rFonts w:ascii="Arial" w:hAnsi="Arial" w:cs="Arial"/>
        </w:rPr>
        <w:t xml:space="preserve"> </w:t>
      </w:r>
      <w:sdt>
        <w:sdtPr>
          <w:rPr>
            <w:rFonts w:ascii="Arial" w:hAnsi="Arial" w:cs="Arial"/>
          </w:rPr>
          <w:id w:val="969485612"/>
          <w:citation/>
        </w:sdtPr>
        <w:sdtContent>
          <w:r w:rsidR="00BA5F19" w:rsidRPr="0017116F">
            <w:rPr>
              <w:rFonts w:ascii="Arial" w:hAnsi="Arial" w:cs="Arial"/>
            </w:rPr>
            <w:fldChar w:fldCharType="begin"/>
          </w:r>
          <w:r w:rsidR="00BA5F19" w:rsidRPr="0017116F">
            <w:rPr>
              <w:rFonts w:ascii="Arial" w:hAnsi="Arial" w:cs="Arial"/>
            </w:rPr>
            <w:instrText xml:space="preserve"> CITATION Bas91 \l 2057 </w:instrText>
          </w:r>
          <w:r w:rsidR="00BA5F19" w:rsidRPr="0017116F">
            <w:rPr>
              <w:rFonts w:ascii="Arial" w:hAnsi="Arial" w:cs="Arial"/>
            </w:rPr>
            <w:fldChar w:fldCharType="separate"/>
          </w:r>
          <w:r w:rsidR="00BA5F19" w:rsidRPr="0017116F">
            <w:rPr>
              <w:rFonts w:ascii="Arial" w:hAnsi="Arial" w:cs="Arial"/>
              <w:noProof/>
            </w:rPr>
            <w:t>(Bass, 1991)</w:t>
          </w:r>
          <w:r w:rsidR="00BA5F19" w:rsidRPr="0017116F">
            <w:rPr>
              <w:rFonts w:ascii="Arial" w:hAnsi="Arial" w:cs="Arial"/>
            </w:rPr>
            <w:fldChar w:fldCharType="end"/>
          </w:r>
        </w:sdtContent>
      </w:sdt>
      <w:r w:rsidRPr="0017116F">
        <w:rPr>
          <w:rFonts w:ascii="Arial" w:hAnsi="Arial" w:cs="Arial"/>
        </w:rPr>
        <w:t>, emphasizes the importance of leaders inspiring and motivating followers to achieve extraordinary outcomes beyond their self-interests. Transformational leaders embody this theory by inspiring vision, charisma, and individualized consideration, fostering a sense of purpose and commitment among their teams.</w:t>
      </w:r>
    </w:p>
    <w:p w14:paraId="12437FF1" w14:textId="43D08DD3" w:rsidR="00B02724" w:rsidRPr="0017116F" w:rsidRDefault="00BA5F19" w:rsidP="009576CB">
      <w:pPr>
        <w:spacing w:line="600" w:lineRule="auto"/>
        <w:rPr>
          <w:rFonts w:ascii="Arial" w:hAnsi="Arial" w:cs="Arial"/>
        </w:rPr>
      </w:pPr>
      <w:r w:rsidRPr="0017116F">
        <w:rPr>
          <w:rFonts w:ascii="Arial" w:hAnsi="Arial" w:cs="Arial"/>
        </w:rPr>
        <w:t xml:space="preserve">The </w:t>
      </w:r>
      <w:r w:rsidR="00B02724" w:rsidRPr="0017116F">
        <w:rPr>
          <w:rFonts w:ascii="Arial" w:hAnsi="Arial" w:cs="Arial"/>
        </w:rPr>
        <w:t>Self-Determination Theory (SDT</w:t>
      </w:r>
      <w:r w:rsidRPr="0017116F">
        <w:rPr>
          <w:rFonts w:ascii="Arial" w:hAnsi="Arial" w:cs="Arial"/>
        </w:rPr>
        <w:t xml:space="preserve">) </w:t>
      </w:r>
      <w:r w:rsidR="00B02724" w:rsidRPr="0017116F">
        <w:rPr>
          <w:rFonts w:ascii="Arial" w:hAnsi="Arial" w:cs="Arial"/>
        </w:rPr>
        <w:t>posits that humans have innate psychological needs for autonomy, competence, and relatedness</w:t>
      </w:r>
      <w:r w:rsidRPr="0017116F">
        <w:rPr>
          <w:rFonts w:ascii="Arial" w:hAnsi="Arial" w:cs="Arial"/>
        </w:rPr>
        <w:t xml:space="preserve"> </w:t>
      </w:r>
      <w:sdt>
        <w:sdtPr>
          <w:rPr>
            <w:rFonts w:ascii="Arial" w:hAnsi="Arial" w:cs="Arial"/>
          </w:rPr>
          <w:id w:val="1131979194"/>
          <w:citation/>
        </w:sdtPr>
        <w:sdtContent>
          <w:r w:rsidRPr="0017116F">
            <w:rPr>
              <w:rFonts w:ascii="Arial" w:hAnsi="Arial" w:cs="Arial"/>
            </w:rPr>
            <w:fldChar w:fldCharType="begin"/>
          </w:r>
          <w:r w:rsidRPr="0017116F">
            <w:rPr>
              <w:rFonts w:ascii="Arial" w:hAnsi="Arial" w:cs="Arial"/>
            </w:rPr>
            <w:instrText xml:space="preserve"> CITATION Dec85 \l 2057 </w:instrText>
          </w:r>
          <w:r w:rsidRPr="0017116F">
            <w:rPr>
              <w:rFonts w:ascii="Arial" w:hAnsi="Arial" w:cs="Arial"/>
            </w:rPr>
            <w:fldChar w:fldCharType="separate"/>
          </w:r>
          <w:r w:rsidRPr="0017116F">
            <w:rPr>
              <w:rFonts w:ascii="Arial" w:hAnsi="Arial" w:cs="Arial"/>
              <w:noProof/>
            </w:rPr>
            <w:t>(Deci, 1985)</w:t>
          </w:r>
          <w:r w:rsidRPr="0017116F">
            <w:rPr>
              <w:rFonts w:ascii="Arial" w:hAnsi="Arial" w:cs="Arial"/>
            </w:rPr>
            <w:fldChar w:fldCharType="end"/>
          </w:r>
        </w:sdtContent>
      </w:sdt>
      <w:r w:rsidR="00B02724" w:rsidRPr="0017116F">
        <w:rPr>
          <w:rFonts w:ascii="Arial" w:hAnsi="Arial" w:cs="Arial"/>
        </w:rPr>
        <w:t>. Effective leaders support these needs by providing autonomy in decision-making, fostering a sense of competence through feedback and development opportunities, and nurturing relatedness through supportive relationships, thus promoting intrinsic motivation and commitment among their followers.</w:t>
      </w:r>
    </w:p>
    <w:p w14:paraId="28DC1358" w14:textId="134984E8" w:rsidR="00B02724" w:rsidRPr="0017116F" w:rsidRDefault="00B02724" w:rsidP="009576CB">
      <w:pPr>
        <w:spacing w:line="600" w:lineRule="auto"/>
        <w:rPr>
          <w:rFonts w:ascii="Arial" w:hAnsi="Arial" w:cs="Arial"/>
        </w:rPr>
      </w:pPr>
      <w:r w:rsidRPr="0017116F">
        <w:rPr>
          <w:rFonts w:ascii="Arial" w:hAnsi="Arial" w:cs="Arial"/>
        </w:rPr>
        <w:t xml:space="preserve">Emotional Intelligence (EI), introduced by Salovey and Mayer </w:t>
      </w:r>
      <w:sdt>
        <w:sdtPr>
          <w:rPr>
            <w:rFonts w:ascii="Arial" w:hAnsi="Arial" w:cs="Arial"/>
          </w:rPr>
          <w:id w:val="-1571339994"/>
          <w:citation/>
        </w:sdtPr>
        <w:sdtContent>
          <w:r w:rsidR="00BA5F19" w:rsidRPr="0017116F">
            <w:rPr>
              <w:rFonts w:ascii="Arial" w:hAnsi="Arial" w:cs="Arial"/>
            </w:rPr>
            <w:fldChar w:fldCharType="begin"/>
          </w:r>
          <w:r w:rsidR="00BA5F19" w:rsidRPr="0017116F">
            <w:rPr>
              <w:rFonts w:ascii="Arial" w:hAnsi="Arial" w:cs="Arial"/>
            </w:rPr>
            <w:instrText xml:space="preserve">CITATION Sal90 \l 2057 </w:instrText>
          </w:r>
          <w:r w:rsidR="00BA5F19" w:rsidRPr="0017116F">
            <w:rPr>
              <w:rFonts w:ascii="Arial" w:hAnsi="Arial" w:cs="Arial"/>
            </w:rPr>
            <w:fldChar w:fldCharType="separate"/>
          </w:r>
          <w:r w:rsidR="00BA5F19" w:rsidRPr="0017116F">
            <w:rPr>
              <w:rFonts w:ascii="Arial" w:hAnsi="Arial" w:cs="Arial"/>
              <w:noProof/>
            </w:rPr>
            <w:t>(Salovery&amp;Mayer, 1990)</w:t>
          </w:r>
          <w:r w:rsidR="00BA5F19" w:rsidRPr="0017116F">
            <w:rPr>
              <w:rFonts w:ascii="Arial" w:hAnsi="Arial" w:cs="Arial"/>
            </w:rPr>
            <w:fldChar w:fldCharType="end"/>
          </w:r>
        </w:sdtContent>
      </w:sdt>
      <w:r w:rsidRPr="0017116F">
        <w:rPr>
          <w:rFonts w:ascii="Arial" w:hAnsi="Arial" w:cs="Arial"/>
        </w:rPr>
        <w:t xml:space="preserve">, refers to the ability to perceive, understand, manage, and utilize emotions effectively in oneself and others. </w:t>
      </w:r>
      <w:proofErr w:type="gramStart"/>
      <w:r w:rsidRPr="0017116F">
        <w:rPr>
          <w:rFonts w:ascii="Arial" w:hAnsi="Arial" w:cs="Arial"/>
        </w:rPr>
        <w:t>Leaders</w:t>
      </w:r>
      <w:proofErr w:type="gramEnd"/>
      <w:r w:rsidRPr="0017116F">
        <w:rPr>
          <w:rFonts w:ascii="Arial" w:hAnsi="Arial" w:cs="Arial"/>
        </w:rPr>
        <w:t xml:space="preserve"> high in emotional intelligence are better equipped to connect with their team members on an emotional level, empathize with their concerns and motivations, and inspire trust and loyalty, thereby fostering a positive work environment conducive to motivation and commitment.</w:t>
      </w:r>
    </w:p>
    <w:p w14:paraId="0AAF7F0F" w14:textId="16CF99B7" w:rsidR="00B02724" w:rsidRPr="0017116F" w:rsidRDefault="00B02724" w:rsidP="009576CB">
      <w:pPr>
        <w:spacing w:line="600" w:lineRule="auto"/>
        <w:rPr>
          <w:rFonts w:ascii="Arial" w:hAnsi="Arial" w:cs="Arial"/>
        </w:rPr>
      </w:pPr>
      <w:r w:rsidRPr="0017116F">
        <w:rPr>
          <w:rFonts w:ascii="Arial" w:hAnsi="Arial" w:cs="Arial"/>
        </w:rPr>
        <w:lastRenderedPageBreak/>
        <w:t xml:space="preserve">Social Learning Theory, proposed by Bandura, suggests that individuals learn and model </w:t>
      </w:r>
      <w:r w:rsidR="00DA409D" w:rsidRPr="0017116F">
        <w:rPr>
          <w:rFonts w:ascii="Arial" w:hAnsi="Arial" w:cs="Arial"/>
        </w:rPr>
        <w:t>behaviour</w:t>
      </w:r>
      <w:r w:rsidRPr="0017116F">
        <w:rPr>
          <w:rFonts w:ascii="Arial" w:hAnsi="Arial" w:cs="Arial"/>
        </w:rPr>
        <w:t xml:space="preserve"> by observing others, particularly those perceived as credible and competent. Effective leaders serve as role models by demonstrating commitment to shared goals, communicating effectively, and providing constructive feedback and support, thereby inspiring followers to emulate their </w:t>
      </w:r>
      <w:r w:rsidR="00DA409D" w:rsidRPr="0017116F">
        <w:rPr>
          <w:rFonts w:ascii="Arial" w:hAnsi="Arial" w:cs="Arial"/>
        </w:rPr>
        <w:t>behaviour</w:t>
      </w:r>
      <w:r w:rsidRPr="0017116F">
        <w:rPr>
          <w:rFonts w:ascii="Arial" w:hAnsi="Arial" w:cs="Arial"/>
        </w:rPr>
        <w:t xml:space="preserve"> and commit to organizational</w:t>
      </w:r>
      <w:r w:rsidR="00BA5F19" w:rsidRPr="0017116F">
        <w:rPr>
          <w:rFonts w:ascii="Arial" w:hAnsi="Arial" w:cs="Arial"/>
        </w:rPr>
        <w:t xml:space="preserve"> </w:t>
      </w:r>
      <w:sdt>
        <w:sdtPr>
          <w:rPr>
            <w:rFonts w:ascii="Arial" w:hAnsi="Arial" w:cs="Arial"/>
          </w:rPr>
          <w:id w:val="779144367"/>
          <w:citation/>
        </w:sdtPr>
        <w:sdtContent>
          <w:r w:rsidR="00BA5F19" w:rsidRPr="0017116F">
            <w:rPr>
              <w:rFonts w:ascii="Arial" w:hAnsi="Arial" w:cs="Arial"/>
            </w:rPr>
            <w:fldChar w:fldCharType="begin"/>
          </w:r>
          <w:r w:rsidR="00BA5F19" w:rsidRPr="0017116F">
            <w:rPr>
              <w:rFonts w:ascii="Arial" w:hAnsi="Arial" w:cs="Arial"/>
            </w:rPr>
            <w:instrText xml:space="preserve"> CITATION Ban77 \l 2057 </w:instrText>
          </w:r>
          <w:r w:rsidR="00BA5F19" w:rsidRPr="0017116F">
            <w:rPr>
              <w:rFonts w:ascii="Arial" w:hAnsi="Arial" w:cs="Arial"/>
            </w:rPr>
            <w:fldChar w:fldCharType="separate"/>
          </w:r>
          <w:r w:rsidR="00BA5F19" w:rsidRPr="0017116F">
            <w:rPr>
              <w:rFonts w:ascii="Arial" w:hAnsi="Arial" w:cs="Arial"/>
              <w:noProof/>
            </w:rPr>
            <w:t>(Bandura, 1977)</w:t>
          </w:r>
          <w:r w:rsidR="00BA5F19" w:rsidRPr="0017116F">
            <w:rPr>
              <w:rFonts w:ascii="Arial" w:hAnsi="Arial" w:cs="Arial"/>
            </w:rPr>
            <w:fldChar w:fldCharType="end"/>
          </w:r>
        </w:sdtContent>
      </w:sdt>
      <w:r w:rsidRPr="0017116F">
        <w:rPr>
          <w:rFonts w:ascii="Arial" w:hAnsi="Arial" w:cs="Arial"/>
        </w:rPr>
        <w:t>.</w:t>
      </w:r>
    </w:p>
    <w:p w14:paraId="5D8811B9" w14:textId="4541802B" w:rsidR="00B02724" w:rsidRPr="0017116F" w:rsidRDefault="00B02724" w:rsidP="009576CB">
      <w:pPr>
        <w:spacing w:line="600" w:lineRule="auto"/>
        <w:rPr>
          <w:rFonts w:ascii="Arial" w:hAnsi="Arial" w:cs="Arial"/>
        </w:rPr>
      </w:pPr>
      <w:r w:rsidRPr="0017116F">
        <w:rPr>
          <w:rFonts w:ascii="Arial" w:hAnsi="Arial" w:cs="Arial"/>
        </w:rPr>
        <w:t>It's crucial to recognize the limitations of studies suggesting a preference for AI leadership among employees. Employee dissatisfaction with current leadership doesn't necessarily equate to a preference for AI leadership, which still lacks the human touch essential for effective leadership. A study by</w:t>
      </w:r>
      <w:sdt>
        <w:sdtPr>
          <w:rPr>
            <w:rFonts w:ascii="Arial" w:hAnsi="Arial" w:cs="Arial"/>
          </w:rPr>
          <w:id w:val="-559248403"/>
          <w:citation/>
        </w:sdtPr>
        <w:sdtContent>
          <w:r w:rsidR="003B2392" w:rsidRPr="0017116F">
            <w:rPr>
              <w:rFonts w:ascii="Arial" w:hAnsi="Arial" w:cs="Arial"/>
            </w:rPr>
            <w:fldChar w:fldCharType="begin"/>
          </w:r>
          <w:r w:rsidR="003B2392" w:rsidRPr="0017116F">
            <w:rPr>
              <w:rFonts w:ascii="Arial" w:hAnsi="Arial" w:cs="Arial"/>
            </w:rPr>
            <w:instrText xml:space="preserve">CITATION Del22 \l 2057 </w:instrText>
          </w:r>
          <w:r w:rsidR="003B2392" w:rsidRPr="0017116F">
            <w:rPr>
              <w:rFonts w:ascii="Arial" w:hAnsi="Arial" w:cs="Arial"/>
            </w:rPr>
            <w:fldChar w:fldCharType="separate"/>
          </w:r>
          <w:r w:rsidR="003B2392" w:rsidRPr="0017116F">
            <w:rPr>
              <w:rFonts w:ascii="Arial" w:hAnsi="Arial" w:cs="Arial"/>
              <w:noProof/>
            </w:rPr>
            <w:t xml:space="preserve"> (Deloitte, 2022)</w:t>
          </w:r>
          <w:r w:rsidR="003B2392" w:rsidRPr="0017116F">
            <w:rPr>
              <w:rFonts w:ascii="Arial" w:hAnsi="Arial" w:cs="Arial"/>
            </w:rPr>
            <w:fldChar w:fldCharType="end"/>
          </w:r>
        </w:sdtContent>
      </w:sdt>
      <w:r w:rsidRPr="0017116F">
        <w:rPr>
          <w:rFonts w:ascii="Arial" w:hAnsi="Arial" w:cs="Arial"/>
        </w:rPr>
        <w:t xml:space="preserve"> titled "Humanizing the Workforce:  A Global Survey of Trends Transforming Work" surveyed over 26,000 respondents across 90 countries. While the study found a significant portion of employees (46%) believe AI will play a larger role in leadership in the future, it also revealed that the vast majority (86%) still value human interaction and collaboration as essential aspects of a positive work environment. This suggests that employees may be open to AI-assisted leadership, but they recognize the irreplaceable value of human connection in fostering motivation and engagement.</w:t>
      </w:r>
    </w:p>
    <w:p w14:paraId="47DA83EF" w14:textId="0204D833" w:rsidR="00234976" w:rsidRPr="0017116F" w:rsidRDefault="00234976" w:rsidP="009576CB">
      <w:pPr>
        <w:spacing w:line="600" w:lineRule="auto"/>
        <w:rPr>
          <w:rFonts w:ascii="Arial" w:hAnsi="Arial" w:cs="Arial"/>
        </w:rPr>
      </w:pPr>
      <w:r w:rsidRPr="0017116F">
        <w:rPr>
          <w:rFonts w:ascii="Arial" w:hAnsi="Arial" w:cs="Arial"/>
          <w:color w:val="000000"/>
        </w:rPr>
        <w:t xml:space="preserve">Leaders who inspire a shared vision, foster a sense of purpose, and create a positive work environment are more likely to drive employee commitment and organizational </w:t>
      </w:r>
      <w:r w:rsidRPr="0017116F">
        <w:rPr>
          <w:rFonts w:ascii="Arial" w:hAnsi="Arial" w:cs="Arial"/>
          <w:color w:val="000000"/>
        </w:rPr>
        <w:lastRenderedPageBreak/>
        <w:t>success</w:t>
      </w:r>
      <w:r w:rsidRPr="0017116F">
        <w:rPr>
          <w:rFonts w:ascii="Arial" w:hAnsi="Arial" w:cs="Arial"/>
        </w:rPr>
        <w:t xml:space="preserve"> </w:t>
      </w:r>
      <w:r w:rsidRPr="0017116F">
        <w:rPr>
          <w:rFonts w:ascii="Arial" w:hAnsi="Arial" w:cs="Arial"/>
          <w:color w:val="000000"/>
        </w:rPr>
        <w:t>(Bonsu, S. and Twum-Danso, E., 2018</w:t>
      </w:r>
      <w:proofErr w:type="gramStart"/>
      <w:r w:rsidRPr="0017116F">
        <w:rPr>
          <w:rFonts w:ascii="Arial" w:hAnsi="Arial" w:cs="Arial"/>
          <w:color w:val="000000"/>
        </w:rPr>
        <w:t>)</w:t>
      </w:r>
      <w:r w:rsidRPr="0017116F">
        <w:rPr>
          <w:rFonts w:ascii="Arial" w:hAnsi="Arial" w:cs="Arial"/>
        </w:rPr>
        <w:t>.</w:t>
      </w:r>
      <w:r w:rsidRPr="0017116F">
        <w:rPr>
          <w:rFonts w:ascii="Arial" w:hAnsi="Arial" w:cs="Arial"/>
          <w:color w:val="000000"/>
        </w:rPr>
        <w:t>Transformational</w:t>
      </w:r>
      <w:proofErr w:type="gramEnd"/>
      <w:r w:rsidRPr="0017116F">
        <w:rPr>
          <w:rFonts w:ascii="Arial" w:hAnsi="Arial" w:cs="Arial"/>
          <w:color w:val="000000"/>
        </w:rPr>
        <w:t xml:space="preserve"> leadership styles, for example, emphasize inspiring followers to achieve their full potential and go beyond their self-interests.</w:t>
      </w:r>
      <w:r w:rsidRPr="0017116F">
        <w:rPr>
          <w:rFonts w:ascii="Arial" w:hAnsi="Arial" w:cs="Arial"/>
        </w:rPr>
        <w:t xml:space="preserve"> </w:t>
      </w:r>
    </w:p>
    <w:p w14:paraId="16980924" w14:textId="097425CB" w:rsidR="00B02724" w:rsidRPr="0017116F" w:rsidRDefault="00B02724" w:rsidP="009576CB">
      <w:pPr>
        <w:spacing w:line="600" w:lineRule="auto"/>
        <w:rPr>
          <w:rFonts w:ascii="Arial" w:hAnsi="Arial" w:cs="Arial"/>
        </w:rPr>
      </w:pPr>
      <w:r w:rsidRPr="0017116F">
        <w:rPr>
          <w:rFonts w:ascii="Arial" w:hAnsi="Arial" w:cs="Arial"/>
        </w:rPr>
        <w:t>Consider the example of Satya Nadella, CEO of Microsoft. Nadella's focus on employee empowerment and fostering a culture of learning has been credited with revitalizing Microsoft. By prioritizing employee well-being and creating an environment where employees feel valued and respected, Nadella has demonstrably increased motivation and engagement</w:t>
      </w:r>
      <w:r w:rsidR="003B2392" w:rsidRPr="0017116F">
        <w:rPr>
          <w:rFonts w:ascii="Arial" w:hAnsi="Arial" w:cs="Arial"/>
        </w:rPr>
        <w:t xml:space="preserve"> </w:t>
      </w:r>
      <w:sdt>
        <w:sdtPr>
          <w:rPr>
            <w:rFonts w:ascii="Arial" w:hAnsi="Arial" w:cs="Arial"/>
          </w:rPr>
          <w:id w:val="-793901670"/>
          <w:citation/>
        </w:sdtPr>
        <w:sdtContent>
          <w:r w:rsidR="003B2392" w:rsidRPr="0017116F">
            <w:rPr>
              <w:rFonts w:ascii="Arial" w:hAnsi="Arial" w:cs="Arial"/>
            </w:rPr>
            <w:fldChar w:fldCharType="begin"/>
          </w:r>
          <w:r w:rsidR="003B2392" w:rsidRPr="0017116F">
            <w:rPr>
              <w:rFonts w:ascii="Arial" w:hAnsi="Arial" w:cs="Arial"/>
            </w:rPr>
            <w:instrText xml:space="preserve"> CITATION SSO24 \l 2057 </w:instrText>
          </w:r>
          <w:r w:rsidR="003B2392" w:rsidRPr="0017116F">
            <w:rPr>
              <w:rFonts w:ascii="Arial" w:hAnsi="Arial" w:cs="Arial"/>
            </w:rPr>
            <w:fldChar w:fldCharType="separate"/>
          </w:r>
          <w:r w:rsidR="003B2392" w:rsidRPr="0017116F">
            <w:rPr>
              <w:rFonts w:ascii="Arial" w:hAnsi="Arial" w:cs="Arial"/>
              <w:noProof/>
            </w:rPr>
            <w:t>(SOMASEGAR, 2024)</w:t>
          </w:r>
          <w:r w:rsidR="003B2392" w:rsidRPr="0017116F">
            <w:rPr>
              <w:rFonts w:ascii="Arial" w:hAnsi="Arial" w:cs="Arial"/>
            </w:rPr>
            <w:fldChar w:fldCharType="end"/>
          </w:r>
        </w:sdtContent>
      </w:sdt>
      <w:r w:rsidRPr="0017116F">
        <w:rPr>
          <w:rFonts w:ascii="Arial" w:hAnsi="Arial" w:cs="Arial"/>
        </w:rPr>
        <w:t>.</w:t>
      </w:r>
      <w:r w:rsidRPr="0017116F">
        <w:rPr>
          <w:rFonts w:ascii="Arial" w:hAnsi="Arial" w:cs="Arial"/>
        </w:rPr>
        <w:br/>
      </w:r>
    </w:p>
    <w:p w14:paraId="53967EC4" w14:textId="77777777" w:rsidR="00B02724" w:rsidRPr="0017116F" w:rsidRDefault="00B02724" w:rsidP="009576CB">
      <w:pPr>
        <w:spacing w:line="600" w:lineRule="auto"/>
        <w:rPr>
          <w:rFonts w:ascii="Arial" w:hAnsi="Arial" w:cs="Arial"/>
        </w:rPr>
      </w:pPr>
    </w:p>
    <w:p w14:paraId="79E4158E" w14:textId="67631D9B" w:rsidR="00234976" w:rsidRPr="0017116F" w:rsidRDefault="00234976" w:rsidP="009576CB">
      <w:pPr>
        <w:spacing w:line="600" w:lineRule="auto"/>
        <w:rPr>
          <w:rFonts w:ascii="Arial" w:hAnsi="Arial" w:cs="Arial"/>
          <w:color w:val="000000"/>
        </w:rPr>
      </w:pPr>
      <w:r w:rsidRPr="0017116F">
        <w:rPr>
          <w:rFonts w:ascii="Arial" w:hAnsi="Arial" w:cs="Arial"/>
          <w:color w:val="000000"/>
        </w:rPr>
        <w:t>Human leaders can tailor coaching and mentorship to individual needs and aspirations, something AI's rigid algorithms can't replicate.  However, proponents of AI in leadership argue that AI-powered coaching tools can offer a degree of personalization (</w:t>
      </w:r>
      <w:proofErr w:type="spellStart"/>
      <w:r w:rsidRPr="0017116F">
        <w:rPr>
          <w:rFonts w:ascii="Arial" w:hAnsi="Arial" w:cs="Arial"/>
          <w:color w:val="000000"/>
        </w:rPr>
        <w:t>Allioui</w:t>
      </w:r>
      <w:proofErr w:type="spellEnd"/>
      <w:r w:rsidRPr="0017116F">
        <w:rPr>
          <w:rFonts w:ascii="Arial" w:hAnsi="Arial" w:cs="Arial"/>
          <w:color w:val="000000"/>
        </w:rPr>
        <w:t xml:space="preserve"> </w:t>
      </w:r>
      <w:r w:rsidR="00DA409D" w:rsidRPr="0017116F">
        <w:rPr>
          <w:rFonts w:ascii="Arial" w:hAnsi="Arial" w:cs="Arial"/>
          <w:color w:val="000000"/>
        </w:rPr>
        <w:t>&amp;</w:t>
      </w:r>
      <w:r w:rsidRPr="0017116F">
        <w:rPr>
          <w:rFonts w:ascii="Arial" w:hAnsi="Arial" w:cs="Arial"/>
          <w:color w:val="000000"/>
        </w:rPr>
        <w:t xml:space="preserve"> </w:t>
      </w:r>
      <w:proofErr w:type="spellStart"/>
      <w:r w:rsidRPr="0017116F">
        <w:rPr>
          <w:rFonts w:ascii="Arial" w:hAnsi="Arial" w:cs="Arial"/>
          <w:color w:val="000000"/>
        </w:rPr>
        <w:t>Mourdi</w:t>
      </w:r>
      <w:proofErr w:type="spellEnd"/>
      <w:r w:rsidR="00DA409D" w:rsidRPr="0017116F">
        <w:rPr>
          <w:rFonts w:ascii="Arial" w:hAnsi="Arial" w:cs="Arial"/>
          <w:color w:val="000000"/>
        </w:rPr>
        <w:t xml:space="preserve"> </w:t>
      </w:r>
      <w:r w:rsidRPr="0017116F">
        <w:rPr>
          <w:rFonts w:ascii="Arial" w:hAnsi="Arial" w:cs="Arial"/>
          <w:color w:val="000000"/>
        </w:rPr>
        <w:t>2023</w:t>
      </w:r>
      <w:proofErr w:type="gramStart"/>
      <w:r w:rsidRPr="0017116F">
        <w:rPr>
          <w:rFonts w:ascii="Arial" w:hAnsi="Arial" w:cs="Arial"/>
          <w:color w:val="000000"/>
        </w:rPr>
        <w:t>).These</w:t>
      </w:r>
      <w:proofErr w:type="gramEnd"/>
      <w:r w:rsidRPr="0017116F">
        <w:rPr>
          <w:rFonts w:ascii="Arial" w:hAnsi="Arial" w:cs="Arial"/>
          <w:color w:val="000000"/>
        </w:rPr>
        <w:t xml:space="preserve"> tools can </w:t>
      </w:r>
      <w:r w:rsidR="00DA409D" w:rsidRPr="0017116F">
        <w:rPr>
          <w:rFonts w:ascii="Arial" w:hAnsi="Arial" w:cs="Arial"/>
          <w:color w:val="000000"/>
        </w:rPr>
        <w:t>analyse</w:t>
      </w:r>
      <w:r w:rsidRPr="0017116F">
        <w:rPr>
          <w:rFonts w:ascii="Arial" w:hAnsi="Arial" w:cs="Arial"/>
          <w:color w:val="000000"/>
        </w:rPr>
        <w:t xml:space="preserve"> vast amounts of employee data, including performance metrics, skills assessments, and even self-reported learning preferences.  Based on this data, AI can recommend personalized learning paths, suggest relevant training materials, and even provide feedback tailored to individual strengths and weaknesses.</w:t>
      </w:r>
    </w:p>
    <w:p w14:paraId="4F8A026A" w14:textId="14B21725" w:rsidR="00B02724" w:rsidRPr="0017116F" w:rsidRDefault="00234976" w:rsidP="009576CB">
      <w:pPr>
        <w:spacing w:line="600" w:lineRule="auto"/>
        <w:rPr>
          <w:rFonts w:ascii="Arial" w:hAnsi="Arial" w:cs="Arial"/>
        </w:rPr>
      </w:pPr>
      <w:r w:rsidRPr="0017116F">
        <w:rPr>
          <w:rFonts w:ascii="Arial" w:hAnsi="Arial" w:cs="Arial"/>
        </w:rPr>
        <w:lastRenderedPageBreak/>
        <w:t xml:space="preserve"> </w:t>
      </w:r>
      <w:r w:rsidR="00B02724" w:rsidRPr="0017116F">
        <w:rPr>
          <w:rFonts w:ascii="Arial" w:hAnsi="Arial" w:cs="Arial"/>
        </w:rPr>
        <w:t>However, this data-driven approach can't fully replicate the nuanced understanding and adaptability of a human leader.  Human leaders can adjust their coaching based on subtle cues and emotional intelligence</w:t>
      </w:r>
      <w:r w:rsidR="009B20E2" w:rsidRPr="0017116F">
        <w:rPr>
          <w:rFonts w:ascii="Arial" w:hAnsi="Arial" w:cs="Arial"/>
        </w:rPr>
        <w:t xml:space="preserve"> </w:t>
      </w:r>
      <w:sdt>
        <w:sdtPr>
          <w:rPr>
            <w:rFonts w:ascii="Arial" w:hAnsi="Arial" w:cs="Arial"/>
          </w:rPr>
          <w:id w:val="-380251248"/>
          <w:citation/>
        </w:sdtPr>
        <w:sdtContent>
          <w:r w:rsidR="009B20E2" w:rsidRPr="0017116F">
            <w:rPr>
              <w:rFonts w:ascii="Arial" w:hAnsi="Arial" w:cs="Arial"/>
            </w:rPr>
            <w:fldChar w:fldCharType="begin"/>
          </w:r>
          <w:r w:rsidR="009B20E2" w:rsidRPr="0017116F">
            <w:rPr>
              <w:rFonts w:ascii="Arial" w:hAnsi="Arial" w:cs="Arial"/>
            </w:rPr>
            <w:instrText xml:space="preserve"> CITATION Gol13 \l 2057 </w:instrText>
          </w:r>
          <w:r w:rsidR="009B20E2" w:rsidRPr="0017116F">
            <w:rPr>
              <w:rFonts w:ascii="Arial" w:hAnsi="Arial" w:cs="Arial"/>
            </w:rPr>
            <w:fldChar w:fldCharType="separate"/>
          </w:r>
          <w:r w:rsidR="009B20E2" w:rsidRPr="0017116F">
            <w:rPr>
              <w:rFonts w:ascii="Arial" w:hAnsi="Arial" w:cs="Arial"/>
              <w:noProof/>
            </w:rPr>
            <w:t>(Goleman, 2013)</w:t>
          </w:r>
          <w:r w:rsidR="009B20E2" w:rsidRPr="0017116F">
            <w:rPr>
              <w:rFonts w:ascii="Arial" w:hAnsi="Arial" w:cs="Arial"/>
            </w:rPr>
            <w:fldChar w:fldCharType="end"/>
          </w:r>
        </w:sdtContent>
      </w:sdt>
      <w:r w:rsidR="00B02724" w:rsidRPr="0017116F">
        <w:rPr>
          <w:rFonts w:ascii="Arial" w:hAnsi="Arial" w:cs="Arial"/>
        </w:rPr>
        <w:t>, something AI's rigid algorithms currently struggle with. Although AI offers exciting potential for personalized learning, it shouldn't replace the irreplaceable human touch in leadership development.</w:t>
      </w:r>
    </w:p>
    <w:p w14:paraId="54B9D41A" w14:textId="197DA9B9" w:rsidR="003F4F54" w:rsidRPr="0017116F" w:rsidRDefault="00B02724" w:rsidP="009576CB">
      <w:pPr>
        <w:spacing w:line="600" w:lineRule="auto"/>
        <w:rPr>
          <w:rFonts w:ascii="Arial" w:hAnsi="Arial" w:cs="Arial"/>
        </w:rPr>
      </w:pPr>
      <w:r w:rsidRPr="0017116F">
        <w:rPr>
          <w:rFonts w:ascii="Arial" w:hAnsi="Arial" w:cs="Arial"/>
        </w:rPr>
        <w:t xml:space="preserve">Furthermore, human leaders play a pivotal role in fostering employee engagement and satisfaction. While AI may excel in </w:t>
      </w:r>
      <w:r w:rsidR="00DA409D" w:rsidRPr="0017116F">
        <w:rPr>
          <w:rFonts w:ascii="Arial" w:hAnsi="Arial" w:cs="Arial"/>
        </w:rPr>
        <w:t>analysing</w:t>
      </w:r>
      <w:r w:rsidRPr="0017116F">
        <w:rPr>
          <w:rFonts w:ascii="Arial" w:hAnsi="Arial" w:cs="Arial"/>
        </w:rPr>
        <w:t xml:space="preserve"> data to identify patterns and trends, it falls short in understanding the nuanced dynamics of human relationships and organizational culture. Leaders serve as catalysts for creating a positive work environment where employees feel valued, respected, and empowered. By fostering open communication, recognizing achievements, and soliciting feedback, leaders can cultivate a culture of trust and collaboration, enhancing employee engagement and retention.</w:t>
      </w:r>
      <w:r w:rsidR="003F4F54" w:rsidRPr="0017116F">
        <w:rPr>
          <w:rFonts w:ascii="Arial" w:hAnsi="Arial" w:cs="Arial"/>
        </w:rPr>
        <w:br/>
        <w:t xml:space="preserve">In this regards, </w:t>
      </w:r>
      <w:r w:rsidR="003F4F54" w:rsidRPr="0017116F">
        <w:rPr>
          <w:rFonts w:ascii="Arial" w:hAnsi="Arial" w:cs="Arial"/>
        </w:rPr>
        <w:t>David De Cremer, founder of the Centre on AI Technology for Humankind at the National University of Singapore Business School, emphasizes the crucial intersection between artificial intelligence (AI) and social sciences. In his book, "Leadership by Algorithm: Who Leads and Who Follows in the AI Era?", De Cremer discusses the evolving role of AI in leadership and society</w:t>
      </w:r>
      <w:r w:rsidR="003F4F54" w:rsidRPr="0017116F">
        <w:rPr>
          <w:rFonts w:ascii="Arial" w:hAnsi="Arial" w:cs="Arial"/>
        </w:rPr>
        <w:t xml:space="preserve"> </w:t>
      </w:r>
      <w:sdt>
        <w:sdtPr>
          <w:rPr>
            <w:rFonts w:ascii="Arial" w:hAnsi="Arial" w:cs="Arial"/>
          </w:rPr>
          <w:id w:val="-769381846"/>
          <w:citation/>
        </w:sdtPr>
        <w:sdtContent>
          <w:r w:rsidR="003F4F54" w:rsidRPr="0017116F">
            <w:rPr>
              <w:rFonts w:ascii="Arial" w:hAnsi="Arial" w:cs="Arial"/>
            </w:rPr>
            <w:fldChar w:fldCharType="begin"/>
          </w:r>
          <w:r w:rsidR="003A78F8" w:rsidRPr="0017116F">
            <w:rPr>
              <w:rFonts w:ascii="Arial" w:hAnsi="Arial" w:cs="Arial"/>
            </w:rPr>
            <w:instrText xml:space="preserve">CITATION Wha20 \l 2057 </w:instrText>
          </w:r>
          <w:r w:rsidR="003F4F54" w:rsidRPr="0017116F">
            <w:rPr>
              <w:rFonts w:ascii="Arial" w:hAnsi="Arial" w:cs="Arial"/>
            </w:rPr>
            <w:fldChar w:fldCharType="separate"/>
          </w:r>
          <w:r w:rsidR="003A78F8" w:rsidRPr="0017116F">
            <w:rPr>
              <w:rFonts w:ascii="Arial" w:hAnsi="Arial" w:cs="Arial"/>
              <w:noProof/>
            </w:rPr>
            <w:t>(WhartonStaff, 2020)</w:t>
          </w:r>
          <w:r w:rsidR="003F4F54" w:rsidRPr="0017116F">
            <w:rPr>
              <w:rFonts w:ascii="Arial" w:hAnsi="Arial" w:cs="Arial"/>
            </w:rPr>
            <w:fldChar w:fldCharType="end"/>
          </w:r>
        </w:sdtContent>
      </w:sdt>
      <w:r w:rsidR="003F4F54" w:rsidRPr="0017116F">
        <w:rPr>
          <w:rFonts w:ascii="Arial" w:hAnsi="Arial" w:cs="Arial"/>
        </w:rPr>
        <w:t>.</w:t>
      </w:r>
    </w:p>
    <w:p w14:paraId="7C8B74D8" w14:textId="45026234" w:rsidR="00B02724" w:rsidRPr="0017116F" w:rsidRDefault="003F4F54" w:rsidP="009576CB">
      <w:pPr>
        <w:spacing w:line="600" w:lineRule="auto"/>
        <w:rPr>
          <w:rFonts w:ascii="Arial" w:hAnsi="Arial" w:cs="Arial"/>
        </w:rPr>
      </w:pPr>
      <w:r w:rsidRPr="0017116F">
        <w:rPr>
          <w:rFonts w:ascii="Arial" w:hAnsi="Arial" w:cs="Arial"/>
        </w:rPr>
        <w:lastRenderedPageBreak/>
        <w:t>While AI excels in repetitive tasks and can potentially replace many managerial functions, De Cremer highlights the limitations of AI in acquiring "general intelligence" comparable to human cognition. He argues that AI lacks intrinsic human qualities like empathy, creativity, and diverse perspectives essential for effective leadership. De Cremer stresses the necessity of human-guided AI development to ensure alignment with societal needs</w:t>
      </w:r>
      <w:r w:rsidRPr="0017116F">
        <w:rPr>
          <w:rFonts w:ascii="Arial" w:hAnsi="Arial" w:cs="Arial"/>
        </w:rPr>
        <w:t xml:space="preserve">. </w:t>
      </w:r>
      <w:r w:rsidRPr="0017116F">
        <w:rPr>
          <w:rFonts w:ascii="Arial" w:hAnsi="Arial" w:cs="Arial"/>
        </w:rPr>
        <w:t>De Cremer advocates for a new breed of leaders — philosophers well-versed in technology and human identity — to guide AI integration responsibly. He urges a proactive approach in leadership education to cultivate soft skills and ethical awareness in adapting to AI advancements.</w:t>
      </w:r>
      <w:r w:rsidRPr="0017116F">
        <w:rPr>
          <w:rFonts w:ascii="Arial" w:hAnsi="Arial" w:cs="Arial"/>
        </w:rPr>
        <w:t xml:space="preserve"> </w:t>
      </w:r>
      <w:r w:rsidRPr="0017116F">
        <w:rPr>
          <w:rFonts w:ascii="Arial" w:hAnsi="Arial" w:cs="Arial"/>
        </w:rPr>
        <w:t>De Cremer asserts that AI should augment human capabilities rather than replace them entirely. He emphasizes the importance of understanding AI's potential and limits, advocating for thoughtful AI deployment that prioritizes societal benefit and addresses concerns of inequality and data democracy</w:t>
      </w:r>
      <w:r w:rsidRPr="0017116F">
        <w:rPr>
          <w:rFonts w:ascii="Arial" w:hAnsi="Arial" w:cs="Arial"/>
        </w:rPr>
        <w:t xml:space="preserve"> </w:t>
      </w:r>
      <w:sdt>
        <w:sdtPr>
          <w:rPr>
            <w:rFonts w:ascii="Arial" w:hAnsi="Arial" w:cs="Arial"/>
          </w:rPr>
          <w:id w:val="-1421944737"/>
          <w:citation/>
        </w:sdtPr>
        <w:sdtContent>
          <w:r w:rsidR="004F4E9D" w:rsidRPr="0017116F">
            <w:rPr>
              <w:rFonts w:ascii="Arial" w:hAnsi="Arial" w:cs="Arial"/>
            </w:rPr>
            <w:fldChar w:fldCharType="begin"/>
          </w:r>
          <w:r w:rsidR="004F4E9D" w:rsidRPr="0017116F">
            <w:rPr>
              <w:rFonts w:ascii="Arial" w:hAnsi="Arial" w:cs="Arial"/>
            </w:rPr>
            <w:instrText xml:space="preserve">CITATION Dav20 \l 2057 </w:instrText>
          </w:r>
          <w:r w:rsidR="004F4E9D" w:rsidRPr="0017116F">
            <w:rPr>
              <w:rFonts w:ascii="Arial" w:hAnsi="Arial" w:cs="Arial"/>
            </w:rPr>
            <w:fldChar w:fldCharType="separate"/>
          </w:r>
          <w:r w:rsidR="004F4E9D" w:rsidRPr="0017116F">
            <w:rPr>
              <w:rFonts w:ascii="Arial" w:hAnsi="Arial" w:cs="Arial"/>
              <w:noProof/>
            </w:rPr>
            <w:t>(De Cremer, 2020)</w:t>
          </w:r>
          <w:r w:rsidR="004F4E9D" w:rsidRPr="0017116F">
            <w:rPr>
              <w:rFonts w:ascii="Arial" w:hAnsi="Arial" w:cs="Arial"/>
            </w:rPr>
            <w:fldChar w:fldCharType="end"/>
          </w:r>
        </w:sdtContent>
      </w:sdt>
      <w:r w:rsidRPr="0017116F">
        <w:rPr>
          <w:rFonts w:ascii="Arial" w:hAnsi="Arial" w:cs="Arial"/>
        </w:rPr>
        <w:t>.</w:t>
      </w:r>
    </w:p>
    <w:p w14:paraId="0D0E8898" w14:textId="3217D034" w:rsidR="00B02724" w:rsidRPr="0017116F" w:rsidRDefault="00B02724" w:rsidP="009576CB">
      <w:pPr>
        <w:spacing w:line="600" w:lineRule="auto"/>
        <w:rPr>
          <w:rFonts w:ascii="Arial" w:hAnsi="Arial" w:cs="Arial"/>
        </w:rPr>
      </w:pPr>
      <w:r w:rsidRPr="0017116F">
        <w:rPr>
          <w:rFonts w:ascii="Arial" w:hAnsi="Arial" w:cs="Arial"/>
        </w:rPr>
        <w:t>Employee Engagement Theory, emphasized by Kahn</w:t>
      </w:r>
      <w:r w:rsidR="00EE321C" w:rsidRPr="0017116F">
        <w:rPr>
          <w:rFonts w:ascii="Arial" w:hAnsi="Arial" w:cs="Arial"/>
        </w:rPr>
        <w:t xml:space="preserve"> </w:t>
      </w:r>
      <w:sdt>
        <w:sdtPr>
          <w:rPr>
            <w:rFonts w:ascii="Arial" w:hAnsi="Arial" w:cs="Arial"/>
          </w:rPr>
          <w:id w:val="225029943"/>
          <w:citation/>
        </w:sdtPr>
        <w:sdtContent>
          <w:r w:rsidR="00EE321C" w:rsidRPr="0017116F">
            <w:rPr>
              <w:rFonts w:ascii="Arial" w:hAnsi="Arial" w:cs="Arial"/>
            </w:rPr>
            <w:fldChar w:fldCharType="begin"/>
          </w:r>
          <w:r w:rsidR="00EE321C" w:rsidRPr="0017116F">
            <w:rPr>
              <w:rFonts w:ascii="Arial" w:hAnsi="Arial" w:cs="Arial"/>
            </w:rPr>
            <w:instrText xml:space="preserve"> CITATION Kah90 \l 2057 </w:instrText>
          </w:r>
          <w:r w:rsidR="00EE321C" w:rsidRPr="0017116F">
            <w:rPr>
              <w:rFonts w:ascii="Arial" w:hAnsi="Arial" w:cs="Arial"/>
            </w:rPr>
            <w:fldChar w:fldCharType="separate"/>
          </w:r>
          <w:r w:rsidR="00EE321C" w:rsidRPr="0017116F">
            <w:rPr>
              <w:rFonts w:ascii="Arial" w:hAnsi="Arial" w:cs="Arial"/>
              <w:noProof/>
            </w:rPr>
            <w:t>(Kahn, 1990)</w:t>
          </w:r>
          <w:r w:rsidR="00EE321C" w:rsidRPr="0017116F">
            <w:rPr>
              <w:rFonts w:ascii="Arial" w:hAnsi="Arial" w:cs="Arial"/>
            </w:rPr>
            <w:fldChar w:fldCharType="end"/>
          </w:r>
        </w:sdtContent>
      </w:sdt>
      <w:r w:rsidRPr="0017116F">
        <w:rPr>
          <w:rFonts w:ascii="Arial" w:hAnsi="Arial" w:cs="Arial"/>
        </w:rPr>
        <w:t>, highlights the importance of employees' psychological involvement in their work and the organization. Human leaders play a pivotal role in fostering employee engagement by creating a supportive work environment where employees feel valued, respected, and empowered to contribute their best efforts.</w:t>
      </w:r>
    </w:p>
    <w:p w14:paraId="2EC68F07" w14:textId="65DE6841" w:rsidR="00B02724" w:rsidRPr="0017116F" w:rsidRDefault="00EE321C" w:rsidP="009576CB">
      <w:pPr>
        <w:spacing w:line="600" w:lineRule="auto"/>
        <w:rPr>
          <w:rFonts w:ascii="Arial" w:hAnsi="Arial" w:cs="Arial"/>
        </w:rPr>
      </w:pPr>
      <w:r w:rsidRPr="0017116F">
        <w:rPr>
          <w:rFonts w:ascii="Arial" w:hAnsi="Arial" w:cs="Arial"/>
        </w:rPr>
        <w:t xml:space="preserve">The </w:t>
      </w:r>
      <w:r w:rsidR="00B02724" w:rsidRPr="0017116F">
        <w:rPr>
          <w:rFonts w:ascii="Arial" w:hAnsi="Arial" w:cs="Arial"/>
        </w:rPr>
        <w:t xml:space="preserve">Social Exchange Theory, suggests that individuals engage in relationships based on mutual exchanges of resources, including trust, respect, and support. </w:t>
      </w:r>
      <w:r w:rsidR="00B02724" w:rsidRPr="0017116F">
        <w:rPr>
          <w:rFonts w:ascii="Arial" w:hAnsi="Arial" w:cs="Arial"/>
        </w:rPr>
        <w:lastRenderedPageBreak/>
        <w:t>Human leaders act as catalysts for positive social exchanges within the organization by fostering open communication, recognizing employees' achievements, and soliciting feedback</w:t>
      </w:r>
      <w:r w:rsidRPr="0017116F">
        <w:rPr>
          <w:rFonts w:ascii="Arial" w:hAnsi="Arial" w:cs="Arial"/>
        </w:rPr>
        <w:t xml:space="preserve"> </w:t>
      </w:r>
      <w:sdt>
        <w:sdtPr>
          <w:rPr>
            <w:rFonts w:ascii="Arial" w:hAnsi="Arial" w:cs="Arial"/>
          </w:rPr>
          <w:id w:val="-1164080340"/>
          <w:citation/>
        </w:sdtPr>
        <w:sdtContent>
          <w:r w:rsidRPr="0017116F">
            <w:rPr>
              <w:rFonts w:ascii="Arial" w:hAnsi="Arial" w:cs="Arial"/>
            </w:rPr>
            <w:fldChar w:fldCharType="begin"/>
          </w:r>
          <w:r w:rsidRPr="0017116F">
            <w:rPr>
              <w:rFonts w:ascii="Arial" w:hAnsi="Arial" w:cs="Arial"/>
            </w:rPr>
            <w:instrText xml:space="preserve"> CITATION Bla64 \l 2057 </w:instrText>
          </w:r>
          <w:r w:rsidRPr="0017116F">
            <w:rPr>
              <w:rFonts w:ascii="Arial" w:hAnsi="Arial" w:cs="Arial"/>
            </w:rPr>
            <w:fldChar w:fldCharType="separate"/>
          </w:r>
          <w:r w:rsidRPr="0017116F">
            <w:rPr>
              <w:rFonts w:ascii="Arial" w:hAnsi="Arial" w:cs="Arial"/>
              <w:noProof/>
            </w:rPr>
            <w:t>(Blau, 1964)</w:t>
          </w:r>
          <w:r w:rsidRPr="0017116F">
            <w:rPr>
              <w:rFonts w:ascii="Arial" w:hAnsi="Arial" w:cs="Arial"/>
            </w:rPr>
            <w:fldChar w:fldCharType="end"/>
          </w:r>
        </w:sdtContent>
      </w:sdt>
      <w:r w:rsidR="00B02724" w:rsidRPr="0017116F">
        <w:rPr>
          <w:rFonts w:ascii="Arial" w:hAnsi="Arial" w:cs="Arial"/>
        </w:rPr>
        <w:t>. By demonstrating genuine care and appreciation for their team members, leaders enhance trust and collaboration, thereby promoting employee engagement and satisfaction.</w:t>
      </w:r>
    </w:p>
    <w:p w14:paraId="7D7B532D" w14:textId="5DC17438" w:rsidR="00B02724" w:rsidRPr="0017116F" w:rsidRDefault="00B02724" w:rsidP="009576CB">
      <w:pPr>
        <w:spacing w:line="600" w:lineRule="auto"/>
        <w:rPr>
          <w:rFonts w:ascii="Arial" w:hAnsi="Arial" w:cs="Arial"/>
        </w:rPr>
      </w:pPr>
      <w:r w:rsidRPr="0017116F">
        <w:rPr>
          <w:rFonts w:ascii="Arial" w:hAnsi="Arial" w:cs="Arial"/>
        </w:rPr>
        <w:t xml:space="preserve">Organizational Culture, as defined by Schein, plays a crucial role in shaping employee perceptions, </w:t>
      </w:r>
      <w:r w:rsidR="00DA409D" w:rsidRPr="0017116F">
        <w:rPr>
          <w:rFonts w:ascii="Arial" w:hAnsi="Arial" w:cs="Arial"/>
        </w:rPr>
        <w:t>behaviours</w:t>
      </w:r>
      <w:r w:rsidRPr="0017116F">
        <w:rPr>
          <w:rFonts w:ascii="Arial" w:hAnsi="Arial" w:cs="Arial"/>
        </w:rPr>
        <w:t>, and attitudes towards work</w:t>
      </w:r>
      <w:r w:rsidR="00EE321C" w:rsidRPr="0017116F">
        <w:rPr>
          <w:rFonts w:ascii="Arial" w:hAnsi="Arial" w:cs="Arial"/>
        </w:rPr>
        <w:t xml:space="preserve"> </w:t>
      </w:r>
      <w:sdt>
        <w:sdtPr>
          <w:rPr>
            <w:rFonts w:ascii="Arial" w:hAnsi="Arial" w:cs="Arial"/>
          </w:rPr>
          <w:id w:val="-147748347"/>
          <w:citation/>
        </w:sdtPr>
        <w:sdtContent>
          <w:r w:rsidR="00EE321C" w:rsidRPr="0017116F">
            <w:rPr>
              <w:rFonts w:ascii="Arial" w:hAnsi="Arial" w:cs="Arial"/>
            </w:rPr>
            <w:fldChar w:fldCharType="begin"/>
          </w:r>
          <w:r w:rsidR="00EE321C" w:rsidRPr="0017116F">
            <w:rPr>
              <w:rFonts w:ascii="Arial" w:hAnsi="Arial" w:cs="Arial"/>
            </w:rPr>
            <w:instrText xml:space="preserve"> CITATION Sch85 \l 2057 </w:instrText>
          </w:r>
          <w:r w:rsidR="00EE321C" w:rsidRPr="0017116F">
            <w:rPr>
              <w:rFonts w:ascii="Arial" w:hAnsi="Arial" w:cs="Arial"/>
            </w:rPr>
            <w:fldChar w:fldCharType="separate"/>
          </w:r>
          <w:r w:rsidR="00EE321C" w:rsidRPr="0017116F">
            <w:rPr>
              <w:rFonts w:ascii="Arial" w:hAnsi="Arial" w:cs="Arial"/>
              <w:noProof/>
            </w:rPr>
            <w:t>(Schein, 1985)</w:t>
          </w:r>
          <w:r w:rsidR="00EE321C" w:rsidRPr="0017116F">
            <w:rPr>
              <w:rFonts w:ascii="Arial" w:hAnsi="Arial" w:cs="Arial"/>
            </w:rPr>
            <w:fldChar w:fldCharType="end"/>
          </w:r>
        </w:sdtContent>
      </w:sdt>
      <w:r w:rsidRPr="0017116F">
        <w:rPr>
          <w:rFonts w:ascii="Arial" w:hAnsi="Arial" w:cs="Arial"/>
        </w:rPr>
        <w:t xml:space="preserve">. Human leaders </w:t>
      </w:r>
      <w:proofErr w:type="gramStart"/>
      <w:r w:rsidRPr="0017116F">
        <w:rPr>
          <w:rFonts w:ascii="Arial" w:hAnsi="Arial" w:cs="Arial"/>
        </w:rPr>
        <w:t>have the ability to</w:t>
      </w:r>
      <w:proofErr w:type="gramEnd"/>
      <w:r w:rsidRPr="0017116F">
        <w:rPr>
          <w:rFonts w:ascii="Arial" w:hAnsi="Arial" w:cs="Arial"/>
        </w:rPr>
        <w:t xml:space="preserve"> influence and shape organizational culture by embodying and promoting desired values and </w:t>
      </w:r>
      <w:r w:rsidR="00DA409D" w:rsidRPr="0017116F">
        <w:rPr>
          <w:rFonts w:ascii="Arial" w:hAnsi="Arial" w:cs="Arial"/>
        </w:rPr>
        <w:t>behaviours</w:t>
      </w:r>
      <w:r w:rsidRPr="0017116F">
        <w:rPr>
          <w:rFonts w:ascii="Arial" w:hAnsi="Arial" w:cs="Arial"/>
        </w:rPr>
        <w:t>, fostering a culture of trust, transparency, and collaboration that enhances employee engagement and satisfaction.</w:t>
      </w:r>
    </w:p>
    <w:p w14:paraId="5B31DB63" w14:textId="451E6390" w:rsidR="00B02724" w:rsidRPr="0017116F" w:rsidRDefault="00B02724" w:rsidP="009576CB">
      <w:pPr>
        <w:spacing w:line="600" w:lineRule="auto"/>
        <w:rPr>
          <w:rFonts w:ascii="Arial" w:hAnsi="Arial" w:cs="Arial"/>
        </w:rPr>
      </w:pPr>
      <w:r w:rsidRPr="0017116F">
        <w:rPr>
          <w:rFonts w:ascii="Arial" w:hAnsi="Arial" w:cs="Arial"/>
        </w:rPr>
        <w:t>Psychological Empowerment Theory</w:t>
      </w:r>
      <w:r w:rsidR="00EE321C" w:rsidRPr="0017116F">
        <w:rPr>
          <w:rFonts w:ascii="Arial" w:hAnsi="Arial" w:cs="Arial"/>
        </w:rPr>
        <w:t xml:space="preserve"> </w:t>
      </w:r>
      <w:r w:rsidRPr="0017116F">
        <w:rPr>
          <w:rFonts w:ascii="Arial" w:hAnsi="Arial" w:cs="Arial"/>
        </w:rPr>
        <w:t>emphasizes the importance of individuals' perceptions of control, competence, and impact in the workplace. Human leaders empower their team members by providing autonomy, opportunities for skill development, and recognition for their contributions, thereby fostering a sense of ownership and commitment to organizational goals</w:t>
      </w:r>
      <w:r w:rsidR="00EE321C" w:rsidRPr="0017116F">
        <w:rPr>
          <w:rFonts w:ascii="Arial" w:hAnsi="Arial" w:cs="Arial"/>
        </w:rPr>
        <w:t xml:space="preserve"> </w:t>
      </w:r>
      <w:sdt>
        <w:sdtPr>
          <w:rPr>
            <w:rFonts w:ascii="Arial" w:hAnsi="Arial" w:cs="Arial"/>
          </w:rPr>
          <w:id w:val="490143324"/>
          <w:citation/>
        </w:sdtPr>
        <w:sdtContent>
          <w:r w:rsidR="00EE321C" w:rsidRPr="0017116F">
            <w:rPr>
              <w:rFonts w:ascii="Arial" w:hAnsi="Arial" w:cs="Arial"/>
            </w:rPr>
            <w:fldChar w:fldCharType="begin"/>
          </w:r>
          <w:r w:rsidR="00EE321C" w:rsidRPr="0017116F">
            <w:rPr>
              <w:rFonts w:ascii="Arial" w:hAnsi="Arial" w:cs="Arial"/>
            </w:rPr>
            <w:instrText xml:space="preserve"> CITATION Spr95 \l 2057 </w:instrText>
          </w:r>
          <w:r w:rsidR="00EE321C" w:rsidRPr="0017116F">
            <w:rPr>
              <w:rFonts w:ascii="Arial" w:hAnsi="Arial" w:cs="Arial"/>
            </w:rPr>
            <w:fldChar w:fldCharType="separate"/>
          </w:r>
          <w:r w:rsidR="00EE321C" w:rsidRPr="0017116F">
            <w:rPr>
              <w:rFonts w:ascii="Arial" w:hAnsi="Arial" w:cs="Arial"/>
              <w:noProof/>
            </w:rPr>
            <w:t>(Spreitzer, 1995)</w:t>
          </w:r>
          <w:r w:rsidR="00EE321C" w:rsidRPr="0017116F">
            <w:rPr>
              <w:rFonts w:ascii="Arial" w:hAnsi="Arial" w:cs="Arial"/>
            </w:rPr>
            <w:fldChar w:fldCharType="end"/>
          </w:r>
        </w:sdtContent>
      </w:sdt>
      <w:r w:rsidRPr="0017116F">
        <w:rPr>
          <w:rFonts w:ascii="Arial" w:hAnsi="Arial" w:cs="Arial"/>
        </w:rPr>
        <w:t>.</w:t>
      </w:r>
    </w:p>
    <w:p w14:paraId="6B9833CC" w14:textId="6A576A22" w:rsidR="00234976" w:rsidRPr="0017116F" w:rsidRDefault="00234976" w:rsidP="009576CB">
      <w:pPr>
        <w:spacing w:line="600" w:lineRule="auto"/>
        <w:rPr>
          <w:rFonts w:ascii="Arial" w:hAnsi="Arial" w:cs="Arial"/>
        </w:rPr>
      </w:pPr>
      <w:r w:rsidRPr="0017116F">
        <w:rPr>
          <w:rFonts w:ascii="Arial" w:hAnsi="Arial" w:cs="Arial"/>
        </w:rPr>
        <w:t>Moreover, effective leadership is intrinsically linked to the development and growth of people within the organization. Human leaders possess the ability to provide personalized guidance, support, and mentorship, tailored to the unique needs and aspirations of each individual</w:t>
      </w:r>
      <w:r w:rsidR="009576CB">
        <w:rPr>
          <w:rFonts w:ascii="Arial" w:hAnsi="Arial" w:cs="Arial"/>
        </w:rPr>
        <w:t xml:space="preserve"> </w:t>
      </w:r>
      <w:r w:rsidRPr="0017116F">
        <w:rPr>
          <w:rFonts w:ascii="Arial" w:hAnsi="Arial" w:cs="Arial"/>
        </w:rPr>
        <w:t>(Maccoby, 2000</w:t>
      </w:r>
      <w:proofErr w:type="gramStart"/>
      <w:r w:rsidRPr="0017116F">
        <w:rPr>
          <w:rFonts w:ascii="Arial" w:hAnsi="Arial" w:cs="Arial"/>
        </w:rPr>
        <w:t xml:space="preserve">) </w:t>
      </w:r>
      <w:r w:rsidR="009576CB">
        <w:rPr>
          <w:rFonts w:ascii="Arial" w:hAnsi="Arial" w:cs="Arial"/>
        </w:rPr>
        <w:t>.</w:t>
      </w:r>
      <w:proofErr w:type="gramEnd"/>
      <w:r w:rsidR="009576CB">
        <w:rPr>
          <w:rFonts w:ascii="Arial" w:hAnsi="Arial" w:cs="Arial"/>
        </w:rPr>
        <w:t xml:space="preserve"> </w:t>
      </w:r>
      <w:r w:rsidRPr="0017116F">
        <w:rPr>
          <w:rFonts w:ascii="Arial" w:hAnsi="Arial" w:cs="Arial"/>
        </w:rPr>
        <w:t xml:space="preserve">Unlike AI, which relies on algorithms </w:t>
      </w:r>
      <w:r w:rsidRPr="0017116F">
        <w:rPr>
          <w:rFonts w:ascii="Arial" w:hAnsi="Arial" w:cs="Arial"/>
        </w:rPr>
        <w:lastRenderedPageBreak/>
        <w:t>and predefined parameters (</w:t>
      </w:r>
      <w:proofErr w:type="spellStart"/>
      <w:r w:rsidRPr="0017116F">
        <w:rPr>
          <w:rFonts w:ascii="Arial" w:hAnsi="Arial" w:cs="Arial"/>
        </w:rPr>
        <w:t>Milossi</w:t>
      </w:r>
      <w:proofErr w:type="spellEnd"/>
      <w:r w:rsidR="00DA409D" w:rsidRPr="0017116F">
        <w:rPr>
          <w:rFonts w:ascii="Arial" w:hAnsi="Arial" w:cs="Arial"/>
        </w:rPr>
        <w:t xml:space="preserve">, </w:t>
      </w:r>
      <w:proofErr w:type="spellStart"/>
      <w:r w:rsidRPr="0017116F">
        <w:rPr>
          <w:rFonts w:ascii="Arial" w:hAnsi="Arial" w:cs="Arial"/>
        </w:rPr>
        <w:t>Egyptiadou</w:t>
      </w:r>
      <w:proofErr w:type="spellEnd"/>
      <w:r w:rsidR="00DA409D" w:rsidRPr="0017116F">
        <w:rPr>
          <w:rFonts w:ascii="Arial" w:hAnsi="Arial" w:cs="Arial"/>
        </w:rPr>
        <w:t xml:space="preserve"> &amp;</w:t>
      </w:r>
      <w:r w:rsidRPr="0017116F">
        <w:rPr>
          <w:rFonts w:ascii="Arial" w:hAnsi="Arial" w:cs="Arial"/>
        </w:rPr>
        <w:t xml:space="preserve"> </w:t>
      </w:r>
      <w:proofErr w:type="spellStart"/>
      <w:r w:rsidRPr="0017116F">
        <w:rPr>
          <w:rFonts w:ascii="Arial" w:hAnsi="Arial" w:cs="Arial"/>
        </w:rPr>
        <w:t>Psannis</w:t>
      </w:r>
      <w:proofErr w:type="spellEnd"/>
      <w:r w:rsidRPr="0017116F">
        <w:rPr>
          <w:rFonts w:ascii="Arial" w:hAnsi="Arial" w:cs="Arial"/>
        </w:rPr>
        <w:t xml:space="preserve"> 2021) human leaders can adapt their approach based on situational context and individual preferences, nurturing </w:t>
      </w:r>
      <w:proofErr w:type="gramStart"/>
      <w:r w:rsidRPr="0017116F">
        <w:rPr>
          <w:rFonts w:ascii="Arial" w:hAnsi="Arial" w:cs="Arial"/>
        </w:rPr>
        <w:t>talent</w:t>
      </w:r>
      <w:proofErr w:type="gramEnd"/>
      <w:r w:rsidRPr="0017116F">
        <w:rPr>
          <w:rFonts w:ascii="Arial" w:hAnsi="Arial" w:cs="Arial"/>
        </w:rPr>
        <w:t xml:space="preserve"> and fostering continuous learning and development (Maccoby 2000). While AI may offer efficiency and precision in certain aspects of leadership, it cannot replicate the nuanced qualities and interpersonal skills that define effective human leadership</w:t>
      </w:r>
      <w:r w:rsidR="009B20E2" w:rsidRPr="0017116F">
        <w:rPr>
          <w:rFonts w:ascii="Arial" w:hAnsi="Arial" w:cs="Arial"/>
        </w:rPr>
        <w:t xml:space="preserve"> </w:t>
      </w:r>
      <w:r w:rsidRPr="0017116F">
        <w:rPr>
          <w:rFonts w:ascii="Arial" w:hAnsi="Arial" w:cs="Arial"/>
        </w:rPr>
        <w:t>(Hanson, 2013).</w:t>
      </w:r>
      <w:r w:rsidRPr="0017116F">
        <w:rPr>
          <w:rFonts w:ascii="Arial" w:hAnsi="Arial" w:cs="Arial"/>
        </w:rPr>
        <w:br/>
        <w:t xml:space="preserve">Organizations must recognize the indispensable role of human leaders in inspiring, motivating, and developing people, thereby driving organizational success(Bonsu </w:t>
      </w:r>
      <w:r w:rsidR="009576CB">
        <w:rPr>
          <w:rFonts w:ascii="Arial" w:hAnsi="Arial" w:cs="Arial"/>
        </w:rPr>
        <w:t>&amp;</w:t>
      </w:r>
      <w:r w:rsidRPr="0017116F">
        <w:rPr>
          <w:rFonts w:ascii="Arial" w:hAnsi="Arial" w:cs="Arial"/>
        </w:rPr>
        <w:t xml:space="preserve"> Twum-Danso 2018).By embracing AI as a tool to augment rather than replace human leadership, organizations can harness the strengths of both to create a harmonious synergy that propels them towards their strategic objectives(</w:t>
      </w:r>
      <w:proofErr w:type="spellStart"/>
      <w:r w:rsidRPr="0017116F">
        <w:rPr>
          <w:rFonts w:ascii="Arial" w:hAnsi="Arial" w:cs="Arial"/>
        </w:rPr>
        <w:t>Allioui</w:t>
      </w:r>
      <w:proofErr w:type="spellEnd"/>
      <w:r w:rsidR="009B20E2" w:rsidRPr="0017116F">
        <w:rPr>
          <w:rFonts w:ascii="Arial" w:hAnsi="Arial" w:cs="Arial"/>
        </w:rPr>
        <w:t xml:space="preserve"> &amp;</w:t>
      </w:r>
      <w:r w:rsidRPr="0017116F">
        <w:rPr>
          <w:rFonts w:ascii="Arial" w:hAnsi="Arial" w:cs="Arial"/>
        </w:rPr>
        <w:t xml:space="preserve"> </w:t>
      </w:r>
      <w:proofErr w:type="spellStart"/>
      <w:r w:rsidRPr="0017116F">
        <w:rPr>
          <w:rFonts w:ascii="Arial" w:hAnsi="Arial" w:cs="Arial"/>
        </w:rPr>
        <w:t>Mourdi</w:t>
      </w:r>
      <w:proofErr w:type="spellEnd"/>
      <w:r w:rsidRPr="0017116F">
        <w:rPr>
          <w:rFonts w:ascii="Arial" w:hAnsi="Arial" w:cs="Arial"/>
        </w:rPr>
        <w:t xml:space="preserve"> 2023). </w:t>
      </w:r>
    </w:p>
    <w:p w14:paraId="74462825" w14:textId="6ED13982" w:rsidR="00B02724" w:rsidRPr="0017116F" w:rsidRDefault="00B02724" w:rsidP="009576CB">
      <w:pPr>
        <w:spacing w:line="600" w:lineRule="auto"/>
        <w:rPr>
          <w:rFonts w:ascii="Arial" w:hAnsi="Arial" w:cs="Arial"/>
        </w:rPr>
      </w:pPr>
      <w:proofErr w:type="gramStart"/>
      <w:r w:rsidRPr="0017116F">
        <w:rPr>
          <w:rFonts w:ascii="Arial" w:hAnsi="Arial" w:cs="Arial"/>
        </w:rPr>
        <w:t>Leader-Member Exchange (LMX) Theory,</w:t>
      </w:r>
      <w:proofErr w:type="gramEnd"/>
      <w:r w:rsidRPr="0017116F">
        <w:rPr>
          <w:rFonts w:ascii="Arial" w:hAnsi="Arial" w:cs="Arial"/>
        </w:rPr>
        <w:t xml:space="preserve"> highlights the importance of high-quality relationships between leaders and followers in fostering employee development and growth</w:t>
      </w:r>
      <w:r w:rsidR="00881CE3" w:rsidRPr="0017116F">
        <w:rPr>
          <w:rFonts w:ascii="Arial" w:hAnsi="Arial" w:cs="Arial"/>
        </w:rPr>
        <w:t xml:space="preserve"> </w:t>
      </w:r>
      <w:sdt>
        <w:sdtPr>
          <w:rPr>
            <w:rFonts w:ascii="Arial" w:hAnsi="Arial" w:cs="Arial"/>
          </w:rPr>
          <w:id w:val="-1279875253"/>
          <w:citation/>
        </w:sdtPr>
        <w:sdtContent>
          <w:r w:rsidR="00881CE3" w:rsidRPr="0017116F">
            <w:rPr>
              <w:rFonts w:ascii="Arial" w:hAnsi="Arial" w:cs="Arial"/>
            </w:rPr>
            <w:fldChar w:fldCharType="begin"/>
          </w:r>
          <w:r w:rsidR="00881CE3" w:rsidRPr="0017116F">
            <w:rPr>
              <w:rFonts w:ascii="Arial" w:hAnsi="Arial" w:cs="Arial"/>
            </w:rPr>
            <w:instrText xml:space="preserve"> CITATION Gra95 \l 2057 </w:instrText>
          </w:r>
          <w:r w:rsidR="00881CE3" w:rsidRPr="0017116F">
            <w:rPr>
              <w:rFonts w:ascii="Arial" w:hAnsi="Arial" w:cs="Arial"/>
            </w:rPr>
            <w:fldChar w:fldCharType="separate"/>
          </w:r>
          <w:r w:rsidR="00881CE3" w:rsidRPr="0017116F">
            <w:rPr>
              <w:rFonts w:ascii="Arial" w:hAnsi="Arial" w:cs="Arial"/>
              <w:noProof/>
            </w:rPr>
            <w:t>(Graen, 1995)</w:t>
          </w:r>
          <w:r w:rsidR="00881CE3" w:rsidRPr="0017116F">
            <w:rPr>
              <w:rFonts w:ascii="Arial" w:hAnsi="Arial" w:cs="Arial"/>
            </w:rPr>
            <w:fldChar w:fldCharType="end"/>
          </w:r>
        </w:sdtContent>
      </w:sdt>
      <w:r w:rsidRPr="0017116F">
        <w:rPr>
          <w:rFonts w:ascii="Arial" w:hAnsi="Arial" w:cs="Arial"/>
        </w:rPr>
        <w:t>. Human leaders build trust and rapport with their team members through personalized interactions, support, and mentorship, thereby creating a conducive environment for learning and development. Unlike AI, which lacks interpersonal skills, human leaders can establish meaningful connections with their team members, facilitating their professional growth and advancement.</w:t>
      </w:r>
    </w:p>
    <w:p w14:paraId="525978C4" w14:textId="597B4611" w:rsidR="00B02724" w:rsidRPr="0017116F" w:rsidRDefault="00B02724" w:rsidP="009576CB">
      <w:pPr>
        <w:spacing w:line="600" w:lineRule="auto"/>
        <w:rPr>
          <w:rFonts w:ascii="Arial" w:hAnsi="Arial" w:cs="Arial"/>
        </w:rPr>
      </w:pPr>
      <w:r w:rsidRPr="0017116F">
        <w:rPr>
          <w:rFonts w:ascii="Arial" w:hAnsi="Arial" w:cs="Arial"/>
        </w:rPr>
        <w:lastRenderedPageBreak/>
        <w:t>Talent Development Strategies</w:t>
      </w:r>
      <w:r w:rsidR="00881CE3" w:rsidRPr="0017116F">
        <w:rPr>
          <w:rFonts w:ascii="Arial" w:hAnsi="Arial" w:cs="Arial"/>
        </w:rPr>
        <w:t xml:space="preserve">’ theories are made of </w:t>
      </w:r>
      <w:proofErr w:type="gramStart"/>
      <w:r w:rsidR="00881CE3" w:rsidRPr="0017116F">
        <w:rPr>
          <w:rFonts w:ascii="Arial" w:hAnsi="Arial" w:cs="Arial"/>
        </w:rPr>
        <w:t>r</w:t>
      </w:r>
      <w:r w:rsidRPr="0017116F">
        <w:rPr>
          <w:rFonts w:ascii="Arial" w:hAnsi="Arial" w:cs="Arial"/>
        </w:rPr>
        <w:t>esearch</w:t>
      </w:r>
      <w:r w:rsidR="00881CE3" w:rsidRPr="0017116F">
        <w:rPr>
          <w:rFonts w:ascii="Arial" w:hAnsi="Arial" w:cs="Arial"/>
        </w:rPr>
        <w:t>es</w:t>
      </w:r>
      <w:proofErr w:type="gramEnd"/>
      <w:r w:rsidRPr="0017116F">
        <w:rPr>
          <w:rFonts w:ascii="Arial" w:hAnsi="Arial" w:cs="Arial"/>
        </w:rPr>
        <w:t xml:space="preserve"> in talent management and development </w:t>
      </w:r>
      <w:r w:rsidR="00881CE3" w:rsidRPr="0017116F">
        <w:rPr>
          <w:rFonts w:ascii="Arial" w:hAnsi="Arial" w:cs="Arial"/>
        </w:rPr>
        <w:t xml:space="preserve">that </w:t>
      </w:r>
      <w:r w:rsidRPr="0017116F">
        <w:rPr>
          <w:rFonts w:ascii="Arial" w:hAnsi="Arial" w:cs="Arial"/>
        </w:rPr>
        <w:t xml:space="preserve">emphasize the importance of personalized approaches in fostering employee growth and development. Human leaders tailor their guidance and support to the unique strengths, weaknesses, and aspirations of </w:t>
      </w:r>
      <w:proofErr w:type="gramStart"/>
      <w:r w:rsidRPr="0017116F">
        <w:rPr>
          <w:rFonts w:ascii="Arial" w:hAnsi="Arial" w:cs="Arial"/>
        </w:rPr>
        <w:t>each individual</w:t>
      </w:r>
      <w:proofErr w:type="gramEnd"/>
      <w:r w:rsidRPr="0017116F">
        <w:rPr>
          <w:rFonts w:ascii="Arial" w:hAnsi="Arial" w:cs="Arial"/>
        </w:rPr>
        <w:t>, creating personalized development plans and opportunities for skill enhancement</w:t>
      </w:r>
      <w:r w:rsidR="00881CE3" w:rsidRPr="0017116F">
        <w:rPr>
          <w:rFonts w:ascii="Arial" w:hAnsi="Arial" w:cs="Arial"/>
        </w:rPr>
        <w:t xml:space="preserve"> </w:t>
      </w:r>
      <w:sdt>
        <w:sdtPr>
          <w:rPr>
            <w:rFonts w:ascii="Arial" w:hAnsi="Arial" w:cs="Arial"/>
          </w:rPr>
          <w:id w:val="781619080"/>
          <w:citation/>
        </w:sdtPr>
        <w:sdtContent>
          <w:r w:rsidR="00881CE3" w:rsidRPr="0017116F">
            <w:rPr>
              <w:rFonts w:ascii="Arial" w:hAnsi="Arial" w:cs="Arial"/>
            </w:rPr>
            <w:fldChar w:fldCharType="begin"/>
          </w:r>
          <w:r w:rsidR="00881CE3" w:rsidRPr="0017116F">
            <w:rPr>
              <w:rFonts w:ascii="Arial" w:hAnsi="Arial" w:cs="Arial"/>
            </w:rPr>
            <w:instrText xml:space="preserve"> CITATION Cas18 \l 2057 </w:instrText>
          </w:r>
          <w:r w:rsidR="00881CE3" w:rsidRPr="0017116F">
            <w:rPr>
              <w:rFonts w:ascii="Arial" w:hAnsi="Arial" w:cs="Arial"/>
            </w:rPr>
            <w:fldChar w:fldCharType="separate"/>
          </w:r>
          <w:r w:rsidR="00881CE3" w:rsidRPr="0017116F">
            <w:rPr>
              <w:rFonts w:ascii="Arial" w:hAnsi="Arial" w:cs="Arial"/>
              <w:noProof/>
            </w:rPr>
            <w:t>(Cascio, 2018)</w:t>
          </w:r>
          <w:r w:rsidR="00881CE3" w:rsidRPr="0017116F">
            <w:rPr>
              <w:rFonts w:ascii="Arial" w:hAnsi="Arial" w:cs="Arial"/>
            </w:rPr>
            <w:fldChar w:fldCharType="end"/>
          </w:r>
        </w:sdtContent>
      </w:sdt>
      <w:r w:rsidRPr="0017116F">
        <w:rPr>
          <w:rFonts w:ascii="Arial" w:hAnsi="Arial" w:cs="Arial"/>
        </w:rPr>
        <w:t>. By recognizing and nurturing talent, human leaders contribute to the long-term success and sustainability of the organization, unlike AI, which lacks the ability to understand and address the individual needs of employees.</w:t>
      </w:r>
      <w:r w:rsidRPr="0017116F">
        <w:rPr>
          <w:rFonts w:ascii="Arial" w:hAnsi="Arial" w:cs="Arial"/>
        </w:rPr>
        <w:br/>
      </w:r>
      <w:r w:rsidRPr="0017116F">
        <w:rPr>
          <w:rFonts w:ascii="Arial" w:hAnsi="Arial" w:cs="Arial"/>
        </w:rPr>
        <w:br/>
        <w:t>The rise of artificial intelligence (AI) has ignited a debate about its potential to take the reins in leadership. While AI excels at crunching data, identifying patterns, and making unbiased decisions, it lacks the crucial human touch that underpins effective leadership.  Leaders inspire, motivate, and develop their teams, fostering a culture of collaboration and innovation.  They connect with their people on an emotional level, understanding their aspirations and challenges.  AI, however, struggles with these nuanced human interactions. While AI boasts impressive capabilities in data analysis and rapid decision-making, a recent study by</w:t>
      </w:r>
      <w:sdt>
        <w:sdtPr>
          <w:rPr>
            <w:rFonts w:ascii="Arial" w:hAnsi="Arial" w:cs="Arial"/>
          </w:rPr>
          <w:id w:val="50578655"/>
          <w:citation/>
        </w:sdtPr>
        <w:sdtContent>
          <w:r w:rsidR="003B2392" w:rsidRPr="0017116F">
            <w:rPr>
              <w:rFonts w:ascii="Arial" w:hAnsi="Arial" w:cs="Arial"/>
            </w:rPr>
            <w:fldChar w:fldCharType="begin"/>
          </w:r>
          <w:r w:rsidR="003B2392" w:rsidRPr="0017116F">
            <w:rPr>
              <w:rFonts w:ascii="Arial" w:hAnsi="Arial" w:cs="Arial"/>
            </w:rPr>
            <w:instrText xml:space="preserve">CITATION Mck23 \l 2057 </w:instrText>
          </w:r>
          <w:r w:rsidR="003B2392" w:rsidRPr="0017116F">
            <w:rPr>
              <w:rFonts w:ascii="Arial" w:hAnsi="Arial" w:cs="Arial"/>
            </w:rPr>
            <w:fldChar w:fldCharType="separate"/>
          </w:r>
          <w:r w:rsidR="003B2392" w:rsidRPr="0017116F">
            <w:rPr>
              <w:rFonts w:ascii="Arial" w:hAnsi="Arial" w:cs="Arial"/>
              <w:noProof/>
            </w:rPr>
            <w:t xml:space="preserve"> (Mckinsey&amp;Company, 2023)</w:t>
          </w:r>
          <w:r w:rsidR="003B2392" w:rsidRPr="0017116F">
            <w:rPr>
              <w:rFonts w:ascii="Arial" w:hAnsi="Arial" w:cs="Arial"/>
            </w:rPr>
            <w:fldChar w:fldCharType="end"/>
          </w:r>
        </w:sdtContent>
      </w:sdt>
      <w:r w:rsidRPr="0017116F">
        <w:rPr>
          <w:rFonts w:ascii="Arial" w:hAnsi="Arial" w:cs="Arial"/>
        </w:rPr>
        <w:t xml:space="preserve"> titled "The future of work after COVID-19" emphasizes the irreplaceable role of human leadership in fostering creativity, navigating complex situations, and building trust with teams.</w:t>
      </w:r>
    </w:p>
    <w:p w14:paraId="4D7ADBFB" w14:textId="77777777" w:rsidR="00B02724" w:rsidRPr="0017116F" w:rsidRDefault="00B02724" w:rsidP="009576CB">
      <w:pPr>
        <w:spacing w:line="600" w:lineRule="auto"/>
        <w:rPr>
          <w:rFonts w:ascii="Arial" w:hAnsi="Arial" w:cs="Arial"/>
        </w:rPr>
      </w:pPr>
      <w:r w:rsidRPr="0017116F">
        <w:rPr>
          <w:rFonts w:ascii="Arial" w:hAnsi="Arial" w:cs="Arial"/>
        </w:rPr>
        <w:lastRenderedPageBreak/>
        <w:t>AI might offer data-driven insights to support leadership decisions, it can't replace the human ability to build trust, empathy, and a sense of purpose within a team.  Organizations seeking success should view AI as a powerful tool to augment, not replace, human leadership.</w:t>
      </w:r>
      <w:r w:rsidRPr="0017116F">
        <w:rPr>
          <w:rFonts w:ascii="Arial" w:hAnsi="Arial" w:cs="Arial"/>
        </w:rPr>
        <w:br/>
      </w:r>
      <w:r w:rsidRPr="0017116F">
        <w:rPr>
          <w:rFonts w:ascii="Arial" w:hAnsi="Arial" w:cs="Arial"/>
        </w:rPr>
        <w:br/>
      </w:r>
    </w:p>
    <w:p w14:paraId="7D5611C8" w14:textId="77777777" w:rsidR="00B02724" w:rsidRPr="0017116F" w:rsidRDefault="00B02724" w:rsidP="009576CB">
      <w:pPr>
        <w:spacing w:line="600" w:lineRule="auto"/>
        <w:rPr>
          <w:rFonts w:ascii="Arial" w:hAnsi="Arial" w:cs="Arial"/>
          <w:lang w:eastAsia="en-GB"/>
        </w:rPr>
      </w:pPr>
      <w:r w:rsidRPr="0017116F">
        <w:rPr>
          <w:rFonts w:ascii="Arial" w:hAnsi="Arial" w:cs="Arial"/>
          <w:lang w:eastAsia="en-GB"/>
        </w:rPr>
        <w:t>Conclusion: The Symphony of Human and AI Leadership</w:t>
      </w:r>
    </w:p>
    <w:p w14:paraId="69F5318C" w14:textId="77777777" w:rsidR="00B02724" w:rsidRPr="0017116F" w:rsidRDefault="00B02724" w:rsidP="009576CB">
      <w:pPr>
        <w:spacing w:line="600" w:lineRule="auto"/>
        <w:rPr>
          <w:rFonts w:ascii="Arial" w:hAnsi="Arial" w:cs="Arial"/>
          <w:lang w:eastAsia="en-GB"/>
        </w:rPr>
      </w:pPr>
      <w:r w:rsidRPr="0017116F">
        <w:rPr>
          <w:rFonts w:ascii="Arial" w:hAnsi="Arial" w:cs="Arial"/>
          <w:lang w:eastAsia="en-GB"/>
        </w:rPr>
        <w:t>The rise of artificial intelligence (AI) in leadership has sparked a debate – will AI render human leaders obsolete? Our exploration reveals a future where AI and human leadership form a powerful symphony, not a discordant duet.</w:t>
      </w:r>
      <w:r w:rsidRPr="0017116F">
        <w:rPr>
          <w:rFonts w:ascii="Arial" w:hAnsi="Arial" w:cs="Arial"/>
        </w:rPr>
        <w:t xml:space="preserve"> </w:t>
      </w:r>
      <w:r w:rsidRPr="0017116F">
        <w:rPr>
          <w:rFonts w:ascii="Arial" w:hAnsi="Arial" w:cs="Arial"/>
          <w:lang w:eastAsia="en-GB"/>
        </w:rPr>
        <w:t>While AI excels at data analysis and efficient processes, it lacks the emotional intelligence that defines effective leadership. Human leaders inspire, motivate, and nurture their teams, fostering a culture of shared purpose and unwavering commitment. They connect with their teams on a human level, building trust, empathy, and a sense of belonging. Transformational leaders, for example, exemplify this by igniting the spark of potential within individuals.</w:t>
      </w:r>
    </w:p>
    <w:p w14:paraId="7E7AA67E" w14:textId="77777777" w:rsidR="00B02724" w:rsidRPr="0017116F" w:rsidRDefault="00B02724" w:rsidP="009576CB">
      <w:pPr>
        <w:spacing w:line="600" w:lineRule="auto"/>
        <w:rPr>
          <w:rFonts w:ascii="Arial" w:hAnsi="Arial" w:cs="Arial"/>
          <w:lang w:eastAsia="en-GB"/>
        </w:rPr>
      </w:pPr>
      <w:r w:rsidRPr="0017116F">
        <w:rPr>
          <w:rFonts w:ascii="Arial" w:hAnsi="Arial" w:cs="Arial"/>
          <w:lang w:eastAsia="en-GB"/>
        </w:rPr>
        <w:t>Furthermore, human leaders cultivate positive work environments. They foster trust and collaboration by being open communicators, recognizing achievements, and actively soliciting feedback. This aligns with the importance of psychological involvement and positive social exchanges in fostering employee satisfaction.</w:t>
      </w:r>
      <w:r w:rsidRPr="0017116F">
        <w:rPr>
          <w:rFonts w:ascii="Arial" w:hAnsi="Arial" w:cs="Arial"/>
        </w:rPr>
        <w:t xml:space="preserve"> </w:t>
      </w:r>
      <w:r w:rsidRPr="0017116F">
        <w:rPr>
          <w:rFonts w:ascii="Arial" w:hAnsi="Arial" w:cs="Arial"/>
          <w:lang w:eastAsia="en-GB"/>
        </w:rPr>
        <w:lastRenderedPageBreak/>
        <w:t>Finally, human leadership is intrinsically linked to talent development. Leaders provide personalized guidance, support, and mentorship, empowering individuals and fostering continuous learning. This resonates with the importance of high-quality relationships and tailored approaches in nurturing employee growth.</w:t>
      </w:r>
    </w:p>
    <w:p w14:paraId="494BAF85" w14:textId="77777777" w:rsidR="0021476C" w:rsidRPr="0017116F" w:rsidRDefault="00B02724" w:rsidP="009576CB">
      <w:pPr>
        <w:spacing w:line="600" w:lineRule="auto"/>
        <w:rPr>
          <w:rFonts w:ascii="Arial" w:hAnsi="Arial" w:cs="Arial"/>
          <w:lang w:eastAsia="en-GB"/>
        </w:rPr>
      </w:pPr>
      <w:r w:rsidRPr="0017116F">
        <w:rPr>
          <w:rFonts w:ascii="Arial" w:hAnsi="Arial" w:cs="Arial"/>
          <w:lang w:eastAsia="en-GB"/>
        </w:rPr>
        <w:t>The future of leadership lies not in AI replacing humans, but in a synergistic collaboration. AI can be harnessed to streamline tasks, automate processes, and provide data-driven insights to support human leaders. Human leaders, in turn, can leverage their emotional intelligence, adaptability, and interpersonal skills to inspire, motivate, and develop their teams. By embracing this partnership, organizations can unlock the full potential of both AI and human leadership, propelling them towards a future driven by collaboration, innovation, and enduring success.</w:t>
      </w:r>
    </w:p>
    <w:p w14:paraId="67BF91E6" w14:textId="77777777" w:rsidR="0021476C" w:rsidRPr="0017116F" w:rsidRDefault="0021476C" w:rsidP="0017116F">
      <w:pPr>
        <w:spacing w:line="480" w:lineRule="auto"/>
        <w:rPr>
          <w:rFonts w:ascii="Arial" w:hAnsi="Arial" w:cs="Arial"/>
          <w:lang w:eastAsia="en-GB"/>
        </w:rPr>
      </w:pPr>
    </w:p>
    <w:p w14:paraId="159425AD" w14:textId="77777777" w:rsidR="0021476C" w:rsidRPr="0017116F" w:rsidRDefault="0021476C" w:rsidP="0017116F">
      <w:pPr>
        <w:spacing w:line="480" w:lineRule="auto"/>
        <w:rPr>
          <w:rFonts w:ascii="Arial" w:hAnsi="Arial" w:cs="Arial"/>
          <w:lang w:eastAsia="en-GB"/>
        </w:rPr>
      </w:pPr>
    </w:p>
    <w:p w14:paraId="578933DE" w14:textId="3B4D0A62" w:rsidR="0021476C" w:rsidRPr="0017116F" w:rsidRDefault="0021476C" w:rsidP="0017116F">
      <w:pPr>
        <w:spacing w:line="480" w:lineRule="auto"/>
        <w:rPr>
          <w:rFonts w:ascii="Arial" w:hAnsi="Arial" w:cs="Arial"/>
          <w:lang w:eastAsia="en-GB"/>
        </w:rPr>
      </w:pPr>
      <w:r w:rsidRPr="0017116F">
        <w:rPr>
          <w:rFonts w:ascii="Arial" w:hAnsi="Arial" w:cs="Arial"/>
          <w:lang w:eastAsia="en-GB"/>
        </w:rPr>
        <w:br/>
      </w:r>
      <w:r w:rsidRPr="0017116F">
        <w:rPr>
          <w:rFonts w:ascii="Arial" w:hAnsi="Arial" w:cs="Arial"/>
          <w:lang w:eastAsia="en-GB"/>
        </w:rPr>
        <w:br/>
      </w:r>
    </w:p>
    <w:sdt>
      <w:sdtPr>
        <w:rPr>
          <w:rFonts w:ascii="Arial" w:eastAsiaTheme="minorHAnsi" w:hAnsi="Arial" w:cs="Arial"/>
          <w:color w:val="auto"/>
          <w:sz w:val="24"/>
          <w:szCs w:val="24"/>
        </w:rPr>
        <w:id w:val="1407035905"/>
        <w:docPartObj>
          <w:docPartGallery w:val="Bibliographies"/>
          <w:docPartUnique/>
        </w:docPartObj>
      </w:sdtPr>
      <w:sdtEndPr>
        <w:rPr>
          <w:rFonts w:asciiTheme="minorHAnsi" w:hAnsiTheme="minorHAnsi" w:cstheme="minorBidi"/>
        </w:rPr>
      </w:sdtEndPr>
      <w:sdtContent>
        <w:p w14:paraId="4597ACE8" w14:textId="5D558FED" w:rsidR="0021476C" w:rsidRPr="0017116F" w:rsidRDefault="0021476C" w:rsidP="0017116F">
          <w:pPr>
            <w:pStyle w:val="Heading1"/>
            <w:spacing w:line="480" w:lineRule="auto"/>
            <w:rPr>
              <w:rFonts w:ascii="Arial" w:hAnsi="Arial" w:cs="Arial"/>
              <w:sz w:val="24"/>
              <w:szCs w:val="24"/>
            </w:rPr>
          </w:pPr>
          <w:r w:rsidRPr="0017116F">
            <w:rPr>
              <w:rFonts w:ascii="Arial" w:hAnsi="Arial" w:cs="Arial"/>
              <w:sz w:val="24"/>
              <w:szCs w:val="24"/>
            </w:rPr>
            <w:t>References</w:t>
          </w:r>
          <w:r w:rsidRPr="0017116F">
            <w:rPr>
              <w:rFonts w:ascii="Arial" w:hAnsi="Arial" w:cs="Arial"/>
              <w:sz w:val="24"/>
              <w:szCs w:val="24"/>
            </w:rPr>
            <w:br/>
          </w:r>
        </w:p>
        <w:sdt>
          <w:sdtPr>
            <w:id w:val="-573587230"/>
            <w:bibliography/>
          </w:sdtPr>
          <w:sdtContent>
            <w:p w14:paraId="462F0F50" w14:textId="77777777" w:rsidR="0021476C" w:rsidRDefault="0021476C" w:rsidP="0021476C">
              <w:pPr>
                <w:pStyle w:val="Bibliography"/>
              </w:pPr>
              <w:proofErr w:type="spellStart"/>
              <w:r w:rsidRPr="0021476C">
                <w:t>Allioui</w:t>
              </w:r>
              <w:proofErr w:type="spellEnd"/>
              <w:r w:rsidRPr="0021476C">
                <w:t xml:space="preserve">, H. and </w:t>
              </w:r>
              <w:proofErr w:type="spellStart"/>
              <w:r w:rsidRPr="0021476C">
                <w:t>Mourdi</w:t>
              </w:r>
              <w:proofErr w:type="spellEnd"/>
              <w:r w:rsidRPr="0021476C">
                <w:t>, Y., 2023. Unleashing the potential of AI: Investigating cutting-edge technologies that are transforming businesses. International Journal of Computer Engineering and Data Science (IJCEDS), 3(2), pp.1-12.</w:t>
              </w:r>
            </w:p>
            <w:p w14:paraId="2B0AFE5B" w14:textId="166B4B54" w:rsidR="0021476C" w:rsidRDefault="0021476C" w:rsidP="0021476C">
              <w:pPr>
                <w:pStyle w:val="Bibliography"/>
                <w:rPr>
                  <w:noProof/>
                  <w:kern w:val="0"/>
                  <w14:ligatures w14:val="none"/>
                </w:rPr>
              </w:pPr>
              <w:r>
                <w:lastRenderedPageBreak/>
                <w:fldChar w:fldCharType="begin"/>
              </w:r>
              <w:r>
                <w:instrText xml:space="preserve"> BIBLIOGRAPHY </w:instrText>
              </w:r>
              <w:r>
                <w:fldChar w:fldCharType="separate"/>
              </w:r>
              <w:r>
                <w:rPr>
                  <w:noProof/>
                </w:rPr>
                <w:t xml:space="preserve">Bandura, A., 1977. </w:t>
              </w:r>
              <w:r>
                <w:rPr>
                  <w:i/>
                  <w:iCs/>
                  <w:noProof/>
                </w:rPr>
                <w:t xml:space="preserve">Social learning theory, </w:t>
              </w:r>
              <w:r>
                <w:rPr>
                  <w:noProof/>
                </w:rPr>
                <w:t>s.l.: Prentice Hall.</w:t>
              </w:r>
            </w:p>
            <w:p w14:paraId="5FCCB555" w14:textId="77777777" w:rsidR="0021476C" w:rsidRDefault="0021476C" w:rsidP="0021476C">
              <w:pPr>
                <w:pStyle w:val="Bibliography"/>
                <w:rPr>
                  <w:noProof/>
                </w:rPr>
              </w:pPr>
              <w:r>
                <w:rPr>
                  <w:noProof/>
                </w:rPr>
                <w:t xml:space="preserve">Bass, B. M. A. B. J., 1991. Transformational leadership and organizational culture. </w:t>
              </w:r>
              <w:r>
                <w:rPr>
                  <w:i/>
                  <w:iCs/>
                  <w:noProof/>
                </w:rPr>
                <w:t xml:space="preserve">Public administration quarterly, </w:t>
              </w:r>
              <w:r>
                <w:rPr>
                  <w:noProof/>
                </w:rPr>
                <w:t>17(1), pp. 112-121.</w:t>
              </w:r>
            </w:p>
            <w:p w14:paraId="7B33FA2A" w14:textId="15085A18" w:rsidR="0021476C" w:rsidRDefault="0021476C" w:rsidP="0021476C">
              <w:r w:rsidRPr="0021476C">
                <w:t>Bonsu, S. and Twum-Danso, E., 2018. Leadership style in the global economy: A focus on cross-cultural and transformational leadership. Journal of Marketing and Management, 9(2), pp.37-52.</w:t>
              </w:r>
            </w:p>
            <w:p w14:paraId="2EE6DA3C" w14:textId="5718CB52" w:rsidR="0021476C" w:rsidRPr="0021476C" w:rsidRDefault="0021476C" w:rsidP="0021476C">
              <w:r w:rsidRPr="0021476C">
                <w:t>Blackman, R., 2022. Ethical Machines: Your Concise Guide to Totally Unbiased, Transparent, and Respectful AI. Harvard Business Press.</w:t>
              </w:r>
            </w:p>
            <w:p w14:paraId="4B557AA2" w14:textId="77777777" w:rsidR="0021476C" w:rsidRDefault="0021476C" w:rsidP="0021476C">
              <w:pPr>
                <w:pStyle w:val="Bibliography"/>
                <w:rPr>
                  <w:noProof/>
                </w:rPr>
              </w:pPr>
              <w:r>
                <w:rPr>
                  <w:noProof/>
                </w:rPr>
                <w:t xml:space="preserve">Blau, P., 1964. </w:t>
              </w:r>
              <w:r>
                <w:rPr>
                  <w:i/>
                  <w:iCs/>
                  <w:noProof/>
                </w:rPr>
                <w:t xml:space="preserve">Exchange and power in social life. </w:t>
              </w:r>
              <w:r>
                <w:rPr>
                  <w:noProof/>
                </w:rPr>
                <w:t>s.l.:s.n.</w:t>
              </w:r>
            </w:p>
            <w:p w14:paraId="294E8340" w14:textId="77777777" w:rsidR="0021476C" w:rsidRDefault="0021476C" w:rsidP="0021476C">
              <w:pPr>
                <w:pStyle w:val="Bibliography"/>
                <w:rPr>
                  <w:noProof/>
                </w:rPr>
              </w:pPr>
              <w:r>
                <w:rPr>
                  <w:noProof/>
                </w:rPr>
                <w:t xml:space="preserve">Cascio, W. F., 2018. </w:t>
              </w:r>
              <w:r>
                <w:rPr>
                  <w:i/>
                  <w:iCs/>
                  <w:noProof/>
                </w:rPr>
                <w:t xml:space="preserve">Managing human resources: productivity, quality of work life, profits.. </w:t>
              </w:r>
              <w:r>
                <w:rPr>
                  <w:noProof/>
                </w:rPr>
                <w:t>s.l.:McGraw-Hill Education.</w:t>
              </w:r>
            </w:p>
            <w:p w14:paraId="440E0564" w14:textId="77777777" w:rsidR="0021476C" w:rsidRDefault="0021476C" w:rsidP="0021476C">
              <w:pPr>
                <w:pStyle w:val="Bibliography"/>
                <w:rPr>
                  <w:noProof/>
                </w:rPr>
              </w:pPr>
              <w:r>
                <w:rPr>
                  <w:noProof/>
                </w:rPr>
                <w:t xml:space="preserve">Deci, E. R. R., 1985. </w:t>
              </w:r>
              <w:r>
                <w:rPr>
                  <w:i/>
                  <w:iCs/>
                  <w:noProof/>
                </w:rPr>
                <w:t xml:space="preserve">Intrinsic motivation and self-determination in human behaviour. </w:t>
              </w:r>
              <w:r>
                <w:rPr>
                  <w:noProof/>
                </w:rPr>
                <w:t>s.l.:Springer Scincer &amp; Business Media.</w:t>
              </w:r>
            </w:p>
            <w:p w14:paraId="68F1B0AE" w14:textId="025F73AB" w:rsidR="0021476C" w:rsidRDefault="0021476C" w:rsidP="0021476C">
              <w:pPr>
                <w:pStyle w:val="Bibliography"/>
                <w:rPr>
                  <w:noProof/>
                </w:rPr>
              </w:pPr>
              <w:r>
                <w:rPr>
                  <w:noProof/>
                </w:rPr>
                <w:t xml:space="preserve">Deloitte, 2022. </w:t>
              </w:r>
              <w:r>
                <w:rPr>
                  <w:i/>
                  <w:iCs/>
                  <w:noProof/>
                </w:rPr>
                <w:t xml:space="preserve">Humanizing the workforce: A global survey of trends transformin work. </w:t>
              </w:r>
              <w:r>
                <w:rPr>
                  <w:noProof/>
                </w:rPr>
                <w:t xml:space="preserve">[Online] </w:t>
              </w:r>
              <w:r>
                <w:rPr>
                  <w:noProof/>
                </w:rPr>
                <w:br/>
                <w:t xml:space="preserve">Available at: </w:t>
              </w:r>
              <w:r>
                <w:rPr>
                  <w:noProof/>
                  <w:u w:val="single"/>
                </w:rPr>
                <w:t>https://www2.deloitte.com/us/en/pages/human-capital/articles/humanizing-work-post-pandemic-world.html</w:t>
              </w:r>
              <w:r>
                <w:rPr>
                  <w:noProof/>
                </w:rPr>
                <w:br/>
                <w:t>[Accessed 1 4 2024].</w:t>
              </w:r>
              <w:r w:rsidR="00937164">
                <w:rPr>
                  <w:noProof/>
                </w:rPr>
                <w:br/>
              </w:r>
              <w:r w:rsidR="001A110B">
                <w:rPr>
                  <w:noProof/>
                </w:rPr>
                <w:br/>
              </w:r>
              <w:r w:rsidR="001A110B">
                <w:rPr>
                  <w:noProof/>
                </w:rPr>
                <w:t xml:space="preserve">De Cremer, D., 2020. </w:t>
              </w:r>
              <w:r w:rsidR="001A110B">
                <w:rPr>
                  <w:i/>
                  <w:iCs/>
                  <w:noProof/>
                </w:rPr>
                <w:t xml:space="preserve">Leadership by Algorithm: Who Leads and Who Follows in the AI Era?. </w:t>
              </w:r>
              <w:r w:rsidR="001A110B">
                <w:rPr>
                  <w:noProof/>
                </w:rPr>
                <w:t>s.l.:Harriman House.</w:t>
              </w:r>
            </w:p>
            <w:p w14:paraId="5ADE0740" w14:textId="22E51E58" w:rsidR="001A110B" w:rsidRDefault="0021476C" w:rsidP="001A110B">
              <w:r w:rsidRPr="0021476C">
                <w:t xml:space="preserve">Fang, J., Su, H. and Xiao, Y. (2018). Will Artificial Intelligence Surpass Human Intelligence? SSRN Electronic Journal. [online] </w:t>
              </w:r>
              <w:proofErr w:type="spellStart"/>
              <w:proofErr w:type="gramStart"/>
              <w:r w:rsidRPr="0021476C">
                <w:t>doi:https</w:t>
              </w:r>
              <w:proofErr w:type="spellEnd"/>
              <w:r w:rsidRPr="0021476C">
                <w:t>://doi.org/10.2139/ssrn.3173876</w:t>
              </w:r>
              <w:proofErr w:type="gramEnd"/>
              <w:r w:rsidRPr="0021476C">
                <w:t>.</w:t>
              </w:r>
              <w:r w:rsidR="00937164">
                <w:br/>
              </w:r>
              <w:r w:rsidR="001A110B">
                <w:br/>
              </w:r>
              <w:r w:rsidR="001A110B">
                <w:t xml:space="preserve">Goleman, D., 2013. The Focused Leader. [Online] </w:t>
              </w:r>
            </w:p>
            <w:p w14:paraId="12C9120C" w14:textId="77777777" w:rsidR="001A110B" w:rsidRDefault="001A110B" w:rsidP="001A110B">
              <w:r>
                <w:t>Available at: https://hbr.org/2013/12/the-focused-leader</w:t>
              </w:r>
            </w:p>
            <w:p w14:paraId="560272D0" w14:textId="46C60A22" w:rsidR="0021476C" w:rsidRPr="0021476C" w:rsidRDefault="001A110B" w:rsidP="001A110B">
              <w:r>
                <w:t>[Accessed 04 04 2024].</w:t>
              </w:r>
            </w:p>
            <w:p w14:paraId="1B13FDDF" w14:textId="77777777" w:rsidR="0021476C" w:rsidRDefault="0021476C" w:rsidP="0021476C">
              <w:pPr>
                <w:pStyle w:val="Bibliography"/>
                <w:rPr>
                  <w:noProof/>
                </w:rPr>
              </w:pPr>
              <w:r w:rsidRPr="00DA409D">
                <w:rPr>
                  <w:noProof/>
                </w:rPr>
                <w:t xml:space="preserve">Graen, G. B. &amp;. U.-B. M., 1995. </w:t>
              </w:r>
              <w:r>
                <w:rPr>
                  <w:noProof/>
                </w:rPr>
                <w:t xml:space="preserve">Relationship-bases approach to leadership. </w:t>
              </w:r>
              <w:r>
                <w:rPr>
                  <w:i/>
                  <w:iCs/>
                  <w:noProof/>
                </w:rPr>
                <w:t xml:space="preserve">The leadership quarterly, </w:t>
              </w:r>
              <w:r>
                <w:rPr>
                  <w:noProof/>
                </w:rPr>
                <w:t>6(2), pp. 219-247.</w:t>
              </w:r>
            </w:p>
            <w:p w14:paraId="569CC751" w14:textId="526C06B2" w:rsidR="0021476C" w:rsidRPr="0021476C" w:rsidRDefault="0021476C" w:rsidP="0021476C">
              <w:r w:rsidRPr="0021476C">
                <w:t>Hanson, B., 2013. The leadership development interface: Aligning leaders and organizations toward more effective leadership learning. Advances in Developing Human Resources, 15(1), pp.106-120.</w:t>
              </w:r>
            </w:p>
            <w:p w14:paraId="68FF14BF" w14:textId="30DAD1C8" w:rsidR="0021476C" w:rsidRDefault="0021476C" w:rsidP="0021476C">
              <w:pPr>
                <w:pStyle w:val="Bibliography"/>
                <w:rPr>
                  <w:noProof/>
                </w:rPr>
              </w:pPr>
              <w:r>
                <w:rPr>
                  <w:noProof/>
                </w:rPr>
                <w:t xml:space="preserve">Kahn, W., 1990. Psychological conditions of personal engagement. </w:t>
              </w:r>
              <w:r>
                <w:rPr>
                  <w:i/>
                  <w:iCs/>
                  <w:noProof/>
                </w:rPr>
                <w:t xml:space="preserve">Academy of management journal, </w:t>
              </w:r>
              <w:r>
                <w:rPr>
                  <w:noProof/>
                </w:rPr>
                <w:t>33(4), pp. 692-724.</w:t>
              </w:r>
              <w:r>
                <w:rPr>
                  <w:noProof/>
                </w:rPr>
                <w:br/>
              </w:r>
              <w:r w:rsidRPr="0021476C">
                <w:rPr>
                  <w:noProof/>
                </w:rPr>
                <w:lastRenderedPageBreak/>
                <w:t>Maccoby, M., 2000. The human side: Understanding the difference between management and leadership. Research-Technology Management, 43(1), pp.57-59.</w:t>
              </w:r>
            </w:p>
            <w:p w14:paraId="1CCBE132" w14:textId="2B284FF0" w:rsidR="0021476C" w:rsidRDefault="0021476C" w:rsidP="0021476C">
              <w:pPr>
                <w:pStyle w:val="Bibliography"/>
                <w:rPr>
                  <w:noProof/>
                </w:rPr>
              </w:pPr>
              <w:r>
                <w:rPr>
                  <w:noProof/>
                </w:rPr>
                <w:t xml:space="preserve">Mckinsey&amp;Company, 2023. </w:t>
              </w:r>
              <w:r>
                <w:rPr>
                  <w:i/>
                  <w:iCs/>
                  <w:noProof/>
                </w:rPr>
                <w:t xml:space="preserve">The future of work after COVID-19, </w:t>
              </w:r>
              <w:r>
                <w:rPr>
                  <w:noProof/>
                </w:rPr>
                <w:t>s.l.: https://www.mckinsey.com/featured-insights/future-of-work/the-future-of-work-after-covid-19.</w:t>
              </w:r>
              <w:r>
                <w:rPr>
                  <w:noProof/>
                </w:rPr>
                <w:br/>
              </w:r>
              <w:r w:rsidRPr="0021476C">
                <w:rPr>
                  <w:noProof/>
                </w:rPr>
                <w:t>Milossi, M., Alexandropoulou-Egyptiadou, E. and Psannis, K.E., 2021. AI ethics: algorithmic determinism or self-determination? The GPDR approach. IEEE Access, 9, pp.58455-58466.</w:t>
              </w:r>
            </w:p>
            <w:p w14:paraId="548AEDAA" w14:textId="1552CE96" w:rsidR="0021476C" w:rsidRDefault="0021476C" w:rsidP="0021476C">
              <w:pPr>
                <w:pStyle w:val="Bibliography"/>
                <w:rPr>
                  <w:noProof/>
                </w:rPr>
              </w:pPr>
              <w:r>
                <w:rPr>
                  <w:noProof/>
                </w:rPr>
                <w:t xml:space="preserve">Porter, E., 2024. </w:t>
              </w:r>
              <w:r>
                <w:rPr>
                  <w:i/>
                  <w:iCs/>
                  <w:noProof/>
                </w:rPr>
                <w:t xml:space="preserve">AI could help ending the dominance of the credentialed classes. </w:t>
              </w:r>
              <w:r>
                <w:rPr>
                  <w:noProof/>
                </w:rPr>
                <w:t xml:space="preserve">[Online] </w:t>
              </w:r>
              <w:r>
                <w:rPr>
                  <w:noProof/>
                </w:rPr>
                <w:br/>
                <w:t xml:space="preserve">Available at: </w:t>
              </w:r>
              <w:r>
                <w:rPr>
                  <w:noProof/>
                  <w:u w:val="single"/>
                </w:rPr>
                <w:t>https://www.washingtonpost.com/opinions/2024/03/19/artificial-intelligence-workers-regulation-musk/</w:t>
              </w:r>
              <w:r>
                <w:rPr>
                  <w:noProof/>
                </w:rPr>
                <w:br/>
                <w:t>[Accessed 4 4 2024].</w:t>
              </w:r>
              <w:r>
                <w:rPr>
                  <w:noProof/>
                </w:rPr>
                <w:br/>
              </w:r>
              <w:r w:rsidRPr="0021476C">
                <w:rPr>
                  <w:noProof/>
                </w:rPr>
                <w:t>Prentice, C., Dominique Lopes, S. and Wang, X., 2020. Emotional intelligence or artificial intelligence–an employee perspective. Journal of Hospitality Marketing &amp; Management, 29(4), pp.377-403.</w:t>
              </w:r>
            </w:p>
            <w:p w14:paraId="70CC7CEE" w14:textId="77777777" w:rsidR="0021476C" w:rsidRDefault="0021476C" w:rsidP="0021476C">
              <w:pPr>
                <w:pStyle w:val="Bibliography"/>
                <w:rPr>
                  <w:noProof/>
                </w:rPr>
              </w:pPr>
              <w:r>
                <w:rPr>
                  <w:noProof/>
                </w:rPr>
                <w:t>Salovery&amp;Mayer, 1990. Emotional Intelligence. 9(3), pp. 185-211.</w:t>
              </w:r>
            </w:p>
            <w:p w14:paraId="6FE19F0F" w14:textId="6A03D809" w:rsidR="0021476C" w:rsidRDefault="0021476C" w:rsidP="0021476C">
              <w:pPr>
                <w:pStyle w:val="Bibliography"/>
                <w:rPr>
                  <w:noProof/>
                </w:rPr>
              </w:pPr>
              <w:r>
                <w:rPr>
                  <w:noProof/>
                </w:rPr>
                <w:t xml:space="preserve">Schein, E., 1985. </w:t>
              </w:r>
              <w:r>
                <w:rPr>
                  <w:i/>
                  <w:iCs/>
                  <w:noProof/>
                </w:rPr>
                <w:t xml:space="preserve">Organizational culture and leadership. </w:t>
              </w:r>
              <w:r>
                <w:rPr>
                  <w:noProof/>
                </w:rPr>
                <w:t>s.l.:Jossey - Bass.</w:t>
              </w:r>
              <w:r>
                <w:rPr>
                  <w:noProof/>
                </w:rPr>
                <w:br/>
              </w:r>
              <w:r w:rsidRPr="0021476C">
                <w:rPr>
                  <w:noProof/>
                </w:rPr>
                <w:t>Slater, L., 2008. Pathways to building leadership capacity. Educational Management Administration &amp; Leadership, 36(1), pp.55-69.</w:t>
              </w:r>
            </w:p>
            <w:p w14:paraId="3D9FF22B" w14:textId="77777777" w:rsidR="0021476C" w:rsidRDefault="0021476C" w:rsidP="0021476C">
              <w:pPr>
                <w:pStyle w:val="Bibliography"/>
                <w:rPr>
                  <w:noProof/>
                </w:rPr>
              </w:pPr>
              <w:r>
                <w:rPr>
                  <w:noProof/>
                </w:rPr>
                <w:t xml:space="preserve">SOMASEGAR, S. '., 2024. </w:t>
              </w:r>
              <w:r>
                <w:rPr>
                  <w:i/>
                  <w:iCs/>
                  <w:noProof/>
                </w:rPr>
                <w:t xml:space="preserve">Microsoft’s resurgence: Reflecting on Satya Nadella’s leadership, a decade after he became CEO. </w:t>
              </w:r>
              <w:r>
                <w:rPr>
                  <w:noProof/>
                </w:rPr>
                <w:t xml:space="preserve">[Online] </w:t>
              </w:r>
              <w:r>
                <w:rPr>
                  <w:noProof/>
                </w:rPr>
                <w:br/>
                <w:t xml:space="preserve">Available at: </w:t>
              </w:r>
              <w:r>
                <w:rPr>
                  <w:noProof/>
                  <w:u w:val="single"/>
                </w:rPr>
                <w:t>https://www.geekwire.com/2024/microsofts-resurgence-reflecting-on-satya-nadellas-leadership-a-decade-after-he-became-ceo/</w:t>
              </w:r>
              <w:r>
                <w:rPr>
                  <w:noProof/>
                </w:rPr>
                <w:br/>
                <w:t>[Accessed 2 4 2024].</w:t>
              </w:r>
            </w:p>
            <w:p w14:paraId="3C1A2EDE" w14:textId="77777777" w:rsidR="0021476C" w:rsidRDefault="0021476C" w:rsidP="0021476C">
              <w:pPr>
                <w:pStyle w:val="Bibliography"/>
                <w:rPr>
                  <w:noProof/>
                </w:rPr>
              </w:pPr>
              <w:r>
                <w:rPr>
                  <w:noProof/>
                </w:rPr>
                <w:t xml:space="preserve">Spreitzer, G., 1995. Psychological empowerment in the workplace. </w:t>
              </w:r>
              <w:r>
                <w:rPr>
                  <w:i/>
                  <w:iCs/>
                  <w:noProof/>
                </w:rPr>
                <w:t xml:space="preserve">Academy of maagement journal, </w:t>
              </w:r>
              <w:r>
                <w:rPr>
                  <w:noProof/>
                </w:rPr>
                <w:t>38(5), pp. 1442-1465.</w:t>
              </w:r>
            </w:p>
            <w:p w14:paraId="66D11147" w14:textId="727AE50F" w:rsidR="0021476C" w:rsidRDefault="0021476C" w:rsidP="0021476C">
              <w:r>
                <w:rPr>
                  <w:b/>
                  <w:bCs/>
                  <w:noProof/>
                </w:rPr>
                <w:fldChar w:fldCharType="end"/>
              </w:r>
            </w:p>
          </w:sdtContent>
        </w:sdt>
      </w:sdtContent>
    </w:sdt>
    <w:p w14:paraId="4252196C" w14:textId="33F4F5DF" w:rsidR="00B02724" w:rsidRPr="003A24AB" w:rsidRDefault="00B02724" w:rsidP="00B02724">
      <w:pPr>
        <w:spacing w:line="480" w:lineRule="auto"/>
        <w:rPr>
          <w:rFonts w:ascii="Arial" w:hAnsi="Arial" w:cs="Arial"/>
          <w:lang w:eastAsia="en-GB"/>
        </w:rPr>
      </w:pPr>
    </w:p>
    <w:p w14:paraId="62A62291" w14:textId="77777777" w:rsidR="00B02724" w:rsidRDefault="00B02724"/>
    <w:sectPr w:rsidR="00B02724" w:rsidSect="00F11549">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F116A" w14:textId="77777777" w:rsidR="00F11549" w:rsidRDefault="00F11549" w:rsidP="00937164">
      <w:pPr>
        <w:spacing w:after="0" w:line="240" w:lineRule="auto"/>
      </w:pPr>
      <w:r>
        <w:separator/>
      </w:r>
    </w:p>
  </w:endnote>
  <w:endnote w:type="continuationSeparator" w:id="0">
    <w:p w14:paraId="467BE5D6" w14:textId="77777777" w:rsidR="00F11549" w:rsidRDefault="00F11549" w:rsidP="0093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1010042"/>
      <w:docPartObj>
        <w:docPartGallery w:val="Page Numbers (Bottom of Page)"/>
        <w:docPartUnique/>
      </w:docPartObj>
    </w:sdtPr>
    <w:sdtEndPr>
      <w:rPr>
        <w:noProof/>
      </w:rPr>
    </w:sdtEndPr>
    <w:sdtContent>
      <w:p w14:paraId="1C800985" w14:textId="6F7064E0" w:rsidR="00937164" w:rsidRDefault="009371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631570" w14:textId="77777777" w:rsidR="00937164" w:rsidRDefault="00937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CA06A" w14:textId="77777777" w:rsidR="00F11549" w:rsidRDefault="00F11549" w:rsidP="00937164">
      <w:pPr>
        <w:spacing w:after="0" w:line="240" w:lineRule="auto"/>
      </w:pPr>
      <w:r>
        <w:separator/>
      </w:r>
    </w:p>
  </w:footnote>
  <w:footnote w:type="continuationSeparator" w:id="0">
    <w:p w14:paraId="3A486B23" w14:textId="77777777" w:rsidR="00F11549" w:rsidRDefault="00F11549" w:rsidP="009371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724"/>
    <w:rsid w:val="0017116F"/>
    <w:rsid w:val="001A110B"/>
    <w:rsid w:val="0021476C"/>
    <w:rsid w:val="00234976"/>
    <w:rsid w:val="003A78F8"/>
    <w:rsid w:val="003B2392"/>
    <w:rsid w:val="003F4F54"/>
    <w:rsid w:val="004F4E9D"/>
    <w:rsid w:val="00527769"/>
    <w:rsid w:val="00881CE3"/>
    <w:rsid w:val="00937164"/>
    <w:rsid w:val="009576CB"/>
    <w:rsid w:val="009B20E2"/>
    <w:rsid w:val="00A04F4F"/>
    <w:rsid w:val="00B02724"/>
    <w:rsid w:val="00B7197F"/>
    <w:rsid w:val="00BA5F19"/>
    <w:rsid w:val="00D501C2"/>
    <w:rsid w:val="00DA409D"/>
    <w:rsid w:val="00EE321C"/>
    <w:rsid w:val="00F11549"/>
    <w:rsid w:val="00F81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204B7"/>
  <w15:chartTrackingRefBased/>
  <w15:docId w15:val="{993B4D02-90C0-4C70-A802-A44F4B5CD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724"/>
  </w:style>
  <w:style w:type="paragraph" w:styleId="Heading1">
    <w:name w:val="heading 1"/>
    <w:basedOn w:val="Normal"/>
    <w:next w:val="Normal"/>
    <w:link w:val="Heading1Char"/>
    <w:uiPriority w:val="9"/>
    <w:qFormat/>
    <w:rsid w:val="00B027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7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7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7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7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7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7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7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7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7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7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7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7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7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7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7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7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724"/>
    <w:rPr>
      <w:rFonts w:eastAsiaTheme="majorEastAsia" w:cstheme="majorBidi"/>
      <w:color w:val="272727" w:themeColor="text1" w:themeTint="D8"/>
    </w:rPr>
  </w:style>
  <w:style w:type="paragraph" w:styleId="Title">
    <w:name w:val="Title"/>
    <w:basedOn w:val="Normal"/>
    <w:next w:val="Normal"/>
    <w:link w:val="TitleChar"/>
    <w:uiPriority w:val="10"/>
    <w:qFormat/>
    <w:rsid w:val="00B027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7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7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7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724"/>
    <w:pPr>
      <w:spacing w:before="160"/>
      <w:jc w:val="center"/>
    </w:pPr>
    <w:rPr>
      <w:i/>
      <w:iCs/>
      <w:color w:val="404040" w:themeColor="text1" w:themeTint="BF"/>
    </w:rPr>
  </w:style>
  <w:style w:type="character" w:customStyle="1" w:styleId="QuoteChar">
    <w:name w:val="Quote Char"/>
    <w:basedOn w:val="DefaultParagraphFont"/>
    <w:link w:val="Quote"/>
    <w:uiPriority w:val="29"/>
    <w:rsid w:val="00B02724"/>
    <w:rPr>
      <w:i/>
      <w:iCs/>
      <w:color w:val="404040" w:themeColor="text1" w:themeTint="BF"/>
    </w:rPr>
  </w:style>
  <w:style w:type="paragraph" w:styleId="ListParagraph">
    <w:name w:val="List Paragraph"/>
    <w:basedOn w:val="Normal"/>
    <w:uiPriority w:val="34"/>
    <w:qFormat/>
    <w:rsid w:val="00B02724"/>
    <w:pPr>
      <w:ind w:left="720"/>
      <w:contextualSpacing/>
    </w:pPr>
  </w:style>
  <w:style w:type="character" w:styleId="IntenseEmphasis">
    <w:name w:val="Intense Emphasis"/>
    <w:basedOn w:val="DefaultParagraphFont"/>
    <w:uiPriority w:val="21"/>
    <w:qFormat/>
    <w:rsid w:val="00B02724"/>
    <w:rPr>
      <w:i/>
      <w:iCs/>
      <w:color w:val="0F4761" w:themeColor="accent1" w:themeShade="BF"/>
    </w:rPr>
  </w:style>
  <w:style w:type="paragraph" w:styleId="IntenseQuote">
    <w:name w:val="Intense Quote"/>
    <w:basedOn w:val="Normal"/>
    <w:next w:val="Normal"/>
    <w:link w:val="IntenseQuoteChar"/>
    <w:uiPriority w:val="30"/>
    <w:qFormat/>
    <w:rsid w:val="00B027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724"/>
    <w:rPr>
      <w:i/>
      <w:iCs/>
      <w:color w:val="0F4761" w:themeColor="accent1" w:themeShade="BF"/>
    </w:rPr>
  </w:style>
  <w:style w:type="character" w:styleId="IntenseReference">
    <w:name w:val="Intense Reference"/>
    <w:basedOn w:val="DefaultParagraphFont"/>
    <w:uiPriority w:val="32"/>
    <w:qFormat/>
    <w:rsid w:val="00B02724"/>
    <w:rPr>
      <w:b/>
      <w:bCs/>
      <w:smallCaps/>
      <w:color w:val="0F4761" w:themeColor="accent1" w:themeShade="BF"/>
      <w:spacing w:val="5"/>
    </w:rPr>
  </w:style>
  <w:style w:type="paragraph" w:styleId="Bibliography">
    <w:name w:val="Bibliography"/>
    <w:basedOn w:val="Normal"/>
    <w:next w:val="Normal"/>
    <w:uiPriority w:val="37"/>
    <w:unhideWhenUsed/>
    <w:rsid w:val="0021476C"/>
  </w:style>
  <w:style w:type="paragraph" w:styleId="NoSpacing">
    <w:name w:val="No Spacing"/>
    <w:link w:val="NoSpacingChar"/>
    <w:uiPriority w:val="1"/>
    <w:qFormat/>
    <w:rsid w:val="0052776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27769"/>
    <w:rPr>
      <w:rFonts w:eastAsiaTheme="minorEastAsia"/>
      <w:kern w:val="0"/>
      <w:sz w:val="22"/>
      <w:szCs w:val="22"/>
      <w:lang w:val="en-US"/>
      <w14:ligatures w14:val="none"/>
    </w:rPr>
  </w:style>
  <w:style w:type="paragraph" w:styleId="Header">
    <w:name w:val="header"/>
    <w:basedOn w:val="Normal"/>
    <w:link w:val="HeaderChar"/>
    <w:uiPriority w:val="99"/>
    <w:unhideWhenUsed/>
    <w:rsid w:val="00937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164"/>
  </w:style>
  <w:style w:type="paragraph" w:styleId="Footer">
    <w:name w:val="footer"/>
    <w:basedOn w:val="Normal"/>
    <w:link w:val="FooterChar"/>
    <w:uiPriority w:val="99"/>
    <w:unhideWhenUsed/>
    <w:rsid w:val="00937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6677">
      <w:bodyDiv w:val="1"/>
      <w:marLeft w:val="0"/>
      <w:marRight w:val="0"/>
      <w:marTop w:val="0"/>
      <w:marBottom w:val="0"/>
      <w:divBdr>
        <w:top w:val="none" w:sz="0" w:space="0" w:color="auto"/>
        <w:left w:val="none" w:sz="0" w:space="0" w:color="auto"/>
        <w:bottom w:val="none" w:sz="0" w:space="0" w:color="auto"/>
        <w:right w:val="none" w:sz="0" w:space="0" w:color="auto"/>
      </w:divBdr>
    </w:div>
    <w:div w:id="27730882">
      <w:bodyDiv w:val="1"/>
      <w:marLeft w:val="0"/>
      <w:marRight w:val="0"/>
      <w:marTop w:val="0"/>
      <w:marBottom w:val="0"/>
      <w:divBdr>
        <w:top w:val="none" w:sz="0" w:space="0" w:color="auto"/>
        <w:left w:val="none" w:sz="0" w:space="0" w:color="auto"/>
        <w:bottom w:val="none" w:sz="0" w:space="0" w:color="auto"/>
        <w:right w:val="none" w:sz="0" w:space="0" w:color="auto"/>
      </w:divBdr>
    </w:div>
    <w:div w:id="50007508">
      <w:bodyDiv w:val="1"/>
      <w:marLeft w:val="0"/>
      <w:marRight w:val="0"/>
      <w:marTop w:val="0"/>
      <w:marBottom w:val="0"/>
      <w:divBdr>
        <w:top w:val="none" w:sz="0" w:space="0" w:color="auto"/>
        <w:left w:val="none" w:sz="0" w:space="0" w:color="auto"/>
        <w:bottom w:val="none" w:sz="0" w:space="0" w:color="auto"/>
        <w:right w:val="none" w:sz="0" w:space="0" w:color="auto"/>
      </w:divBdr>
    </w:div>
    <w:div w:id="63570859">
      <w:bodyDiv w:val="1"/>
      <w:marLeft w:val="0"/>
      <w:marRight w:val="0"/>
      <w:marTop w:val="0"/>
      <w:marBottom w:val="0"/>
      <w:divBdr>
        <w:top w:val="none" w:sz="0" w:space="0" w:color="auto"/>
        <w:left w:val="none" w:sz="0" w:space="0" w:color="auto"/>
        <w:bottom w:val="none" w:sz="0" w:space="0" w:color="auto"/>
        <w:right w:val="none" w:sz="0" w:space="0" w:color="auto"/>
      </w:divBdr>
    </w:div>
    <w:div w:id="71855876">
      <w:bodyDiv w:val="1"/>
      <w:marLeft w:val="0"/>
      <w:marRight w:val="0"/>
      <w:marTop w:val="0"/>
      <w:marBottom w:val="0"/>
      <w:divBdr>
        <w:top w:val="none" w:sz="0" w:space="0" w:color="auto"/>
        <w:left w:val="none" w:sz="0" w:space="0" w:color="auto"/>
        <w:bottom w:val="none" w:sz="0" w:space="0" w:color="auto"/>
        <w:right w:val="none" w:sz="0" w:space="0" w:color="auto"/>
      </w:divBdr>
    </w:div>
    <w:div w:id="88698631">
      <w:bodyDiv w:val="1"/>
      <w:marLeft w:val="0"/>
      <w:marRight w:val="0"/>
      <w:marTop w:val="0"/>
      <w:marBottom w:val="0"/>
      <w:divBdr>
        <w:top w:val="none" w:sz="0" w:space="0" w:color="auto"/>
        <w:left w:val="none" w:sz="0" w:space="0" w:color="auto"/>
        <w:bottom w:val="none" w:sz="0" w:space="0" w:color="auto"/>
        <w:right w:val="none" w:sz="0" w:space="0" w:color="auto"/>
      </w:divBdr>
    </w:div>
    <w:div w:id="98566806">
      <w:bodyDiv w:val="1"/>
      <w:marLeft w:val="0"/>
      <w:marRight w:val="0"/>
      <w:marTop w:val="0"/>
      <w:marBottom w:val="0"/>
      <w:divBdr>
        <w:top w:val="none" w:sz="0" w:space="0" w:color="auto"/>
        <w:left w:val="none" w:sz="0" w:space="0" w:color="auto"/>
        <w:bottom w:val="none" w:sz="0" w:space="0" w:color="auto"/>
        <w:right w:val="none" w:sz="0" w:space="0" w:color="auto"/>
      </w:divBdr>
    </w:div>
    <w:div w:id="100032189">
      <w:bodyDiv w:val="1"/>
      <w:marLeft w:val="0"/>
      <w:marRight w:val="0"/>
      <w:marTop w:val="0"/>
      <w:marBottom w:val="0"/>
      <w:divBdr>
        <w:top w:val="none" w:sz="0" w:space="0" w:color="auto"/>
        <w:left w:val="none" w:sz="0" w:space="0" w:color="auto"/>
        <w:bottom w:val="none" w:sz="0" w:space="0" w:color="auto"/>
        <w:right w:val="none" w:sz="0" w:space="0" w:color="auto"/>
      </w:divBdr>
    </w:div>
    <w:div w:id="106513151">
      <w:bodyDiv w:val="1"/>
      <w:marLeft w:val="0"/>
      <w:marRight w:val="0"/>
      <w:marTop w:val="0"/>
      <w:marBottom w:val="0"/>
      <w:divBdr>
        <w:top w:val="none" w:sz="0" w:space="0" w:color="auto"/>
        <w:left w:val="none" w:sz="0" w:space="0" w:color="auto"/>
        <w:bottom w:val="none" w:sz="0" w:space="0" w:color="auto"/>
        <w:right w:val="none" w:sz="0" w:space="0" w:color="auto"/>
      </w:divBdr>
    </w:div>
    <w:div w:id="128516685">
      <w:bodyDiv w:val="1"/>
      <w:marLeft w:val="0"/>
      <w:marRight w:val="0"/>
      <w:marTop w:val="0"/>
      <w:marBottom w:val="0"/>
      <w:divBdr>
        <w:top w:val="none" w:sz="0" w:space="0" w:color="auto"/>
        <w:left w:val="none" w:sz="0" w:space="0" w:color="auto"/>
        <w:bottom w:val="none" w:sz="0" w:space="0" w:color="auto"/>
        <w:right w:val="none" w:sz="0" w:space="0" w:color="auto"/>
      </w:divBdr>
    </w:div>
    <w:div w:id="177697092">
      <w:bodyDiv w:val="1"/>
      <w:marLeft w:val="0"/>
      <w:marRight w:val="0"/>
      <w:marTop w:val="0"/>
      <w:marBottom w:val="0"/>
      <w:divBdr>
        <w:top w:val="none" w:sz="0" w:space="0" w:color="auto"/>
        <w:left w:val="none" w:sz="0" w:space="0" w:color="auto"/>
        <w:bottom w:val="none" w:sz="0" w:space="0" w:color="auto"/>
        <w:right w:val="none" w:sz="0" w:space="0" w:color="auto"/>
      </w:divBdr>
    </w:div>
    <w:div w:id="317197947">
      <w:bodyDiv w:val="1"/>
      <w:marLeft w:val="0"/>
      <w:marRight w:val="0"/>
      <w:marTop w:val="0"/>
      <w:marBottom w:val="0"/>
      <w:divBdr>
        <w:top w:val="none" w:sz="0" w:space="0" w:color="auto"/>
        <w:left w:val="none" w:sz="0" w:space="0" w:color="auto"/>
        <w:bottom w:val="none" w:sz="0" w:space="0" w:color="auto"/>
        <w:right w:val="none" w:sz="0" w:space="0" w:color="auto"/>
      </w:divBdr>
    </w:div>
    <w:div w:id="362633224">
      <w:bodyDiv w:val="1"/>
      <w:marLeft w:val="0"/>
      <w:marRight w:val="0"/>
      <w:marTop w:val="0"/>
      <w:marBottom w:val="0"/>
      <w:divBdr>
        <w:top w:val="none" w:sz="0" w:space="0" w:color="auto"/>
        <w:left w:val="none" w:sz="0" w:space="0" w:color="auto"/>
        <w:bottom w:val="none" w:sz="0" w:space="0" w:color="auto"/>
        <w:right w:val="none" w:sz="0" w:space="0" w:color="auto"/>
      </w:divBdr>
    </w:div>
    <w:div w:id="367995689">
      <w:bodyDiv w:val="1"/>
      <w:marLeft w:val="0"/>
      <w:marRight w:val="0"/>
      <w:marTop w:val="0"/>
      <w:marBottom w:val="0"/>
      <w:divBdr>
        <w:top w:val="none" w:sz="0" w:space="0" w:color="auto"/>
        <w:left w:val="none" w:sz="0" w:space="0" w:color="auto"/>
        <w:bottom w:val="none" w:sz="0" w:space="0" w:color="auto"/>
        <w:right w:val="none" w:sz="0" w:space="0" w:color="auto"/>
      </w:divBdr>
    </w:div>
    <w:div w:id="371883187">
      <w:bodyDiv w:val="1"/>
      <w:marLeft w:val="0"/>
      <w:marRight w:val="0"/>
      <w:marTop w:val="0"/>
      <w:marBottom w:val="0"/>
      <w:divBdr>
        <w:top w:val="none" w:sz="0" w:space="0" w:color="auto"/>
        <w:left w:val="none" w:sz="0" w:space="0" w:color="auto"/>
        <w:bottom w:val="none" w:sz="0" w:space="0" w:color="auto"/>
        <w:right w:val="none" w:sz="0" w:space="0" w:color="auto"/>
      </w:divBdr>
    </w:div>
    <w:div w:id="389309614">
      <w:bodyDiv w:val="1"/>
      <w:marLeft w:val="0"/>
      <w:marRight w:val="0"/>
      <w:marTop w:val="0"/>
      <w:marBottom w:val="0"/>
      <w:divBdr>
        <w:top w:val="none" w:sz="0" w:space="0" w:color="auto"/>
        <w:left w:val="none" w:sz="0" w:space="0" w:color="auto"/>
        <w:bottom w:val="none" w:sz="0" w:space="0" w:color="auto"/>
        <w:right w:val="none" w:sz="0" w:space="0" w:color="auto"/>
      </w:divBdr>
    </w:div>
    <w:div w:id="417169061">
      <w:bodyDiv w:val="1"/>
      <w:marLeft w:val="0"/>
      <w:marRight w:val="0"/>
      <w:marTop w:val="0"/>
      <w:marBottom w:val="0"/>
      <w:divBdr>
        <w:top w:val="none" w:sz="0" w:space="0" w:color="auto"/>
        <w:left w:val="none" w:sz="0" w:space="0" w:color="auto"/>
        <w:bottom w:val="none" w:sz="0" w:space="0" w:color="auto"/>
        <w:right w:val="none" w:sz="0" w:space="0" w:color="auto"/>
      </w:divBdr>
    </w:div>
    <w:div w:id="422341300">
      <w:bodyDiv w:val="1"/>
      <w:marLeft w:val="0"/>
      <w:marRight w:val="0"/>
      <w:marTop w:val="0"/>
      <w:marBottom w:val="0"/>
      <w:divBdr>
        <w:top w:val="none" w:sz="0" w:space="0" w:color="auto"/>
        <w:left w:val="none" w:sz="0" w:space="0" w:color="auto"/>
        <w:bottom w:val="none" w:sz="0" w:space="0" w:color="auto"/>
        <w:right w:val="none" w:sz="0" w:space="0" w:color="auto"/>
      </w:divBdr>
    </w:div>
    <w:div w:id="450051703">
      <w:bodyDiv w:val="1"/>
      <w:marLeft w:val="0"/>
      <w:marRight w:val="0"/>
      <w:marTop w:val="0"/>
      <w:marBottom w:val="0"/>
      <w:divBdr>
        <w:top w:val="none" w:sz="0" w:space="0" w:color="auto"/>
        <w:left w:val="none" w:sz="0" w:space="0" w:color="auto"/>
        <w:bottom w:val="none" w:sz="0" w:space="0" w:color="auto"/>
        <w:right w:val="none" w:sz="0" w:space="0" w:color="auto"/>
      </w:divBdr>
    </w:div>
    <w:div w:id="457139154">
      <w:bodyDiv w:val="1"/>
      <w:marLeft w:val="0"/>
      <w:marRight w:val="0"/>
      <w:marTop w:val="0"/>
      <w:marBottom w:val="0"/>
      <w:divBdr>
        <w:top w:val="none" w:sz="0" w:space="0" w:color="auto"/>
        <w:left w:val="none" w:sz="0" w:space="0" w:color="auto"/>
        <w:bottom w:val="none" w:sz="0" w:space="0" w:color="auto"/>
        <w:right w:val="none" w:sz="0" w:space="0" w:color="auto"/>
      </w:divBdr>
    </w:div>
    <w:div w:id="474222706">
      <w:bodyDiv w:val="1"/>
      <w:marLeft w:val="0"/>
      <w:marRight w:val="0"/>
      <w:marTop w:val="0"/>
      <w:marBottom w:val="0"/>
      <w:divBdr>
        <w:top w:val="none" w:sz="0" w:space="0" w:color="auto"/>
        <w:left w:val="none" w:sz="0" w:space="0" w:color="auto"/>
        <w:bottom w:val="none" w:sz="0" w:space="0" w:color="auto"/>
        <w:right w:val="none" w:sz="0" w:space="0" w:color="auto"/>
      </w:divBdr>
    </w:div>
    <w:div w:id="498470909">
      <w:bodyDiv w:val="1"/>
      <w:marLeft w:val="0"/>
      <w:marRight w:val="0"/>
      <w:marTop w:val="0"/>
      <w:marBottom w:val="0"/>
      <w:divBdr>
        <w:top w:val="none" w:sz="0" w:space="0" w:color="auto"/>
        <w:left w:val="none" w:sz="0" w:space="0" w:color="auto"/>
        <w:bottom w:val="none" w:sz="0" w:space="0" w:color="auto"/>
        <w:right w:val="none" w:sz="0" w:space="0" w:color="auto"/>
      </w:divBdr>
    </w:div>
    <w:div w:id="506333603">
      <w:bodyDiv w:val="1"/>
      <w:marLeft w:val="0"/>
      <w:marRight w:val="0"/>
      <w:marTop w:val="0"/>
      <w:marBottom w:val="0"/>
      <w:divBdr>
        <w:top w:val="none" w:sz="0" w:space="0" w:color="auto"/>
        <w:left w:val="none" w:sz="0" w:space="0" w:color="auto"/>
        <w:bottom w:val="none" w:sz="0" w:space="0" w:color="auto"/>
        <w:right w:val="none" w:sz="0" w:space="0" w:color="auto"/>
      </w:divBdr>
    </w:div>
    <w:div w:id="539055133">
      <w:bodyDiv w:val="1"/>
      <w:marLeft w:val="0"/>
      <w:marRight w:val="0"/>
      <w:marTop w:val="0"/>
      <w:marBottom w:val="0"/>
      <w:divBdr>
        <w:top w:val="none" w:sz="0" w:space="0" w:color="auto"/>
        <w:left w:val="none" w:sz="0" w:space="0" w:color="auto"/>
        <w:bottom w:val="none" w:sz="0" w:space="0" w:color="auto"/>
        <w:right w:val="none" w:sz="0" w:space="0" w:color="auto"/>
      </w:divBdr>
    </w:div>
    <w:div w:id="545601013">
      <w:bodyDiv w:val="1"/>
      <w:marLeft w:val="0"/>
      <w:marRight w:val="0"/>
      <w:marTop w:val="0"/>
      <w:marBottom w:val="0"/>
      <w:divBdr>
        <w:top w:val="none" w:sz="0" w:space="0" w:color="auto"/>
        <w:left w:val="none" w:sz="0" w:space="0" w:color="auto"/>
        <w:bottom w:val="none" w:sz="0" w:space="0" w:color="auto"/>
        <w:right w:val="none" w:sz="0" w:space="0" w:color="auto"/>
      </w:divBdr>
    </w:div>
    <w:div w:id="582879369">
      <w:bodyDiv w:val="1"/>
      <w:marLeft w:val="0"/>
      <w:marRight w:val="0"/>
      <w:marTop w:val="0"/>
      <w:marBottom w:val="0"/>
      <w:divBdr>
        <w:top w:val="none" w:sz="0" w:space="0" w:color="auto"/>
        <w:left w:val="none" w:sz="0" w:space="0" w:color="auto"/>
        <w:bottom w:val="none" w:sz="0" w:space="0" w:color="auto"/>
        <w:right w:val="none" w:sz="0" w:space="0" w:color="auto"/>
      </w:divBdr>
    </w:div>
    <w:div w:id="585040113">
      <w:bodyDiv w:val="1"/>
      <w:marLeft w:val="0"/>
      <w:marRight w:val="0"/>
      <w:marTop w:val="0"/>
      <w:marBottom w:val="0"/>
      <w:divBdr>
        <w:top w:val="none" w:sz="0" w:space="0" w:color="auto"/>
        <w:left w:val="none" w:sz="0" w:space="0" w:color="auto"/>
        <w:bottom w:val="none" w:sz="0" w:space="0" w:color="auto"/>
        <w:right w:val="none" w:sz="0" w:space="0" w:color="auto"/>
      </w:divBdr>
    </w:div>
    <w:div w:id="666789036">
      <w:bodyDiv w:val="1"/>
      <w:marLeft w:val="0"/>
      <w:marRight w:val="0"/>
      <w:marTop w:val="0"/>
      <w:marBottom w:val="0"/>
      <w:divBdr>
        <w:top w:val="none" w:sz="0" w:space="0" w:color="auto"/>
        <w:left w:val="none" w:sz="0" w:space="0" w:color="auto"/>
        <w:bottom w:val="none" w:sz="0" w:space="0" w:color="auto"/>
        <w:right w:val="none" w:sz="0" w:space="0" w:color="auto"/>
      </w:divBdr>
    </w:div>
    <w:div w:id="667169668">
      <w:bodyDiv w:val="1"/>
      <w:marLeft w:val="0"/>
      <w:marRight w:val="0"/>
      <w:marTop w:val="0"/>
      <w:marBottom w:val="0"/>
      <w:divBdr>
        <w:top w:val="none" w:sz="0" w:space="0" w:color="auto"/>
        <w:left w:val="none" w:sz="0" w:space="0" w:color="auto"/>
        <w:bottom w:val="none" w:sz="0" w:space="0" w:color="auto"/>
        <w:right w:val="none" w:sz="0" w:space="0" w:color="auto"/>
      </w:divBdr>
    </w:div>
    <w:div w:id="743838128">
      <w:bodyDiv w:val="1"/>
      <w:marLeft w:val="0"/>
      <w:marRight w:val="0"/>
      <w:marTop w:val="0"/>
      <w:marBottom w:val="0"/>
      <w:divBdr>
        <w:top w:val="none" w:sz="0" w:space="0" w:color="auto"/>
        <w:left w:val="none" w:sz="0" w:space="0" w:color="auto"/>
        <w:bottom w:val="none" w:sz="0" w:space="0" w:color="auto"/>
        <w:right w:val="none" w:sz="0" w:space="0" w:color="auto"/>
      </w:divBdr>
    </w:div>
    <w:div w:id="750199515">
      <w:bodyDiv w:val="1"/>
      <w:marLeft w:val="0"/>
      <w:marRight w:val="0"/>
      <w:marTop w:val="0"/>
      <w:marBottom w:val="0"/>
      <w:divBdr>
        <w:top w:val="none" w:sz="0" w:space="0" w:color="auto"/>
        <w:left w:val="none" w:sz="0" w:space="0" w:color="auto"/>
        <w:bottom w:val="none" w:sz="0" w:space="0" w:color="auto"/>
        <w:right w:val="none" w:sz="0" w:space="0" w:color="auto"/>
      </w:divBdr>
    </w:div>
    <w:div w:id="780026121">
      <w:bodyDiv w:val="1"/>
      <w:marLeft w:val="0"/>
      <w:marRight w:val="0"/>
      <w:marTop w:val="0"/>
      <w:marBottom w:val="0"/>
      <w:divBdr>
        <w:top w:val="none" w:sz="0" w:space="0" w:color="auto"/>
        <w:left w:val="none" w:sz="0" w:space="0" w:color="auto"/>
        <w:bottom w:val="none" w:sz="0" w:space="0" w:color="auto"/>
        <w:right w:val="none" w:sz="0" w:space="0" w:color="auto"/>
      </w:divBdr>
    </w:div>
    <w:div w:id="848328997">
      <w:bodyDiv w:val="1"/>
      <w:marLeft w:val="0"/>
      <w:marRight w:val="0"/>
      <w:marTop w:val="0"/>
      <w:marBottom w:val="0"/>
      <w:divBdr>
        <w:top w:val="none" w:sz="0" w:space="0" w:color="auto"/>
        <w:left w:val="none" w:sz="0" w:space="0" w:color="auto"/>
        <w:bottom w:val="none" w:sz="0" w:space="0" w:color="auto"/>
        <w:right w:val="none" w:sz="0" w:space="0" w:color="auto"/>
      </w:divBdr>
    </w:div>
    <w:div w:id="933048580">
      <w:bodyDiv w:val="1"/>
      <w:marLeft w:val="0"/>
      <w:marRight w:val="0"/>
      <w:marTop w:val="0"/>
      <w:marBottom w:val="0"/>
      <w:divBdr>
        <w:top w:val="none" w:sz="0" w:space="0" w:color="auto"/>
        <w:left w:val="none" w:sz="0" w:space="0" w:color="auto"/>
        <w:bottom w:val="none" w:sz="0" w:space="0" w:color="auto"/>
        <w:right w:val="none" w:sz="0" w:space="0" w:color="auto"/>
      </w:divBdr>
    </w:div>
    <w:div w:id="939029886">
      <w:bodyDiv w:val="1"/>
      <w:marLeft w:val="0"/>
      <w:marRight w:val="0"/>
      <w:marTop w:val="0"/>
      <w:marBottom w:val="0"/>
      <w:divBdr>
        <w:top w:val="none" w:sz="0" w:space="0" w:color="auto"/>
        <w:left w:val="none" w:sz="0" w:space="0" w:color="auto"/>
        <w:bottom w:val="none" w:sz="0" w:space="0" w:color="auto"/>
        <w:right w:val="none" w:sz="0" w:space="0" w:color="auto"/>
      </w:divBdr>
    </w:div>
    <w:div w:id="978143880">
      <w:bodyDiv w:val="1"/>
      <w:marLeft w:val="0"/>
      <w:marRight w:val="0"/>
      <w:marTop w:val="0"/>
      <w:marBottom w:val="0"/>
      <w:divBdr>
        <w:top w:val="none" w:sz="0" w:space="0" w:color="auto"/>
        <w:left w:val="none" w:sz="0" w:space="0" w:color="auto"/>
        <w:bottom w:val="none" w:sz="0" w:space="0" w:color="auto"/>
        <w:right w:val="none" w:sz="0" w:space="0" w:color="auto"/>
      </w:divBdr>
    </w:div>
    <w:div w:id="986931989">
      <w:bodyDiv w:val="1"/>
      <w:marLeft w:val="0"/>
      <w:marRight w:val="0"/>
      <w:marTop w:val="0"/>
      <w:marBottom w:val="0"/>
      <w:divBdr>
        <w:top w:val="none" w:sz="0" w:space="0" w:color="auto"/>
        <w:left w:val="none" w:sz="0" w:space="0" w:color="auto"/>
        <w:bottom w:val="none" w:sz="0" w:space="0" w:color="auto"/>
        <w:right w:val="none" w:sz="0" w:space="0" w:color="auto"/>
      </w:divBdr>
    </w:div>
    <w:div w:id="1061368564">
      <w:bodyDiv w:val="1"/>
      <w:marLeft w:val="0"/>
      <w:marRight w:val="0"/>
      <w:marTop w:val="0"/>
      <w:marBottom w:val="0"/>
      <w:divBdr>
        <w:top w:val="none" w:sz="0" w:space="0" w:color="auto"/>
        <w:left w:val="none" w:sz="0" w:space="0" w:color="auto"/>
        <w:bottom w:val="none" w:sz="0" w:space="0" w:color="auto"/>
        <w:right w:val="none" w:sz="0" w:space="0" w:color="auto"/>
      </w:divBdr>
    </w:div>
    <w:div w:id="1075276250">
      <w:bodyDiv w:val="1"/>
      <w:marLeft w:val="0"/>
      <w:marRight w:val="0"/>
      <w:marTop w:val="0"/>
      <w:marBottom w:val="0"/>
      <w:divBdr>
        <w:top w:val="none" w:sz="0" w:space="0" w:color="auto"/>
        <w:left w:val="none" w:sz="0" w:space="0" w:color="auto"/>
        <w:bottom w:val="none" w:sz="0" w:space="0" w:color="auto"/>
        <w:right w:val="none" w:sz="0" w:space="0" w:color="auto"/>
      </w:divBdr>
    </w:div>
    <w:div w:id="1086462905">
      <w:bodyDiv w:val="1"/>
      <w:marLeft w:val="0"/>
      <w:marRight w:val="0"/>
      <w:marTop w:val="0"/>
      <w:marBottom w:val="0"/>
      <w:divBdr>
        <w:top w:val="none" w:sz="0" w:space="0" w:color="auto"/>
        <w:left w:val="none" w:sz="0" w:space="0" w:color="auto"/>
        <w:bottom w:val="none" w:sz="0" w:space="0" w:color="auto"/>
        <w:right w:val="none" w:sz="0" w:space="0" w:color="auto"/>
      </w:divBdr>
    </w:div>
    <w:div w:id="1151362303">
      <w:bodyDiv w:val="1"/>
      <w:marLeft w:val="0"/>
      <w:marRight w:val="0"/>
      <w:marTop w:val="0"/>
      <w:marBottom w:val="0"/>
      <w:divBdr>
        <w:top w:val="none" w:sz="0" w:space="0" w:color="auto"/>
        <w:left w:val="none" w:sz="0" w:space="0" w:color="auto"/>
        <w:bottom w:val="none" w:sz="0" w:space="0" w:color="auto"/>
        <w:right w:val="none" w:sz="0" w:space="0" w:color="auto"/>
      </w:divBdr>
    </w:div>
    <w:div w:id="1153378143">
      <w:bodyDiv w:val="1"/>
      <w:marLeft w:val="0"/>
      <w:marRight w:val="0"/>
      <w:marTop w:val="0"/>
      <w:marBottom w:val="0"/>
      <w:divBdr>
        <w:top w:val="none" w:sz="0" w:space="0" w:color="auto"/>
        <w:left w:val="none" w:sz="0" w:space="0" w:color="auto"/>
        <w:bottom w:val="none" w:sz="0" w:space="0" w:color="auto"/>
        <w:right w:val="none" w:sz="0" w:space="0" w:color="auto"/>
      </w:divBdr>
    </w:div>
    <w:div w:id="1218934656">
      <w:bodyDiv w:val="1"/>
      <w:marLeft w:val="0"/>
      <w:marRight w:val="0"/>
      <w:marTop w:val="0"/>
      <w:marBottom w:val="0"/>
      <w:divBdr>
        <w:top w:val="none" w:sz="0" w:space="0" w:color="auto"/>
        <w:left w:val="none" w:sz="0" w:space="0" w:color="auto"/>
        <w:bottom w:val="none" w:sz="0" w:space="0" w:color="auto"/>
        <w:right w:val="none" w:sz="0" w:space="0" w:color="auto"/>
      </w:divBdr>
    </w:div>
    <w:div w:id="1220089193">
      <w:bodyDiv w:val="1"/>
      <w:marLeft w:val="0"/>
      <w:marRight w:val="0"/>
      <w:marTop w:val="0"/>
      <w:marBottom w:val="0"/>
      <w:divBdr>
        <w:top w:val="none" w:sz="0" w:space="0" w:color="auto"/>
        <w:left w:val="none" w:sz="0" w:space="0" w:color="auto"/>
        <w:bottom w:val="none" w:sz="0" w:space="0" w:color="auto"/>
        <w:right w:val="none" w:sz="0" w:space="0" w:color="auto"/>
      </w:divBdr>
    </w:div>
    <w:div w:id="1248928256">
      <w:bodyDiv w:val="1"/>
      <w:marLeft w:val="0"/>
      <w:marRight w:val="0"/>
      <w:marTop w:val="0"/>
      <w:marBottom w:val="0"/>
      <w:divBdr>
        <w:top w:val="none" w:sz="0" w:space="0" w:color="auto"/>
        <w:left w:val="none" w:sz="0" w:space="0" w:color="auto"/>
        <w:bottom w:val="none" w:sz="0" w:space="0" w:color="auto"/>
        <w:right w:val="none" w:sz="0" w:space="0" w:color="auto"/>
      </w:divBdr>
    </w:div>
    <w:div w:id="1272010379">
      <w:bodyDiv w:val="1"/>
      <w:marLeft w:val="0"/>
      <w:marRight w:val="0"/>
      <w:marTop w:val="0"/>
      <w:marBottom w:val="0"/>
      <w:divBdr>
        <w:top w:val="none" w:sz="0" w:space="0" w:color="auto"/>
        <w:left w:val="none" w:sz="0" w:space="0" w:color="auto"/>
        <w:bottom w:val="none" w:sz="0" w:space="0" w:color="auto"/>
        <w:right w:val="none" w:sz="0" w:space="0" w:color="auto"/>
      </w:divBdr>
    </w:div>
    <w:div w:id="1273514248">
      <w:bodyDiv w:val="1"/>
      <w:marLeft w:val="0"/>
      <w:marRight w:val="0"/>
      <w:marTop w:val="0"/>
      <w:marBottom w:val="0"/>
      <w:divBdr>
        <w:top w:val="none" w:sz="0" w:space="0" w:color="auto"/>
        <w:left w:val="none" w:sz="0" w:space="0" w:color="auto"/>
        <w:bottom w:val="none" w:sz="0" w:space="0" w:color="auto"/>
        <w:right w:val="none" w:sz="0" w:space="0" w:color="auto"/>
      </w:divBdr>
    </w:div>
    <w:div w:id="1316569946">
      <w:bodyDiv w:val="1"/>
      <w:marLeft w:val="0"/>
      <w:marRight w:val="0"/>
      <w:marTop w:val="0"/>
      <w:marBottom w:val="0"/>
      <w:divBdr>
        <w:top w:val="none" w:sz="0" w:space="0" w:color="auto"/>
        <w:left w:val="none" w:sz="0" w:space="0" w:color="auto"/>
        <w:bottom w:val="none" w:sz="0" w:space="0" w:color="auto"/>
        <w:right w:val="none" w:sz="0" w:space="0" w:color="auto"/>
      </w:divBdr>
    </w:div>
    <w:div w:id="1349019495">
      <w:bodyDiv w:val="1"/>
      <w:marLeft w:val="0"/>
      <w:marRight w:val="0"/>
      <w:marTop w:val="0"/>
      <w:marBottom w:val="0"/>
      <w:divBdr>
        <w:top w:val="none" w:sz="0" w:space="0" w:color="auto"/>
        <w:left w:val="none" w:sz="0" w:space="0" w:color="auto"/>
        <w:bottom w:val="none" w:sz="0" w:space="0" w:color="auto"/>
        <w:right w:val="none" w:sz="0" w:space="0" w:color="auto"/>
      </w:divBdr>
    </w:div>
    <w:div w:id="1363938662">
      <w:bodyDiv w:val="1"/>
      <w:marLeft w:val="0"/>
      <w:marRight w:val="0"/>
      <w:marTop w:val="0"/>
      <w:marBottom w:val="0"/>
      <w:divBdr>
        <w:top w:val="none" w:sz="0" w:space="0" w:color="auto"/>
        <w:left w:val="none" w:sz="0" w:space="0" w:color="auto"/>
        <w:bottom w:val="none" w:sz="0" w:space="0" w:color="auto"/>
        <w:right w:val="none" w:sz="0" w:space="0" w:color="auto"/>
      </w:divBdr>
    </w:div>
    <w:div w:id="1383217329">
      <w:bodyDiv w:val="1"/>
      <w:marLeft w:val="0"/>
      <w:marRight w:val="0"/>
      <w:marTop w:val="0"/>
      <w:marBottom w:val="0"/>
      <w:divBdr>
        <w:top w:val="none" w:sz="0" w:space="0" w:color="auto"/>
        <w:left w:val="none" w:sz="0" w:space="0" w:color="auto"/>
        <w:bottom w:val="none" w:sz="0" w:space="0" w:color="auto"/>
        <w:right w:val="none" w:sz="0" w:space="0" w:color="auto"/>
      </w:divBdr>
    </w:div>
    <w:div w:id="1404915647">
      <w:bodyDiv w:val="1"/>
      <w:marLeft w:val="0"/>
      <w:marRight w:val="0"/>
      <w:marTop w:val="0"/>
      <w:marBottom w:val="0"/>
      <w:divBdr>
        <w:top w:val="none" w:sz="0" w:space="0" w:color="auto"/>
        <w:left w:val="none" w:sz="0" w:space="0" w:color="auto"/>
        <w:bottom w:val="none" w:sz="0" w:space="0" w:color="auto"/>
        <w:right w:val="none" w:sz="0" w:space="0" w:color="auto"/>
      </w:divBdr>
    </w:div>
    <w:div w:id="1422604913">
      <w:bodyDiv w:val="1"/>
      <w:marLeft w:val="0"/>
      <w:marRight w:val="0"/>
      <w:marTop w:val="0"/>
      <w:marBottom w:val="0"/>
      <w:divBdr>
        <w:top w:val="none" w:sz="0" w:space="0" w:color="auto"/>
        <w:left w:val="none" w:sz="0" w:space="0" w:color="auto"/>
        <w:bottom w:val="none" w:sz="0" w:space="0" w:color="auto"/>
        <w:right w:val="none" w:sz="0" w:space="0" w:color="auto"/>
      </w:divBdr>
    </w:div>
    <w:div w:id="1476264453">
      <w:bodyDiv w:val="1"/>
      <w:marLeft w:val="0"/>
      <w:marRight w:val="0"/>
      <w:marTop w:val="0"/>
      <w:marBottom w:val="0"/>
      <w:divBdr>
        <w:top w:val="none" w:sz="0" w:space="0" w:color="auto"/>
        <w:left w:val="none" w:sz="0" w:space="0" w:color="auto"/>
        <w:bottom w:val="none" w:sz="0" w:space="0" w:color="auto"/>
        <w:right w:val="none" w:sz="0" w:space="0" w:color="auto"/>
      </w:divBdr>
    </w:div>
    <w:div w:id="1550607706">
      <w:bodyDiv w:val="1"/>
      <w:marLeft w:val="0"/>
      <w:marRight w:val="0"/>
      <w:marTop w:val="0"/>
      <w:marBottom w:val="0"/>
      <w:divBdr>
        <w:top w:val="none" w:sz="0" w:space="0" w:color="auto"/>
        <w:left w:val="none" w:sz="0" w:space="0" w:color="auto"/>
        <w:bottom w:val="none" w:sz="0" w:space="0" w:color="auto"/>
        <w:right w:val="none" w:sz="0" w:space="0" w:color="auto"/>
      </w:divBdr>
    </w:div>
    <w:div w:id="1555238898">
      <w:bodyDiv w:val="1"/>
      <w:marLeft w:val="0"/>
      <w:marRight w:val="0"/>
      <w:marTop w:val="0"/>
      <w:marBottom w:val="0"/>
      <w:divBdr>
        <w:top w:val="none" w:sz="0" w:space="0" w:color="auto"/>
        <w:left w:val="none" w:sz="0" w:space="0" w:color="auto"/>
        <w:bottom w:val="none" w:sz="0" w:space="0" w:color="auto"/>
        <w:right w:val="none" w:sz="0" w:space="0" w:color="auto"/>
      </w:divBdr>
    </w:div>
    <w:div w:id="1575238340">
      <w:bodyDiv w:val="1"/>
      <w:marLeft w:val="0"/>
      <w:marRight w:val="0"/>
      <w:marTop w:val="0"/>
      <w:marBottom w:val="0"/>
      <w:divBdr>
        <w:top w:val="none" w:sz="0" w:space="0" w:color="auto"/>
        <w:left w:val="none" w:sz="0" w:space="0" w:color="auto"/>
        <w:bottom w:val="none" w:sz="0" w:space="0" w:color="auto"/>
        <w:right w:val="none" w:sz="0" w:space="0" w:color="auto"/>
      </w:divBdr>
    </w:div>
    <w:div w:id="1592467733">
      <w:bodyDiv w:val="1"/>
      <w:marLeft w:val="0"/>
      <w:marRight w:val="0"/>
      <w:marTop w:val="0"/>
      <w:marBottom w:val="0"/>
      <w:divBdr>
        <w:top w:val="none" w:sz="0" w:space="0" w:color="auto"/>
        <w:left w:val="none" w:sz="0" w:space="0" w:color="auto"/>
        <w:bottom w:val="none" w:sz="0" w:space="0" w:color="auto"/>
        <w:right w:val="none" w:sz="0" w:space="0" w:color="auto"/>
      </w:divBdr>
    </w:div>
    <w:div w:id="1645815229">
      <w:bodyDiv w:val="1"/>
      <w:marLeft w:val="0"/>
      <w:marRight w:val="0"/>
      <w:marTop w:val="0"/>
      <w:marBottom w:val="0"/>
      <w:divBdr>
        <w:top w:val="none" w:sz="0" w:space="0" w:color="auto"/>
        <w:left w:val="none" w:sz="0" w:space="0" w:color="auto"/>
        <w:bottom w:val="none" w:sz="0" w:space="0" w:color="auto"/>
        <w:right w:val="none" w:sz="0" w:space="0" w:color="auto"/>
      </w:divBdr>
    </w:div>
    <w:div w:id="1653480857">
      <w:bodyDiv w:val="1"/>
      <w:marLeft w:val="0"/>
      <w:marRight w:val="0"/>
      <w:marTop w:val="0"/>
      <w:marBottom w:val="0"/>
      <w:divBdr>
        <w:top w:val="none" w:sz="0" w:space="0" w:color="auto"/>
        <w:left w:val="none" w:sz="0" w:space="0" w:color="auto"/>
        <w:bottom w:val="none" w:sz="0" w:space="0" w:color="auto"/>
        <w:right w:val="none" w:sz="0" w:space="0" w:color="auto"/>
      </w:divBdr>
    </w:div>
    <w:div w:id="1664359005">
      <w:bodyDiv w:val="1"/>
      <w:marLeft w:val="0"/>
      <w:marRight w:val="0"/>
      <w:marTop w:val="0"/>
      <w:marBottom w:val="0"/>
      <w:divBdr>
        <w:top w:val="none" w:sz="0" w:space="0" w:color="auto"/>
        <w:left w:val="none" w:sz="0" w:space="0" w:color="auto"/>
        <w:bottom w:val="none" w:sz="0" w:space="0" w:color="auto"/>
        <w:right w:val="none" w:sz="0" w:space="0" w:color="auto"/>
      </w:divBdr>
    </w:div>
    <w:div w:id="1706059160">
      <w:bodyDiv w:val="1"/>
      <w:marLeft w:val="0"/>
      <w:marRight w:val="0"/>
      <w:marTop w:val="0"/>
      <w:marBottom w:val="0"/>
      <w:divBdr>
        <w:top w:val="none" w:sz="0" w:space="0" w:color="auto"/>
        <w:left w:val="none" w:sz="0" w:space="0" w:color="auto"/>
        <w:bottom w:val="none" w:sz="0" w:space="0" w:color="auto"/>
        <w:right w:val="none" w:sz="0" w:space="0" w:color="auto"/>
      </w:divBdr>
    </w:div>
    <w:div w:id="1709917847">
      <w:bodyDiv w:val="1"/>
      <w:marLeft w:val="0"/>
      <w:marRight w:val="0"/>
      <w:marTop w:val="0"/>
      <w:marBottom w:val="0"/>
      <w:divBdr>
        <w:top w:val="none" w:sz="0" w:space="0" w:color="auto"/>
        <w:left w:val="none" w:sz="0" w:space="0" w:color="auto"/>
        <w:bottom w:val="none" w:sz="0" w:space="0" w:color="auto"/>
        <w:right w:val="none" w:sz="0" w:space="0" w:color="auto"/>
      </w:divBdr>
    </w:div>
    <w:div w:id="1713068580">
      <w:bodyDiv w:val="1"/>
      <w:marLeft w:val="0"/>
      <w:marRight w:val="0"/>
      <w:marTop w:val="0"/>
      <w:marBottom w:val="0"/>
      <w:divBdr>
        <w:top w:val="none" w:sz="0" w:space="0" w:color="auto"/>
        <w:left w:val="none" w:sz="0" w:space="0" w:color="auto"/>
        <w:bottom w:val="none" w:sz="0" w:space="0" w:color="auto"/>
        <w:right w:val="none" w:sz="0" w:space="0" w:color="auto"/>
      </w:divBdr>
    </w:div>
    <w:div w:id="1730030226">
      <w:bodyDiv w:val="1"/>
      <w:marLeft w:val="0"/>
      <w:marRight w:val="0"/>
      <w:marTop w:val="0"/>
      <w:marBottom w:val="0"/>
      <w:divBdr>
        <w:top w:val="none" w:sz="0" w:space="0" w:color="auto"/>
        <w:left w:val="none" w:sz="0" w:space="0" w:color="auto"/>
        <w:bottom w:val="none" w:sz="0" w:space="0" w:color="auto"/>
        <w:right w:val="none" w:sz="0" w:space="0" w:color="auto"/>
      </w:divBdr>
    </w:div>
    <w:div w:id="1731727903">
      <w:bodyDiv w:val="1"/>
      <w:marLeft w:val="0"/>
      <w:marRight w:val="0"/>
      <w:marTop w:val="0"/>
      <w:marBottom w:val="0"/>
      <w:divBdr>
        <w:top w:val="none" w:sz="0" w:space="0" w:color="auto"/>
        <w:left w:val="none" w:sz="0" w:space="0" w:color="auto"/>
        <w:bottom w:val="none" w:sz="0" w:space="0" w:color="auto"/>
        <w:right w:val="none" w:sz="0" w:space="0" w:color="auto"/>
      </w:divBdr>
    </w:div>
    <w:div w:id="1735816924">
      <w:bodyDiv w:val="1"/>
      <w:marLeft w:val="0"/>
      <w:marRight w:val="0"/>
      <w:marTop w:val="0"/>
      <w:marBottom w:val="0"/>
      <w:divBdr>
        <w:top w:val="none" w:sz="0" w:space="0" w:color="auto"/>
        <w:left w:val="none" w:sz="0" w:space="0" w:color="auto"/>
        <w:bottom w:val="none" w:sz="0" w:space="0" w:color="auto"/>
        <w:right w:val="none" w:sz="0" w:space="0" w:color="auto"/>
      </w:divBdr>
    </w:div>
    <w:div w:id="1803034598">
      <w:bodyDiv w:val="1"/>
      <w:marLeft w:val="0"/>
      <w:marRight w:val="0"/>
      <w:marTop w:val="0"/>
      <w:marBottom w:val="0"/>
      <w:divBdr>
        <w:top w:val="none" w:sz="0" w:space="0" w:color="auto"/>
        <w:left w:val="none" w:sz="0" w:space="0" w:color="auto"/>
        <w:bottom w:val="none" w:sz="0" w:space="0" w:color="auto"/>
        <w:right w:val="none" w:sz="0" w:space="0" w:color="auto"/>
      </w:divBdr>
    </w:div>
    <w:div w:id="1831484055">
      <w:bodyDiv w:val="1"/>
      <w:marLeft w:val="0"/>
      <w:marRight w:val="0"/>
      <w:marTop w:val="0"/>
      <w:marBottom w:val="0"/>
      <w:divBdr>
        <w:top w:val="none" w:sz="0" w:space="0" w:color="auto"/>
        <w:left w:val="none" w:sz="0" w:space="0" w:color="auto"/>
        <w:bottom w:val="none" w:sz="0" w:space="0" w:color="auto"/>
        <w:right w:val="none" w:sz="0" w:space="0" w:color="auto"/>
      </w:divBdr>
    </w:div>
    <w:div w:id="1849060407">
      <w:bodyDiv w:val="1"/>
      <w:marLeft w:val="0"/>
      <w:marRight w:val="0"/>
      <w:marTop w:val="0"/>
      <w:marBottom w:val="0"/>
      <w:divBdr>
        <w:top w:val="none" w:sz="0" w:space="0" w:color="auto"/>
        <w:left w:val="none" w:sz="0" w:space="0" w:color="auto"/>
        <w:bottom w:val="none" w:sz="0" w:space="0" w:color="auto"/>
        <w:right w:val="none" w:sz="0" w:space="0" w:color="auto"/>
      </w:divBdr>
    </w:div>
    <w:div w:id="1856580368">
      <w:bodyDiv w:val="1"/>
      <w:marLeft w:val="0"/>
      <w:marRight w:val="0"/>
      <w:marTop w:val="0"/>
      <w:marBottom w:val="0"/>
      <w:divBdr>
        <w:top w:val="none" w:sz="0" w:space="0" w:color="auto"/>
        <w:left w:val="none" w:sz="0" w:space="0" w:color="auto"/>
        <w:bottom w:val="none" w:sz="0" w:space="0" w:color="auto"/>
        <w:right w:val="none" w:sz="0" w:space="0" w:color="auto"/>
      </w:divBdr>
    </w:div>
    <w:div w:id="1904411261">
      <w:bodyDiv w:val="1"/>
      <w:marLeft w:val="0"/>
      <w:marRight w:val="0"/>
      <w:marTop w:val="0"/>
      <w:marBottom w:val="0"/>
      <w:divBdr>
        <w:top w:val="none" w:sz="0" w:space="0" w:color="auto"/>
        <w:left w:val="none" w:sz="0" w:space="0" w:color="auto"/>
        <w:bottom w:val="none" w:sz="0" w:space="0" w:color="auto"/>
        <w:right w:val="none" w:sz="0" w:space="0" w:color="auto"/>
      </w:divBdr>
    </w:div>
    <w:div w:id="1906262875">
      <w:bodyDiv w:val="1"/>
      <w:marLeft w:val="0"/>
      <w:marRight w:val="0"/>
      <w:marTop w:val="0"/>
      <w:marBottom w:val="0"/>
      <w:divBdr>
        <w:top w:val="none" w:sz="0" w:space="0" w:color="auto"/>
        <w:left w:val="none" w:sz="0" w:space="0" w:color="auto"/>
        <w:bottom w:val="none" w:sz="0" w:space="0" w:color="auto"/>
        <w:right w:val="none" w:sz="0" w:space="0" w:color="auto"/>
      </w:divBdr>
    </w:div>
    <w:div w:id="1912620008">
      <w:bodyDiv w:val="1"/>
      <w:marLeft w:val="0"/>
      <w:marRight w:val="0"/>
      <w:marTop w:val="0"/>
      <w:marBottom w:val="0"/>
      <w:divBdr>
        <w:top w:val="none" w:sz="0" w:space="0" w:color="auto"/>
        <w:left w:val="none" w:sz="0" w:space="0" w:color="auto"/>
        <w:bottom w:val="none" w:sz="0" w:space="0" w:color="auto"/>
        <w:right w:val="none" w:sz="0" w:space="0" w:color="auto"/>
      </w:divBdr>
    </w:div>
    <w:div w:id="1922909394">
      <w:bodyDiv w:val="1"/>
      <w:marLeft w:val="0"/>
      <w:marRight w:val="0"/>
      <w:marTop w:val="0"/>
      <w:marBottom w:val="0"/>
      <w:divBdr>
        <w:top w:val="none" w:sz="0" w:space="0" w:color="auto"/>
        <w:left w:val="none" w:sz="0" w:space="0" w:color="auto"/>
        <w:bottom w:val="none" w:sz="0" w:space="0" w:color="auto"/>
        <w:right w:val="none" w:sz="0" w:space="0" w:color="auto"/>
      </w:divBdr>
    </w:div>
    <w:div w:id="1950508005">
      <w:bodyDiv w:val="1"/>
      <w:marLeft w:val="0"/>
      <w:marRight w:val="0"/>
      <w:marTop w:val="0"/>
      <w:marBottom w:val="0"/>
      <w:divBdr>
        <w:top w:val="none" w:sz="0" w:space="0" w:color="auto"/>
        <w:left w:val="none" w:sz="0" w:space="0" w:color="auto"/>
        <w:bottom w:val="none" w:sz="0" w:space="0" w:color="auto"/>
        <w:right w:val="none" w:sz="0" w:space="0" w:color="auto"/>
      </w:divBdr>
    </w:div>
    <w:div w:id="1980187396">
      <w:bodyDiv w:val="1"/>
      <w:marLeft w:val="0"/>
      <w:marRight w:val="0"/>
      <w:marTop w:val="0"/>
      <w:marBottom w:val="0"/>
      <w:divBdr>
        <w:top w:val="none" w:sz="0" w:space="0" w:color="auto"/>
        <w:left w:val="none" w:sz="0" w:space="0" w:color="auto"/>
        <w:bottom w:val="none" w:sz="0" w:space="0" w:color="auto"/>
        <w:right w:val="none" w:sz="0" w:space="0" w:color="auto"/>
      </w:divBdr>
    </w:div>
    <w:div w:id="1991398474">
      <w:bodyDiv w:val="1"/>
      <w:marLeft w:val="0"/>
      <w:marRight w:val="0"/>
      <w:marTop w:val="0"/>
      <w:marBottom w:val="0"/>
      <w:divBdr>
        <w:top w:val="none" w:sz="0" w:space="0" w:color="auto"/>
        <w:left w:val="none" w:sz="0" w:space="0" w:color="auto"/>
        <w:bottom w:val="none" w:sz="0" w:space="0" w:color="auto"/>
        <w:right w:val="none" w:sz="0" w:space="0" w:color="auto"/>
      </w:divBdr>
    </w:div>
    <w:div w:id="1998146211">
      <w:bodyDiv w:val="1"/>
      <w:marLeft w:val="0"/>
      <w:marRight w:val="0"/>
      <w:marTop w:val="0"/>
      <w:marBottom w:val="0"/>
      <w:divBdr>
        <w:top w:val="none" w:sz="0" w:space="0" w:color="auto"/>
        <w:left w:val="none" w:sz="0" w:space="0" w:color="auto"/>
        <w:bottom w:val="none" w:sz="0" w:space="0" w:color="auto"/>
        <w:right w:val="none" w:sz="0" w:space="0" w:color="auto"/>
      </w:divBdr>
    </w:div>
    <w:div w:id="2011055079">
      <w:bodyDiv w:val="1"/>
      <w:marLeft w:val="0"/>
      <w:marRight w:val="0"/>
      <w:marTop w:val="0"/>
      <w:marBottom w:val="0"/>
      <w:divBdr>
        <w:top w:val="none" w:sz="0" w:space="0" w:color="auto"/>
        <w:left w:val="none" w:sz="0" w:space="0" w:color="auto"/>
        <w:bottom w:val="none" w:sz="0" w:space="0" w:color="auto"/>
        <w:right w:val="none" w:sz="0" w:space="0" w:color="auto"/>
      </w:divBdr>
    </w:div>
    <w:div w:id="2037147540">
      <w:bodyDiv w:val="1"/>
      <w:marLeft w:val="0"/>
      <w:marRight w:val="0"/>
      <w:marTop w:val="0"/>
      <w:marBottom w:val="0"/>
      <w:divBdr>
        <w:top w:val="none" w:sz="0" w:space="0" w:color="auto"/>
        <w:left w:val="none" w:sz="0" w:space="0" w:color="auto"/>
        <w:bottom w:val="none" w:sz="0" w:space="0" w:color="auto"/>
        <w:right w:val="none" w:sz="0" w:space="0" w:color="auto"/>
      </w:divBdr>
    </w:div>
    <w:div w:id="2080251794">
      <w:bodyDiv w:val="1"/>
      <w:marLeft w:val="0"/>
      <w:marRight w:val="0"/>
      <w:marTop w:val="0"/>
      <w:marBottom w:val="0"/>
      <w:divBdr>
        <w:top w:val="none" w:sz="0" w:space="0" w:color="auto"/>
        <w:left w:val="none" w:sz="0" w:space="0" w:color="auto"/>
        <w:bottom w:val="none" w:sz="0" w:space="0" w:color="auto"/>
        <w:right w:val="none" w:sz="0" w:space="0" w:color="auto"/>
      </w:divBdr>
    </w:div>
    <w:div w:id="2090074821">
      <w:bodyDiv w:val="1"/>
      <w:marLeft w:val="0"/>
      <w:marRight w:val="0"/>
      <w:marTop w:val="0"/>
      <w:marBottom w:val="0"/>
      <w:divBdr>
        <w:top w:val="none" w:sz="0" w:space="0" w:color="auto"/>
        <w:left w:val="none" w:sz="0" w:space="0" w:color="auto"/>
        <w:bottom w:val="none" w:sz="0" w:space="0" w:color="auto"/>
        <w:right w:val="none" w:sz="0" w:space="0" w:color="auto"/>
      </w:divBdr>
    </w:div>
    <w:div w:id="2106536951">
      <w:bodyDiv w:val="1"/>
      <w:marLeft w:val="0"/>
      <w:marRight w:val="0"/>
      <w:marTop w:val="0"/>
      <w:marBottom w:val="0"/>
      <w:divBdr>
        <w:top w:val="none" w:sz="0" w:space="0" w:color="auto"/>
        <w:left w:val="none" w:sz="0" w:space="0" w:color="auto"/>
        <w:bottom w:val="none" w:sz="0" w:space="0" w:color="auto"/>
        <w:right w:val="none" w:sz="0" w:space="0" w:color="auto"/>
      </w:divBdr>
    </w:div>
    <w:div w:id="2126193048">
      <w:bodyDiv w:val="1"/>
      <w:marLeft w:val="0"/>
      <w:marRight w:val="0"/>
      <w:marTop w:val="0"/>
      <w:marBottom w:val="0"/>
      <w:divBdr>
        <w:top w:val="none" w:sz="0" w:space="0" w:color="auto"/>
        <w:left w:val="none" w:sz="0" w:space="0" w:color="auto"/>
        <w:bottom w:val="none" w:sz="0" w:space="0" w:color="auto"/>
        <w:right w:val="none" w:sz="0" w:space="0" w:color="auto"/>
      </w:divBdr>
    </w:div>
    <w:div w:id="2135439406">
      <w:bodyDiv w:val="1"/>
      <w:marLeft w:val="0"/>
      <w:marRight w:val="0"/>
      <w:marTop w:val="0"/>
      <w:marBottom w:val="0"/>
      <w:divBdr>
        <w:top w:val="none" w:sz="0" w:space="0" w:color="auto"/>
        <w:left w:val="none" w:sz="0" w:space="0" w:color="auto"/>
        <w:bottom w:val="none" w:sz="0" w:space="0" w:color="auto"/>
        <w:right w:val="none" w:sz="0" w:space="0" w:color="auto"/>
      </w:divBdr>
    </w:div>
    <w:div w:id="213555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Kah90</b:Tag>
    <b:SourceType>JournalArticle</b:SourceType>
    <b:Guid>{C77E2C06-79F0-462E-8470-B66C2BB2D3E7}</b:Guid>
    <b:Title>Psychological conditions of personal engagement </b:Title>
    <b:Year>1990</b:Year>
    <b:Author>
      <b:Author>
        <b:NameList>
          <b:Person>
            <b:Last>Kahn</b:Last>
            <b:First>W.A,</b:First>
          </b:Person>
        </b:NameList>
      </b:Author>
    </b:Author>
    <b:JournalName>Academy of management journal</b:JournalName>
    <b:Pages>692-724</b:Pages>
    <b:Volume>33</b:Volume>
    <b:Issue>4</b:Issue>
    <b:RefOrder>10</b:RefOrder>
  </b:Source>
  <b:Source>
    <b:Tag>Bla64</b:Tag>
    <b:SourceType>Book</b:SourceType>
    <b:Guid>{0D747DEF-90BC-47CD-AFD9-4CE968337CE3}</b:Guid>
    <b:Author>
      <b:Author>
        <b:NameList>
          <b:Person>
            <b:Last>Blau</b:Last>
            <b:First>P.M.</b:First>
          </b:Person>
        </b:NameList>
      </b:Author>
    </b:Author>
    <b:Title>Exchange and power in social life</b:Title>
    <b:JournalName>Transation Publihers</b:JournalName>
    <b:Year>1964</b:Year>
    <b:RefOrder>11</b:RefOrder>
  </b:Source>
  <b:Source>
    <b:Tag>Sch85</b:Tag>
    <b:SourceType>Book</b:SourceType>
    <b:Guid>{D783C3B3-BF4E-43D2-8488-1E7B1F6EC1DC}</b:Guid>
    <b:Author>
      <b:Author>
        <b:NameList>
          <b:Person>
            <b:Last>Schein</b:Last>
            <b:First>E.H.</b:First>
          </b:Person>
        </b:NameList>
      </b:Author>
    </b:Author>
    <b:Title>Organizational culture and leadership</b:Title>
    <b:Year>1985</b:Year>
    <b:Publisher>Jossey - Bass</b:Publisher>
    <b:RefOrder>12</b:RefOrder>
  </b:Source>
  <b:Source>
    <b:Tag>Spr95</b:Tag>
    <b:SourceType>JournalArticle</b:SourceType>
    <b:Guid>{EEFF0D2E-9FE8-4C5B-8A19-88BA4367D154}</b:Guid>
    <b:Title>Psychological empowerment in the workplace</b:Title>
    <b:Year>1995</b:Year>
    <b:Author>
      <b:Author>
        <b:NameList>
          <b:Person>
            <b:Last>Spreitzer</b:Last>
            <b:First>G.M.</b:First>
          </b:Person>
        </b:NameList>
      </b:Author>
    </b:Author>
    <b:JournalName>Academy of maagement journal</b:JournalName>
    <b:Pages>1442-1465</b:Pages>
    <b:Volume>38</b:Volume>
    <b:Issue>5</b:Issue>
    <b:RefOrder>13</b:RefOrder>
  </b:Source>
  <b:Source>
    <b:Tag>Gra95</b:Tag>
    <b:SourceType>JournalArticle</b:SourceType>
    <b:Guid>{418EC8A4-2F2B-4525-90AF-D6992E469D13}</b:Guid>
    <b:Author>
      <b:Author>
        <b:NameList>
          <b:Person>
            <b:Last>Graen</b:Last>
            <b:First>G.</b:First>
            <b:Middle>B., &amp; Uhl-Bien, M.</b:Middle>
          </b:Person>
        </b:NameList>
      </b:Author>
    </b:Author>
    <b:Title>Relationship-bases approach to leadership</b:Title>
    <b:JournalName>The leadership quarterly</b:JournalName>
    <b:Year>1995</b:Year>
    <b:Pages>219-247</b:Pages>
    <b:Volume>6</b:Volume>
    <b:Issue>2</b:Issue>
    <b:RefOrder>14</b:RefOrder>
  </b:Source>
  <b:Source>
    <b:Tag>Cas18</b:Tag>
    <b:SourceType>Book</b:SourceType>
    <b:Guid>{13F7BFFF-2EB9-4DFE-A6B6-304BBB0E7E69}</b:Guid>
    <b:Title>Managing human resources: productivity, quality of work life, profits.</b:Title>
    <b:Year>2018</b:Year>
    <b:Author>
      <b:Author>
        <b:NameList>
          <b:Person>
            <b:Last>Cascio</b:Last>
            <b:First>W.</b:First>
            <b:Middle>F.</b:Middle>
          </b:Person>
        </b:NameList>
      </b:Author>
    </b:Author>
    <b:Publisher>McGraw-Hill Education</b:Publisher>
    <b:RefOrder>15</b:RefOrder>
  </b:Source>
  <b:Source>
    <b:Tag>Mck23</b:Tag>
    <b:SourceType>Report</b:SourceType>
    <b:Guid>{F0C49F37-DF8A-4DFC-B7AC-6C07F6D4C6F3}</b:Guid>
    <b:Title>The future of work after COVID-19</b:Title>
    <b:Year>2023</b:Year>
    <b:Author>
      <b:Author>
        <b:NameList>
          <b:Person>
            <b:Last>Mckinsey&amp;Company</b:Last>
          </b:Person>
        </b:NameList>
      </b:Author>
    </b:Author>
    <b:Publisher>https://www.mckinsey.com/featured-insights/future-of-work/the-future-of-work-after-covid-19</b:Publisher>
    <b:RefOrder>16</b:RefOrder>
  </b:Source>
  <b:Source>
    <b:Tag>Del22</b:Tag>
    <b:SourceType>InternetSite</b:SourceType>
    <b:Guid>{773325C7-7457-4553-9D38-EE8E364D8F8E}</b:Guid>
    <b:Title>Humanizing the workforce: A global survey of trends transformin work</b:Title>
    <b:Year>2022</b:Year>
    <b:Author>
      <b:Author>
        <b:NameList>
          <b:Person>
            <b:Last>Deloitte</b:Last>
          </b:Person>
        </b:NameList>
      </b:Author>
    </b:Author>
    <b:YearAccessed>2024</b:YearAccessed>
    <b:MonthAccessed>4</b:MonthAccessed>
    <b:DayAccessed>1</b:DayAccessed>
    <b:URL>https://www2.deloitte.com/us/en/pages/human-capital/articles/humanizing-work-post-pandemic-world.html</b:URL>
    <b:RefOrder>5</b:RefOrder>
  </b:Source>
  <b:Source>
    <b:Tag>SSO24</b:Tag>
    <b:SourceType>InternetSite</b:SourceType>
    <b:Guid>{B78516A3-8080-4CC1-964E-8CC6D88813D0}</b:Guid>
    <b:Author>
      <b:Author>
        <b:NameList>
          <b:Person>
            <b:Last>SOMASEGAR</b:Last>
            <b:First>S.</b:First>
            <b:Middle>'SOMA'</b:Middle>
          </b:Person>
        </b:NameList>
      </b:Author>
    </b:Author>
    <b:Title>Microsoft’s resurgence: Reflecting on Satya Nadella’s leadership, a decade after he became CEO</b:Title>
    <b:Year>2024</b:Year>
    <b:YearAccessed>2024</b:YearAccessed>
    <b:MonthAccessed>4</b:MonthAccessed>
    <b:DayAccessed>2</b:DayAccessed>
    <b:URL>https://www.geekwire.com/2024/microsofts-resurgence-reflecting-on-satya-nadellas-leadership-a-decade-after-he-became-ceo/</b:URL>
    <b:RefOrder>6</b:RefOrder>
  </b:Source>
  <b:Source>
    <b:Tag>Por24</b:Tag>
    <b:SourceType>InternetSite</b:SourceType>
    <b:Guid>{EACEF98C-2C99-4821-BABB-42932B03E425}</b:Guid>
    <b:Title>AI could help ending the dominance of the credentialed classes</b:Title>
    <b:Year>2024</b:Year>
    <b:YearAccessed>2024</b:YearAccessed>
    <b:MonthAccessed>4</b:MonthAccessed>
    <b:DayAccessed>4</b:DayAccessed>
    <b:URL>https://www.washingtonpost.com/opinions/2024/03/19/artificial-intelligence-workers-regulation-musk/</b:URL>
    <b:Author>
      <b:Author>
        <b:NameList>
          <b:Person>
            <b:Last>Porter</b:Last>
            <b:First>Eduardo</b:First>
          </b:Person>
        </b:NameList>
      </b:Author>
    </b:Author>
    <b:JournalName>The washington Post</b:JournalName>
    <b:RefOrder>17</b:RefOrder>
  </b:Source>
  <b:Source>
    <b:Tag>Bas91</b:Tag>
    <b:SourceType>JournalArticle</b:SourceType>
    <b:Guid>{797B4B32-52BE-4EAB-895D-E658BD174645}</b:Guid>
    <b:Author>
      <b:Author>
        <b:NameList>
          <b:Person>
            <b:Last>Bass</b:Last>
            <b:First>B.</b:First>
            <b:Middle>M., Avolio, B. J.</b:Middle>
          </b:Person>
        </b:NameList>
      </b:Author>
    </b:Author>
    <b:Title>Transformational leadership and organizational culture</b:Title>
    <b:Year>1991</b:Year>
    <b:JournalName>Public administration quarterly</b:JournalName>
    <b:Pages>112-121</b:Pages>
    <b:Volume>17</b:Volume>
    <b:Issue>1</b:Issue>
    <b:RefOrder>1</b:RefOrder>
  </b:Source>
  <b:Source>
    <b:Tag>Dec85</b:Tag>
    <b:SourceType>Book</b:SourceType>
    <b:Guid>{0826C9B5-06E0-4507-BAE4-33DDBD76A064}</b:Guid>
    <b:Title>Intrinsic motivation and self-determination in human behaviour </b:Title>
    <b:Year>1985</b:Year>
    <b:Author>
      <b:Author>
        <b:NameList>
          <b:Person>
            <b:Last>Deci</b:Last>
            <b:First>E.</b:First>
            <b:Middle>Ryan, R.</b:Middle>
          </b:Person>
        </b:NameList>
      </b:Author>
    </b:Author>
    <b:Publisher>Springer Scincer &amp; Business Media</b:Publisher>
    <b:RefOrder>2</b:RefOrder>
  </b:Source>
  <b:Source>
    <b:Tag>Sal90</b:Tag>
    <b:SourceType>JournalArticle</b:SourceType>
    <b:Guid>{8C7E1915-3F89-483B-B5E1-F06281B56FCC}</b:Guid>
    <b:Author>
      <b:Author>
        <b:NameList>
          <b:Person>
            <b:Last>Salovery&amp;Mayer</b:Last>
          </b:Person>
        </b:NameList>
      </b:Author>
    </b:Author>
    <b:Title>Emotional Intelligence</b:Title>
    <b:Year>1990</b:Year>
    <b:Pages>185-211</b:Pages>
    <b:Volume>9</b:Volume>
    <b:Issue>3</b:Issue>
    <b:RefOrder>3</b:RefOrder>
  </b:Source>
  <b:Source>
    <b:Tag>Ban77</b:Tag>
    <b:SourceType>Report</b:SourceType>
    <b:Guid>{C82054EE-2BD2-489E-83CC-093FF3272D90}</b:Guid>
    <b:Title>Social learning theory</b:Title>
    <b:Year>1977</b:Year>
    <b:Author>
      <b:Author>
        <b:NameList>
          <b:Person>
            <b:Last>Bandura</b:Last>
            <b:First>A</b:First>
          </b:Person>
        </b:NameList>
      </b:Author>
    </b:Author>
    <b:Publisher>Prentice Hall</b:Publisher>
    <b:RefOrder>4</b:RefOrder>
  </b:Source>
  <b:Source>
    <b:Tag>Gol13</b:Tag>
    <b:SourceType>InternetSite</b:SourceType>
    <b:Guid>{6C5608F8-5C67-473F-8309-DFF8E1228855}</b:Guid>
    <b:Author>
      <b:Author>
        <b:NameList>
          <b:Person>
            <b:Last>Goleman</b:Last>
            <b:First>Daniel</b:First>
          </b:Person>
        </b:NameList>
      </b:Author>
    </b:Author>
    <b:Title>The Focused Leader</b:Title>
    <b:JournalName>Harvard Business school</b:JournalName>
    <b:Year>2013</b:Year>
    <b:YearAccessed>2024</b:YearAccessed>
    <b:MonthAccessed>04</b:MonthAccessed>
    <b:DayAccessed>04</b:DayAccessed>
    <b:URL>https://hbr.org/2013/12/the-focused-leader</b:URL>
    <b:RefOrder>7</b:RefOrder>
  </b:Source>
  <b:Source>
    <b:Tag>Dav20</b:Tag>
    <b:SourceType>Book</b:SourceType>
    <b:Guid>{F530060B-8E64-4DD9-A25F-C0E2267E0AAF}</b:Guid>
    <b:Title>Leadership by Algorithm: Who Leads and Who Follows in the AI Era?</b:Title>
    <b:Year>2020</b:Year>
    <b:Author>
      <b:Author>
        <b:NameList>
          <b:Person>
            <b:Last>De Cremer</b:Last>
            <b:First>Davide</b:First>
          </b:Person>
        </b:NameList>
      </b:Author>
    </b:Author>
    <b:Publisher>Harriman House</b:Publisher>
    <b:RefOrder>9</b:RefOrder>
  </b:Source>
  <b:Source>
    <b:Tag>Wha20</b:Tag>
    <b:SourceType>InternetSite</b:SourceType>
    <b:Guid>{06A4FC09-C6CC-45C0-96D9-513C0BF2190B}</b:Guid>
    <b:Author>
      <b:Author>
        <b:NameList>
          <b:Person>
            <b:Last>WhartonStaff</b:Last>
          </b:Person>
        </b:NameList>
      </b:Author>
    </b:Author>
    <b:Title>Artificial Intelligence Will Change How We Think About Leadership</b:Title>
    <b:Year>2020</b:Year>
    <b:YearAccessed>2024</b:YearAccessed>
    <b:MonthAccessed>4</b:MonthAccessed>
    <b:DayAccessed>5</b:DayAccessed>
    <b:URL>https://knowledge.wharton.upenn.edu/article/artificial-intelligence-will-change-think-leadership/</b:URL>
    <b:RefOrder>8</b:RefOrder>
  </b:Source>
</b:Sources>
</file>

<file path=customXml/itemProps1.xml><?xml version="1.0" encoding="utf-8"?>
<ds:datastoreItem xmlns:ds="http://schemas.openxmlformats.org/officeDocument/2006/customXml" ds:itemID="{D0D63E82-780C-450B-B9F0-FB11EA3A0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15</Pages>
  <Words>3100</Words>
  <Characters>17675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Salvatore Riccobono (2108906)</dc:creator>
  <cp:keywords/>
  <dc:description/>
  <cp:lastModifiedBy>Salvo Riccobono (2108906)</cp:lastModifiedBy>
  <cp:revision>12</cp:revision>
  <dcterms:created xsi:type="dcterms:W3CDTF">2024-04-05T13:45:00Z</dcterms:created>
  <dcterms:modified xsi:type="dcterms:W3CDTF">2024-04-10T13:35:00Z</dcterms:modified>
</cp:coreProperties>
</file>