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FE42D1" w14:textId="13CA6EC5" w:rsidR="00EB38E8" w:rsidRDefault="00297B11" w:rsidP="00297B11">
      <w:pPr>
        <w:jc w:val="center"/>
        <w:rPr>
          <w:b/>
          <w:bCs/>
          <w:u w:val="single"/>
        </w:rPr>
      </w:pPr>
      <w:r w:rsidRPr="00297B11">
        <w:rPr>
          <w:b/>
          <w:bCs/>
          <w:u w:val="single"/>
        </w:rPr>
        <w:t>Some pointers for guidance for your case study (only suggestions)</w:t>
      </w:r>
    </w:p>
    <w:p w14:paraId="68E242D1" w14:textId="77777777" w:rsidR="00297B11" w:rsidRDefault="00297B11" w:rsidP="00297B11">
      <w:pPr>
        <w:jc w:val="center"/>
        <w:rPr>
          <w:b/>
          <w:bCs/>
          <w:u w:val="single"/>
        </w:rPr>
      </w:pPr>
    </w:p>
    <w:p w14:paraId="2D9283DF" w14:textId="5F2F1714" w:rsidR="00297B11" w:rsidRDefault="00297B11" w:rsidP="00297B11">
      <w:pPr>
        <w:pStyle w:val="ListParagraph"/>
        <w:numPr>
          <w:ilvl w:val="0"/>
          <w:numId w:val="1"/>
        </w:numPr>
      </w:pPr>
      <w:r>
        <w:t>Consider the role of rapid brain development in childhood/adolescence and the pruning processes involved at certain stages.</w:t>
      </w:r>
    </w:p>
    <w:p w14:paraId="51F4DE8E" w14:textId="77777777" w:rsidR="00456A8E" w:rsidRDefault="00456A8E" w:rsidP="00456A8E">
      <w:pPr>
        <w:pStyle w:val="ListParagraph"/>
      </w:pPr>
    </w:p>
    <w:p w14:paraId="689B6C8E" w14:textId="0F4F9D0E" w:rsidR="00297B11" w:rsidRDefault="00297B11" w:rsidP="00297B11">
      <w:pPr>
        <w:pStyle w:val="ListParagraph"/>
        <w:numPr>
          <w:ilvl w:val="0"/>
          <w:numId w:val="1"/>
        </w:numPr>
      </w:pPr>
      <w:r>
        <w:t>How does trauma relate to the development/progression of attachment relationships?</w:t>
      </w:r>
    </w:p>
    <w:p w14:paraId="44ECB539" w14:textId="77777777" w:rsidR="00456A8E" w:rsidRDefault="00456A8E" w:rsidP="00456A8E">
      <w:pPr>
        <w:pStyle w:val="ListParagraph"/>
      </w:pPr>
    </w:p>
    <w:p w14:paraId="4A7D532D" w14:textId="77777777" w:rsidR="00456A8E" w:rsidRDefault="00456A8E" w:rsidP="00456A8E">
      <w:pPr>
        <w:pStyle w:val="ListParagraph"/>
      </w:pPr>
    </w:p>
    <w:p w14:paraId="12F07312" w14:textId="4EE79DAC" w:rsidR="00297B11" w:rsidRDefault="00297B11" w:rsidP="00297B11">
      <w:pPr>
        <w:pStyle w:val="ListParagraph"/>
        <w:numPr>
          <w:ilvl w:val="0"/>
          <w:numId w:val="1"/>
        </w:numPr>
      </w:pPr>
      <w:r>
        <w:t>How does trauma affect issues relating to children’s/adolescents social, emotional and behavioural development?</w:t>
      </w:r>
    </w:p>
    <w:p w14:paraId="0C338618" w14:textId="77777777" w:rsidR="00456A8E" w:rsidRDefault="00456A8E" w:rsidP="00456A8E">
      <w:pPr>
        <w:pStyle w:val="ListParagraph"/>
      </w:pPr>
    </w:p>
    <w:p w14:paraId="76142607" w14:textId="61F81B3E" w:rsidR="00456A8E" w:rsidRDefault="00297B11" w:rsidP="00456A8E">
      <w:pPr>
        <w:pStyle w:val="ListParagraph"/>
        <w:numPr>
          <w:ilvl w:val="0"/>
          <w:numId w:val="1"/>
        </w:numPr>
      </w:pPr>
      <w:r>
        <w:t>In terms of ACEs, what factors can we attempt to mitigate for the future?</w:t>
      </w:r>
    </w:p>
    <w:p w14:paraId="4C6294B1" w14:textId="77777777" w:rsidR="00456A8E" w:rsidRDefault="00456A8E" w:rsidP="00456A8E">
      <w:pPr>
        <w:pStyle w:val="ListParagraph"/>
      </w:pPr>
    </w:p>
    <w:p w14:paraId="7D84028B" w14:textId="77777777" w:rsidR="00456A8E" w:rsidRDefault="00456A8E" w:rsidP="00456A8E">
      <w:pPr>
        <w:pStyle w:val="ListParagraph"/>
      </w:pPr>
    </w:p>
    <w:p w14:paraId="1E3B3A17" w14:textId="2C953BE6" w:rsidR="00297B11" w:rsidRDefault="00297B11" w:rsidP="00297B11">
      <w:pPr>
        <w:pStyle w:val="ListParagraph"/>
        <w:numPr>
          <w:ilvl w:val="0"/>
          <w:numId w:val="1"/>
        </w:numPr>
      </w:pPr>
      <w:r>
        <w:t>Make sure that you refer to empirical evidence/research studies that illustrate how trauma impacts brain and brain development.</w:t>
      </w:r>
    </w:p>
    <w:p w14:paraId="6415C720" w14:textId="77777777" w:rsidR="00456A8E" w:rsidRDefault="00456A8E" w:rsidP="00456A8E">
      <w:pPr>
        <w:pStyle w:val="ListParagraph"/>
      </w:pPr>
    </w:p>
    <w:p w14:paraId="323269B4" w14:textId="56DFD18D" w:rsidR="00297B11" w:rsidRDefault="00297B11" w:rsidP="00297B11">
      <w:pPr>
        <w:pStyle w:val="ListParagraph"/>
        <w:numPr>
          <w:ilvl w:val="0"/>
          <w:numId w:val="1"/>
        </w:numPr>
      </w:pPr>
      <w:r>
        <w:t>When referring to treatment, talk about trauma informed care (TIC).</w:t>
      </w:r>
    </w:p>
    <w:p w14:paraId="5AD8A042" w14:textId="77777777" w:rsidR="00456A8E" w:rsidRDefault="00456A8E" w:rsidP="00456A8E">
      <w:pPr>
        <w:pStyle w:val="ListParagraph"/>
      </w:pPr>
    </w:p>
    <w:p w14:paraId="35AA219F" w14:textId="77777777" w:rsidR="00456A8E" w:rsidRDefault="00456A8E" w:rsidP="00456A8E">
      <w:pPr>
        <w:pStyle w:val="ListParagraph"/>
      </w:pPr>
    </w:p>
    <w:p w14:paraId="647AB66E" w14:textId="4763B324" w:rsidR="00297B11" w:rsidRDefault="00297B11" w:rsidP="00297B11">
      <w:pPr>
        <w:pStyle w:val="ListParagraph"/>
        <w:numPr>
          <w:ilvl w:val="0"/>
          <w:numId w:val="1"/>
        </w:numPr>
      </w:pPr>
      <w:r w:rsidRPr="00297B11">
        <w:t xml:space="preserve">Refer to a variety of </w:t>
      </w:r>
      <w:r>
        <w:t xml:space="preserve">therapies for TIC: child-parent psychotherapy, </w:t>
      </w:r>
      <w:r w:rsidR="00456A8E">
        <w:t xml:space="preserve">DDP (Dyadic developmental psychotherapy), TF-CBT,  </w:t>
      </w:r>
      <w:r>
        <w:t>ARC therap</w:t>
      </w:r>
      <w:r w:rsidR="00033650">
        <w:t>eutic framework; attachment, regulation and competency</w:t>
      </w:r>
      <w:r>
        <w:t xml:space="preserve">, </w:t>
      </w:r>
      <w:r w:rsidR="00456A8E">
        <w:t>Family support worker (</w:t>
      </w:r>
      <w:r>
        <w:t>FSW</w:t>
      </w:r>
      <w:r w:rsidR="00456A8E">
        <w:t>)</w:t>
      </w:r>
      <w:r>
        <w:t>, etc.</w:t>
      </w:r>
    </w:p>
    <w:p w14:paraId="76A1F123" w14:textId="77777777" w:rsidR="00456A8E" w:rsidRDefault="00456A8E" w:rsidP="00456A8E">
      <w:pPr>
        <w:pStyle w:val="ListParagraph"/>
      </w:pPr>
    </w:p>
    <w:p w14:paraId="0BB9E83C" w14:textId="1DCCCB99" w:rsidR="00297B11" w:rsidRPr="00297B11" w:rsidRDefault="00297B11" w:rsidP="00297B11">
      <w:pPr>
        <w:pStyle w:val="ListParagraph"/>
        <w:numPr>
          <w:ilvl w:val="0"/>
          <w:numId w:val="1"/>
        </w:numPr>
      </w:pPr>
      <w:r>
        <w:t>In terms of self-reflective practice, you could talk about the issue of countertransference for example</w:t>
      </w:r>
      <w:r w:rsidR="00456A8E">
        <w:t>, and abut personal care for yourself to avoid burnout or compassion fatigue.</w:t>
      </w:r>
    </w:p>
    <w:p w14:paraId="4CD0ACDE" w14:textId="77777777" w:rsidR="00297B11" w:rsidRPr="00297B11" w:rsidRDefault="00297B11"/>
    <w:sectPr w:rsidR="00297B11" w:rsidRPr="00297B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4D729A"/>
    <w:multiLevelType w:val="hybridMultilevel"/>
    <w:tmpl w:val="A476E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7265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B11"/>
    <w:rsid w:val="00033650"/>
    <w:rsid w:val="00297B11"/>
    <w:rsid w:val="00456A8E"/>
    <w:rsid w:val="0055357C"/>
    <w:rsid w:val="00631E55"/>
    <w:rsid w:val="006E059E"/>
    <w:rsid w:val="00853597"/>
    <w:rsid w:val="008F693C"/>
    <w:rsid w:val="00A37873"/>
    <w:rsid w:val="00B30617"/>
    <w:rsid w:val="00C266AB"/>
    <w:rsid w:val="00EB3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5DEA9"/>
  <w15:chartTrackingRefBased/>
  <w15:docId w15:val="{D316527A-9EB2-4065-AA82-D9F7EA583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7B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B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B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B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B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B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B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B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B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B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B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B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B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B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B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B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B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B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7B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B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B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7B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7B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7B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7B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7B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B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B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7B1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146</Words>
  <Characters>917</Characters>
  <Application>Microsoft Office Word</Application>
  <DocSecurity>0</DocSecurity>
  <Lines>28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2</cp:revision>
  <dcterms:created xsi:type="dcterms:W3CDTF">2025-11-24T10:59:00Z</dcterms:created>
  <dcterms:modified xsi:type="dcterms:W3CDTF">2025-12-01T16:25:00Z</dcterms:modified>
</cp:coreProperties>
</file>