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44336" w14:textId="77777777" w:rsidR="00AB71EC" w:rsidRPr="00BC628C" w:rsidRDefault="00000000">
      <w:pPr>
        <w:jc w:val="center"/>
        <w:rPr>
          <w:rFonts w:ascii="Arial" w:hAnsi="Arial" w:cs="Arial"/>
        </w:rPr>
      </w:pPr>
      <w:r w:rsidRPr="00BC628C">
        <w:rPr>
          <w:rFonts w:ascii="Arial" w:hAnsi="Arial" w:cs="Arial"/>
          <w:b/>
          <w:sz w:val="56"/>
        </w:rPr>
        <w:t>BUSINESS PLAN</w:t>
      </w:r>
    </w:p>
    <w:p w14:paraId="7C633785" w14:textId="77777777" w:rsidR="00AB71EC" w:rsidRPr="00BC628C" w:rsidRDefault="00000000">
      <w:pPr>
        <w:jc w:val="center"/>
        <w:rPr>
          <w:rFonts w:ascii="Arial" w:hAnsi="Arial" w:cs="Arial"/>
        </w:rPr>
      </w:pPr>
      <w:r w:rsidRPr="00BC628C">
        <w:rPr>
          <w:rFonts w:ascii="Arial" w:hAnsi="Arial" w:cs="Arial"/>
          <w:b/>
          <w:color w:val="1F4E79"/>
          <w:sz w:val="40"/>
        </w:rPr>
        <w:t>London Shield Security LTD</w:t>
      </w:r>
    </w:p>
    <w:p w14:paraId="0555DF68" w14:textId="4ACC47C8" w:rsidR="00AB71EC" w:rsidRPr="00BC628C" w:rsidRDefault="00E91564">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19EAA8F6" wp14:editId="3122791D">
                <wp:simplePos x="0" y="0"/>
                <wp:positionH relativeFrom="column">
                  <wp:posOffset>-342900</wp:posOffset>
                </wp:positionH>
                <wp:positionV relativeFrom="paragraph">
                  <wp:posOffset>3842385</wp:posOffset>
                </wp:positionV>
                <wp:extent cx="4800600" cy="2209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800600" cy="2209800"/>
                        </a:xfrm>
                        <a:prstGeom prst="rect">
                          <a:avLst/>
                        </a:prstGeom>
                        <a:noFill/>
                        <a:ln w="6350">
                          <a:noFill/>
                        </a:ln>
                      </wps:spPr>
                      <wps:txbx>
                        <w:txbxContent>
                          <w:p w14:paraId="5F16761A" w14:textId="0A7964DE" w:rsidR="00E91564" w:rsidRPr="00E91564" w:rsidRDefault="00E91564">
                            <w:pPr>
                              <w:rPr>
                                <w:rFonts w:ascii="Arial" w:hAnsi="Arial" w:cs="Arial"/>
                                <w:b/>
                                <w:bCs/>
                                <w:sz w:val="28"/>
                                <w:szCs w:val="28"/>
                              </w:rPr>
                            </w:pPr>
                            <w:r w:rsidRPr="00E91564">
                              <w:rPr>
                                <w:b/>
                                <w:bCs/>
                              </w:rPr>
                              <w:br/>
                            </w:r>
                            <w:r w:rsidRPr="00E91564">
                              <w:rPr>
                                <w:rFonts w:ascii="Arial" w:hAnsi="Arial" w:cs="Arial"/>
                                <w:b/>
                                <w:bCs/>
                                <w:sz w:val="28"/>
                                <w:szCs w:val="28"/>
                              </w:rPr>
                              <w:br/>
                              <w:t xml:space="preserve">Student Name: </w:t>
                            </w:r>
                            <w:r w:rsidRPr="00E91564">
                              <w:rPr>
                                <w:rFonts w:ascii="Arial" w:hAnsi="Arial" w:cs="Arial"/>
                                <w:sz w:val="28"/>
                                <w:szCs w:val="28"/>
                              </w:rPr>
                              <w:t>Arsen Ohanyan Grigoryan</w:t>
                            </w:r>
                            <w:r w:rsidRPr="00E91564">
                              <w:rPr>
                                <w:rFonts w:ascii="Arial" w:hAnsi="Arial" w:cs="Arial"/>
                                <w:b/>
                                <w:bCs/>
                                <w:sz w:val="28"/>
                                <w:szCs w:val="28"/>
                              </w:rPr>
                              <w:br/>
                              <w:t xml:space="preserve">Student ID: </w:t>
                            </w:r>
                            <w:r w:rsidRPr="00E91564">
                              <w:rPr>
                                <w:rFonts w:ascii="Arial" w:hAnsi="Arial" w:cs="Arial"/>
                                <w:sz w:val="28"/>
                                <w:szCs w:val="28"/>
                              </w:rPr>
                              <w:t>2512849</w:t>
                            </w:r>
                            <w:r w:rsidRPr="00E91564">
                              <w:rPr>
                                <w:rFonts w:ascii="Arial" w:hAnsi="Arial" w:cs="Arial"/>
                                <w:b/>
                                <w:bCs/>
                                <w:sz w:val="28"/>
                                <w:szCs w:val="28"/>
                              </w:rPr>
                              <w:br/>
                              <w:t>Module:</w:t>
                            </w:r>
                            <w:r w:rsidRPr="00E91564">
                              <w:rPr>
                                <w:rFonts w:ascii="Arial" w:hAnsi="Arial" w:cs="Arial"/>
                                <w:sz w:val="28"/>
                                <w:szCs w:val="28"/>
                              </w:rPr>
                              <w:t xml:space="preserve"> Enterprise and Entrepreneurship </w:t>
                            </w:r>
                            <w:r w:rsidRPr="00E91564">
                              <w:rPr>
                                <w:rFonts w:ascii="Arial" w:hAnsi="Arial" w:cs="Arial"/>
                                <w:sz w:val="28"/>
                                <w:szCs w:val="28"/>
                              </w:rPr>
                              <w:br/>
                            </w:r>
                            <w:r w:rsidRPr="00E91564">
                              <w:rPr>
                                <w:rFonts w:ascii="Arial" w:hAnsi="Arial" w:cs="Arial"/>
                                <w:b/>
                                <w:bCs/>
                                <w:sz w:val="28"/>
                                <w:szCs w:val="28"/>
                              </w:rPr>
                              <w:t>Module Code:</w:t>
                            </w:r>
                            <w:r w:rsidRPr="00E91564">
                              <w:rPr>
                                <w:rFonts w:ascii="Arial" w:hAnsi="Arial" w:cs="Arial"/>
                                <w:sz w:val="28"/>
                                <w:szCs w:val="28"/>
                              </w:rPr>
                              <w:t xml:space="preserve"> LCLM4006 </w:t>
                            </w:r>
                            <w:r w:rsidRPr="00E91564">
                              <w:rPr>
                                <w:rFonts w:ascii="Arial" w:hAnsi="Arial" w:cs="Arial"/>
                                <w:sz w:val="28"/>
                                <w:szCs w:val="28"/>
                              </w:rPr>
                              <w:br/>
                            </w:r>
                            <w:r w:rsidRPr="00E91564">
                              <w:rPr>
                                <w:rFonts w:ascii="Arial" w:hAnsi="Arial" w:cs="Arial"/>
                                <w:b/>
                                <w:bCs/>
                                <w:sz w:val="28"/>
                                <w:szCs w:val="28"/>
                              </w:rPr>
                              <w:t>Lecturer:</w:t>
                            </w:r>
                            <w:r w:rsidRPr="00E91564">
                              <w:rPr>
                                <w:rFonts w:ascii="Arial" w:hAnsi="Arial" w:cs="Arial"/>
                                <w:sz w:val="28"/>
                                <w:szCs w:val="28"/>
                              </w:rPr>
                              <w:t xml:space="preserve"> Thomas Adeyemi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EAA8F6" id="_x0000_t202" coordsize="21600,21600" o:spt="202" path="m,l,21600r21600,l21600,xe">
                <v:stroke joinstyle="miter"/>
                <v:path gradientshapeok="t" o:connecttype="rect"/>
              </v:shapetype>
              <v:shape id="Text Box 2" o:spid="_x0000_s1026" type="#_x0000_t202" style="position:absolute;margin-left:-27pt;margin-top:302.55pt;width:378pt;height:1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" filled="f" stroked="f" strokeweight=".5pt">
                <v:textbox>
                  <w:txbxContent>
                    <w:p w14:paraId="5F16761A" w14:textId="0A7964DE" w:rsidR="00E91564" w:rsidRPr="00E91564" w:rsidRDefault="00E91564">
                      <w:pPr>
                        <w:rPr>
                          <w:rFonts w:ascii="Arial" w:hAnsi="Arial" w:cs="Arial"/>
                          <w:b/>
                          <w:bCs/>
                          <w:sz w:val="28"/>
                          <w:szCs w:val="28"/>
                        </w:rPr>
                      </w:pPr>
                      <w:r w:rsidRPr="00E91564">
                        <w:rPr>
                          <w:b/>
                          <w:bCs/>
                        </w:rPr>
                        <w:br/>
                      </w:r>
                      <w:r w:rsidRPr="00E91564">
                        <w:rPr>
                          <w:rFonts w:ascii="Arial" w:hAnsi="Arial" w:cs="Arial"/>
                          <w:b/>
                          <w:bCs/>
                          <w:sz w:val="28"/>
                          <w:szCs w:val="28"/>
                        </w:rPr>
                        <w:br/>
                        <w:t xml:space="preserve">Student Name: </w:t>
                      </w:r>
                      <w:r w:rsidRPr="00E91564">
                        <w:rPr>
                          <w:rFonts w:ascii="Arial" w:hAnsi="Arial" w:cs="Arial"/>
                          <w:sz w:val="28"/>
                          <w:szCs w:val="28"/>
                        </w:rPr>
                        <w:t>Arsen Ohanyan Grigoryan</w:t>
                      </w:r>
                      <w:r w:rsidRPr="00E91564">
                        <w:rPr>
                          <w:rFonts w:ascii="Arial" w:hAnsi="Arial" w:cs="Arial"/>
                          <w:b/>
                          <w:bCs/>
                          <w:sz w:val="28"/>
                          <w:szCs w:val="28"/>
                        </w:rPr>
                        <w:br/>
                        <w:t xml:space="preserve">Student ID: </w:t>
                      </w:r>
                      <w:r w:rsidRPr="00E91564">
                        <w:rPr>
                          <w:rFonts w:ascii="Arial" w:hAnsi="Arial" w:cs="Arial"/>
                          <w:sz w:val="28"/>
                          <w:szCs w:val="28"/>
                        </w:rPr>
                        <w:t>2512849</w:t>
                      </w:r>
                      <w:r w:rsidRPr="00E91564">
                        <w:rPr>
                          <w:rFonts w:ascii="Arial" w:hAnsi="Arial" w:cs="Arial"/>
                          <w:b/>
                          <w:bCs/>
                          <w:sz w:val="28"/>
                          <w:szCs w:val="28"/>
                        </w:rPr>
                        <w:br/>
                        <w:t>Module:</w:t>
                      </w:r>
                      <w:r w:rsidRPr="00E91564">
                        <w:rPr>
                          <w:rFonts w:ascii="Arial" w:hAnsi="Arial" w:cs="Arial"/>
                          <w:sz w:val="28"/>
                          <w:szCs w:val="28"/>
                        </w:rPr>
                        <w:t xml:space="preserve"> Enterprise and Entrepreneurship </w:t>
                      </w:r>
                      <w:r w:rsidRPr="00E91564">
                        <w:rPr>
                          <w:rFonts w:ascii="Arial" w:hAnsi="Arial" w:cs="Arial"/>
                          <w:sz w:val="28"/>
                          <w:szCs w:val="28"/>
                        </w:rPr>
                        <w:br/>
                      </w:r>
                      <w:r w:rsidRPr="00E91564">
                        <w:rPr>
                          <w:rFonts w:ascii="Arial" w:hAnsi="Arial" w:cs="Arial"/>
                          <w:b/>
                          <w:bCs/>
                          <w:sz w:val="28"/>
                          <w:szCs w:val="28"/>
                        </w:rPr>
                        <w:t>Module Code:</w:t>
                      </w:r>
                      <w:r w:rsidRPr="00E91564">
                        <w:rPr>
                          <w:rFonts w:ascii="Arial" w:hAnsi="Arial" w:cs="Arial"/>
                          <w:sz w:val="28"/>
                          <w:szCs w:val="28"/>
                        </w:rPr>
                        <w:t xml:space="preserve"> LCLM4006 </w:t>
                      </w:r>
                      <w:r w:rsidRPr="00E91564">
                        <w:rPr>
                          <w:rFonts w:ascii="Arial" w:hAnsi="Arial" w:cs="Arial"/>
                          <w:sz w:val="28"/>
                          <w:szCs w:val="28"/>
                        </w:rPr>
                        <w:br/>
                      </w:r>
                      <w:r w:rsidRPr="00E91564">
                        <w:rPr>
                          <w:rFonts w:ascii="Arial" w:hAnsi="Arial" w:cs="Arial"/>
                          <w:b/>
                          <w:bCs/>
                          <w:sz w:val="28"/>
                          <w:szCs w:val="28"/>
                        </w:rPr>
                        <w:t>Lecturer:</w:t>
                      </w:r>
                      <w:r w:rsidRPr="00E91564">
                        <w:rPr>
                          <w:rFonts w:ascii="Arial" w:hAnsi="Arial" w:cs="Arial"/>
                          <w:sz w:val="28"/>
                          <w:szCs w:val="28"/>
                        </w:rPr>
                        <w:t xml:space="preserve"> Thomas Adeyemi</w:t>
                      </w:r>
                    </w:p>
                  </w:txbxContent>
                </v:textbox>
              </v:shape>
            </w:pict>
          </mc:Fallback>
        </mc:AlternateContent>
      </w:r>
      <w:r w:rsidRPr="00BC628C">
        <w:rPr>
          <w:rFonts w:ascii="Arial" w:hAnsi="Arial" w:cs="Arial"/>
        </w:rPr>
        <w:br w:type="page"/>
      </w:r>
    </w:p>
    <w:p w14:paraId="4A685672" w14:textId="77777777" w:rsidR="00AB71EC" w:rsidRPr="00BC628C" w:rsidRDefault="00000000">
      <w:pPr>
        <w:pStyle w:val="Heading1"/>
        <w:rPr>
          <w:rFonts w:ascii="Arial" w:hAnsi="Arial" w:cs="Arial"/>
        </w:rPr>
      </w:pPr>
      <w:r w:rsidRPr="00BC628C">
        <w:rPr>
          <w:rFonts w:ascii="Arial" w:hAnsi="Arial" w:cs="Arial"/>
        </w:rPr>
        <w:lastRenderedPageBreak/>
        <w:t>Table of Contents</w:t>
      </w:r>
    </w:p>
    <w:p w14:paraId="1FC94010" w14:textId="77777777" w:rsidR="00AB71EC" w:rsidRPr="00BC628C" w:rsidRDefault="00000000">
      <w:pPr>
        <w:spacing w:after="40"/>
        <w:rPr>
          <w:rFonts w:ascii="Arial" w:hAnsi="Arial" w:cs="Arial"/>
        </w:rPr>
      </w:pPr>
      <w:r w:rsidRPr="00BC628C">
        <w:rPr>
          <w:rFonts w:ascii="Arial" w:hAnsi="Arial" w:cs="Arial"/>
        </w:rPr>
        <w:t>1. Group Information</w:t>
      </w:r>
    </w:p>
    <w:p w14:paraId="06AB67D4" w14:textId="77777777" w:rsidR="00AB71EC" w:rsidRPr="00BC628C" w:rsidRDefault="00000000">
      <w:pPr>
        <w:spacing w:after="40"/>
        <w:rPr>
          <w:rFonts w:ascii="Arial" w:hAnsi="Arial" w:cs="Arial"/>
        </w:rPr>
      </w:pPr>
      <w:r w:rsidRPr="00BC628C">
        <w:rPr>
          <w:rFonts w:ascii="Arial" w:hAnsi="Arial" w:cs="Arial"/>
        </w:rPr>
        <w:t>2. Executive Summary</w:t>
      </w:r>
    </w:p>
    <w:p w14:paraId="78BAE476" w14:textId="77777777" w:rsidR="00AB71EC" w:rsidRPr="00BC628C" w:rsidRDefault="00000000">
      <w:pPr>
        <w:spacing w:after="40"/>
        <w:rPr>
          <w:rFonts w:ascii="Arial" w:hAnsi="Arial" w:cs="Arial"/>
        </w:rPr>
      </w:pPr>
      <w:r w:rsidRPr="00BC628C">
        <w:rPr>
          <w:rFonts w:ascii="Arial" w:hAnsi="Arial" w:cs="Arial"/>
        </w:rPr>
        <w:t>3. Business Concept</w:t>
      </w:r>
    </w:p>
    <w:p w14:paraId="34DB88C4" w14:textId="77777777" w:rsidR="00AB71EC" w:rsidRPr="00BC628C" w:rsidRDefault="00000000">
      <w:pPr>
        <w:spacing w:after="40"/>
        <w:rPr>
          <w:rFonts w:ascii="Arial" w:hAnsi="Arial" w:cs="Arial"/>
        </w:rPr>
      </w:pPr>
      <w:r w:rsidRPr="00BC628C">
        <w:rPr>
          <w:rFonts w:ascii="Arial" w:hAnsi="Arial" w:cs="Arial"/>
        </w:rPr>
        <w:t xml:space="preserve">   - Business Description</w:t>
      </w:r>
    </w:p>
    <w:p w14:paraId="651A9175" w14:textId="77777777" w:rsidR="00AB71EC" w:rsidRPr="00BC628C" w:rsidRDefault="00000000">
      <w:pPr>
        <w:spacing w:after="40"/>
        <w:rPr>
          <w:rFonts w:ascii="Arial" w:hAnsi="Arial" w:cs="Arial"/>
        </w:rPr>
      </w:pPr>
      <w:r w:rsidRPr="00BC628C">
        <w:rPr>
          <w:rFonts w:ascii="Arial" w:hAnsi="Arial" w:cs="Arial"/>
        </w:rPr>
        <w:t xml:space="preserve">   - Product Description</w:t>
      </w:r>
    </w:p>
    <w:p w14:paraId="474B0F91" w14:textId="77777777" w:rsidR="00AB71EC" w:rsidRPr="00BC628C" w:rsidRDefault="00000000">
      <w:pPr>
        <w:spacing w:after="40"/>
        <w:rPr>
          <w:rFonts w:ascii="Arial" w:hAnsi="Arial" w:cs="Arial"/>
        </w:rPr>
      </w:pPr>
      <w:r w:rsidRPr="00BC628C">
        <w:rPr>
          <w:rFonts w:ascii="Arial" w:hAnsi="Arial" w:cs="Arial"/>
        </w:rPr>
        <w:t>4. Business Objectives (SMART Objectives)</w:t>
      </w:r>
    </w:p>
    <w:p w14:paraId="25A11441" w14:textId="77777777" w:rsidR="00AB71EC" w:rsidRPr="00BC628C" w:rsidRDefault="00000000">
      <w:pPr>
        <w:spacing w:after="40"/>
        <w:rPr>
          <w:rFonts w:ascii="Arial" w:hAnsi="Arial" w:cs="Arial"/>
        </w:rPr>
      </w:pPr>
      <w:r w:rsidRPr="00BC628C">
        <w:rPr>
          <w:rFonts w:ascii="Arial" w:hAnsi="Arial" w:cs="Arial"/>
        </w:rPr>
        <w:t xml:space="preserve">   - Short-Term Objectives (less than a year)</w:t>
      </w:r>
    </w:p>
    <w:p w14:paraId="2F92CEA4" w14:textId="77777777" w:rsidR="00AB71EC" w:rsidRPr="00BC628C" w:rsidRDefault="00000000">
      <w:pPr>
        <w:spacing w:after="40"/>
        <w:rPr>
          <w:rFonts w:ascii="Arial" w:hAnsi="Arial" w:cs="Arial"/>
        </w:rPr>
      </w:pPr>
      <w:r w:rsidRPr="00BC628C">
        <w:rPr>
          <w:rFonts w:ascii="Arial" w:hAnsi="Arial" w:cs="Arial"/>
        </w:rPr>
        <w:t xml:space="preserve">   - Long-Term Objectives (more than a year)</w:t>
      </w:r>
    </w:p>
    <w:p w14:paraId="2E0E38EE" w14:textId="77777777" w:rsidR="00AB71EC" w:rsidRPr="00BC628C" w:rsidRDefault="00000000">
      <w:pPr>
        <w:spacing w:after="40"/>
        <w:rPr>
          <w:rFonts w:ascii="Arial" w:hAnsi="Arial" w:cs="Arial"/>
        </w:rPr>
      </w:pPr>
      <w:r w:rsidRPr="00BC628C">
        <w:rPr>
          <w:rFonts w:ascii="Arial" w:hAnsi="Arial" w:cs="Arial"/>
        </w:rPr>
        <w:t>5. Market Analysis and Marketing Plan</w:t>
      </w:r>
    </w:p>
    <w:p w14:paraId="72AAC3A5" w14:textId="77777777" w:rsidR="00AB71EC" w:rsidRPr="00BC628C" w:rsidRDefault="00000000">
      <w:pPr>
        <w:spacing w:after="40"/>
        <w:rPr>
          <w:rFonts w:ascii="Arial" w:hAnsi="Arial" w:cs="Arial"/>
        </w:rPr>
      </w:pPr>
      <w:r w:rsidRPr="00BC628C">
        <w:rPr>
          <w:rFonts w:ascii="Arial" w:hAnsi="Arial" w:cs="Arial"/>
        </w:rPr>
        <w:t xml:space="preserve">   - Market Analysis (Competitors, Customers, Target Groups)</w:t>
      </w:r>
    </w:p>
    <w:p w14:paraId="1C209232" w14:textId="77777777" w:rsidR="00AB71EC" w:rsidRPr="00BC628C" w:rsidRDefault="00000000">
      <w:pPr>
        <w:spacing w:after="40"/>
        <w:rPr>
          <w:rFonts w:ascii="Arial" w:hAnsi="Arial" w:cs="Arial"/>
        </w:rPr>
      </w:pPr>
      <w:r w:rsidRPr="00BC628C">
        <w:rPr>
          <w:rFonts w:ascii="Arial" w:hAnsi="Arial" w:cs="Arial"/>
        </w:rPr>
        <w:t xml:space="preserve">   - PESTEL Analysis</w:t>
      </w:r>
    </w:p>
    <w:p w14:paraId="28954861" w14:textId="77777777" w:rsidR="00AB71EC" w:rsidRPr="00BC628C" w:rsidRDefault="00000000">
      <w:pPr>
        <w:spacing w:after="40"/>
        <w:rPr>
          <w:rFonts w:ascii="Arial" w:hAnsi="Arial" w:cs="Arial"/>
        </w:rPr>
      </w:pPr>
      <w:r w:rsidRPr="00BC628C">
        <w:rPr>
          <w:rFonts w:ascii="Arial" w:hAnsi="Arial" w:cs="Arial"/>
        </w:rPr>
        <w:t xml:space="preserve">   - SWOT Analysis</w:t>
      </w:r>
    </w:p>
    <w:p w14:paraId="02067E45" w14:textId="77777777" w:rsidR="00AB71EC" w:rsidRPr="00BC628C" w:rsidRDefault="00000000">
      <w:pPr>
        <w:spacing w:after="40"/>
        <w:rPr>
          <w:rFonts w:ascii="Arial" w:hAnsi="Arial" w:cs="Arial"/>
        </w:rPr>
      </w:pPr>
      <w:r w:rsidRPr="00BC628C">
        <w:rPr>
          <w:rFonts w:ascii="Arial" w:hAnsi="Arial" w:cs="Arial"/>
        </w:rPr>
        <w:t xml:space="preserve">   - Marketing Mix (4Ps)</w:t>
      </w:r>
    </w:p>
    <w:p w14:paraId="4E26C60D" w14:textId="77777777" w:rsidR="00AB71EC" w:rsidRPr="00BC628C" w:rsidRDefault="00000000">
      <w:pPr>
        <w:spacing w:after="40"/>
        <w:rPr>
          <w:rFonts w:ascii="Arial" w:hAnsi="Arial" w:cs="Arial"/>
        </w:rPr>
      </w:pPr>
      <w:r w:rsidRPr="00BC628C">
        <w:rPr>
          <w:rFonts w:ascii="Arial" w:hAnsi="Arial" w:cs="Arial"/>
        </w:rPr>
        <w:t>6. Management Team</w:t>
      </w:r>
    </w:p>
    <w:p w14:paraId="4088C847" w14:textId="77777777" w:rsidR="00AB71EC" w:rsidRPr="00BC628C" w:rsidRDefault="00000000">
      <w:pPr>
        <w:spacing w:after="40"/>
        <w:rPr>
          <w:rFonts w:ascii="Arial" w:hAnsi="Arial" w:cs="Arial"/>
        </w:rPr>
      </w:pPr>
      <w:r w:rsidRPr="00BC628C">
        <w:rPr>
          <w:rFonts w:ascii="Arial" w:hAnsi="Arial" w:cs="Arial"/>
        </w:rPr>
        <w:t xml:space="preserve">   - Management Team and Their Background</w:t>
      </w:r>
    </w:p>
    <w:p w14:paraId="5A781752" w14:textId="77777777" w:rsidR="00AB71EC" w:rsidRPr="00BC628C" w:rsidRDefault="00000000">
      <w:pPr>
        <w:spacing w:after="40"/>
        <w:rPr>
          <w:rFonts w:ascii="Arial" w:hAnsi="Arial" w:cs="Arial"/>
        </w:rPr>
      </w:pPr>
      <w:r w:rsidRPr="00BC628C">
        <w:rPr>
          <w:rFonts w:ascii="Arial" w:hAnsi="Arial" w:cs="Arial"/>
        </w:rPr>
        <w:t xml:space="preserve">   - </w:t>
      </w:r>
      <w:proofErr w:type="spellStart"/>
      <w:r w:rsidRPr="00BC628C">
        <w:rPr>
          <w:rFonts w:ascii="Arial" w:hAnsi="Arial" w:cs="Arial"/>
        </w:rPr>
        <w:t>Organisational</w:t>
      </w:r>
      <w:proofErr w:type="spellEnd"/>
      <w:r w:rsidRPr="00BC628C">
        <w:rPr>
          <w:rFonts w:ascii="Arial" w:hAnsi="Arial" w:cs="Arial"/>
        </w:rPr>
        <w:t xml:space="preserve"> Chart</w:t>
      </w:r>
    </w:p>
    <w:p w14:paraId="4C238239" w14:textId="77777777" w:rsidR="00AB71EC" w:rsidRPr="00BC628C" w:rsidRDefault="00000000">
      <w:pPr>
        <w:spacing w:after="40"/>
        <w:rPr>
          <w:rFonts w:ascii="Arial" w:hAnsi="Arial" w:cs="Arial"/>
        </w:rPr>
      </w:pPr>
      <w:r w:rsidRPr="00BC628C">
        <w:rPr>
          <w:rFonts w:ascii="Arial" w:hAnsi="Arial" w:cs="Arial"/>
        </w:rPr>
        <w:t xml:space="preserve">   - Key Milestones</w:t>
      </w:r>
    </w:p>
    <w:p w14:paraId="0947B1F5" w14:textId="77777777" w:rsidR="00AB71EC" w:rsidRPr="00BC628C" w:rsidRDefault="00000000">
      <w:pPr>
        <w:spacing w:after="40"/>
        <w:rPr>
          <w:rFonts w:ascii="Arial" w:hAnsi="Arial" w:cs="Arial"/>
        </w:rPr>
      </w:pPr>
      <w:r w:rsidRPr="00BC628C">
        <w:rPr>
          <w:rFonts w:ascii="Arial" w:hAnsi="Arial" w:cs="Arial"/>
        </w:rPr>
        <w:t>7. Financial Plan (One Year)</w:t>
      </w:r>
    </w:p>
    <w:p w14:paraId="1E82B10A" w14:textId="77777777" w:rsidR="00AB71EC" w:rsidRPr="00BC628C" w:rsidRDefault="00000000">
      <w:pPr>
        <w:spacing w:after="40"/>
        <w:rPr>
          <w:rFonts w:ascii="Arial" w:hAnsi="Arial" w:cs="Arial"/>
        </w:rPr>
      </w:pPr>
      <w:r w:rsidRPr="00BC628C">
        <w:rPr>
          <w:rFonts w:ascii="Arial" w:hAnsi="Arial" w:cs="Arial"/>
        </w:rPr>
        <w:t xml:space="preserve">   - Sources of Finance</w:t>
      </w:r>
    </w:p>
    <w:p w14:paraId="16CE867B" w14:textId="77777777" w:rsidR="00AB71EC" w:rsidRPr="00BC628C" w:rsidRDefault="00000000">
      <w:pPr>
        <w:spacing w:after="40"/>
        <w:rPr>
          <w:rFonts w:ascii="Arial" w:hAnsi="Arial" w:cs="Arial"/>
        </w:rPr>
      </w:pPr>
      <w:r w:rsidRPr="00BC628C">
        <w:rPr>
          <w:rFonts w:ascii="Arial" w:hAnsi="Arial" w:cs="Arial"/>
        </w:rPr>
        <w:t xml:space="preserve">   - Cash Flow Forecast</w:t>
      </w:r>
    </w:p>
    <w:p w14:paraId="0C09D8DB" w14:textId="77777777" w:rsidR="00AB71EC" w:rsidRPr="00BC628C" w:rsidRDefault="00000000">
      <w:pPr>
        <w:spacing w:after="40"/>
        <w:rPr>
          <w:rFonts w:ascii="Arial" w:hAnsi="Arial" w:cs="Arial"/>
        </w:rPr>
      </w:pPr>
      <w:r w:rsidRPr="00BC628C">
        <w:rPr>
          <w:rFonts w:ascii="Arial" w:hAnsi="Arial" w:cs="Arial"/>
        </w:rPr>
        <w:t xml:space="preserve">   - Sales Forecast</w:t>
      </w:r>
    </w:p>
    <w:p w14:paraId="70D0F790" w14:textId="77777777" w:rsidR="00AB71EC" w:rsidRPr="00BC628C" w:rsidRDefault="00000000">
      <w:pPr>
        <w:spacing w:after="40"/>
        <w:rPr>
          <w:rFonts w:ascii="Arial" w:hAnsi="Arial" w:cs="Arial"/>
        </w:rPr>
      </w:pPr>
      <w:r w:rsidRPr="00BC628C">
        <w:rPr>
          <w:rFonts w:ascii="Arial" w:hAnsi="Arial" w:cs="Arial"/>
        </w:rPr>
        <w:t xml:space="preserve">   - Cost of Production Forecast</w:t>
      </w:r>
    </w:p>
    <w:p w14:paraId="1BB63D62" w14:textId="77777777" w:rsidR="00AB71EC" w:rsidRPr="00BC628C" w:rsidRDefault="00000000">
      <w:pPr>
        <w:spacing w:after="40"/>
        <w:rPr>
          <w:rFonts w:ascii="Arial" w:hAnsi="Arial" w:cs="Arial"/>
        </w:rPr>
      </w:pPr>
      <w:r w:rsidRPr="00BC628C">
        <w:rPr>
          <w:rFonts w:ascii="Arial" w:hAnsi="Arial" w:cs="Arial"/>
        </w:rPr>
        <w:t xml:space="preserve">   - Break Even Analysis</w:t>
      </w:r>
    </w:p>
    <w:p w14:paraId="395DABFF" w14:textId="77777777" w:rsidR="00AB71EC" w:rsidRPr="00BC628C" w:rsidRDefault="00000000">
      <w:pPr>
        <w:spacing w:after="40"/>
        <w:rPr>
          <w:rFonts w:ascii="Arial" w:hAnsi="Arial" w:cs="Arial"/>
        </w:rPr>
      </w:pPr>
      <w:r w:rsidRPr="00BC628C">
        <w:rPr>
          <w:rFonts w:ascii="Arial" w:hAnsi="Arial" w:cs="Arial"/>
        </w:rPr>
        <w:t>8. Operations and Management Plan</w:t>
      </w:r>
    </w:p>
    <w:p w14:paraId="599C35D8" w14:textId="77777777" w:rsidR="00AB71EC" w:rsidRPr="00BC628C" w:rsidRDefault="00000000">
      <w:pPr>
        <w:spacing w:after="40"/>
        <w:rPr>
          <w:rFonts w:ascii="Arial" w:hAnsi="Arial" w:cs="Arial"/>
        </w:rPr>
      </w:pPr>
      <w:r w:rsidRPr="00BC628C">
        <w:rPr>
          <w:rFonts w:ascii="Arial" w:hAnsi="Arial" w:cs="Arial"/>
        </w:rPr>
        <w:t xml:space="preserve">   - Production of Good and Service</w:t>
      </w:r>
    </w:p>
    <w:p w14:paraId="58CA8200" w14:textId="77777777" w:rsidR="00AB71EC" w:rsidRPr="00BC628C" w:rsidRDefault="00000000">
      <w:pPr>
        <w:spacing w:after="40"/>
        <w:rPr>
          <w:rFonts w:ascii="Arial" w:hAnsi="Arial" w:cs="Arial"/>
        </w:rPr>
      </w:pPr>
      <w:r w:rsidRPr="00BC628C">
        <w:rPr>
          <w:rFonts w:ascii="Arial" w:hAnsi="Arial" w:cs="Arial"/>
        </w:rPr>
        <w:t xml:space="preserve">   - Technology Plan</w:t>
      </w:r>
    </w:p>
    <w:p w14:paraId="6BEA0E5E" w14:textId="77777777" w:rsidR="00AB71EC" w:rsidRPr="00BC628C" w:rsidRDefault="00000000">
      <w:pPr>
        <w:spacing w:after="40"/>
        <w:rPr>
          <w:rFonts w:ascii="Arial" w:hAnsi="Arial" w:cs="Arial"/>
        </w:rPr>
      </w:pPr>
      <w:r w:rsidRPr="00BC628C">
        <w:rPr>
          <w:rFonts w:ascii="Arial" w:hAnsi="Arial" w:cs="Arial"/>
        </w:rPr>
        <w:t xml:space="preserve">   - Human Resource Plan</w:t>
      </w:r>
    </w:p>
    <w:p w14:paraId="0D361A39" w14:textId="77777777" w:rsidR="00AB71EC" w:rsidRPr="00BC628C" w:rsidRDefault="00000000">
      <w:pPr>
        <w:spacing w:after="40"/>
        <w:rPr>
          <w:rFonts w:ascii="Arial" w:hAnsi="Arial" w:cs="Arial"/>
        </w:rPr>
      </w:pPr>
      <w:r w:rsidRPr="00BC628C">
        <w:rPr>
          <w:rFonts w:ascii="Arial" w:hAnsi="Arial" w:cs="Arial"/>
        </w:rPr>
        <w:t xml:space="preserve">   - Expansion Plan</w:t>
      </w:r>
    </w:p>
    <w:p w14:paraId="6F98A9BD" w14:textId="77777777" w:rsidR="00AB71EC" w:rsidRPr="00BC628C" w:rsidRDefault="00000000">
      <w:pPr>
        <w:spacing w:after="40"/>
        <w:rPr>
          <w:rFonts w:ascii="Arial" w:hAnsi="Arial" w:cs="Arial"/>
        </w:rPr>
      </w:pPr>
      <w:r w:rsidRPr="00BC628C">
        <w:rPr>
          <w:rFonts w:ascii="Arial" w:hAnsi="Arial" w:cs="Arial"/>
        </w:rPr>
        <w:t>9. Reference List</w:t>
      </w:r>
    </w:p>
    <w:p w14:paraId="4EB497DE" w14:textId="77777777" w:rsidR="00AB71EC" w:rsidRPr="00BC628C" w:rsidRDefault="00000000">
      <w:pPr>
        <w:spacing w:after="40"/>
        <w:rPr>
          <w:rFonts w:ascii="Arial" w:hAnsi="Arial" w:cs="Arial"/>
        </w:rPr>
      </w:pPr>
      <w:r w:rsidRPr="00BC628C">
        <w:rPr>
          <w:rFonts w:ascii="Arial" w:hAnsi="Arial" w:cs="Arial"/>
        </w:rPr>
        <w:t>10. Appendices</w:t>
      </w:r>
    </w:p>
    <w:p w14:paraId="0133022F" w14:textId="77777777" w:rsidR="00AB71EC" w:rsidRPr="00BC628C" w:rsidRDefault="00000000">
      <w:pPr>
        <w:rPr>
          <w:rFonts w:ascii="Arial" w:hAnsi="Arial" w:cs="Arial"/>
        </w:rPr>
      </w:pPr>
      <w:r w:rsidRPr="00BC628C">
        <w:rPr>
          <w:rFonts w:ascii="Arial" w:hAnsi="Arial" w:cs="Arial"/>
        </w:rPr>
        <w:br w:type="page"/>
      </w:r>
    </w:p>
    <w:p w14:paraId="1CE77315" w14:textId="77777777" w:rsidR="00AB71EC" w:rsidRPr="00BC628C" w:rsidRDefault="00000000">
      <w:pPr>
        <w:pStyle w:val="Heading1"/>
        <w:rPr>
          <w:rFonts w:ascii="Arial" w:hAnsi="Arial" w:cs="Arial"/>
        </w:rPr>
      </w:pPr>
      <w:r w:rsidRPr="00BC628C">
        <w:rPr>
          <w:rFonts w:ascii="Arial" w:hAnsi="Arial" w:cs="Arial"/>
        </w:rPr>
        <w:lastRenderedPageBreak/>
        <w:t>1. Group Information</w:t>
      </w:r>
    </w:p>
    <w:p w14:paraId="7636B455" w14:textId="77777777" w:rsidR="00AB71EC" w:rsidRPr="00BC628C" w:rsidRDefault="00000000">
      <w:pPr>
        <w:rPr>
          <w:rFonts w:ascii="Arial" w:hAnsi="Arial" w:cs="Arial"/>
        </w:rPr>
      </w:pPr>
      <w:r w:rsidRPr="00BC628C">
        <w:rPr>
          <w:rFonts w:ascii="Arial" w:hAnsi="Arial" w:cs="Arial"/>
        </w:rPr>
        <w:t>Business Name: London Shield Security LTD</w:t>
      </w:r>
    </w:p>
    <w:p w14:paraId="2BB12611" w14:textId="77777777" w:rsidR="00AB71EC" w:rsidRPr="00BC628C" w:rsidRDefault="00000000">
      <w:pPr>
        <w:rPr>
          <w:rFonts w:ascii="Arial" w:hAnsi="Arial" w:cs="Arial"/>
        </w:rPr>
      </w:pPr>
      <w:r w:rsidRPr="00BC628C">
        <w:rPr>
          <w:rFonts w:ascii="Arial" w:hAnsi="Arial" w:cs="Arial"/>
        </w:rPr>
        <w:t>Business Type: Private Security Company</w:t>
      </w:r>
    </w:p>
    <w:p w14:paraId="460E1BBD" w14:textId="77777777" w:rsidR="00AB71EC" w:rsidRPr="00BC628C" w:rsidRDefault="00000000">
      <w:pPr>
        <w:rPr>
          <w:rFonts w:ascii="Arial" w:hAnsi="Arial" w:cs="Arial"/>
        </w:rPr>
      </w:pPr>
      <w:r w:rsidRPr="00BC628C">
        <w:rPr>
          <w:rFonts w:ascii="Arial" w:hAnsi="Arial" w:cs="Arial"/>
        </w:rPr>
        <w:t>Legal Structure: Private Limited Company (Ltd) - Limited by Shares</w:t>
      </w:r>
    </w:p>
    <w:p w14:paraId="264AF907" w14:textId="77777777" w:rsidR="00AB71EC" w:rsidRPr="00BC628C" w:rsidRDefault="00000000">
      <w:pPr>
        <w:pStyle w:val="Heading1"/>
        <w:rPr>
          <w:rFonts w:ascii="Arial" w:hAnsi="Arial" w:cs="Arial"/>
        </w:rPr>
      </w:pPr>
      <w:r w:rsidRPr="00BC628C">
        <w:rPr>
          <w:rFonts w:ascii="Arial" w:hAnsi="Arial" w:cs="Arial"/>
        </w:rPr>
        <w:t>2. Executive Summary</w:t>
      </w:r>
    </w:p>
    <w:p w14:paraId="25405371" w14:textId="77777777" w:rsidR="00AB71EC" w:rsidRPr="00BC628C" w:rsidRDefault="00000000">
      <w:pPr>
        <w:rPr>
          <w:rFonts w:ascii="Arial" w:hAnsi="Arial" w:cs="Arial"/>
        </w:rPr>
      </w:pPr>
      <w:r w:rsidRPr="00BC628C">
        <w:rPr>
          <w:rFonts w:ascii="Arial" w:hAnsi="Arial" w:cs="Arial"/>
        </w:rPr>
        <w:t>London Shield Security LTD is a new professional security company based in London. The business provides high-quality protection services for commercial spaces, retail stores, and private clients. The company offers a variety of services, including door supervisors, CCTV monitoring, and mobile patrols.</w:t>
      </w:r>
    </w:p>
    <w:p w14:paraId="2FCDDDFC" w14:textId="77777777" w:rsidR="00AB71EC" w:rsidRPr="00BC628C" w:rsidRDefault="00000000">
      <w:pPr>
        <w:rPr>
          <w:rFonts w:ascii="Arial" w:hAnsi="Arial" w:cs="Arial"/>
        </w:rPr>
      </w:pPr>
      <w:r w:rsidRPr="00BC628C">
        <w:rPr>
          <w:rFonts w:ascii="Arial" w:hAnsi="Arial" w:cs="Arial"/>
        </w:rPr>
        <w:t>The main goal of the business is to keep people and property completely safe while delivering reliable customer service. The company will operate as a Private Limited Company (Ltd). This legal structure protects personal assets and presents a highly professional image to corporate clients. Initially, operations will focus on Central London and Canary Wharf, with plans for future expansion as the client base grows.</w:t>
      </w:r>
    </w:p>
    <w:p w14:paraId="07C9CE6A" w14:textId="77777777" w:rsidR="00AB71EC" w:rsidRPr="00BC628C" w:rsidRDefault="00000000">
      <w:pPr>
        <w:pStyle w:val="Heading1"/>
        <w:rPr>
          <w:rFonts w:ascii="Arial" w:hAnsi="Arial" w:cs="Arial"/>
        </w:rPr>
      </w:pPr>
      <w:r w:rsidRPr="00BC628C">
        <w:rPr>
          <w:rFonts w:ascii="Arial" w:hAnsi="Arial" w:cs="Arial"/>
        </w:rPr>
        <w:t>3. Business Concept</w:t>
      </w:r>
    </w:p>
    <w:p w14:paraId="64005F05" w14:textId="77777777" w:rsidR="00AB71EC" w:rsidRPr="00BC628C" w:rsidRDefault="00000000">
      <w:pPr>
        <w:pStyle w:val="Heading2"/>
        <w:rPr>
          <w:rFonts w:ascii="Arial" w:hAnsi="Arial" w:cs="Arial"/>
        </w:rPr>
      </w:pPr>
      <w:r w:rsidRPr="00BC628C">
        <w:rPr>
          <w:rFonts w:ascii="Arial" w:hAnsi="Arial" w:cs="Arial"/>
        </w:rPr>
        <w:t>Business Description</w:t>
      </w:r>
    </w:p>
    <w:p w14:paraId="7D4A2A97" w14:textId="77777777" w:rsidR="00AB71EC" w:rsidRPr="00BC628C" w:rsidRDefault="00000000">
      <w:pPr>
        <w:rPr>
          <w:rFonts w:ascii="Arial" w:hAnsi="Arial" w:cs="Arial"/>
        </w:rPr>
      </w:pPr>
      <w:r w:rsidRPr="00BC628C">
        <w:rPr>
          <w:rFonts w:ascii="Arial" w:hAnsi="Arial" w:cs="Arial"/>
        </w:rPr>
        <w:t>London Shield Security LTD is a modern private security firm operating in London. The business provides essential protection services for a variety of clients, from busy retail shops to corporate offices. The company offers on-site security personnel, event management support, and regular mobile patrols to ensure client safety at all times.</w:t>
      </w:r>
    </w:p>
    <w:p w14:paraId="2150D2A7" w14:textId="77777777" w:rsidR="00AB71EC" w:rsidRPr="00BC628C" w:rsidRDefault="00000000">
      <w:pPr>
        <w:rPr>
          <w:rFonts w:ascii="Arial" w:hAnsi="Arial" w:cs="Arial"/>
        </w:rPr>
      </w:pPr>
      <w:r w:rsidRPr="00BC628C">
        <w:rPr>
          <w:rFonts w:ascii="Arial" w:hAnsi="Arial" w:cs="Arial"/>
        </w:rPr>
        <w:t>The business aims to provide trustworthy, highly professional, and responsive services. Every security assignment will be handled with strict attention to detail, following all industry regulations. Customer safety, peace of mind, and clear communication will always be the main priorities of the company.</w:t>
      </w:r>
    </w:p>
    <w:p w14:paraId="34AE0472" w14:textId="77777777" w:rsidR="00AB71EC" w:rsidRPr="00BC628C" w:rsidRDefault="00000000">
      <w:pPr>
        <w:rPr>
          <w:rFonts w:ascii="Arial" w:hAnsi="Arial" w:cs="Arial"/>
        </w:rPr>
      </w:pPr>
      <w:r w:rsidRPr="00BC628C">
        <w:rPr>
          <w:rFonts w:ascii="Arial" w:hAnsi="Arial" w:cs="Arial"/>
        </w:rPr>
        <w:t>The company will operate as a Private Limited Company (Ltd). At the beginning, it will mainly serve clients in Central London and the Canary Wharf financial district. As the business builds a strong reputation and secures more contracts, it plans to expand its services and employ a larger team of licensed security officers.</w:t>
      </w:r>
    </w:p>
    <w:p w14:paraId="12ED5099" w14:textId="77777777" w:rsidR="00AB71EC" w:rsidRPr="00BC628C" w:rsidRDefault="00000000">
      <w:pPr>
        <w:rPr>
          <w:rFonts w:ascii="Arial" w:hAnsi="Arial" w:cs="Arial"/>
        </w:rPr>
      </w:pPr>
      <w:r w:rsidRPr="00BC628C">
        <w:rPr>
          <w:rFonts w:ascii="Arial" w:hAnsi="Arial" w:cs="Arial"/>
        </w:rPr>
        <w:t>To support environmental sustainability, the company will use digital incident reporting to eliminate paper waste. Security officers will be encouraged to use public transport to reach their posts, and any mobile patrol vehicles will be chosen for their fuel efficiency. This modern approach helps reduce the environmental impact of daily operations.</w:t>
      </w:r>
    </w:p>
    <w:p w14:paraId="3539C67D" w14:textId="77777777" w:rsidR="00AB71EC" w:rsidRPr="00BC628C" w:rsidRDefault="00000000">
      <w:pPr>
        <w:pStyle w:val="Heading2"/>
        <w:rPr>
          <w:rFonts w:ascii="Arial" w:hAnsi="Arial" w:cs="Arial"/>
        </w:rPr>
      </w:pPr>
      <w:r w:rsidRPr="00BC628C">
        <w:rPr>
          <w:rFonts w:ascii="Arial" w:hAnsi="Arial" w:cs="Arial"/>
        </w:rPr>
        <w:lastRenderedPageBreak/>
        <w:t>Product Description</w:t>
      </w:r>
    </w:p>
    <w:p w14:paraId="04807923" w14:textId="77777777" w:rsidR="00AB71EC" w:rsidRPr="00BC628C" w:rsidRDefault="00000000">
      <w:pPr>
        <w:rPr>
          <w:rFonts w:ascii="Arial" w:hAnsi="Arial" w:cs="Arial"/>
        </w:rPr>
      </w:pPr>
      <w:r w:rsidRPr="00BC628C">
        <w:rPr>
          <w:rFonts w:ascii="Arial" w:hAnsi="Arial" w:cs="Arial"/>
        </w:rPr>
        <w:t xml:space="preserve">London Shield Security LTD offers a wide range of professional security and protection services. These include providing licensed door supervisors, retail security to prevent theft, careful CCTV monitoring, event security, and mobile patrols for large properties. All personnel are fully trained and hold valid SIA </w:t>
      </w:r>
      <w:proofErr w:type="spellStart"/>
      <w:r w:rsidRPr="00BC628C">
        <w:rPr>
          <w:rFonts w:ascii="Arial" w:hAnsi="Arial" w:cs="Arial"/>
        </w:rPr>
        <w:t>licences</w:t>
      </w:r>
      <w:proofErr w:type="spellEnd"/>
      <w:r w:rsidRPr="00BC628C">
        <w:rPr>
          <w:rFonts w:ascii="Arial" w:hAnsi="Arial" w:cs="Arial"/>
        </w:rPr>
        <w:t>. The company also provides basic security consultations to help clients understand their specific risks and choose the most suitable protection level for their businesses. High-quality communication tools and modern reporting apps will be used to keep clients updated in real time.</w:t>
      </w:r>
    </w:p>
    <w:p w14:paraId="4FB3F161" w14:textId="77777777" w:rsidR="00AB71EC" w:rsidRPr="00BC628C" w:rsidRDefault="00000000">
      <w:pPr>
        <w:pStyle w:val="Heading1"/>
        <w:rPr>
          <w:rFonts w:ascii="Arial" w:hAnsi="Arial" w:cs="Arial"/>
        </w:rPr>
      </w:pPr>
      <w:r w:rsidRPr="00BC628C">
        <w:rPr>
          <w:rFonts w:ascii="Arial" w:hAnsi="Arial" w:cs="Arial"/>
        </w:rPr>
        <w:t>4. Business Objectives (SMART Objectives)</w:t>
      </w:r>
    </w:p>
    <w:p w14:paraId="454002E2" w14:textId="77777777" w:rsidR="00AB71EC" w:rsidRPr="00BC628C" w:rsidRDefault="00000000">
      <w:pPr>
        <w:pStyle w:val="Heading2"/>
        <w:rPr>
          <w:rFonts w:ascii="Arial" w:hAnsi="Arial" w:cs="Arial"/>
        </w:rPr>
      </w:pPr>
      <w:r w:rsidRPr="00BC628C">
        <w:rPr>
          <w:rFonts w:ascii="Arial" w:hAnsi="Arial" w:cs="Arial"/>
        </w:rPr>
        <w:t>Short-Term Objectives (less than a year)</w:t>
      </w:r>
    </w:p>
    <w:p w14:paraId="43BB807A" w14:textId="77777777" w:rsidR="00AB71EC" w:rsidRPr="00BC628C" w:rsidRDefault="00000000">
      <w:pPr>
        <w:rPr>
          <w:rFonts w:ascii="Arial" w:hAnsi="Arial" w:cs="Arial"/>
        </w:rPr>
      </w:pPr>
      <w:r w:rsidRPr="00BC628C">
        <w:rPr>
          <w:rFonts w:ascii="Arial" w:hAnsi="Arial" w:cs="Arial"/>
        </w:rPr>
        <w:t>During the first year, London Shield Security LTD aims to secure 15 regular commercial contracts across London. The company plans to achieve customer satisfaction of over 95%, launch a professional website within the first month, and build an active social media presence to receive at least 20 positive online reviews. The business also aims to achieve annual sales of approximately £100,000 while maintaining very high standards of safety, staff training, and customer service.</w:t>
      </w:r>
    </w:p>
    <w:p w14:paraId="0B3CA323" w14:textId="77777777" w:rsidR="00AB71EC" w:rsidRPr="00BC628C" w:rsidRDefault="00000000">
      <w:pPr>
        <w:pStyle w:val="Heading2"/>
        <w:rPr>
          <w:rFonts w:ascii="Arial" w:hAnsi="Arial" w:cs="Arial"/>
        </w:rPr>
      </w:pPr>
      <w:r w:rsidRPr="00BC628C">
        <w:rPr>
          <w:rFonts w:ascii="Arial" w:hAnsi="Arial" w:cs="Arial"/>
        </w:rPr>
        <w:t>Long-Term Objectives (more than a year)</w:t>
      </w:r>
    </w:p>
    <w:p w14:paraId="304B2EE3" w14:textId="77777777" w:rsidR="00AB71EC" w:rsidRPr="00BC628C" w:rsidRDefault="00000000">
      <w:pPr>
        <w:rPr>
          <w:rFonts w:ascii="Arial" w:hAnsi="Arial" w:cs="Arial"/>
        </w:rPr>
      </w:pPr>
      <w:r w:rsidRPr="00BC628C">
        <w:rPr>
          <w:rFonts w:ascii="Arial" w:hAnsi="Arial" w:cs="Arial"/>
        </w:rPr>
        <w:t xml:space="preserve">Within the next three to five years, London Shield Security LTD aims to expand its operations beyond Central London into the wider Greater London area. The company plans to employ additional security teams, invest in advanced communication equipment, and increase annual revenue by 20% each year. The business also aims to build a highly respected reputation, establish long-term relationships with large corporate clients, and eventually open its own training </w:t>
      </w:r>
      <w:proofErr w:type="spellStart"/>
      <w:r w:rsidRPr="00BC628C">
        <w:rPr>
          <w:rFonts w:ascii="Arial" w:hAnsi="Arial" w:cs="Arial"/>
        </w:rPr>
        <w:t>centre</w:t>
      </w:r>
      <w:proofErr w:type="spellEnd"/>
      <w:r w:rsidRPr="00BC628C">
        <w:rPr>
          <w:rFonts w:ascii="Arial" w:hAnsi="Arial" w:cs="Arial"/>
        </w:rPr>
        <w:t xml:space="preserve"> to prepare new security staff internally.</w:t>
      </w:r>
    </w:p>
    <w:p w14:paraId="4F5284A5" w14:textId="77777777" w:rsidR="00AB71EC" w:rsidRPr="00BC628C" w:rsidRDefault="00000000">
      <w:pPr>
        <w:pStyle w:val="Heading1"/>
        <w:rPr>
          <w:rFonts w:ascii="Arial" w:hAnsi="Arial" w:cs="Arial"/>
        </w:rPr>
      </w:pPr>
      <w:r w:rsidRPr="00BC628C">
        <w:rPr>
          <w:rFonts w:ascii="Arial" w:hAnsi="Arial" w:cs="Arial"/>
        </w:rPr>
        <w:t>5. Market Analysis and Marketing Plan</w:t>
      </w:r>
    </w:p>
    <w:p w14:paraId="2BB7810A" w14:textId="77777777" w:rsidR="00AB71EC" w:rsidRPr="00BC628C" w:rsidRDefault="00000000">
      <w:pPr>
        <w:pStyle w:val="Heading2"/>
        <w:rPr>
          <w:rFonts w:ascii="Arial" w:hAnsi="Arial" w:cs="Arial"/>
        </w:rPr>
      </w:pPr>
      <w:r w:rsidRPr="00BC628C">
        <w:rPr>
          <w:rFonts w:ascii="Arial" w:hAnsi="Arial" w:cs="Arial"/>
        </w:rPr>
        <w:t>Market Analysis (Competitors, Customers, Target Groups)</w:t>
      </w:r>
    </w:p>
    <w:p w14:paraId="39DE20F8" w14:textId="77777777" w:rsidR="00AB71EC" w:rsidRPr="00BC628C" w:rsidRDefault="00000000">
      <w:pPr>
        <w:rPr>
          <w:rFonts w:ascii="Arial" w:hAnsi="Arial" w:cs="Arial"/>
        </w:rPr>
      </w:pPr>
      <w:r w:rsidRPr="00BC628C">
        <w:rPr>
          <w:rFonts w:ascii="Arial" w:hAnsi="Arial" w:cs="Arial"/>
        </w:rPr>
        <w:t>The private security market in the UK is very active and highly competitive. The threat of new entrants is high because it is relatively easy to start a company with a small investment. However, to truly succeed, a company needs strict SIA licensing, well-trained staff, and a flawless reputation. Supplier power is low, as there are many different companies providing security uniforms and radio equipment, allowing London Shield Security to compare prices and reduce costs. The threat of substitute products is also low; while CCTV and alarms are useful, they cannot replace the physical presence and quick decision-making of trained security staff.</w:t>
      </w:r>
    </w:p>
    <w:p w14:paraId="19A396C0" w14:textId="77777777" w:rsidR="00AB71EC" w:rsidRPr="00BC628C" w:rsidRDefault="00000000">
      <w:pPr>
        <w:rPr>
          <w:rFonts w:ascii="Arial" w:hAnsi="Arial" w:cs="Arial"/>
        </w:rPr>
      </w:pPr>
      <w:r w:rsidRPr="00BC628C">
        <w:rPr>
          <w:rFonts w:ascii="Arial" w:hAnsi="Arial" w:cs="Arial"/>
        </w:rPr>
        <w:t xml:space="preserve">The level of industry rivalry is high. The main competitors are other local security contractors and large, established security firms operating across London. They compete heavily on price, service quality, and customer support. Many competitors find </w:t>
      </w:r>
      <w:r w:rsidRPr="00BC628C">
        <w:rPr>
          <w:rFonts w:ascii="Arial" w:hAnsi="Arial" w:cs="Arial"/>
        </w:rPr>
        <w:lastRenderedPageBreak/>
        <w:t>clients through professional websites, business directories, and social media. London Shield Security will stand out by focusing on highly professional staff, absolute reliability, and exceptional customer service.</w:t>
      </w:r>
    </w:p>
    <w:p w14:paraId="33DAF042" w14:textId="77777777" w:rsidR="00AB71EC" w:rsidRPr="00BC628C" w:rsidRDefault="00000000">
      <w:pPr>
        <w:rPr>
          <w:rFonts w:ascii="Arial" w:hAnsi="Arial" w:cs="Arial"/>
        </w:rPr>
      </w:pPr>
      <w:r w:rsidRPr="00BC628C">
        <w:rPr>
          <w:rFonts w:ascii="Arial" w:hAnsi="Arial" w:cs="Arial"/>
        </w:rPr>
        <w:t xml:space="preserve">Market segmentation shows that the primary target customers include small and medium-sized businesses, office buildings, hotels, retail stores, and event </w:t>
      </w:r>
      <w:proofErr w:type="spellStart"/>
      <w:r w:rsidRPr="00BC628C">
        <w:rPr>
          <w:rFonts w:ascii="Arial" w:hAnsi="Arial" w:cs="Arial"/>
        </w:rPr>
        <w:t>organisers</w:t>
      </w:r>
      <w:proofErr w:type="spellEnd"/>
      <w:r w:rsidRPr="00BC628C">
        <w:rPr>
          <w:rFonts w:ascii="Arial" w:hAnsi="Arial" w:cs="Arial"/>
        </w:rPr>
        <w:t>. These clients desperately need reliable and professional security to protect their assets and staff. There is a particularly strong demand for trained security officers in busy commercial districts.</w:t>
      </w:r>
    </w:p>
    <w:p w14:paraId="713FE9C4" w14:textId="77777777" w:rsidR="00AB71EC" w:rsidRPr="00BC628C" w:rsidRDefault="00000000">
      <w:pPr>
        <w:rPr>
          <w:rFonts w:ascii="Arial" w:hAnsi="Arial" w:cs="Arial"/>
        </w:rPr>
      </w:pPr>
      <w:r w:rsidRPr="00BC628C">
        <w:rPr>
          <w:rFonts w:ascii="Arial" w:hAnsi="Arial" w:cs="Arial"/>
        </w:rPr>
        <w:t>The company will position itself as a highly trusted, premium, yet accessible security provider. To reach this audience, London Shield Security will promote its services through a professional website, local business networking in Canary Wharf, and targeted online advertising. Special introductory offers for new corporate clients and strong word-of-mouth recommendations will help attract and keep a loyal customer base.</w:t>
      </w:r>
    </w:p>
    <w:p w14:paraId="3BF80395" w14:textId="77777777" w:rsidR="00AB71EC" w:rsidRPr="00BC628C" w:rsidRDefault="00000000">
      <w:pPr>
        <w:pStyle w:val="Heading2"/>
        <w:rPr>
          <w:rFonts w:ascii="Arial" w:hAnsi="Arial" w:cs="Arial"/>
        </w:rPr>
      </w:pPr>
      <w:r w:rsidRPr="00BC628C">
        <w:rPr>
          <w:rFonts w:ascii="Arial" w:hAnsi="Arial" w:cs="Arial"/>
        </w:rPr>
        <w:t>PESTEL Analysis</w:t>
      </w:r>
    </w:p>
    <w:tbl>
      <w:tblPr>
        <w:tblStyle w:val="TableGrid"/>
        <w:tblW w:w="0" w:type="auto"/>
        <w:jc w:val="center"/>
        <w:tblLook w:val="04A0" w:firstRow="1" w:lastRow="0" w:firstColumn="1" w:lastColumn="0" w:noHBand="0" w:noVBand="1"/>
      </w:tblPr>
      <w:tblGrid>
        <w:gridCol w:w="4320"/>
        <w:gridCol w:w="4320"/>
      </w:tblGrid>
      <w:tr w:rsidR="00AB71EC" w:rsidRPr="00BC628C" w14:paraId="22E71F67" w14:textId="77777777">
        <w:trPr>
          <w:jc w:val="center"/>
        </w:trPr>
        <w:tc>
          <w:tcPr>
            <w:tcW w:w="4320" w:type="dxa"/>
            <w:shd w:val="clear" w:color="auto" w:fill="4472C4"/>
          </w:tcPr>
          <w:p w14:paraId="34AE3CE0" w14:textId="77777777" w:rsidR="00AB71EC" w:rsidRPr="00BC628C" w:rsidRDefault="00000000">
            <w:pPr>
              <w:rPr>
                <w:rFonts w:ascii="Arial" w:hAnsi="Arial" w:cs="Arial"/>
              </w:rPr>
            </w:pPr>
            <w:r w:rsidRPr="00BC628C">
              <w:rPr>
                <w:rFonts w:ascii="Arial" w:hAnsi="Arial" w:cs="Arial"/>
                <w:b/>
                <w:color w:val="FFFFFF"/>
              </w:rPr>
              <w:t>Factor</w:t>
            </w:r>
          </w:p>
        </w:tc>
        <w:tc>
          <w:tcPr>
            <w:tcW w:w="4320" w:type="dxa"/>
            <w:shd w:val="clear" w:color="auto" w:fill="4472C4"/>
          </w:tcPr>
          <w:p w14:paraId="1B623DBC" w14:textId="77777777" w:rsidR="00AB71EC" w:rsidRPr="00BC628C" w:rsidRDefault="00000000">
            <w:pPr>
              <w:rPr>
                <w:rFonts w:ascii="Arial" w:hAnsi="Arial" w:cs="Arial"/>
              </w:rPr>
            </w:pPr>
            <w:r w:rsidRPr="00BC628C">
              <w:rPr>
                <w:rFonts w:ascii="Arial" w:hAnsi="Arial" w:cs="Arial"/>
                <w:b/>
                <w:color w:val="FFFFFF"/>
              </w:rPr>
              <w:t>Impact on London Shield Security LTD</w:t>
            </w:r>
          </w:p>
        </w:tc>
      </w:tr>
      <w:tr w:rsidR="00AB71EC" w:rsidRPr="00BC628C" w14:paraId="6AC3B4B3" w14:textId="77777777">
        <w:trPr>
          <w:jc w:val="center"/>
        </w:trPr>
        <w:tc>
          <w:tcPr>
            <w:tcW w:w="4320" w:type="dxa"/>
          </w:tcPr>
          <w:p w14:paraId="17AC7E8C" w14:textId="77777777" w:rsidR="00AB71EC" w:rsidRPr="00BC628C" w:rsidRDefault="00000000">
            <w:pPr>
              <w:rPr>
                <w:rFonts w:ascii="Arial" w:hAnsi="Arial" w:cs="Arial"/>
              </w:rPr>
            </w:pPr>
            <w:r w:rsidRPr="00BC628C">
              <w:rPr>
                <w:rFonts w:ascii="Arial" w:hAnsi="Arial" w:cs="Arial"/>
              </w:rPr>
              <w:t>Political</w:t>
            </w:r>
          </w:p>
        </w:tc>
        <w:tc>
          <w:tcPr>
            <w:tcW w:w="4320" w:type="dxa"/>
          </w:tcPr>
          <w:p w14:paraId="4F7F8950" w14:textId="77777777" w:rsidR="00AB71EC" w:rsidRPr="00BC628C" w:rsidRDefault="00000000">
            <w:pPr>
              <w:rPr>
                <w:rFonts w:ascii="Arial" w:hAnsi="Arial" w:cs="Arial"/>
              </w:rPr>
            </w:pPr>
            <w:r w:rsidRPr="00BC628C">
              <w:rPr>
                <w:rFonts w:ascii="Arial" w:hAnsi="Arial" w:cs="Arial"/>
              </w:rPr>
              <w:t>Government regulations on health and safety, employment, and the SIA licensing authority strictly affect daily operations. Following these rules is vital to maintain a professional reputation and avoid legal issues.</w:t>
            </w:r>
          </w:p>
        </w:tc>
      </w:tr>
      <w:tr w:rsidR="00AB71EC" w:rsidRPr="00BC628C" w14:paraId="54DC723A" w14:textId="77777777">
        <w:trPr>
          <w:jc w:val="center"/>
        </w:trPr>
        <w:tc>
          <w:tcPr>
            <w:tcW w:w="4320" w:type="dxa"/>
          </w:tcPr>
          <w:p w14:paraId="70F833C8" w14:textId="77777777" w:rsidR="00AB71EC" w:rsidRPr="00BC628C" w:rsidRDefault="00000000">
            <w:pPr>
              <w:rPr>
                <w:rFonts w:ascii="Arial" w:hAnsi="Arial" w:cs="Arial"/>
              </w:rPr>
            </w:pPr>
            <w:r w:rsidRPr="00BC628C">
              <w:rPr>
                <w:rFonts w:ascii="Arial" w:hAnsi="Arial" w:cs="Arial"/>
              </w:rPr>
              <w:t>Economic</w:t>
            </w:r>
          </w:p>
        </w:tc>
        <w:tc>
          <w:tcPr>
            <w:tcW w:w="4320" w:type="dxa"/>
          </w:tcPr>
          <w:p w14:paraId="7CE76A0D" w14:textId="77777777" w:rsidR="00AB71EC" w:rsidRPr="00BC628C" w:rsidRDefault="00000000">
            <w:pPr>
              <w:rPr>
                <w:rFonts w:ascii="Arial" w:hAnsi="Arial" w:cs="Arial"/>
              </w:rPr>
            </w:pPr>
            <w:r w:rsidRPr="00BC628C">
              <w:rPr>
                <w:rFonts w:ascii="Arial" w:hAnsi="Arial" w:cs="Arial"/>
              </w:rPr>
              <w:t>Rising prices for equipment, uniforms, and fuel may increase operating costs. However, the continuous need to protect valuable commercial property in London creates steady demand despite economic changes.</w:t>
            </w:r>
          </w:p>
        </w:tc>
      </w:tr>
      <w:tr w:rsidR="00AB71EC" w:rsidRPr="00BC628C" w14:paraId="2CB6CED2" w14:textId="77777777">
        <w:trPr>
          <w:jc w:val="center"/>
        </w:trPr>
        <w:tc>
          <w:tcPr>
            <w:tcW w:w="4320" w:type="dxa"/>
          </w:tcPr>
          <w:p w14:paraId="2816FE80" w14:textId="77777777" w:rsidR="00AB71EC" w:rsidRPr="00BC628C" w:rsidRDefault="00000000">
            <w:pPr>
              <w:rPr>
                <w:rFonts w:ascii="Arial" w:hAnsi="Arial" w:cs="Arial"/>
              </w:rPr>
            </w:pPr>
            <w:r w:rsidRPr="00BC628C">
              <w:rPr>
                <w:rFonts w:ascii="Arial" w:hAnsi="Arial" w:cs="Arial"/>
              </w:rPr>
              <w:t>Social</w:t>
            </w:r>
          </w:p>
        </w:tc>
        <w:tc>
          <w:tcPr>
            <w:tcW w:w="4320" w:type="dxa"/>
          </w:tcPr>
          <w:p w14:paraId="152E4FC4" w14:textId="77777777" w:rsidR="00AB71EC" w:rsidRPr="00BC628C" w:rsidRDefault="00000000">
            <w:pPr>
              <w:rPr>
                <w:rFonts w:ascii="Arial" w:hAnsi="Arial" w:cs="Arial"/>
              </w:rPr>
            </w:pPr>
            <w:r w:rsidRPr="00BC628C">
              <w:rPr>
                <w:rFonts w:ascii="Arial" w:hAnsi="Arial" w:cs="Arial"/>
              </w:rPr>
              <w:t>Customers and the general public expect security staff to be reliable, polite, and well-trained. Positive reviews and excellent customer service are very important for attracting new clients in a crowded city.</w:t>
            </w:r>
          </w:p>
        </w:tc>
      </w:tr>
      <w:tr w:rsidR="00AB71EC" w:rsidRPr="00BC628C" w14:paraId="28F740D0" w14:textId="77777777">
        <w:trPr>
          <w:jc w:val="center"/>
        </w:trPr>
        <w:tc>
          <w:tcPr>
            <w:tcW w:w="4320" w:type="dxa"/>
          </w:tcPr>
          <w:p w14:paraId="7C29261A" w14:textId="77777777" w:rsidR="00AB71EC" w:rsidRPr="00BC628C" w:rsidRDefault="00000000">
            <w:pPr>
              <w:rPr>
                <w:rFonts w:ascii="Arial" w:hAnsi="Arial" w:cs="Arial"/>
              </w:rPr>
            </w:pPr>
            <w:r w:rsidRPr="00BC628C">
              <w:rPr>
                <w:rFonts w:ascii="Arial" w:hAnsi="Arial" w:cs="Arial"/>
              </w:rPr>
              <w:t>Technological</w:t>
            </w:r>
          </w:p>
        </w:tc>
        <w:tc>
          <w:tcPr>
            <w:tcW w:w="4320" w:type="dxa"/>
          </w:tcPr>
          <w:p w14:paraId="51A7AF27" w14:textId="77777777" w:rsidR="00AB71EC" w:rsidRPr="00BC628C" w:rsidRDefault="00000000">
            <w:pPr>
              <w:rPr>
                <w:rFonts w:ascii="Arial" w:hAnsi="Arial" w:cs="Arial"/>
              </w:rPr>
            </w:pPr>
            <w:r w:rsidRPr="00BC628C">
              <w:rPr>
                <w:rFonts w:ascii="Arial" w:hAnsi="Arial" w:cs="Arial"/>
              </w:rPr>
              <w:t>The company will use modern communication radios, secure digital reporting apps, and advanced CCTV monitoring techniques. A professional website and online client portals will improve efficiency and customer trust.</w:t>
            </w:r>
          </w:p>
        </w:tc>
      </w:tr>
      <w:tr w:rsidR="00AB71EC" w:rsidRPr="00BC628C" w14:paraId="10DF994A" w14:textId="77777777">
        <w:trPr>
          <w:jc w:val="center"/>
        </w:trPr>
        <w:tc>
          <w:tcPr>
            <w:tcW w:w="4320" w:type="dxa"/>
          </w:tcPr>
          <w:p w14:paraId="307E36A4" w14:textId="77777777" w:rsidR="00AB71EC" w:rsidRPr="00BC628C" w:rsidRDefault="00000000">
            <w:pPr>
              <w:rPr>
                <w:rFonts w:ascii="Arial" w:hAnsi="Arial" w:cs="Arial"/>
              </w:rPr>
            </w:pPr>
            <w:r w:rsidRPr="00BC628C">
              <w:rPr>
                <w:rFonts w:ascii="Arial" w:hAnsi="Arial" w:cs="Arial"/>
              </w:rPr>
              <w:t>Environmental</w:t>
            </w:r>
          </w:p>
        </w:tc>
        <w:tc>
          <w:tcPr>
            <w:tcW w:w="4320" w:type="dxa"/>
          </w:tcPr>
          <w:p w14:paraId="75030B90" w14:textId="77777777" w:rsidR="00AB71EC" w:rsidRPr="00BC628C" w:rsidRDefault="00000000">
            <w:pPr>
              <w:rPr>
                <w:rFonts w:ascii="Arial" w:hAnsi="Arial" w:cs="Arial"/>
              </w:rPr>
            </w:pPr>
            <w:r w:rsidRPr="00BC628C">
              <w:rPr>
                <w:rFonts w:ascii="Arial" w:hAnsi="Arial" w:cs="Arial"/>
              </w:rPr>
              <w:t xml:space="preserve">The business will </w:t>
            </w:r>
            <w:proofErr w:type="spellStart"/>
            <w:r w:rsidRPr="00BC628C">
              <w:rPr>
                <w:rFonts w:ascii="Arial" w:hAnsi="Arial" w:cs="Arial"/>
              </w:rPr>
              <w:t>minimise</w:t>
            </w:r>
            <w:proofErr w:type="spellEnd"/>
            <w:r w:rsidRPr="00BC628C">
              <w:rPr>
                <w:rFonts w:ascii="Arial" w:hAnsi="Arial" w:cs="Arial"/>
              </w:rPr>
              <w:t xml:space="preserve"> paper use through digital systems and encourage staff to use the London transport network. These eco-friendly practices will improve the company's modern image.</w:t>
            </w:r>
          </w:p>
        </w:tc>
      </w:tr>
      <w:tr w:rsidR="00AB71EC" w:rsidRPr="00BC628C" w14:paraId="198A5CF2" w14:textId="77777777">
        <w:trPr>
          <w:jc w:val="center"/>
        </w:trPr>
        <w:tc>
          <w:tcPr>
            <w:tcW w:w="4320" w:type="dxa"/>
          </w:tcPr>
          <w:p w14:paraId="6D0856AA" w14:textId="77777777" w:rsidR="00AB71EC" w:rsidRPr="00BC628C" w:rsidRDefault="00000000">
            <w:pPr>
              <w:rPr>
                <w:rFonts w:ascii="Arial" w:hAnsi="Arial" w:cs="Arial"/>
              </w:rPr>
            </w:pPr>
            <w:r w:rsidRPr="00BC628C">
              <w:rPr>
                <w:rFonts w:ascii="Arial" w:hAnsi="Arial" w:cs="Arial"/>
              </w:rPr>
              <w:t>Legal</w:t>
            </w:r>
          </w:p>
        </w:tc>
        <w:tc>
          <w:tcPr>
            <w:tcW w:w="4320" w:type="dxa"/>
          </w:tcPr>
          <w:p w14:paraId="73F1AD18" w14:textId="77777777" w:rsidR="00AB71EC" w:rsidRPr="00BC628C" w:rsidRDefault="00000000">
            <w:pPr>
              <w:rPr>
                <w:rFonts w:ascii="Arial" w:hAnsi="Arial" w:cs="Arial"/>
              </w:rPr>
            </w:pPr>
            <w:r w:rsidRPr="00BC628C">
              <w:rPr>
                <w:rFonts w:ascii="Arial" w:hAnsi="Arial" w:cs="Arial"/>
              </w:rPr>
              <w:t xml:space="preserve">The company must strictly comply with UK health and safety laws, public liability </w:t>
            </w:r>
            <w:r w:rsidRPr="00BC628C">
              <w:rPr>
                <w:rFonts w:ascii="Arial" w:hAnsi="Arial" w:cs="Arial"/>
              </w:rPr>
              <w:lastRenderedPageBreak/>
              <w:t>insurance requirements, employment law, and data protection rules (GDPR) when handling client and incident information.</w:t>
            </w:r>
          </w:p>
        </w:tc>
      </w:tr>
    </w:tbl>
    <w:p w14:paraId="6C1C60B1" w14:textId="77777777" w:rsidR="00AB71EC" w:rsidRPr="00BC628C" w:rsidRDefault="00AB71EC">
      <w:pPr>
        <w:rPr>
          <w:rFonts w:ascii="Arial" w:hAnsi="Arial" w:cs="Arial"/>
        </w:rPr>
      </w:pPr>
    </w:p>
    <w:p w14:paraId="17B649A9" w14:textId="77777777" w:rsidR="00AB71EC" w:rsidRPr="00BC628C" w:rsidRDefault="00000000">
      <w:pPr>
        <w:pStyle w:val="Heading2"/>
        <w:rPr>
          <w:rFonts w:ascii="Arial" w:hAnsi="Arial" w:cs="Arial"/>
        </w:rPr>
      </w:pPr>
      <w:r w:rsidRPr="00BC628C">
        <w:rPr>
          <w:rFonts w:ascii="Arial" w:hAnsi="Arial" w:cs="Arial"/>
        </w:rPr>
        <w:t>SWOT Analysis</w:t>
      </w:r>
    </w:p>
    <w:tbl>
      <w:tblPr>
        <w:tblStyle w:val="TableGrid"/>
        <w:tblW w:w="0" w:type="auto"/>
        <w:jc w:val="center"/>
        <w:tblLook w:val="04A0" w:firstRow="1" w:lastRow="0" w:firstColumn="1" w:lastColumn="0" w:noHBand="0" w:noVBand="1"/>
      </w:tblPr>
      <w:tblGrid>
        <w:gridCol w:w="4320"/>
        <w:gridCol w:w="4320"/>
      </w:tblGrid>
      <w:tr w:rsidR="00AB71EC" w:rsidRPr="00BC628C" w14:paraId="3BED39D6" w14:textId="77777777">
        <w:trPr>
          <w:jc w:val="center"/>
        </w:trPr>
        <w:tc>
          <w:tcPr>
            <w:tcW w:w="4320" w:type="dxa"/>
            <w:shd w:val="clear" w:color="auto" w:fill="70AD47"/>
          </w:tcPr>
          <w:p w14:paraId="4734867A" w14:textId="77777777" w:rsidR="00AB71EC" w:rsidRPr="00BC628C" w:rsidRDefault="00000000">
            <w:pPr>
              <w:rPr>
                <w:rFonts w:ascii="Arial" w:hAnsi="Arial" w:cs="Arial"/>
              </w:rPr>
            </w:pPr>
            <w:r w:rsidRPr="00BC628C">
              <w:rPr>
                <w:rFonts w:ascii="Arial" w:hAnsi="Arial" w:cs="Arial"/>
                <w:b/>
                <w:color w:val="FFFFFF"/>
              </w:rPr>
              <w:t>Strengths</w:t>
            </w:r>
          </w:p>
        </w:tc>
        <w:tc>
          <w:tcPr>
            <w:tcW w:w="4320" w:type="dxa"/>
            <w:shd w:val="clear" w:color="auto" w:fill="70AD47"/>
          </w:tcPr>
          <w:p w14:paraId="4517C4FF" w14:textId="77777777" w:rsidR="00AB71EC" w:rsidRPr="00BC628C" w:rsidRDefault="00000000">
            <w:pPr>
              <w:rPr>
                <w:rFonts w:ascii="Arial" w:hAnsi="Arial" w:cs="Arial"/>
              </w:rPr>
            </w:pPr>
            <w:r w:rsidRPr="00BC628C">
              <w:rPr>
                <w:rFonts w:ascii="Arial" w:hAnsi="Arial" w:cs="Arial"/>
                <w:b/>
                <w:color w:val="FFFFFF"/>
              </w:rPr>
              <w:t>Weaknesses</w:t>
            </w:r>
          </w:p>
        </w:tc>
      </w:tr>
      <w:tr w:rsidR="00AB71EC" w:rsidRPr="00BC628C" w14:paraId="33886531" w14:textId="77777777">
        <w:trPr>
          <w:jc w:val="center"/>
        </w:trPr>
        <w:tc>
          <w:tcPr>
            <w:tcW w:w="4320" w:type="dxa"/>
          </w:tcPr>
          <w:p w14:paraId="16D0A05C" w14:textId="77777777" w:rsidR="00AB71EC" w:rsidRPr="00BC628C" w:rsidRDefault="00000000">
            <w:pPr>
              <w:rPr>
                <w:rFonts w:ascii="Arial" w:hAnsi="Arial" w:cs="Arial"/>
              </w:rPr>
            </w:pPr>
            <w:r w:rsidRPr="00BC628C">
              <w:rPr>
                <w:rFonts w:ascii="Arial" w:hAnsi="Arial" w:cs="Arial"/>
              </w:rPr>
              <w:t>Highly trained and SIA-licensed security staff</w:t>
            </w:r>
            <w:r w:rsidRPr="00BC628C">
              <w:rPr>
                <w:rFonts w:ascii="Arial" w:hAnsi="Arial" w:cs="Arial"/>
              </w:rPr>
              <w:br/>
              <w:t>Focus on professional and polite customer service</w:t>
            </w:r>
            <w:r w:rsidRPr="00BC628C">
              <w:rPr>
                <w:rFonts w:ascii="Arial" w:hAnsi="Arial" w:cs="Arial"/>
              </w:rPr>
              <w:br/>
              <w:t>Competitive and transparent pricing structure</w:t>
            </w:r>
            <w:r w:rsidRPr="00BC628C">
              <w:rPr>
                <w:rFonts w:ascii="Arial" w:hAnsi="Arial" w:cs="Arial"/>
              </w:rPr>
              <w:br/>
              <w:t>Use of modern reporting technology</w:t>
            </w:r>
          </w:p>
        </w:tc>
        <w:tc>
          <w:tcPr>
            <w:tcW w:w="4320" w:type="dxa"/>
          </w:tcPr>
          <w:p w14:paraId="5CA4A630" w14:textId="77777777" w:rsidR="00AB71EC" w:rsidRPr="00BC628C" w:rsidRDefault="00000000">
            <w:pPr>
              <w:rPr>
                <w:rFonts w:ascii="Arial" w:hAnsi="Arial" w:cs="Arial"/>
              </w:rPr>
            </w:pPr>
            <w:r w:rsidRPr="00BC628C">
              <w:rPr>
                <w:rFonts w:ascii="Arial" w:hAnsi="Arial" w:cs="Arial"/>
              </w:rPr>
              <w:t>New company with limited brand recognition in London</w:t>
            </w:r>
            <w:r w:rsidRPr="00BC628C">
              <w:rPr>
                <w:rFonts w:ascii="Arial" w:hAnsi="Arial" w:cs="Arial"/>
              </w:rPr>
              <w:br/>
              <w:t>Heavy dependence on positive reviews and early client recommendations</w:t>
            </w:r>
            <w:r w:rsidRPr="00BC628C">
              <w:rPr>
                <w:rFonts w:ascii="Arial" w:hAnsi="Arial" w:cs="Arial"/>
              </w:rPr>
              <w:br/>
              <w:t>Small initial marketing budget</w:t>
            </w:r>
          </w:p>
        </w:tc>
      </w:tr>
    </w:tbl>
    <w:p w14:paraId="129ED5E8" w14:textId="77777777" w:rsidR="00AB71EC" w:rsidRPr="00BC628C" w:rsidRDefault="00AB71EC">
      <w:pPr>
        <w:rPr>
          <w:rFonts w:ascii="Arial" w:hAnsi="Arial" w:cs="Arial"/>
        </w:rPr>
      </w:pPr>
    </w:p>
    <w:tbl>
      <w:tblPr>
        <w:tblStyle w:val="TableGrid"/>
        <w:tblW w:w="0" w:type="auto"/>
        <w:jc w:val="center"/>
        <w:tblLook w:val="04A0" w:firstRow="1" w:lastRow="0" w:firstColumn="1" w:lastColumn="0" w:noHBand="0" w:noVBand="1"/>
      </w:tblPr>
      <w:tblGrid>
        <w:gridCol w:w="4320"/>
        <w:gridCol w:w="4320"/>
      </w:tblGrid>
      <w:tr w:rsidR="00AB71EC" w:rsidRPr="00BC628C" w14:paraId="20D68669" w14:textId="77777777">
        <w:trPr>
          <w:jc w:val="center"/>
        </w:trPr>
        <w:tc>
          <w:tcPr>
            <w:tcW w:w="4320" w:type="dxa"/>
            <w:shd w:val="clear" w:color="auto" w:fill="C00000"/>
          </w:tcPr>
          <w:p w14:paraId="7280D53C" w14:textId="77777777" w:rsidR="00AB71EC" w:rsidRPr="00BC628C" w:rsidRDefault="00000000">
            <w:pPr>
              <w:rPr>
                <w:rFonts w:ascii="Arial" w:hAnsi="Arial" w:cs="Arial"/>
              </w:rPr>
            </w:pPr>
            <w:r w:rsidRPr="00BC628C">
              <w:rPr>
                <w:rFonts w:ascii="Arial" w:hAnsi="Arial" w:cs="Arial"/>
                <w:b/>
                <w:color w:val="FFFFFF"/>
              </w:rPr>
              <w:t>Opportunities</w:t>
            </w:r>
          </w:p>
        </w:tc>
        <w:tc>
          <w:tcPr>
            <w:tcW w:w="4320" w:type="dxa"/>
            <w:shd w:val="clear" w:color="auto" w:fill="C00000"/>
          </w:tcPr>
          <w:p w14:paraId="5381423A" w14:textId="77777777" w:rsidR="00AB71EC" w:rsidRPr="00BC628C" w:rsidRDefault="00000000">
            <w:pPr>
              <w:rPr>
                <w:rFonts w:ascii="Arial" w:hAnsi="Arial" w:cs="Arial"/>
              </w:rPr>
            </w:pPr>
            <w:r w:rsidRPr="00BC628C">
              <w:rPr>
                <w:rFonts w:ascii="Arial" w:hAnsi="Arial" w:cs="Arial"/>
                <w:b/>
                <w:color w:val="FFFFFF"/>
              </w:rPr>
              <w:t>Threats</w:t>
            </w:r>
          </w:p>
        </w:tc>
      </w:tr>
      <w:tr w:rsidR="00AB71EC" w:rsidRPr="00BC628C" w14:paraId="4C352035" w14:textId="77777777">
        <w:trPr>
          <w:jc w:val="center"/>
        </w:trPr>
        <w:tc>
          <w:tcPr>
            <w:tcW w:w="4320" w:type="dxa"/>
          </w:tcPr>
          <w:p w14:paraId="60EF2DBA" w14:textId="77777777" w:rsidR="00AB71EC" w:rsidRPr="00BC628C" w:rsidRDefault="00000000">
            <w:pPr>
              <w:rPr>
                <w:rFonts w:ascii="Arial" w:hAnsi="Arial" w:cs="Arial"/>
              </w:rPr>
            </w:pPr>
            <w:r w:rsidRPr="00BC628C">
              <w:rPr>
                <w:rFonts w:ascii="Arial" w:hAnsi="Arial" w:cs="Arial"/>
              </w:rPr>
              <w:t>Strong and growing demand for commercial security in London</w:t>
            </w:r>
            <w:r w:rsidRPr="00BC628C">
              <w:rPr>
                <w:rFonts w:ascii="Arial" w:hAnsi="Arial" w:cs="Arial"/>
              </w:rPr>
              <w:br/>
              <w:t>Expansion into long-term corporate office contracts</w:t>
            </w:r>
            <w:r w:rsidRPr="00BC628C">
              <w:rPr>
                <w:rFonts w:ascii="Arial" w:hAnsi="Arial" w:cs="Arial"/>
              </w:rPr>
              <w:br/>
              <w:t>Growth through social media marketing and B2B networking</w:t>
            </w:r>
          </w:p>
        </w:tc>
        <w:tc>
          <w:tcPr>
            <w:tcW w:w="4320" w:type="dxa"/>
          </w:tcPr>
          <w:p w14:paraId="52BA32A1" w14:textId="77777777" w:rsidR="00AB71EC" w:rsidRPr="00BC628C" w:rsidRDefault="00000000">
            <w:pPr>
              <w:rPr>
                <w:rFonts w:ascii="Arial" w:hAnsi="Arial" w:cs="Arial"/>
              </w:rPr>
            </w:pPr>
            <w:r w:rsidRPr="00BC628C">
              <w:rPr>
                <w:rFonts w:ascii="Arial" w:hAnsi="Arial" w:cs="Arial"/>
              </w:rPr>
              <w:t>Very strong competition from established security companies</w:t>
            </w:r>
            <w:r w:rsidRPr="00BC628C">
              <w:rPr>
                <w:rFonts w:ascii="Arial" w:hAnsi="Arial" w:cs="Arial"/>
              </w:rPr>
              <w:br/>
              <w:t>Economic uncertainty reducing some clients' budgets</w:t>
            </w:r>
            <w:r w:rsidRPr="00BC628C">
              <w:rPr>
                <w:rFonts w:ascii="Arial" w:hAnsi="Arial" w:cs="Arial"/>
              </w:rPr>
              <w:br/>
            </w:r>
            <w:proofErr w:type="spellStart"/>
            <w:r w:rsidRPr="00BC628C">
              <w:rPr>
                <w:rFonts w:ascii="Arial" w:hAnsi="Arial" w:cs="Arial"/>
              </w:rPr>
              <w:t>Labour</w:t>
            </w:r>
            <w:proofErr w:type="spellEnd"/>
            <w:r w:rsidRPr="00BC628C">
              <w:rPr>
                <w:rFonts w:ascii="Arial" w:hAnsi="Arial" w:cs="Arial"/>
              </w:rPr>
              <w:t xml:space="preserve"> shortages making it hard to find reliable, licensed staff</w:t>
            </w:r>
          </w:p>
        </w:tc>
      </w:tr>
    </w:tbl>
    <w:p w14:paraId="2D21634D" w14:textId="77777777" w:rsidR="00AB71EC" w:rsidRPr="00BC628C" w:rsidRDefault="00AB71EC">
      <w:pPr>
        <w:rPr>
          <w:rFonts w:ascii="Arial" w:hAnsi="Arial" w:cs="Arial"/>
        </w:rPr>
      </w:pPr>
    </w:p>
    <w:p w14:paraId="74EB56D6" w14:textId="77777777" w:rsidR="00AB71EC" w:rsidRPr="00BC628C" w:rsidRDefault="00000000">
      <w:pPr>
        <w:pStyle w:val="Heading2"/>
        <w:rPr>
          <w:rFonts w:ascii="Arial" w:hAnsi="Arial" w:cs="Arial"/>
        </w:rPr>
      </w:pPr>
      <w:r w:rsidRPr="00BC628C">
        <w:rPr>
          <w:rFonts w:ascii="Arial" w:hAnsi="Arial" w:cs="Arial"/>
        </w:rPr>
        <w:t>Marketing Mix (4Ps)</w:t>
      </w:r>
    </w:p>
    <w:tbl>
      <w:tblPr>
        <w:tblStyle w:val="TableGrid"/>
        <w:tblW w:w="0" w:type="auto"/>
        <w:jc w:val="center"/>
        <w:tblLook w:val="04A0" w:firstRow="1" w:lastRow="0" w:firstColumn="1" w:lastColumn="0" w:noHBand="0" w:noVBand="1"/>
      </w:tblPr>
      <w:tblGrid>
        <w:gridCol w:w="4320"/>
        <w:gridCol w:w="4320"/>
      </w:tblGrid>
      <w:tr w:rsidR="00AB71EC" w:rsidRPr="00BC628C" w14:paraId="685EC6C9" w14:textId="77777777">
        <w:trPr>
          <w:jc w:val="center"/>
        </w:trPr>
        <w:tc>
          <w:tcPr>
            <w:tcW w:w="4320" w:type="dxa"/>
            <w:shd w:val="clear" w:color="auto" w:fill="4472C4"/>
          </w:tcPr>
          <w:p w14:paraId="036F5618" w14:textId="77777777" w:rsidR="00AB71EC" w:rsidRPr="00BC628C" w:rsidRDefault="00000000">
            <w:pPr>
              <w:rPr>
                <w:rFonts w:ascii="Arial" w:hAnsi="Arial" w:cs="Arial"/>
              </w:rPr>
            </w:pPr>
            <w:r w:rsidRPr="00BC628C">
              <w:rPr>
                <w:rFonts w:ascii="Arial" w:hAnsi="Arial" w:cs="Arial"/>
                <w:b/>
                <w:color w:val="FFFFFF"/>
              </w:rPr>
              <w:t>Element</w:t>
            </w:r>
          </w:p>
        </w:tc>
        <w:tc>
          <w:tcPr>
            <w:tcW w:w="4320" w:type="dxa"/>
            <w:shd w:val="clear" w:color="auto" w:fill="4472C4"/>
          </w:tcPr>
          <w:p w14:paraId="61467E0E" w14:textId="77777777" w:rsidR="00AB71EC" w:rsidRPr="00BC628C" w:rsidRDefault="00000000">
            <w:pPr>
              <w:rPr>
                <w:rFonts w:ascii="Arial" w:hAnsi="Arial" w:cs="Arial"/>
              </w:rPr>
            </w:pPr>
            <w:r w:rsidRPr="00BC628C">
              <w:rPr>
                <w:rFonts w:ascii="Arial" w:hAnsi="Arial" w:cs="Arial"/>
                <w:b/>
                <w:color w:val="FFFFFF"/>
              </w:rPr>
              <w:t>London Shield Security LTD</w:t>
            </w:r>
          </w:p>
        </w:tc>
      </w:tr>
      <w:tr w:rsidR="00AB71EC" w:rsidRPr="00BC628C" w14:paraId="49FCF5BE" w14:textId="77777777">
        <w:trPr>
          <w:jc w:val="center"/>
        </w:trPr>
        <w:tc>
          <w:tcPr>
            <w:tcW w:w="4320" w:type="dxa"/>
          </w:tcPr>
          <w:p w14:paraId="16FCF5D9" w14:textId="77777777" w:rsidR="00AB71EC" w:rsidRPr="00BC628C" w:rsidRDefault="00000000">
            <w:pPr>
              <w:rPr>
                <w:rFonts w:ascii="Arial" w:hAnsi="Arial" w:cs="Arial"/>
              </w:rPr>
            </w:pPr>
            <w:r w:rsidRPr="00BC628C">
              <w:rPr>
                <w:rFonts w:ascii="Arial" w:hAnsi="Arial" w:cs="Arial"/>
              </w:rPr>
              <w:t>Product</w:t>
            </w:r>
          </w:p>
        </w:tc>
        <w:tc>
          <w:tcPr>
            <w:tcW w:w="4320" w:type="dxa"/>
          </w:tcPr>
          <w:p w14:paraId="01703DBC" w14:textId="77777777" w:rsidR="00AB71EC" w:rsidRPr="00BC628C" w:rsidRDefault="00000000">
            <w:pPr>
              <w:rPr>
                <w:rFonts w:ascii="Arial" w:hAnsi="Arial" w:cs="Arial"/>
              </w:rPr>
            </w:pPr>
            <w:r w:rsidRPr="00BC628C">
              <w:rPr>
                <w:rFonts w:ascii="Arial" w:hAnsi="Arial" w:cs="Arial"/>
              </w:rPr>
              <w:t>Door supervisors, retail security, CCTV monitoring, event security, mobile patrols, and basic risk consultations.</w:t>
            </w:r>
          </w:p>
        </w:tc>
      </w:tr>
      <w:tr w:rsidR="00AB71EC" w:rsidRPr="00BC628C" w14:paraId="362B502E" w14:textId="77777777">
        <w:trPr>
          <w:jc w:val="center"/>
        </w:trPr>
        <w:tc>
          <w:tcPr>
            <w:tcW w:w="4320" w:type="dxa"/>
          </w:tcPr>
          <w:p w14:paraId="086C4675" w14:textId="77777777" w:rsidR="00AB71EC" w:rsidRPr="00BC628C" w:rsidRDefault="00000000">
            <w:pPr>
              <w:rPr>
                <w:rFonts w:ascii="Arial" w:hAnsi="Arial" w:cs="Arial"/>
              </w:rPr>
            </w:pPr>
            <w:r w:rsidRPr="00BC628C">
              <w:rPr>
                <w:rFonts w:ascii="Arial" w:hAnsi="Arial" w:cs="Arial"/>
              </w:rPr>
              <w:t>Price</w:t>
            </w:r>
          </w:p>
        </w:tc>
        <w:tc>
          <w:tcPr>
            <w:tcW w:w="4320" w:type="dxa"/>
          </w:tcPr>
          <w:p w14:paraId="3CD79992" w14:textId="77777777" w:rsidR="00AB71EC" w:rsidRPr="00BC628C" w:rsidRDefault="00000000">
            <w:pPr>
              <w:rPr>
                <w:rFonts w:ascii="Arial" w:hAnsi="Arial" w:cs="Arial"/>
              </w:rPr>
            </w:pPr>
            <w:r w:rsidRPr="00BC628C">
              <w:rPr>
                <w:rFonts w:ascii="Arial" w:hAnsi="Arial" w:cs="Arial"/>
              </w:rPr>
              <w:t>Competitive and affordable hourly rates based on the risk level of the project. Transparent pricing with free initial quotes and no hidden costs.</w:t>
            </w:r>
          </w:p>
        </w:tc>
      </w:tr>
      <w:tr w:rsidR="00AB71EC" w:rsidRPr="00BC628C" w14:paraId="2B11D3CF" w14:textId="77777777">
        <w:trPr>
          <w:jc w:val="center"/>
        </w:trPr>
        <w:tc>
          <w:tcPr>
            <w:tcW w:w="4320" w:type="dxa"/>
          </w:tcPr>
          <w:p w14:paraId="36AFBBE5" w14:textId="77777777" w:rsidR="00AB71EC" w:rsidRPr="00BC628C" w:rsidRDefault="00000000">
            <w:pPr>
              <w:rPr>
                <w:rFonts w:ascii="Arial" w:hAnsi="Arial" w:cs="Arial"/>
              </w:rPr>
            </w:pPr>
            <w:r w:rsidRPr="00BC628C">
              <w:rPr>
                <w:rFonts w:ascii="Arial" w:hAnsi="Arial" w:cs="Arial"/>
              </w:rPr>
              <w:t>Place</w:t>
            </w:r>
          </w:p>
        </w:tc>
        <w:tc>
          <w:tcPr>
            <w:tcW w:w="4320" w:type="dxa"/>
          </w:tcPr>
          <w:p w14:paraId="0EC8091A" w14:textId="77777777" w:rsidR="00AB71EC" w:rsidRPr="00BC628C" w:rsidRDefault="00000000">
            <w:pPr>
              <w:rPr>
                <w:rFonts w:ascii="Arial" w:hAnsi="Arial" w:cs="Arial"/>
              </w:rPr>
            </w:pPr>
            <w:r w:rsidRPr="00BC628C">
              <w:rPr>
                <w:rFonts w:ascii="Arial" w:hAnsi="Arial" w:cs="Arial"/>
              </w:rPr>
              <w:t>Services provided across Central London and Canary Wharf. Customers can contact the company easily through the website, phone, or email.</w:t>
            </w:r>
          </w:p>
        </w:tc>
      </w:tr>
      <w:tr w:rsidR="00AB71EC" w:rsidRPr="00BC628C" w14:paraId="5F2CA5D6" w14:textId="77777777">
        <w:trPr>
          <w:jc w:val="center"/>
        </w:trPr>
        <w:tc>
          <w:tcPr>
            <w:tcW w:w="4320" w:type="dxa"/>
          </w:tcPr>
          <w:p w14:paraId="65F769DD" w14:textId="77777777" w:rsidR="00AB71EC" w:rsidRPr="00BC628C" w:rsidRDefault="00000000">
            <w:pPr>
              <w:rPr>
                <w:rFonts w:ascii="Arial" w:hAnsi="Arial" w:cs="Arial"/>
              </w:rPr>
            </w:pPr>
            <w:r w:rsidRPr="00BC628C">
              <w:rPr>
                <w:rFonts w:ascii="Arial" w:hAnsi="Arial" w:cs="Arial"/>
              </w:rPr>
              <w:t>Promotion</w:t>
            </w:r>
          </w:p>
        </w:tc>
        <w:tc>
          <w:tcPr>
            <w:tcW w:w="4320" w:type="dxa"/>
          </w:tcPr>
          <w:p w14:paraId="5FA52FEE" w14:textId="77777777" w:rsidR="00AB71EC" w:rsidRPr="00BC628C" w:rsidRDefault="00000000">
            <w:pPr>
              <w:rPr>
                <w:rFonts w:ascii="Arial" w:hAnsi="Arial" w:cs="Arial"/>
              </w:rPr>
            </w:pPr>
            <w:r w:rsidRPr="00BC628C">
              <w:rPr>
                <w:rFonts w:ascii="Arial" w:hAnsi="Arial" w:cs="Arial"/>
              </w:rPr>
              <w:t>Company website, LinkedIn for B2B networking, local business directories, customer reviews, and direct outreach to office managers.</w:t>
            </w:r>
          </w:p>
        </w:tc>
      </w:tr>
    </w:tbl>
    <w:p w14:paraId="4EE2DD8E" w14:textId="77777777" w:rsidR="00AB71EC" w:rsidRPr="00BC628C" w:rsidRDefault="00AB71EC">
      <w:pPr>
        <w:rPr>
          <w:rFonts w:ascii="Arial" w:hAnsi="Arial" w:cs="Arial"/>
        </w:rPr>
      </w:pPr>
    </w:p>
    <w:p w14:paraId="705A701E" w14:textId="77777777" w:rsidR="00AB71EC" w:rsidRPr="00BC628C" w:rsidRDefault="00000000">
      <w:pPr>
        <w:pStyle w:val="Heading1"/>
        <w:rPr>
          <w:rFonts w:ascii="Arial" w:hAnsi="Arial" w:cs="Arial"/>
        </w:rPr>
      </w:pPr>
      <w:r w:rsidRPr="00BC628C">
        <w:rPr>
          <w:rFonts w:ascii="Arial" w:hAnsi="Arial" w:cs="Arial"/>
        </w:rPr>
        <w:lastRenderedPageBreak/>
        <w:t>6. Management Team</w:t>
      </w:r>
    </w:p>
    <w:p w14:paraId="588C1F71" w14:textId="77777777" w:rsidR="00AB71EC" w:rsidRPr="00BC628C" w:rsidRDefault="00000000">
      <w:pPr>
        <w:pStyle w:val="Heading2"/>
        <w:rPr>
          <w:rFonts w:ascii="Arial" w:hAnsi="Arial" w:cs="Arial"/>
        </w:rPr>
      </w:pPr>
      <w:r w:rsidRPr="00BC628C">
        <w:rPr>
          <w:rFonts w:ascii="Arial" w:hAnsi="Arial" w:cs="Arial"/>
        </w:rPr>
        <w:t>Management Team and Their Background</w:t>
      </w:r>
    </w:p>
    <w:p w14:paraId="129F054D" w14:textId="77777777" w:rsidR="00AB71EC" w:rsidRPr="00BC628C" w:rsidRDefault="00000000">
      <w:pPr>
        <w:rPr>
          <w:rFonts w:ascii="Arial" w:hAnsi="Arial" w:cs="Arial"/>
        </w:rPr>
      </w:pPr>
      <w:r w:rsidRPr="00BC628C">
        <w:rPr>
          <w:rFonts w:ascii="Arial" w:hAnsi="Arial" w:cs="Arial"/>
        </w:rPr>
        <w:t xml:space="preserve">London Shield Security LTD will be managed by a focused and </w:t>
      </w:r>
      <w:proofErr w:type="spellStart"/>
      <w:r w:rsidRPr="00BC628C">
        <w:rPr>
          <w:rFonts w:ascii="Arial" w:hAnsi="Arial" w:cs="Arial"/>
        </w:rPr>
        <w:t>organised</w:t>
      </w:r>
      <w:proofErr w:type="spellEnd"/>
      <w:r w:rsidRPr="00BC628C">
        <w:rPr>
          <w:rFonts w:ascii="Arial" w:hAnsi="Arial" w:cs="Arial"/>
        </w:rPr>
        <w:t xml:space="preserve"> team. Each member will have clear responsibilities to ensure the business operates smoothly and delivers excellent service.</w:t>
      </w:r>
    </w:p>
    <w:p w14:paraId="799B06E1" w14:textId="77777777" w:rsidR="00AB71EC" w:rsidRPr="00BC628C" w:rsidRDefault="00000000">
      <w:pPr>
        <w:pStyle w:val="ListBullet"/>
        <w:rPr>
          <w:rFonts w:ascii="Arial" w:hAnsi="Arial" w:cs="Arial"/>
        </w:rPr>
      </w:pPr>
      <w:r w:rsidRPr="00BC628C">
        <w:rPr>
          <w:rFonts w:ascii="Arial" w:hAnsi="Arial" w:cs="Arial"/>
          <w:b/>
        </w:rPr>
        <w:t xml:space="preserve">Managing Director (CEO): </w:t>
      </w:r>
      <w:r w:rsidRPr="00BC628C">
        <w:rPr>
          <w:rFonts w:ascii="Arial" w:hAnsi="Arial" w:cs="Arial"/>
        </w:rPr>
        <w:t>Responsible for leading the company, making major strategic decisions, overseeing daily operations, and ensuring long-term business growth.</w:t>
      </w:r>
    </w:p>
    <w:p w14:paraId="4B63D083" w14:textId="77777777" w:rsidR="00AB71EC" w:rsidRPr="00BC628C" w:rsidRDefault="00000000">
      <w:pPr>
        <w:pStyle w:val="ListBullet"/>
        <w:rPr>
          <w:rFonts w:ascii="Arial" w:hAnsi="Arial" w:cs="Arial"/>
        </w:rPr>
      </w:pPr>
      <w:r w:rsidRPr="00BC628C">
        <w:rPr>
          <w:rFonts w:ascii="Arial" w:hAnsi="Arial" w:cs="Arial"/>
          <w:b/>
        </w:rPr>
        <w:t xml:space="preserve">Operations Manager: </w:t>
      </w:r>
      <w:r w:rsidRPr="00BC628C">
        <w:rPr>
          <w:rFonts w:ascii="Arial" w:hAnsi="Arial" w:cs="Arial"/>
        </w:rPr>
        <w:t>Manages the daily security deployments, creates staff schedules, supervises site operations, and ensures all security work is completed safely.</w:t>
      </w:r>
    </w:p>
    <w:p w14:paraId="4F430549" w14:textId="77777777" w:rsidR="00AB71EC" w:rsidRPr="00BC628C" w:rsidRDefault="00000000">
      <w:pPr>
        <w:pStyle w:val="ListBullet"/>
        <w:rPr>
          <w:rFonts w:ascii="Arial" w:hAnsi="Arial" w:cs="Arial"/>
        </w:rPr>
      </w:pPr>
      <w:r w:rsidRPr="00BC628C">
        <w:rPr>
          <w:rFonts w:ascii="Arial" w:hAnsi="Arial" w:cs="Arial"/>
          <w:b/>
        </w:rPr>
        <w:t xml:space="preserve">Finance Manager: </w:t>
      </w:r>
      <w:r w:rsidRPr="00BC628C">
        <w:rPr>
          <w:rFonts w:ascii="Arial" w:hAnsi="Arial" w:cs="Arial"/>
        </w:rPr>
        <w:t>Controls company finances, prepares budgets, monitors operational costs, and handles client invoicing.</w:t>
      </w:r>
    </w:p>
    <w:p w14:paraId="592E973C" w14:textId="77777777" w:rsidR="00AB71EC" w:rsidRPr="00BC628C" w:rsidRDefault="00000000">
      <w:pPr>
        <w:pStyle w:val="ListBullet"/>
        <w:rPr>
          <w:rFonts w:ascii="Arial" w:hAnsi="Arial" w:cs="Arial"/>
        </w:rPr>
      </w:pPr>
      <w:r w:rsidRPr="00BC628C">
        <w:rPr>
          <w:rFonts w:ascii="Arial" w:hAnsi="Arial" w:cs="Arial"/>
          <w:b/>
        </w:rPr>
        <w:t xml:space="preserve">HR Manager: </w:t>
      </w:r>
      <w:r w:rsidRPr="00BC628C">
        <w:rPr>
          <w:rFonts w:ascii="Arial" w:hAnsi="Arial" w:cs="Arial"/>
        </w:rPr>
        <w:t xml:space="preserve">Recruits new security officers, checks SIA </w:t>
      </w:r>
      <w:proofErr w:type="spellStart"/>
      <w:r w:rsidRPr="00BC628C">
        <w:rPr>
          <w:rFonts w:ascii="Arial" w:hAnsi="Arial" w:cs="Arial"/>
        </w:rPr>
        <w:t>licences</w:t>
      </w:r>
      <w:proofErr w:type="spellEnd"/>
      <w:r w:rsidRPr="00BC628C">
        <w:rPr>
          <w:rFonts w:ascii="Arial" w:hAnsi="Arial" w:cs="Arial"/>
        </w:rPr>
        <w:t xml:space="preserve"> and backgrounds, and supports employee welfare.</w:t>
      </w:r>
    </w:p>
    <w:p w14:paraId="6B6CD134" w14:textId="77777777" w:rsidR="00AB71EC" w:rsidRPr="00BC628C" w:rsidRDefault="00000000">
      <w:pPr>
        <w:pStyle w:val="ListBullet"/>
        <w:rPr>
          <w:rFonts w:ascii="Arial" w:hAnsi="Arial" w:cs="Arial"/>
        </w:rPr>
      </w:pPr>
      <w:r w:rsidRPr="00BC628C">
        <w:rPr>
          <w:rFonts w:ascii="Arial" w:hAnsi="Arial" w:cs="Arial"/>
          <w:b/>
        </w:rPr>
        <w:t xml:space="preserve">Security Supervisor: </w:t>
      </w:r>
      <w:r w:rsidRPr="00BC628C">
        <w:rPr>
          <w:rFonts w:ascii="Arial" w:hAnsi="Arial" w:cs="Arial"/>
        </w:rPr>
        <w:t>Directly supervises the security team on location, monitors quality standards, and ensures guards look professional.</w:t>
      </w:r>
    </w:p>
    <w:p w14:paraId="48A2B41F" w14:textId="77777777" w:rsidR="00AB71EC" w:rsidRPr="00BC628C" w:rsidRDefault="00000000">
      <w:pPr>
        <w:pStyle w:val="ListBullet"/>
        <w:rPr>
          <w:rFonts w:ascii="Arial" w:hAnsi="Arial" w:cs="Arial"/>
        </w:rPr>
      </w:pPr>
      <w:r w:rsidRPr="00BC628C">
        <w:rPr>
          <w:rFonts w:ascii="Arial" w:hAnsi="Arial" w:cs="Arial"/>
          <w:b/>
        </w:rPr>
        <w:t xml:space="preserve">Training Supervisor: </w:t>
      </w:r>
      <w:proofErr w:type="spellStart"/>
      <w:r w:rsidRPr="00BC628C">
        <w:rPr>
          <w:rFonts w:ascii="Arial" w:hAnsi="Arial" w:cs="Arial"/>
        </w:rPr>
        <w:t>Organises</w:t>
      </w:r>
      <w:proofErr w:type="spellEnd"/>
      <w:r w:rsidRPr="00BC628C">
        <w:rPr>
          <w:rFonts w:ascii="Arial" w:hAnsi="Arial" w:cs="Arial"/>
        </w:rPr>
        <w:t xml:space="preserve"> regular staff training, updates safety protocols, and ensures all guards know how to handle emergencies.</w:t>
      </w:r>
    </w:p>
    <w:p w14:paraId="24E4E966" w14:textId="77777777" w:rsidR="00AB71EC" w:rsidRPr="00BC628C" w:rsidRDefault="00000000">
      <w:pPr>
        <w:pStyle w:val="ListBullet"/>
        <w:rPr>
          <w:rFonts w:ascii="Arial" w:hAnsi="Arial" w:cs="Arial"/>
        </w:rPr>
      </w:pPr>
      <w:r w:rsidRPr="00BC628C">
        <w:rPr>
          <w:rFonts w:ascii="Arial" w:hAnsi="Arial" w:cs="Arial"/>
          <w:b/>
        </w:rPr>
        <w:t xml:space="preserve">Customer Service Supervisor: </w:t>
      </w:r>
      <w:r w:rsidRPr="00BC628C">
        <w:rPr>
          <w:rFonts w:ascii="Arial" w:hAnsi="Arial" w:cs="Arial"/>
        </w:rPr>
        <w:t>Communicates with clients, answers enquiries, arranges initial meetings, and carefully handles any customer feedback.</w:t>
      </w:r>
    </w:p>
    <w:p w14:paraId="7CDAA340" w14:textId="76485DB0" w:rsidR="00AB71EC" w:rsidRPr="00BC628C" w:rsidRDefault="00000000">
      <w:pPr>
        <w:pStyle w:val="Heading2"/>
        <w:rPr>
          <w:rFonts w:ascii="Arial" w:hAnsi="Arial" w:cs="Arial"/>
        </w:rPr>
      </w:pPr>
      <w:r w:rsidRPr="00BC628C">
        <w:rPr>
          <w:rFonts w:ascii="Arial" w:hAnsi="Arial" w:cs="Arial"/>
        </w:rPr>
        <w:t>Organi</w:t>
      </w:r>
      <w:r w:rsidR="00471305">
        <w:rPr>
          <w:rFonts w:ascii="Arial" w:hAnsi="Arial" w:cs="Arial"/>
        </w:rPr>
        <w:t>z</w:t>
      </w:r>
      <w:r w:rsidRPr="00BC628C">
        <w:rPr>
          <w:rFonts w:ascii="Arial" w:hAnsi="Arial" w:cs="Arial"/>
        </w:rPr>
        <w:t>ational Chart</w:t>
      </w:r>
    </w:p>
    <w:p w14:paraId="71D612A3" w14:textId="12A4D5F6" w:rsidR="00BC628C" w:rsidRPr="00E91564" w:rsidRDefault="00720308">
      <w:pPr>
        <w:spacing w:after="40"/>
        <w:rPr>
          <w:rFonts w:ascii="Arial" w:hAnsi="Arial" w:cs="Arial"/>
        </w:rPr>
      </w:pPr>
      <w:r>
        <w:rPr>
          <w:rFonts w:ascii="Arial" w:hAnsi="Arial" w:cs="Arial"/>
          <w:noProof/>
        </w:rPr>
        <mc:AlternateContent>
          <mc:Choice Requires="wpg">
            <w:drawing>
              <wp:inline distT="0" distB="0" distL="0" distR="0" wp14:anchorId="58B0F8BC" wp14:editId="676B79FC">
                <wp:extent cx="5486400" cy="3263900"/>
                <wp:effectExtent l="0" t="0" r="19050" b="12700"/>
                <wp:docPr id="1" name="Group 1"/>
                <wp:cNvGraphicFramePr/>
                <a:graphic xmlns:a="http://schemas.openxmlformats.org/drawingml/2006/main">
                  <a:graphicData uri="http://schemas.microsoft.com/office/word/2010/wordprocessingGroup">
                    <wpg:wgp>
                      <wpg:cNvGrpSpPr/>
                      <wpg:grpSpPr>
                        <a:xfrm>
                          <a:off x="0" y="0"/>
                          <a:ext cx="5486400" cy="3263900"/>
                          <a:chOff x="0" y="-16371"/>
                          <a:chExt cx="6821424" cy="4207371"/>
                        </a:xfrm>
                      </wpg:grpSpPr>
                      <wps:wsp>
                        <wps:cNvPr id="4" name="Rectangle 3">
                          <a:extLst>
                            <a:ext uri="{FF2B5EF4-FFF2-40B4-BE49-F238E27FC236}">
                              <a16:creationId xmlns:a16="http://schemas.microsoft.com/office/drawing/2014/main" id="{AFA01EC1-F4C1-531C-FD20-A15D6C1476D3}"/>
                            </a:ext>
                          </a:extLst>
                        </wps:cNvPr>
                        <wps:cNvSpPr/>
                        <wps:spPr>
                          <a:xfrm>
                            <a:off x="2381483" y="-16371"/>
                            <a:ext cx="2071391"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F824CFB"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 xml:space="preserve">Managing </w:t>
                              </w:r>
                              <w:proofErr w:type="gramStart"/>
                              <w:r>
                                <w:rPr>
                                  <w:rFonts w:asciiTheme="minorHAnsi" w:hAnsi="Cambria"/>
                                  <w:color w:val="FFFFFF" w:themeColor="light1"/>
                                  <w:kern w:val="24"/>
                                  <w:sz w:val="36"/>
                                  <w:szCs w:val="36"/>
                                  <w:lang w:val="en-GB"/>
                                </w:rPr>
                                <w:t>Director(</w:t>
                              </w:r>
                              <w:proofErr w:type="gramEnd"/>
                              <w:r>
                                <w:rPr>
                                  <w:rFonts w:asciiTheme="minorHAnsi" w:hAnsi="Cambria"/>
                                  <w:color w:val="FFFFFF" w:themeColor="light1"/>
                                  <w:kern w:val="24"/>
                                  <w:sz w:val="36"/>
                                  <w:szCs w:val="36"/>
                                  <w:lang w:val="en-GB"/>
                                </w:rPr>
                                <w:t>CEO)</w:t>
                              </w:r>
                            </w:p>
                          </w:txbxContent>
                        </wps:txbx>
                        <wps:bodyPr rtlCol="0" anchor="ctr"/>
                      </wps:wsp>
                      <wps:wsp>
                        <wps:cNvPr id="8" name="Rectangle 7">
                          <a:extLst>
                            <a:ext uri="{FF2B5EF4-FFF2-40B4-BE49-F238E27FC236}">
                              <a16:creationId xmlns:a16="http://schemas.microsoft.com/office/drawing/2014/main" id="{4A6FE822-BCB0-2A06-A650-86F470406759}"/>
                            </a:ext>
                          </a:extLst>
                        </wps:cNvPr>
                        <wps:cNvSpPr/>
                        <wps:spPr>
                          <a:xfrm>
                            <a:off x="2453640" y="1706880"/>
                            <a:ext cx="1975104"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CFFCC6"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Finance Manager</w:t>
                              </w:r>
                            </w:p>
                          </w:txbxContent>
                        </wps:txbx>
                        <wps:bodyPr rtlCol="0" anchor="ctr"/>
                      </wps:wsp>
                      <wps:wsp>
                        <wps:cNvPr id="10" name="Rectangle 9">
                          <a:extLst>
                            <a:ext uri="{FF2B5EF4-FFF2-40B4-BE49-F238E27FC236}">
                              <a16:creationId xmlns:a16="http://schemas.microsoft.com/office/drawing/2014/main" id="{385E8BCE-D014-C4B9-5FF2-C123B2C37030}"/>
                            </a:ext>
                          </a:extLst>
                        </wps:cNvPr>
                        <wps:cNvSpPr/>
                        <wps:spPr>
                          <a:xfrm>
                            <a:off x="4846320" y="1706880"/>
                            <a:ext cx="1975104"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20E543"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HR Manager</w:t>
                              </w:r>
                            </w:p>
                          </w:txbxContent>
                        </wps:txbx>
                        <wps:bodyPr rtlCol="0" anchor="ctr"/>
                      </wps:wsp>
                      <wps:wsp>
                        <wps:cNvPr id="12" name="Rectangle 11">
                          <a:extLst>
                            <a:ext uri="{FF2B5EF4-FFF2-40B4-BE49-F238E27FC236}">
                              <a16:creationId xmlns:a16="http://schemas.microsoft.com/office/drawing/2014/main" id="{6DB10BAA-2EEF-B73A-8918-7F1B408D6539}"/>
                            </a:ext>
                          </a:extLst>
                        </wps:cNvPr>
                        <wps:cNvSpPr/>
                        <wps:spPr>
                          <a:xfrm>
                            <a:off x="0" y="3261360"/>
                            <a:ext cx="2027931"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08110F"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Security Supervisor</w:t>
                              </w:r>
                            </w:p>
                          </w:txbxContent>
                        </wps:txbx>
                        <wps:bodyPr rtlCol="0" anchor="ctr"/>
                      </wps:wsp>
                      <wps:wsp>
                        <wps:cNvPr id="14" name="Rectangle 13">
                          <a:extLst>
                            <a:ext uri="{FF2B5EF4-FFF2-40B4-BE49-F238E27FC236}">
                              <a16:creationId xmlns:a16="http://schemas.microsoft.com/office/drawing/2014/main" id="{1D7172EB-1DAE-DC78-A30B-940D5C53B343}"/>
                            </a:ext>
                          </a:extLst>
                        </wps:cNvPr>
                        <wps:cNvSpPr/>
                        <wps:spPr>
                          <a:xfrm>
                            <a:off x="2461260" y="3276600"/>
                            <a:ext cx="2027931"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833E7F"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Training Supervisor</w:t>
                              </w:r>
                            </w:p>
                          </w:txbxContent>
                        </wps:txbx>
                        <wps:bodyPr rtlCol="0" anchor="ctr"/>
                      </wps:wsp>
                      <wps:wsp>
                        <wps:cNvPr id="16" name="Rectangle 15">
                          <a:extLst>
                            <a:ext uri="{FF2B5EF4-FFF2-40B4-BE49-F238E27FC236}">
                              <a16:creationId xmlns:a16="http://schemas.microsoft.com/office/drawing/2014/main" id="{A209547D-C40C-0D3A-104B-28C98335B98B}"/>
                            </a:ext>
                          </a:extLst>
                        </wps:cNvPr>
                        <wps:cNvSpPr/>
                        <wps:spPr>
                          <a:xfrm>
                            <a:off x="4846320" y="3276600"/>
                            <a:ext cx="1975104"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016402"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Customer Service Supervisor</w:t>
                              </w:r>
                            </w:p>
                          </w:txbxContent>
                        </wps:txbx>
                        <wps:bodyPr rtlCol="0" anchor="ctr"/>
                      </wps:wsp>
                      <wps:wsp>
                        <wps:cNvPr id="27" name="Straight Connector 26">
                          <a:extLst>
                            <a:ext uri="{FF2B5EF4-FFF2-40B4-BE49-F238E27FC236}">
                              <a16:creationId xmlns:a16="http://schemas.microsoft.com/office/drawing/2014/main" id="{310A3BE0-7B65-523D-B297-18289953E57D}"/>
                            </a:ext>
                          </a:extLst>
                        </wps:cNvPr>
                        <wps:cNvCnPr>
                          <a:stCxn id="4" idx="2"/>
                        </wps:cNvCnPr>
                        <wps:spPr>
                          <a:xfrm>
                            <a:off x="3417179" y="898029"/>
                            <a:ext cx="0" cy="82129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35" name="Rectangle 34">
                          <a:extLst>
                            <a:ext uri="{FF2B5EF4-FFF2-40B4-BE49-F238E27FC236}">
                              <a16:creationId xmlns:a16="http://schemas.microsoft.com/office/drawing/2014/main" id="{6F25186C-E838-C17A-8EC5-B17EBCEA3B37}"/>
                            </a:ext>
                          </a:extLst>
                        </wps:cNvPr>
                        <wps:cNvSpPr/>
                        <wps:spPr>
                          <a:xfrm>
                            <a:off x="0" y="1699260"/>
                            <a:ext cx="1975104"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665A59"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Operations Manager</w:t>
                              </w:r>
                            </w:p>
                          </w:txbxContent>
                        </wps:txbx>
                        <wps:bodyPr rtlCol="0" anchor="ctr"/>
                      </wps:wsp>
                      <wps:wsp>
                        <wps:cNvPr id="37" name="Straight Connector 36">
                          <a:extLst>
                            <a:ext uri="{FF2B5EF4-FFF2-40B4-BE49-F238E27FC236}">
                              <a16:creationId xmlns:a16="http://schemas.microsoft.com/office/drawing/2014/main" id="{D522B2B5-1C1E-35A8-DCD0-01F54811B38D}"/>
                            </a:ext>
                          </a:extLst>
                        </wps:cNvPr>
                        <wps:cNvCnPr/>
                        <wps:spPr>
                          <a:xfrm>
                            <a:off x="986790" y="2617470"/>
                            <a:ext cx="0" cy="667512"/>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5" name="Straight Connector 44">
                          <a:extLst>
                            <a:ext uri="{FF2B5EF4-FFF2-40B4-BE49-F238E27FC236}">
                              <a16:creationId xmlns:a16="http://schemas.microsoft.com/office/drawing/2014/main" id="{F3167CFC-470A-721B-F7D2-7DB3A6A2203B}"/>
                            </a:ext>
                          </a:extLst>
                        </wps:cNvPr>
                        <wps:cNvCnPr>
                          <a:stCxn id="8" idx="2"/>
                          <a:endCxn id="14" idx="0"/>
                        </wps:cNvCnPr>
                        <wps:spPr>
                          <a:xfrm>
                            <a:off x="3441191" y="2621280"/>
                            <a:ext cx="0" cy="718457"/>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7" name="Straight Connector 46">
                          <a:extLst>
                            <a:ext uri="{FF2B5EF4-FFF2-40B4-BE49-F238E27FC236}">
                              <a16:creationId xmlns:a16="http://schemas.microsoft.com/office/drawing/2014/main" id="{3C7634AA-AD17-964B-ABE1-D0AA47A1D5CB}"/>
                            </a:ext>
                          </a:extLst>
                        </wps:cNvPr>
                        <wps:cNvCnPr>
                          <a:endCxn id="16" idx="0"/>
                        </wps:cNvCnPr>
                        <wps:spPr>
                          <a:xfrm flipH="1">
                            <a:off x="5833872" y="2556510"/>
                            <a:ext cx="6858" cy="72009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3" name="Straight Connector 52">
                          <a:extLst>
                            <a:ext uri="{FF2B5EF4-FFF2-40B4-BE49-F238E27FC236}">
                              <a16:creationId xmlns:a16="http://schemas.microsoft.com/office/drawing/2014/main" id="{D94E7BA5-EC43-C611-027E-F304BE43405B}"/>
                            </a:ext>
                          </a:extLst>
                        </wps:cNvPr>
                        <wps:cNvCnPr/>
                        <wps:spPr>
                          <a:xfrm>
                            <a:off x="1973580" y="2194560"/>
                            <a:ext cx="476547" cy="6623"/>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5" name="Straight Connector 54">
                          <a:extLst>
                            <a:ext uri="{FF2B5EF4-FFF2-40B4-BE49-F238E27FC236}">
                              <a16:creationId xmlns:a16="http://schemas.microsoft.com/office/drawing/2014/main" id="{B8C62109-6FBE-71D6-F65F-F80BE18EE93E}"/>
                            </a:ext>
                          </a:extLst>
                        </wps:cNvPr>
                        <wps:cNvCnPr>
                          <a:cxnSpLocks/>
                        </wps:cNvCnPr>
                        <wps:spPr>
                          <a:xfrm>
                            <a:off x="4427220" y="2225040"/>
                            <a:ext cx="387406" cy="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inline>
            </w:drawing>
          </mc:Choice>
          <mc:Fallback>
            <w:pict>
              <v:group w14:anchorId="58B0F8BC" id="Group 1" o:spid="_x0000_s1027" style="width:6in;height:257pt;mso-position-horizontal-relative:char;mso-position-vertical-relative:line" coordorigin=",-163" coordsize="68214,42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">
                <v:rect id="Rectangle 3" o:spid="_x0000_s1028" style="position:absolute;left:23814;top:-163;width:20714;height:9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" fillcolor="#4f81bd [3204]" strokecolor="#0a121c [484]" strokeweight="2pt">
                  <v:textbox>
                    <w:txbxContent>
                      <w:p w14:paraId="3F824CFB"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 xml:space="preserve">Managing </w:t>
                        </w:r>
                        <w:proofErr w:type="gramStart"/>
                        <w:r>
                          <w:rPr>
                            <w:rFonts w:asciiTheme="minorHAnsi" w:hAnsi="Cambria"/>
                            <w:color w:val="FFFFFF" w:themeColor="light1"/>
                            <w:kern w:val="24"/>
                            <w:sz w:val="36"/>
                            <w:szCs w:val="36"/>
                            <w:lang w:val="en-GB"/>
                          </w:rPr>
                          <w:t>Director(</w:t>
                        </w:r>
                        <w:proofErr w:type="gramEnd"/>
                        <w:r>
                          <w:rPr>
                            <w:rFonts w:asciiTheme="minorHAnsi" w:hAnsi="Cambria"/>
                            <w:color w:val="FFFFFF" w:themeColor="light1"/>
                            <w:kern w:val="24"/>
                            <w:sz w:val="36"/>
                            <w:szCs w:val="36"/>
                            <w:lang w:val="en-GB"/>
                          </w:rPr>
                          <w:t>CEO)</w:t>
                        </w:r>
                      </w:p>
                    </w:txbxContent>
                  </v:textbox>
                </v:rect>
                <v:rect id="Rectangle 7" o:spid="_x0000_s1029" style="position:absolute;left:24536;top:17068;width:19751;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" fillcolor="#4f81bd [3204]" strokecolor="#0a121c [484]" strokeweight="2pt">
                  <v:textbox>
                    <w:txbxContent>
                      <w:p w14:paraId="04CFFCC6"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Finance Manager</w:t>
                        </w:r>
                      </w:p>
                    </w:txbxContent>
                  </v:textbox>
                </v:rect>
                <v:rect id="Rectangle 9" o:spid="_x0000_s1030" style="position:absolute;left:48463;top:17068;width:19751;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" fillcolor="#4f81bd [3204]" strokecolor="#0a121c [484]" strokeweight="2pt">
                  <v:textbox>
                    <w:txbxContent>
                      <w:p w14:paraId="3A20E543"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HR Manager</w:t>
                        </w:r>
                      </w:p>
                    </w:txbxContent>
                  </v:textbox>
                </v:rect>
                <v:rect id="Rectangle 11" o:spid="_x0000_s1031" style="position:absolute;top:32613;width:2027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" fillcolor="#4f81bd [3204]" strokecolor="#0a121c [484]" strokeweight="2pt">
                  <v:textbox>
                    <w:txbxContent>
                      <w:p w14:paraId="1B08110F"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Security Supervisor</w:t>
                        </w:r>
                      </w:p>
                    </w:txbxContent>
                  </v:textbox>
                </v:rect>
                <v:rect id="Rectangle 13" o:spid="_x0000_s1032" style="position:absolute;left:24612;top:32766;width:2027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" fillcolor="#4f81bd [3204]" strokecolor="#0a121c [484]" strokeweight="2pt">
                  <v:textbox>
                    <w:txbxContent>
                      <w:p w14:paraId="1F833E7F"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Training Supervisor</w:t>
                        </w:r>
                      </w:p>
                    </w:txbxContent>
                  </v:textbox>
                </v:rect>
                <v:rect id="Rectangle 15" o:spid="_x0000_s1033" style="position:absolute;left:48463;top:32766;width:19751;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" fillcolor="#4f81bd [3204]" strokecolor="#0a121c [484]" strokeweight="2pt">
                  <v:textbox>
                    <w:txbxContent>
                      <w:p w14:paraId="09016402"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Customer Service Supervisor</w:t>
                        </w:r>
                      </w:p>
                    </w:txbxContent>
                  </v:textbox>
                </v:rect>
                <v:line id="Straight Connector 26" o:spid="_x0000_s1034" style="position:absolute;visibility:visible;mso-wrap-style:square" from="34171,8980" to="34171,171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" strokecolor="#4f81bd [3204]" strokeweight="2pt">
                  <v:shadow on="t" color="black" opacity="24903f" origin=",.5" offset="0,.55556mm"/>
                </v:line>
                <v:rect id="Rectangle 34" o:spid="_x0000_s1035" style="position:absolute;top:16992;width:19751;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" fillcolor="#4f81bd [3204]" strokecolor="#0a121c [484]" strokeweight="2pt">
                  <v:textbox>
                    <w:txbxContent>
                      <w:p w14:paraId="15665A59" w14:textId="77777777" w:rsidR="00720308" w:rsidRDefault="00720308" w:rsidP="00720308">
                        <w:pPr>
                          <w:jc w:val="center"/>
                          <w:rPr>
                            <w:rFonts w:asciiTheme="minorHAnsi" w:hAnsi="Cambria"/>
                            <w:color w:val="FFFFFF" w:themeColor="light1"/>
                            <w:kern w:val="24"/>
                            <w:sz w:val="36"/>
                            <w:szCs w:val="36"/>
                            <w:lang w:val="en-GB"/>
                          </w:rPr>
                        </w:pPr>
                        <w:r>
                          <w:rPr>
                            <w:rFonts w:asciiTheme="minorHAnsi" w:hAnsi="Cambria"/>
                            <w:color w:val="FFFFFF" w:themeColor="light1"/>
                            <w:kern w:val="24"/>
                            <w:sz w:val="36"/>
                            <w:szCs w:val="36"/>
                            <w:lang w:val="en-GB"/>
                          </w:rPr>
                          <w:t>Operations Manager</w:t>
                        </w:r>
                      </w:p>
                    </w:txbxContent>
                  </v:textbox>
                </v:rect>
                <v:line id="Straight Connector 36" o:spid="_x0000_s1036" style="position:absolute;visibility:visible;mso-wrap-style:square" from="9867,26174" to="9867,328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" strokecolor="#4f81bd [3204]" strokeweight="2pt">
                  <v:shadow on="t" color="black" opacity="24903f" origin=",.5" offset="0,.55556mm"/>
                </v:line>
                <v:line id="Straight Connector 44" o:spid="_x0000_s1037" style="position:absolute;visibility:visible;mso-wrap-style:square" from="34411,26212" to="34411,333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" strokecolor="#4f81bd [3204]" strokeweight="2pt">
                  <v:shadow on="t" color="black" opacity="24903f" origin=",.5" offset="0,.55556mm"/>
                </v:line>
                <v:line id="Straight Connector 46" o:spid="_x0000_s1038" style="position:absolute;flip:x;visibility:visible;mso-wrap-style:square" from="58338,25565" to="58407,327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" strokecolor="#4f81bd [3204]" strokeweight="2pt">
                  <v:shadow on="t" color="black" opacity="24903f" origin=",.5" offset="0,.55556mm"/>
                </v:line>
                <v:line id="Straight Connector 52" o:spid="_x0000_s1039" style="position:absolute;visibility:visible;mso-wrap-style:square" from="19735,21945" to="24501,220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" strokecolor="#4f81bd [3204]" strokeweight="2pt">
                  <v:shadow on="t" color="black" opacity="24903f" origin=",.5" offset="0,.55556mm"/>
                </v:line>
                <v:line id="Straight Connector 54" o:spid="_x0000_s1040" style="position:absolute;visibility:visible;mso-wrap-style:square" from="44272,22250" to="48146,222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" strokecolor="#4f81bd [3204]" strokeweight="2pt">
                  <v:shadow on="t" color="black" opacity="24903f" origin=",.5" offset="0,.55556mm"/>
                  <o:lock v:ext="edit" shapetype="f"/>
                </v:line>
                <w10:anchorlock/>
              </v:group>
            </w:pict>
          </mc:Fallback>
        </mc:AlternateContent>
      </w:r>
    </w:p>
    <w:p w14:paraId="6DFBE5AD" w14:textId="7F9D55DA" w:rsidR="00720308" w:rsidRDefault="00720308" w:rsidP="00720308">
      <w:pPr>
        <w:spacing w:after="40"/>
        <w:rPr>
          <w:rFonts w:asciiTheme="minorHAnsi" w:hAnsi="Aptos"/>
          <w:color w:val="000000" w:themeColor="text1"/>
          <w:kern w:val="24"/>
          <w:sz w:val="36"/>
          <w:szCs w:val="36"/>
          <w:lang w:val="ru-RU"/>
        </w:rPr>
      </w:pPr>
    </w:p>
    <w:p w14:paraId="1656AF03" w14:textId="6B7E792F" w:rsidR="00720308" w:rsidRPr="00720308" w:rsidRDefault="00720308" w:rsidP="00720308">
      <w:pPr>
        <w:spacing w:after="40"/>
        <w:rPr>
          <w:rFonts w:ascii="Arial" w:hAnsi="Arial" w:cs="Arial"/>
        </w:rPr>
      </w:pPr>
      <w:r w:rsidRPr="00720308">
        <w:rPr>
          <w:rFonts w:ascii="Arial" w:hAnsi="Arial" w:cs="Arial"/>
          <w:lang w:val="en-GB"/>
        </w:rPr>
        <w:lastRenderedPageBreak/>
        <w:t>CEO-leads the company and makes important decisions.</w:t>
      </w:r>
    </w:p>
    <w:p w14:paraId="189C3AF1" w14:textId="77777777" w:rsidR="00471305" w:rsidRDefault="00720308" w:rsidP="00720308">
      <w:pPr>
        <w:spacing w:after="40"/>
        <w:rPr>
          <w:rFonts w:ascii="Arial" w:hAnsi="Arial" w:cs="Arial"/>
          <w:lang w:val="en-GB"/>
        </w:rPr>
      </w:pPr>
      <w:r w:rsidRPr="00720308">
        <w:rPr>
          <w:rFonts w:ascii="Arial" w:hAnsi="Arial" w:cs="Arial"/>
          <w:lang w:val="en-GB"/>
        </w:rPr>
        <w:t>Operations Manager- Manages daily security operation.</w:t>
      </w:r>
    </w:p>
    <w:p w14:paraId="00EEB1E4" w14:textId="2347E801" w:rsidR="00720308" w:rsidRPr="00720308" w:rsidRDefault="00720308" w:rsidP="00720308">
      <w:pPr>
        <w:spacing w:after="40"/>
        <w:rPr>
          <w:rFonts w:ascii="Arial" w:hAnsi="Arial" w:cs="Arial"/>
        </w:rPr>
      </w:pPr>
      <w:r w:rsidRPr="00720308">
        <w:rPr>
          <w:rFonts w:ascii="Arial" w:hAnsi="Arial" w:cs="Arial"/>
          <w:lang w:val="en-GB"/>
        </w:rPr>
        <w:t>HR Manager- Recruits and supports employees.</w:t>
      </w:r>
    </w:p>
    <w:p w14:paraId="602B1A98" w14:textId="3C8DFB74" w:rsidR="00720308" w:rsidRPr="00720308" w:rsidRDefault="00720308" w:rsidP="00720308">
      <w:pPr>
        <w:spacing w:after="40"/>
        <w:rPr>
          <w:rFonts w:ascii="Arial" w:hAnsi="Arial" w:cs="Arial"/>
        </w:rPr>
      </w:pPr>
      <w:r w:rsidRPr="00720308">
        <w:rPr>
          <w:rFonts w:ascii="Arial" w:hAnsi="Arial" w:cs="Arial"/>
          <w:lang w:val="en-GB"/>
        </w:rPr>
        <w:t>Finance Manager- Managers the company finances.</w:t>
      </w:r>
    </w:p>
    <w:p w14:paraId="70A81DD9" w14:textId="2DF46B0E" w:rsidR="00720308" w:rsidRPr="00720308" w:rsidRDefault="00720308" w:rsidP="00720308">
      <w:pPr>
        <w:spacing w:after="40"/>
        <w:rPr>
          <w:rFonts w:ascii="Arial" w:hAnsi="Arial" w:cs="Arial"/>
        </w:rPr>
      </w:pPr>
      <w:r w:rsidRPr="00720308">
        <w:rPr>
          <w:rFonts w:ascii="Arial" w:hAnsi="Arial" w:cs="Arial"/>
          <w:lang w:val="en-GB"/>
        </w:rPr>
        <w:t>Security Supervisor- Supervises the security team.</w:t>
      </w:r>
    </w:p>
    <w:p w14:paraId="7C8DF0F5" w14:textId="14BBD0BB" w:rsidR="00720308" w:rsidRPr="00720308" w:rsidRDefault="00720308" w:rsidP="00720308">
      <w:pPr>
        <w:spacing w:after="40"/>
        <w:rPr>
          <w:rFonts w:ascii="Arial" w:hAnsi="Arial" w:cs="Arial"/>
        </w:rPr>
      </w:pPr>
      <w:r w:rsidRPr="00720308">
        <w:rPr>
          <w:rFonts w:ascii="Arial" w:hAnsi="Arial" w:cs="Arial"/>
          <w:lang w:val="en-GB"/>
        </w:rPr>
        <w:t>Training Supervisor- Organises staff training’</w:t>
      </w:r>
    </w:p>
    <w:p w14:paraId="02E24D0C" w14:textId="044344D8" w:rsidR="00720308" w:rsidRPr="00720308" w:rsidRDefault="00720308" w:rsidP="00720308">
      <w:pPr>
        <w:spacing w:after="40"/>
        <w:rPr>
          <w:rFonts w:ascii="Arial" w:hAnsi="Arial" w:cs="Arial"/>
        </w:rPr>
      </w:pPr>
      <w:r w:rsidRPr="00720308">
        <w:rPr>
          <w:rFonts w:ascii="Arial" w:hAnsi="Arial" w:cs="Arial"/>
          <w:lang w:val="en-GB"/>
        </w:rPr>
        <w:t>Customer Service Supervisor- Supports customers and handles enquiries.</w:t>
      </w:r>
    </w:p>
    <w:p w14:paraId="5E7C6ACE" w14:textId="77777777" w:rsidR="00720308" w:rsidRPr="00471305" w:rsidRDefault="00720308" w:rsidP="00720308">
      <w:pPr>
        <w:spacing w:after="40"/>
        <w:rPr>
          <w:rFonts w:ascii="Arial" w:hAnsi="Arial" w:cs="Arial"/>
        </w:rPr>
      </w:pPr>
    </w:p>
    <w:p w14:paraId="04BB9950" w14:textId="3EB26FEB" w:rsidR="00720308" w:rsidRPr="00720308" w:rsidRDefault="00720308" w:rsidP="00720308">
      <w:pPr>
        <w:spacing w:after="40"/>
        <w:rPr>
          <w:rFonts w:ascii="Arial" w:hAnsi="Arial" w:cs="Arial"/>
        </w:rPr>
      </w:pPr>
      <w:r w:rsidRPr="00720308">
        <w:rPr>
          <w:rFonts w:ascii="Arial" w:hAnsi="Arial" w:cs="Arial"/>
          <w:lang w:val="en-GB"/>
        </w:rPr>
        <w:t>This structure helps the company work efficiently and provide a professional security service.</w:t>
      </w:r>
    </w:p>
    <w:p w14:paraId="3ED27FB4" w14:textId="2BF544F1" w:rsidR="00BC628C" w:rsidRPr="00720308" w:rsidRDefault="00BC628C">
      <w:pPr>
        <w:spacing w:after="40"/>
        <w:rPr>
          <w:rFonts w:ascii="Arial" w:hAnsi="Arial" w:cs="Arial"/>
        </w:rPr>
      </w:pPr>
    </w:p>
    <w:p w14:paraId="378A8076" w14:textId="77777777" w:rsidR="00AB71EC" w:rsidRPr="00BC628C" w:rsidRDefault="00000000">
      <w:pPr>
        <w:pStyle w:val="Heading2"/>
        <w:rPr>
          <w:rFonts w:ascii="Arial" w:hAnsi="Arial" w:cs="Arial"/>
        </w:rPr>
      </w:pPr>
      <w:r w:rsidRPr="00BC628C">
        <w:rPr>
          <w:rFonts w:ascii="Arial" w:hAnsi="Arial" w:cs="Arial"/>
        </w:rPr>
        <w:t>Key Milestones</w:t>
      </w:r>
    </w:p>
    <w:tbl>
      <w:tblPr>
        <w:tblStyle w:val="TableGrid"/>
        <w:tblW w:w="0" w:type="auto"/>
        <w:jc w:val="center"/>
        <w:tblLook w:val="04A0" w:firstRow="1" w:lastRow="0" w:firstColumn="1" w:lastColumn="0" w:noHBand="0" w:noVBand="1"/>
      </w:tblPr>
      <w:tblGrid>
        <w:gridCol w:w="4320"/>
        <w:gridCol w:w="4320"/>
      </w:tblGrid>
      <w:tr w:rsidR="00AB71EC" w:rsidRPr="00BC628C" w14:paraId="174C9EC8" w14:textId="77777777">
        <w:trPr>
          <w:jc w:val="center"/>
        </w:trPr>
        <w:tc>
          <w:tcPr>
            <w:tcW w:w="4320" w:type="dxa"/>
            <w:shd w:val="clear" w:color="auto" w:fill="4472C4"/>
          </w:tcPr>
          <w:p w14:paraId="576EFFF0" w14:textId="77777777" w:rsidR="00AB71EC" w:rsidRPr="00BC628C" w:rsidRDefault="00000000">
            <w:pPr>
              <w:rPr>
                <w:rFonts w:ascii="Arial" w:hAnsi="Arial" w:cs="Arial"/>
              </w:rPr>
            </w:pPr>
            <w:r w:rsidRPr="00BC628C">
              <w:rPr>
                <w:rFonts w:ascii="Arial" w:hAnsi="Arial" w:cs="Arial"/>
                <w:b/>
                <w:color w:val="FFFFFF"/>
              </w:rPr>
              <w:t>Time</w:t>
            </w:r>
          </w:p>
        </w:tc>
        <w:tc>
          <w:tcPr>
            <w:tcW w:w="4320" w:type="dxa"/>
            <w:shd w:val="clear" w:color="auto" w:fill="4472C4"/>
          </w:tcPr>
          <w:p w14:paraId="585D888E" w14:textId="77777777" w:rsidR="00AB71EC" w:rsidRPr="00BC628C" w:rsidRDefault="00000000">
            <w:pPr>
              <w:rPr>
                <w:rFonts w:ascii="Arial" w:hAnsi="Arial" w:cs="Arial"/>
              </w:rPr>
            </w:pPr>
            <w:r w:rsidRPr="00BC628C">
              <w:rPr>
                <w:rFonts w:ascii="Arial" w:hAnsi="Arial" w:cs="Arial"/>
                <w:b/>
                <w:color w:val="FFFFFF"/>
              </w:rPr>
              <w:t>Milestone</w:t>
            </w:r>
          </w:p>
        </w:tc>
      </w:tr>
      <w:tr w:rsidR="00AB71EC" w:rsidRPr="00BC628C" w14:paraId="22D55CAB" w14:textId="77777777">
        <w:trPr>
          <w:jc w:val="center"/>
        </w:trPr>
        <w:tc>
          <w:tcPr>
            <w:tcW w:w="4320" w:type="dxa"/>
          </w:tcPr>
          <w:p w14:paraId="71742769" w14:textId="77777777" w:rsidR="00AB71EC" w:rsidRPr="00BC628C" w:rsidRDefault="00000000">
            <w:pPr>
              <w:rPr>
                <w:rFonts w:ascii="Arial" w:hAnsi="Arial" w:cs="Arial"/>
              </w:rPr>
            </w:pPr>
            <w:r w:rsidRPr="00BC628C">
              <w:rPr>
                <w:rFonts w:ascii="Arial" w:hAnsi="Arial" w:cs="Arial"/>
              </w:rPr>
              <w:t>Month 1</w:t>
            </w:r>
          </w:p>
        </w:tc>
        <w:tc>
          <w:tcPr>
            <w:tcW w:w="4320" w:type="dxa"/>
          </w:tcPr>
          <w:p w14:paraId="1018CF4C" w14:textId="77777777" w:rsidR="00AB71EC" w:rsidRPr="00BC628C" w:rsidRDefault="00000000">
            <w:pPr>
              <w:rPr>
                <w:rFonts w:ascii="Arial" w:hAnsi="Arial" w:cs="Arial"/>
              </w:rPr>
            </w:pPr>
            <w:r w:rsidRPr="00BC628C">
              <w:rPr>
                <w:rFonts w:ascii="Arial" w:hAnsi="Arial" w:cs="Arial"/>
              </w:rPr>
              <w:t>Register the company, purchase initial uniforms and radios, and launch the professional business website.</w:t>
            </w:r>
          </w:p>
        </w:tc>
      </w:tr>
      <w:tr w:rsidR="00AB71EC" w:rsidRPr="00BC628C" w14:paraId="70489063" w14:textId="77777777">
        <w:trPr>
          <w:jc w:val="center"/>
        </w:trPr>
        <w:tc>
          <w:tcPr>
            <w:tcW w:w="4320" w:type="dxa"/>
          </w:tcPr>
          <w:p w14:paraId="6E50DF97" w14:textId="77777777" w:rsidR="00AB71EC" w:rsidRPr="00BC628C" w:rsidRDefault="00000000">
            <w:pPr>
              <w:rPr>
                <w:rFonts w:ascii="Arial" w:hAnsi="Arial" w:cs="Arial"/>
              </w:rPr>
            </w:pPr>
            <w:r w:rsidRPr="00BC628C">
              <w:rPr>
                <w:rFonts w:ascii="Arial" w:hAnsi="Arial" w:cs="Arial"/>
              </w:rPr>
              <w:t>Month 2</w:t>
            </w:r>
          </w:p>
        </w:tc>
        <w:tc>
          <w:tcPr>
            <w:tcW w:w="4320" w:type="dxa"/>
          </w:tcPr>
          <w:p w14:paraId="2F9E8B08" w14:textId="77777777" w:rsidR="00AB71EC" w:rsidRPr="00BC628C" w:rsidRDefault="00000000">
            <w:pPr>
              <w:rPr>
                <w:rFonts w:ascii="Arial" w:hAnsi="Arial" w:cs="Arial"/>
              </w:rPr>
            </w:pPr>
            <w:r w:rsidRPr="00BC628C">
              <w:rPr>
                <w:rFonts w:ascii="Arial" w:hAnsi="Arial" w:cs="Arial"/>
              </w:rPr>
              <w:t>Complete the first 3 regular security contracts and receive the first positive customer reviews.</w:t>
            </w:r>
          </w:p>
        </w:tc>
      </w:tr>
      <w:tr w:rsidR="00AB71EC" w:rsidRPr="00BC628C" w14:paraId="23AD9AE7" w14:textId="77777777">
        <w:trPr>
          <w:jc w:val="center"/>
        </w:trPr>
        <w:tc>
          <w:tcPr>
            <w:tcW w:w="4320" w:type="dxa"/>
          </w:tcPr>
          <w:p w14:paraId="2AD8280B" w14:textId="77777777" w:rsidR="00AB71EC" w:rsidRPr="00BC628C" w:rsidRDefault="00000000">
            <w:pPr>
              <w:rPr>
                <w:rFonts w:ascii="Arial" w:hAnsi="Arial" w:cs="Arial"/>
              </w:rPr>
            </w:pPr>
            <w:r w:rsidRPr="00BC628C">
              <w:rPr>
                <w:rFonts w:ascii="Arial" w:hAnsi="Arial" w:cs="Arial"/>
              </w:rPr>
              <w:t>Month 3</w:t>
            </w:r>
          </w:p>
        </w:tc>
        <w:tc>
          <w:tcPr>
            <w:tcW w:w="4320" w:type="dxa"/>
          </w:tcPr>
          <w:p w14:paraId="4184EE0F" w14:textId="77777777" w:rsidR="00AB71EC" w:rsidRPr="00BC628C" w:rsidRDefault="00000000">
            <w:pPr>
              <w:rPr>
                <w:rFonts w:ascii="Arial" w:hAnsi="Arial" w:cs="Arial"/>
              </w:rPr>
            </w:pPr>
            <w:r w:rsidRPr="00BC628C">
              <w:rPr>
                <w:rFonts w:ascii="Arial" w:hAnsi="Arial" w:cs="Arial"/>
              </w:rPr>
              <w:t>Build a strong online presence and reach 5 active commercial clients.</w:t>
            </w:r>
          </w:p>
        </w:tc>
      </w:tr>
      <w:tr w:rsidR="00AB71EC" w:rsidRPr="00BC628C" w14:paraId="31B5677A" w14:textId="77777777">
        <w:trPr>
          <w:jc w:val="center"/>
        </w:trPr>
        <w:tc>
          <w:tcPr>
            <w:tcW w:w="4320" w:type="dxa"/>
          </w:tcPr>
          <w:p w14:paraId="561C6782" w14:textId="77777777" w:rsidR="00AB71EC" w:rsidRPr="00BC628C" w:rsidRDefault="00000000">
            <w:pPr>
              <w:rPr>
                <w:rFonts w:ascii="Arial" w:hAnsi="Arial" w:cs="Arial"/>
              </w:rPr>
            </w:pPr>
            <w:r w:rsidRPr="00BC628C">
              <w:rPr>
                <w:rFonts w:ascii="Arial" w:hAnsi="Arial" w:cs="Arial"/>
              </w:rPr>
              <w:t>Month 6</w:t>
            </w:r>
          </w:p>
        </w:tc>
        <w:tc>
          <w:tcPr>
            <w:tcW w:w="4320" w:type="dxa"/>
          </w:tcPr>
          <w:p w14:paraId="1ABBCD08" w14:textId="77777777" w:rsidR="00AB71EC" w:rsidRPr="00BC628C" w:rsidRDefault="00000000">
            <w:pPr>
              <w:rPr>
                <w:rFonts w:ascii="Arial" w:hAnsi="Arial" w:cs="Arial"/>
              </w:rPr>
            </w:pPr>
            <w:r w:rsidRPr="00BC628C">
              <w:rPr>
                <w:rFonts w:ascii="Arial" w:hAnsi="Arial" w:cs="Arial"/>
              </w:rPr>
              <w:t>Expand the team to 10 guards, gain regular repeat clients, and achieve positive cash flow.</w:t>
            </w:r>
          </w:p>
        </w:tc>
      </w:tr>
      <w:tr w:rsidR="00AB71EC" w:rsidRPr="00BC628C" w14:paraId="1B347E6A" w14:textId="77777777">
        <w:trPr>
          <w:jc w:val="center"/>
        </w:trPr>
        <w:tc>
          <w:tcPr>
            <w:tcW w:w="4320" w:type="dxa"/>
          </w:tcPr>
          <w:p w14:paraId="174F764F" w14:textId="77777777" w:rsidR="00AB71EC" w:rsidRPr="00BC628C" w:rsidRDefault="00000000">
            <w:pPr>
              <w:rPr>
                <w:rFonts w:ascii="Arial" w:hAnsi="Arial" w:cs="Arial"/>
              </w:rPr>
            </w:pPr>
            <w:r w:rsidRPr="00BC628C">
              <w:rPr>
                <w:rFonts w:ascii="Arial" w:hAnsi="Arial" w:cs="Arial"/>
              </w:rPr>
              <w:t>Month 12</w:t>
            </w:r>
          </w:p>
        </w:tc>
        <w:tc>
          <w:tcPr>
            <w:tcW w:w="4320" w:type="dxa"/>
          </w:tcPr>
          <w:p w14:paraId="5E7A7702" w14:textId="77777777" w:rsidR="00AB71EC" w:rsidRPr="00BC628C" w:rsidRDefault="00000000">
            <w:pPr>
              <w:rPr>
                <w:rFonts w:ascii="Arial" w:hAnsi="Arial" w:cs="Arial"/>
              </w:rPr>
            </w:pPr>
            <w:r w:rsidRPr="00BC628C">
              <w:rPr>
                <w:rFonts w:ascii="Arial" w:hAnsi="Arial" w:cs="Arial"/>
              </w:rPr>
              <w:t>Complete the first year successfully, achieve annual sales of approximately £100,000, and plan for wider expansion.</w:t>
            </w:r>
          </w:p>
        </w:tc>
      </w:tr>
    </w:tbl>
    <w:p w14:paraId="47E2778F" w14:textId="77777777" w:rsidR="00AB71EC" w:rsidRPr="00BC628C" w:rsidRDefault="00AB71EC">
      <w:pPr>
        <w:rPr>
          <w:rFonts w:ascii="Arial" w:hAnsi="Arial" w:cs="Arial"/>
        </w:rPr>
      </w:pPr>
    </w:p>
    <w:p w14:paraId="561174A0" w14:textId="77777777" w:rsidR="00AB71EC" w:rsidRPr="00BC628C" w:rsidRDefault="00000000">
      <w:pPr>
        <w:pStyle w:val="Heading1"/>
        <w:rPr>
          <w:rFonts w:ascii="Arial" w:hAnsi="Arial" w:cs="Arial"/>
        </w:rPr>
      </w:pPr>
      <w:r w:rsidRPr="00BC628C">
        <w:rPr>
          <w:rFonts w:ascii="Arial" w:hAnsi="Arial" w:cs="Arial"/>
        </w:rPr>
        <w:t>7. Financial Plan (One Year)</w:t>
      </w:r>
    </w:p>
    <w:p w14:paraId="76B4097F" w14:textId="77777777" w:rsidR="00AB71EC" w:rsidRPr="00BC628C" w:rsidRDefault="00000000">
      <w:pPr>
        <w:rPr>
          <w:rFonts w:ascii="Arial" w:hAnsi="Arial" w:cs="Arial"/>
        </w:rPr>
      </w:pPr>
      <w:r w:rsidRPr="00BC628C">
        <w:rPr>
          <w:rFonts w:ascii="Arial" w:hAnsi="Arial" w:cs="Arial"/>
        </w:rPr>
        <w:t>The financial plan outlines the expected start-up costs and projected sales for London Shield Security LTD. The company aims to manage its budget carefully while providing high-quality protection services. Initial investment will be used to purchase uniforms, communication equipment, insurance, and marketing materials. The business expects steady growth in sales and profitability during the first twelve months as its reputation grows.</w:t>
      </w:r>
    </w:p>
    <w:p w14:paraId="73DD3223" w14:textId="77777777" w:rsidR="00AB71EC" w:rsidRPr="00BC628C" w:rsidRDefault="00000000">
      <w:pPr>
        <w:pStyle w:val="Heading2"/>
        <w:rPr>
          <w:rFonts w:ascii="Arial" w:hAnsi="Arial" w:cs="Arial"/>
        </w:rPr>
      </w:pPr>
      <w:r w:rsidRPr="00BC628C">
        <w:rPr>
          <w:rFonts w:ascii="Arial" w:hAnsi="Arial" w:cs="Arial"/>
        </w:rPr>
        <w:t>Sources of Finance</w:t>
      </w:r>
    </w:p>
    <w:p w14:paraId="07D9633A" w14:textId="77777777" w:rsidR="00AB71EC" w:rsidRPr="00BC628C" w:rsidRDefault="00000000">
      <w:pPr>
        <w:rPr>
          <w:rFonts w:ascii="Arial" w:hAnsi="Arial" w:cs="Arial"/>
        </w:rPr>
      </w:pPr>
      <w:r w:rsidRPr="00BC628C">
        <w:rPr>
          <w:rFonts w:ascii="Arial" w:hAnsi="Arial" w:cs="Arial"/>
        </w:rPr>
        <w:t>The business will be funded initially through the owner's personal savings and a small, manageable bank loan designed for new businesses.</w:t>
      </w:r>
    </w:p>
    <w:p w14:paraId="26FE51F2" w14:textId="77777777" w:rsidR="00720308" w:rsidRPr="00471305" w:rsidRDefault="00720308">
      <w:pPr>
        <w:pStyle w:val="Heading2"/>
        <w:rPr>
          <w:rFonts w:ascii="Arial" w:hAnsi="Arial" w:cs="Arial"/>
        </w:rPr>
      </w:pPr>
    </w:p>
    <w:p w14:paraId="39C05AF3" w14:textId="1A4A146D" w:rsidR="00AB71EC" w:rsidRPr="00BC628C" w:rsidRDefault="00000000">
      <w:pPr>
        <w:pStyle w:val="Heading2"/>
        <w:rPr>
          <w:rFonts w:ascii="Arial" w:hAnsi="Arial" w:cs="Arial"/>
        </w:rPr>
      </w:pPr>
      <w:r w:rsidRPr="00BC628C">
        <w:rPr>
          <w:rFonts w:ascii="Arial" w:hAnsi="Arial" w:cs="Arial"/>
        </w:rPr>
        <w:t>Start-up Costs</w:t>
      </w:r>
    </w:p>
    <w:tbl>
      <w:tblPr>
        <w:tblStyle w:val="TableGrid"/>
        <w:tblW w:w="0" w:type="auto"/>
        <w:jc w:val="center"/>
        <w:tblLook w:val="04A0" w:firstRow="1" w:lastRow="0" w:firstColumn="1" w:lastColumn="0" w:noHBand="0" w:noVBand="1"/>
      </w:tblPr>
      <w:tblGrid>
        <w:gridCol w:w="4320"/>
        <w:gridCol w:w="4320"/>
      </w:tblGrid>
      <w:tr w:rsidR="00AB71EC" w:rsidRPr="00BC628C" w14:paraId="2875E3B7" w14:textId="77777777">
        <w:trPr>
          <w:jc w:val="center"/>
        </w:trPr>
        <w:tc>
          <w:tcPr>
            <w:tcW w:w="4320" w:type="dxa"/>
            <w:shd w:val="clear" w:color="auto" w:fill="4472C4"/>
          </w:tcPr>
          <w:p w14:paraId="236DDC91" w14:textId="77777777" w:rsidR="00AB71EC" w:rsidRPr="00BC628C" w:rsidRDefault="00000000">
            <w:pPr>
              <w:rPr>
                <w:rFonts w:ascii="Arial" w:hAnsi="Arial" w:cs="Arial"/>
              </w:rPr>
            </w:pPr>
            <w:r w:rsidRPr="00BC628C">
              <w:rPr>
                <w:rFonts w:ascii="Arial" w:hAnsi="Arial" w:cs="Arial"/>
                <w:b/>
                <w:color w:val="FFFFFF"/>
              </w:rPr>
              <w:t>Item</w:t>
            </w:r>
          </w:p>
        </w:tc>
        <w:tc>
          <w:tcPr>
            <w:tcW w:w="4320" w:type="dxa"/>
            <w:shd w:val="clear" w:color="auto" w:fill="4472C4"/>
          </w:tcPr>
          <w:p w14:paraId="48B37AAC" w14:textId="77777777" w:rsidR="00AB71EC" w:rsidRPr="00BC628C" w:rsidRDefault="00000000">
            <w:pPr>
              <w:rPr>
                <w:rFonts w:ascii="Arial" w:hAnsi="Arial" w:cs="Arial"/>
              </w:rPr>
            </w:pPr>
            <w:r w:rsidRPr="00BC628C">
              <w:rPr>
                <w:rFonts w:ascii="Arial" w:hAnsi="Arial" w:cs="Arial"/>
                <w:b/>
                <w:color w:val="FFFFFF"/>
              </w:rPr>
              <w:t>Cost (£)</w:t>
            </w:r>
          </w:p>
        </w:tc>
      </w:tr>
      <w:tr w:rsidR="00AB71EC" w:rsidRPr="00BC628C" w14:paraId="6113B7AE" w14:textId="77777777">
        <w:trPr>
          <w:jc w:val="center"/>
        </w:trPr>
        <w:tc>
          <w:tcPr>
            <w:tcW w:w="4320" w:type="dxa"/>
          </w:tcPr>
          <w:p w14:paraId="4DADA50B" w14:textId="77777777" w:rsidR="00AB71EC" w:rsidRPr="00BC628C" w:rsidRDefault="00000000">
            <w:pPr>
              <w:rPr>
                <w:rFonts w:ascii="Arial" w:hAnsi="Arial" w:cs="Arial"/>
              </w:rPr>
            </w:pPr>
            <w:r w:rsidRPr="00BC628C">
              <w:rPr>
                <w:rFonts w:ascii="Arial" w:hAnsi="Arial" w:cs="Arial"/>
              </w:rPr>
              <w:t>Security uniforms and basic equipment</w:t>
            </w:r>
          </w:p>
        </w:tc>
        <w:tc>
          <w:tcPr>
            <w:tcW w:w="4320" w:type="dxa"/>
          </w:tcPr>
          <w:p w14:paraId="19A16E5D" w14:textId="77777777" w:rsidR="00AB71EC" w:rsidRPr="00BC628C" w:rsidRDefault="00000000">
            <w:pPr>
              <w:rPr>
                <w:rFonts w:ascii="Arial" w:hAnsi="Arial" w:cs="Arial"/>
              </w:rPr>
            </w:pPr>
            <w:r w:rsidRPr="00BC628C">
              <w:rPr>
                <w:rFonts w:ascii="Arial" w:hAnsi="Arial" w:cs="Arial"/>
              </w:rPr>
              <w:t>2,500</w:t>
            </w:r>
          </w:p>
        </w:tc>
      </w:tr>
      <w:tr w:rsidR="00AB71EC" w:rsidRPr="00BC628C" w14:paraId="3C8BC43C" w14:textId="77777777">
        <w:trPr>
          <w:jc w:val="center"/>
        </w:trPr>
        <w:tc>
          <w:tcPr>
            <w:tcW w:w="4320" w:type="dxa"/>
          </w:tcPr>
          <w:p w14:paraId="4C7A7C81" w14:textId="77777777" w:rsidR="00AB71EC" w:rsidRPr="00BC628C" w:rsidRDefault="00000000">
            <w:pPr>
              <w:rPr>
                <w:rFonts w:ascii="Arial" w:hAnsi="Arial" w:cs="Arial"/>
              </w:rPr>
            </w:pPr>
            <w:r w:rsidRPr="00BC628C">
              <w:rPr>
                <w:rFonts w:ascii="Arial" w:hAnsi="Arial" w:cs="Arial"/>
              </w:rPr>
              <w:t>Company registration and licensing fees</w:t>
            </w:r>
          </w:p>
        </w:tc>
        <w:tc>
          <w:tcPr>
            <w:tcW w:w="4320" w:type="dxa"/>
          </w:tcPr>
          <w:p w14:paraId="12074917" w14:textId="77777777" w:rsidR="00AB71EC" w:rsidRPr="00BC628C" w:rsidRDefault="00000000">
            <w:pPr>
              <w:rPr>
                <w:rFonts w:ascii="Arial" w:hAnsi="Arial" w:cs="Arial"/>
              </w:rPr>
            </w:pPr>
            <w:r w:rsidRPr="00BC628C">
              <w:rPr>
                <w:rFonts w:ascii="Arial" w:hAnsi="Arial" w:cs="Arial"/>
              </w:rPr>
              <w:t>1,000</w:t>
            </w:r>
          </w:p>
        </w:tc>
      </w:tr>
      <w:tr w:rsidR="00AB71EC" w:rsidRPr="00BC628C" w14:paraId="49FB2E7F" w14:textId="77777777">
        <w:trPr>
          <w:jc w:val="center"/>
        </w:trPr>
        <w:tc>
          <w:tcPr>
            <w:tcW w:w="4320" w:type="dxa"/>
          </w:tcPr>
          <w:p w14:paraId="58F3F335" w14:textId="77777777" w:rsidR="00AB71EC" w:rsidRPr="00BC628C" w:rsidRDefault="00000000">
            <w:pPr>
              <w:rPr>
                <w:rFonts w:ascii="Arial" w:hAnsi="Arial" w:cs="Arial"/>
              </w:rPr>
            </w:pPr>
            <w:r w:rsidRPr="00BC628C">
              <w:rPr>
                <w:rFonts w:ascii="Arial" w:hAnsi="Arial" w:cs="Arial"/>
              </w:rPr>
              <w:t>Public liability and employer's insurance</w:t>
            </w:r>
          </w:p>
        </w:tc>
        <w:tc>
          <w:tcPr>
            <w:tcW w:w="4320" w:type="dxa"/>
          </w:tcPr>
          <w:p w14:paraId="21C6280D" w14:textId="77777777" w:rsidR="00AB71EC" w:rsidRPr="00BC628C" w:rsidRDefault="00000000">
            <w:pPr>
              <w:rPr>
                <w:rFonts w:ascii="Arial" w:hAnsi="Arial" w:cs="Arial"/>
              </w:rPr>
            </w:pPr>
            <w:r w:rsidRPr="00BC628C">
              <w:rPr>
                <w:rFonts w:ascii="Arial" w:hAnsi="Arial" w:cs="Arial"/>
              </w:rPr>
              <w:t>1,500</w:t>
            </w:r>
          </w:p>
        </w:tc>
      </w:tr>
      <w:tr w:rsidR="00AB71EC" w:rsidRPr="00BC628C" w14:paraId="09673B69" w14:textId="77777777">
        <w:trPr>
          <w:jc w:val="center"/>
        </w:trPr>
        <w:tc>
          <w:tcPr>
            <w:tcW w:w="4320" w:type="dxa"/>
          </w:tcPr>
          <w:p w14:paraId="4433ABAF" w14:textId="77777777" w:rsidR="00AB71EC" w:rsidRPr="00BC628C" w:rsidRDefault="00000000">
            <w:pPr>
              <w:rPr>
                <w:rFonts w:ascii="Arial" w:hAnsi="Arial" w:cs="Arial"/>
              </w:rPr>
            </w:pPr>
            <w:r w:rsidRPr="00BC628C">
              <w:rPr>
                <w:rFonts w:ascii="Arial" w:hAnsi="Arial" w:cs="Arial"/>
              </w:rPr>
              <w:t>Website design and initial marketing</w:t>
            </w:r>
          </w:p>
        </w:tc>
        <w:tc>
          <w:tcPr>
            <w:tcW w:w="4320" w:type="dxa"/>
          </w:tcPr>
          <w:p w14:paraId="0D4E217C" w14:textId="77777777" w:rsidR="00AB71EC" w:rsidRPr="00BC628C" w:rsidRDefault="00000000">
            <w:pPr>
              <w:rPr>
                <w:rFonts w:ascii="Arial" w:hAnsi="Arial" w:cs="Arial"/>
              </w:rPr>
            </w:pPr>
            <w:r w:rsidRPr="00BC628C">
              <w:rPr>
                <w:rFonts w:ascii="Arial" w:hAnsi="Arial" w:cs="Arial"/>
              </w:rPr>
              <w:t>800</w:t>
            </w:r>
          </w:p>
        </w:tc>
      </w:tr>
      <w:tr w:rsidR="00AB71EC" w:rsidRPr="00BC628C" w14:paraId="0BB5FBD9" w14:textId="77777777">
        <w:trPr>
          <w:jc w:val="center"/>
        </w:trPr>
        <w:tc>
          <w:tcPr>
            <w:tcW w:w="4320" w:type="dxa"/>
          </w:tcPr>
          <w:p w14:paraId="585EE8CF" w14:textId="77777777" w:rsidR="00AB71EC" w:rsidRPr="00BC628C" w:rsidRDefault="00000000">
            <w:pPr>
              <w:rPr>
                <w:rFonts w:ascii="Arial" w:hAnsi="Arial" w:cs="Arial"/>
              </w:rPr>
            </w:pPr>
            <w:r w:rsidRPr="00BC628C">
              <w:rPr>
                <w:rFonts w:ascii="Arial" w:hAnsi="Arial" w:cs="Arial"/>
              </w:rPr>
              <w:t>Office supplies and software subscriptions</w:t>
            </w:r>
          </w:p>
        </w:tc>
        <w:tc>
          <w:tcPr>
            <w:tcW w:w="4320" w:type="dxa"/>
          </w:tcPr>
          <w:p w14:paraId="4C1639D8" w14:textId="77777777" w:rsidR="00AB71EC" w:rsidRPr="00BC628C" w:rsidRDefault="00000000">
            <w:pPr>
              <w:rPr>
                <w:rFonts w:ascii="Arial" w:hAnsi="Arial" w:cs="Arial"/>
              </w:rPr>
            </w:pPr>
            <w:r w:rsidRPr="00BC628C">
              <w:rPr>
                <w:rFonts w:ascii="Arial" w:hAnsi="Arial" w:cs="Arial"/>
              </w:rPr>
              <w:t>700</w:t>
            </w:r>
          </w:p>
        </w:tc>
      </w:tr>
      <w:tr w:rsidR="00AB71EC" w:rsidRPr="00BC628C" w14:paraId="7E125D7A" w14:textId="77777777">
        <w:trPr>
          <w:jc w:val="center"/>
        </w:trPr>
        <w:tc>
          <w:tcPr>
            <w:tcW w:w="4320" w:type="dxa"/>
          </w:tcPr>
          <w:p w14:paraId="5F8B6848" w14:textId="77777777" w:rsidR="00AB71EC" w:rsidRPr="00BC628C" w:rsidRDefault="00000000">
            <w:pPr>
              <w:rPr>
                <w:rFonts w:ascii="Arial" w:hAnsi="Arial" w:cs="Arial"/>
              </w:rPr>
            </w:pPr>
            <w:r w:rsidRPr="00BC628C">
              <w:rPr>
                <w:rFonts w:ascii="Arial" w:hAnsi="Arial" w:cs="Arial"/>
              </w:rPr>
              <w:t>Total</w:t>
            </w:r>
          </w:p>
        </w:tc>
        <w:tc>
          <w:tcPr>
            <w:tcW w:w="4320" w:type="dxa"/>
          </w:tcPr>
          <w:p w14:paraId="022C71B2" w14:textId="77777777" w:rsidR="00AB71EC" w:rsidRPr="00BC628C" w:rsidRDefault="00000000">
            <w:pPr>
              <w:rPr>
                <w:rFonts w:ascii="Arial" w:hAnsi="Arial" w:cs="Arial"/>
              </w:rPr>
            </w:pPr>
            <w:r w:rsidRPr="00BC628C">
              <w:rPr>
                <w:rFonts w:ascii="Arial" w:hAnsi="Arial" w:cs="Arial"/>
              </w:rPr>
              <w:t>6,500</w:t>
            </w:r>
          </w:p>
        </w:tc>
      </w:tr>
    </w:tbl>
    <w:p w14:paraId="21990AC9" w14:textId="77777777" w:rsidR="00AB71EC" w:rsidRPr="00BC628C" w:rsidRDefault="00AB71EC">
      <w:pPr>
        <w:rPr>
          <w:rFonts w:ascii="Arial" w:hAnsi="Arial" w:cs="Arial"/>
        </w:rPr>
      </w:pPr>
    </w:p>
    <w:p w14:paraId="073F75FF" w14:textId="77777777" w:rsidR="00AB71EC" w:rsidRPr="00BC628C" w:rsidRDefault="00000000">
      <w:pPr>
        <w:pStyle w:val="Heading2"/>
        <w:rPr>
          <w:rFonts w:ascii="Arial" w:hAnsi="Arial" w:cs="Arial"/>
        </w:rPr>
      </w:pPr>
      <w:r w:rsidRPr="00BC628C">
        <w:rPr>
          <w:rFonts w:ascii="Arial" w:hAnsi="Arial" w:cs="Arial"/>
        </w:rPr>
        <w:t>Monthly Fixed Costs</w:t>
      </w:r>
    </w:p>
    <w:tbl>
      <w:tblPr>
        <w:tblStyle w:val="TableGrid"/>
        <w:tblW w:w="0" w:type="auto"/>
        <w:jc w:val="center"/>
        <w:tblLook w:val="04A0" w:firstRow="1" w:lastRow="0" w:firstColumn="1" w:lastColumn="0" w:noHBand="0" w:noVBand="1"/>
      </w:tblPr>
      <w:tblGrid>
        <w:gridCol w:w="4320"/>
        <w:gridCol w:w="4320"/>
      </w:tblGrid>
      <w:tr w:rsidR="00AB71EC" w:rsidRPr="00BC628C" w14:paraId="4810FE23" w14:textId="77777777">
        <w:trPr>
          <w:jc w:val="center"/>
        </w:trPr>
        <w:tc>
          <w:tcPr>
            <w:tcW w:w="4320" w:type="dxa"/>
            <w:shd w:val="clear" w:color="auto" w:fill="4472C4"/>
          </w:tcPr>
          <w:p w14:paraId="289E7B39" w14:textId="77777777" w:rsidR="00AB71EC" w:rsidRPr="00BC628C" w:rsidRDefault="00000000">
            <w:pPr>
              <w:rPr>
                <w:rFonts w:ascii="Arial" w:hAnsi="Arial" w:cs="Arial"/>
              </w:rPr>
            </w:pPr>
            <w:r w:rsidRPr="00BC628C">
              <w:rPr>
                <w:rFonts w:ascii="Arial" w:hAnsi="Arial" w:cs="Arial"/>
                <w:b/>
                <w:color w:val="FFFFFF"/>
              </w:rPr>
              <w:t>Item</w:t>
            </w:r>
          </w:p>
        </w:tc>
        <w:tc>
          <w:tcPr>
            <w:tcW w:w="4320" w:type="dxa"/>
            <w:shd w:val="clear" w:color="auto" w:fill="4472C4"/>
          </w:tcPr>
          <w:p w14:paraId="62EA0D66" w14:textId="77777777" w:rsidR="00AB71EC" w:rsidRPr="00BC628C" w:rsidRDefault="00000000">
            <w:pPr>
              <w:rPr>
                <w:rFonts w:ascii="Arial" w:hAnsi="Arial" w:cs="Arial"/>
              </w:rPr>
            </w:pPr>
            <w:r w:rsidRPr="00BC628C">
              <w:rPr>
                <w:rFonts w:ascii="Arial" w:hAnsi="Arial" w:cs="Arial"/>
                <w:b/>
                <w:color w:val="FFFFFF"/>
              </w:rPr>
              <w:t>Cost (£)</w:t>
            </w:r>
          </w:p>
        </w:tc>
      </w:tr>
      <w:tr w:rsidR="00AB71EC" w:rsidRPr="00BC628C" w14:paraId="47469BBD" w14:textId="77777777">
        <w:trPr>
          <w:jc w:val="center"/>
        </w:trPr>
        <w:tc>
          <w:tcPr>
            <w:tcW w:w="4320" w:type="dxa"/>
          </w:tcPr>
          <w:p w14:paraId="4EF256C3" w14:textId="77777777" w:rsidR="00AB71EC" w:rsidRPr="00BC628C" w:rsidRDefault="00000000">
            <w:pPr>
              <w:rPr>
                <w:rFonts w:ascii="Arial" w:hAnsi="Arial" w:cs="Arial"/>
              </w:rPr>
            </w:pPr>
            <w:r w:rsidRPr="00BC628C">
              <w:rPr>
                <w:rFonts w:ascii="Arial" w:hAnsi="Arial" w:cs="Arial"/>
              </w:rPr>
              <w:t>Marketing and advertising</w:t>
            </w:r>
          </w:p>
        </w:tc>
        <w:tc>
          <w:tcPr>
            <w:tcW w:w="4320" w:type="dxa"/>
          </w:tcPr>
          <w:p w14:paraId="41F74CB5" w14:textId="77777777" w:rsidR="00AB71EC" w:rsidRPr="00BC628C" w:rsidRDefault="00000000">
            <w:pPr>
              <w:rPr>
                <w:rFonts w:ascii="Arial" w:hAnsi="Arial" w:cs="Arial"/>
              </w:rPr>
            </w:pPr>
            <w:r w:rsidRPr="00BC628C">
              <w:rPr>
                <w:rFonts w:ascii="Arial" w:hAnsi="Arial" w:cs="Arial"/>
              </w:rPr>
              <w:t>200</w:t>
            </w:r>
          </w:p>
        </w:tc>
      </w:tr>
      <w:tr w:rsidR="00AB71EC" w:rsidRPr="00BC628C" w14:paraId="5A269845" w14:textId="77777777">
        <w:trPr>
          <w:jc w:val="center"/>
        </w:trPr>
        <w:tc>
          <w:tcPr>
            <w:tcW w:w="4320" w:type="dxa"/>
          </w:tcPr>
          <w:p w14:paraId="7AD16F48" w14:textId="77777777" w:rsidR="00AB71EC" w:rsidRPr="00BC628C" w:rsidRDefault="00000000">
            <w:pPr>
              <w:rPr>
                <w:rFonts w:ascii="Arial" w:hAnsi="Arial" w:cs="Arial"/>
              </w:rPr>
            </w:pPr>
            <w:r w:rsidRPr="00BC628C">
              <w:rPr>
                <w:rFonts w:ascii="Arial" w:hAnsi="Arial" w:cs="Arial"/>
              </w:rPr>
              <w:t>Phone and internet services</w:t>
            </w:r>
          </w:p>
        </w:tc>
        <w:tc>
          <w:tcPr>
            <w:tcW w:w="4320" w:type="dxa"/>
          </w:tcPr>
          <w:p w14:paraId="4FA72440" w14:textId="77777777" w:rsidR="00AB71EC" w:rsidRPr="00BC628C" w:rsidRDefault="00000000">
            <w:pPr>
              <w:rPr>
                <w:rFonts w:ascii="Arial" w:hAnsi="Arial" w:cs="Arial"/>
              </w:rPr>
            </w:pPr>
            <w:r w:rsidRPr="00BC628C">
              <w:rPr>
                <w:rFonts w:ascii="Arial" w:hAnsi="Arial" w:cs="Arial"/>
              </w:rPr>
              <w:t>60</w:t>
            </w:r>
          </w:p>
        </w:tc>
      </w:tr>
      <w:tr w:rsidR="00AB71EC" w:rsidRPr="00BC628C" w14:paraId="432D00F5" w14:textId="77777777">
        <w:trPr>
          <w:jc w:val="center"/>
        </w:trPr>
        <w:tc>
          <w:tcPr>
            <w:tcW w:w="4320" w:type="dxa"/>
          </w:tcPr>
          <w:p w14:paraId="15AC73EC" w14:textId="77777777" w:rsidR="00AB71EC" w:rsidRPr="00BC628C" w:rsidRDefault="00000000">
            <w:pPr>
              <w:rPr>
                <w:rFonts w:ascii="Arial" w:hAnsi="Arial" w:cs="Arial"/>
              </w:rPr>
            </w:pPr>
            <w:r w:rsidRPr="00BC628C">
              <w:rPr>
                <w:rFonts w:ascii="Arial" w:hAnsi="Arial" w:cs="Arial"/>
              </w:rPr>
              <w:t>Insurance (monthly breakdown)</w:t>
            </w:r>
          </w:p>
        </w:tc>
        <w:tc>
          <w:tcPr>
            <w:tcW w:w="4320" w:type="dxa"/>
          </w:tcPr>
          <w:p w14:paraId="13E7EAF2" w14:textId="77777777" w:rsidR="00AB71EC" w:rsidRPr="00BC628C" w:rsidRDefault="00000000">
            <w:pPr>
              <w:rPr>
                <w:rFonts w:ascii="Arial" w:hAnsi="Arial" w:cs="Arial"/>
              </w:rPr>
            </w:pPr>
            <w:r w:rsidRPr="00BC628C">
              <w:rPr>
                <w:rFonts w:ascii="Arial" w:hAnsi="Arial" w:cs="Arial"/>
              </w:rPr>
              <w:t>125</w:t>
            </w:r>
          </w:p>
        </w:tc>
      </w:tr>
      <w:tr w:rsidR="00AB71EC" w:rsidRPr="00BC628C" w14:paraId="536BDF08" w14:textId="77777777">
        <w:trPr>
          <w:jc w:val="center"/>
        </w:trPr>
        <w:tc>
          <w:tcPr>
            <w:tcW w:w="4320" w:type="dxa"/>
          </w:tcPr>
          <w:p w14:paraId="308A95F0" w14:textId="77777777" w:rsidR="00AB71EC" w:rsidRPr="00BC628C" w:rsidRDefault="00000000">
            <w:pPr>
              <w:rPr>
                <w:rFonts w:ascii="Arial" w:hAnsi="Arial" w:cs="Arial"/>
              </w:rPr>
            </w:pPr>
            <w:r w:rsidRPr="00BC628C">
              <w:rPr>
                <w:rFonts w:ascii="Arial" w:hAnsi="Arial" w:cs="Arial"/>
              </w:rPr>
              <w:t>Admin and software systems</w:t>
            </w:r>
          </w:p>
        </w:tc>
        <w:tc>
          <w:tcPr>
            <w:tcW w:w="4320" w:type="dxa"/>
          </w:tcPr>
          <w:p w14:paraId="4FA6F759" w14:textId="77777777" w:rsidR="00AB71EC" w:rsidRPr="00BC628C" w:rsidRDefault="00000000">
            <w:pPr>
              <w:rPr>
                <w:rFonts w:ascii="Arial" w:hAnsi="Arial" w:cs="Arial"/>
              </w:rPr>
            </w:pPr>
            <w:r w:rsidRPr="00BC628C">
              <w:rPr>
                <w:rFonts w:ascii="Arial" w:hAnsi="Arial" w:cs="Arial"/>
              </w:rPr>
              <w:t>115</w:t>
            </w:r>
          </w:p>
        </w:tc>
      </w:tr>
      <w:tr w:rsidR="00AB71EC" w:rsidRPr="00BC628C" w14:paraId="15FC72B0" w14:textId="77777777">
        <w:trPr>
          <w:jc w:val="center"/>
        </w:trPr>
        <w:tc>
          <w:tcPr>
            <w:tcW w:w="4320" w:type="dxa"/>
          </w:tcPr>
          <w:p w14:paraId="6C581D9B" w14:textId="77777777" w:rsidR="00AB71EC" w:rsidRPr="00BC628C" w:rsidRDefault="00000000">
            <w:pPr>
              <w:rPr>
                <w:rFonts w:ascii="Arial" w:hAnsi="Arial" w:cs="Arial"/>
              </w:rPr>
            </w:pPr>
            <w:r w:rsidRPr="00BC628C">
              <w:rPr>
                <w:rFonts w:ascii="Arial" w:hAnsi="Arial" w:cs="Arial"/>
              </w:rPr>
              <w:t>Total</w:t>
            </w:r>
          </w:p>
        </w:tc>
        <w:tc>
          <w:tcPr>
            <w:tcW w:w="4320" w:type="dxa"/>
          </w:tcPr>
          <w:p w14:paraId="0B74AC23" w14:textId="77777777" w:rsidR="00AB71EC" w:rsidRPr="00BC628C" w:rsidRDefault="00000000">
            <w:pPr>
              <w:rPr>
                <w:rFonts w:ascii="Arial" w:hAnsi="Arial" w:cs="Arial"/>
              </w:rPr>
            </w:pPr>
            <w:r w:rsidRPr="00BC628C">
              <w:rPr>
                <w:rFonts w:ascii="Arial" w:hAnsi="Arial" w:cs="Arial"/>
              </w:rPr>
              <w:t>500</w:t>
            </w:r>
          </w:p>
        </w:tc>
      </w:tr>
    </w:tbl>
    <w:p w14:paraId="10C897B7" w14:textId="77777777" w:rsidR="00AB71EC" w:rsidRPr="00BC628C" w:rsidRDefault="00AB71EC">
      <w:pPr>
        <w:rPr>
          <w:rFonts w:ascii="Arial" w:hAnsi="Arial" w:cs="Arial"/>
        </w:rPr>
      </w:pPr>
    </w:p>
    <w:p w14:paraId="7A710FC8" w14:textId="77777777" w:rsidR="00AB71EC" w:rsidRPr="00BC628C" w:rsidRDefault="00000000">
      <w:pPr>
        <w:pStyle w:val="Heading2"/>
        <w:rPr>
          <w:rFonts w:ascii="Arial" w:hAnsi="Arial" w:cs="Arial"/>
        </w:rPr>
      </w:pPr>
      <w:r w:rsidRPr="00BC628C">
        <w:rPr>
          <w:rFonts w:ascii="Arial" w:hAnsi="Arial" w:cs="Arial"/>
        </w:rPr>
        <w:t>Sales Forecast</w:t>
      </w:r>
    </w:p>
    <w:tbl>
      <w:tblPr>
        <w:tblStyle w:val="TableGrid"/>
        <w:tblW w:w="0" w:type="auto"/>
        <w:jc w:val="center"/>
        <w:tblLook w:val="04A0" w:firstRow="1" w:lastRow="0" w:firstColumn="1" w:lastColumn="0" w:noHBand="0" w:noVBand="1"/>
      </w:tblPr>
      <w:tblGrid>
        <w:gridCol w:w="2880"/>
        <w:gridCol w:w="2880"/>
        <w:gridCol w:w="2880"/>
      </w:tblGrid>
      <w:tr w:rsidR="00AB71EC" w:rsidRPr="00BC628C" w14:paraId="0F53A44D" w14:textId="77777777">
        <w:trPr>
          <w:jc w:val="center"/>
        </w:trPr>
        <w:tc>
          <w:tcPr>
            <w:tcW w:w="2880" w:type="dxa"/>
            <w:shd w:val="clear" w:color="auto" w:fill="4472C4"/>
          </w:tcPr>
          <w:p w14:paraId="5E7776B9" w14:textId="77777777" w:rsidR="00AB71EC" w:rsidRPr="00BC628C" w:rsidRDefault="00000000">
            <w:pPr>
              <w:rPr>
                <w:rFonts w:ascii="Arial" w:hAnsi="Arial" w:cs="Arial"/>
              </w:rPr>
            </w:pPr>
            <w:r w:rsidRPr="00BC628C">
              <w:rPr>
                <w:rFonts w:ascii="Arial" w:hAnsi="Arial" w:cs="Arial"/>
                <w:b/>
                <w:color w:val="FFFFFF"/>
              </w:rPr>
              <w:t>Year</w:t>
            </w:r>
          </w:p>
        </w:tc>
        <w:tc>
          <w:tcPr>
            <w:tcW w:w="2880" w:type="dxa"/>
            <w:shd w:val="clear" w:color="auto" w:fill="4472C4"/>
          </w:tcPr>
          <w:p w14:paraId="281275D8" w14:textId="77777777" w:rsidR="00AB71EC" w:rsidRPr="00BC628C" w:rsidRDefault="00000000">
            <w:pPr>
              <w:rPr>
                <w:rFonts w:ascii="Arial" w:hAnsi="Arial" w:cs="Arial"/>
              </w:rPr>
            </w:pPr>
            <w:r w:rsidRPr="00BC628C">
              <w:rPr>
                <w:rFonts w:ascii="Arial" w:hAnsi="Arial" w:cs="Arial"/>
                <w:b/>
                <w:color w:val="FFFFFF"/>
              </w:rPr>
              <w:t>Estimated Sales (£)</w:t>
            </w:r>
          </w:p>
        </w:tc>
        <w:tc>
          <w:tcPr>
            <w:tcW w:w="2880" w:type="dxa"/>
            <w:shd w:val="clear" w:color="auto" w:fill="4472C4"/>
          </w:tcPr>
          <w:p w14:paraId="673FA2C1" w14:textId="77777777" w:rsidR="00AB71EC" w:rsidRPr="00BC628C" w:rsidRDefault="00000000">
            <w:pPr>
              <w:rPr>
                <w:rFonts w:ascii="Arial" w:hAnsi="Arial" w:cs="Arial"/>
              </w:rPr>
            </w:pPr>
            <w:r w:rsidRPr="00BC628C">
              <w:rPr>
                <w:rFonts w:ascii="Arial" w:hAnsi="Arial" w:cs="Arial"/>
                <w:b/>
                <w:color w:val="FFFFFF"/>
              </w:rPr>
              <w:t>Growth</w:t>
            </w:r>
          </w:p>
        </w:tc>
      </w:tr>
      <w:tr w:rsidR="00AB71EC" w:rsidRPr="00BC628C" w14:paraId="21E5DC4E" w14:textId="77777777">
        <w:trPr>
          <w:jc w:val="center"/>
        </w:trPr>
        <w:tc>
          <w:tcPr>
            <w:tcW w:w="2880" w:type="dxa"/>
          </w:tcPr>
          <w:p w14:paraId="16D2DDD0" w14:textId="77777777" w:rsidR="00AB71EC" w:rsidRPr="00BC628C" w:rsidRDefault="00000000">
            <w:pPr>
              <w:rPr>
                <w:rFonts w:ascii="Arial" w:hAnsi="Arial" w:cs="Arial"/>
              </w:rPr>
            </w:pPr>
            <w:r w:rsidRPr="00BC628C">
              <w:rPr>
                <w:rFonts w:ascii="Arial" w:hAnsi="Arial" w:cs="Arial"/>
              </w:rPr>
              <w:t>Year 1</w:t>
            </w:r>
          </w:p>
        </w:tc>
        <w:tc>
          <w:tcPr>
            <w:tcW w:w="2880" w:type="dxa"/>
          </w:tcPr>
          <w:p w14:paraId="3294451D" w14:textId="77777777" w:rsidR="00AB71EC" w:rsidRPr="00BC628C" w:rsidRDefault="00000000">
            <w:pPr>
              <w:rPr>
                <w:rFonts w:ascii="Arial" w:hAnsi="Arial" w:cs="Arial"/>
              </w:rPr>
            </w:pPr>
            <w:r w:rsidRPr="00BC628C">
              <w:rPr>
                <w:rFonts w:ascii="Arial" w:hAnsi="Arial" w:cs="Arial"/>
              </w:rPr>
              <w:t>100,000</w:t>
            </w:r>
          </w:p>
        </w:tc>
        <w:tc>
          <w:tcPr>
            <w:tcW w:w="2880" w:type="dxa"/>
          </w:tcPr>
          <w:p w14:paraId="7D2C271F" w14:textId="77777777" w:rsidR="00AB71EC" w:rsidRPr="00BC628C" w:rsidRDefault="00000000">
            <w:pPr>
              <w:rPr>
                <w:rFonts w:ascii="Arial" w:hAnsi="Arial" w:cs="Arial"/>
              </w:rPr>
            </w:pPr>
            <w:r w:rsidRPr="00BC628C">
              <w:rPr>
                <w:rFonts w:ascii="Arial" w:hAnsi="Arial" w:cs="Arial"/>
              </w:rPr>
              <w:t>-</w:t>
            </w:r>
          </w:p>
        </w:tc>
      </w:tr>
      <w:tr w:rsidR="00AB71EC" w:rsidRPr="00BC628C" w14:paraId="50C49D5B" w14:textId="77777777">
        <w:trPr>
          <w:jc w:val="center"/>
        </w:trPr>
        <w:tc>
          <w:tcPr>
            <w:tcW w:w="2880" w:type="dxa"/>
          </w:tcPr>
          <w:p w14:paraId="0A41628C" w14:textId="77777777" w:rsidR="00AB71EC" w:rsidRPr="00BC628C" w:rsidRDefault="00000000">
            <w:pPr>
              <w:rPr>
                <w:rFonts w:ascii="Arial" w:hAnsi="Arial" w:cs="Arial"/>
              </w:rPr>
            </w:pPr>
            <w:r w:rsidRPr="00BC628C">
              <w:rPr>
                <w:rFonts w:ascii="Arial" w:hAnsi="Arial" w:cs="Arial"/>
              </w:rPr>
              <w:t>Year 2</w:t>
            </w:r>
          </w:p>
        </w:tc>
        <w:tc>
          <w:tcPr>
            <w:tcW w:w="2880" w:type="dxa"/>
          </w:tcPr>
          <w:p w14:paraId="096E4FE8" w14:textId="77777777" w:rsidR="00AB71EC" w:rsidRPr="00BC628C" w:rsidRDefault="00000000">
            <w:pPr>
              <w:rPr>
                <w:rFonts w:ascii="Arial" w:hAnsi="Arial" w:cs="Arial"/>
              </w:rPr>
            </w:pPr>
            <w:r w:rsidRPr="00BC628C">
              <w:rPr>
                <w:rFonts w:ascii="Arial" w:hAnsi="Arial" w:cs="Arial"/>
              </w:rPr>
              <w:t>120,000</w:t>
            </w:r>
          </w:p>
        </w:tc>
        <w:tc>
          <w:tcPr>
            <w:tcW w:w="2880" w:type="dxa"/>
          </w:tcPr>
          <w:p w14:paraId="67FC2FDA" w14:textId="77777777" w:rsidR="00AB71EC" w:rsidRPr="00BC628C" w:rsidRDefault="00000000">
            <w:pPr>
              <w:rPr>
                <w:rFonts w:ascii="Arial" w:hAnsi="Arial" w:cs="Arial"/>
              </w:rPr>
            </w:pPr>
            <w:r w:rsidRPr="00BC628C">
              <w:rPr>
                <w:rFonts w:ascii="Arial" w:hAnsi="Arial" w:cs="Arial"/>
              </w:rPr>
              <w:t>20%</w:t>
            </w:r>
          </w:p>
        </w:tc>
      </w:tr>
      <w:tr w:rsidR="00AB71EC" w:rsidRPr="00BC628C" w14:paraId="5E3BC83E" w14:textId="77777777">
        <w:trPr>
          <w:jc w:val="center"/>
        </w:trPr>
        <w:tc>
          <w:tcPr>
            <w:tcW w:w="2880" w:type="dxa"/>
          </w:tcPr>
          <w:p w14:paraId="21D579C3" w14:textId="77777777" w:rsidR="00AB71EC" w:rsidRPr="00BC628C" w:rsidRDefault="00000000">
            <w:pPr>
              <w:rPr>
                <w:rFonts w:ascii="Arial" w:hAnsi="Arial" w:cs="Arial"/>
              </w:rPr>
            </w:pPr>
            <w:r w:rsidRPr="00BC628C">
              <w:rPr>
                <w:rFonts w:ascii="Arial" w:hAnsi="Arial" w:cs="Arial"/>
              </w:rPr>
              <w:t>Year 3</w:t>
            </w:r>
          </w:p>
        </w:tc>
        <w:tc>
          <w:tcPr>
            <w:tcW w:w="2880" w:type="dxa"/>
          </w:tcPr>
          <w:p w14:paraId="15ACEF2E" w14:textId="77777777" w:rsidR="00AB71EC" w:rsidRPr="00BC628C" w:rsidRDefault="00000000">
            <w:pPr>
              <w:rPr>
                <w:rFonts w:ascii="Arial" w:hAnsi="Arial" w:cs="Arial"/>
              </w:rPr>
            </w:pPr>
            <w:r w:rsidRPr="00BC628C">
              <w:rPr>
                <w:rFonts w:ascii="Arial" w:hAnsi="Arial" w:cs="Arial"/>
              </w:rPr>
              <w:t>144,000</w:t>
            </w:r>
          </w:p>
        </w:tc>
        <w:tc>
          <w:tcPr>
            <w:tcW w:w="2880" w:type="dxa"/>
          </w:tcPr>
          <w:p w14:paraId="26607A2D" w14:textId="77777777" w:rsidR="00AB71EC" w:rsidRPr="00BC628C" w:rsidRDefault="00000000">
            <w:pPr>
              <w:rPr>
                <w:rFonts w:ascii="Arial" w:hAnsi="Arial" w:cs="Arial"/>
              </w:rPr>
            </w:pPr>
            <w:r w:rsidRPr="00BC628C">
              <w:rPr>
                <w:rFonts w:ascii="Arial" w:hAnsi="Arial" w:cs="Arial"/>
              </w:rPr>
              <w:t>20%</w:t>
            </w:r>
          </w:p>
        </w:tc>
      </w:tr>
    </w:tbl>
    <w:p w14:paraId="3136FB64" w14:textId="77777777" w:rsidR="00720308" w:rsidRDefault="00720308" w:rsidP="00BC628C">
      <w:pPr>
        <w:pStyle w:val="Heading2"/>
        <w:rPr>
          <w:rFonts w:ascii="Arial" w:hAnsi="Arial" w:cs="Arial"/>
          <w:lang w:val="ru-RU"/>
        </w:rPr>
      </w:pPr>
    </w:p>
    <w:p w14:paraId="561F0CCF" w14:textId="58D9A90B" w:rsidR="00BC628C" w:rsidRPr="00F00274" w:rsidRDefault="00F00274" w:rsidP="00BC628C">
      <w:pPr>
        <w:pStyle w:val="Heading2"/>
        <w:rPr>
          <w:rFonts w:ascii="Arial" w:hAnsi="Arial" w:cs="Arial"/>
        </w:rPr>
      </w:pPr>
      <w:r>
        <w:rPr>
          <w:rFonts w:ascii="Arial" w:hAnsi="Arial" w:cs="Arial"/>
        </w:rPr>
        <w:t>Monthly financial performance forecast</w:t>
      </w:r>
    </w:p>
    <w:tbl>
      <w:tblPr>
        <w:tblW w:w="8623" w:type="dxa"/>
        <w:tblInd w:w="113" w:type="dxa"/>
        <w:tblLook w:val="04A0" w:firstRow="1" w:lastRow="0" w:firstColumn="1" w:lastColumn="0" w:noHBand="0" w:noVBand="1"/>
      </w:tblPr>
      <w:tblGrid>
        <w:gridCol w:w="1888"/>
        <w:gridCol w:w="1187"/>
        <w:gridCol w:w="1120"/>
        <w:gridCol w:w="1120"/>
        <w:gridCol w:w="1120"/>
        <w:gridCol w:w="1120"/>
        <w:gridCol w:w="1068"/>
      </w:tblGrid>
      <w:tr w:rsidR="00F00274" w:rsidRPr="00F00274" w14:paraId="319C40CD" w14:textId="77777777" w:rsidTr="00F00274">
        <w:trPr>
          <w:trHeight w:val="309"/>
        </w:trPr>
        <w:tc>
          <w:tcPr>
            <w:tcW w:w="1888" w:type="dxa"/>
            <w:tcBorders>
              <w:top w:val="single" w:sz="4" w:space="0" w:color="auto"/>
              <w:left w:val="single" w:sz="4" w:space="0" w:color="auto"/>
              <w:bottom w:val="single" w:sz="4" w:space="0" w:color="auto"/>
              <w:right w:val="single" w:sz="4" w:space="0" w:color="auto"/>
            </w:tcBorders>
            <w:shd w:val="clear" w:color="auto" w:fill="0070C0"/>
            <w:noWrap/>
            <w:vAlign w:val="bottom"/>
            <w:hideMark/>
          </w:tcPr>
          <w:p w14:paraId="06C510A8" w14:textId="77777777" w:rsidR="00BC628C" w:rsidRPr="00BC628C" w:rsidRDefault="00BC628C" w:rsidP="006A6689">
            <w:pPr>
              <w:spacing w:after="0" w:line="240" w:lineRule="auto"/>
              <w:rPr>
                <w:rFonts w:ascii="Arial" w:eastAsia="Times New Roman" w:hAnsi="Arial" w:cs="Arial"/>
                <w:b/>
                <w:bCs/>
                <w:color w:val="FFFFFF"/>
              </w:rPr>
            </w:pPr>
            <w:r w:rsidRPr="00BC628C">
              <w:rPr>
                <w:rFonts w:ascii="Arial" w:eastAsia="Times New Roman" w:hAnsi="Arial" w:cs="Arial"/>
                <w:b/>
                <w:bCs/>
                <w:color w:val="FFFFFF"/>
              </w:rPr>
              <w:t>Category</w:t>
            </w:r>
          </w:p>
        </w:tc>
        <w:tc>
          <w:tcPr>
            <w:tcW w:w="1187" w:type="dxa"/>
            <w:tcBorders>
              <w:top w:val="single" w:sz="4" w:space="0" w:color="auto"/>
              <w:left w:val="nil"/>
              <w:bottom w:val="single" w:sz="4" w:space="0" w:color="auto"/>
              <w:right w:val="single" w:sz="4" w:space="0" w:color="auto"/>
            </w:tcBorders>
            <w:shd w:val="clear" w:color="auto" w:fill="0070C0"/>
            <w:noWrap/>
            <w:vAlign w:val="bottom"/>
            <w:hideMark/>
          </w:tcPr>
          <w:p w14:paraId="511C9EF9" w14:textId="77777777" w:rsidR="00BC628C" w:rsidRPr="00BC628C" w:rsidRDefault="00BC628C" w:rsidP="006A6689">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1</w:t>
            </w:r>
          </w:p>
        </w:tc>
        <w:tc>
          <w:tcPr>
            <w:tcW w:w="1120" w:type="dxa"/>
            <w:tcBorders>
              <w:top w:val="single" w:sz="4" w:space="0" w:color="auto"/>
              <w:left w:val="nil"/>
              <w:bottom w:val="single" w:sz="4" w:space="0" w:color="auto"/>
              <w:right w:val="single" w:sz="4" w:space="0" w:color="auto"/>
            </w:tcBorders>
            <w:shd w:val="clear" w:color="auto" w:fill="0070C0"/>
            <w:noWrap/>
            <w:vAlign w:val="bottom"/>
            <w:hideMark/>
          </w:tcPr>
          <w:p w14:paraId="520B9B29" w14:textId="77777777" w:rsidR="00BC628C" w:rsidRPr="00BC628C" w:rsidRDefault="00BC628C" w:rsidP="006A6689">
            <w:pPr>
              <w:spacing w:after="0" w:line="240" w:lineRule="auto"/>
              <w:rPr>
                <w:rFonts w:ascii="Arial" w:hAnsi="Arial" w:cs="Arial"/>
                <w:b/>
                <w:color w:val="FFFFFF"/>
              </w:rPr>
            </w:pPr>
            <w:r w:rsidRPr="00BC628C">
              <w:rPr>
                <w:rFonts w:ascii="Arial" w:hAnsi="Arial" w:cs="Arial"/>
                <w:b/>
                <w:color w:val="FFFFFF"/>
              </w:rPr>
              <w:t>Month 2</w:t>
            </w:r>
          </w:p>
        </w:tc>
        <w:tc>
          <w:tcPr>
            <w:tcW w:w="1120" w:type="dxa"/>
            <w:tcBorders>
              <w:top w:val="single" w:sz="4" w:space="0" w:color="auto"/>
              <w:left w:val="nil"/>
              <w:bottom w:val="single" w:sz="4" w:space="0" w:color="auto"/>
              <w:right w:val="single" w:sz="4" w:space="0" w:color="auto"/>
            </w:tcBorders>
            <w:shd w:val="clear" w:color="auto" w:fill="0070C0"/>
            <w:noWrap/>
            <w:vAlign w:val="bottom"/>
            <w:hideMark/>
          </w:tcPr>
          <w:p w14:paraId="224C5288" w14:textId="77777777" w:rsidR="00BC628C" w:rsidRPr="00BC628C" w:rsidRDefault="00BC628C" w:rsidP="006A6689">
            <w:pPr>
              <w:spacing w:after="0" w:line="240" w:lineRule="auto"/>
              <w:rPr>
                <w:rFonts w:ascii="Arial" w:hAnsi="Arial" w:cs="Arial"/>
                <w:b/>
                <w:color w:val="FFFFFF"/>
              </w:rPr>
            </w:pPr>
            <w:r w:rsidRPr="00BC628C">
              <w:rPr>
                <w:rFonts w:ascii="Arial" w:hAnsi="Arial" w:cs="Arial"/>
                <w:b/>
                <w:color w:val="FFFFFF"/>
              </w:rPr>
              <w:t>Month 3</w:t>
            </w:r>
          </w:p>
        </w:tc>
        <w:tc>
          <w:tcPr>
            <w:tcW w:w="1120" w:type="dxa"/>
            <w:tcBorders>
              <w:top w:val="single" w:sz="4" w:space="0" w:color="auto"/>
              <w:left w:val="nil"/>
              <w:bottom w:val="single" w:sz="4" w:space="0" w:color="auto"/>
              <w:right w:val="single" w:sz="4" w:space="0" w:color="auto"/>
            </w:tcBorders>
            <w:shd w:val="clear" w:color="auto" w:fill="0070C0"/>
            <w:noWrap/>
            <w:vAlign w:val="bottom"/>
            <w:hideMark/>
          </w:tcPr>
          <w:p w14:paraId="6506EEB1" w14:textId="77777777" w:rsidR="00BC628C" w:rsidRPr="00BC628C" w:rsidRDefault="00BC628C" w:rsidP="006A6689">
            <w:pPr>
              <w:spacing w:after="0" w:line="240" w:lineRule="auto"/>
              <w:rPr>
                <w:rFonts w:ascii="Arial" w:hAnsi="Arial" w:cs="Arial"/>
                <w:b/>
                <w:color w:val="FFFFFF"/>
              </w:rPr>
            </w:pPr>
            <w:r w:rsidRPr="00BC628C">
              <w:rPr>
                <w:rFonts w:ascii="Arial" w:hAnsi="Arial" w:cs="Arial"/>
                <w:b/>
                <w:color w:val="FFFFFF"/>
              </w:rPr>
              <w:t>Month 4</w:t>
            </w:r>
          </w:p>
        </w:tc>
        <w:tc>
          <w:tcPr>
            <w:tcW w:w="1120" w:type="dxa"/>
            <w:tcBorders>
              <w:top w:val="single" w:sz="4" w:space="0" w:color="auto"/>
              <w:left w:val="nil"/>
              <w:bottom w:val="single" w:sz="4" w:space="0" w:color="auto"/>
              <w:right w:val="single" w:sz="4" w:space="0" w:color="auto"/>
            </w:tcBorders>
            <w:shd w:val="clear" w:color="auto" w:fill="0070C0"/>
            <w:noWrap/>
            <w:vAlign w:val="bottom"/>
            <w:hideMark/>
          </w:tcPr>
          <w:p w14:paraId="55FFDA7C" w14:textId="77777777" w:rsidR="00BC628C" w:rsidRPr="00BC628C" w:rsidRDefault="00BC628C" w:rsidP="006A6689">
            <w:pPr>
              <w:spacing w:after="0" w:line="240" w:lineRule="auto"/>
              <w:rPr>
                <w:rFonts w:ascii="Arial" w:hAnsi="Arial" w:cs="Arial"/>
                <w:b/>
                <w:color w:val="FFFFFF"/>
              </w:rPr>
            </w:pPr>
            <w:r w:rsidRPr="00BC628C">
              <w:rPr>
                <w:rFonts w:ascii="Arial" w:hAnsi="Arial" w:cs="Arial"/>
                <w:b/>
                <w:color w:val="FFFFFF"/>
              </w:rPr>
              <w:t>Month 5</w:t>
            </w:r>
          </w:p>
        </w:tc>
        <w:tc>
          <w:tcPr>
            <w:tcW w:w="1068" w:type="dxa"/>
            <w:tcBorders>
              <w:top w:val="single" w:sz="4" w:space="0" w:color="auto"/>
              <w:left w:val="nil"/>
              <w:bottom w:val="single" w:sz="4" w:space="0" w:color="auto"/>
              <w:right w:val="single" w:sz="4" w:space="0" w:color="auto"/>
            </w:tcBorders>
            <w:shd w:val="clear" w:color="auto" w:fill="0070C0"/>
            <w:noWrap/>
            <w:vAlign w:val="bottom"/>
            <w:hideMark/>
          </w:tcPr>
          <w:p w14:paraId="536DAD40" w14:textId="77777777" w:rsidR="00BC628C" w:rsidRPr="00BC628C" w:rsidRDefault="00BC628C" w:rsidP="006A6689">
            <w:pPr>
              <w:spacing w:after="0" w:line="240" w:lineRule="auto"/>
              <w:rPr>
                <w:rFonts w:ascii="Arial" w:hAnsi="Arial" w:cs="Arial"/>
                <w:b/>
                <w:color w:val="FFFFFF"/>
              </w:rPr>
            </w:pPr>
            <w:r w:rsidRPr="00BC628C">
              <w:rPr>
                <w:rFonts w:ascii="Arial" w:hAnsi="Arial" w:cs="Arial"/>
                <w:b/>
                <w:color w:val="FFFFFF"/>
              </w:rPr>
              <w:t>Month 6</w:t>
            </w:r>
          </w:p>
        </w:tc>
      </w:tr>
      <w:tr w:rsidR="00BC628C" w:rsidRPr="00F00274" w14:paraId="4124C629" w14:textId="77777777" w:rsidTr="006A6689">
        <w:trPr>
          <w:trHeight w:val="309"/>
        </w:trPr>
        <w:tc>
          <w:tcPr>
            <w:tcW w:w="1888" w:type="dxa"/>
            <w:tcBorders>
              <w:top w:val="nil"/>
              <w:left w:val="single" w:sz="4" w:space="0" w:color="auto"/>
              <w:bottom w:val="single" w:sz="4" w:space="0" w:color="auto"/>
              <w:right w:val="single" w:sz="4" w:space="0" w:color="auto"/>
            </w:tcBorders>
            <w:shd w:val="clear" w:color="DCE6F1" w:fill="DCE6F1"/>
            <w:noWrap/>
            <w:vAlign w:val="bottom"/>
            <w:hideMark/>
          </w:tcPr>
          <w:p w14:paraId="526EB610" w14:textId="77777777" w:rsidR="00BC628C" w:rsidRPr="00BC628C" w:rsidRDefault="00BC628C" w:rsidP="006A6689">
            <w:pPr>
              <w:spacing w:after="0" w:line="240" w:lineRule="auto"/>
              <w:rPr>
                <w:rFonts w:ascii="Arial" w:eastAsia="Times New Roman" w:hAnsi="Arial" w:cs="Arial"/>
                <w:color w:val="000000"/>
              </w:rPr>
            </w:pPr>
            <w:r w:rsidRPr="00BC628C">
              <w:rPr>
                <w:rFonts w:ascii="Arial" w:eastAsia="Times New Roman" w:hAnsi="Arial" w:cs="Arial"/>
                <w:color w:val="000000"/>
              </w:rPr>
              <w:t>Fixed Cost</w:t>
            </w:r>
          </w:p>
        </w:tc>
        <w:tc>
          <w:tcPr>
            <w:tcW w:w="1187" w:type="dxa"/>
            <w:tcBorders>
              <w:top w:val="nil"/>
              <w:left w:val="nil"/>
              <w:bottom w:val="single" w:sz="4" w:space="0" w:color="auto"/>
              <w:right w:val="single" w:sz="4" w:space="0" w:color="auto"/>
            </w:tcBorders>
            <w:shd w:val="clear" w:color="DCE6F1" w:fill="DCE6F1"/>
            <w:noWrap/>
            <w:vAlign w:val="bottom"/>
            <w:hideMark/>
          </w:tcPr>
          <w:p w14:paraId="7C4B697D"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120" w:type="dxa"/>
            <w:tcBorders>
              <w:top w:val="nil"/>
              <w:left w:val="nil"/>
              <w:bottom w:val="single" w:sz="4" w:space="0" w:color="auto"/>
              <w:right w:val="single" w:sz="4" w:space="0" w:color="auto"/>
            </w:tcBorders>
            <w:shd w:val="clear" w:color="DCE6F1" w:fill="DCE6F1"/>
            <w:noWrap/>
            <w:vAlign w:val="bottom"/>
            <w:hideMark/>
          </w:tcPr>
          <w:p w14:paraId="741ACCE7"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120" w:type="dxa"/>
            <w:tcBorders>
              <w:top w:val="nil"/>
              <w:left w:val="nil"/>
              <w:bottom w:val="single" w:sz="4" w:space="0" w:color="auto"/>
              <w:right w:val="single" w:sz="4" w:space="0" w:color="auto"/>
            </w:tcBorders>
            <w:shd w:val="clear" w:color="DCE6F1" w:fill="DCE6F1"/>
            <w:noWrap/>
            <w:vAlign w:val="bottom"/>
            <w:hideMark/>
          </w:tcPr>
          <w:p w14:paraId="4333BAB8"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120" w:type="dxa"/>
            <w:tcBorders>
              <w:top w:val="nil"/>
              <w:left w:val="nil"/>
              <w:bottom w:val="single" w:sz="4" w:space="0" w:color="auto"/>
              <w:right w:val="single" w:sz="4" w:space="0" w:color="auto"/>
            </w:tcBorders>
            <w:shd w:val="clear" w:color="DCE6F1" w:fill="DCE6F1"/>
            <w:noWrap/>
            <w:vAlign w:val="bottom"/>
            <w:hideMark/>
          </w:tcPr>
          <w:p w14:paraId="328F07FA"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120" w:type="dxa"/>
            <w:tcBorders>
              <w:top w:val="nil"/>
              <w:left w:val="nil"/>
              <w:bottom w:val="single" w:sz="4" w:space="0" w:color="auto"/>
              <w:right w:val="single" w:sz="4" w:space="0" w:color="auto"/>
            </w:tcBorders>
            <w:shd w:val="clear" w:color="DCE6F1" w:fill="DCE6F1"/>
            <w:noWrap/>
            <w:vAlign w:val="bottom"/>
            <w:hideMark/>
          </w:tcPr>
          <w:p w14:paraId="3431C136"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068" w:type="dxa"/>
            <w:tcBorders>
              <w:top w:val="nil"/>
              <w:left w:val="nil"/>
              <w:bottom w:val="single" w:sz="4" w:space="0" w:color="auto"/>
              <w:right w:val="single" w:sz="4" w:space="0" w:color="auto"/>
            </w:tcBorders>
            <w:shd w:val="clear" w:color="DCE6F1" w:fill="DCE6F1"/>
            <w:noWrap/>
            <w:vAlign w:val="bottom"/>
            <w:hideMark/>
          </w:tcPr>
          <w:p w14:paraId="73CE01B7"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r>
      <w:tr w:rsidR="00BC628C" w:rsidRPr="00F00274" w14:paraId="462212FC" w14:textId="77777777" w:rsidTr="006A6689">
        <w:trPr>
          <w:trHeight w:val="309"/>
        </w:trPr>
        <w:tc>
          <w:tcPr>
            <w:tcW w:w="1888" w:type="dxa"/>
            <w:tcBorders>
              <w:top w:val="nil"/>
              <w:left w:val="single" w:sz="4" w:space="0" w:color="auto"/>
              <w:bottom w:val="single" w:sz="4" w:space="0" w:color="auto"/>
              <w:right w:val="single" w:sz="4" w:space="0" w:color="auto"/>
            </w:tcBorders>
            <w:shd w:val="clear" w:color="F2DCDB" w:fill="F2DCDB"/>
            <w:noWrap/>
            <w:vAlign w:val="bottom"/>
            <w:hideMark/>
          </w:tcPr>
          <w:p w14:paraId="3AD2F653" w14:textId="77777777" w:rsidR="00BC628C" w:rsidRPr="00BC628C" w:rsidRDefault="00BC628C" w:rsidP="006A6689">
            <w:pPr>
              <w:spacing w:after="0" w:line="240" w:lineRule="auto"/>
              <w:rPr>
                <w:rFonts w:ascii="Arial" w:eastAsia="Times New Roman" w:hAnsi="Arial" w:cs="Arial"/>
                <w:color w:val="000000"/>
              </w:rPr>
            </w:pPr>
            <w:r w:rsidRPr="00BC628C">
              <w:rPr>
                <w:rFonts w:ascii="Arial" w:eastAsia="Times New Roman" w:hAnsi="Arial" w:cs="Arial"/>
                <w:color w:val="000000"/>
              </w:rPr>
              <w:t>Variable Cost</w:t>
            </w:r>
          </w:p>
        </w:tc>
        <w:tc>
          <w:tcPr>
            <w:tcW w:w="1187" w:type="dxa"/>
            <w:tcBorders>
              <w:top w:val="nil"/>
              <w:left w:val="nil"/>
              <w:bottom w:val="single" w:sz="4" w:space="0" w:color="auto"/>
              <w:right w:val="single" w:sz="4" w:space="0" w:color="auto"/>
            </w:tcBorders>
            <w:shd w:val="clear" w:color="F2DCDB" w:fill="F2DCDB"/>
            <w:noWrap/>
            <w:vAlign w:val="bottom"/>
            <w:hideMark/>
          </w:tcPr>
          <w:p w14:paraId="4A40A96A"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£2,250</w:t>
            </w:r>
          </w:p>
        </w:tc>
        <w:tc>
          <w:tcPr>
            <w:tcW w:w="1120" w:type="dxa"/>
            <w:tcBorders>
              <w:top w:val="nil"/>
              <w:left w:val="nil"/>
              <w:bottom w:val="single" w:sz="4" w:space="0" w:color="auto"/>
              <w:right w:val="single" w:sz="4" w:space="0" w:color="auto"/>
            </w:tcBorders>
            <w:shd w:val="clear" w:color="F2DCDB" w:fill="F2DCDB"/>
            <w:noWrap/>
            <w:vAlign w:val="bottom"/>
            <w:hideMark/>
          </w:tcPr>
          <w:p w14:paraId="2DB02A7D"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£3,300</w:t>
            </w:r>
          </w:p>
        </w:tc>
        <w:tc>
          <w:tcPr>
            <w:tcW w:w="1120" w:type="dxa"/>
            <w:tcBorders>
              <w:top w:val="nil"/>
              <w:left w:val="nil"/>
              <w:bottom w:val="single" w:sz="4" w:space="0" w:color="auto"/>
              <w:right w:val="single" w:sz="4" w:space="0" w:color="auto"/>
            </w:tcBorders>
            <w:shd w:val="clear" w:color="F2DCDB" w:fill="F2DCDB"/>
            <w:noWrap/>
            <w:vAlign w:val="bottom"/>
            <w:hideMark/>
          </w:tcPr>
          <w:p w14:paraId="5A5AD53A"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£4,450</w:t>
            </w:r>
          </w:p>
        </w:tc>
        <w:tc>
          <w:tcPr>
            <w:tcW w:w="1120" w:type="dxa"/>
            <w:tcBorders>
              <w:top w:val="nil"/>
              <w:left w:val="nil"/>
              <w:bottom w:val="single" w:sz="4" w:space="0" w:color="auto"/>
              <w:right w:val="single" w:sz="4" w:space="0" w:color="auto"/>
            </w:tcBorders>
            <w:shd w:val="clear" w:color="F2DCDB" w:fill="F2DCDB"/>
            <w:noWrap/>
            <w:vAlign w:val="bottom"/>
            <w:hideMark/>
          </w:tcPr>
          <w:p w14:paraId="69B2E769"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£5,750</w:t>
            </w:r>
          </w:p>
        </w:tc>
        <w:tc>
          <w:tcPr>
            <w:tcW w:w="1120" w:type="dxa"/>
            <w:tcBorders>
              <w:top w:val="nil"/>
              <w:left w:val="nil"/>
              <w:bottom w:val="single" w:sz="4" w:space="0" w:color="auto"/>
              <w:right w:val="single" w:sz="4" w:space="0" w:color="auto"/>
            </w:tcBorders>
            <w:shd w:val="clear" w:color="F2DCDB" w:fill="F2DCDB"/>
            <w:noWrap/>
            <w:vAlign w:val="bottom"/>
            <w:hideMark/>
          </w:tcPr>
          <w:p w14:paraId="0F64A314"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£6,950</w:t>
            </w:r>
          </w:p>
        </w:tc>
        <w:tc>
          <w:tcPr>
            <w:tcW w:w="1068" w:type="dxa"/>
            <w:tcBorders>
              <w:top w:val="nil"/>
              <w:left w:val="nil"/>
              <w:bottom w:val="single" w:sz="4" w:space="0" w:color="auto"/>
              <w:right w:val="single" w:sz="4" w:space="0" w:color="auto"/>
            </w:tcBorders>
            <w:shd w:val="clear" w:color="F2DCDB" w:fill="F2DCDB"/>
            <w:noWrap/>
            <w:vAlign w:val="bottom"/>
            <w:hideMark/>
          </w:tcPr>
          <w:p w14:paraId="22D0FA61"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£7,900</w:t>
            </w:r>
          </w:p>
        </w:tc>
      </w:tr>
      <w:tr w:rsidR="00BC628C" w:rsidRPr="00F00274" w14:paraId="792E97FD" w14:textId="77777777" w:rsidTr="006A6689">
        <w:trPr>
          <w:trHeight w:val="309"/>
        </w:trPr>
        <w:tc>
          <w:tcPr>
            <w:tcW w:w="1888" w:type="dxa"/>
            <w:tcBorders>
              <w:top w:val="nil"/>
              <w:left w:val="single" w:sz="4" w:space="0" w:color="auto"/>
              <w:bottom w:val="single" w:sz="4" w:space="0" w:color="auto"/>
              <w:right w:val="single" w:sz="4" w:space="0" w:color="auto"/>
            </w:tcBorders>
            <w:shd w:val="clear" w:color="E4DFEC" w:fill="E4DFEC"/>
            <w:noWrap/>
            <w:vAlign w:val="bottom"/>
            <w:hideMark/>
          </w:tcPr>
          <w:p w14:paraId="243F2CC8" w14:textId="77777777" w:rsidR="00BC628C" w:rsidRPr="00BC628C" w:rsidRDefault="00BC628C" w:rsidP="006A6689">
            <w:pPr>
              <w:spacing w:after="0" w:line="240" w:lineRule="auto"/>
              <w:rPr>
                <w:rFonts w:ascii="Arial" w:eastAsia="Times New Roman" w:hAnsi="Arial" w:cs="Arial"/>
                <w:color w:val="000000"/>
              </w:rPr>
            </w:pPr>
            <w:r w:rsidRPr="00BC628C">
              <w:rPr>
                <w:rFonts w:ascii="Arial" w:eastAsia="Times New Roman" w:hAnsi="Arial" w:cs="Arial"/>
                <w:color w:val="000000"/>
              </w:rPr>
              <w:t>Total Cost</w:t>
            </w:r>
          </w:p>
        </w:tc>
        <w:tc>
          <w:tcPr>
            <w:tcW w:w="1187" w:type="dxa"/>
            <w:tcBorders>
              <w:top w:val="nil"/>
              <w:left w:val="nil"/>
              <w:bottom w:val="single" w:sz="4" w:space="0" w:color="auto"/>
              <w:right w:val="single" w:sz="4" w:space="0" w:color="auto"/>
            </w:tcBorders>
            <w:shd w:val="clear" w:color="E4DFEC" w:fill="E4DFEC"/>
            <w:noWrap/>
            <w:vAlign w:val="bottom"/>
            <w:hideMark/>
          </w:tcPr>
          <w:p w14:paraId="26A5C954"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£2,750</w:t>
            </w:r>
          </w:p>
        </w:tc>
        <w:tc>
          <w:tcPr>
            <w:tcW w:w="1120" w:type="dxa"/>
            <w:tcBorders>
              <w:top w:val="nil"/>
              <w:left w:val="nil"/>
              <w:bottom w:val="single" w:sz="4" w:space="0" w:color="auto"/>
              <w:right w:val="single" w:sz="4" w:space="0" w:color="auto"/>
            </w:tcBorders>
            <w:shd w:val="clear" w:color="E4DFEC" w:fill="E4DFEC"/>
            <w:noWrap/>
            <w:vAlign w:val="bottom"/>
            <w:hideMark/>
          </w:tcPr>
          <w:p w14:paraId="412958BB"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£3,800</w:t>
            </w:r>
          </w:p>
        </w:tc>
        <w:tc>
          <w:tcPr>
            <w:tcW w:w="1120" w:type="dxa"/>
            <w:tcBorders>
              <w:top w:val="nil"/>
              <w:left w:val="nil"/>
              <w:bottom w:val="single" w:sz="4" w:space="0" w:color="auto"/>
              <w:right w:val="single" w:sz="4" w:space="0" w:color="auto"/>
            </w:tcBorders>
            <w:shd w:val="clear" w:color="E4DFEC" w:fill="E4DFEC"/>
            <w:noWrap/>
            <w:vAlign w:val="bottom"/>
            <w:hideMark/>
          </w:tcPr>
          <w:p w14:paraId="6A3DE721"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£4,950</w:t>
            </w:r>
          </w:p>
        </w:tc>
        <w:tc>
          <w:tcPr>
            <w:tcW w:w="1120" w:type="dxa"/>
            <w:tcBorders>
              <w:top w:val="nil"/>
              <w:left w:val="nil"/>
              <w:bottom w:val="single" w:sz="4" w:space="0" w:color="auto"/>
              <w:right w:val="single" w:sz="4" w:space="0" w:color="auto"/>
            </w:tcBorders>
            <w:shd w:val="clear" w:color="E4DFEC" w:fill="E4DFEC"/>
            <w:noWrap/>
            <w:vAlign w:val="bottom"/>
            <w:hideMark/>
          </w:tcPr>
          <w:p w14:paraId="63D8DE16"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£6,250</w:t>
            </w:r>
          </w:p>
        </w:tc>
        <w:tc>
          <w:tcPr>
            <w:tcW w:w="1120" w:type="dxa"/>
            <w:tcBorders>
              <w:top w:val="nil"/>
              <w:left w:val="nil"/>
              <w:bottom w:val="single" w:sz="4" w:space="0" w:color="auto"/>
              <w:right w:val="single" w:sz="4" w:space="0" w:color="auto"/>
            </w:tcBorders>
            <w:shd w:val="clear" w:color="E4DFEC" w:fill="E4DFEC"/>
            <w:noWrap/>
            <w:vAlign w:val="bottom"/>
            <w:hideMark/>
          </w:tcPr>
          <w:p w14:paraId="11CCF0ED"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£7,450</w:t>
            </w:r>
          </w:p>
        </w:tc>
        <w:tc>
          <w:tcPr>
            <w:tcW w:w="1068" w:type="dxa"/>
            <w:tcBorders>
              <w:top w:val="nil"/>
              <w:left w:val="nil"/>
              <w:bottom w:val="single" w:sz="4" w:space="0" w:color="auto"/>
              <w:right w:val="single" w:sz="4" w:space="0" w:color="auto"/>
            </w:tcBorders>
            <w:shd w:val="clear" w:color="E4DFEC" w:fill="E4DFEC"/>
            <w:noWrap/>
            <w:vAlign w:val="bottom"/>
            <w:hideMark/>
          </w:tcPr>
          <w:p w14:paraId="7E435C08"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£8,400</w:t>
            </w:r>
          </w:p>
        </w:tc>
      </w:tr>
      <w:tr w:rsidR="00BC628C" w:rsidRPr="00F00274" w14:paraId="1FF3EE66" w14:textId="77777777" w:rsidTr="006A6689">
        <w:trPr>
          <w:trHeight w:val="309"/>
        </w:trPr>
        <w:tc>
          <w:tcPr>
            <w:tcW w:w="1888" w:type="dxa"/>
            <w:tcBorders>
              <w:top w:val="nil"/>
              <w:left w:val="single" w:sz="4" w:space="0" w:color="auto"/>
              <w:bottom w:val="single" w:sz="4" w:space="0" w:color="auto"/>
              <w:right w:val="single" w:sz="4" w:space="0" w:color="auto"/>
            </w:tcBorders>
            <w:shd w:val="clear" w:color="EBF1DE" w:fill="EBF1DE"/>
            <w:noWrap/>
            <w:vAlign w:val="bottom"/>
            <w:hideMark/>
          </w:tcPr>
          <w:p w14:paraId="0B89B322" w14:textId="77777777" w:rsidR="00BC628C" w:rsidRPr="00BC628C" w:rsidRDefault="00BC628C" w:rsidP="006A6689">
            <w:pPr>
              <w:spacing w:after="0" w:line="240" w:lineRule="auto"/>
              <w:rPr>
                <w:rFonts w:ascii="Arial" w:eastAsia="Times New Roman" w:hAnsi="Arial" w:cs="Arial"/>
                <w:color w:val="000000"/>
              </w:rPr>
            </w:pPr>
            <w:r w:rsidRPr="00BC628C">
              <w:rPr>
                <w:rFonts w:ascii="Arial" w:eastAsia="Times New Roman" w:hAnsi="Arial" w:cs="Arial"/>
                <w:color w:val="000000"/>
              </w:rPr>
              <w:t>Revenue</w:t>
            </w:r>
          </w:p>
        </w:tc>
        <w:tc>
          <w:tcPr>
            <w:tcW w:w="1187" w:type="dxa"/>
            <w:tcBorders>
              <w:top w:val="nil"/>
              <w:left w:val="nil"/>
              <w:bottom w:val="single" w:sz="4" w:space="0" w:color="auto"/>
              <w:right w:val="single" w:sz="4" w:space="0" w:color="auto"/>
            </w:tcBorders>
            <w:shd w:val="clear" w:color="EBF1DE" w:fill="EBF1DE"/>
            <w:noWrap/>
            <w:vAlign w:val="bottom"/>
            <w:hideMark/>
          </w:tcPr>
          <w:p w14:paraId="3CA9DA52"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£2,000</w:t>
            </w:r>
          </w:p>
        </w:tc>
        <w:tc>
          <w:tcPr>
            <w:tcW w:w="1120" w:type="dxa"/>
            <w:tcBorders>
              <w:top w:val="nil"/>
              <w:left w:val="nil"/>
              <w:bottom w:val="single" w:sz="4" w:space="0" w:color="auto"/>
              <w:right w:val="single" w:sz="4" w:space="0" w:color="auto"/>
            </w:tcBorders>
            <w:shd w:val="clear" w:color="EBF1DE" w:fill="EBF1DE"/>
            <w:noWrap/>
            <w:vAlign w:val="bottom"/>
            <w:hideMark/>
          </w:tcPr>
          <w:p w14:paraId="5B2953C1"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£3,500</w:t>
            </w:r>
          </w:p>
        </w:tc>
        <w:tc>
          <w:tcPr>
            <w:tcW w:w="1120" w:type="dxa"/>
            <w:tcBorders>
              <w:top w:val="nil"/>
              <w:left w:val="nil"/>
              <w:bottom w:val="single" w:sz="4" w:space="0" w:color="auto"/>
              <w:right w:val="single" w:sz="4" w:space="0" w:color="auto"/>
            </w:tcBorders>
            <w:shd w:val="clear" w:color="EBF1DE" w:fill="EBF1DE"/>
            <w:noWrap/>
            <w:vAlign w:val="bottom"/>
            <w:hideMark/>
          </w:tcPr>
          <w:p w14:paraId="5B7EF664"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£6,000</w:t>
            </w:r>
          </w:p>
        </w:tc>
        <w:tc>
          <w:tcPr>
            <w:tcW w:w="1120" w:type="dxa"/>
            <w:tcBorders>
              <w:top w:val="nil"/>
              <w:left w:val="nil"/>
              <w:bottom w:val="single" w:sz="4" w:space="0" w:color="auto"/>
              <w:right w:val="single" w:sz="4" w:space="0" w:color="auto"/>
            </w:tcBorders>
            <w:shd w:val="clear" w:color="EBF1DE" w:fill="EBF1DE"/>
            <w:noWrap/>
            <w:vAlign w:val="bottom"/>
            <w:hideMark/>
          </w:tcPr>
          <w:p w14:paraId="30BF4E05"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£8,500</w:t>
            </w:r>
          </w:p>
        </w:tc>
        <w:tc>
          <w:tcPr>
            <w:tcW w:w="1120" w:type="dxa"/>
            <w:tcBorders>
              <w:top w:val="nil"/>
              <w:left w:val="nil"/>
              <w:bottom w:val="single" w:sz="4" w:space="0" w:color="auto"/>
              <w:right w:val="single" w:sz="4" w:space="0" w:color="auto"/>
            </w:tcBorders>
            <w:shd w:val="clear" w:color="EBF1DE" w:fill="EBF1DE"/>
            <w:noWrap/>
            <w:vAlign w:val="bottom"/>
            <w:hideMark/>
          </w:tcPr>
          <w:p w14:paraId="3620DAAD"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£11,000</w:t>
            </w:r>
          </w:p>
        </w:tc>
        <w:tc>
          <w:tcPr>
            <w:tcW w:w="1068" w:type="dxa"/>
            <w:tcBorders>
              <w:top w:val="nil"/>
              <w:left w:val="nil"/>
              <w:bottom w:val="single" w:sz="4" w:space="0" w:color="auto"/>
              <w:right w:val="single" w:sz="4" w:space="0" w:color="auto"/>
            </w:tcBorders>
            <w:shd w:val="clear" w:color="EBF1DE" w:fill="EBF1DE"/>
            <w:noWrap/>
            <w:vAlign w:val="bottom"/>
            <w:hideMark/>
          </w:tcPr>
          <w:p w14:paraId="2571F5EB" w14:textId="77777777" w:rsidR="00BC628C" w:rsidRPr="00BC628C" w:rsidRDefault="00BC628C" w:rsidP="006A6689">
            <w:pPr>
              <w:spacing w:after="0" w:line="240" w:lineRule="auto"/>
              <w:jc w:val="right"/>
              <w:rPr>
                <w:rFonts w:ascii="Arial" w:eastAsia="Times New Roman" w:hAnsi="Arial" w:cs="Arial"/>
                <w:color w:val="000000"/>
              </w:rPr>
            </w:pPr>
            <w:r w:rsidRPr="00BC628C">
              <w:rPr>
                <w:rFonts w:ascii="Arial" w:eastAsia="Times New Roman" w:hAnsi="Arial" w:cs="Arial"/>
                <w:color w:val="000000"/>
              </w:rPr>
              <w:t>£13,000</w:t>
            </w:r>
          </w:p>
        </w:tc>
      </w:tr>
      <w:tr w:rsidR="00BC628C" w:rsidRPr="00F00274" w14:paraId="0DE561D3" w14:textId="77777777" w:rsidTr="006A6689">
        <w:trPr>
          <w:trHeight w:val="309"/>
        </w:trPr>
        <w:tc>
          <w:tcPr>
            <w:tcW w:w="1888" w:type="dxa"/>
            <w:tcBorders>
              <w:top w:val="nil"/>
              <w:left w:val="single" w:sz="4" w:space="0" w:color="auto"/>
              <w:bottom w:val="single" w:sz="4" w:space="0" w:color="auto"/>
              <w:right w:val="single" w:sz="4" w:space="0" w:color="auto"/>
            </w:tcBorders>
            <w:noWrap/>
            <w:vAlign w:val="bottom"/>
            <w:hideMark/>
          </w:tcPr>
          <w:p w14:paraId="6C0D711B" w14:textId="77777777" w:rsidR="00BC628C" w:rsidRPr="00BC628C" w:rsidRDefault="00BC628C" w:rsidP="006A6689">
            <w:pPr>
              <w:spacing w:after="0" w:line="240" w:lineRule="auto"/>
              <w:rPr>
                <w:rFonts w:ascii="Arial" w:eastAsia="Times New Roman" w:hAnsi="Arial" w:cs="Arial"/>
                <w:b/>
                <w:bCs/>
              </w:rPr>
            </w:pPr>
            <w:r w:rsidRPr="00BC628C">
              <w:rPr>
                <w:rFonts w:ascii="Arial" w:eastAsia="Times New Roman" w:hAnsi="Arial" w:cs="Arial"/>
                <w:b/>
                <w:bCs/>
              </w:rPr>
              <w:t>Profit/Loss</w:t>
            </w:r>
          </w:p>
        </w:tc>
        <w:tc>
          <w:tcPr>
            <w:tcW w:w="1187" w:type="dxa"/>
            <w:tcBorders>
              <w:top w:val="nil"/>
              <w:left w:val="nil"/>
              <w:bottom w:val="single" w:sz="4" w:space="0" w:color="auto"/>
              <w:right w:val="single" w:sz="4" w:space="0" w:color="auto"/>
            </w:tcBorders>
            <w:shd w:val="clear" w:color="000000" w:fill="F2DCDB"/>
            <w:noWrap/>
            <w:vAlign w:val="bottom"/>
            <w:hideMark/>
          </w:tcPr>
          <w:p w14:paraId="5AB8FF89"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color w:val="FF0000"/>
              </w:rPr>
              <w:t>-£750</w:t>
            </w:r>
          </w:p>
        </w:tc>
        <w:tc>
          <w:tcPr>
            <w:tcW w:w="1120" w:type="dxa"/>
            <w:tcBorders>
              <w:top w:val="nil"/>
              <w:left w:val="nil"/>
              <w:bottom w:val="single" w:sz="4" w:space="0" w:color="auto"/>
              <w:right w:val="single" w:sz="4" w:space="0" w:color="auto"/>
            </w:tcBorders>
            <w:shd w:val="clear" w:color="000000" w:fill="F2DCDB"/>
            <w:noWrap/>
            <w:vAlign w:val="bottom"/>
            <w:hideMark/>
          </w:tcPr>
          <w:p w14:paraId="063005D0"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color w:val="FF0000"/>
              </w:rPr>
              <w:t>-£300</w:t>
            </w:r>
          </w:p>
        </w:tc>
        <w:tc>
          <w:tcPr>
            <w:tcW w:w="1120" w:type="dxa"/>
            <w:tcBorders>
              <w:top w:val="nil"/>
              <w:left w:val="nil"/>
              <w:bottom w:val="single" w:sz="4" w:space="0" w:color="auto"/>
              <w:right w:val="single" w:sz="4" w:space="0" w:color="auto"/>
            </w:tcBorders>
            <w:shd w:val="clear" w:color="000000" w:fill="EBF1DE"/>
            <w:noWrap/>
            <w:vAlign w:val="bottom"/>
            <w:hideMark/>
          </w:tcPr>
          <w:p w14:paraId="7B5BA445"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rPr>
              <w:t>£1,050</w:t>
            </w:r>
          </w:p>
        </w:tc>
        <w:tc>
          <w:tcPr>
            <w:tcW w:w="1120" w:type="dxa"/>
            <w:tcBorders>
              <w:top w:val="nil"/>
              <w:left w:val="nil"/>
              <w:bottom w:val="single" w:sz="4" w:space="0" w:color="auto"/>
              <w:right w:val="single" w:sz="4" w:space="0" w:color="auto"/>
            </w:tcBorders>
            <w:shd w:val="clear" w:color="000000" w:fill="EBF1DE"/>
            <w:noWrap/>
            <w:vAlign w:val="bottom"/>
            <w:hideMark/>
          </w:tcPr>
          <w:p w14:paraId="05B9F59D"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rPr>
              <w:t>£2,250</w:t>
            </w:r>
          </w:p>
        </w:tc>
        <w:tc>
          <w:tcPr>
            <w:tcW w:w="1120" w:type="dxa"/>
            <w:tcBorders>
              <w:top w:val="nil"/>
              <w:left w:val="nil"/>
              <w:bottom w:val="single" w:sz="4" w:space="0" w:color="auto"/>
              <w:right w:val="single" w:sz="4" w:space="0" w:color="auto"/>
            </w:tcBorders>
            <w:shd w:val="clear" w:color="000000" w:fill="EBF1DE"/>
            <w:noWrap/>
            <w:vAlign w:val="bottom"/>
            <w:hideMark/>
          </w:tcPr>
          <w:p w14:paraId="4A1035F7"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rPr>
              <w:t>£3,550</w:t>
            </w:r>
          </w:p>
        </w:tc>
        <w:tc>
          <w:tcPr>
            <w:tcW w:w="1068" w:type="dxa"/>
            <w:tcBorders>
              <w:top w:val="nil"/>
              <w:left w:val="nil"/>
              <w:bottom w:val="single" w:sz="4" w:space="0" w:color="auto"/>
              <w:right w:val="single" w:sz="4" w:space="0" w:color="auto"/>
            </w:tcBorders>
            <w:shd w:val="clear" w:color="000000" w:fill="EBF1DE"/>
            <w:noWrap/>
            <w:vAlign w:val="bottom"/>
            <w:hideMark/>
          </w:tcPr>
          <w:p w14:paraId="6AF32BD4" w14:textId="77777777" w:rsidR="00BC628C" w:rsidRPr="00BC628C" w:rsidRDefault="00BC628C" w:rsidP="006A6689">
            <w:pPr>
              <w:spacing w:after="0" w:line="240" w:lineRule="auto"/>
              <w:jc w:val="right"/>
              <w:rPr>
                <w:rFonts w:ascii="Arial" w:eastAsia="Times New Roman" w:hAnsi="Arial" w:cs="Arial"/>
                <w:b/>
                <w:bCs/>
              </w:rPr>
            </w:pPr>
            <w:r w:rsidRPr="00BC628C">
              <w:rPr>
                <w:rFonts w:ascii="Arial" w:eastAsia="Times New Roman" w:hAnsi="Arial" w:cs="Arial"/>
                <w:b/>
                <w:bCs/>
              </w:rPr>
              <w:t>£4,600</w:t>
            </w:r>
          </w:p>
        </w:tc>
      </w:tr>
    </w:tbl>
    <w:p w14:paraId="4449E026" w14:textId="3B630C33" w:rsidR="00F00274" w:rsidRPr="00F00274" w:rsidRDefault="00F00274" w:rsidP="00F00274">
      <w:pPr>
        <w:pStyle w:val="Heading2"/>
        <w:rPr>
          <w:rFonts w:ascii="Arial" w:hAnsi="Arial" w:cs="Arial"/>
        </w:rPr>
      </w:pPr>
      <w:r w:rsidRPr="00BC628C">
        <w:rPr>
          <w:rFonts w:ascii="Arial" w:hAnsi="Arial" w:cs="Arial"/>
        </w:rPr>
        <w:t>Variable Costs</w:t>
      </w:r>
    </w:p>
    <w:tbl>
      <w:tblPr>
        <w:tblW w:w="8635" w:type="dxa"/>
        <w:tblInd w:w="113" w:type="dxa"/>
        <w:tblLook w:val="04A0" w:firstRow="1" w:lastRow="0" w:firstColumn="1" w:lastColumn="0" w:noHBand="0" w:noVBand="1"/>
      </w:tblPr>
      <w:tblGrid>
        <w:gridCol w:w="1975"/>
        <w:gridCol w:w="1080"/>
        <w:gridCol w:w="1170"/>
        <w:gridCol w:w="1080"/>
        <w:gridCol w:w="1080"/>
        <w:gridCol w:w="1170"/>
        <w:gridCol w:w="1080"/>
      </w:tblGrid>
      <w:tr w:rsidR="00F00274" w:rsidRPr="00F00274" w14:paraId="18707810" w14:textId="77777777" w:rsidTr="00F00274">
        <w:trPr>
          <w:trHeight w:val="288"/>
        </w:trPr>
        <w:tc>
          <w:tcPr>
            <w:tcW w:w="1975" w:type="dxa"/>
            <w:tcBorders>
              <w:top w:val="single" w:sz="4" w:space="0" w:color="auto"/>
              <w:left w:val="single" w:sz="4" w:space="0" w:color="auto"/>
              <w:bottom w:val="single" w:sz="4" w:space="0" w:color="auto"/>
              <w:right w:val="single" w:sz="4" w:space="0" w:color="auto"/>
            </w:tcBorders>
            <w:shd w:val="clear" w:color="auto" w:fill="0070C0"/>
            <w:noWrap/>
            <w:vAlign w:val="bottom"/>
            <w:hideMark/>
          </w:tcPr>
          <w:p w14:paraId="26E83522"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Variable Costs</w:t>
            </w:r>
          </w:p>
        </w:tc>
        <w:tc>
          <w:tcPr>
            <w:tcW w:w="1080" w:type="dxa"/>
            <w:tcBorders>
              <w:top w:val="single" w:sz="4" w:space="0" w:color="auto"/>
              <w:left w:val="nil"/>
              <w:bottom w:val="single" w:sz="4" w:space="0" w:color="auto"/>
              <w:right w:val="single" w:sz="4" w:space="0" w:color="auto"/>
            </w:tcBorders>
            <w:shd w:val="clear" w:color="auto" w:fill="0070C0"/>
            <w:noWrap/>
            <w:vAlign w:val="bottom"/>
            <w:hideMark/>
          </w:tcPr>
          <w:p w14:paraId="354B23AE"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1</w:t>
            </w:r>
          </w:p>
        </w:tc>
        <w:tc>
          <w:tcPr>
            <w:tcW w:w="1170" w:type="dxa"/>
            <w:tcBorders>
              <w:top w:val="single" w:sz="4" w:space="0" w:color="auto"/>
              <w:left w:val="nil"/>
              <w:bottom w:val="single" w:sz="4" w:space="0" w:color="auto"/>
              <w:right w:val="single" w:sz="4" w:space="0" w:color="auto"/>
            </w:tcBorders>
            <w:shd w:val="clear" w:color="auto" w:fill="0070C0"/>
            <w:noWrap/>
            <w:vAlign w:val="bottom"/>
            <w:hideMark/>
          </w:tcPr>
          <w:p w14:paraId="1EA4AB3F"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2</w:t>
            </w:r>
          </w:p>
        </w:tc>
        <w:tc>
          <w:tcPr>
            <w:tcW w:w="1080" w:type="dxa"/>
            <w:tcBorders>
              <w:top w:val="single" w:sz="4" w:space="0" w:color="auto"/>
              <w:left w:val="nil"/>
              <w:bottom w:val="single" w:sz="4" w:space="0" w:color="auto"/>
              <w:right w:val="single" w:sz="4" w:space="0" w:color="auto"/>
            </w:tcBorders>
            <w:shd w:val="clear" w:color="auto" w:fill="0070C0"/>
            <w:noWrap/>
            <w:vAlign w:val="bottom"/>
            <w:hideMark/>
          </w:tcPr>
          <w:p w14:paraId="2E4A4BFB"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3</w:t>
            </w:r>
          </w:p>
        </w:tc>
        <w:tc>
          <w:tcPr>
            <w:tcW w:w="1080" w:type="dxa"/>
            <w:tcBorders>
              <w:top w:val="single" w:sz="4" w:space="0" w:color="auto"/>
              <w:left w:val="nil"/>
              <w:bottom w:val="single" w:sz="4" w:space="0" w:color="auto"/>
              <w:right w:val="single" w:sz="4" w:space="0" w:color="auto"/>
            </w:tcBorders>
            <w:shd w:val="clear" w:color="auto" w:fill="0070C0"/>
            <w:noWrap/>
            <w:vAlign w:val="bottom"/>
            <w:hideMark/>
          </w:tcPr>
          <w:p w14:paraId="7351A995"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4</w:t>
            </w:r>
          </w:p>
        </w:tc>
        <w:tc>
          <w:tcPr>
            <w:tcW w:w="1170" w:type="dxa"/>
            <w:tcBorders>
              <w:top w:val="single" w:sz="4" w:space="0" w:color="auto"/>
              <w:left w:val="nil"/>
              <w:bottom w:val="single" w:sz="4" w:space="0" w:color="auto"/>
              <w:right w:val="single" w:sz="4" w:space="0" w:color="auto"/>
            </w:tcBorders>
            <w:shd w:val="clear" w:color="auto" w:fill="0070C0"/>
            <w:noWrap/>
            <w:vAlign w:val="bottom"/>
            <w:hideMark/>
          </w:tcPr>
          <w:p w14:paraId="1EE3AB52"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5</w:t>
            </w:r>
          </w:p>
        </w:tc>
        <w:tc>
          <w:tcPr>
            <w:tcW w:w="1080" w:type="dxa"/>
            <w:tcBorders>
              <w:top w:val="single" w:sz="4" w:space="0" w:color="auto"/>
              <w:left w:val="nil"/>
              <w:bottom w:val="single" w:sz="4" w:space="0" w:color="auto"/>
              <w:right w:val="single" w:sz="4" w:space="0" w:color="auto"/>
            </w:tcBorders>
            <w:shd w:val="clear" w:color="auto" w:fill="0070C0"/>
            <w:noWrap/>
            <w:vAlign w:val="bottom"/>
            <w:hideMark/>
          </w:tcPr>
          <w:p w14:paraId="1F303BBD" w14:textId="77777777" w:rsidR="00BC628C" w:rsidRPr="00BC628C" w:rsidRDefault="00BC628C" w:rsidP="00BC628C">
            <w:pPr>
              <w:spacing w:after="0" w:line="240" w:lineRule="auto"/>
              <w:rPr>
                <w:rFonts w:ascii="Arial" w:eastAsia="Times New Roman" w:hAnsi="Arial" w:cs="Arial"/>
                <w:b/>
                <w:bCs/>
                <w:color w:val="FFFFFF"/>
              </w:rPr>
            </w:pPr>
            <w:r w:rsidRPr="00BC628C">
              <w:rPr>
                <w:rFonts w:ascii="Arial" w:eastAsia="Times New Roman" w:hAnsi="Arial" w:cs="Arial"/>
                <w:b/>
                <w:bCs/>
                <w:color w:val="FFFFFF"/>
              </w:rPr>
              <w:t>Month 6</w:t>
            </w:r>
          </w:p>
        </w:tc>
      </w:tr>
      <w:tr w:rsidR="00BC628C" w:rsidRPr="00F00274" w14:paraId="628CD0EB" w14:textId="77777777" w:rsidTr="00F00274">
        <w:trPr>
          <w:trHeight w:val="288"/>
        </w:trPr>
        <w:tc>
          <w:tcPr>
            <w:tcW w:w="1975" w:type="dxa"/>
            <w:tcBorders>
              <w:top w:val="nil"/>
              <w:left w:val="single" w:sz="4" w:space="0" w:color="auto"/>
              <w:bottom w:val="single" w:sz="4" w:space="0" w:color="auto"/>
              <w:right w:val="single" w:sz="4" w:space="0" w:color="auto"/>
            </w:tcBorders>
            <w:noWrap/>
            <w:vAlign w:val="bottom"/>
            <w:hideMark/>
          </w:tcPr>
          <w:p w14:paraId="2DBAAC58" w14:textId="77777777" w:rsidR="00BC628C" w:rsidRPr="00BC628C" w:rsidRDefault="00BC628C" w:rsidP="00BC628C">
            <w:pPr>
              <w:spacing w:after="0" w:line="240" w:lineRule="auto"/>
              <w:rPr>
                <w:rFonts w:ascii="Arial" w:eastAsia="Times New Roman" w:hAnsi="Arial" w:cs="Arial"/>
                <w:color w:val="000000"/>
              </w:rPr>
            </w:pPr>
            <w:r w:rsidRPr="00BC628C">
              <w:rPr>
                <w:rFonts w:ascii="Arial" w:eastAsia="Times New Roman" w:hAnsi="Arial" w:cs="Arial"/>
                <w:color w:val="000000"/>
              </w:rPr>
              <w:t>Hourly Paid Guards</w:t>
            </w:r>
          </w:p>
        </w:tc>
        <w:tc>
          <w:tcPr>
            <w:tcW w:w="1080" w:type="dxa"/>
            <w:tcBorders>
              <w:top w:val="nil"/>
              <w:left w:val="nil"/>
              <w:bottom w:val="single" w:sz="4" w:space="0" w:color="auto"/>
              <w:right w:val="single" w:sz="4" w:space="0" w:color="auto"/>
            </w:tcBorders>
            <w:noWrap/>
            <w:vAlign w:val="bottom"/>
            <w:hideMark/>
          </w:tcPr>
          <w:p w14:paraId="6D727E16"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£2,000</w:t>
            </w:r>
          </w:p>
        </w:tc>
        <w:tc>
          <w:tcPr>
            <w:tcW w:w="1170" w:type="dxa"/>
            <w:tcBorders>
              <w:top w:val="nil"/>
              <w:left w:val="nil"/>
              <w:bottom w:val="single" w:sz="4" w:space="0" w:color="auto"/>
              <w:right w:val="single" w:sz="4" w:space="0" w:color="auto"/>
            </w:tcBorders>
            <w:noWrap/>
            <w:vAlign w:val="bottom"/>
            <w:hideMark/>
          </w:tcPr>
          <w:p w14:paraId="5C5C1531"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£2,800</w:t>
            </w:r>
          </w:p>
        </w:tc>
        <w:tc>
          <w:tcPr>
            <w:tcW w:w="1080" w:type="dxa"/>
            <w:tcBorders>
              <w:top w:val="nil"/>
              <w:left w:val="nil"/>
              <w:bottom w:val="single" w:sz="4" w:space="0" w:color="auto"/>
              <w:right w:val="single" w:sz="4" w:space="0" w:color="auto"/>
            </w:tcBorders>
            <w:noWrap/>
            <w:vAlign w:val="bottom"/>
            <w:hideMark/>
          </w:tcPr>
          <w:p w14:paraId="53A5D4BD"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£3,800</w:t>
            </w:r>
          </w:p>
        </w:tc>
        <w:tc>
          <w:tcPr>
            <w:tcW w:w="1080" w:type="dxa"/>
            <w:tcBorders>
              <w:top w:val="nil"/>
              <w:left w:val="nil"/>
              <w:bottom w:val="single" w:sz="4" w:space="0" w:color="auto"/>
              <w:right w:val="single" w:sz="4" w:space="0" w:color="auto"/>
            </w:tcBorders>
            <w:noWrap/>
            <w:vAlign w:val="bottom"/>
            <w:hideMark/>
          </w:tcPr>
          <w:p w14:paraId="1BDF2BA2"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£5,000</w:t>
            </w:r>
          </w:p>
        </w:tc>
        <w:tc>
          <w:tcPr>
            <w:tcW w:w="1170" w:type="dxa"/>
            <w:tcBorders>
              <w:top w:val="nil"/>
              <w:left w:val="nil"/>
              <w:bottom w:val="single" w:sz="4" w:space="0" w:color="auto"/>
              <w:right w:val="single" w:sz="4" w:space="0" w:color="auto"/>
            </w:tcBorders>
            <w:noWrap/>
            <w:vAlign w:val="bottom"/>
            <w:hideMark/>
          </w:tcPr>
          <w:p w14:paraId="5B999894"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£6,200</w:t>
            </w:r>
          </w:p>
        </w:tc>
        <w:tc>
          <w:tcPr>
            <w:tcW w:w="1080" w:type="dxa"/>
            <w:tcBorders>
              <w:top w:val="nil"/>
              <w:left w:val="nil"/>
              <w:bottom w:val="single" w:sz="4" w:space="0" w:color="auto"/>
              <w:right w:val="single" w:sz="4" w:space="0" w:color="auto"/>
            </w:tcBorders>
            <w:noWrap/>
            <w:vAlign w:val="bottom"/>
            <w:hideMark/>
          </w:tcPr>
          <w:p w14:paraId="2E7F3E7B"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£7,100</w:t>
            </w:r>
          </w:p>
        </w:tc>
      </w:tr>
      <w:tr w:rsidR="00BC628C" w:rsidRPr="00F00274" w14:paraId="490F5019" w14:textId="77777777" w:rsidTr="00F00274">
        <w:trPr>
          <w:trHeight w:val="288"/>
        </w:trPr>
        <w:tc>
          <w:tcPr>
            <w:tcW w:w="1975" w:type="dxa"/>
            <w:tcBorders>
              <w:top w:val="nil"/>
              <w:left w:val="single" w:sz="4" w:space="0" w:color="auto"/>
              <w:bottom w:val="single" w:sz="4" w:space="0" w:color="auto"/>
              <w:right w:val="single" w:sz="4" w:space="0" w:color="auto"/>
            </w:tcBorders>
            <w:noWrap/>
            <w:vAlign w:val="bottom"/>
            <w:hideMark/>
          </w:tcPr>
          <w:p w14:paraId="4F37B836" w14:textId="77777777" w:rsidR="00BC628C" w:rsidRPr="00BC628C" w:rsidRDefault="00BC628C" w:rsidP="00BC628C">
            <w:pPr>
              <w:spacing w:after="0" w:line="240" w:lineRule="auto"/>
              <w:rPr>
                <w:rFonts w:ascii="Arial" w:eastAsia="Times New Roman" w:hAnsi="Arial" w:cs="Arial"/>
                <w:color w:val="000000"/>
              </w:rPr>
            </w:pPr>
            <w:r w:rsidRPr="00BC628C">
              <w:rPr>
                <w:rFonts w:ascii="Arial" w:eastAsia="Times New Roman" w:hAnsi="Arial" w:cs="Arial"/>
                <w:color w:val="000000"/>
              </w:rPr>
              <w:t>Transport / Fuel</w:t>
            </w:r>
          </w:p>
        </w:tc>
        <w:tc>
          <w:tcPr>
            <w:tcW w:w="1080" w:type="dxa"/>
            <w:tcBorders>
              <w:top w:val="nil"/>
              <w:left w:val="nil"/>
              <w:bottom w:val="single" w:sz="4" w:space="0" w:color="auto"/>
              <w:right w:val="single" w:sz="4" w:space="0" w:color="auto"/>
            </w:tcBorders>
            <w:noWrap/>
            <w:vAlign w:val="bottom"/>
            <w:hideMark/>
          </w:tcPr>
          <w:p w14:paraId="27A2DE96"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£250</w:t>
            </w:r>
          </w:p>
        </w:tc>
        <w:tc>
          <w:tcPr>
            <w:tcW w:w="1170" w:type="dxa"/>
            <w:tcBorders>
              <w:top w:val="nil"/>
              <w:left w:val="nil"/>
              <w:bottom w:val="single" w:sz="4" w:space="0" w:color="auto"/>
              <w:right w:val="single" w:sz="4" w:space="0" w:color="auto"/>
            </w:tcBorders>
            <w:noWrap/>
            <w:vAlign w:val="bottom"/>
            <w:hideMark/>
          </w:tcPr>
          <w:p w14:paraId="2E41FAB5"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£400</w:t>
            </w:r>
          </w:p>
        </w:tc>
        <w:tc>
          <w:tcPr>
            <w:tcW w:w="1080" w:type="dxa"/>
            <w:tcBorders>
              <w:top w:val="nil"/>
              <w:left w:val="nil"/>
              <w:bottom w:val="single" w:sz="4" w:space="0" w:color="auto"/>
              <w:right w:val="single" w:sz="4" w:space="0" w:color="auto"/>
            </w:tcBorders>
            <w:noWrap/>
            <w:vAlign w:val="bottom"/>
            <w:hideMark/>
          </w:tcPr>
          <w:p w14:paraId="343BBFE8"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£500</w:t>
            </w:r>
          </w:p>
        </w:tc>
        <w:tc>
          <w:tcPr>
            <w:tcW w:w="1080" w:type="dxa"/>
            <w:tcBorders>
              <w:top w:val="nil"/>
              <w:left w:val="nil"/>
              <w:bottom w:val="single" w:sz="4" w:space="0" w:color="auto"/>
              <w:right w:val="single" w:sz="4" w:space="0" w:color="auto"/>
            </w:tcBorders>
            <w:noWrap/>
            <w:vAlign w:val="bottom"/>
            <w:hideMark/>
          </w:tcPr>
          <w:p w14:paraId="733DEC10"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£600</w:t>
            </w:r>
          </w:p>
        </w:tc>
        <w:tc>
          <w:tcPr>
            <w:tcW w:w="1170" w:type="dxa"/>
            <w:tcBorders>
              <w:top w:val="nil"/>
              <w:left w:val="nil"/>
              <w:bottom w:val="single" w:sz="4" w:space="0" w:color="auto"/>
              <w:right w:val="single" w:sz="4" w:space="0" w:color="auto"/>
            </w:tcBorders>
            <w:noWrap/>
            <w:vAlign w:val="bottom"/>
            <w:hideMark/>
          </w:tcPr>
          <w:p w14:paraId="29961847"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£700</w:t>
            </w:r>
          </w:p>
        </w:tc>
        <w:tc>
          <w:tcPr>
            <w:tcW w:w="1080" w:type="dxa"/>
            <w:tcBorders>
              <w:top w:val="nil"/>
              <w:left w:val="nil"/>
              <w:bottom w:val="single" w:sz="4" w:space="0" w:color="auto"/>
              <w:right w:val="single" w:sz="4" w:space="0" w:color="auto"/>
            </w:tcBorders>
            <w:noWrap/>
            <w:vAlign w:val="bottom"/>
            <w:hideMark/>
          </w:tcPr>
          <w:p w14:paraId="7E2E1602"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£800</w:t>
            </w:r>
          </w:p>
        </w:tc>
      </w:tr>
      <w:tr w:rsidR="00BC628C" w:rsidRPr="00F00274" w14:paraId="487629F8" w14:textId="77777777" w:rsidTr="00F00274">
        <w:trPr>
          <w:trHeight w:val="288"/>
        </w:trPr>
        <w:tc>
          <w:tcPr>
            <w:tcW w:w="1975" w:type="dxa"/>
            <w:tcBorders>
              <w:top w:val="nil"/>
              <w:left w:val="single" w:sz="4" w:space="0" w:color="auto"/>
              <w:bottom w:val="single" w:sz="4" w:space="0" w:color="auto"/>
              <w:right w:val="single" w:sz="4" w:space="0" w:color="auto"/>
            </w:tcBorders>
            <w:noWrap/>
            <w:vAlign w:val="bottom"/>
            <w:hideMark/>
          </w:tcPr>
          <w:p w14:paraId="6B80B535" w14:textId="77777777" w:rsidR="00BC628C" w:rsidRPr="00BC628C" w:rsidRDefault="00BC628C" w:rsidP="00BC628C">
            <w:pPr>
              <w:spacing w:after="0" w:line="240" w:lineRule="auto"/>
              <w:rPr>
                <w:rFonts w:ascii="Arial" w:eastAsia="Times New Roman" w:hAnsi="Arial" w:cs="Arial"/>
                <w:color w:val="000000"/>
              </w:rPr>
            </w:pPr>
            <w:r w:rsidRPr="00BC628C">
              <w:rPr>
                <w:rFonts w:ascii="Arial" w:eastAsia="Times New Roman" w:hAnsi="Arial" w:cs="Arial"/>
                <w:color w:val="000000"/>
              </w:rPr>
              <w:t>Equipment &amp; Uniforms</w:t>
            </w:r>
          </w:p>
        </w:tc>
        <w:tc>
          <w:tcPr>
            <w:tcW w:w="1080" w:type="dxa"/>
            <w:tcBorders>
              <w:top w:val="nil"/>
              <w:left w:val="nil"/>
              <w:bottom w:val="single" w:sz="4" w:space="0" w:color="auto"/>
              <w:right w:val="single" w:sz="4" w:space="0" w:color="auto"/>
            </w:tcBorders>
            <w:noWrap/>
            <w:vAlign w:val="bottom"/>
            <w:hideMark/>
          </w:tcPr>
          <w:p w14:paraId="43B4A232"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£0</w:t>
            </w:r>
          </w:p>
        </w:tc>
        <w:tc>
          <w:tcPr>
            <w:tcW w:w="1170" w:type="dxa"/>
            <w:tcBorders>
              <w:top w:val="nil"/>
              <w:left w:val="nil"/>
              <w:bottom w:val="single" w:sz="4" w:space="0" w:color="auto"/>
              <w:right w:val="single" w:sz="4" w:space="0" w:color="auto"/>
            </w:tcBorders>
            <w:noWrap/>
            <w:vAlign w:val="bottom"/>
            <w:hideMark/>
          </w:tcPr>
          <w:p w14:paraId="03BF4065"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£100</w:t>
            </w:r>
          </w:p>
        </w:tc>
        <w:tc>
          <w:tcPr>
            <w:tcW w:w="1080" w:type="dxa"/>
            <w:tcBorders>
              <w:top w:val="nil"/>
              <w:left w:val="nil"/>
              <w:bottom w:val="single" w:sz="4" w:space="0" w:color="auto"/>
              <w:right w:val="single" w:sz="4" w:space="0" w:color="auto"/>
            </w:tcBorders>
            <w:noWrap/>
            <w:vAlign w:val="bottom"/>
            <w:hideMark/>
          </w:tcPr>
          <w:p w14:paraId="5B160934"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£150</w:t>
            </w:r>
          </w:p>
        </w:tc>
        <w:tc>
          <w:tcPr>
            <w:tcW w:w="1080" w:type="dxa"/>
            <w:tcBorders>
              <w:top w:val="nil"/>
              <w:left w:val="nil"/>
              <w:bottom w:val="single" w:sz="4" w:space="0" w:color="auto"/>
              <w:right w:val="single" w:sz="4" w:space="0" w:color="auto"/>
            </w:tcBorders>
            <w:noWrap/>
            <w:vAlign w:val="bottom"/>
            <w:hideMark/>
          </w:tcPr>
          <w:p w14:paraId="776BF7AA"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£150</w:t>
            </w:r>
          </w:p>
        </w:tc>
        <w:tc>
          <w:tcPr>
            <w:tcW w:w="1170" w:type="dxa"/>
            <w:tcBorders>
              <w:top w:val="nil"/>
              <w:left w:val="nil"/>
              <w:bottom w:val="single" w:sz="4" w:space="0" w:color="auto"/>
              <w:right w:val="single" w:sz="4" w:space="0" w:color="auto"/>
            </w:tcBorders>
            <w:noWrap/>
            <w:vAlign w:val="bottom"/>
            <w:hideMark/>
          </w:tcPr>
          <w:p w14:paraId="0409248E"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£50</w:t>
            </w:r>
          </w:p>
        </w:tc>
        <w:tc>
          <w:tcPr>
            <w:tcW w:w="1080" w:type="dxa"/>
            <w:tcBorders>
              <w:top w:val="nil"/>
              <w:left w:val="nil"/>
              <w:bottom w:val="single" w:sz="4" w:space="0" w:color="auto"/>
              <w:right w:val="single" w:sz="4" w:space="0" w:color="auto"/>
            </w:tcBorders>
            <w:noWrap/>
            <w:vAlign w:val="bottom"/>
            <w:hideMark/>
          </w:tcPr>
          <w:p w14:paraId="6DCC0F5C" w14:textId="77777777" w:rsidR="00BC628C" w:rsidRPr="00BC628C" w:rsidRDefault="00BC628C" w:rsidP="00BC628C">
            <w:pPr>
              <w:spacing w:after="0" w:line="240" w:lineRule="auto"/>
              <w:jc w:val="right"/>
              <w:rPr>
                <w:rFonts w:ascii="Arial" w:eastAsia="Times New Roman" w:hAnsi="Arial" w:cs="Arial"/>
                <w:color w:val="000000"/>
              </w:rPr>
            </w:pPr>
            <w:r w:rsidRPr="00BC628C">
              <w:rPr>
                <w:rFonts w:ascii="Arial" w:eastAsia="Times New Roman" w:hAnsi="Arial" w:cs="Arial"/>
                <w:color w:val="000000"/>
              </w:rPr>
              <w:t>£0</w:t>
            </w:r>
          </w:p>
        </w:tc>
      </w:tr>
      <w:tr w:rsidR="00BC628C" w:rsidRPr="00F00274" w14:paraId="2BBE410D" w14:textId="77777777" w:rsidTr="00F00274">
        <w:trPr>
          <w:trHeight w:val="288"/>
        </w:trPr>
        <w:tc>
          <w:tcPr>
            <w:tcW w:w="1975" w:type="dxa"/>
            <w:tcBorders>
              <w:top w:val="nil"/>
              <w:left w:val="single" w:sz="4" w:space="0" w:color="auto"/>
              <w:bottom w:val="single" w:sz="4" w:space="0" w:color="auto"/>
              <w:right w:val="single" w:sz="4" w:space="0" w:color="auto"/>
            </w:tcBorders>
            <w:shd w:val="clear" w:color="FFFFCC" w:fill="FFFFCC"/>
            <w:noWrap/>
            <w:vAlign w:val="bottom"/>
            <w:hideMark/>
          </w:tcPr>
          <w:p w14:paraId="7834D825" w14:textId="77777777" w:rsidR="00BC628C" w:rsidRPr="00BC628C" w:rsidRDefault="00BC628C" w:rsidP="00BC628C">
            <w:pPr>
              <w:spacing w:after="0" w:line="240" w:lineRule="auto"/>
              <w:rPr>
                <w:rFonts w:ascii="Arial" w:eastAsia="Times New Roman" w:hAnsi="Arial" w:cs="Arial"/>
                <w:b/>
                <w:bCs/>
              </w:rPr>
            </w:pPr>
            <w:r w:rsidRPr="00BC628C">
              <w:rPr>
                <w:rFonts w:ascii="Arial" w:eastAsia="Times New Roman" w:hAnsi="Arial" w:cs="Arial"/>
                <w:b/>
                <w:bCs/>
              </w:rPr>
              <w:t>Total Var Cost</w:t>
            </w:r>
          </w:p>
        </w:tc>
        <w:tc>
          <w:tcPr>
            <w:tcW w:w="1080" w:type="dxa"/>
            <w:tcBorders>
              <w:top w:val="nil"/>
              <w:left w:val="nil"/>
              <w:bottom w:val="single" w:sz="4" w:space="0" w:color="auto"/>
              <w:right w:val="single" w:sz="4" w:space="0" w:color="auto"/>
            </w:tcBorders>
            <w:shd w:val="clear" w:color="FFFFCC" w:fill="FFFFCC"/>
            <w:noWrap/>
            <w:vAlign w:val="bottom"/>
            <w:hideMark/>
          </w:tcPr>
          <w:p w14:paraId="1E550778"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£2,250</w:t>
            </w:r>
          </w:p>
        </w:tc>
        <w:tc>
          <w:tcPr>
            <w:tcW w:w="1170" w:type="dxa"/>
            <w:tcBorders>
              <w:top w:val="nil"/>
              <w:left w:val="nil"/>
              <w:bottom w:val="single" w:sz="4" w:space="0" w:color="auto"/>
              <w:right w:val="single" w:sz="4" w:space="0" w:color="auto"/>
            </w:tcBorders>
            <w:shd w:val="clear" w:color="FFFFCC" w:fill="FFFFCC"/>
            <w:noWrap/>
            <w:vAlign w:val="bottom"/>
            <w:hideMark/>
          </w:tcPr>
          <w:p w14:paraId="3F0C3C2B"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£3,300</w:t>
            </w:r>
          </w:p>
        </w:tc>
        <w:tc>
          <w:tcPr>
            <w:tcW w:w="1080" w:type="dxa"/>
            <w:tcBorders>
              <w:top w:val="nil"/>
              <w:left w:val="nil"/>
              <w:bottom w:val="single" w:sz="4" w:space="0" w:color="auto"/>
              <w:right w:val="single" w:sz="4" w:space="0" w:color="auto"/>
            </w:tcBorders>
            <w:shd w:val="clear" w:color="FFFFCC" w:fill="FFFFCC"/>
            <w:noWrap/>
            <w:vAlign w:val="bottom"/>
            <w:hideMark/>
          </w:tcPr>
          <w:p w14:paraId="536D1297"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£4,450</w:t>
            </w:r>
          </w:p>
        </w:tc>
        <w:tc>
          <w:tcPr>
            <w:tcW w:w="1080" w:type="dxa"/>
            <w:tcBorders>
              <w:top w:val="nil"/>
              <w:left w:val="nil"/>
              <w:bottom w:val="single" w:sz="4" w:space="0" w:color="auto"/>
              <w:right w:val="single" w:sz="4" w:space="0" w:color="auto"/>
            </w:tcBorders>
            <w:shd w:val="clear" w:color="FFFFCC" w:fill="FFFFCC"/>
            <w:noWrap/>
            <w:vAlign w:val="bottom"/>
            <w:hideMark/>
          </w:tcPr>
          <w:p w14:paraId="1A6F03F3"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£5,750</w:t>
            </w:r>
          </w:p>
        </w:tc>
        <w:tc>
          <w:tcPr>
            <w:tcW w:w="1170" w:type="dxa"/>
            <w:tcBorders>
              <w:top w:val="nil"/>
              <w:left w:val="nil"/>
              <w:bottom w:val="single" w:sz="4" w:space="0" w:color="auto"/>
              <w:right w:val="single" w:sz="4" w:space="0" w:color="auto"/>
            </w:tcBorders>
            <w:shd w:val="clear" w:color="FFFFCC" w:fill="FFFFCC"/>
            <w:noWrap/>
            <w:vAlign w:val="bottom"/>
            <w:hideMark/>
          </w:tcPr>
          <w:p w14:paraId="2FF733A1"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£6,950</w:t>
            </w:r>
          </w:p>
        </w:tc>
        <w:tc>
          <w:tcPr>
            <w:tcW w:w="1080" w:type="dxa"/>
            <w:tcBorders>
              <w:top w:val="nil"/>
              <w:left w:val="nil"/>
              <w:bottom w:val="single" w:sz="4" w:space="0" w:color="auto"/>
              <w:right w:val="single" w:sz="4" w:space="0" w:color="auto"/>
            </w:tcBorders>
            <w:shd w:val="clear" w:color="FFFFCC" w:fill="FFFFCC"/>
            <w:noWrap/>
            <w:vAlign w:val="bottom"/>
            <w:hideMark/>
          </w:tcPr>
          <w:p w14:paraId="398483BA" w14:textId="77777777" w:rsidR="00BC628C" w:rsidRPr="00BC628C" w:rsidRDefault="00BC628C" w:rsidP="00BC628C">
            <w:pPr>
              <w:spacing w:after="0" w:line="240" w:lineRule="auto"/>
              <w:jc w:val="right"/>
              <w:rPr>
                <w:rFonts w:ascii="Arial" w:eastAsia="Times New Roman" w:hAnsi="Arial" w:cs="Arial"/>
                <w:b/>
                <w:bCs/>
              </w:rPr>
            </w:pPr>
            <w:r w:rsidRPr="00BC628C">
              <w:rPr>
                <w:rFonts w:ascii="Arial" w:eastAsia="Times New Roman" w:hAnsi="Arial" w:cs="Arial"/>
                <w:b/>
                <w:bCs/>
              </w:rPr>
              <w:t>£7,900</w:t>
            </w:r>
          </w:p>
        </w:tc>
      </w:tr>
    </w:tbl>
    <w:p w14:paraId="1354B7FD" w14:textId="77777777" w:rsidR="00720308" w:rsidRDefault="00720308">
      <w:pPr>
        <w:rPr>
          <w:rFonts w:ascii="Arial" w:hAnsi="Arial" w:cs="Arial"/>
          <w:lang w:val="ru-RU"/>
        </w:rPr>
      </w:pPr>
    </w:p>
    <w:p w14:paraId="15FB7C18" w14:textId="2556F07D" w:rsidR="00AB71EC" w:rsidRPr="00BC628C" w:rsidRDefault="00000000">
      <w:pPr>
        <w:rPr>
          <w:rFonts w:ascii="Arial" w:hAnsi="Arial" w:cs="Arial"/>
        </w:rPr>
      </w:pPr>
      <w:r w:rsidRPr="00BC628C">
        <w:rPr>
          <w:rFonts w:ascii="Arial" w:hAnsi="Arial" w:cs="Arial"/>
        </w:rPr>
        <w:t>The company expects steady growth in sales as its reputation improves and more commercial clients recommend its services. Increased B2B networking and securing long-term office contracts will help achieve higher revenue over the first three years.</w:t>
      </w:r>
    </w:p>
    <w:p w14:paraId="6BD462AF" w14:textId="77777777" w:rsidR="00AB71EC" w:rsidRPr="00BC628C" w:rsidRDefault="00000000">
      <w:pPr>
        <w:pStyle w:val="Heading2"/>
        <w:rPr>
          <w:rFonts w:ascii="Arial" w:hAnsi="Arial" w:cs="Arial"/>
        </w:rPr>
      </w:pPr>
      <w:r w:rsidRPr="00BC628C">
        <w:rPr>
          <w:rFonts w:ascii="Arial" w:hAnsi="Arial" w:cs="Arial"/>
        </w:rPr>
        <w:t>Cost of Production Forecast</w:t>
      </w:r>
    </w:p>
    <w:p w14:paraId="4DDAB5BB" w14:textId="77777777" w:rsidR="00AB71EC" w:rsidRPr="00BC628C" w:rsidRDefault="00000000">
      <w:pPr>
        <w:rPr>
          <w:rFonts w:ascii="Arial" w:hAnsi="Arial" w:cs="Arial"/>
        </w:rPr>
      </w:pPr>
      <w:r w:rsidRPr="00BC628C">
        <w:rPr>
          <w:rFonts w:ascii="Arial" w:hAnsi="Arial" w:cs="Arial"/>
        </w:rPr>
        <w:t>The primary cost for the business is the direct hourly wage paid to the security officers. The pricing model ensures that the rate charged to the client covers the guard's wage, transport allowances, and contributes significantly to the company's gross profit. Material costs are very low once the initial uniforms and radios are purchased.</w:t>
      </w:r>
    </w:p>
    <w:p w14:paraId="5A7A9EF9" w14:textId="77777777" w:rsidR="00AB71EC" w:rsidRPr="00BC628C" w:rsidRDefault="00000000">
      <w:pPr>
        <w:pStyle w:val="Heading2"/>
        <w:rPr>
          <w:rFonts w:ascii="Arial" w:hAnsi="Arial" w:cs="Arial"/>
        </w:rPr>
      </w:pPr>
      <w:r w:rsidRPr="00BC628C">
        <w:rPr>
          <w:rFonts w:ascii="Arial" w:hAnsi="Arial" w:cs="Arial"/>
        </w:rPr>
        <w:t>Break Even Analysis</w:t>
      </w:r>
    </w:p>
    <w:p w14:paraId="2D31A0B5" w14:textId="77777777" w:rsidR="00AB71EC" w:rsidRPr="00BC628C" w:rsidRDefault="00000000">
      <w:pPr>
        <w:rPr>
          <w:rFonts w:ascii="Arial" w:hAnsi="Arial" w:cs="Arial"/>
        </w:rPr>
      </w:pPr>
      <w:r w:rsidRPr="00BC628C">
        <w:rPr>
          <w:rFonts w:ascii="Arial" w:hAnsi="Arial" w:cs="Arial"/>
        </w:rPr>
        <w:t>With very low monthly fixed costs of £500, the company only needs to sell a small number of security hours each month to break even. Because every billed hour generates a direct profit margin, the financial risk is kept low, allowing the business to become profitable quickly once a few regular contracts are secured.</w:t>
      </w:r>
    </w:p>
    <w:p w14:paraId="63EF08F5" w14:textId="77777777" w:rsidR="00AB71EC" w:rsidRPr="00BC628C" w:rsidRDefault="00000000">
      <w:pPr>
        <w:pStyle w:val="Heading2"/>
        <w:rPr>
          <w:rFonts w:ascii="Arial" w:hAnsi="Arial" w:cs="Arial"/>
        </w:rPr>
      </w:pPr>
      <w:r w:rsidRPr="00BC628C">
        <w:rPr>
          <w:rFonts w:ascii="Arial" w:hAnsi="Arial" w:cs="Arial"/>
        </w:rPr>
        <w:t>Cash Flow Forecast</w:t>
      </w:r>
    </w:p>
    <w:p w14:paraId="64378A99" w14:textId="77777777" w:rsidR="00AB71EC" w:rsidRPr="00BC628C" w:rsidRDefault="00000000">
      <w:pPr>
        <w:rPr>
          <w:rFonts w:ascii="Arial" w:hAnsi="Arial" w:cs="Arial"/>
        </w:rPr>
      </w:pPr>
      <w:r w:rsidRPr="00BC628C">
        <w:rPr>
          <w:rFonts w:ascii="Arial" w:hAnsi="Arial" w:cs="Arial"/>
        </w:rPr>
        <w:t>Cash flow may be tight during the first two months due to the initial outlay for equipment and the delay in receiving payment for the first invoices. By Month 3, as regular monthly payments from clients begin to clear, the cash flow will become positive and stable, allowing the company to comfortably cover wages and operating expenses.</w:t>
      </w:r>
    </w:p>
    <w:p w14:paraId="41CD097E" w14:textId="77777777" w:rsidR="00AB71EC" w:rsidRPr="00BC628C" w:rsidRDefault="00000000">
      <w:pPr>
        <w:pStyle w:val="Heading1"/>
        <w:rPr>
          <w:rFonts w:ascii="Arial" w:hAnsi="Arial" w:cs="Arial"/>
        </w:rPr>
      </w:pPr>
      <w:r w:rsidRPr="00BC628C">
        <w:rPr>
          <w:rFonts w:ascii="Arial" w:hAnsi="Arial" w:cs="Arial"/>
        </w:rPr>
        <w:t>8. Operations and Management Plan</w:t>
      </w:r>
    </w:p>
    <w:p w14:paraId="71F1EE8D" w14:textId="77777777" w:rsidR="00AB71EC" w:rsidRPr="00BC628C" w:rsidRDefault="00000000">
      <w:pPr>
        <w:pStyle w:val="Heading2"/>
        <w:rPr>
          <w:rFonts w:ascii="Arial" w:hAnsi="Arial" w:cs="Arial"/>
        </w:rPr>
      </w:pPr>
      <w:r w:rsidRPr="00BC628C">
        <w:rPr>
          <w:rFonts w:ascii="Arial" w:hAnsi="Arial" w:cs="Arial"/>
        </w:rPr>
        <w:t>Production of Good and Service</w:t>
      </w:r>
    </w:p>
    <w:p w14:paraId="695997DF" w14:textId="77777777" w:rsidR="00AB71EC" w:rsidRPr="00BC628C" w:rsidRDefault="00000000">
      <w:pPr>
        <w:rPr>
          <w:rFonts w:ascii="Arial" w:hAnsi="Arial" w:cs="Arial"/>
        </w:rPr>
      </w:pPr>
      <w:r w:rsidRPr="00BC628C">
        <w:rPr>
          <w:rFonts w:ascii="Arial" w:hAnsi="Arial" w:cs="Arial"/>
        </w:rPr>
        <w:t>Services are delivered directly at the client's premises. The Operations Manager will carefully match the right security officer to the specific needs of each site. Weekly rosters will be planned in advance. Management will also conduct unannounced site visits to ensure guards are alert, properly dressed, and following all client instructions.</w:t>
      </w:r>
    </w:p>
    <w:p w14:paraId="2D244192" w14:textId="77777777" w:rsidR="00AB71EC" w:rsidRPr="00BC628C" w:rsidRDefault="00000000">
      <w:pPr>
        <w:pStyle w:val="Heading2"/>
        <w:rPr>
          <w:rFonts w:ascii="Arial" w:hAnsi="Arial" w:cs="Arial"/>
        </w:rPr>
      </w:pPr>
      <w:r w:rsidRPr="00BC628C">
        <w:rPr>
          <w:rFonts w:ascii="Arial" w:hAnsi="Arial" w:cs="Arial"/>
        </w:rPr>
        <w:t>Technology Plan</w:t>
      </w:r>
    </w:p>
    <w:p w14:paraId="62F445AB" w14:textId="77777777" w:rsidR="00AB71EC" w:rsidRPr="00BC628C" w:rsidRDefault="00000000">
      <w:pPr>
        <w:rPr>
          <w:rFonts w:ascii="Arial" w:hAnsi="Arial" w:cs="Arial"/>
        </w:rPr>
      </w:pPr>
      <w:r w:rsidRPr="00BC628C">
        <w:rPr>
          <w:rFonts w:ascii="Arial" w:hAnsi="Arial" w:cs="Arial"/>
        </w:rPr>
        <w:t>The company will rely on modern technology to stay efficient. Guards will use a secure mobile application to clock in and out, ensuring accurate wage calculations and billing. This same app will be used to submit instant digital incident reports, complete with photos, which can be sent immediately to the client if an issue occurs.</w:t>
      </w:r>
    </w:p>
    <w:p w14:paraId="5021A3D6" w14:textId="77777777" w:rsidR="00AB71EC" w:rsidRPr="00BC628C" w:rsidRDefault="00000000">
      <w:pPr>
        <w:pStyle w:val="Heading2"/>
        <w:rPr>
          <w:rFonts w:ascii="Arial" w:hAnsi="Arial" w:cs="Arial"/>
        </w:rPr>
      </w:pPr>
      <w:r w:rsidRPr="00BC628C">
        <w:rPr>
          <w:rFonts w:ascii="Arial" w:hAnsi="Arial" w:cs="Arial"/>
        </w:rPr>
        <w:t>Human Resource Plan</w:t>
      </w:r>
    </w:p>
    <w:p w14:paraId="3597261B" w14:textId="77777777" w:rsidR="00AB71EC" w:rsidRPr="00BC628C" w:rsidRDefault="00000000">
      <w:pPr>
        <w:rPr>
          <w:rFonts w:ascii="Arial" w:hAnsi="Arial" w:cs="Arial"/>
        </w:rPr>
      </w:pPr>
      <w:r w:rsidRPr="00BC628C">
        <w:rPr>
          <w:rFonts w:ascii="Arial" w:hAnsi="Arial" w:cs="Arial"/>
        </w:rPr>
        <w:t xml:space="preserve">Finding and keeping good staff is critical. The HR Manager will conduct strict background checks and verify the SIA </w:t>
      </w:r>
      <w:proofErr w:type="spellStart"/>
      <w:r w:rsidRPr="00BC628C">
        <w:rPr>
          <w:rFonts w:ascii="Arial" w:hAnsi="Arial" w:cs="Arial"/>
        </w:rPr>
        <w:t>licences</w:t>
      </w:r>
      <w:proofErr w:type="spellEnd"/>
      <w:r w:rsidRPr="00BC628C">
        <w:rPr>
          <w:rFonts w:ascii="Arial" w:hAnsi="Arial" w:cs="Arial"/>
        </w:rPr>
        <w:t xml:space="preserve"> of all applicants. Beyond basic security skills, the company will train guards in customer service and conflict de-escalation. Treating employees fairly and paying them correctly on time will help the company keep its best staff.</w:t>
      </w:r>
    </w:p>
    <w:p w14:paraId="029D99BA" w14:textId="77777777" w:rsidR="00AB71EC" w:rsidRPr="00BC628C" w:rsidRDefault="00000000">
      <w:pPr>
        <w:pStyle w:val="Heading2"/>
        <w:rPr>
          <w:rFonts w:ascii="Arial" w:hAnsi="Arial" w:cs="Arial"/>
        </w:rPr>
      </w:pPr>
      <w:r w:rsidRPr="00BC628C">
        <w:rPr>
          <w:rFonts w:ascii="Arial" w:hAnsi="Arial" w:cs="Arial"/>
        </w:rPr>
        <w:lastRenderedPageBreak/>
        <w:t>Expansion Plan</w:t>
      </w:r>
    </w:p>
    <w:p w14:paraId="731F25B8" w14:textId="77777777" w:rsidR="00AB71EC" w:rsidRPr="00BC628C" w:rsidRDefault="00000000">
      <w:pPr>
        <w:rPr>
          <w:rFonts w:ascii="Arial" w:hAnsi="Arial" w:cs="Arial"/>
        </w:rPr>
      </w:pPr>
      <w:r w:rsidRPr="00BC628C">
        <w:rPr>
          <w:rFonts w:ascii="Arial" w:hAnsi="Arial" w:cs="Arial"/>
        </w:rPr>
        <w:t xml:space="preserve">Once the business is stable after the first year, management plans to introduce </w:t>
      </w:r>
      <w:proofErr w:type="spellStart"/>
      <w:r w:rsidRPr="00BC628C">
        <w:rPr>
          <w:rFonts w:ascii="Arial" w:hAnsi="Arial" w:cs="Arial"/>
        </w:rPr>
        <w:t>specialised</w:t>
      </w:r>
      <w:proofErr w:type="spellEnd"/>
      <w:r w:rsidRPr="00BC628C">
        <w:rPr>
          <w:rFonts w:ascii="Arial" w:hAnsi="Arial" w:cs="Arial"/>
        </w:rPr>
        <w:t xml:space="preserve"> services, such as VIP close protection and advanced cyber-security consultations. The company will also look to expand its physical guarding services to industrial estates in Greater London, requiring the purchase of dedicated mobile patrol vehicles.</w:t>
      </w:r>
    </w:p>
    <w:p w14:paraId="0CF70A0C" w14:textId="77777777" w:rsidR="00AB71EC" w:rsidRPr="00BC628C" w:rsidRDefault="00000000">
      <w:pPr>
        <w:pStyle w:val="Heading1"/>
        <w:rPr>
          <w:rFonts w:ascii="Arial" w:hAnsi="Arial" w:cs="Arial"/>
        </w:rPr>
      </w:pPr>
      <w:r w:rsidRPr="00BC628C">
        <w:rPr>
          <w:rFonts w:ascii="Arial" w:hAnsi="Arial" w:cs="Arial"/>
        </w:rPr>
        <w:t>9. Reference List</w:t>
      </w:r>
    </w:p>
    <w:p w14:paraId="7C491EAF" w14:textId="77777777" w:rsidR="00AB71EC" w:rsidRPr="00BC628C" w:rsidRDefault="00000000">
      <w:pPr>
        <w:pStyle w:val="ListBullet"/>
        <w:rPr>
          <w:rFonts w:ascii="Arial" w:hAnsi="Arial" w:cs="Arial"/>
        </w:rPr>
      </w:pPr>
      <w:r w:rsidRPr="00BC628C">
        <w:rPr>
          <w:rFonts w:ascii="Arial" w:hAnsi="Arial" w:cs="Arial"/>
        </w:rPr>
        <w:t>UK Government regulations for Private Limited Companies.</w:t>
      </w:r>
    </w:p>
    <w:p w14:paraId="1C2B25D9" w14:textId="77777777" w:rsidR="00AB71EC" w:rsidRPr="00BC628C" w:rsidRDefault="00000000">
      <w:pPr>
        <w:pStyle w:val="ListBullet"/>
        <w:rPr>
          <w:rFonts w:ascii="Arial" w:hAnsi="Arial" w:cs="Arial"/>
        </w:rPr>
      </w:pPr>
      <w:r w:rsidRPr="00BC628C">
        <w:rPr>
          <w:rFonts w:ascii="Arial" w:hAnsi="Arial" w:cs="Arial"/>
        </w:rPr>
        <w:t>Security Industry Authority (SIA) licensing and compliance guidelines.</w:t>
      </w:r>
    </w:p>
    <w:p w14:paraId="3E57BC7D" w14:textId="77777777" w:rsidR="00AB71EC" w:rsidRPr="00BC628C" w:rsidRDefault="00000000">
      <w:pPr>
        <w:pStyle w:val="ListBullet"/>
        <w:rPr>
          <w:rFonts w:ascii="Arial" w:hAnsi="Arial" w:cs="Arial"/>
        </w:rPr>
      </w:pPr>
      <w:r w:rsidRPr="00BC628C">
        <w:rPr>
          <w:rFonts w:ascii="Arial" w:hAnsi="Arial" w:cs="Arial"/>
        </w:rPr>
        <w:t>Market research data on commercial security requirements in London.</w:t>
      </w:r>
    </w:p>
    <w:p w14:paraId="46E6EC43" w14:textId="77777777" w:rsidR="00AB71EC" w:rsidRPr="00BC628C" w:rsidRDefault="00000000">
      <w:pPr>
        <w:pStyle w:val="Heading1"/>
        <w:rPr>
          <w:rFonts w:ascii="Arial" w:hAnsi="Arial" w:cs="Arial"/>
        </w:rPr>
      </w:pPr>
      <w:r w:rsidRPr="00BC628C">
        <w:rPr>
          <w:rFonts w:ascii="Arial" w:hAnsi="Arial" w:cs="Arial"/>
        </w:rPr>
        <w:t>10. Appendices</w:t>
      </w:r>
    </w:p>
    <w:p w14:paraId="2402B2EA" w14:textId="77777777" w:rsidR="00AB71EC" w:rsidRPr="00BC628C" w:rsidRDefault="00000000">
      <w:pPr>
        <w:rPr>
          <w:rFonts w:ascii="Arial" w:hAnsi="Arial" w:cs="Arial"/>
        </w:rPr>
      </w:pPr>
      <w:r w:rsidRPr="00BC628C">
        <w:rPr>
          <w:rFonts w:ascii="Arial" w:hAnsi="Arial" w:cs="Arial"/>
          <w:i/>
        </w:rPr>
        <w:t>(Supporting documents, detailed financial spreadsheets, staff CVs, and licensing certificates to be attached here.)</w:t>
      </w:r>
    </w:p>
    <w:sectPr w:rsidR="00AB71EC" w:rsidRPr="00BC628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71049274">
    <w:abstractNumId w:val="8"/>
  </w:num>
  <w:num w:numId="2" w16cid:durableId="1157266309">
    <w:abstractNumId w:val="6"/>
  </w:num>
  <w:num w:numId="3" w16cid:durableId="1296373731">
    <w:abstractNumId w:val="5"/>
  </w:num>
  <w:num w:numId="4" w16cid:durableId="1170296267">
    <w:abstractNumId w:val="4"/>
  </w:num>
  <w:num w:numId="5" w16cid:durableId="1161577475">
    <w:abstractNumId w:val="7"/>
  </w:num>
  <w:num w:numId="6" w16cid:durableId="1053625178">
    <w:abstractNumId w:val="3"/>
  </w:num>
  <w:num w:numId="7" w16cid:durableId="2137944874">
    <w:abstractNumId w:val="2"/>
  </w:num>
  <w:num w:numId="8" w16cid:durableId="47193031">
    <w:abstractNumId w:val="1"/>
  </w:num>
  <w:num w:numId="9" w16cid:durableId="1828210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0D56"/>
    <w:rsid w:val="0015074B"/>
    <w:rsid w:val="0029639D"/>
    <w:rsid w:val="00326F90"/>
    <w:rsid w:val="00471305"/>
    <w:rsid w:val="00530562"/>
    <w:rsid w:val="00667C9B"/>
    <w:rsid w:val="00683118"/>
    <w:rsid w:val="00720308"/>
    <w:rsid w:val="009539F0"/>
    <w:rsid w:val="00AA1D8D"/>
    <w:rsid w:val="00AB71EC"/>
    <w:rsid w:val="00B47730"/>
    <w:rsid w:val="00BC628C"/>
    <w:rsid w:val="00CB0664"/>
    <w:rsid w:val="00E91564"/>
    <w:rsid w:val="00F0027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CE9F30"/>
  <w14:defaultImageDpi w14:val="300"/>
  <w15:docId w15:val="{6FAFCBC5-B66F-4E0F-B2BF-7CA1339E1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72030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214082">
      <w:bodyDiv w:val="1"/>
      <w:marLeft w:val="0"/>
      <w:marRight w:val="0"/>
      <w:marTop w:val="0"/>
      <w:marBottom w:val="0"/>
      <w:divBdr>
        <w:top w:val="none" w:sz="0" w:space="0" w:color="auto"/>
        <w:left w:val="none" w:sz="0" w:space="0" w:color="auto"/>
        <w:bottom w:val="none" w:sz="0" w:space="0" w:color="auto"/>
        <w:right w:val="none" w:sz="0" w:space="0" w:color="auto"/>
      </w:divBdr>
    </w:div>
    <w:div w:id="446236541">
      <w:bodyDiv w:val="1"/>
      <w:marLeft w:val="0"/>
      <w:marRight w:val="0"/>
      <w:marTop w:val="0"/>
      <w:marBottom w:val="0"/>
      <w:divBdr>
        <w:top w:val="none" w:sz="0" w:space="0" w:color="auto"/>
        <w:left w:val="none" w:sz="0" w:space="0" w:color="auto"/>
        <w:bottom w:val="none" w:sz="0" w:space="0" w:color="auto"/>
        <w:right w:val="none" w:sz="0" w:space="0" w:color="auto"/>
      </w:divBdr>
    </w:div>
    <w:div w:id="699282264">
      <w:bodyDiv w:val="1"/>
      <w:marLeft w:val="0"/>
      <w:marRight w:val="0"/>
      <w:marTop w:val="0"/>
      <w:marBottom w:val="0"/>
      <w:divBdr>
        <w:top w:val="none" w:sz="0" w:space="0" w:color="auto"/>
        <w:left w:val="none" w:sz="0" w:space="0" w:color="auto"/>
        <w:bottom w:val="none" w:sz="0" w:space="0" w:color="auto"/>
        <w:right w:val="none" w:sz="0" w:space="0" w:color="auto"/>
      </w:divBdr>
    </w:div>
    <w:div w:id="874583128">
      <w:bodyDiv w:val="1"/>
      <w:marLeft w:val="0"/>
      <w:marRight w:val="0"/>
      <w:marTop w:val="0"/>
      <w:marBottom w:val="0"/>
      <w:divBdr>
        <w:top w:val="none" w:sz="0" w:space="0" w:color="auto"/>
        <w:left w:val="none" w:sz="0" w:space="0" w:color="auto"/>
        <w:bottom w:val="none" w:sz="0" w:space="0" w:color="auto"/>
        <w:right w:val="none" w:sz="0" w:space="0" w:color="auto"/>
      </w:divBdr>
    </w:div>
    <w:div w:id="972751325">
      <w:bodyDiv w:val="1"/>
      <w:marLeft w:val="0"/>
      <w:marRight w:val="0"/>
      <w:marTop w:val="0"/>
      <w:marBottom w:val="0"/>
      <w:divBdr>
        <w:top w:val="none" w:sz="0" w:space="0" w:color="auto"/>
        <w:left w:val="none" w:sz="0" w:space="0" w:color="auto"/>
        <w:bottom w:val="none" w:sz="0" w:space="0" w:color="auto"/>
        <w:right w:val="none" w:sz="0" w:space="0" w:color="auto"/>
      </w:divBdr>
    </w:div>
    <w:div w:id="1513258896">
      <w:bodyDiv w:val="1"/>
      <w:marLeft w:val="0"/>
      <w:marRight w:val="0"/>
      <w:marTop w:val="0"/>
      <w:marBottom w:val="0"/>
      <w:divBdr>
        <w:top w:val="none" w:sz="0" w:space="0" w:color="auto"/>
        <w:left w:val="none" w:sz="0" w:space="0" w:color="auto"/>
        <w:bottom w:val="none" w:sz="0" w:space="0" w:color="auto"/>
        <w:right w:val="none" w:sz="0" w:space="0" w:color="auto"/>
      </w:divBdr>
    </w:div>
    <w:div w:id="158957669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Arsen Ohanyan Grigoryan (2512849)</cp:lastModifiedBy>
  <cp:revision>2</cp:revision>
  <dcterms:created xsi:type="dcterms:W3CDTF">2026-07-26T17:42:00Z</dcterms:created>
  <dcterms:modified xsi:type="dcterms:W3CDTF">2026-07-26T17:42:00Z</dcterms:modified>
  <cp:category/>
</cp:coreProperties>
</file>