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575AC9">
      <w:bookmarkStart w:id="0" w:name="_GoBack"/>
      <w:r>
        <w:t xml:space="preserve">Name: </w:t>
      </w:r>
      <w:r w:rsidR="00FC16F8">
        <w:t>Lauren Thomas</w:t>
      </w:r>
    </w:p>
    <w:p w:rsidR="007E4409" w:rsidRDefault="00FC16F8">
      <w:r>
        <w:t xml:space="preserve">PC </w:t>
      </w:r>
      <w:proofErr w:type="gramStart"/>
      <w:r>
        <w:t>6595</w:t>
      </w:r>
      <w:r w:rsidR="00575AC9">
        <w:t xml:space="preserve"> </w:t>
      </w:r>
      <w:r w:rsidR="007E4409">
        <w:t xml:space="preserve"> South</w:t>
      </w:r>
      <w:proofErr w:type="gramEnd"/>
      <w:r w:rsidR="007E4409">
        <w:t xml:space="preserve"> Wales Police</w:t>
      </w:r>
    </w:p>
    <w:p w:rsidR="00C239A6" w:rsidRPr="0079178B" w:rsidRDefault="007E4409">
      <w:pPr>
        <w:rPr>
          <w:rFonts w:ascii="Times New Roman" w:eastAsia="Times New Roman" w:hAnsi="Times New Roman" w:cs="Times New Roman"/>
          <w:sz w:val="24"/>
          <w:szCs w:val="24"/>
          <w:lang w:eastAsia="en-GB"/>
        </w:rPr>
      </w:pPr>
      <w:r>
        <w:t xml:space="preserve">Student Number: </w:t>
      </w:r>
      <w:r w:rsidR="0079178B" w:rsidRPr="0079178B">
        <w:rPr>
          <w:rFonts w:ascii="Calibri" w:eastAsia="Times New Roman" w:hAnsi="Calibri" w:cs="Calibri"/>
          <w:color w:val="000000"/>
          <w:sz w:val="24"/>
          <w:szCs w:val="24"/>
          <w:lang w:eastAsia="en-GB"/>
        </w:rPr>
        <w:t>1920679</w:t>
      </w:r>
    </w:p>
    <w:p w:rsidR="007E4409" w:rsidRDefault="00FC16F8">
      <w:r>
        <w:t>Exam 2 – 17/08</w:t>
      </w:r>
      <w:r w:rsidR="007E4409">
        <w:t>/2020</w:t>
      </w:r>
    </w:p>
    <w:p w:rsidR="00682F3B" w:rsidRDefault="00682F3B"/>
    <w:p w:rsidR="00682F3B" w:rsidRDefault="00682F3B">
      <w:r>
        <w:t>Question 1</w:t>
      </w:r>
    </w:p>
    <w:p w:rsidR="00EC45D7" w:rsidRDefault="00EC45D7">
      <w:r>
        <w:t xml:space="preserve">Section 163 Road Traffic Act 1988 gives a constable the power to stop vehicles on road if they reasonable believe of suspect that they are under the influence of drugs or alcohol, has been involved in a moving road traffic collision or driving whilst a road traffic collision has occurred. </w:t>
      </w:r>
      <w:r w:rsidR="007F14F6">
        <w:t xml:space="preserve">Or if the vehicle is adopted not for the use on a road. </w:t>
      </w:r>
    </w:p>
    <w:p w:rsidR="00682F3B" w:rsidRDefault="00682F3B"/>
    <w:p w:rsidR="00682F3B" w:rsidRDefault="00682F3B">
      <w:r>
        <w:t>Question 2</w:t>
      </w:r>
    </w:p>
    <w:p w:rsidR="00682F3B" w:rsidRDefault="002154C1">
      <w:r>
        <w:t xml:space="preserve">If I had reasonable suspicion that a driver has committed an offence whilst their vehicle was in motion. Under Section 6(4) of the Road Traffic Act 1988, I have the power to require a preliminary test from the driver. Section 6(4) is a circumstance when the driver has been driving whilst a road traffic collision has occurred. </w:t>
      </w:r>
    </w:p>
    <w:p w:rsidR="002154C1" w:rsidRDefault="002154C1"/>
    <w:p w:rsidR="00682F3B" w:rsidRDefault="00682F3B" w:rsidP="00682F3B">
      <w:r>
        <w:t>Question 3</w:t>
      </w:r>
    </w:p>
    <w:p w:rsidR="002154C1" w:rsidRDefault="002154C1" w:rsidP="00682F3B">
      <w:r>
        <w:t xml:space="preserve">A person is guilty of the offence if whilst driving a motor vehicle they drive without due care and attention or reasonable consideration to other road users and pedestrians. Whilst driving without due care and attention or reasonable consideration they cause potential risk or harm to others. </w:t>
      </w:r>
    </w:p>
    <w:p w:rsidR="007F14F6" w:rsidRDefault="007F14F6" w:rsidP="00682F3B">
      <w:r>
        <w:t xml:space="preserve">A person has driven a motor vehicle without due care and attention or reasonable consideration. </w:t>
      </w:r>
    </w:p>
    <w:p w:rsidR="00682F3B" w:rsidRDefault="00682F3B"/>
    <w:p w:rsidR="00682F3B" w:rsidRDefault="00682F3B" w:rsidP="00682F3B">
      <w:r>
        <w:t>Question 4</w:t>
      </w:r>
    </w:p>
    <w:p w:rsidR="00F962D1" w:rsidRDefault="00F962D1">
      <w:r>
        <w:t xml:space="preserve">Under section 3 Road Traffic Act 1988 the possible defences for driving without due care/reasonable consideration are the following; </w:t>
      </w:r>
    </w:p>
    <w:p w:rsidR="00682F3B" w:rsidRDefault="00F962D1" w:rsidP="00EC45D7">
      <w:pPr>
        <w:pStyle w:val="ListParagraph"/>
        <w:numPr>
          <w:ilvl w:val="0"/>
          <w:numId w:val="1"/>
        </w:numPr>
      </w:pPr>
      <w:r>
        <w:t>Automation</w:t>
      </w:r>
      <w:r w:rsidR="002154C1">
        <w:t xml:space="preserve"> (sneezing or uncontrollable coughing whilst driving) – this is something which the body has no control over.</w:t>
      </w:r>
    </w:p>
    <w:p w:rsidR="00F962D1" w:rsidRDefault="002154C1" w:rsidP="00EC45D7">
      <w:pPr>
        <w:pStyle w:val="ListParagraph"/>
        <w:numPr>
          <w:ilvl w:val="0"/>
          <w:numId w:val="1"/>
        </w:numPr>
      </w:pPr>
      <w:r>
        <w:t xml:space="preserve">Mechanical Default </w:t>
      </w:r>
    </w:p>
    <w:p w:rsidR="00F962D1" w:rsidRDefault="00F962D1" w:rsidP="00EC45D7">
      <w:pPr>
        <w:pStyle w:val="ListParagraph"/>
        <w:numPr>
          <w:ilvl w:val="0"/>
          <w:numId w:val="1"/>
        </w:numPr>
      </w:pPr>
      <w:r>
        <w:t xml:space="preserve">Mental Health/injury </w:t>
      </w:r>
    </w:p>
    <w:p w:rsidR="00F962D1" w:rsidRDefault="00F962D1" w:rsidP="00EC45D7">
      <w:pPr>
        <w:pStyle w:val="ListParagraph"/>
        <w:numPr>
          <w:ilvl w:val="0"/>
          <w:numId w:val="1"/>
        </w:numPr>
      </w:pPr>
      <w:r>
        <w:t xml:space="preserve">Physical injury </w:t>
      </w:r>
    </w:p>
    <w:p w:rsidR="00F962D1" w:rsidRDefault="00F962D1" w:rsidP="00EC45D7">
      <w:pPr>
        <w:pStyle w:val="ListParagraph"/>
        <w:numPr>
          <w:ilvl w:val="0"/>
          <w:numId w:val="1"/>
        </w:numPr>
      </w:pPr>
      <w:r>
        <w:t xml:space="preserve">Threatened by another road user intending harm </w:t>
      </w:r>
    </w:p>
    <w:p w:rsidR="00F962D1" w:rsidRDefault="002154C1" w:rsidP="00EC45D7">
      <w:pPr>
        <w:pStyle w:val="ListParagraph"/>
        <w:numPr>
          <w:ilvl w:val="0"/>
          <w:numId w:val="1"/>
        </w:numPr>
      </w:pPr>
      <w:r>
        <w:t>Stroke/health issue</w:t>
      </w:r>
    </w:p>
    <w:p w:rsidR="002154C1" w:rsidRDefault="002154C1" w:rsidP="00EC45D7">
      <w:pPr>
        <w:pStyle w:val="ListParagraph"/>
        <w:numPr>
          <w:ilvl w:val="0"/>
          <w:numId w:val="1"/>
        </w:numPr>
      </w:pPr>
      <w:r>
        <w:t>Another incident or crime that has occurred</w:t>
      </w:r>
      <w:r w:rsidR="00D515AB">
        <w:t xml:space="preserve"> which has caused them less consideration.</w:t>
      </w:r>
    </w:p>
    <w:p w:rsidR="00F962D1" w:rsidRDefault="00F962D1" w:rsidP="00F962D1">
      <w:pPr>
        <w:pStyle w:val="ListParagraph"/>
      </w:pPr>
    </w:p>
    <w:p w:rsidR="007F14F6" w:rsidRDefault="007F14F6" w:rsidP="00682F3B"/>
    <w:p w:rsidR="007F14F6" w:rsidRDefault="007F14F6" w:rsidP="00682F3B"/>
    <w:p w:rsidR="00682F3B" w:rsidRDefault="00682F3B" w:rsidP="00682F3B">
      <w:r>
        <w:lastRenderedPageBreak/>
        <w:t>Question 5</w:t>
      </w:r>
    </w:p>
    <w:p w:rsidR="002154C1" w:rsidRDefault="002154C1" w:rsidP="00682F3B">
      <w:r>
        <w:t xml:space="preserve">Section 165A Road Traffic Act 1988 states that a constable has the power to seize a motor vehicle if they have reason to believe or suspect that the motorcycle is dangerous for the use on roads, the driver of the motorcycle does not hold a driving license or insurance for the motorcycle. A motorcycle can be seized if adapted against the legal requirement. </w:t>
      </w:r>
    </w:p>
    <w:p w:rsidR="00682F3B" w:rsidRDefault="00682F3B"/>
    <w:p w:rsidR="00682F3B" w:rsidRDefault="00682F3B"/>
    <w:p w:rsidR="00682F3B" w:rsidRDefault="00682F3B" w:rsidP="00682F3B">
      <w:r>
        <w:t>Question 6</w:t>
      </w:r>
    </w:p>
    <w:p w:rsidR="00682F3B" w:rsidRDefault="00D515AB">
      <w:r>
        <w:t xml:space="preserve">A reportable road traffic collision under Section 170(1) of the Road Traffic Act 1988 states that any person which they have been witness to should report to emergency services as soon as possible. </w:t>
      </w:r>
    </w:p>
    <w:p w:rsidR="00D515AB" w:rsidRDefault="00D515AB"/>
    <w:p w:rsidR="00682F3B" w:rsidRDefault="00682F3B"/>
    <w:p w:rsidR="00682F3B" w:rsidRDefault="00682F3B" w:rsidP="00F962D1">
      <w:pPr>
        <w:tabs>
          <w:tab w:val="left" w:pos="1423"/>
        </w:tabs>
      </w:pPr>
      <w:r>
        <w:t>Question 7</w:t>
      </w:r>
      <w:r w:rsidR="00F962D1">
        <w:tab/>
      </w:r>
    </w:p>
    <w:p w:rsidR="00F962D1" w:rsidRDefault="00F962D1" w:rsidP="00F962D1">
      <w:pPr>
        <w:tabs>
          <w:tab w:val="left" w:pos="1423"/>
        </w:tabs>
      </w:pPr>
      <w:r>
        <w:t xml:space="preserve">Road – a road which the public has access to and can include bridges. </w:t>
      </w:r>
    </w:p>
    <w:p w:rsidR="00F962D1" w:rsidRDefault="00F962D1" w:rsidP="00F962D1">
      <w:pPr>
        <w:tabs>
          <w:tab w:val="left" w:pos="1423"/>
        </w:tabs>
      </w:pPr>
      <w:r>
        <w:t>Public Place – a public place is an area to which public can access</w:t>
      </w:r>
    </w:p>
    <w:p w:rsidR="00F962D1" w:rsidRDefault="00F962D1" w:rsidP="00F962D1">
      <w:pPr>
        <w:tabs>
          <w:tab w:val="left" w:pos="1423"/>
        </w:tabs>
      </w:pPr>
      <w:r>
        <w:t>Mechanically Propelled Vehicle – a mechanically propelled vehicle is a veh</w:t>
      </w:r>
      <w:r w:rsidR="00D515AB">
        <w:t xml:space="preserve">icle which is run mechanically by an engine. </w:t>
      </w:r>
    </w:p>
    <w:p w:rsidR="00F962D1" w:rsidRDefault="00F962D1" w:rsidP="00F962D1">
      <w:pPr>
        <w:tabs>
          <w:tab w:val="left" w:pos="1423"/>
        </w:tabs>
      </w:pPr>
      <w:r>
        <w:t>Animal –</w:t>
      </w:r>
      <w:r w:rsidR="00EC45D7">
        <w:t xml:space="preserve"> </w:t>
      </w:r>
      <w:r w:rsidR="005D612F">
        <w:t xml:space="preserve">an animal is a creature that can be used or has access on public road. Animals can include; horse, dog, cow and sheep. </w:t>
      </w:r>
    </w:p>
    <w:p w:rsidR="00682F3B" w:rsidRDefault="00682F3B"/>
    <w:p w:rsidR="00682F3B" w:rsidRDefault="00682F3B"/>
    <w:p w:rsidR="00682F3B" w:rsidRDefault="00F962D1">
      <w:r>
        <w:t>Question 8</w:t>
      </w:r>
    </w:p>
    <w:p w:rsidR="00F962D1" w:rsidRDefault="00F962D1">
      <w:r>
        <w:t xml:space="preserve">When involved in a reportable road traffic collision the driver has the responsibility by law under Section 170 of the Road Traffic Act to report the collision. They have a duty to stay at the scene and provide assistance to the police. </w:t>
      </w:r>
      <w:r w:rsidR="00D515AB">
        <w:t xml:space="preserve">Any driver has the responsibility when involved in a reportable road traffic collision to declare the incident as soon as possible. </w:t>
      </w:r>
      <w:r w:rsidR="00BE4FA2">
        <w:t xml:space="preserve">It is against the law to leave the scene and not provide any evidence to the police. </w:t>
      </w:r>
      <w:r w:rsidR="007F14F6">
        <w:t xml:space="preserve">As they are witness to the incident and been involved they should stay by law. </w:t>
      </w:r>
    </w:p>
    <w:p w:rsidR="005D612F" w:rsidRDefault="005D612F"/>
    <w:p w:rsidR="00682F3B" w:rsidRDefault="00682F3B"/>
    <w:p w:rsidR="00682F3B" w:rsidRDefault="00682F3B" w:rsidP="00682F3B">
      <w:r>
        <w:t>Question 9</w:t>
      </w:r>
    </w:p>
    <w:p w:rsidR="005D612F" w:rsidRDefault="005D612F" w:rsidP="00682F3B">
      <w:r>
        <w:t xml:space="preserve">Section 6E RTA 1988 provides a constable to enter a house if the driver of a motor vehicle has committed the offence of driving whilst over the prescribed limit. </w:t>
      </w:r>
      <w:r w:rsidR="00BE4FA2">
        <w:t xml:space="preserve">As the driver is over the prescribed limit and has driven and caused an offence. Constables have a power to enter their property and arrest for that offence. This power enables officers to enter property and for the suspect to provide a preliminary test to the officers. This power enables officers to arrest the suspect and prevent them </w:t>
      </w:r>
      <w:r w:rsidR="00BE4FA2">
        <w:lastRenderedPageBreak/>
        <w:t xml:space="preserve">from entering their vehicle against whilst being over the prescribed limit and causing injury or harm to individuals and road users.  </w:t>
      </w:r>
    </w:p>
    <w:p w:rsidR="00682F3B" w:rsidRDefault="00682F3B"/>
    <w:p w:rsidR="00682F3B" w:rsidRDefault="00682F3B"/>
    <w:p w:rsidR="00BE4FA2" w:rsidRDefault="00BE4FA2" w:rsidP="00682F3B"/>
    <w:p w:rsidR="00BE4FA2" w:rsidRDefault="00BE4FA2" w:rsidP="00682F3B"/>
    <w:p w:rsidR="00682F3B" w:rsidRDefault="00682F3B" w:rsidP="00682F3B">
      <w:r>
        <w:t>Question 10</w:t>
      </w:r>
    </w:p>
    <w:p w:rsidR="00682F3B" w:rsidRDefault="00F962D1">
      <w:r>
        <w:t xml:space="preserve">Under Section 1 RTA 1988 a person who drives a motor vehicle </w:t>
      </w:r>
      <w:r w:rsidR="00126B2B">
        <w:t xml:space="preserve">carelessly and without due care attention and causes death to another person by dangerous driving shall be guilty of this offence. </w:t>
      </w:r>
    </w:p>
    <w:p w:rsidR="00682F3B" w:rsidRDefault="00682F3B"/>
    <w:p w:rsidR="00682F3B" w:rsidRDefault="00682F3B" w:rsidP="00682F3B">
      <w:r>
        <w:t>Question 11</w:t>
      </w:r>
    </w:p>
    <w:p w:rsidR="00126B2B" w:rsidRDefault="00126B2B" w:rsidP="00682F3B">
      <w:r>
        <w:t>The national prescribed limits for drink/drug driving related offences are as follows;</w:t>
      </w:r>
    </w:p>
    <w:p w:rsidR="00126B2B" w:rsidRDefault="00126B2B" w:rsidP="00682F3B">
      <w:r>
        <w:t xml:space="preserve">Alcohol Limit – Breath 35 </w:t>
      </w:r>
    </w:p>
    <w:p w:rsidR="00126B2B" w:rsidRDefault="00126B2B" w:rsidP="00682F3B">
      <w:r>
        <w:t xml:space="preserve">                            Blood - 80 </w:t>
      </w:r>
    </w:p>
    <w:p w:rsidR="00126B2B" w:rsidRDefault="00126B2B" w:rsidP="00682F3B">
      <w:r>
        <w:t xml:space="preserve">                            Urine - 107 </w:t>
      </w:r>
    </w:p>
    <w:p w:rsidR="00126B2B" w:rsidRDefault="00126B2B" w:rsidP="00682F3B">
      <w:r>
        <w:t xml:space="preserve">Drug Blood Limit – Cocaine 10 </w:t>
      </w:r>
    </w:p>
    <w:p w:rsidR="00126B2B" w:rsidRDefault="00126B2B" w:rsidP="00682F3B">
      <w:r>
        <w:t xml:space="preserve">                                  Cannabis - 2 </w:t>
      </w:r>
    </w:p>
    <w:p w:rsidR="00682F3B" w:rsidRDefault="00682F3B"/>
    <w:p w:rsidR="00682F3B" w:rsidRDefault="00682F3B"/>
    <w:p w:rsidR="00682F3B" w:rsidRDefault="00682F3B" w:rsidP="00682F3B">
      <w:r>
        <w:t>Question 12</w:t>
      </w:r>
    </w:p>
    <w:p w:rsidR="00126B2B" w:rsidRDefault="00126B2B" w:rsidP="00682F3B">
      <w:r>
        <w:t xml:space="preserve">During a suspect interview the following people can be present during the interview. Along the side of each are their description and their role. </w:t>
      </w:r>
    </w:p>
    <w:p w:rsidR="00126B2B" w:rsidRDefault="00126B2B" w:rsidP="00682F3B">
      <w:r>
        <w:t xml:space="preserve">Police Officers interviewing – during an interview there are two police officers present. There is one main officer and then other who will provide support to the other officer if required. The first officer is typically the main one to ask the questions and the first officer can go to the second officer if they require help. The second officer can ask further questions to the suspect and provide the first officer with a break from asking questions. </w:t>
      </w:r>
    </w:p>
    <w:p w:rsidR="00126B2B" w:rsidRDefault="00126B2B" w:rsidP="00682F3B">
      <w:r>
        <w:t xml:space="preserve">Suspect – during an interview there will always be a suspect that is getting interviewed. They are there to answer questions regarding an incident or crime that has occurred. They are there to provide evidence and account for the presence at the time of the incident. </w:t>
      </w:r>
    </w:p>
    <w:p w:rsidR="00126B2B" w:rsidRDefault="00126B2B" w:rsidP="00682F3B">
      <w:r>
        <w:t xml:space="preserve">Solicitor – During an interview a suspect has the right to a legal representative and this will be a solicitor. The suspect can refuse the solicitor if they would like. The solicitor is there to provide assistance to the suspect. The solicitor will provide legal support to their support and can give them information on what they could or should say during the interview. They will help them through the interview the best they can. </w:t>
      </w:r>
    </w:p>
    <w:p w:rsidR="00126B2B" w:rsidRDefault="00126B2B" w:rsidP="00682F3B">
      <w:r>
        <w:lastRenderedPageBreak/>
        <w:t xml:space="preserve">Appropriate adult – During an interview it is possible that an appropriate adult could be in the room whilst a suspect is being interviewed. An appropriate adult is present when the suspect is under 18 or has a mental </w:t>
      </w:r>
      <w:r w:rsidR="0021638B">
        <w:t xml:space="preserve">health issue. The Appropriate Adult can be a family member or someone from a company such as </w:t>
      </w:r>
      <w:proofErr w:type="spellStart"/>
      <w:r w:rsidR="0021638B">
        <w:t>Hafal</w:t>
      </w:r>
      <w:proofErr w:type="spellEnd"/>
      <w:r w:rsidR="0021638B">
        <w:t xml:space="preserve">. Their role is to provide support to the victim, they are there to help the suspect if they do not understand the questions or need help in what they are trying to say. The Appropriate Adult </w:t>
      </w:r>
      <w:proofErr w:type="spellStart"/>
      <w:r w:rsidR="0021638B">
        <w:t>can not</w:t>
      </w:r>
      <w:proofErr w:type="spellEnd"/>
      <w:r w:rsidR="0021638B">
        <w:t xml:space="preserve"> legally advice the suspect on what they should say or do. They should not interfere when questions are being asked or provide their own beliefs. Also if the Appropriate Adult is linked with the incident then they should be removed from the room and a new Appropriate Adult should be provided.  </w:t>
      </w:r>
    </w:p>
    <w:p w:rsidR="005D612F" w:rsidRDefault="005D612F" w:rsidP="00682F3B">
      <w:r>
        <w:t>Translator – During an interview it is possible that a translator could be present. Their role in the interview is to provide support to the support to the suspect and to help them understand the questions. It is possible that a constable may interview a suspect that does not speak English, this is where the translator provides help to both parties. The translator will then tell the question if the suspects language and then translate their answer back to the interviewing officers.</w:t>
      </w:r>
    </w:p>
    <w:p w:rsidR="00682F3B" w:rsidRDefault="00682F3B"/>
    <w:p w:rsidR="005D612F" w:rsidRDefault="005D612F"/>
    <w:p w:rsidR="005D612F" w:rsidRDefault="005D612F"/>
    <w:p w:rsidR="00682F3B" w:rsidRDefault="00682F3B"/>
    <w:p w:rsidR="00682F3B" w:rsidRDefault="00682F3B" w:rsidP="00682F3B">
      <w:r>
        <w:t>Question 13</w:t>
      </w:r>
    </w:p>
    <w:p w:rsidR="00682F3B" w:rsidRDefault="0021638B">
      <w:r>
        <w:t xml:space="preserve">The National Police Interview Model is the Peace Model. </w:t>
      </w:r>
    </w:p>
    <w:p w:rsidR="0021638B" w:rsidRDefault="0021638B">
      <w:r>
        <w:t>P- Planning and Preparation</w:t>
      </w:r>
    </w:p>
    <w:p w:rsidR="0021638B" w:rsidRDefault="0021638B">
      <w:r>
        <w:t>E – Engage and Explain</w:t>
      </w:r>
    </w:p>
    <w:p w:rsidR="0021638B" w:rsidRDefault="0021638B">
      <w:r>
        <w:t xml:space="preserve">A – Actions and Accountability </w:t>
      </w:r>
    </w:p>
    <w:p w:rsidR="0021638B" w:rsidRDefault="0021638B">
      <w:r>
        <w:t xml:space="preserve">C – Closure </w:t>
      </w:r>
    </w:p>
    <w:p w:rsidR="0021638B" w:rsidRDefault="0021638B">
      <w:r>
        <w:t>E – Evaluation</w:t>
      </w:r>
    </w:p>
    <w:p w:rsidR="0021638B" w:rsidRDefault="0021638B">
      <w:r>
        <w:t xml:space="preserve">This model states that during and before an interview a police constable should follow that model. </w:t>
      </w:r>
      <w:r w:rsidR="007F14F6">
        <w:t>This model should be followed to provide the best result before, during and after the interview.</w:t>
      </w:r>
    </w:p>
    <w:p w:rsidR="0021638B" w:rsidRDefault="0021638B">
      <w:r>
        <w:t>Planning and Preparation – This stage is the first and the most important, it is key that the two interviewing officers have everything planned and prepared. This will include their notes, evidence, and statements and also should get a full understanding of the incident.</w:t>
      </w:r>
    </w:p>
    <w:p w:rsidR="0021638B" w:rsidRDefault="0021638B">
      <w:r>
        <w:t xml:space="preserve">Engage and </w:t>
      </w:r>
      <w:proofErr w:type="gramStart"/>
      <w:r>
        <w:t>Explain</w:t>
      </w:r>
      <w:proofErr w:type="gramEnd"/>
      <w:r>
        <w:t xml:space="preserve"> – This is the second phase of the model. This should be done by the interviewing officers, the main interviewer should engage with the suspect and the solicitor and explain the reason why they are there. They should state their rights to a legal advisor and the suspect should also be cautioned. They should make sure they are aware of any rights to which they are entitled to. </w:t>
      </w:r>
    </w:p>
    <w:p w:rsidR="0021638B" w:rsidRDefault="0021638B">
      <w:r>
        <w:t xml:space="preserve">Actions and Accountability – The interviewing officers should speak to the suspects to take their actions and accountability to the incident they are being interviewed for. The interviewing officers need to get a declaration of the </w:t>
      </w:r>
      <w:proofErr w:type="gramStart"/>
      <w:r>
        <w:t>suspects</w:t>
      </w:r>
      <w:proofErr w:type="gramEnd"/>
      <w:r>
        <w:t xml:space="preserve"> accountability for the incident. </w:t>
      </w:r>
    </w:p>
    <w:p w:rsidR="00EC45D7" w:rsidRDefault="00EC45D7">
      <w:r>
        <w:lastRenderedPageBreak/>
        <w:t xml:space="preserve">Closure – The interviewing officers should close the interview and ask the suspect if they have said all they have wished to and if they want to provide any further information. </w:t>
      </w:r>
    </w:p>
    <w:p w:rsidR="00EC45D7" w:rsidRDefault="00EC45D7">
      <w:r>
        <w:t xml:space="preserve">Evaluation – The interviewing officers after the interview should evaluate all their findings from the interview. The suspect statement should be completed and CPS should be contacted for a decision on what happens next. </w:t>
      </w:r>
    </w:p>
    <w:p w:rsidR="00BE4FA2" w:rsidRDefault="00BE4FA2" w:rsidP="00682F3B"/>
    <w:p w:rsidR="00BE4FA2" w:rsidRDefault="00BE4FA2" w:rsidP="00682F3B"/>
    <w:p w:rsidR="00682F3B" w:rsidRDefault="00682F3B" w:rsidP="00682F3B">
      <w:r>
        <w:t>Question 14</w:t>
      </w:r>
    </w:p>
    <w:p w:rsidR="00682F3B" w:rsidRDefault="005D612F">
      <w:r>
        <w:t xml:space="preserve">Controlling or Coercive Behaviour in an intimate or family relationship – </w:t>
      </w:r>
    </w:p>
    <w:p w:rsidR="005D612F" w:rsidRDefault="005D612F">
      <w:r>
        <w:t>A person is guilty of</w:t>
      </w:r>
      <w:r w:rsidR="009D03A8">
        <w:t xml:space="preserve"> this offence if their behaviour towards another person is intimidating and causes the other</w:t>
      </w:r>
      <w:r w:rsidR="00BE4FA2">
        <w:t xml:space="preserve"> person to be at risk of harm.  This is when the perpetrator belittles and control the victim and takes away their rights and unable to do things which they want to do.</w:t>
      </w:r>
    </w:p>
    <w:p w:rsidR="00682F3B" w:rsidRDefault="00682F3B"/>
    <w:p w:rsidR="00682F3B" w:rsidRDefault="00682F3B" w:rsidP="00682F3B">
      <w:r>
        <w:t>Question 15</w:t>
      </w:r>
    </w:p>
    <w:p w:rsidR="00EC45D7" w:rsidRDefault="00EC45D7" w:rsidP="00682F3B">
      <w:r>
        <w:t>The new offe</w:t>
      </w:r>
      <w:r w:rsidR="009D03A8">
        <w:t xml:space="preserve">nce of ‘Coercive Control’ is </w:t>
      </w:r>
      <w:r>
        <w:t xml:space="preserve">important as this offence is happening in the world and people are not aware of it. </w:t>
      </w:r>
      <w:r w:rsidR="009D03A8">
        <w:t xml:space="preserve">It is important that this offence has come out and it provides a lot of support to individuals who are currently being coercively controlled by their partner or family member. It also provides assistance and guidance to other family members if they have reason to believe or suspect that someone they know is being coercive controlled. As not many people were aware of it is as it is now a new offence people can get an understanding of what it actually is. It also helps people look out for the signs. </w:t>
      </w:r>
      <w:r w:rsidR="00BE4FA2">
        <w:t xml:space="preserve">It is such a serious offence to which some people are not aware that they are even being coercive controlled. </w:t>
      </w:r>
    </w:p>
    <w:p w:rsidR="00682F3B" w:rsidRDefault="00682F3B"/>
    <w:p w:rsidR="00682F3B" w:rsidRDefault="00682F3B"/>
    <w:p w:rsidR="00682F3B" w:rsidRDefault="00682F3B" w:rsidP="00682F3B">
      <w:r>
        <w:t>Question 16</w:t>
      </w:r>
    </w:p>
    <w:p w:rsidR="009D03A8" w:rsidRDefault="009D03A8" w:rsidP="00682F3B">
      <w:r>
        <w:t xml:space="preserve">If you believe that a child could suffer significant harm due to their circumstances you could ensure the child’s safety by using the power provided by Section 46 of the Children Act 1989. This enables a constable to remove the child and put the child in a place of safety. </w:t>
      </w:r>
      <w:r w:rsidR="007F14F6">
        <w:t>You can ensure the child’s safety by putting this child in a place of safety, protection and away from any harm.</w:t>
      </w:r>
      <w:r w:rsidR="00A261C1">
        <w:t xml:space="preserve"> This power enables a constable to remove them from where they are. </w:t>
      </w:r>
    </w:p>
    <w:p w:rsidR="00682F3B" w:rsidRDefault="00682F3B"/>
    <w:p w:rsidR="00682F3B" w:rsidRDefault="00682F3B" w:rsidP="00682F3B">
      <w:r>
        <w:t>Question 17</w:t>
      </w:r>
    </w:p>
    <w:p w:rsidR="009D03A8" w:rsidRDefault="009D03A8" w:rsidP="00682F3B">
      <w:r>
        <w:t xml:space="preserve">Section 1 Children and Young Persons Act 1933 states that a person is guilty of child cruelty if they intentionally cause harm or distress to an individual under 18 years of age. If that person has put that child in a position where the child is unable to defend or account for themselves. The person has placed the child in a position where they are subject to significant harm and also being caused to perform certain acts. </w:t>
      </w:r>
    </w:p>
    <w:p w:rsidR="00682F3B" w:rsidRDefault="00682F3B"/>
    <w:p w:rsidR="00682F3B" w:rsidRDefault="00682F3B"/>
    <w:p w:rsidR="00682F3B" w:rsidRDefault="00682F3B" w:rsidP="00682F3B">
      <w:r>
        <w:t>Question 18</w:t>
      </w:r>
    </w:p>
    <w:p w:rsidR="00EC45D7" w:rsidRDefault="00903BC6" w:rsidP="00682F3B">
      <w:r>
        <w:t xml:space="preserve">When dealing with such matter the DASH model should always be used. If an officer attend an incident of domestic abuse, stalking or harassment then a Public Protection Notification must be completed and submitted. This PPN is issued by the constable when emergency protection is required to the victim. This PPN has to be submitted to the magistrate’s court within 48 hours. It provides support to the victim and things can be put in place for protection. At the courts a constable can also request for a Public Protection Order, this provides further protection to the victim and can be put in place for 14 to 28 days. The Public Protection Notification is submitted to partner agencies who should be aware of the vulnerable victim and what actions can be put in place. </w:t>
      </w:r>
    </w:p>
    <w:p w:rsidR="00682F3B" w:rsidRDefault="00682F3B"/>
    <w:p w:rsidR="00682F3B" w:rsidRDefault="00682F3B" w:rsidP="00682F3B">
      <w:r>
        <w:t>Question 19</w:t>
      </w:r>
    </w:p>
    <w:p w:rsidR="00682F3B" w:rsidRDefault="00EC45D7">
      <w:r>
        <w:t xml:space="preserve">PPN – is issued by a police constable when emergency protection is required to a victim. The magistrates should be informed within 48 hours. This provides protection and puts things in place to stop the victim being contacted by the perpetrator. </w:t>
      </w:r>
      <w:r w:rsidR="00903BC6">
        <w:t xml:space="preserve">The requirements for the Public Protection Notification must be that the victim is in serious harm and requires emergency protection and assistance. </w:t>
      </w:r>
      <w:r w:rsidR="00A261C1">
        <w:t xml:space="preserve">The victim must be either under 18 or have a mental illness or subject to serious harm. </w:t>
      </w:r>
    </w:p>
    <w:p w:rsidR="00682F3B" w:rsidRDefault="00682F3B"/>
    <w:p w:rsidR="00682F3B" w:rsidRDefault="00682F3B" w:rsidP="00682F3B">
      <w:r>
        <w:t>Question 20</w:t>
      </w:r>
    </w:p>
    <w:p w:rsidR="00903BC6" w:rsidRDefault="00903BC6" w:rsidP="00682F3B">
      <w:r>
        <w:t xml:space="preserve">When dealing with such cases it is not possible for an investigating officer to apply for a DVPN when there are other protection orders already in place. </w:t>
      </w:r>
      <w:r w:rsidR="00BE4FA2">
        <w:t xml:space="preserve">An officer can’t apply for a DVPN when in court or attending court. </w:t>
      </w:r>
      <w:r w:rsidR="00A261C1">
        <w:t xml:space="preserve">An officer can apply for a DVPN at the </w:t>
      </w:r>
      <w:proofErr w:type="gramStart"/>
      <w:r w:rsidR="00A261C1">
        <w:t>victims</w:t>
      </w:r>
      <w:proofErr w:type="gramEnd"/>
      <w:r w:rsidR="00A261C1">
        <w:t xml:space="preserve"> house or around the perpetrator. </w:t>
      </w:r>
    </w:p>
    <w:p w:rsidR="00682F3B" w:rsidRDefault="00682F3B"/>
    <w:p w:rsidR="00682F3B" w:rsidRDefault="00682F3B"/>
    <w:p w:rsidR="00682F3B" w:rsidRDefault="00682F3B" w:rsidP="00682F3B">
      <w:r>
        <w:t>Question 21</w:t>
      </w:r>
    </w:p>
    <w:p w:rsidR="00903BC6" w:rsidRDefault="00903BC6" w:rsidP="00682F3B">
      <w:r>
        <w:t xml:space="preserve">Child Sexual Exploitation is where a child under 18 is present to sexual exploitation. This is where an individual or a group of people cause a child to be vulnerable and take part in acts to which they do not consent to. </w:t>
      </w:r>
      <w:r w:rsidR="00D515AB">
        <w:t xml:space="preserve">Sexual Exploitation can involve a child participating in sexual activities and photographs. This is where a child is being exploited to sexual activities.  </w:t>
      </w:r>
    </w:p>
    <w:p w:rsidR="00682F3B" w:rsidRDefault="00682F3B"/>
    <w:p w:rsidR="00682F3B" w:rsidRDefault="00682F3B"/>
    <w:p w:rsidR="00682F3B" w:rsidRDefault="00682F3B" w:rsidP="00682F3B">
      <w:r>
        <w:t>Question 22</w:t>
      </w:r>
    </w:p>
    <w:p w:rsidR="00EC45D7" w:rsidRDefault="00EC45D7" w:rsidP="00682F3B">
      <w:r>
        <w:t xml:space="preserve">Section 1 Sexual Offences Act 2003 States the following – </w:t>
      </w:r>
    </w:p>
    <w:p w:rsidR="00EC45D7" w:rsidRDefault="00EC45D7" w:rsidP="00682F3B">
      <w:r>
        <w:t xml:space="preserve">A person (a) is guilty of rape if he intentionally penetrates the vagina, anus or mouth of another person (b) with his penis and (b) does not consent and (b) does not reasonably believe that (a) consents. </w:t>
      </w:r>
    </w:p>
    <w:p w:rsidR="00682F3B" w:rsidRDefault="00682F3B"/>
    <w:p w:rsidR="00682F3B" w:rsidRDefault="00682F3B"/>
    <w:p w:rsidR="00682F3B" w:rsidRDefault="00682F3B" w:rsidP="00682F3B">
      <w:r>
        <w:t>Question 23</w:t>
      </w:r>
    </w:p>
    <w:p w:rsidR="00903BC6" w:rsidRDefault="00D515AB" w:rsidP="00682F3B">
      <w:r>
        <w:t xml:space="preserve">Under Section 75 (a) and (b) a court can find the evidential presumptions in relation to a victim’s consent in a case of rape. Presumptions can include that the perpetrator </w:t>
      </w:r>
      <w:r w:rsidR="00BE4FA2">
        <w:t xml:space="preserve">reasonably believed that the victim did fully consent to the sexual activity. Or at the time or before the victim consented to the sexual activity. </w:t>
      </w:r>
    </w:p>
    <w:p w:rsidR="00682F3B" w:rsidRDefault="00682F3B"/>
    <w:p w:rsidR="00682F3B" w:rsidRDefault="00682F3B"/>
    <w:p w:rsidR="00682F3B" w:rsidRDefault="00682F3B" w:rsidP="00682F3B">
      <w:r>
        <w:t>Question 24</w:t>
      </w:r>
    </w:p>
    <w:p w:rsidR="00682F3B" w:rsidRDefault="00D515AB">
      <w:r>
        <w:t xml:space="preserve">Section 18 (1) PACE states that a constable has the power to enter any property or building to which they reasonably believe or suspect property or persons belonging to a crime will be found. </w:t>
      </w:r>
    </w:p>
    <w:p w:rsidR="00682F3B" w:rsidRDefault="00682F3B"/>
    <w:p w:rsidR="00682F3B" w:rsidRDefault="00682F3B" w:rsidP="00682F3B">
      <w:r>
        <w:t>Question 25</w:t>
      </w:r>
    </w:p>
    <w:p w:rsidR="007F14F6" w:rsidRDefault="007F14F6" w:rsidP="00682F3B">
      <w:r>
        <w:t xml:space="preserve">The powers enables a constable to seize any property if they has reason to believe or suspect it is involved in an incident or is a further crime. When a search power is lawfully executed a constable has the power to seize any further property they find whilst carrying out a search. This can be something relating to a crime or drug related which would be a further offence. </w:t>
      </w:r>
    </w:p>
    <w:p w:rsidR="00682F3B" w:rsidRDefault="00682F3B" w:rsidP="00682F3B"/>
    <w:bookmarkEnd w:id="0"/>
    <w:p w:rsidR="00682F3B" w:rsidRDefault="00682F3B" w:rsidP="00682F3B"/>
    <w:sectPr w:rsidR="00682F3B" w:rsidSect="0079178B">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14F6" w:rsidRDefault="007F14F6" w:rsidP="0079178B">
      <w:pPr>
        <w:spacing w:after="0" w:line="240" w:lineRule="auto"/>
      </w:pPr>
      <w:r>
        <w:separator/>
      </w:r>
    </w:p>
  </w:endnote>
  <w:endnote w:type="continuationSeparator" w:id="0">
    <w:p w:rsidR="007F14F6" w:rsidRDefault="007F14F6" w:rsidP="007917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4F6" w:rsidRDefault="007F14F6" w:rsidP="0079178B">
    <w:pPr>
      <w:pStyle w:val="Footer"/>
      <w:rPr>
        <w:color w:val="000000"/>
        <w:sz w:val="17"/>
      </w:rPr>
    </w:pPr>
    <w:bookmarkStart w:id="3" w:name="TITUS1FooterEvenPages"/>
    <w:r w:rsidRPr="0079178B">
      <w:rPr>
        <w:color w:val="000000"/>
        <w:sz w:val="17"/>
      </w:rPr>
      <w:t> </w:t>
    </w:r>
  </w:p>
  <w:bookmarkEnd w:id="3"/>
  <w:p w:rsidR="007F14F6" w:rsidRDefault="007F14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4F6" w:rsidRDefault="007F14F6" w:rsidP="0079178B">
    <w:pPr>
      <w:pStyle w:val="Footer"/>
      <w:rPr>
        <w:color w:val="000000"/>
        <w:sz w:val="17"/>
      </w:rPr>
    </w:pPr>
    <w:bookmarkStart w:id="4" w:name="TITUS1FooterPrimary"/>
    <w:r w:rsidRPr="0079178B">
      <w:rPr>
        <w:color w:val="000000"/>
        <w:sz w:val="17"/>
      </w:rPr>
      <w:t> </w:t>
    </w:r>
  </w:p>
  <w:bookmarkEnd w:id="4"/>
  <w:p w:rsidR="007F14F6" w:rsidRDefault="007F14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4F6" w:rsidRDefault="007F14F6" w:rsidP="0079178B">
    <w:pPr>
      <w:pStyle w:val="Footer"/>
      <w:rPr>
        <w:color w:val="000000"/>
        <w:sz w:val="17"/>
      </w:rPr>
    </w:pPr>
    <w:bookmarkStart w:id="6" w:name="TITUS1FooterFirstPage"/>
    <w:r w:rsidRPr="0079178B">
      <w:rPr>
        <w:color w:val="000000"/>
        <w:sz w:val="17"/>
      </w:rPr>
      <w:t> </w:t>
    </w:r>
  </w:p>
  <w:bookmarkEnd w:id="6"/>
  <w:p w:rsidR="007F14F6" w:rsidRDefault="007F14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14F6" w:rsidRDefault="007F14F6" w:rsidP="0079178B">
      <w:pPr>
        <w:spacing w:after="0" w:line="240" w:lineRule="auto"/>
      </w:pPr>
      <w:r>
        <w:separator/>
      </w:r>
    </w:p>
  </w:footnote>
  <w:footnote w:type="continuationSeparator" w:id="0">
    <w:p w:rsidR="007F14F6" w:rsidRDefault="007F14F6" w:rsidP="007917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4F6" w:rsidRDefault="007F14F6" w:rsidP="0079178B">
    <w:pPr>
      <w:pStyle w:val="Header"/>
      <w:rPr>
        <w:color w:val="000000"/>
        <w:sz w:val="17"/>
      </w:rPr>
    </w:pPr>
    <w:bookmarkStart w:id="1" w:name="TITUS1HeaderEvenPages"/>
    <w:r w:rsidRPr="0079178B">
      <w:rPr>
        <w:color w:val="000000"/>
        <w:sz w:val="17"/>
      </w:rPr>
      <w:t> </w:t>
    </w:r>
  </w:p>
  <w:bookmarkEnd w:id="1"/>
  <w:p w:rsidR="007F14F6" w:rsidRDefault="007F14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4F6" w:rsidRDefault="007F14F6" w:rsidP="0079178B">
    <w:pPr>
      <w:pStyle w:val="Header"/>
      <w:rPr>
        <w:color w:val="000000"/>
        <w:sz w:val="17"/>
      </w:rPr>
    </w:pPr>
    <w:bookmarkStart w:id="2" w:name="TITUS1HeaderPrimary"/>
    <w:r w:rsidRPr="0079178B">
      <w:rPr>
        <w:color w:val="000000"/>
        <w:sz w:val="17"/>
      </w:rPr>
      <w:t> </w:t>
    </w:r>
  </w:p>
  <w:bookmarkEnd w:id="2"/>
  <w:p w:rsidR="007F14F6" w:rsidRDefault="007F14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4F6" w:rsidRDefault="007F14F6" w:rsidP="0079178B">
    <w:pPr>
      <w:pStyle w:val="Header"/>
      <w:rPr>
        <w:color w:val="000000"/>
        <w:sz w:val="17"/>
      </w:rPr>
    </w:pPr>
    <w:bookmarkStart w:id="5" w:name="TITUS1HeaderFirstPage"/>
    <w:r w:rsidRPr="0079178B">
      <w:rPr>
        <w:color w:val="000000"/>
        <w:sz w:val="17"/>
      </w:rPr>
      <w:t> </w:t>
    </w:r>
  </w:p>
  <w:bookmarkEnd w:id="5"/>
  <w:p w:rsidR="007F14F6" w:rsidRDefault="007F14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0C0895"/>
    <w:multiLevelType w:val="hybridMultilevel"/>
    <w:tmpl w:val="887ED3D4"/>
    <w:lvl w:ilvl="0" w:tplc="73C0204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126B2B"/>
    <w:rsid w:val="002154C1"/>
    <w:rsid w:val="0021638B"/>
    <w:rsid w:val="00575AC9"/>
    <w:rsid w:val="005D612F"/>
    <w:rsid w:val="00682F3B"/>
    <w:rsid w:val="0079178B"/>
    <w:rsid w:val="007E4409"/>
    <w:rsid w:val="007F14F6"/>
    <w:rsid w:val="00877432"/>
    <w:rsid w:val="00903BC6"/>
    <w:rsid w:val="009D03A8"/>
    <w:rsid w:val="00A261C1"/>
    <w:rsid w:val="00BE4FA2"/>
    <w:rsid w:val="00C239A6"/>
    <w:rsid w:val="00D515AB"/>
    <w:rsid w:val="00EC45D7"/>
    <w:rsid w:val="00F962D1"/>
    <w:rsid w:val="00FC16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1737FCB"/>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17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178B"/>
  </w:style>
  <w:style w:type="paragraph" w:styleId="Footer">
    <w:name w:val="footer"/>
    <w:basedOn w:val="Normal"/>
    <w:link w:val="FooterChar"/>
    <w:uiPriority w:val="99"/>
    <w:unhideWhenUsed/>
    <w:rsid w:val="007917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178B"/>
  </w:style>
  <w:style w:type="paragraph" w:styleId="ListParagraph">
    <w:name w:val="List Paragraph"/>
    <w:basedOn w:val="Normal"/>
    <w:uiPriority w:val="34"/>
    <w:qFormat/>
    <w:rsid w:val="00F962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2079</Words>
  <Characters>11856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Thomas,Lauren swp6595</cp:lastModifiedBy>
  <cp:revision>2</cp:revision>
  <dcterms:created xsi:type="dcterms:W3CDTF">2020-08-17T14:02:00Z</dcterms:created>
  <dcterms:modified xsi:type="dcterms:W3CDTF">2020-08-17T14:02:00Z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