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EAEFB" w14:textId="77777777" w:rsidR="00B36071" w:rsidRDefault="00B36071">
      <w:pPr>
        <w:pStyle w:val="Normal1"/>
        <w:spacing w:line="360" w:lineRule="auto"/>
        <w:jc w:val="center"/>
        <w:rPr>
          <w:rFonts w:ascii="Times New Roman" w:eastAsia="Times New Roman" w:hAnsi="Times New Roman" w:cs="Times New Roman"/>
          <w:b/>
          <w:sz w:val="48"/>
          <w:szCs w:val="48"/>
        </w:rPr>
      </w:pPr>
    </w:p>
    <w:p w14:paraId="1F9FE378" w14:textId="77777777" w:rsidR="00B36071" w:rsidRDefault="00B36071" w:rsidP="004B0EF7">
      <w:pPr>
        <w:pStyle w:val="Normal1"/>
        <w:spacing w:line="360" w:lineRule="auto"/>
        <w:rPr>
          <w:rFonts w:ascii="Times New Roman" w:eastAsia="Times New Roman" w:hAnsi="Times New Roman" w:cs="Times New Roman"/>
          <w:b/>
          <w:sz w:val="48"/>
          <w:szCs w:val="48"/>
        </w:rPr>
      </w:pPr>
    </w:p>
    <w:p w14:paraId="3F85EFC1" w14:textId="77777777" w:rsidR="00B36071" w:rsidRDefault="00B36071" w:rsidP="004B0EF7">
      <w:pPr>
        <w:pStyle w:val="Normal1"/>
        <w:spacing w:line="360" w:lineRule="auto"/>
        <w:rPr>
          <w:rFonts w:ascii="Times New Roman" w:eastAsia="Times New Roman" w:hAnsi="Times New Roman" w:cs="Times New Roman"/>
          <w:b/>
          <w:sz w:val="48"/>
          <w:szCs w:val="48"/>
        </w:rPr>
      </w:pPr>
    </w:p>
    <w:p w14:paraId="123E32C2" w14:textId="77777777" w:rsidR="004B0EF7" w:rsidRDefault="004B0EF7">
      <w:pPr>
        <w:pStyle w:val="Normal1"/>
        <w:spacing w:line="360" w:lineRule="auto"/>
        <w:jc w:val="center"/>
        <w:rPr>
          <w:rFonts w:ascii="Times New Roman" w:eastAsia="Times New Roman" w:hAnsi="Times New Roman" w:cs="Times New Roman"/>
          <w:b/>
          <w:sz w:val="48"/>
          <w:szCs w:val="48"/>
          <w:u w:val="single"/>
        </w:rPr>
      </w:pPr>
    </w:p>
    <w:p w14:paraId="104B96EF" w14:textId="11FF8280" w:rsidR="005C1ACB" w:rsidRDefault="00085770">
      <w:pPr>
        <w:pStyle w:val="Normal1"/>
        <w:spacing w:line="360" w:lineRule="auto"/>
        <w:jc w:val="center"/>
        <w:rPr>
          <w:rFonts w:ascii="Times New Roman" w:eastAsia="Times New Roman" w:hAnsi="Times New Roman" w:cs="Times New Roman"/>
          <w:b/>
          <w:sz w:val="48"/>
          <w:szCs w:val="48"/>
          <w:u w:val="single"/>
        </w:rPr>
      </w:pPr>
      <w:r w:rsidRPr="00544DCF">
        <w:rPr>
          <w:rFonts w:ascii="Times New Roman" w:eastAsia="Times New Roman" w:hAnsi="Times New Roman" w:cs="Times New Roman"/>
          <w:b/>
          <w:sz w:val="48"/>
          <w:szCs w:val="48"/>
          <w:u w:val="single"/>
        </w:rPr>
        <w:t>MANAGING PEOPLE</w:t>
      </w:r>
    </w:p>
    <w:p w14:paraId="79678C47" w14:textId="147D8AF0" w:rsidR="004B0EF7" w:rsidRDefault="004B0EF7">
      <w:pPr>
        <w:pStyle w:val="Normal1"/>
        <w:spacing w:line="360" w:lineRule="auto"/>
        <w:jc w:val="center"/>
        <w:rPr>
          <w:rFonts w:ascii="Times New Roman" w:eastAsia="Times New Roman" w:hAnsi="Times New Roman" w:cs="Times New Roman"/>
          <w:b/>
          <w:sz w:val="48"/>
          <w:szCs w:val="48"/>
          <w:u w:val="single"/>
        </w:rPr>
      </w:pPr>
    </w:p>
    <w:p w14:paraId="7C29E1FD" w14:textId="77777777" w:rsidR="004B0EF7" w:rsidRDefault="004B0EF7" w:rsidP="004B0EF7">
      <w:pPr>
        <w:pStyle w:val="Normal1"/>
        <w:spacing w:line="360" w:lineRule="auto"/>
        <w:ind w:left="5040"/>
        <w:jc w:val="both"/>
        <w:rPr>
          <w:rFonts w:ascii="Times New Roman" w:eastAsia="Times New Roman" w:hAnsi="Times New Roman" w:cs="Times New Roman"/>
          <w:bCs/>
          <w:color w:val="000000" w:themeColor="text1"/>
          <w:sz w:val="24"/>
          <w:szCs w:val="24"/>
        </w:rPr>
      </w:pPr>
    </w:p>
    <w:p w14:paraId="59661A13" w14:textId="77777777" w:rsidR="004B0EF7" w:rsidRDefault="004B0EF7" w:rsidP="004B0EF7">
      <w:pPr>
        <w:pStyle w:val="Normal1"/>
        <w:spacing w:line="360" w:lineRule="auto"/>
        <w:ind w:left="5040"/>
        <w:jc w:val="both"/>
        <w:rPr>
          <w:rFonts w:ascii="Times New Roman" w:eastAsia="Times New Roman" w:hAnsi="Times New Roman" w:cs="Times New Roman"/>
          <w:bCs/>
          <w:color w:val="000000" w:themeColor="text1"/>
          <w:sz w:val="24"/>
          <w:szCs w:val="24"/>
        </w:rPr>
      </w:pPr>
    </w:p>
    <w:p w14:paraId="3B9A0AB9" w14:textId="77777777" w:rsidR="004B0EF7" w:rsidRDefault="004B0EF7" w:rsidP="004B0EF7">
      <w:pPr>
        <w:pStyle w:val="Normal1"/>
        <w:spacing w:line="360" w:lineRule="auto"/>
        <w:ind w:left="5040"/>
        <w:jc w:val="both"/>
        <w:rPr>
          <w:rFonts w:ascii="Times New Roman" w:eastAsia="Times New Roman" w:hAnsi="Times New Roman" w:cs="Times New Roman"/>
          <w:bCs/>
          <w:color w:val="000000" w:themeColor="text1"/>
          <w:sz w:val="24"/>
          <w:szCs w:val="24"/>
        </w:rPr>
      </w:pPr>
    </w:p>
    <w:p w14:paraId="79D24073" w14:textId="77777777" w:rsidR="004B0EF7" w:rsidRDefault="004B0EF7" w:rsidP="004B0EF7">
      <w:pPr>
        <w:pStyle w:val="Normal1"/>
        <w:spacing w:line="360" w:lineRule="auto"/>
        <w:ind w:left="5040"/>
        <w:jc w:val="both"/>
        <w:rPr>
          <w:rFonts w:ascii="Times New Roman" w:eastAsia="Times New Roman" w:hAnsi="Times New Roman" w:cs="Times New Roman"/>
          <w:bCs/>
          <w:color w:val="000000" w:themeColor="text1"/>
          <w:sz w:val="24"/>
          <w:szCs w:val="24"/>
        </w:rPr>
      </w:pPr>
    </w:p>
    <w:p w14:paraId="6DCF9846" w14:textId="1F9A3439" w:rsidR="004B0EF7" w:rsidRPr="00042920" w:rsidRDefault="004B0EF7" w:rsidP="004B0EF7">
      <w:pPr>
        <w:pStyle w:val="Normal1"/>
        <w:spacing w:line="360" w:lineRule="auto"/>
        <w:ind w:left="5040"/>
        <w:jc w:val="both"/>
        <w:rPr>
          <w:rFonts w:ascii="Times New Roman" w:eastAsia="Times New Roman" w:hAnsi="Times New Roman" w:cs="Times New Roman"/>
          <w:bCs/>
          <w:color w:val="000000" w:themeColor="text1"/>
          <w:sz w:val="24"/>
          <w:szCs w:val="24"/>
        </w:rPr>
      </w:pPr>
      <w:r w:rsidRPr="00042920">
        <w:rPr>
          <w:rFonts w:ascii="Times New Roman" w:eastAsia="Times New Roman" w:hAnsi="Times New Roman" w:cs="Times New Roman"/>
          <w:bCs/>
          <w:color w:val="000000" w:themeColor="text1"/>
          <w:sz w:val="24"/>
          <w:szCs w:val="24"/>
        </w:rPr>
        <w:t xml:space="preserve">Name of the student: Mihaela </w:t>
      </w:r>
      <w:proofErr w:type="spellStart"/>
      <w:r w:rsidRPr="00042920">
        <w:rPr>
          <w:rFonts w:ascii="Times New Roman" w:eastAsia="Times New Roman" w:hAnsi="Times New Roman" w:cs="Times New Roman"/>
          <w:bCs/>
          <w:color w:val="000000" w:themeColor="text1"/>
          <w:sz w:val="24"/>
          <w:szCs w:val="24"/>
        </w:rPr>
        <w:t>Racu</w:t>
      </w:r>
      <w:proofErr w:type="spellEnd"/>
    </w:p>
    <w:p w14:paraId="5011AEE3" w14:textId="77777777" w:rsidR="004B0EF7" w:rsidRDefault="004B0EF7" w:rsidP="004B0EF7">
      <w:pPr>
        <w:pStyle w:val="Normal1"/>
        <w:spacing w:line="360" w:lineRule="auto"/>
        <w:ind w:left="4320" w:firstLine="720"/>
        <w:jc w:val="both"/>
        <w:rPr>
          <w:rFonts w:ascii="Times New Roman" w:eastAsia="Times New Roman" w:hAnsi="Times New Roman" w:cs="Times New Roman"/>
          <w:bCs/>
          <w:color w:val="000000" w:themeColor="text1"/>
          <w:sz w:val="24"/>
          <w:szCs w:val="24"/>
        </w:rPr>
      </w:pPr>
      <w:r w:rsidRPr="00042920">
        <w:rPr>
          <w:rFonts w:ascii="Times New Roman" w:eastAsia="Times New Roman" w:hAnsi="Times New Roman" w:cs="Times New Roman"/>
          <w:bCs/>
          <w:color w:val="000000" w:themeColor="text1"/>
          <w:sz w:val="24"/>
          <w:szCs w:val="24"/>
        </w:rPr>
        <w:t>Student number:1921103</w:t>
      </w:r>
    </w:p>
    <w:p w14:paraId="516F253D" w14:textId="77777777" w:rsidR="004B0EF7" w:rsidRDefault="004B0EF7" w:rsidP="004B0EF7">
      <w:pPr>
        <w:pStyle w:val="Normal1"/>
        <w:spacing w:line="360" w:lineRule="auto"/>
        <w:jc w:val="center"/>
        <w:rPr>
          <w:rFonts w:ascii="Times New Roman" w:eastAsia="Times New Roman" w:hAnsi="Times New Roman" w:cs="Times New Roman"/>
          <w:b/>
          <w:color w:val="000000" w:themeColor="text1"/>
          <w:sz w:val="32"/>
          <w:szCs w:val="32"/>
          <w:u w:val="single"/>
        </w:rPr>
      </w:pPr>
      <w:r>
        <w:rPr>
          <w:rFonts w:ascii="Times New Roman" w:eastAsia="Times New Roman" w:hAnsi="Times New Roman" w:cs="Times New Roman"/>
          <w:bCs/>
          <w:color w:val="000000" w:themeColor="text1"/>
          <w:sz w:val="24"/>
          <w:szCs w:val="24"/>
        </w:rPr>
        <w:t xml:space="preserve">                                                    Module title: LCBB5004</w:t>
      </w:r>
    </w:p>
    <w:p w14:paraId="2FF468C8" w14:textId="77777777" w:rsidR="004B0EF7" w:rsidRDefault="004B0EF7" w:rsidP="004B0EF7">
      <w:pPr>
        <w:pStyle w:val="Normal1"/>
      </w:pPr>
      <w:r>
        <w:br w:type="page"/>
      </w:r>
    </w:p>
    <w:sdt>
      <w:sdtPr>
        <w:rPr>
          <w:rFonts w:ascii="Times New Roman" w:eastAsia="Arial" w:hAnsi="Times New Roman" w:cs="Times New Roman"/>
          <w:b w:val="0"/>
          <w:bCs w:val="0"/>
          <w:color w:val="auto"/>
          <w:sz w:val="24"/>
          <w:szCs w:val="24"/>
        </w:rPr>
        <w:id w:val="20364438"/>
        <w:docPartObj>
          <w:docPartGallery w:val="Table of Contents"/>
          <w:docPartUnique/>
        </w:docPartObj>
      </w:sdtPr>
      <w:sdtEndPr/>
      <w:sdtContent>
        <w:p w14:paraId="1B0EF3E8" w14:textId="77777777" w:rsidR="00B36071" w:rsidRPr="00B36071" w:rsidRDefault="00085770" w:rsidP="00B36071">
          <w:pPr>
            <w:pStyle w:val="TOCHeading"/>
            <w:spacing w:line="360" w:lineRule="auto"/>
            <w:jc w:val="center"/>
            <w:rPr>
              <w:rFonts w:ascii="Times New Roman" w:hAnsi="Times New Roman" w:cs="Times New Roman"/>
              <w:sz w:val="24"/>
              <w:szCs w:val="24"/>
            </w:rPr>
          </w:pPr>
          <w:r w:rsidRPr="00B36071">
            <w:rPr>
              <w:rFonts w:ascii="Times New Roman" w:hAnsi="Times New Roman" w:cs="Times New Roman"/>
              <w:color w:val="000000" w:themeColor="text1"/>
              <w:sz w:val="32"/>
              <w:szCs w:val="32"/>
            </w:rPr>
            <w:t>Table of Contents</w:t>
          </w:r>
        </w:p>
        <w:p w14:paraId="27AFC880" w14:textId="77777777" w:rsidR="00544DCF" w:rsidRPr="00544DCF" w:rsidRDefault="00085770">
          <w:pPr>
            <w:pStyle w:val="TOC1"/>
            <w:tabs>
              <w:tab w:val="right" w:leader="dot" w:pos="9350"/>
            </w:tabs>
            <w:rPr>
              <w:rFonts w:ascii="Times New Roman" w:eastAsiaTheme="minorEastAsia" w:hAnsi="Times New Roman" w:cs="Times New Roman"/>
              <w:noProof/>
              <w:sz w:val="24"/>
              <w:szCs w:val="24"/>
            </w:rPr>
          </w:pPr>
          <w:r w:rsidRPr="00B36071">
            <w:rPr>
              <w:rFonts w:ascii="Times New Roman" w:hAnsi="Times New Roman" w:cs="Times New Roman"/>
              <w:sz w:val="24"/>
              <w:szCs w:val="24"/>
            </w:rPr>
            <w:fldChar w:fldCharType="begin"/>
          </w:r>
          <w:r w:rsidR="00B36071" w:rsidRPr="00B36071">
            <w:rPr>
              <w:rFonts w:ascii="Times New Roman" w:hAnsi="Times New Roman" w:cs="Times New Roman"/>
              <w:sz w:val="24"/>
              <w:szCs w:val="24"/>
            </w:rPr>
            <w:instrText xml:space="preserve"> TOC \o "1-3" \h \z \u </w:instrText>
          </w:r>
          <w:r w:rsidRPr="00B36071">
            <w:rPr>
              <w:rFonts w:ascii="Times New Roman" w:hAnsi="Times New Roman" w:cs="Times New Roman"/>
              <w:sz w:val="24"/>
              <w:szCs w:val="24"/>
            </w:rPr>
            <w:fldChar w:fldCharType="separate"/>
          </w:r>
          <w:hyperlink w:anchor="_Toc79772666" w:history="1">
            <w:r w:rsidRPr="00544DCF">
              <w:rPr>
                <w:rStyle w:val="Hyperlink"/>
                <w:rFonts w:ascii="Times New Roman" w:hAnsi="Times New Roman" w:cs="Times New Roman"/>
                <w:noProof/>
                <w:sz w:val="24"/>
                <w:szCs w:val="24"/>
              </w:rPr>
              <w:t>Introduction</w:t>
            </w:r>
            <w:r w:rsidRPr="00544DCF">
              <w:rPr>
                <w:rFonts w:ascii="Times New Roman" w:hAnsi="Times New Roman" w:cs="Times New Roman"/>
                <w:noProof/>
                <w:webHidden/>
                <w:sz w:val="24"/>
                <w:szCs w:val="24"/>
              </w:rPr>
              <w:tab/>
            </w:r>
            <w:r w:rsidRPr="00544DCF">
              <w:rPr>
                <w:rFonts w:ascii="Times New Roman" w:hAnsi="Times New Roman" w:cs="Times New Roman"/>
                <w:noProof/>
                <w:webHidden/>
                <w:sz w:val="24"/>
                <w:szCs w:val="24"/>
              </w:rPr>
              <w:fldChar w:fldCharType="begin"/>
            </w:r>
            <w:r w:rsidRPr="00544DCF">
              <w:rPr>
                <w:rFonts w:ascii="Times New Roman" w:hAnsi="Times New Roman" w:cs="Times New Roman"/>
                <w:noProof/>
                <w:webHidden/>
                <w:sz w:val="24"/>
                <w:szCs w:val="24"/>
              </w:rPr>
              <w:instrText xml:space="preserve"> PAGEREF _Toc79772666 \h </w:instrText>
            </w:r>
            <w:r w:rsidRPr="00544DCF">
              <w:rPr>
                <w:rFonts w:ascii="Times New Roman" w:hAnsi="Times New Roman" w:cs="Times New Roman"/>
                <w:noProof/>
                <w:webHidden/>
                <w:sz w:val="24"/>
                <w:szCs w:val="24"/>
              </w:rPr>
            </w:r>
            <w:r w:rsidRPr="00544DCF">
              <w:rPr>
                <w:rFonts w:ascii="Times New Roman" w:hAnsi="Times New Roman" w:cs="Times New Roman"/>
                <w:noProof/>
                <w:webHidden/>
                <w:sz w:val="24"/>
                <w:szCs w:val="24"/>
              </w:rPr>
              <w:fldChar w:fldCharType="separate"/>
            </w:r>
            <w:r w:rsidRPr="00544DCF">
              <w:rPr>
                <w:rFonts w:ascii="Times New Roman" w:hAnsi="Times New Roman" w:cs="Times New Roman"/>
                <w:noProof/>
                <w:webHidden/>
                <w:sz w:val="24"/>
                <w:szCs w:val="24"/>
              </w:rPr>
              <w:t>3</w:t>
            </w:r>
            <w:r w:rsidRPr="00544DCF">
              <w:rPr>
                <w:rFonts w:ascii="Times New Roman" w:hAnsi="Times New Roman" w:cs="Times New Roman"/>
                <w:noProof/>
                <w:webHidden/>
                <w:sz w:val="24"/>
                <w:szCs w:val="24"/>
              </w:rPr>
              <w:fldChar w:fldCharType="end"/>
            </w:r>
          </w:hyperlink>
        </w:p>
        <w:p w14:paraId="1DAB9957" w14:textId="77777777" w:rsidR="00544DCF" w:rsidRPr="00544DCF" w:rsidRDefault="00085770">
          <w:pPr>
            <w:pStyle w:val="TOC1"/>
            <w:tabs>
              <w:tab w:val="right" w:leader="dot" w:pos="9350"/>
            </w:tabs>
            <w:rPr>
              <w:rFonts w:ascii="Times New Roman" w:eastAsiaTheme="minorEastAsia" w:hAnsi="Times New Roman" w:cs="Times New Roman"/>
              <w:noProof/>
              <w:sz w:val="24"/>
              <w:szCs w:val="24"/>
            </w:rPr>
          </w:pPr>
          <w:hyperlink w:anchor="_Toc79772667" w:history="1">
            <w:r w:rsidRPr="00544DCF">
              <w:rPr>
                <w:rStyle w:val="Hyperlink"/>
                <w:rFonts w:ascii="Times New Roman" w:hAnsi="Times New Roman" w:cs="Times New Roman"/>
                <w:noProof/>
                <w:sz w:val="24"/>
                <w:szCs w:val="24"/>
              </w:rPr>
              <w:t>Reviews the concept and drivers of employee engagement</w:t>
            </w:r>
            <w:r w:rsidRPr="00544DCF">
              <w:rPr>
                <w:rFonts w:ascii="Times New Roman" w:hAnsi="Times New Roman" w:cs="Times New Roman"/>
                <w:noProof/>
                <w:webHidden/>
                <w:sz w:val="24"/>
                <w:szCs w:val="24"/>
              </w:rPr>
              <w:tab/>
            </w:r>
            <w:r w:rsidRPr="00544DCF">
              <w:rPr>
                <w:rFonts w:ascii="Times New Roman" w:hAnsi="Times New Roman" w:cs="Times New Roman"/>
                <w:noProof/>
                <w:webHidden/>
                <w:sz w:val="24"/>
                <w:szCs w:val="24"/>
              </w:rPr>
              <w:fldChar w:fldCharType="begin"/>
            </w:r>
            <w:r w:rsidRPr="00544DCF">
              <w:rPr>
                <w:rFonts w:ascii="Times New Roman" w:hAnsi="Times New Roman" w:cs="Times New Roman"/>
                <w:noProof/>
                <w:webHidden/>
                <w:sz w:val="24"/>
                <w:szCs w:val="24"/>
              </w:rPr>
              <w:instrText xml:space="preserve"> PAGEREF _Toc79772667 \h </w:instrText>
            </w:r>
            <w:r w:rsidRPr="00544DCF">
              <w:rPr>
                <w:rFonts w:ascii="Times New Roman" w:hAnsi="Times New Roman" w:cs="Times New Roman"/>
                <w:noProof/>
                <w:webHidden/>
                <w:sz w:val="24"/>
                <w:szCs w:val="24"/>
              </w:rPr>
            </w:r>
            <w:r w:rsidRPr="00544DCF">
              <w:rPr>
                <w:rFonts w:ascii="Times New Roman" w:hAnsi="Times New Roman" w:cs="Times New Roman"/>
                <w:noProof/>
                <w:webHidden/>
                <w:sz w:val="24"/>
                <w:szCs w:val="24"/>
              </w:rPr>
              <w:fldChar w:fldCharType="separate"/>
            </w:r>
            <w:r w:rsidRPr="00544DCF">
              <w:rPr>
                <w:rFonts w:ascii="Times New Roman" w:hAnsi="Times New Roman" w:cs="Times New Roman"/>
                <w:noProof/>
                <w:webHidden/>
                <w:sz w:val="24"/>
                <w:szCs w:val="24"/>
              </w:rPr>
              <w:t>3</w:t>
            </w:r>
            <w:r w:rsidRPr="00544DCF">
              <w:rPr>
                <w:rFonts w:ascii="Times New Roman" w:hAnsi="Times New Roman" w:cs="Times New Roman"/>
                <w:noProof/>
                <w:webHidden/>
                <w:sz w:val="24"/>
                <w:szCs w:val="24"/>
              </w:rPr>
              <w:fldChar w:fldCharType="end"/>
            </w:r>
          </w:hyperlink>
        </w:p>
        <w:p w14:paraId="5B2652FB" w14:textId="77777777" w:rsidR="00544DCF" w:rsidRPr="00544DCF" w:rsidRDefault="00085770">
          <w:pPr>
            <w:pStyle w:val="TOC1"/>
            <w:tabs>
              <w:tab w:val="right" w:leader="dot" w:pos="9350"/>
            </w:tabs>
            <w:rPr>
              <w:rFonts w:ascii="Times New Roman" w:eastAsiaTheme="minorEastAsia" w:hAnsi="Times New Roman" w:cs="Times New Roman"/>
              <w:noProof/>
              <w:sz w:val="24"/>
              <w:szCs w:val="24"/>
            </w:rPr>
          </w:pPr>
          <w:hyperlink w:anchor="_Toc79772668" w:history="1">
            <w:r w:rsidRPr="00544DCF">
              <w:rPr>
                <w:rStyle w:val="Hyperlink"/>
                <w:rFonts w:ascii="Times New Roman" w:hAnsi="Times New Roman" w:cs="Times New Roman"/>
                <w:noProof/>
                <w:sz w:val="24"/>
                <w:szCs w:val="24"/>
              </w:rPr>
              <w:t>Evaluates diagnostic tools to measure engagement</w:t>
            </w:r>
            <w:r w:rsidRPr="00544DCF">
              <w:rPr>
                <w:rFonts w:ascii="Times New Roman" w:hAnsi="Times New Roman" w:cs="Times New Roman"/>
                <w:noProof/>
                <w:webHidden/>
                <w:sz w:val="24"/>
                <w:szCs w:val="24"/>
              </w:rPr>
              <w:tab/>
            </w:r>
            <w:r w:rsidRPr="00544DCF">
              <w:rPr>
                <w:rFonts w:ascii="Times New Roman" w:hAnsi="Times New Roman" w:cs="Times New Roman"/>
                <w:noProof/>
                <w:webHidden/>
                <w:sz w:val="24"/>
                <w:szCs w:val="24"/>
              </w:rPr>
              <w:fldChar w:fldCharType="begin"/>
            </w:r>
            <w:r w:rsidRPr="00544DCF">
              <w:rPr>
                <w:rFonts w:ascii="Times New Roman" w:hAnsi="Times New Roman" w:cs="Times New Roman"/>
                <w:noProof/>
                <w:webHidden/>
                <w:sz w:val="24"/>
                <w:szCs w:val="24"/>
              </w:rPr>
              <w:instrText xml:space="preserve"> PAGEREF _Toc79772668 \h </w:instrText>
            </w:r>
            <w:r w:rsidRPr="00544DCF">
              <w:rPr>
                <w:rFonts w:ascii="Times New Roman" w:hAnsi="Times New Roman" w:cs="Times New Roman"/>
                <w:noProof/>
                <w:webHidden/>
                <w:sz w:val="24"/>
                <w:szCs w:val="24"/>
              </w:rPr>
            </w:r>
            <w:r w:rsidRPr="00544DCF">
              <w:rPr>
                <w:rFonts w:ascii="Times New Roman" w:hAnsi="Times New Roman" w:cs="Times New Roman"/>
                <w:noProof/>
                <w:webHidden/>
                <w:sz w:val="24"/>
                <w:szCs w:val="24"/>
              </w:rPr>
              <w:fldChar w:fldCharType="separate"/>
            </w:r>
            <w:r w:rsidRPr="00544DCF">
              <w:rPr>
                <w:rFonts w:ascii="Times New Roman" w:hAnsi="Times New Roman" w:cs="Times New Roman"/>
                <w:noProof/>
                <w:webHidden/>
                <w:sz w:val="24"/>
                <w:szCs w:val="24"/>
              </w:rPr>
              <w:t>7</w:t>
            </w:r>
            <w:r w:rsidRPr="00544DCF">
              <w:rPr>
                <w:rFonts w:ascii="Times New Roman" w:hAnsi="Times New Roman" w:cs="Times New Roman"/>
                <w:noProof/>
                <w:webHidden/>
                <w:sz w:val="24"/>
                <w:szCs w:val="24"/>
              </w:rPr>
              <w:fldChar w:fldCharType="end"/>
            </w:r>
          </w:hyperlink>
        </w:p>
        <w:p w14:paraId="684A3FBF" w14:textId="77777777" w:rsidR="00544DCF" w:rsidRPr="00544DCF" w:rsidRDefault="00085770">
          <w:pPr>
            <w:pStyle w:val="TOC1"/>
            <w:tabs>
              <w:tab w:val="right" w:leader="dot" w:pos="9350"/>
            </w:tabs>
            <w:rPr>
              <w:rFonts w:ascii="Times New Roman" w:eastAsiaTheme="minorEastAsia" w:hAnsi="Times New Roman" w:cs="Times New Roman"/>
              <w:noProof/>
              <w:sz w:val="24"/>
              <w:szCs w:val="24"/>
            </w:rPr>
          </w:pPr>
          <w:hyperlink w:anchor="_Toc79772669" w:history="1">
            <w:r w:rsidRPr="00544DCF">
              <w:rPr>
                <w:rStyle w:val="Hyperlink"/>
                <w:rFonts w:ascii="Times New Roman" w:hAnsi="Times New Roman" w:cs="Times New Roman"/>
                <w:noProof/>
                <w:sz w:val="24"/>
                <w:szCs w:val="24"/>
              </w:rPr>
              <w:t>Constructs an employee value proposition from the ideas and analysis previously covered, including strategies to raise levels of engagement</w:t>
            </w:r>
            <w:r w:rsidRPr="00544DCF">
              <w:rPr>
                <w:rFonts w:ascii="Times New Roman" w:hAnsi="Times New Roman" w:cs="Times New Roman"/>
                <w:noProof/>
                <w:webHidden/>
                <w:sz w:val="24"/>
                <w:szCs w:val="24"/>
              </w:rPr>
              <w:tab/>
            </w:r>
            <w:r w:rsidRPr="00544DCF">
              <w:rPr>
                <w:rFonts w:ascii="Times New Roman" w:hAnsi="Times New Roman" w:cs="Times New Roman"/>
                <w:noProof/>
                <w:webHidden/>
                <w:sz w:val="24"/>
                <w:szCs w:val="24"/>
              </w:rPr>
              <w:fldChar w:fldCharType="begin"/>
            </w:r>
            <w:r w:rsidRPr="00544DCF">
              <w:rPr>
                <w:rFonts w:ascii="Times New Roman" w:hAnsi="Times New Roman" w:cs="Times New Roman"/>
                <w:noProof/>
                <w:webHidden/>
                <w:sz w:val="24"/>
                <w:szCs w:val="24"/>
              </w:rPr>
              <w:instrText xml:space="preserve"> PAGEREF _Toc79772669 \h </w:instrText>
            </w:r>
            <w:r w:rsidRPr="00544DCF">
              <w:rPr>
                <w:rFonts w:ascii="Times New Roman" w:hAnsi="Times New Roman" w:cs="Times New Roman"/>
                <w:noProof/>
                <w:webHidden/>
                <w:sz w:val="24"/>
                <w:szCs w:val="24"/>
              </w:rPr>
            </w:r>
            <w:r w:rsidRPr="00544DCF">
              <w:rPr>
                <w:rFonts w:ascii="Times New Roman" w:hAnsi="Times New Roman" w:cs="Times New Roman"/>
                <w:noProof/>
                <w:webHidden/>
                <w:sz w:val="24"/>
                <w:szCs w:val="24"/>
              </w:rPr>
              <w:fldChar w:fldCharType="separate"/>
            </w:r>
            <w:r w:rsidRPr="00544DCF">
              <w:rPr>
                <w:rFonts w:ascii="Times New Roman" w:hAnsi="Times New Roman" w:cs="Times New Roman"/>
                <w:noProof/>
                <w:webHidden/>
                <w:sz w:val="24"/>
                <w:szCs w:val="24"/>
              </w:rPr>
              <w:t>7</w:t>
            </w:r>
            <w:r w:rsidRPr="00544DCF">
              <w:rPr>
                <w:rFonts w:ascii="Times New Roman" w:hAnsi="Times New Roman" w:cs="Times New Roman"/>
                <w:noProof/>
                <w:webHidden/>
                <w:sz w:val="24"/>
                <w:szCs w:val="24"/>
              </w:rPr>
              <w:fldChar w:fldCharType="end"/>
            </w:r>
          </w:hyperlink>
        </w:p>
        <w:p w14:paraId="037C770E" w14:textId="77777777" w:rsidR="00544DCF" w:rsidRPr="00544DCF" w:rsidRDefault="00085770">
          <w:pPr>
            <w:pStyle w:val="TOC1"/>
            <w:tabs>
              <w:tab w:val="right" w:leader="dot" w:pos="9350"/>
            </w:tabs>
            <w:rPr>
              <w:rFonts w:ascii="Times New Roman" w:eastAsiaTheme="minorEastAsia" w:hAnsi="Times New Roman" w:cs="Times New Roman"/>
              <w:noProof/>
              <w:sz w:val="24"/>
              <w:szCs w:val="24"/>
            </w:rPr>
          </w:pPr>
          <w:hyperlink w:anchor="_Toc79772670" w:history="1">
            <w:r w:rsidRPr="00544DCF">
              <w:rPr>
                <w:rStyle w:val="Hyperlink"/>
                <w:rFonts w:ascii="Times New Roman" w:hAnsi="Times New Roman" w:cs="Times New Roman"/>
                <w:noProof/>
                <w:sz w:val="24"/>
                <w:szCs w:val="24"/>
              </w:rPr>
              <w:t>Conclusion</w:t>
            </w:r>
            <w:r w:rsidRPr="00544DCF">
              <w:rPr>
                <w:rFonts w:ascii="Times New Roman" w:hAnsi="Times New Roman" w:cs="Times New Roman"/>
                <w:noProof/>
                <w:webHidden/>
                <w:sz w:val="24"/>
                <w:szCs w:val="24"/>
              </w:rPr>
              <w:tab/>
            </w:r>
            <w:r w:rsidRPr="00544DCF">
              <w:rPr>
                <w:rFonts w:ascii="Times New Roman" w:hAnsi="Times New Roman" w:cs="Times New Roman"/>
                <w:noProof/>
                <w:webHidden/>
                <w:sz w:val="24"/>
                <w:szCs w:val="24"/>
              </w:rPr>
              <w:fldChar w:fldCharType="begin"/>
            </w:r>
            <w:r w:rsidRPr="00544DCF">
              <w:rPr>
                <w:rFonts w:ascii="Times New Roman" w:hAnsi="Times New Roman" w:cs="Times New Roman"/>
                <w:noProof/>
                <w:webHidden/>
                <w:sz w:val="24"/>
                <w:szCs w:val="24"/>
              </w:rPr>
              <w:instrText xml:space="preserve"> PAGEREF _Toc79772670 \h </w:instrText>
            </w:r>
            <w:r w:rsidRPr="00544DCF">
              <w:rPr>
                <w:rFonts w:ascii="Times New Roman" w:hAnsi="Times New Roman" w:cs="Times New Roman"/>
                <w:noProof/>
                <w:webHidden/>
                <w:sz w:val="24"/>
                <w:szCs w:val="24"/>
              </w:rPr>
            </w:r>
            <w:r w:rsidRPr="00544DCF">
              <w:rPr>
                <w:rFonts w:ascii="Times New Roman" w:hAnsi="Times New Roman" w:cs="Times New Roman"/>
                <w:noProof/>
                <w:webHidden/>
                <w:sz w:val="24"/>
                <w:szCs w:val="24"/>
              </w:rPr>
              <w:fldChar w:fldCharType="separate"/>
            </w:r>
            <w:r w:rsidRPr="00544DCF">
              <w:rPr>
                <w:rFonts w:ascii="Times New Roman" w:hAnsi="Times New Roman" w:cs="Times New Roman"/>
                <w:noProof/>
                <w:webHidden/>
                <w:sz w:val="24"/>
                <w:szCs w:val="24"/>
              </w:rPr>
              <w:t>8</w:t>
            </w:r>
            <w:r w:rsidRPr="00544DCF">
              <w:rPr>
                <w:rFonts w:ascii="Times New Roman" w:hAnsi="Times New Roman" w:cs="Times New Roman"/>
                <w:noProof/>
                <w:webHidden/>
                <w:sz w:val="24"/>
                <w:szCs w:val="24"/>
              </w:rPr>
              <w:fldChar w:fldCharType="end"/>
            </w:r>
          </w:hyperlink>
        </w:p>
        <w:p w14:paraId="58F00071" w14:textId="77777777" w:rsidR="00544DCF" w:rsidRPr="00544DCF" w:rsidRDefault="00085770">
          <w:pPr>
            <w:pStyle w:val="TOC1"/>
            <w:tabs>
              <w:tab w:val="right" w:leader="dot" w:pos="9350"/>
            </w:tabs>
            <w:rPr>
              <w:rFonts w:ascii="Times New Roman" w:eastAsiaTheme="minorEastAsia" w:hAnsi="Times New Roman" w:cs="Times New Roman"/>
              <w:noProof/>
              <w:sz w:val="24"/>
              <w:szCs w:val="24"/>
            </w:rPr>
          </w:pPr>
          <w:hyperlink w:anchor="_Toc79772671" w:history="1">
            <w:r w:rsidRPr="00544DCF">
              <w:rPr>
                <w:rStyle w:val="Hyperlink"/>
                <w:rFonts w:ascii="Times New Roman" w:hAnsi="Times New Roman" w:cs="Times New Roman"/>
                <w:noProof/>
                <w:sz w:val="24"/>
                <w:szCs w:val="24"/>
              </w:rPr>
              <w:t>Reference</w:t>
            </w:r>
            <w:r w:rsidRPr="00544DCF">
              <w:rPr>
                <w:rFonts w:ascii="Times New Roman" w:hAnsi="Times New Roman" w:cs="Times New Roman"/>
                <w:noProof/>
                <w:webHidden/>
                <w:sz w:val="24"/>
                <w:szCs w:val="24"/>
              </w:rPr>
              <w:tab/>
            </w:r>
            <w:r w:rsidRPr="00544DCF">
              <w:rPr>
                <w:rFonts w:ascii="Times New Roman" w:hAnsi="Times New Roman" w:cs="Times New Roman"/>
                <w:noProof/>
                <w:webHidden/>
                <w:sz w:val="24"/>
                <w:szCs w:val="24"/>
              </w:rPr>
              <w:fldChar w:fldCharType="begin"/>
            </w:r>
            <w:r w:rsidRPr="00544DCF">
              <w:rPr>
                <w:rFonts w:ascii="Times New Roman" w:hAnsi="Times New Roman" w:cs="Times New Roman"/>
                <w:noProof/>
                <w:webHidden/>
                <w:sz w:val="24"/>
                <w:szCs w:val="24"/>
              </w:rPr>
              <w:instrText xml:space="preserve"> PAGEREF _Toc79772671 \h </w:instrText>
            </w:r>
            <w:r w:rsidRPr="00544DCF">
              <w:rPr>
                <w:rFonts w:ascii="Times New Roman" w:hAnsi="Times New Roman" w:cs="Times New Roman"/>
                <w:noProof/>
                <w:webHidden/>
                <w:sz w:val="24"/>
                <w:szCs w:val="24"/>
              </w:rPr>
            </w:r>
            <w:r w:rsidRPr="00544DCF">
              <w:rPr>
                <w:rFonts w:ascii="Times New Roman" w:hAnsi="Times New Roman" w:cs="Times New Roman"/>
                <w:noProof/>
                <w:webHidden/>
                <w:sz w:val="24"/>
                <w:szCs w:val="24"/>
              </w:rPr>
              <w:fldChar w:fldCharType="separate"/>
            </w:r>
            <w:r w:rsidRPr="00544DCF">
              <w:rPr>
                <w:rFonts w:ascii="Times New Roman" w:hAnsi="Times New Roman" w:cs="Times New Roman"/>
                <w:noProof/>
                <w:webHidden/>
                <w:sz w:val="24"/>
                <w:szCs w:val="24"/>
              </w:rPr>
              <w:t>9</w:t>
            </w:r>
            <w:r w:rsidRPr="00544DCF">
              <w:rPr>
                <w:rFonts w:ascii="Times New Roman" w:hAnsi="Times New Roman" w:cs="Times New Roman"/>
                <w:noProof/>
                <w:webHidden/>
                <w:sz w:val="24"/>
                <w:szCs w:val="24"/>
              </w:rPr>
              <w:fldChar w:fldCharType="end"/>
            </w:r>
          </w:hyperlink>
        </w:p>
        <w:p w14:paraId="0A4DDD46" w14:textId="77777777" w:rsidR="00B36071" w:rsidRPr="00B36071" w:rsidRDefault="00085770" w:rsidP="00B36071">
          <w:pPr>
            <w:spacing w:line="360" w:lineRule="auto"/>
            <w:jc w:val="both"/>
            <w:rPr>
              <w:rFonts w:ascii="Times New Roman" w:hAnsi="Times New Roman" w:cs="Times New Roman"/>
              <w:sz w:val="24"/>
              <w:szCs w:val="24"/>
            </w:rPr>
          </w:pPr>
          <w:r w:rsidRPr="00B36071">
            <w:rPr>
              <w:rFonts w:ascii="Times New Roman" w:hAnsi="Times New Roman" w:cs="Times New Roman"/>
              <w:sz w:val="24"/>
              <w:szCs w:val="24"/>
            </w:rPr>
            <w:fldChar w:fldCharType="end"/>
          </w:r>
        </w:p>
      </w:sdtContent>
    </w:sdt>
    <w:p w14:paraId="682E8152" w14:textId="77777777" w:rsidR="00B36071" w:rsidRPr="00B36071" w:rsidRDefault="00B36071" w:rsidP="00B36071">
      <w:pPr>
        <w:spacing w:line="360" w:lineRule="auto"/>
        <w:jc w:val="both"/>
        <w:rPr>
          <w:rFonts w:ascii="Times New Roman" w:hAnsi="Times New Roman" w:cs="Times New Roman"/>
          <w:b/>
          <w:color w:val="000000" w:themeColor="text1"/>
          <w:sz w:val="24"/>
          <w:szCs w:val="24"/>
        </w:rPr>
      </w:pPr>
    </w:p>
    <w:p w14:paraId="5B241E26" w14:textId="77777777" w:rsidR="00B36071" w:rsidRDefault="00085770">
      <w:pPr>
        <w:rPr>
          <w:rFonts w:ascii="Times New Roman" w:hAnsi="Times New Roman"/>
          <w:b/>
          <w:color w:val="000000" w:themeColor="text1"/>
          <w:sz w:val="28"/>
          <w:szCs w:val="40"/>
        </w:rPr>
      </w:pPr>
      <w:r>
        <w:br w:type="page"/>
      </w:r>
    </w:p>
    <w:p w14:paraId="13A57F35" w14:textId="77777777" w:rsidR="005C1ACB" w:rsidRDefault="00085770" w:rsidP="00B36071">
      <w:pPr>
        <w:pStyle w:val="Heading1"/>
      </w:pPr>
      <w:bookmarkStart w:id="0" w:name="_Toc79772666"/>
      <w:r>
        <w:lastRenderedPageBreak/>
        <w:t>Introduction</w:t>
      </w:r>
      <w:bookmarkEnd w:id="0"/>
      <w:r>
        <w:t xml:space="preserve"> </w:t>
      </w:r>
    </w:p>
    <w:p w14:paraId="4F0DE134" w14:textId="77777777" w:rsidR="005C1ACB" w:rsidRDefault="0008577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are the main pillar of the company. Especially in the covid pandemic situation, many organizers have realized that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cope with the situation, it is very important to increase the employee’s motivation and productivity as well. In this m</w:t>
      </w:r>
      <w:r>
        <w:rPr>
          <w:rFonts w:ascii="Times New Roman" w:eastAsia="Times New Roman" w:hAnsi="Times New Roman" w:cs="Times New Roman"/>
          <w:sz w:val="24"/>
          <w:szCs w:val="24"/>
        </w:rPr>
        <w:t xml:space="preserve">atter, as opined by </w:t>
      </w:r>
      <w:r>
        <w:rPr>
          <w:rFonts w:ascii="Times New Roman" w:eastAsia="Times New Roman" w:hAnsi="Times New Roman" w:cs="Times New Roman"/>
          <w:color w:val="222222"/>
          <w:sz w:val="24"/>
          <w:szCs w:val="24"/>
          <w:highlight w:val="white"/>
        </w:rPr>
        <w:t xml:space="preserve">Sun and </w:t>
      </w:r>
      <w:proofErr w:type="spellStart"/>
      <w:r>
        <w:rPr>
          <w:rFonts w:ascii="Times New Roman" w:eastAsia="Times New Roman" w:hAnsi="Times New Roman" w:cs="Times New Roman"/>
          <w:color w:val="222222"/>
          <w:sz w:val="24"/>
          <w:szCs w:val="24"/>
          <w:highlight w:val="white"/>
        </w:rPr>
        <w:t>Bunchapattanasakda</w:t>
      </w:r>
      <w:proofErr w:type="spellEnd"/>
      <w:r w:rsidR="00544DCF">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(2019), employee engagement is a crucial issue in </w:t>
      </w:r>
      <w:r w:rsidR="00544DCF">
        <w:rPr>
          <w:rFonts w:ascii="Times New Roman" w:eastAsia="Times New Roman" w:hAnsi="Times New Roman" w:cs="Times New Roman"/>
          <w:sz w:val="24"/>
          <w:szCs w:val="24"/>
        </w:rPr>
        <w:t>various management</w:t>
      </w:r>
      <w:r>
        <w:rPr>
          <w:rFonts w:ascii="Times New Roman" w:eastAsia="Times New Roman" w:hAnsi="Times New Roman" w:cs="Times New Roman"/>
          <w:sz w:val="24"/>
          <w:szCs w:val="24"/>
        </w:rPr>
        <w:t xml:space="preserve"> theories and practices. Henceforth, this report will describe the various concepts and drivers of employee engagement. Besides that, there w</w:t>
      </w:r>
      <w:r>
        <w:rPr>
          <w:rFonts w:ascii="Times New Roman" w:eastAsia="Times New Roman" w:hAnsi="Times New Roman" w:cs="Times New Roman"/>
          <w:sz w:val="24"/>
          <w:szCs w:val="24"/>
        </w:rPr>
        <w:t xml:space="preserve">ill be other evaluations given in this report by using various diagnostic tools for measuring engagement. On the other hand, this report will also construct the employee value proposition from the various ideas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w:t>
      </w:r>
      <w:r w:rsidR="00544DCF">
        <w:rPr>
          <w:rFonts w:ascii="Times New Roman" w:eastAsia="Times New Roman" w:hAnsi="Times New Roman" w:cs="Times New Roman"/>
          <w:sz w:val="24"/>
          <w:szCs w:val="24"/>
        </w:rPr>
        <w:t>analyze</w:t>
      </w:r>
      <w:r>
        <w:rPr>
          <w:rFonts w:ascii="Times New Roman" w:eastAsia="Times New Roman" w:hAnsi="Times New Roman" w:cs="Times New Roman"/>
          <w:sz w:val="24"/>
          <w:szCs w:val="24"/>
        </w:rPr>
        <w:t xml:space="preserve"> the various strategies to en</w:t>
      </w:r>
      <w:r>
        <w:rPr>
          <w:rFonts w:ascii="Times New Roman" w:eastAsia="Times New Roman" w:hAnsi="Times New Roman" w:cs="Times New Roman"/>
          <w:sz w:val="24"/>
          <w:szCs w:val="24"/>
        </w:rPr>
        <w:t xml:space="preserve">hance the levels of the </w:t>
      </w:r>
      <w:r w:rsidR="00544DCF">
        <w:rPr>
          <w:rFonts w:ascii="Times New Roman" w:eastAsia="Times New Roman" w:hAnsi="Times New Roman" w:cs="Times New Roman"/>
          <w:sz w:val="24"/>
          <w:szCs w:val="24"/>
        </w:rPr>
        <w:t>employees’</w:t>
      </w:r>
      <w:r w:rsidR="00B36071">
        <w:rPr>
          <w:rFonts w:ascii="Times New Roman" w:eastAsia="Times New Roman" w:hAnsi="Times New Roman" w:cs="Times New Roman"/>
          <w:sz w:val="24"/>
          <w:szCs w:val="24"/>
        </w:rPr>
        <w:t xml:space="preserve"> engagement</w:t>
      </w:r>
      <w:r>
        <w:rPr>
          <w:rFonts w:ascii="Times New Roman" w:eastAsia="Times New Roman" w:hAnsi="Times New Roman" w:cs="Times New Roman"/>
          <w:sz w:val="24"/>
          <w:szCs w:val="24"/>
        </w:rPr>
        <w:t xml:space="preserve">. </w:t>
      </w:r>
    </w:p>
    <w:p w14:paraId="628576A2" w14:textId="77777777" w:rsidR="005C1ACB" w:rsidRDefault="00085770" w:rsidP="00B36071">
      <w:pPr>
        <w:pStyle w:val="Heading1"/>
      </w:pPr>
      <w:bookmarkStart w:id="1" w:name="_Toc79772667"/>
      <w:r>
        <w:t>Reviews the concept and drivers of employee engagement</w:t>
      </w:r>
      <w:bookmarkEnd w:id="1"/>
      <w:r>
        <w:t xml:space="preserve"> </w:t>
      </w:r>
    </w:p>
    <w:p w14:paraId="35251086" w14:textId="77777777" w:rsidR="00544DCF" w:rsidRDefault="00085770">
      <w:pPr>
        <w:pStyle w:val="Normal1"/>
        <w:widowControl w:val="0"/>
        <w:spacing w:before="27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gramStart"/>
      <w:r>
        <w:rPr>
          <w:rFonts w:ascii="Times New Roman" w:eastAsia="Times New Roman" w:hAnsi="Times New Roman" w:cs="Times New Roman"/>
          <w:color w:val="222222"/>
          <w:sz w:val="24"/>
          <w:szCs w:val="24"/>
          <w:highlight w:val="white"/>
        </w:rPr>
        <w:t>M</w:t>
      </w:r>
      <w:r w:rsidRPr="00544DCF">
        <w:rPr>
          <w:rFonts w:ascii="Times New Roman" w:eastAsia="Times New Roman" w:hAnsi="Times New Roman" w:cs="Times New Roman"/>
          <w:color w:val="222222"/>
          <w:sz w:val="24"/>
          <w:szCs w:val="24"/>
          <w:highlight w:val="white"/>
        </w:rPr>
        <w:t>adan</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2017), many HR experts of the organization think that if the employees of any organization are not sufficiently motivated, they cannot give their best to the organization. Generally, employees’ engagement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the Human Resource concept tha</w:t>
      </w:r>
      <w:r>
        <w:rPr>
          <w:rFonts w:ascii="Times New Roman" w:eastAsia="Times New Roman" w:hAnsi="Times New Roman" w:cs="Times New Roman"/>
          <w:sz w:val="24"/>
          <w:szCs w:val="24"/>
        </w:rPr>
        <w:t>t illustrates the employee's motivation and enthusiasm so that they can do their work with more dedication and efficiency. By making proper engagement of the employee, any organization can increase the overall organizational productivity that leads them to</w:t>
      </w:r>
      <w:r>
        <w:rPr>
          <w:rFonts w:ascii="Times New Roman" w:eastAsia="Times New Roman" w:hAnsi="Times New Roman" w:cs="Times New Roman"/>
          <w:sz w:val="24"/>
          <w:szCs w:val="24"/>
        </w:rPr>
        <w:t xml:space="preserve">wards achieving success and profits. In this context, as per the view of </w:t>
      </w:r>
      <w:proofErr w:type="spellStart"/>
      <w:r>
        <w:rPr>
          <w:rFonts w:ascii="Times New Roman" w:eastAsia="Times New Roman" w:hAnsi="Times New Roman" w:cs="Times New Roman"/>
          <w:color w:val="222222"/>
          <w:sz w:val="24"/>
          <w:szCs w:val="24"/>
          <w:highlight w:val="white"/>
        </w:rPr>
        <w:t>Motyka</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(2018), in this recent era, especially in this pandemic situation, the market competition increases in a rapid manner, that’s why the capacity to manage the relationships with</w:t>
      </w:r>
      <w:r>
        <w:rPr>
          <w:rFonts w:ascii="Times New Roman" w:eastAsia="Times New Roman" w:hAnsi="Times New Roman" w:cs="Times New Roman"/>
          <w:sz w:val="24"/>
          <w:szCs w:val="24"/>
        </w:rPr>
        <w:t xml:space="preserve"> the employees can enhance the capacity of the organization to remain consistent in the market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increase the competitive advantages for a long term. On the other hand, a recent study of the </w:t>
      </w:r>
      <w:proofErr w:type="gramStart"/>
      <w:r>
        <w:rPr>
          <w:rFonts w:ascii="Times New Roman" w:eastAsia="Times New Roman" w:hAnsi="Times New Roman" w:cs="Times New Roman"/>
          <w:sz w:val="24"/>
          <w:szCs w:val="24"/>
        </w:rPr>
        <w:t>UK  shows</w:t>
      </w:r>
      <w:proofErr w:type="gramEnd"/>
      <w:r>
        <w:rPr>
          <w:rFonts w:ascii="Times New Roman" w:eastAsia="Times New Roman" w:hAnsi="Times New Roman" w:cs="Times New Roman"/>
          <w:sz w:val="24"/>
          <w:szCs w:val="24"/>
        </w:rPr>
        <w:t xml:space="preserve"> that the low level of employee motivation and em</w:t>
      </w:r>
      <w:r>
        <w:rPr>
          <w:rFonts w:ascii="Times New Roman" w:eastAsia="Times New Roman" w:hAnsi="Times New Roman" w:cs="Times New Roman"/>
          <w:sz w:val="24"/>
          <w:szCs w:val="24"/>
        </w:rPr>
        <w:t>ployees engagement can create the cause of the lower level of the overall revenue of the organization and the deterioration of the indicators profitability. Henceforth, it is clearly understood that the employees’ engagement is much more dependent on organ</w:t>
      </w:r>
      <w:r>
        <w:rPr>
          <w:rFonts w:ascii="Times New Roman" w:eastAsia="Times New Roman" w:hAnsi="Times New Roman" w:cs="Times New Roman"/>
          <w:sz w:val="24"/>
          <w:szCs w:val="24"/>
        </w:rPr>
        <w:t>izational behavior and therefore the working life and productivity are co-related with the employees’ motivation and engagement. There are various strong and effective drivers implemented by various organizations to engage the employee's productivity and e</w:t>
      </w:r>
      <w:r>
        <w:rPr>
          <w:rFonts w:ascii="Times New Roman" w:eastAsia="Times New Roman" w:hAnsi="Times New Roman" w:cs="Times New Roman"/>
          <w:sz w:val="24"/>
          <w:szCs w:val="24"/>
        </w:rPr>
        <w:t xml:space="preserve">nthusiasm as well. These drivers are direction and purpose, work-life balance, resources and tools, work environment, transparency, </w:t>
      </w:r>
      <w:r>
        <w:rPr>
          <w:rFonts w:ascii="Times New Roman" w:eastAsia="Times New Roman" w:hAnsi="Times New Roman" w:cs="Times New Roman"/>
          <w:sz w:val="24"/>
          <w:szCs w:val="24"/>
        </w:rPr>
        <w:lastRenderedPageBreak/>
        <w:t>company culture, and many more. These drivers impact the overall productivity and the capacity of the employees. First of al</w:t>
      </w:r>
      <w:r>
        <w:rPr>
          <w:rFonts w:ascii="Times New Roman" w:eastAsia="Times New Roman" w:hAnsi="Times New Roman" w:cs="Times New Roman"/>
          <w:sz w:val="24"/>
          <w:szCs w:val="24"/>
        </w:rPr>
        <w:t xml:space="preserve">l, </w:t>
      </w:r>
      <w:proofErr w:type="gramStart"/>
      <w:r>
        <w:rPr>
          <w:rFonts w:ascii="Times New Roman" w:eastAsia="Times New Roman" w:hAnsi="Times New Roman" w:cs="Times New Roman"/>
          <w:sz w:val="24"/>
          <w:szCs w:val="24"/>
        </w:rPr>
        <w:t>These</w:t>
      </w:r>
      <w:proofErr w:type="gramEnd"/>
      <w:r>
        <w:rPr>
          <w:rFonts w:ascii="Times New Roman" w:eastAsia="Times New Roman" w:hAnsi="Times New Roman" w:cs="Times New Roman"/>
          <w:sz w:val="24"/>
          <w:szCs w:val="24"/>
        </w:rPr>
        <w:t xml:space="preserve"> strong drivers are involved with the capacity of the decision-making power of the employees. Besides that, in this way, the employees feel confident about their opinion and their voice regarding any organizational matter for their development. Fir</w:t>
      </w:r>
      <w:r>
        <w:rPr>
          <w:rFonts w:ascii="Times New Roman" w:eastAsia="Times New Roman" w:hAnsi="Times New Roman" w:cs="Times New Roman"/>
          <w:sz w:val="24"/>
          <w:szCs w:val="24"/>
        </w:rPr>
        <w:t xml:space="preserve">st of all, the direction and purpose driver </w:t>
      </w:r>
      <w:proofErr w:type="gramStart"/>
      <w:r>
        <w:rPr>
          <w:rFonts w:ascii="Times New Roman" w:eastAsia="Times New Roman" w:hAnsi="Times New Roman" w:cs="Times New Roman"/>
          <w:sz w:val="24"/>
          <w:szCs w:val="24"/>
        </w:rPr>
        <w:t>engages</w:t>
      </w:r>
      <w:proofErr w:type="gramEnd"/>
      <w:r>
        <w:rPr>
          <w:rFonts w:ascii="Times New Roman" w:eastAsia="Times New Roman" w:hAnsi="Times New Roman" w:cs="Times New Roman"/>
          <w:sz w:val="24"/>
          <w:szCs w:val="24"/>
        </w:rPr>
        <w:t xml:space="preserve"> the employees with the core value and mission of the employees. As per the report, almost 80% of workers feel more involved and engaged with the organizational value and purpose (</w:t>
      </w:r>
      <w:r>
        <w:rPr>
          <w:rFonts w:ascii="Times New Roman" w:eastAsia="Times New Roman" w:hAnsi="Times New Roman" w:cs="Times New Roman"/>
          <w:color w:val="222222"/>
          <w:sz w:val="24"/>
          <w:szCs w:val="24"/>
          <w:highlight w:val="white"/>
        </w:rPr>
        <w:t>Builtin,2021</w:t>
      </w:r>
      <w:r>
        <w:rPr>
          <w:rFonts w:ascii="Times New Roman" w:eastAsia="Times New Roman" w:hAnsi="Times New Roman" w:cs="Times New Roman"/>
          <w:sz w:val="24"/>
          <w:szCs w:val="24"/>
        </w:rPr>
        <w:t>). Therefore,</w:t>
      </w:r>
      <w:r>
        <w:rPr>
          <w:rFonts w:ascii="Times New Roman" w:eastAsia="Times New Roman" w:hAnsi="Times New Roman" w:cs="Times New Roman"/>
          <w:sz w:val="24"/>
          <w:szCs w:val="24"/>
        </w:rPr>
        <w:t xml:space="preserve"> redirecting properly and establishing the purpose are very convenient strategies for enhancing the employee’s talent and working efficiency as well. Besides that, resources are an easier way to recruit and engage efficient employees with the organization.</w:t>
      </w:r>
      <w:r>
        <w:rPr>
          <w:rFonts w:ascii="Times New Roman" w:eastAsia="Times New Roman" w:hAnsi="Times New Roman" w:cs="Times New Roman"/>
          <w:sz w:val="24"/>
          <w:szCs w:val="24"/>
        </w:rPr>
        <w:t xml:space="preserve"> These resources are variable as per the requirements and demands of the organization, these resources are including financial, </w:t>
      </w:r>
      <w:proofErr w:type="gramStart"/>
      <w:r>
        <w:rPr>
          <w:rFonts w:ascii="Times New Roman" w:eastAsia="Times New Roman" w:hAnsi="Times New Roman" w:cs="Times New Roman"/>
          <w:sz w:val="24"/>
          <w:szCs w:val="24"/>
        </w:rPr>
        <w:t>educational</w:t>
      </w:r>
      <w:proofErr w:type="gramEnd"/>
      <w:r>
        <w:rPr>
          <w:rFonts w:ascii="Times New Roman" w:eastAsia="Times New Roman" w:hAnsi="Times New Roman" w:cs="Times New Roman"/>
          <w:sz w:val="24"/>
          <w:szCs w:val="24"/>
        </w:rPr>
        <w:t xml:space="preserve"> and experimental, and many other factors as well. Coping with the current busy life, it is very important for any or</w:t>
      </w:r>
      <w:r>
        <w:rPr>
          <w:rFonts w:ascii="Times New Roman" w:eastAsia="Times New Roman" w:hAnsi="Times New Roman" w:cs="Times New Roman"/>
          <w:sz w:val="24"/>
          <w:szCs w:val="24"/>
        </w:rPr>
        <w:t>ganization to look after the fact of maintaining the work-life balance to get the potential employees. The study shows that by maintaining the work-life balance, the productivity of the employees increases almost to 21% (</w:t>
      </w:r>
      <w:proofErr w:type="spellStart"/>
      <w:r>
        <w:rPr>
          <w:rFonts w:ascii="Times New Roman" w:eastAsia="Times New Roman" w:hAnsi="Times New Roman" w:cs="Times New Roman"/>
          <w:color w:val="222222"/>
          <w:sz w:val="24"/>
          <w:szCs w:val="24"/>
          <w:highlight w:val="white"/>
        </w:rPr>
        <w:t>Builtin</w:t>
      </w:r>
      <w:proofErr w:type="spellEnd"/>
      <w:r>
        <w:rPr>
          <w:rFonts w:ascii="Times New Roman" w:eastAsia="Times New Roman" w:hAnsi="Times New Roman" w:cs="Times New Roman"/>
          <w:color w:val="222222"/>
          <w:sz w:val="24"/>
          <w:szCs w:val="24"/>
          <w:highlight w:val="white"/>
        </w:rPr>
        <w:t>, 2021</w:t>
      </w:r>
      <w:proofErr w:type="gramStart"/>
      <w:r>
        <w:rPr>
          <w:rFonts w:ascii="Times New Roman" w:eastAsia="Times New Roman" w:hAnsi="Times New Roman" w:cs="Times New Roman"/>
          <w:sz w:val="24"/>
          <w:szCs w:val="24"/>
        </w:rPr>
        <w:t>).Another</w:t>
      </w:r>
      <w:proofErr w:type="gramEnd"/>
      <w:r>
        <w:rPr>
          <w:rFonts w:ascii="Times New Roman" w:eastAsia="Times New Roman" w:hAnsi="Times New Roman" w:cs="Times New Roman"/>
          <w:sz w:val="24"/>
          <w:szCs w:val="24"/>
        </w:rPr>
        <w:t xml:space="preserve"> important dr</w:t>
      </w:r>
      <w:r>
        <w:rPr>
          <w:rFonts w:ascii="Times New Roman" w:eastAsia="Times New Roman" w:hAnsi="Times New Roman" w:cs="Times New Roman"/>
          <w:sz w:val="24"/>
          <w:szCs w:val="24"/>
        </w:rPr>
        <w:t xml:space="preserve">iver is the working environment that impacts the </w:t>
      </w:r>
      <w:r w:rsidR="005D44AF">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motivation and the </w:t>
      </w:r>
      <w:r w:rsidR="005D44AF">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engagement in various manners. A positive working environment always enhances the employee's work satisfaction and as well as the employee's productivity also increas</w:t>
      </w:r>
      <w:r>
        <w:rPr>
          <w:rFonts w:ascii="Times New Roman" w:eastAsia="Times New Roman" w:hAnsi="Times New Roman" w:cs="Times New Roman"/>
          <w:sz w:val="24"/>
          <w:szCs w:val="24"/>
        </w:rPr>
        <w:t>es in this way. Transparency is the most convenient way to increase the employee’s engagement with the organization. In order to maintain transparency, the employees can clearly understand the company's strategy and also the core values and the purposes of</w:t>
      </w:r>
      <w:r>
        <w:rPr>
          <w:rFonts w:ascii="Times New Roman" w:eastAsia="Times New Roman" w:hAnsi="Times New Roman" w:cs="Times New Roman"/>
          <w:sz w:val="24"/>
          <w:szCs w:val="24"/>
        </w:rPr>
        <w:t xml:space="preserve"> the </w:t>
      </w:r>
      <w:proofErr w:type="spellStart"/>
      <w:proofErr w:type="gramStart"/>
      <w:r>
        <w:rPr>
          <w:rFonts w:ascii="Times New Roman" w:eastAsia="Times New Roman" w:hAnsi="Times New Roman" w:cs="Times New Roman"/>
          <w:sz w:val="24"/>
          <w:szCs w:val="24"/>
        </w:rPr>
        <w:t>organization.It</w:t>
      </w:r>
      <w:proofErr w:type="spellEnd"/>
      <w:proofErr w:type="gramEnd"/>
      <w:r>
        <w:rPr>
          <w:rFonts w:ascii="Times New Roman" w:eastAsia="Times New Roman" w:hAnsi="Times New Roman" w:cs="Times New Roman"/>
          <w:sz w:val="24"/>
          <w:szCs w:val="24"/>
        </w:rPr>
        <w:t xml:space="preserve"> is very natural when any organization discusses openly their conflicts and challenges with the employees, the employees feel valued and important and feel more involved with the organization and their culture. Company culture also play</w:t>
      </w:r>
      <w:r>
        <w:rPr>
          <w:rFonts w:ascii="Times New Roman" w:eastAsia="Times New Roman" w:hAnsi="Times New Roman" w:cs="Times New Roman"/>
          <w:sz w:val="24"/>
          <w:szCs w:val="24"/>
        </w:rPr>
        <w:t xml:space="preserve">s a vital role in the daily lives of the employees and helps the organization to increase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engagement. A good company culture always increases the bonding and the relations between the employees that lead the organization towards achieving more re</w:t>
      </w:r>
      <w:r>
        <w:rPr>
          <w:rFonts w:ascii="Times New Roman" w:eastAsia="Times New Roman" w:hAnsi="Times New Roman" w:cs="Times New Roman"/>
          <w:sz w:val="24"/>
          <w:szCs w:val="24"/>
        </w:rPr>
        <w:t xml:space="preserve">putation and reliability in the </w:t>
      </w:r>
      <w:proofErr w:type="spellStart"/>
      <w:proofErr w:type="gramStart"/>
      <w:r>
        <w:rPr>
          <w:rFonts w:ascii="Times New Roman" w:eastAsia="Times New Roman" w:hAnsi="Times New Roman" w:cs="Times New Roman"/>
          <w:sz w:val="24"/>
          <w:szCs w:val="24"/>
        </w:rPr>
        <w:t>future.In</w:t>
      </w:r>
      <w:proofErr w:type="spellEnd"/>
      <w:proofErr w:type="gramEnd"/>
      <w:r>
        <w:rPr>
          <w:rFonts w:ascii="Times New Roman" w:eastAsia="Times New Roman" w:hAnsi="Times New Roman" w:cs="Times New Roman"/>
          <w:sz w:val="24"/>
          <w:szCs w:val="24"/>
        </w:rPr>
        <w:t xml:space="preserve"> this matter, there are various models such as The Zinger Model, Maslow's Hierarchy of needs, and many more other models. that can be implemented to enhance the employee's engage</w:t>
      </w:r>
      <w:r w:rsidRPr="00544DCF">
        <w:rPr>
          <w:rFonts w:ascii="Times New Roman" w:eastAsia="Times New Roman" w:hAnsi="Times New Roman" w:cs="Times New Roman"/>
          <w:sz w:val="24"/>
          <w:szCs w:val="24"/>
        </w:rPr>
        <w:t xml:space="preserve">ment. In the Zinger Model, there are </w:t>
      </w:r>
      <w:r w:rsidRPr="00544DCF">
        <w:rPr>
          <w:rFonts w:ascii="Times New Roman" w:eastAsia="Times New Roman" w:hAnsi="Times New Roman" w:cs="Times New Roman"/>
          <w:sz w:val="24"/>
          <w:szCs w:val="24"/>
        </w:rPr>
        <w:t xml:space="preserve">almost twelve engagement elements and the symbols such as achieve elements, craft strategy, enliven work roles, excel at work, get connected, be authentic, live recognition, </w:t>
      </w:r>
      <w:r w:rsidRPr="00544DCF">
        <w:rPr>
          <w:rFonts w:ascii="Times New Roman" w:eastAsia="Times New Roman" w:hAnsi="Times New Roman" w:cs="Times New Roman"/>
          <w:sz w:val="24"/>
          <w:szCs w:val="24"/>
        </w:rPr>
        <w:lastRenderedPageBreak/>
        <w:t>fully engage, identify with the organization, serve customers, develop personally,</w:t>
      </w:r>
      <w:r w:rsidRPr="00544DCF">
        <w:rPr>
          <w:rFonts w:ascii="Times New Roman" w:eastAsia="Times New Roman" w:hAnsi="Times New Roman" w:cs="Times New Roman"/>
          <w:sz w:val="24"/>
          <w:szCs w:val="24"/>
        </w:rPr>
        <w:t xml:space="preserve"> attain happiness. Achieving the higher result is one of the important strategies in the all over Zinger Model to enhance the employee’s engagement (</w:t>
      </w:r>
      <w:proofErr w:type="spellStart"/>
      <w:r w:rsidRPr="00544DCF">
        <w:rPr>
          <w:rFonts w:ascii="Times New Roman" w:eastAsia="Times New Roman" w:hAnsi="Times New Roman" w:cs="Times New Roman"/>
          <w:sz w:val="24"/>
          <w:szCs w:val="24"/>
        </w:rPr>
        <w:t>Suyanti</w:t>
      </w:r>
      <w:proofErr w:type="spellEnd"/>
      <w:r w:rsidRPr="00544DCF">
        <w:rPr>
          <w:rFonts w:ascii="Times New Roman" w:eastAsia="Times New Roman" w:hAnsi="Times New Roman" w:cs="Times New Roman"/>
          <w:sz w:val="24"/>
          <w:szCs w:val="24"/>
        </w:rPr>
        <w:t xml:space="preserve"> and Yeni, 2018). In the second part, it describes that, </w:t>
      </w:r>
      <w:proofErr w:type="gramStart"/>
      <w:r w:rsidRPr="00544DCF">
        <w:rPr>
          <w:rFonts w:ascii="Times New Roman" w:eastAsia="Times New Roman" w:hAnsi="Times New Roman" w:cs="Times New Roman"/>
          <w:sz w:val="24"/>
          <w:szCs w:val="24"/>
        </w:rPr>
        <w:t>in order to</w:t>
      </w:r>
      <w:proofErr w:type="gramEnd"/>
      <w:r w:rsidRPr="00544DCF">
        <w:rPr>
          <w:rFonts w:ascii="Times New Roman" w:eastAsia="Times New Roman" w:hAnsi="Times New Roman" w:cs="Times New Roman"/>
          <w:sz w:val="24"/>
          <w:szCs w:val="24"/>
        </w:rPr>
        <w:t xml:space="preserve"> get a higher level of efficienc</w:t>
      </w:r>
      <w:r w:rsidRPr="00544DCF">
        <w:rPr>
          <w:rFonts w:ascii="Times New Roman" w:eastAsia="Times New Roman" w:hAnsi="Times New Roman" w:cs="Times New Roman"/>
          <w:sz w:val="24"/>
          <w:szCs w:val="24"/>
        </w:rPr>
        <w:t xml:space="preserve">y and engagement, it is very important to craft the perfect and effective strategies as well. The next segment of the model describes how to take the necessary steps of creating the job role more interesting to the employees. In the excel at work segment, </w:t>
      </w:r>
      <w:r w:rsidRPr="00544DCF">
        <w:rPr>
          <w:rFonts w:ascii="Times New Roman" w:eastAsia="Times New Roman" w:hAnsi="Times New Roman" w:cs="Times New Roman"/>
          <w:sz w:val="24"/>
          <w:szCs w:val="24"/>
        </w:rPr>
        <w:t>the organization must have a system to reward the employees as per their performance. In the next layer of this model, it is described that the managers must get connected with their employees so that the employees feel more comfortable and ease of sharing</w:t>
      </w:r>
      <w:r w:rsidRPr="00544DCF">
        <w:rPr>
          <w:rFonts w:ascii="Times New Roman" w:eastAsia="Times New Roman" w:hAnsi="Times New Roman" w:cs="Times New Roman"/>
          <w:sz w:val="24"/>
          <w:szCs w:val="24"/>
        </w:rPr>
        <w:t xml:space="preserve"> problems with their authority. The next part of the model shows that maintaining transparency and showing genuine concern for the well-being of the employees are important strategies to enhance the engagement of the employees (Sinha, 2021). The next segme</w:t>
      </w:r>
      <w:r w:rsidRPr="00544DCF">
        <w:rPr>
          <w:rFonts w:ascii="Times New Roman" w:eastAsia="Times New Roman" w:hAnsi="Times New Roman" w:cs="Times New Roman"/>
          <w:sz w:val="24"/>
          <w:szCs w:val="24"/>
        </w:rPr>
        <w:t>nt shows that recognizing the efforts in front of everyone plays a morale boost for the employees. The next part of the model describes giving importance and respect to those employees who work for the organization for a long time. The service customers se</w:t>
      </w:r>
      <w:r w:rsidRPr="00544DCF">
        <w:rPr>
          <w:rFonts w:ascii="Times New Roman" w:eastAsia="Times New Roman" w:hAnsi="Times New Roman" w:cs="Times New Roman"/>
          <w:sz w:val="24"/>
          <w:szCs w:val="24"/>
        </w:rPr>
        <w:t xml:space="preserve">gment shows the importance of the employee's engagement so that they can serve their customers in the best possible manner. The developed personal segment shows that the organization must look after the employee's development </w:t>
      </w:r>
      <w:proofErr w:type="gramStart"/>
      <w:r w:rsidRPr="00544DCF">
        <w:rPr>
          <w:rFonts w:ascii="Times New Roman" w:eastAsia="Times New Roman" w:hAnsi="Times New Roman" w:cs="Times New Roman"/>
          <w:sz w:val="24"/>
          <w:szCs w:val="24"/>
        </w:rPr>
        <w:t>in order to</w:t>
      </w:r>
      <w:proofErr w:type="gramEnd"/>
      <w:r w:rsidRPr="00544DCF">
        <w:rPr>
          <w:rFonts w:ascii="Times New Roman" w:eastAsia="Times New Roman" w:hAnsi="Times New Roman" w:cs="Times New Roman"/>
          <w:sz w:val="24"/>
          <w:szCs w:val="24"/>
        </w:rPr>
        <w:t xml:space="preserve"> meet their organiz</w:t>
      </w:r>
      <w:r w:rsidRPr="00544DCF">
        <w:rPr>
          <w:rFonts w:ascii="Times New Roman" w:eastAsia="Times New Roman" w:hAnsi="Times New Roman" w:cs="Times New Roman"/>
          <w:sz w:val="24"/>
          <w:szCs w:val="24"/>
        </w:rPr>
        <w:t>ation goal. The next segment describes that to look after the happiness of the employees is the foremost duty for the organization to get the ultimate productivity of the employees.</w:t>
      </w:r>
    </w:p>
    <w:p w14:paraId="69F7BF31" w14:textId="77777777" w:rsidR="005C1ACB" w:rsidRDefault="00085770" w:rsidP="00544DCF">
      <w:pPr>
        <w:pStyle w:val="Normal1"/>
        <w:widowControl w:val="0"/>
        <w:spacing w:before="27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02727FC" wp14:editId="2935E66F">
            <wp:extent cx="5634038" cy="25622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634038" cy="2562225"/>
                    </a:xfrm>
                    <a:prstGeom prst="rect">
                      <a:avLst/>
                    </a:prstGeom>
                  </pic:spPr>
                </pic:pic>
              </a:graphicData>
            </a:graphic>
          </wp:inline>
        </w:drawing>
      </w:r>
    </w:p>
    <w:p w14:paraId="606EA4D3" w14:textId="77777777" w:rsidR="005C1ACB" w:rsidRDefault="00085770">
      <w:pPr>
        <w:pStyle w:val="Normal1"/>
        <w:widowControl w:val="0"/>
        <w:spacing w:before="271"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Figure1: The Zinger Model</w:t>
      </w:r>
    </w:p>
    <w:p w14:paraId="0FB60D52" w14:textId="77777777" w:rsidR="005C1ACB" w:rsidRPr="00544DCF" w:rsidRDefault="00085770">
      <w:pPr>
        <w:pStyle w:val="Normal1"/>
        <w:widowControl w:val="0"/>
        <w:spacing w:before="271" w:line="360" w:lineRule="auto"/>
        <w:jc w:val="center"/>
        <w:rPr>
          <w:rFonts w:ascii="Times New Roman" w:eastAsia="Times New Roman" w:hAnsi="Times New Roman" w:cs="Times New Roman"/>
          <w:b/>
          <w:color w:val="000000" w:themeColor="text1"/>
          <w:sz w:val="24"/>
          <w:szCs w:val="24"/>
        </w:rPr>
      </w:pPr>
      <w:r w:rsidRPr="00544DCF">
        <w:rPr>
          <w:rFonts w:ascii="Times New Roman" w:eastAsia="Times New Roman" w:hAnsi="Times New Roman" w:cs="Times New Roman"/>
          <w:b/>
          <w:color w:val="000000" w:themeColor="text1"/>
          <w:sz w:val="24"/>
          <w:szCs w:val="24"/>
        </w:rPr>
        <w:t>(Source:</w:t>
      </w:r>
      <w:r w:rsidR="00544DCF" w:rsidRPr="00544DCF">
        <w:rPr>
          <w:rFonts w:ascii="Times New Roman" w:eastAsia="Times New Roman" w:hAnsi="Times New Roman" w:cs="Times New Roman"/>
          <w:b/>
          <w:color w:val="000000" w:themeColor="text1"/>
          <w:sz w:val="24"/>
          <w:szCs w:val="24"/>
        </w:rPr>
        <w:t xml:space="preserve"> </w:t>
      </w:r>
      <w:r w:rsidR="00544DCF" w:rsidRPr="00544DCF">
        <w:rPr>
          <w:rFonts w:ascii="Times New Roman" w:eastAsia="Times New Roman" w:hAnsi="Times New Roman" w:cs="Times New Roman"/>
          <w:sz w:val="24"/>
          <w:szCs w:val="24"/>
        </w:rPr>
        <w:t>Sinha, 2021).</w:t>
      </w:r>
    </w:p>
    <w:p w14:paraId="5629AE06" w14:textId="77777777" w:rsidR="00544DCF" w:rsidRDefault="00085770">
      <w:pPr>
        <w:pStyle w:val="Normal1"/>
        <w:widowControl w:val="0"/>
        <w:spacing w:before="27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theory named Maslow’s hierarchy of needs theory also can be implemented to enhance the employees’ engagement as well. In this theory, Maslow describes the basic five needs of the human being such as Psychological, Safety, Love and Belonging, Esteem</w:t>
      </w:r>
      <w:r>
        <w:rPr>
          <w:rFonts w:ascii="Times New Roman" w:eastAsia="Times New Roman" w:hAnsi="Times New Roman" w:cs="Times New Roman"/>
          <w:sz w:val="24"/>
          <w:szCs w:val="24"/>
        </w:rPr>
        <w:t xml:space="preserve">, and Self-actualization </w:t>
      </w:r>
      <w:r w:rsidRPr="00544DCF">
        <w:rPr>
          <w:rFonts w:ascii="Times New Roman" w:eastAsia="Times New Roman" w:hAnsi="Times New Roman" w:cs="Times New Roman"/>
          <w:color w:val="000000" w:themeColor="text1"/>
          <w:sz w:val="24"/>
          <w:szCs w:val="24"/>
        </w:rPr>
        <w:t>(</w:t>
      </w:r>
      <w:proofErr w:type="spellStart"/>
      <w:r w:rsidRPr="00544DCF">
        <w:rPr>
          <w:rFonts w:ascii="Times New Roman" w:eastAsia="Times New Roman" w:hAnsi="Times New Roman" w:cs="Times New Roman"/>
          <w:color w:val="000000" w:themeColor="text1"/>
          <w:sz w:val="24"/>
          <w:szCs w:val="24"/>
          <w:highlight w:val="white"/>
        </w:rPr>
        <w:t>Maslows</w:t>
      </w:r>
      <w:proofErr w:type="spellEnd"/>
      <w:r w:rsidRPr="00544DCF">
        <w:rPr>
          <w:rFonts w:ascii="Times New Roman" w:eastAsia="Times New Roman" w:hAnsi="Times New Roman" w:cs="Times New Roman"/>
          <w:color w:val="000000" w:themeColor="text1"/>
          <w:sz w:val="24"/>
          <w:szCs w:val="24"/>
          <w:highlight w:val="white"/>
        </w:rPr>
        <w:t>, 2021</w:t>
      </w:r>
      <w:r w:rsidRPr="00544DCF">
        <w:rPr>
          <w:rFonts w:ascii="Times New Roman" w:eastAsia="Times New Roman" w:hAnsi="Times New Roman" w:cs="Times New Roman"/>
          <w:color w:val="000000" w:themeColor="text1"/>
          <w:sz w:val="24"/>
          <w:szCs w:val="24"/>
        </w:rPr>
        <w:t>).</w:t>
      </w:r>
      <w:r>
        <w:rPr>
          <w:rFonts w:ascii="Times New Roman" w:eastAsia="Times New Roman" w:hAnsi="Times New Roman" w:cs="Times New Roman"/>
          <w:sz w:val="24"/>
          <w:szCs w:val="24"/>
        </w:rPr>
        <w:t xml:space="preserve"> The first segment shows the basic needs of the human being including food, water, and many more other things. These requirements of the basic needs of the human being, if the organization looks after the fact of fu</w:t>
      </w:r>
      <w:r>
        <w:rPr>
          <w:rFonts w:ascii="Times New Roman" w:eastAsia="Times New Roman" w:hAnsi="Times New Roman" w:cs="Times New Roman"/>
          <w:sz w:val="24"/>
          <w:szCs w:val="24"/>
        </w:rPr>
        <w:t xml:space="preserve">lfilling the basic needs of the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then it can work as a motivation booster to increase the employees’ productivity as well. </w:t>
      </w:r>
    </w:p>
    <w:p w14:paraId="1805EE9B" w14:textId="77777777" w:rsidR="00544DCF" w:rsidRDefault="00085770" w:rsidP="00544DCF">
      <w:pPr>
        <w:pStyle w:val="Normal1"/>
        <w:widowControl w:val="0"/>
        <w:spacing w:before="271"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3D5FBC8" wp14:editId="1328D7C3">
            <wp:extent cx="5943600" cy="4295775"/>
            <wp:effectExtent l="1905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943600" cy="4295775"/>
                    </a:xfrm>
                    <a:prstGeom prst="rect">
                      <a:avLst/>
                    </a:prstGeom>
                  </pic:spPr>
                </pic:pic>
              </a:graphicData>
            </a:graphic>
          </wp:inline>
        </w:drawing>
      </w:r>
    </w:p>
    <w:p w14:paraId="369F5C4B" w14:textId="77777777" w:rsidR="00544DCF" w:rsidRDefault="00085770" w:rsidP="00544DCF">
      <w:pPr>
        <w:pStyle w:val="Normal1"/>
        <w:widowControl w:val="0"/>
        <w:spacing w:before="271"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Figure2: Maslow’s Hierarchy of Needs </w:t>
      </w:r>
    </w:p>
    <w:p w14:paraId="1AA474A0" w14:textId="77777777" w:rsidR="00544DCF" w:rsidRPr="00544DCF" w:rsidRDefault="00085770" w:rsidP="00544DCF">
      <w:pPr>
        <w:pStyle w:val="Normal1"/>
        <w:widowControl w:val="0"/>
        <w:spacing w:before="271"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b/>
          <w:color w:val="222222"/>
          <w:sz w:val="24"/>
          <w:szCs w:val="24"/>
          <w:highlight w:val="white"/>
        </w:rPr>
        <w:t xml:space="preserve">: </w:t>
      </w:r>
      <w:proofErr w:type="spellStart"/>
      <w:r>
        <w:rPr>
          <w:rFonts w:ascii="Times New Roman" w:eastAsia="Times New Roman" w:hAnsi="Times New Roman" w:cs="Times New Roman"/>
          <w:b/>
          <w:color w:val="222222"/>
          <w:sz w:val="24"/>
          <w:szCs w:val="24"/>
          <w:highlight w:val="white"/>
        </w:rPr>
        <w:t>Maslows</w:t>
      </w:r>
      <w:proofErr w:type="spellEnd"/>
      <w:r>
        <w:rPr>
          <w:rFonts w:ascii="Times New Roman" w:eastAsia="Times New Roman" w:hAnsi="Times New Roman" w:cs="Times New Roman"/>
          <w:b/>
          <w:color w:val="222222"/>
          <w:sz w:val="24"/>
          <w:szCs w:val="24"/>
          <w:highlight w:val="white"/>
        </w:rPr>
        <w:t>, 2021)</w:t>
      </w:r>
    </w:p>
    <w:p w14:paraId="321AEDA0" w14:textId="77777777" w:rsidR="005C1ACB" w:rsidRDefault="00085770">
      <w:pPr>
        <w:pStyle w:val="Normal1"/>
        <w:widowControl w:val="0"/>
        <w:spacing w:before="27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w:t>
      </w:r>
      <w:r w:rsidR="00852E09">
        <w:rPr>
          <w:rFonts w:ascii="Times New Roman" w:eastAsia="Times New Roman" w:hAnsi="Times New Roman" w:cs="Times New Roman"/>
          <w:sz w:val="24"/>
          <w:szCs w:val="24"/>
        </w:rPr>
        <w:t xml:space="preserve"> love and belonging include the requirements of social acceptance and social recognition that plays a huge motivation booster for the employees if the organization can give them by creating a positive and friendly work atmosphere. Esteem needs include self-esteem and self-confidence that helps the employees to work with more efficiency and confidence. Self-actualization segments describe the awareness of the employees of their potential and self-worth. The organization in this matter takes the necessary arrangements so that the employees feel more confident about their work. </w:t>
      </w:r>
    </w:p>
    <w:p w14:paraId="4E1AE240" w14:textId="77777777" w:rsidR="005C1ACB" w:rsidRDefault="00085770" w:rsidP="00B36071">
      <w:pPr>
        <w:pStyle w:val="Heading1"/>
      </w:pPr>
      <w:bookmarkStart w:id="2" w:name="_Toc79772668"/>
      <w:r>
        <w:t>Evaluates diagnostic tools to measure the engagement</w:t>
      </w:r>
      <w:bookmarkEnd w:id="2"/>
      <w:r>
        <w:t xml:space="preserve"> </w:t>
      </w:r>
    </w:p>
    <w:p w14:paraId="786683E5" w14:textId="77777777" w:rsidR="005C1ACB" w:rsidRDefault="0008577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engagement is one of the currently discussed topics in the recent era. Especially in this covid pandemic situation, when t</w:t>
      </w:r>
      <w:r>
        <w:rPr>
          <w:rFonts w:ascii="Times New Roman" w:eastAsia="Times New Roman" w:hAnsi="Times New Roman" w:cs="Times New Roman"/>
          <w:sz w:val="24"/>
          <w:szCs w:val="24"/>
        </w:rPr>
        <w:t>he employees continue their work from home, then it is very important for the organizer to focus more on the development of the employees to make them more engaged with the organization and its culture. Therefore, it is very important to evaluate some diag</w:t>
      </w:r>
      <w:r>
        <w:rPr>
          <w:rFonts w:ascii="Times New Roman" w:eastAsia="Times New Roman" w:hAnsi="Times New Roman" w:cs="Times New Roman"/>
          <w:sz w:val="24"/>
          <w:szCs w:val="24"/>
        </w:rPr>
        <w:t xml:space="preserve">nostic tools to make the proper engagement of the </w:t>
      </w:r>
      <w:r w:rsidR="00544DCF">
        <w:rPr>
          <w:rFonts w:ascii="Times New Roman" w:eastAsia="Times New Roman" w:hAnsi="Times New Roman" w:cs="Times New Roman"/>
          <w:sz w:val="24"/>
          <w:szCs w:val="24"/>
        </w:rPr>
        <w:t>employees. Among</w:t>
      </w:r>
      <w:r>
        <w:rPr>
          <w:rFonts w:ascii="Times New Roman" w:eastAsia="Times New Roman" w:hAnsi="Times New Roman" w:cs="Times New Roman"/>
          <w:sz w:val="24"/>
          <w:szCs w:val="24"/>
        </w:rPr>
        <w:t xml:space="preserve"> some necessary diagnostic tools, one of the </w:t>
      </w:r>
      <w:r w:rsidR="00544DCF">
        <w:rPr>
          <w:rFonts w:ascii="Times New Roman" w:eastAsia="Times New Roman" w:hAnsi="Times New Roman" w:cs="Times New Roman"/>
          <w:sz w:val="24"/>
          <w:szCs w:val="24"/>
        </w:rPr>
        <w:t>most frequent</w:t>
      </w:r>
      <w:r>
        <w:rPr>
          <w:rFonts w:ascii="Times New Roman" w:eastAsia="Times New Roman" w:hAnsi="Times New Roman" w:cs="Times New Roman"/>
          <w:sz w:val="24"/>
          <w:szCs w:val="24"/>
        </w:rPr>
        <w:t xml:space="preserve">ly used tools </w:t>
      </w:r>
      <w:r w:rsidR="00544DCF">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employee surveys</w:t>
      </w:r>
      <w:r w:rsidR="00544DCF">
        <w:rPr>
          <w:rFonts w:ascii="Times New Roman" w:eastAsia="Times New Roman" w:hAnsi="Times New Roman" w:cs="Times New Roman"/>
          <w:sz w:val="24"/>
          <w:szCs w:val="24"/>
        </w:rPr>
        <w:t xml:space="preserve"> (</w:t>
      </w:r>
      <w:r w:rsidR="00544DCF" w:rsidRPr="00544DCF">
        <w:rPr>
          <w:rFonts w:ascii="Times New Roman" w:eastAsia="Times New Roman" w:hAnsi="Times New Roman" w:cs="Times New Roman"/>
          <w:sz w:val="24"/>
          <w:szCs w:val="24"/>
        </w:rPr>
        <w:t>Bridger, 2018</w:t>
      </w:r>
      <w:r w:rsidR="00544DCF">
        <w:rPr>
          <w:rFonts w:ascii="Times New Roman" w:eastAsia="Times New Roman" w:hAnsi="Times New Roman" w:cs="Times New Roman"/>
          <w:sz w:val="24"/>
          <w:szCs w:val="24"/>
        </w:rPr>
        <w:t>)</w:t>
      </w:r>
      <w:r>
        <w:rPr>
          <w:rFonts w:ascii="Times New Roman" w:eastAsia="Times New Roman" w:hAnsi="Times New Roman" w:cs="Times New Roman"/>
          <w:sz w:val="24"/>
          <w:szCs w:val="24"/>
        </w:rPr>
        <w:t>. Conducting the survey not only helps the organizer to measure the progress of the</w:t>
      </w:r>
      <w:r>
        <w:rPr>
          <w:rFonts w:ascii="Times New Roman" w:eastAsia="Times New Roman" w:hAnsi="Times New Roman" w:cs="Times New Roman"/>
          <w:sz w:val="24"/>
          <w:szCs w:val="24"/>
        </w:rPr>
        <w:t xml:space="preserve"> </w:t>
      </w:r>
      <w:r w:rsidR="00544DCF">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engagement but also increases the two ways of communication with the employees. By doing this, the organizer can get valuable opinions and ideas from the employees for the betterment of the </w:t>
      </w:r>
      <w:r w:rsidR="00544DCF">
        <w:rPr>
          <w:rFonts w:ascii="Times New Roman" w:eastAsia="Times New Roman" w:hAnsi="Times New Roman" w:cs="Times New Roman"/>
          <w:sz w:val="24"/>
          <w:szCs w:val="24"/>
        </w:rPr>
        <w:t>organization. Other</w:t>
      </w:r>
      <w:r>
        <w:rPr>
          <w:rFonts w:ascii="Times New Roman" w:eastAsia="Times New Roman" w:hAnsi="Times New Roman" w:cs="Times New Roman"/>
          <w:sz w:val="24"/>
          <w:szCs w:val="24"/>
        </w:rPr>
        <w:t xml:space="preserve"> important measurement tools are th</w:t>
      </w:r>
      <w:r>
        <w:rPr>
          <w:rFonts w:ascii="Times New Roman" w:eastAsia="Times New Roman" w:hAnsi="Times New Roman" w:cs="Times New Roman"/>
          <w:sz w:val="24"/>
          <w:szCs w:val="24"/>
        </w:rPr>
        <w:t xml:space="preserve">e conduct exit and the measurement </w:t>
      </w:r>
      <w:r w:rsidR="00544DCF">
        <w:rPr>
          <w:rFonts w:ascii="Times New Roman" w:eastAsia="Times New Roman" w:hAnsi="Times New Roman" w:cs="Times New Roman"/>
          <w:sz w:val="24"/>
          <w:szCs w:val="24"/>
        </w:rPr>
        <w:t>tools. Resigning</w:t>
      </w:r>
      <w:r>
        <w:rPr>
          <w:rFonts w:ascii="Times New Roman" w:eastAsia="Times New Roman" w:hAnsi="Times New Roman" w:cs="Times New Roman"/>
          <w:sz w:val="24"/>
          <w:szCs w:val="24"/>
        </w:rPr>
        <w:t xml:space="preserve"> is a very common culture in any professional work </w:t>
      </w:r>
      <w:proofErr w:type="gramStart"/>
      <w:r>
        <w:rPr>
          <w:rFonts w:ascii="Times New Roman" w:eastAsia="Times New Roman" w:hAnsi="Times New Roman" w:cs="Times New Roman"/>
          <w:sz w:val="24"/>
          <w:szCs w:val="24"/>
        </w:rPr>
        <w:t>sector</w:t>
      </w:r>
      <w:proofErr w:type="gramEnd"/>
      <w:r>
        <w:rPr>
          <w:rFonts w:ascii="Times New Roman" w:eastAsia="Times New Roman" w:hAnsi="Times New Roman" w:cs="Times New Roman"/>
          <w:sz w:val="24"/>
          <w:szCs w:val="24"/>
        </w:rPr>
        <w:t xml:space="preserve"> but it is very important for HR and the other authorities to get to know the actual cause behind the resignation of the </w:t>
      </w:r>
      <w:r w:rsidR="00544DCF">
        <w:rPr>
          <w:rFonts w:ascii="Times New Roman" w:eastAsia="Times New Roman" w:hAnsi="Times New Roman" w:cs="Times New Roman"/>
          <w:sz w:val="24"/>
          <w:szCs w:val="24"/>
        </w:rPr>
        <w:t>employee. Therefore</w:t>
      </w:r>
      <w:r>
        <w:rPr>
          <w:rFonts w:ascii="Times New Roman" w:eastAsia="Times New Roman" w:hAnsi="Times New Roman" w:cs="Times New Roman"/>
          <w:sz w:val="24"/>
          <w:szCs w:val="24"/>
        </w:rPr>
        <w:t xml:space="preserve">, it is </w:t>
      </w:r>
      <w:r>
        <w:rPr>
          <w:rFonts w:ascii="Times New Roman" w:eastAsia="Times New Roman" w:hAnsi="Times New Roman" w:cs="Times New Roman"/>
          <w:sz w:val="24"/>
          <w:szCs w:val="24"/>
        </w:rPr>
        <w:t xml:space="preserve">very important for HR in any organization to conduct the exit and stay interview for making a better understanding of which strategy can be applied for measuring the </w:t>
      </w:r>
      <w:r w:rsidR="00544DCF">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engagement as </w:t>
      </w:r>
      <w:r w:rsidR="00544DCF">
        <w:rPr>
          <w:rFonts w:ascii="Times New Roman" w:eastAsia="Times New Roman" w:hAnsi="Times New Roman" w:cs="Times New Roman"/>
          <w:sz w:val="24"/>
          <w:szCs w:val="24"/>
        </w:rPr>
        <w:t>well. In</w:t>
      </w:r>
      <w:r>
        <w:rPr>
          <w:rFonts w:ascii="Times New Roman" w:eastAsia="Times New Roman" w:hAnsi="Times New Roman" w:cs="Times New Roman"/>
          <w:sz w:val="24"/>
          <w:szCs w:val="24"/>
        </w:rPr>
        <w:t xml:space="preserve"> this way, the relation between the organization and the </w:t>
      </w:r>
      <w:r>
        <w:rPr>
          <w:rFonts w:ascii="Times New Roman" w:eastAsia="Times New Roman" w:hAnsi="Times New Roman" w:cs="Times New Roman"/>
          <w:sz w:val="24"/>
          <w:szCs w:val="24"/>
        </w:rPr>
        <w:t xml:space="preserve">employees strengthens in a rapid manner.  </w:t>
      </w:r>
    </w:p>
    <w:p w14:paraId="0FDECF72" w14:textId="77777777" w:rsidR="005C1ACB" w:rsidRDefault="00085770" w:rsidP="00B36071">
      <w:pPr>
        <w:pStyle w:val="Heading1"/>
      </w:pPr>
      <w:bookmarkStart w:id="3" w:name="_Toc79772669"/>
      <w:r>
        <w:t xml:space="preserve">Constructs </w:t>
      </w:r>
      <w:r w:rsidR="00852E09">
        <w:t xml:space="preserve">an employee value proposition from the ideas and analysis </w:t>
      </w:r>
      <w:r>
        <w:t>previously covered</w:t>
      </w:r>
      <w:r w:rsidR="00852E09">
        <w:t>, including strategies to raise levels of engagement</w:t>
      </w:r>
      <w:bookmarkEnd w:id="3"/>
    </w:p>
    <w:p w14:paraId="71C90793" w14:textId="77777777" w:rsidR="005C1ACB" w:rsidRDefault="0008577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opined by </w:t>
      </w:r>
      <w:r>
        <w:rPr>
          <w:rFonts w:ascii="Times New Roman" w:eastAsia="Times New Roman" w:hAnsi="Times New Roman" w:cs="Times New Roman"/>
          <w:color w:val="222222"/>
          <w:sz w:val="24"/>
          <w:szCs w:val="24"/>
          <w:highlight w:val="white"/>
        </w:rPr>
        <w:t xml:space="preserve">Ahmed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(2020), in this covid pandemic </w:t>
      </w:r>
      <w:r>
        <w:rPr>
          <w:rFonts w:ascii="Times New Roman" w:eastAsia="Times New Roman" w:hAnsi="Times New Roman" w:cs="Times New Roman"/>
          <w:sz w:val="24"/>
          <w:szCs w:val="24"/>
        </w:rPr>
        <w:t>situation, t</w:t>
      </w:r>
      <w:r w:rsidR="00B36071">
        <w:rPr>
          <w:rFonts w:ascii="Times New Roman" w:eastAsia="Times New Roman" w:hAnsi="Times New Roman" w:cs="Times New Roman"/>
          <w:sz w:val="24"/>
          <w:szCs w:val="24"/>
        </w:rPr>
        <w:t>he HR of the organization faces</w:t>
      </w:r>
      <w:r>
        <w:rPr>
          <w:rFonts w:ascii="Times New Roman" w:eastAsia="Times New Roman" w:hAnsi="Times New Roman" w:cs="Times New Roman"/>
          <w:sz w:val="24"/>
          <w:szCs w:val="24"/>
        </w:rPr>
        <w:t xml:space="preserve"> the challenges to coordinate the recruitment and the selection </w:t>
      </w:r>
      <w:r w:rsidR="00544DCF">
        <w:rPr>
          <w:rFonts w:ascii="Times New Roman" w:eastAsia="Times New Roman" w:hAnsi="Times New Roman" w:cs="Times New Roman"/>
          <w:sz w:val="24"/>
          <w:szCs w:val="24"/>
        </w:rPr>
        <w:t>process,</w:t>
      </w:r>
      <w:r>
        <w:rPr>
          <w:rFonts w:ascii="Times New Roman" w:eastAsia="Times New Roman" w:hAnsi="Times New Roman" w:cs="Times New Roman"/>
          <w:sz w:val="24"/>
          <w:szCs w:val="24"/>
        </w:rPr>
        <w:t xml:space="preserve"> engagement and </w:t>
      </w:r>
      <w:r>
        <w:rPr>
          <w:rFonts w:ascii="Times New Roman" w:eastAsia="Times New Roman" w:hAnsi="Times New Roman" w:cs="Times New Roman"/>
          <w:sz w:val="24"/>
          <w:szCs w:val="24"/>
        </w:rPr>
        <w:lastRenderedPageBreak/>
        <w:t xml:space="preserve">training and development process occurred due to the covid 19 pandemic situation.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there are various strategies that</w:t>
      </w:r>
      <w:r>
        <w:rPr>
          <w:rFonts w:ascii="Times New Roman" w:eastAsia="Times New Roman" w:hAnsi="Times New Roman" w:cs="Times New Roman"/>
          <w:sz w:val="24"/>
          <w:szCs w:val="24"/>
        </w:rPr>
        <w:t xml:space="preserve"> the organization can implement to raise the levels of engagement.</w:t>
      </w:r>
      <w:r w:rsidR="00B360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per the view of </w:t>
      </w:r>
      <w:r>
        <w:rPr>
          <w:rFonts w:ascii="Times New Roman" w:eastAsia="Times New Roman" w:hAnsi="Times New Roman" w:cs="Times New Roman"/>
          <w:color w:val="222222"/>
          <w:sz w:val="24"/>
          <w:szCs w:val="24"/>
          <w:highlight w:val="white"/>
        </w:rPr>
        <w:t xml:space="preserve">Ciobanu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xml:space="preserve"> (2019)</w:t>
      </w:r>
      <w:r w:rsidR="00544DCF">
        <w:rPr>
          <w:rFonts w:ascii="Times New Roman" w:eastAsia="Times New Roman" w:hAnsi="Times New Roman" w:cs="Times New Roman"/>
          <w:sz w:val="24"/>
          <w:szCs w:val="24"/>
        </w:rPr>
        <w:t>, by implementing</w:t>
      </w:r>
      <w:r>
        <w:rPr>
          <w:rFonts w:ascii="Times New Roman" w:eastAsia="Times New Roman" w:hAnsi="Times New Roman" w:cs="Times New Roman"/>
          <w:sz w:val="24"/>
          <w:szCs w:val="24"/>
        </w:rPr>
        <w:t xml:space="preserve"> the HR policies and practices, HR can assure the effectiveness of the organizational performance and in this way, HR can also enhan</w:t>
      </w:r>
      <w:r>
        <w:rPr>
          <w:rFonts w:ascii="Times New Roman" w:eastAsia="Times New Roman" w:hAnsi="Times New Roman" w:cs="Times New Roman"/>
          <w:sz w:val="24"/>
          <w:szCs w:val="24"/>
        </w:rPr>
        <w:t xml:space="preserve">ce the </w:t>
      </w:r>
      <w:r w:rsidR="00544DCF">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motivation and communication and proactive behaviors and attitudes as well.  Among all the important strategies, the most important strategy is to uphold the core strategy. By maintaining </w:t>
      </w:r>
      <w:r w:rsidR="00544DCF">
        <w:rPr>
          <w:rFonts w:ascii="Times New Roman" w:eastAsia="Times New Roman" w:hAnsi="Times New Roman" w:cs="Times New Roman"/>
          <w:sz w:val="24"/>
          <w:szCs w:val="24"/>
        </w:rPr>
        <w:t>this, the</w:t>
      </w:r>
      <w:r>
        <w:rPr>
          <w:rFonts w:ascii="Times New Roman" w:eastAsia="Times New Roman" w:hAnsi="Times New Roman" w:cs="Times New Roman"/>
          <w:sz w:val="24"/>
          <w:szCs w:val="24"/>
        </w:rPr>
        <w:t xml:space="preserve"> organization shows a very open approach </w:t>
      </w:r>
      <w:r>
        <w:rPr>
          <w:rFonts w:ascii="Times New Roman" w:eastAsia="Times New Roman" w:hAnsi="Times New Roman" w:cs="Times New Roman"/>
          <w:sz w:val="24"/>
          <w:szCs w:val="24"/>
        </w:rPr>
        <w:t>towards the employees by discussing with them the core strategies of the company or the core mission of the employees so that the employees feel more engaged and valued with the organizational policy. Craving out the career path and providing opportunities</w:t>
      </w:r>
      <w:r>
        <w:rPr>
          <w:rFonts w:ascii="Times New Roman" w:eastAsia="Times New Roman" w:hAnsi="Times New Roman" w:cs="Times New Roman"/>
          <w:sz w:val="24"/>
          <w:szCs w:val="24"/>
        </w:rPr>
        <w:t xml:space="preserve"> for growth is another important strategy for raising the levels of </w:t>
      </w:r>
      <w:r w:rsidR="00544DCF">
        <w:rPr>
          <w:rFonts w:ascii="Times New Roman" w:eastAsia="Times New Roman" w:hAnsi="Times New Roman" w:cs="Times New Roman"/>
          <w:sz w:val="24"/>
          <w:szCs w:val="24"/>
        </w:rPr>
        <w:t>engagement. The</w:t>
      </w:r>
      <w:r>
        <w:rPr>
          <w:rFonts w:ascii="Times New Roman" w:eastAsia="Times New Roman" w:hAnsi="Times New Roman" w:cs="Times New Roman"/>
          <w:sz w:val="24"/>
          <w:szCs w:val="24"/>
        </w:rPr>
        <w:t xml:space="preserve"> organization needs to look </w:t>
      </w:r>
      <w:r w:rsidR="00544DCF">
        <w:rPr>
          <w:rFonts w:ascii="Times New Roman" w:eastAsia="Times New Roman" w:hAnsi="Times New Roman" w:cs="Times New Roman"/>
          <w:sz w:val="24"/>
          <w:szCs w:val="24"/>
        </w:rPr>
        <w:t>after the</w:t>
      </w:r>
      <w:r>
        <w:rPr>
          <w:rFonts w:ascii="Times New Roman" w:eastAsia="Times New Roman" w:hAnsi="Times New Roman" w:cs="Times New Roman"/>
          <w:sz w:val="24"/>
          <w:szCs w:val="24"/>
        </w:rPr>
        <w:t xml:space="preserve"> career opportunity of the employees and therefore they can secure the employee's commitment and loyalty towards the organization. Anoth</w:t>
      </w:r>
      <w:r>
        <w:rPr>
          <w:rFonts w:ascii="Times New Roman" w:eastAsia="Times New Roman" w:hAnsi="Times New Roman" w:cs="Times New Roman"/>
          <w:sz w:val="24"/>
          <w:szCs w:val="24"/>
        </w:rPr>
        <w:t xml:space="preserve">er important strategy to raise the levels of the employee's engagement is to recognize the top </w:t>
      </w:r>
      <w:r w:rsidR="00544DCF">
        <w:rPr>
          <w:rFonts w:ascii="Times New Roman" w:eastAsia="Times New Roman" w:hAnsi="Times New Roman" w:cs="Times New Roman"/>
          <w:sz w:val="24"/>
          <w:szCs w:val="24"/>
        </w:rPr>
        <w:t>performers. Recognizing</w:t>
      </w:r>
      <w:r>
        <w:rPr>
          <w:rFonts w:ascii="Times New Roman" w:eastAsia="Times New Roman" w:hAnsi="Times New Roman" w:cs="Times New Roman"/>
          <w:sz w:val="24"/>
          <w:szCs w:val="24"/>
        </w:rPr>
        <w:t xml:space="preserve"> the top performer and appreciating them is the most convenient way to enhance the </w:t>
      </w:r>
      <w:r w:rsidR="00544DCF">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motivation and engagement as </w:t>
      </w:r>
      <w:r w:rsidR="00544DCF">
        <w:rPr>
          <w:rFonts w:ascii="Times New Roman" w:eastAsia="Times New Roman" w:hAnsi="Times New Roman" w:cs="Times New Roman"/>
          <w:sz w:val="24"/>
          <w:szCs w:val="24"/>
        </w:rPr>
        <w:t>well. There</w:t>
      </w:r>
      <w:r>
        <w:rPr>
          <w:rFonts w:ascii="Times New Roman" w:eastAsia="Times New Roman" w:hAnsi="Times New Roman" w:cs="Times New Roman"/>
          <w:sz w:val="24"/>
          <w:szCs w:val="24"/>
        </w:rPr>
        <w:t xml:space="preserve"> are</w:t>
      </w:r>
      <w:r>
        <w:rPr>
          <w:rFonts w:ascii="Times New Roman" w:eastAsia="Times New Roman" w:hAnsi="Times New Roman" w:cs="Times New Roman"/>
          <w:sz w:val="24"/>
          <w:szCs w:val="24"/>
        </w:rPr>
        <w:t xml:space="preserve"> various kinds of appreciations such as giving the cash prize, free day off, giving a gift card or mailing them a certificate, and many more other things that the organization can implement to increase the employee's motivation (</w:t>
      </w:r>
      <w:proofErr w:type="spellStart"/>
      <w:r>
        <w:rPr>
          <w:rFonts w:ascii="Times New Roman" w:eastAsia="Times New Roman" w:hAnsi="Times New Roman" w:cs="Times New Roman"/>
          <w:color w:val="222222"/>
          <w:sz w:val="24"/>
          <w:szCs w:val="24"/>
          <w:highlight w:val="white"/>
        </w:rPr>
        <w:t>Builtin</w:t>
      </w:r>
      <w:proofErr w:type="spellEnd"/>
      <w:r>
        <w:rPr>
          <w:rFonts w:ascii="Times New Roman" w:eastAsia="Times New Roman" w:hAnsi="Times New Roman" w:cs="Times New Roman"/>
          <w:color w:val="222222"/>
          <w:sz w:val="24"/>
          <w:szCs w:val="24"/>
          <w:highlight w:val="white"/>
        </w:rPr>
        <w:t>, 2021</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this way,</w:t>
      </w:r>
      <w:r>
        <w:rPr>
          <w:rFonts w:ascii="Times New Roman" w:eastAsia="Times New Roman" w:hAnsi="Times New Roman" w:cs="Times New Roman"/>
          <w:sz w:val="24"/>
          <w:szCs w:val="24"/>
        </w:rPr>
        <w:t xml:space="preserve"> by applying this strategy, the employees feel more motivated </w:t>
      </w:r>
      <w:r w:rsidR="00544DCF">
        <w:rPr>
          <w:rFonts w:ascii="Times New Roman" w:eastAsia="Times New Roman" w:hAnsi="Times New Roman" w:cs="Times New Roman"/>
          <w:sz w:val="24"/>
          <w:szCs w:val="24"/>
        </w:rPr>
        <w:t>and engaged</w:t>
      </w:r>
      <w:r>
        <w:rPr>
          <w:rFonts w:ascii="Times New Roman" w:eastAsia="Times New Roman" w:hAnsi="Times New Roman" w:cs="Times New Roman"/>
          <w:sz w:val="24"/>
          <w:szCs w:val="24"/>
        </w:rPr>
        <w:t xml:space="preserve"> with the organizational culture and their work environment as well. </w:t>
      </w:r>
    </w:p>
    <w:p w14:paraId="48349753" w14:textId="77777777" w:rsidR="005C1ACB" w:rsidRDefault="00085770" w:rsidP="00B36071">
      <w:pPr>
        <w:pStyle w:val="Heading1"/>
      </w:pPr>
      <w:bookmarkStart w:id="4" w:name="_Toc79772670"/>
      <w:r>
        <w:t>Conclusion</w:t>
      </w:r>
      <w:bookmarkEnd w:id="4"/>
      <w:r>
        <w:t xml:space="preserve"> </w:t>
      </w:r>
    </w:p>
    <w:p w14:paraId="249E2DFC" w14:textId="77777777" w:rsidR="00544DCF" w:rsidRPr="00544DCF" w:rsidRDefault="00085770" w:rsidP="00544DCF">
      <w:pPr>
        <w:spacing w:line="360" w:lineRule="auto"/>
        <w:jc w:val="both"/>
        <w:rPr>
          <w:rFonts w:ascii="Times New Roman" w:hAnsi="Times New Roman" w:cs="Times New Roman"/>
          <w:sz w:val="24"/>
          <w:szCs w:val="24"/>
        </w:rPr>
      </w:pPr>
      <w:r w:rsidRPr="00544DCF">
        <w:rPr>
          <w:rFonts w:ascii="Times New Roman" w:hAnsi="Times New Roman" w:cs="Times New Roman"/>
          <w:sz w:val="24"/>
          <w:szCs w:val="24"/>
        </w:rPr>
        <w:t xml:space="preserve">It can be concluded that this report has provided the basic concepts of the employee's engagement </w:t>
      </w:r>
      <w:proofErr w:type="gramStart"/>
      <w:r w:rsidRPr="00544DCF">
        <w:rPr>
          <w:rFonts w:ascii="Times New Roman" w:hAnsi="Times New Roman" w:cs="Times New Roman"/>
          <w:sz w:val="24"/>
          <w:szCs w:val="24"/>
        </w:rPr>
        <w:t>and</w:t>
      </w:r>
      <w:r w:rsidRPr="00544DCF">
        <w:rPr>
          <w:rFonts w:ascii="Times New Roman" w:hAnsi="Times New Roman" w:cs="Times New Roman"/>
          <w:sz w:val="24"/>
          <w:szCs w:val="24"/>
        </w:rPr>
        <w:t xml:space="preserve"> also</w:t>
      </w:r>
      <w:proofErr w:type="gramEnd"/>
      <w:r w:rsidRPr="00544DCF">
        <w:rPr>
          <w:rFonts w:ascii="Times New Roman" w:hAnsi="Times New Roman" w:cs="Times New Roman"/>
          <w:sz w:val="24"/>
          <w:szCs w:val="24"/>
        </w:rPr>
        <w:t xml:space="preserve"> provided the important drivers that increase the capacity of the organization to boost the employee's engagement. Besides that, there has been another illustration provided in this report about the employees' engagement by providing the various diagn</w:t>
      </w:r>
      <w:r w:rsidRPr="00544DCF">
        <w:rPr>
          <w:rFonts w:ascii="Times New Roman" w:hAnsi="Times New Roman" w:cs="Times New Roman"/>
          <w:sz w:val="24"/>
          <w:szCs w:val="24"/>
        </w:rPr>
        <w:t xml:space="preserve">ostic tools for making the proper measurement of the employee's engagement. On the other hand, this report also has provided the basic crucial strategies to raise the levels of </w:t>
      </w:r>
      <w:proofErr w:type="gramStart"/>
      <w:r w:rsidRPr="00544DCF">
        <w:rPr>
          <w:rFonts w:ascii="Times New Roman" w:hAnsi="Times New Roman" w:cs="Times New Roman"/>
          <w:sz w:val="24"/>
          <w:szCs w:val="24"/>
        </w:rPr>
        <w:t>employees</w:t>
      </w:r>
      <w:proofErr w:type="gramEnd"/>
      <w:r w:rsidRPr="00544DCF">
        <w:rPr>
          <w:rFonts w:ascii="Times New Roman" w:hAnsi="Times New Roman" w:cs="Times New Roman"/>
          <w:sz w:val="24"/>
          <w:szCs w:val="24"/>
        </w:rPr>
        <w:t xml:space="preserve"> engagement within the organization that the CEO of the organization c</w:t>
      </w:r>
      <w:r w:rsidRPr="00544DCF">
        <w:rPr>
          <w:rFonts w:ascii="Times New Roman" w:hAnsi="Times New Roman" w:cs="Times New Roman"/>
          <w:sz w:val="24"/>
          <w:szCs w:val="24"/>
        </w:rPr>
        <w:t>an implement especially in the pandemic situation.</w:t>
      </w:r>
    </w:p>
    <w:p w14:paraId="6356E66D" w14:textId="77777777" w:rsidR="00B36071" w:rsidRPr="00544DCF" w:rsidRDefault="00085770" w:rsidP="00544DCF">
      <w:pPr>
        <w:spacing w:line="360" w:lineRule="auto"/>
        <w:jc w:val="both"/>
        <w:rPr>
          <w:rFonts w:ascii="Times New Roman" w:hAnsi="Times New Roman" w:cs="Times New Roman"/>
          <w:b/>
          <w:color w:val="000000" w:themeColor="text1"/>
          <w:sz w:val="24"/>
          <w:szCs w:val="24"/>
        </w:rPr>
      </w:pPr>
      <w:r w:rsidRPr="00544DCF">
        <w:rPr>
          <w:rFonts w:ascii="Times New Roman" w:hAnsi="Times New Roman" w:cs="Times New Roman"/>
          <w:sz w:val="24"/>
          <w:szCs w:val="24"/>
        </w:rPr>
        <w:br w:type="page"/>
      </w:r>
    </w:p>
    <w:p w14:paraId="17D2C130" w14:textId="77777777" w:rsidR="00544DCF" w:rsidRDefault="00085770" w:rsidP="00544DCF">
      <w:pPr>
        <w:pStyle w:val="Heading1"/>
      </w:pPr>
      <w:bookmarkStart w:id="5" w:name="_Toc79772671"/>
      <w:r>
        <w:lastRenderedPageBreak/>
        <w:t>Reference</w:t>
      </w:r>
      <w:bookmarkEnd w:id="5"/>
      <w:r>
        <w:t xml:space="preserve"> </w:t>
      </w:r>
    </w:p>
    <w:p w14:paraId="0B49FCE6" w14:textId="77777777" w:rsidR="00544DCF" w:rsidRPr="009B1AFC" w:rsidRDefault="00085770" w:rsidP="00544DCF">
      <w:pPr>
        <w:spacing w:after="200" w:line="360" w:lineRule="auto"/>
        <w:jc w:val="both"/>
        <w:rPr>
          <w:rFonts w:ascii="Times New Roman" w:hAnsi="Times New Roman" w:cs="Times New Roman"/>
          <w:color w:val="222222"/>
          <w:sz w:val="24"/>
          <w:szCs w:val="24"/>
          <w:shd w:val="clear" w:color="auto" w:fill="FFFFFF"/>
        </w:rPr>
      </w:pPr>
      <w:r w:rsidRPr="009B1AFC">
        <w:rPr>
          <w:rFonts w:ascii="Times New Roman" w:hAnsi="Times New Roman" w:cs="Times New Roman"/>
          <w:color w:val="222222"/>
          <w:sz w:val="24"/>
          <w:szCs w:val="24"/>
          <w:shd w:val="clear" w:color="auto" w:fill="FFFFFF"/>
        </w:rPr>
        <w:t xml:space="preserve">Ahmed, T., Shahid Khan, M., </w:t>
      </w:r>
      <w:proofErr w:type="spellStart"/>
      <w:r w:rsidRPr="009B1AFC">
        <w:rPr>
          <w:rFonts w:ascii="Times New Roman" w:hAnsi="Times New Roman" w:cs="Times New Roman"/>
          <w:color w:val="222222"/>
          <w:sz w:val="24"/>
          <w:szCs w:val="24"/>
          <w:shd w:val="clear" w:color="auto" w:fill="FFFFFF"/>
        </w:rPr>
        <w:t>Thitivesa</w:t>
      </w:r>
      <w:proofErr w:type="spellEnd"/>
      <w:r w:rsidRPr="009B1AFC">
        <w:rPr>
          <w:rFonts w:ascii="Times New Roman" w:hAnsi="Times New Roman" w:cs="Times New Roman"/>
          <w:color w:val="222222"/>
          <w:sz w:val="24"/>
          <w:szCs w:val="24"/>
          <w:shd w:val="clear" w:color="auto" w:fill="FFFFFF"/>
        </w:rPr>
        <w:t xml:space="preserve">, D., </w:t>
      </w:r>
      <w:proofErr w:type="spellStart"/>
      <w:r w:rsidRPr="009B1AFC">
        <w:rPr>
          <w:rFonts w:ascii="Times New Roman" w:hAnsi="Times New Roman" w:cs="Times New Roman"/>
          <w:color w:val="222222"/>
          <w:sz w:val="24"/>
          <w:szCs w:val="24"/>
          <w:shd w:val="clear" w:color="auto" w:fill="FFFFFF"/>
        </w:rPr>
        <w:t>Siraphatthada</w:t>
      </w:r>
      <w:proofErr w:type="spellEnd"/>
      <w:r w:rsidRPr="009B1AFC">
        <w:rPr>
          <w:rFonts w:ascii="Times New Roman" w:hAnsi="Times New Roman" w:cs="Times New Roman"/>
          <w:color w:val="222222"/>
          <w:sz w:val="24"/>
          <w:szCs w:val="24"/>
          <w:shd w:val="clear" w:color="auto" w:fill="FFFFFF"/>
        </w:rPr>
        <w:t xml:space="preserve">, Y. and </w:t>
      </w:r>
      <w:proofErr w:type="spellStart"/>
      <w:r w:rsidRPr="009B1AFC">
        <w:rPr>
          <w:rFonts w:ascii="Times New Roman" w:hAnsi="Times New Roman" w:cs="Times New Roman"/>
          <w:color w:val="222222"/>
          <w:sz w:val="24"/>
          <w:szCs w:val="24"/>
          <w:shd w:val="clear" w:color="auto" w:fill="FFFFFF"/>
        </w:rPr>
        <w:t>Phumdara</w:t>
      </w:r>
      <w:proofErr w:type="spellEnd"/>
      <w:r w:rsidRPr="009B1AFC">
        <w:rPr>
          <w:rFonts w:ascii="Times New Roman" w:hAnsi="Times New Roman" w:cs="Times New Roman"/>
          <w:color w:val="222222"/>
          <w:sz w:val="24"/>
          <w:szCs w:val="24"/>
          <w:shd w:val="clear" w:color="auto" w:fill="FFFFFF"/>
        </w:rPr>
        <w:t xml:space="preserve">, T., 2020. Impact of </w:t>
      </w:r>
      <w:proofErr w:type="gramStart"/>
      <w:r w:rsidRPr="009B1AFC">
        <w:rPr>
          <w:rFonts w:ascii="Times New Roman" w:hAnsi="Times New Roman" w:cs="Times New Roman"/>
          <w:color w:val="222222"/>
          <w:sz w:val="24"/>
          <w:szCs w:val="24"/>
          <w:shd w:val="clear" w:color="auto" w:fill="FFFFFF"/>
        </w:rPr>
        <w:t>employees</w:t>
      </w:r>
      <w:proofErr w:type="gramEnd"/>
      <w:r w:rsidRPr="009B1AFC">
        <w:rPr>
          <w:rFonts w:ascii="Times New Roman" w:hAnsi="Times New Roman" w:cs="Times New Roman"/>
          <w:color w:val="222222"/>
          <w:sz w:val="24"/>
          <w:szCs w:val="24"/>
          <w:shd w:val="clear" w:color="auto" w:fill="FFFFFF"/>
        </w:rPr>
        <w:t xml:space="preserve"> engagement and knowledge sharing on organizational performance: Study of HR challenges in COVID-19 pandemic. </w:t>
      </w:r>
      <w:r w:rsidRPr="009B1AFC">
        <w:rPr>
          <w:rFonts w:ascii="Times New Roman" w:hAnsi="Times New Roman" w:cs="Times New Roman"/>
          <w:i/>
          <w:color w:val="222222"/>
          <w:sz w:val="24"/>
          <w:szCs w:val="24"/>
          <w:shd w:val="clear" w:color="auto" w:fill="FFFFFF"/>
        </w:rPr>
        <w:t>Human Systems Management</w:t>
      </w:r>
      <w:r w:rsidRPr="009B1AFC">
        <w:rPr>
          <w:rFonts w:ascii="Times New Roman" w:hAnsi="Times New Roman" w:cs="Times New Roman"/>
          <w:color w:val="222222"/>
          <w:sz w:val="24"/>
          <w:szCs w:val="24"/>
          <w:shd w:val="clear" w:color="auto" w:fill="FFFFFF"/>
        </w:rPr>
        <w:t>, (Preprint), pp.1</w:t>
      </w:r>
      <w:r w:rsidRPr="009B1AFC">
        <w:rPr>
          <w:rFonts w:ascii="Times New Roman" w:hAnsi="Times New Roman" w:cs="Times New Roman"/>
          <w:color w:val="222222"/>
          <w:sz w:val="24"/>
          <w:szCs w:val="24"/>
          <w:shd w:val="clear" w:color="auto" w:fill="FFFFFF"/>
        </w:rPr>
        <w:t>-15.</w:t>
      </w:r>
    </w:p>
    <w:p w14:paraId="3077A859" w14:textId="77777777" w:rsidR="00544DCF" w:rsidRPr="009B1AFC" w:rsidRDefault="00085770" w:rsidP="00544DCF">
      <w:pPr>
        <w:spacing w:line="360" w:lineRule="auto"/>
        <w:jc w:val="both"/>
        <w:rPr>
          <w:rFonts w:ascii="Times New Roman" w:hAnsi="Times New Roman" w:cs="Times New Roman"/>
          <w:color w:val="222222"/>
          <w:sz w:val="24"/>
          <w:szCs w:val="24"/>
          <w:shd w:val="clear" w:color="auto" w:fill="FFFFFF"/>
        </w:rPr>
      </w:pPr>
      <w:r w:rsidRPr="009B1AFC">
        <w:rPr>
          <w:rFonts w:ascii="Times New Roman" w:hAnsi="Times New Roman" w:cs="Times New Roman"/>
          <w:color w:val="222222"/>
          <w:sz w:val="24"/>
          <w:szCs w:val="24"/>
          <w:shd w:val="clear" w:color="auto" w:fill="FFFFFF"/>
        </w:rPr>
        <w:t>Bridger, E., 2018. </w:t>
      </w:r>
      <w:r w:rsidRPr="009B1AFC">
        <w:rPr>
          <w:rFonts w:ascii="Times New Roman" w:hAnsi="Times New Roman" w:cs="Times New Roman"/>
          <w:i/>
          <w:iCs/>
          <w:color w:val="222222"/>
          <w:sz w:val="24"/>
          <w:szCs w:val="24"/>
          <w:shd w:val="clear" w:color="auto" w:fill="FFFFFF"/>
        </w:rPr>
        <w:t>Employee engagement: a practical introduction</w:t>
      </w:r>
      <w:r w:rsidRPr="009B1AFC">
        <w:rPr>
          <w:rFonts w:ascii="Times New Roman" w:hAnsi="Times New Roman" w:cs="Times New Roman"/>
          <w:color w:val="222222"/>
          <w:sz w:val="24"/>
          <w:szCs w:val="24"/>
          <w:shd w:val="clear" w:color="auto" w:fill="FFFFFF"/>
        </w:rPr>
        <w:t>. Kogan Page Publishers.</w:t>
      </w:r>
    </w:p>
    <w:p w14:paraId="798218EC" w14:textId="77777777" w:rsidR="00544DCF" w:rsidRPr="009B1AFC" w:rsidRDefault="00085770" w:rsidP="00544DCF">
      <w:pPr>
        <w:spacing w:after="200" w:line="360" w:lineRule="auto"/>
        <w:jc w:val="both"/>
        <w:rPr>
          <w:rFonts w:ascii="Times New Roman" w:hAnsi="Times New Roman" w:cs="Times New Roman"/>
          <w:color w:val="222222"/>
          <w:sz w:val="24"/>
          <w:szCs w:val="24"/>
          <w:shd w:val="clear" w:color="auto" w:fill="FFFFFF"/>
        </w:rPr>
      </w:pPr>
      <w:proofErr w:type="spellStart"/>
      <w:r w:rsidRPr="009B1AFC">
        <w:rPr>
          <w:rFonts w:ascii="Times New Roman" w:hAnsi="Times New Roman" w:cs="Times New Roman"/>
          <w:color w:val="222222"/>
          <w:sz w:val="24"/>
          <w:szCs w:val="24"/>
          <w:shd w:val="clear" w:color="auto" w:fill="FFFFFF"/>
        </w:rPr>
        <w:t>Builtin</w:t>
      </w:r>
      <w:proofErr w:type="spellEnd"/>
      <w:r w:rsidRPr="009B1AFC">
        <w:rPr>
          <w:rFonts w:ascii="Times New Roman" w:hAnsi="Times New Roman" w:cs="Times New Roman"/>
          <w:color w:val="222222"/>
          <w:sz w:val="24"/>
          <w:szCs w:val="24"/>
          <w:shd w:val="clear" w:color="auto" w:fill="FFFFFF"/>
        </w:rPr>
        <w:t xml:space="preserve">, 2021. </w:t>
      </w:r>
      <w:r w:rsidRPr="009B1AFC">
        <w:rPr>
          <w:rFonts w:ascii="Times New Roman" w:hAnsi="Times New Roman" w:cs="Times New Roman"/>
          <w:i/>
          <w:color w:val="222222"/>
          <w:sz w:val="24"/>
          <w:szCs w:val="24"/>
          <w:shd w:val="clear" w:color="auto" w:fill="FFFFFF"/>
        </w:rPr>
        <w:t xml:space="preserve">Get Your Employees Motivated </w:t>
      </w:r>
      <w:proofErr w:type="gramStart"/>
      <w:r w:rsidRPr="009B1AFC">
        <w:rPr>
          <w:rFonts w:ascii="Times New Roman" w:hAnsi="Times New Roman" w:cs="Times New Roman"/>
          <w:i/>
          <w:color w:val="222222"/>
          <w:sz w:val="24"/>
          <w:szCs w:val="24"/>
          <w:shd w:val="clear" w:color="auto" w:fill="FFFFFF"/>
        </w:rPr>
        <w:t>With</w:t>
      </w:r>
      <w:proofErr w:type="gramEnd"/>
      <w:r w:rsidRPr="009B1AFC">
        <w:rPr>
          <w:rFonts w:ascii="Times New Roman" w:hAnsi="Times New Roman" w:cs="Times New Roman"/>
          <w:i/>
          <w:color w:val="222222"/>
          <w:sz w:val="24"/>
          <w:szCs w:val="24"/>
          <w:shd w:val="clear" w:color="auto" w:fill="FFFFFF"/>
        </w:rPr>
        <w:t xml:space="preserve"> These 20 Drivers of Employee Engagement</w:t>
      </w:r>
      <w:r w:rsidRPr="009B1AFC">
        <w:rPr>
          <w:rFonts w:ascii="Times New Roman" w:hAnsi="Times New Roman" w:cs="Times New Roman"/>
          <w:color w:val="222222"/>
          <w:sz w:val="24"/>
          <w:szCs w:val="24"/>
          <w:shd w:val="clear" w:color="auto" w:fill="FFFFFF"/>
        </w:rPr>
        <w:t>. [online] Builtin.com. Available at: &lt;https://builtin.com/employee-engage</w:t>
      </w:r>
      <w:r w:rsidRPr="009B1AFC">
        <w:rPr>
          <w:rFonts w:ascii="Times New Roman" w:hAnsi="Times New Roman" w:cs="Times New Roman"/>
          <w:color w:val="222222"/>
          <w:sz w:val="24"/>
          <w:szCs w:val="24"/>
          <w:shd w:val="clear" w:color="auto" w:fill="FFFFFF"/>
        </w:rPr>
        <w:t>ment/drivers-of-employee-engagement&gt; [Accessed 4 August 2021].</w:t>
      </w:r>
    </w:p>
    <w:p w14:paraId="0F031797" w14:textId="77777777" w:rsidR="00544DCF" w:rsidRPr="009B1AFC" w:rsidRDefault="00085770" w:rsidP="00544DCF">
      <w:pPr>
        <w:spacing w:after="200" w:line="360" w:lineRule="auto"/>
        <w:jc w:val="both"/>
        <w:rPr>
          <w:rFonts w:ascii="Times New Roman" w:hAnsi="Times New Roman" w:cs="Times New Roman"/>
          <w:color w:val="222222"/>
          <w:sz w:val="24"/>
          <w:szCs w:val="24"/>
          <w:shd w:val="clear" w:color="auto" w:fill="FFFFFF"/>
        </w:rPr>
      </w:pPr>
      <w:r w:rsidRPr="009B1AFC">
        <w:rPr>
          <w:rFonts w:ascii="Times New Roman" w:hAnsi="Times New Roman" w:cs="Times New Roman"/>
          <w:color w:val="222222"/>
          <w:sz w:val="24"/>
          <w:szCs w:val="24"/>
          <w:shd w:val="clear" w:color="auto" w:fill="FFFFFF"/>
        </w:rPr>
        <w:t xml:space="preserve">Ciobanu, A., </w:t>
      </w:r>
      <w:proofErr w:type="spellStart"/>
      <w:r w:rsidRPr="009B1AFC">
        <w:rPr>
          <w:rFonts w:ascii="Times New Roman" w:hAnsi="Times New Roman" w:cs="Times New Roman"/>
          <w:color w:val="222222"/>
          <w:sz w:val="24"/>
          <w:szCs w:val="24"/>
          <w:shd w:val="clear" w:color="auto" w:fill="FFFFFF"/>
        </w:rPr>
        <w:t>Androniceanu</w:t>
      </w:r>
      <w:proofErr w:type="spellEnd"/>
      <w:r w:rsidRPr="009B1AFC">
        <w:rPr>
          <w:rFonts w:ascii="Times New Roman" w:hAnsi="Times New Roman" w:cs="Times New Roman"/>
          <w:color w:val="222222"/>
          <w:sz w:val="24"/>
          <w:szCs w:val="24"/>
          <w:shd w:val="clear" w:color="auto" w:fill="FFFFFF"/>
        </w:rPr>
        <w:t xml:space="preserve">, A. and </w:t>
      </w:r>
      <w:proofErr w:type="spellStart"/>
      <w:r w:rsidRPr="009B1AFC">
        <w:rPr>
          <w:rFonts w:ascii="Times New Roman" w:hAnsi="Times New Roman" w:cs="Times New Roman"/>
          <w:color w:val="222222"/>
          <w:sz w:val="24"/>
          <w:szCs w:val="24"/>
          <w:shd w:val="clear" w:color="auto" w:fill="FFFFFF"/>
        </w:rPr>
        <w:t>Lazaroiu</w:t>
      </w:r>
      <w:proofErr w:type="spellEnd"/>
      <w:r w:rsidRPr="009B1AFC">
        <w:rPr>
          <w:rFonts w:ascii="Times New Roman" w:hAnsi="Times New Roman" w:cs="Times New Roman"/>
          <w:color w:val="222222"/>
          <w:sz w:val="24"/>
          <w:szCs w:val="24"/>
          <w:shd w:val="clear" w:color="auto" w:fill="FFFFFF"/>
        </w:rPr>
        <w:t xml:space="preserve">, G., 2019. An integrated psycho-sociological perspective on public employees’ motivation and performance. </w:t>
      </w:r>
      <w:r w:rsidRPr="009B1AFC">
        <w:rPr>
          <w:rFonts w:ascii="Times New Roman" w:hAnsi="Times New Roman" w:cs="Times New Roman"/>
          <w:i/>
          <w:color w:val="222222"/>
          <w:sz w:val="24"/>
          <w:szCs w:val="24"/>
          <w:shd w:val="clear" w:color="auto" w:fill="FFFFFF"/>
        </w:rPr>
        <w:t>Frontiers in Psychology</w:t>
      </w:r>
      <w:r w:rsidRPr="009B1AFC">
        <w:rPr>
          <w:rFonts w:ascii="Times New Roman" w:hAnsi="Times New Roman" w:cs="Times New Roman"/>
          <w:color w:val="222222"/>
          <w:sz w:val="24"/>
          <w:szCs w:val="24"/>
          <w:shd w:val="clear" w:color="auto" w:fill="FFFFFF"/>
        </w:rPr>
        <w:t xml:space="preserve">, </w:t>
      </w:r>
      <w:r w:rsidRPr="009B1AFC">
        <w:rPr>
          <w:rFonts w:ascii="Times New Roman" w:hAnsi="Times New Roman" w:cs="Times New Roman"/>
          <w:i/>
          <w:color w:val="222222"/>
          <w:sz w:val="24"/>
          <w:szCs w:val="24"/>
          <w:shd w:val="clear" w:color="auto" w:fill="FFFFFF"/>
        </w:rPr>
        <w:t>10</w:t>
      </w:r>
      <w:r w:rsidRPr="009B1AFC">
        <w:rPr>
          <w:rFonts w:ascii="Times New Roman" w:hAnsi="Times New Roman" w:cs="Times New Roman"/>
          <w:color w:val="222222"/>
          <w:sz w:val="24"/>
          <w:szCs w:val="24"/>
          <w:shd w:val="clear" w:color="auto" w:fill="FFFFFF"/>
        </w:rPr>
        <w:t>, p.36.</w:t>
      </w:r>
    </w:p>
    <w:p w14:paraId="04ACA718" w14:textId="77777777" w:rsidR="00544DCF" w:rsidRPr="009B1AFC" w:rsidRDefault="00085770" w:rsidP="00544DCF">
      <w:pPr>
        <w:spacing w:after="200" w:line="360" w:lineRule="auto"/>
        <w:jc w:val="both"/>
        <w:rPr>
          <w:rFonts w:ascii="Times New Roman" w:hAnsi="Times New Roman" w:cs="Times New Roman"/>
          <w:color w:val="222222"/>
          <w:sz w:val="24"/>
          <w:szCs w:val="24"/>
          <w:shd w:val="clear" w:color="auto" w:fill="FFFFFF"/>
        </w:rPr>
      </w:pPr>
      <w:r w:rsidRPr="009B1AFC">
        <w:rPr>
          <w:rFonts w:ascii="Times New Roman" w:hAnsi="Times New Roman" w:cs="Times New Roman"/>
          <w:color w:val="222222"/>
          <w:sz w:val="24"/>
          <w:szCs w:val="24"/>
          <w:shd w:val="clear" w:color="auto" w:fill="FFFFFF"/>
        </w:rPr>
        <w:t>MADAN, S.</w:t>
      </w:r>
      <w:r w:rsidRPr="009B1AFC">
        <w:rPr>
          <w:rFonts w:ascii="Times New Roman" w:hAnsi="Times New Roman" w:cs="Times New Roman"/>
          <w:color w:val="222222"/>
          <w:sz w:val="24"/>
          <w:szCs w:val="24"/>
          <w:shd w:val="clear" w:color="auto" w:fill="FFFFFF"/>
        </w:rPr>
        <w:t xml:space="preserve">, 2017. MOVING FROM EMPLOYEE SATISFACTION TO EMPLOYEE ENGAGEMENT. </w:t>
      </w:r>
      <w:r w:rsidRPr="009B1AFC">
        <w:rPr>
          <w:rFonts w:ascii="Times New Roman" w:hAnsi="Times New Roman" w:cs="Times New Roman"/>
          <w:i/>
          <w:color w:val="222222"/>
          <w:sz w:val="24"/>
          <w:szCs w:val="24"/>
          <w:shd w:val="clear" w:color="auto" w:fill="FFFFFF"/>
        </w:rPr>
        <w:t>CLEAR International Journal of Research in Commerce &amp; Management</w:t>
      </w:r>
      <w:r w:rsidRPr="009B1AFC">
        <w:rPr>
          <w:rFonts w:ascii="Times New Roman" w:hAnsi="Times New Roman" w:cs="Times New Roman"/>
          <w:color w:val="222222"/>
          <w:sz w:val="24"/>
          <w:szCs w:val="24"/>
          <w:shd w:val="clear" w:color="auto" w:fill="FFFFFF"/>
        </w:rPr>
        <w:t xml:space="preserve">, </w:t>
      </w:r>
      <w:r w:rsidRPr="009B1AFC">
        <w:rPr>
          <w:rFonts w:ascii="Times New Roman" w:hAnsi="Times New Roman" w:cs="Times New Roman"/>
          <w:i/>
          <w:color w:val="222222"/>
          <w:sz w:val="24"/>
          <w:szCs w:val="24"/>
          <w:shd w:val="clear" w:color="auto" w:fill="FFFFFF"/>
        </w:rPr>
        <w:t>8</w:t>
      </w:r>
      <w:r w:rsidRPr="009B1AFC">
        <w:rPr>
          <w:rFonts w:ascii="Times New Roman" w:hAnsi="Times New Roman" w:cs="Times New Roman"/>
          <w:color w:val="222222"/>
          <w:sz w:val="24"/>
          <w:szCs w:val="24"/>
          <w:shd w:val="clear" w:color="auto" w:fill="FFFFFF"/>
        </w:rPr>
        <w:t>(6).</w:t>
      </w:r>
    </w:p>
    <w:p w14:paraId="6E92EFC6" w14:textId="77777777" w:rsidR="00544DCF" w:rsidRPr="009B1AFC" w:rsidRDefault="00085770" w:rsidP="00544DCF">
      <w:pPr>
        <w:spacing w:after="200" w:line="360" w:lineRule="auto"/>
        <w:jc w:val="both"/>
        <w:rPr>
          <w:rFonts w:ascii="Times New Roman" w:hAnsi="Times New Roman" w:cs="Times New Roman"/>
          <w:color w:val="222222"/>
          <w:sz w:val="24"/>
          <w:szCs w:val="24"/>
          <w:shd w:val="clear" w:color="auto" w:fill="FFFFFF"/>
        </w:rPr>
      </w:pPr>
      <w:proofErr w:type="spellStart"/>
      <w:r w:rsidRPr="009B1AFC">
        <w:rPr>
          <w:rFonts w:ascii="Times New Roman" w:hAnsi="Times New Roman" w:cs="Times New Roman"/>
          <w:color w:val="222222"/>
          <w:sz w:val="24"/>
          <w:szCs w:val="24"/>
          <w:shd w:val="clear" w:color="auto" w:fill="FFFFFF"/>
        </w:rPr>
        <w:t>Maslows</w:t>
      </w:r>
      <w:proofErr w:type="spellEnd"/>
      <w:r w:rsidRPr="009B1AFC">
        <w:rPr>
          <w:rFonts w:ascii="Times New Roman" w:hAnsi="Times New Roman" w:cs="Times New Roman"/>
          <w:color w:val="222222"/>
          <w:sz w:val="24"/>
          <w:szCs w:val="24"/>
          <w:shd w:val="clear" w:color="auto" w:fill="FFFFFF"/>
        </w:rPr>
        <w:t xml:space="preserve">, 2021. </w:t>
      </w:r>
      <w:r w:rsidRPr="009B1AFC">
        <w:rPr>
          <w:rFonts w:ascii="Times New Roman" w:hAnsi="Times New Roman" w:cs="Times New Roman"/>
          <w:i/>
          <w:color w:val="222222"/>
          <w:sz w:val="24"/>
          <w:szCs w:val="24"/>
          <w:shd w:val="clear" w:color="auto" w:fill="FFFFFF"/>
        </w:rPr>
        <w:t>How Maslow's Famous Hierarchy of Needs Explains Human Motivation</w:t>
      </w:r>
      <w:r w:rsidRPr="009B1AFC">
        <w:rPr>
          <w:rFonts w:ascii="Times New Roman" w:hAnsi="Times New Roman" w:cs="Times New Roman"/>
          <w:color w:val="222222"/>
          <w:sz w:val="24"/>
          <w:szCs w:val="24"/>
          <w:shd w:val="clear" w:color="auto" w:fill="FFFFFF"/>
        </w:rPr>
        <w:t xml:space="preserve">. [online] Verywellmind.com. Available </w:t>
      </w:r>
      <w:r w:rsidRPr="009B1AFC">
        <w:rPr>
          <w:rFonts w:ascii="Times New Roman" w:hAnsi="Times New Roman" w:cs="Times New Roman"/>
          <w:color w:val="222222"/>
          <w:sz w:val="24"/>
          <w:szCs w:val="24"/>
          <w:shd w:val="clear" w:color="auto" w:fill="FFFFFF"/>
        </w:rPr>
        <w:t>at: &lt;https://www.verywellmind.com/what-is-maslows-hierarchy-of-needs-4136760&gt; [Accessed 4 August 2021].</w:t>
      </w:r>
    </w:p>
    <w:p w14:paraId="160577A4" w14:textId="77777777" w:rsidR="00544DCF" w:rsidRPr="009B1AFC" w:rsidRDefault="00085770" w:rsidP="00544DCF">
      <w:pPr>
        <w:spacing w:after="200" w:line="360" w:lineRule="auto"/>
        <w:jc w:val="both"/>
        <w:rPr>
          <w:rFonts w:ascii="Times New Roman" w:hAnsi="Times New Roman" w:cs="Times New Roman"/>
          <w:color w:val="222222"/>
          <w:sz w:val="24"/>
          <w:szCs w:val="24"/>
          <w:shd w:val="clear" w:color="auto" w:fill="FFFFFF"/>
        </w:rPr>
      </w:pPr>
      <w:proofErr w:type="spellStart"/>
      <w:r w:rsidRPr="009B1AFC">
        <w:rPr>
          <w:rFonts w:ascii="Times New Roman" w:hAnsi="Times New Roman" w:cs="Times New Roman"/>
          <w:color w:val="222222"/>
          <w:sz w:val="24"/>
          <w:szCs w:val="24"/>
          <w:shd w:val="clear" w:color="auto" w:fill="FFFFFF"/>
        </w:rPr>
        <w:t>Maslows</w:t>
      </w:r>
      <w:proofErr w:type="spellEnd"/>
      <w:r w:rsidRPr="009B1AFC">
        <w:rPr>
          <w:rFonts w:ascii="Times New Roman" w:hAnsi="Times New Roman" w:cs="Times New Roman"/>
          <w:color w:val="222222"/>
          <w:sz w:val="24"/>
          <w:szCs w:val="24"/>
          <w:shd w:val="clear" w:color="auto" w:fill="FFFFFF"/>
        </w:rPr>
        <w:t xml:space="preserve">, 2021a. </w:t>
      </w:r>
      <w:r w:rsidRPr="009B1AFC">
        <w:rPr>
          <w:rFonts w:ascii="Times New Roman" w:hAnsi="Times New Roman" w:cs="Times New Roman"/>
          <w:i/>
          <w:color w:val="222222"/>
          <w:sz w:val="24"/>
          <w:szCs w:val="24"/>
          <w:shd w:val="clear" w:color="auto" w:fill="FFFFFF"/>
        </w:rPr>
        <w:t>How Maslow's Famous Hierarchy of Needs Explains Human Motivation</w:t>
      </w:r>
      <w:r w:rsidRPr="009B1AFC">
        <w:rPr>
          <w:rFonts w:ascii="Times New Roman" w:hAnsi="Times New Roman" w:cs="Times New Roman"/>
          <w:color w:val="222222"/>
          <w:sz w:val="24"/>
          <w:szCs w:val="24"/>
          <w:shd w:val="clear" w:color="auto" w:fill="FFFFFF"/>
        </w:rPr>
        <w:t>. [online] Verywellmind.com. Available at: &lt;https://www.verywellmind.com</w:t>
      </w:r>
      <w:r w:rsidRPr="009B1AFC">
        <w:rPr>
          <w:rFonts w:ascii="Times New Roman" w:hAnsi="Times New Roman" w:cs="Times New Roman"/>
          <w:color w:val="222222"/>
          <w:sz w:val="24"/>
          <w:szCs w:val="24"/>
          <w:shd w:val="clear" w:color="auto" w:fill="FFFFFF"/>
        </w:rPr>
        <w:t>/what-is-maslows-hierarchy-of-needs-4136760&gt; [Accessed 4 August 2021].</w:t>
      </w:r>
    </w:p>
    <w:p w14:paraId="6ACB9A07" w14:textId="77777777" w:rsidR="00544DCF" w:rsidRPr="009B1AFC" w:rsidRDefault="00085770" w:rsidP="00544DCF">
      <w:pPr>
        <w:spacing w:after="200" w:line="360" w:lineRule="auto"/>
        <w:jc w:val="both"/>
        <w:rPr>
          <w:rFonts w:ascii="Times New Roman" w:hAnsi="Times New Roman" w:cs="Times New Roman"/>
          <w:color w:val="222222"/>
          <w:sz w:val="24"/>
          <w:szCs w:val="24"/>
          <w:shd w:val="clear" w:color="auto" w:fill="FFFFFF"/>
        </w:rPr>
      </w:pPr>
      <w:proofErr w:type="spellStart"/>
      <w:r w:rsidRPr="009B1AFC">
        <w:rPr>
          <w:rFonts w:ascii="Times New Roman" w:hAnsi="Times New Roman" w:cs="Times New Roman"/>
          <w:color w:val="222222"/>
          <w:sz w:val="24"/>
          <w:szCs w:val="24"/>
          <w:shd w:val="clear" w:color="auto" w:fill="FFFFFF"/>
        </w:rPr>
        <w:t>Motyka</w:t>
      </w:r>
      <w:proofErr w:type="spellEnd"/>
      <w:r w:rsidRPr="009B1AFC">
        <w:rPr>
          <w:rFonts w:ascii="Times New Roman" w:hAnsi="Times New Roman" w:cs="Times New Roman"/>
          <w:color w:val="222222"/>
          <w:sz w:val="24"/>
          <w:szCs w:val="24"/>
          <w:shd w:val="clear" w:color="auto" w:fill="FFFFFF"/>
        </w:rPr>
        <w:t xml:space="preserve">, B., 2018. Employee engagement and performance: a systematic literature review. </w:t>
      </w:r>
      <w:r w:rsidRPr="009B1AFC">
        <w:rPr>
          <w:rFonts w:ascii="Times New Roman" w:hAnsi="Times New Roman" w:cs="Times New Roman"/>
          <w:i/>
          <w:color w:val="222222"/>
          <w:sz w:val="24"/>
          <w:szCs w:val="24"/>
          <w:shd w:val="clear" w:color="auto" w:fill="FFFFFF"/>
        </w:rPr>
        <w:t>International Journal of Management and Economics</w:t>
      </w:r>
      <w:r w:rsidRPr="009B1AFC">
        <w:rPr>
          <w:rFonts w:ascii="Times New Roman" w:hAnsi="Times New Roman" w:cs="Times New Roman"/>
          <w:color w:val="222222"/>
          <w:sz w:val="24"/>
          <w:szCs w:val="24"/>
          <w:shd w:val="clear" w:color="auto" w:fill="FFFFFF"/>
        </w:rPr>
        <w:t xml:space="preserve">, </w:t>
      </w:r>
      <w:r w:rsidRPr="009B1AFC">
        <w:rPr>
          <w:rFonts w:ascii="Times New Roman" w:hAnsi="Times New Roman" w:cs="Times New Roman"/>
          <w:i/>
          <w:color w:val="222222"/>
          <w:sz w:val="24"/>
          <w:szCs w:val="24"/>
          <w:shd w:val="clear" w:color="auto" w:fill="FFFFFF"/>
        </w:rPr>
        <w:t>54</w:t>
      </w:r>
      <w:r w:rsidRPr="009B1AFC">
        <w:rPr>
          <w:rFonts w:ascii="Times New Roman" w:hAnsi="Times New Roman" w:cs="Times New Roman"/>
          <w:color w:val="222222"/>
          <w:sz w:val="24"/>
          <w:szCs w:val="24"/>
          <w:shd w:val="clear" w:color="auto" w:fill="FFFFFF"/>
        </w:rPr>
        <w:t>(3), pp.227-244.</w:t>
      </w:r>
    </w:p>
    <w:p w14:paraId="1FE0FB60" w14:textId="77777777" w:rsidR="00544DCF" w:rsidRPr="009B1AFC" w:rsidRDefault="00085770" w:rsidP="00544DCF">
      <w:pPr>
        <w:spacing w:line="360" w:lineRule="auto"/>
        <w:jc w:val="both"/>
        <w:rPr>
          <w:rFonts w:ascii="Times New Roman" w:hAnsi="Times New Roman" w:cs="Times New Roman"/>
          <w:color w:val="222222"/>
          <w:sz w:val="24"/>
          <w:szCs w:val="24"/>
          <w:shd w:val="clear" w:color="auto" w:fill="FFFFFF"/>
        </w:rPr>
      </w:pPr>
      <w:r w:rsidRPr="009B1AFC">
        <w:rPr>
          <w:rFonts w:ascii="Times New Roman" w:hAnsi="Times New Roman" w:cs="Times New Roman"/>
          <w:color w:val="222222"/>
          <w:sz w:val="24"/>
          <w:szCs w:val="24"/>
          <w:shd w:val="clear" w:color="auto" w:fill="FFFFFF"/>
        </w:rPr>
        <w:t xml:space="preserve">Sinha, B.C., 2021. Employee </w:t>
      </w:r>
      <w:proofErr w:type="spellStart"/>
      <w:proofErr w:type="gramStart"/>
      <w:r w:rsidRPr="009B1AFC">
        <w:rPr>
          <w:rFonts w:ascii="Times New Roman" w:hAnsi="Times New Roman" w:cs="Times New Roman"/>
          <w:color w:val="222222"/>
          <w:sz w:val="24"/>
          <w:szCs w:val="24"/>
          <w:shd w:val="clear" w:color="auto" w:fill="FFFFFF"/>
        </w:rPr>
        <w:t>Engagement,“</w:t>
      </w:r>
      <w:proofErr w:type="gramEnd"/>
      <w:r w:rsidRPr="009B1AFC">
        <w:rPr>
          <w:rFonts w:ascii="Times New Roman" w:hAnsi="Times New Roman" w:cs="Times New Roman"/>
          <w:color w:val="222222"/>
          <w:sz w:val="24"/>
          <w:szCs w:val="24"/>
          <w:shd w:val="clear" w:color="auto" w:fill="FFFFFF"/>
        </w:rPr>
        <w:t>Myth</w:t>
      </w:r>
      <w:proofErr w:type="spellEnd"/>
      <w:r w:rsidRPr="009B1AFC">
        <w:rPr>
          <w:rFonts w:ascii="Times New Roman" w:hAnsi="Times New Roman" w:cs="Times New Roman"/>
          <w:color w:val="222222"/>
          <w:sz w:val="24"/>
          <w:szCs w:val="24"/>
          <w:shd w:val="clear" w:color="auto" w:fill="FFFFFF"/>
        </w:rPr>
        <w:t xml:space="preserve"> or Reality”?: A Critical Analysis of the Entrepreneur and Employee Relationship in the Recession Phase of the Business Cycle. In </w:t>
      </w:r>
      <w:r w:rsidRPr="009B1AFC">
        <w:rPr>
          <w:rFonts w:ascii="Times New Roman" w:hAnsi="Times New Roman" w:cs="Times New Roman"/>
          <w:i/>
          <w:iCs/>
          <w:color w:val="222222"/>
          <w:sz w:val="24"/>
          <w:szCs w:val="24"/>
          <w:shd w:val="clear" w:color="auto" w:fill="FFFFFF"/>
        </w:rPr>
        <w:t>Sustainable and Responsible Entrepreneurship and Key Drivers of Performance</w:t>
      </w:r>
      <w:r w:rsidRPr="009B1AFC">
        <w:rPr>
          <w:rFonts w:ascii="Times New Roman" w:hAnsi="Times New Roman" w:cs="Times New Roman"/>
          <w:color w:val="222222"/>
          <w:sz w:val="24"/>
          <w:szCs w:val="24"/>
          <w:shd w:val="clear" w:color="auto" w:fill="FFFFFF"/>
        </w:rPr>
        <w:t> (pp. 136-146). IGI Global.</w:t>
      </w:r>
    </w:p>
    <w:p w14:paraId="15185D08" w14:textId="77777777" w:rsidR="00544DCF" w:rsidRPr="009B1AFC" w:rsidRDefault="00085770" w:rsidP="00544DCF">
      <w:pPr>
        <w:spacing w:after="200" w:line="360" w:lineRule="auto"/>
        <w:jc w:val="both"/>
        <w:rPr>
          <w:rFonts w:ascii="Times New Roman" w:hAnsi="Times New Roman" w:cs="Times New Roman"/>
          <w:color w:val="222222"/>
          <w:sz w:val="24"/>
          <w:szCs w:val="24"/>
          <w:shd w:val="clear" w:color="auto" w:fill="FFFFFF"/>
        </w:rPr>
      </w:pPr>
      <w:r w:rsidRPr="009B1AFC">
        <w:rPr>
          <w:rFonts w:ascii="Times New Roman" w:hAnsi="Times New Roman" w:cs="Times New Roman"/>
          <w:color w:val="222222"/>
          <w:sz w:val="24"/>
          <w:szCs w:val="24"/>
          <w:shd w:val="clear" w:color="auto" w:fill="FFFFFF"/>
        </w:rPr>
        <w:t>Sun, L.</w:t>
      </w:r>
      <w:r w:rsidRPr="009B1AFC">
        <w:rPr>
          <w:rFonts w:ascii="Times New Roman" w:hAnsi="Times New Roman" w:cs="Times New Roman"/>
          <w:color w:val="222222"/>
          <w:sz w:val="24"/>
          <w:szCs w:val="24"/>
          <w:shd w:val="clear" w:color="auto" w:fill="FFFFFF"/>
        </w:rPr>
        <w:t xml:space="preserve"> and </w:t>
      </w:r>
      <w:proofErr w:type="spellStart"/>
      <w:r w:rsidRPr="009B1AFC">
        <w:rPr>
          <w:rFonts w:ascii="Times New Roman" w:hAnsi="Times New Roman" w:cs="Times New Roman"/>
          <w:color w:val="222222"/>
          <w:sz w:val="24"/>
          <w:szCs w:val="24"/>
          <w:shd w:val="clear" w:color="auto" w:fill="FFFFFF"/>
        </w:rPr>
        <w:t>Bunchapattanasakda</w:t>
      </w:r>
      <w:proofErr w:type="spellEnd"/>
      <w:r w:rsidRPr="009B1AFC">
        <w:rPr>
          <w:rFonts w:ascii="Times New Roman" w:hAnsi="Times New Roman" w:cs="Times New Roman"/>
          <w:color w:val="222222"/>
          <w:sz w:val="24"/>
          <w:szCs w:val="24"/>
          <w:shd w:val="clear" w:color="auto" w:fill="FFFFFF"/>
        </w:rPr>
        <w:t xml:space="preserve">, C., 2019. Employee engagement: A literature review. </w:t>
      </w:r>
      <w:r w:rsidRPr="009B1AFC">
        <w:rPr>
          <w:rFonts w:ascii="Times New Roman" w:hAnsi="Times New Roman" w:cs="Times New Roman"/>
          <w:i/>
          <w:color w:val="222222"/>
          <w:sz w:val="24"/>
          <w:szCs w:val="24"/>
          <w:shd w:val="clear" w:color="auto" w:fill="FFFFFF"/>
        </w:rPr>
        <w:t>International Journal of Human Resource Studies</w:t>
      </w:r>
      <w:r w:rsidRPr="009B1AFC">
        <w:rPr>
          <w:rFonts w:ascii="Times New Roman" w:hAnsi="Times New Roman" w:cs="Times New Roman"/>
          <w:color w:val="222222"/>
          <w:sz w:val="24"/>
          <w:szCs w:val="24"/>
          <w:shd w:val="clear" w:color="auto" w:fill="FFFFFF"/>
        </w:rPr>
        <w:t xml:space="preserve">, </w:t>
      </w:r>
      <w:r w:rsidRPr="009B1AFC">
        <w:rPr>
          <w:rFonts w:ascii="Times New Roman" w:hAnsi="Times New Roman" w:cs="Times New Roman"/>
          <w:i/>
          <w:color w:val="222222"/>
          <w:sz w:val="24"/>
          <w:szCs w:val="24"/>
          <w:shd w:val="clear" w:color="auto" w:fill="FFFFFF"/>
        </w:rPr>
        <w:t>9</w:t>
      </w:r>
      <w:r w:rsidRPr="009B1AFC">
        <w:rPr>
          <w:rFonts w:ascii="Times New Roman" w:hAnsi="Times New Roman" w:cs="Times New Roman"/>
          <w:color w:val="222222"/>
          <w:sz w:val="24"/>
          <w:szCs w:val="24"/>
          <w:shd w:val="clear" w:color="auto" w:fill="FFFFFF"/>
        </w:rPr>
        <w:t>(1), pp.63-80.</w:t>
      </w:r>
    </w:p>
    <w:p w14:paraId="62B5B680" w14:textId="77777777" w:rsidR="00544DCF" w:rsidRPr="009B1AFC" w:rsidRDefault="00085770" w:rsidP="00544DCF">
      <w:pPr>
        <w:spacing w:line="360" w:lineRule="auto"/>
        <w:jc w:val="both"/>
        <w:rPr>
          <w:rFonts w:ascii="Times New Roman" w:hAnsi="Times New Roman" w:cs="Times New Roman"/>
          <w:color w:val="222222"/>
          <w:sz w:val="24"/>
          <w:szCs w:val="24"/>
          <w:shd w:val="clear" w:color="auto" w:fill="FFFFFF"/>
        </w:rPr>
      </w:pPr>
      <w:proofErr w:type="spellStart"/>
      <w:r w:rsidRPr="009B1AFC">
        <w:rPr>
          <w:rFonts w:ascii="Times New Roman" w:hAnsi="Times New Roman" w:cs="Times New Roman"/>
          <w:color w:val="222222"/>
          <w:sz w:val="24"/>
          <w:szCs w:val="24"/>
          <w:shd w:val="clear" w:color="auto" w:fill="FFFFFF"/>
        </w:rPr>
        <w:lastRenderedPageBreak/>
        <w:t>Suyanti</w:t>
      </w:r>
      <w:proofErr w:type="spellEnd"/>
      <w:r w:rsidRPr="009B1AFC">
        <w:rPr>
          <w:rFonts w:ascii="Times New Roman" w:hAnsi="Times New Roman" w:cs="Times New Roman"/>
          <w:color w:val="222222"/>
          <w:sz w:val="24"/>
          <w:szCs w:val="24"/>
          <w:shd w:val="clear" w:color="auto" w:fill="FFFFFF"/>
        </w:rPr>
        <w:t>, H.N. and Yeni, A., 2018. Effective employee engagement using SWOT analysis. </w:t>
      </w:r>
      <w:r w:rsidRPr="009B1AFC">
        <w:rPr>
          <w:rFonts w:ascii="Times New Roman" w:hAnsi="Times New Roman" w:cs="Times New Roman"/>
          <w:i/>
          <w:iCs/>
          <w:color w:val="222222"/>
          <w:sz w:val="24"/>
          <w:szCs w:val="24"/>
          <w:shd w:val="clear" w:color="auto" w:fill="FFFFFF"/>
        </w:rPr>
        <w:t>Advances in Economics, Busine</w:t>
      </w:r>
      <w:r w:rsidRPr="009B1AFC">
        <w:rPr>
          <w:rFonts w:ascii="Times New Roman" w:hAnsi="Times New Roman" w:cs="Times New Roman"/>
          <w:i/>
          <w:iCs/>
          <w:color w:val="222222"/>
          <w:sz w:val="24"/>
          <w:szCs w:val="24"/>
          <w:shd w:val="clear" w:color="auto" w:fill="FFFFFF"/>
        </w:rPr>
        <w:t>ss and Management Research</w:t>
      </w:r>
      <w:r w:rsidRPr="009B1AFC">
        <w:rPr>
          <w:rFonts w:ascii="Times New Roman" w:hAnsi="Times New Roman" w:cs="Times New Roman"/>
          <w:color w:val="222222"/>
          <w:sz w:val="24"/>
          <w:szCs w:val="24"/>
          <w:shd w:val="clear" w:color="auto" w:fill="FFFFFF"/>
        </w:rPr>
        <w:t>, </w:t>
      </w:r>
      <w:r w:rsidRPr="009B1AFC">
        <w:rPr>
          <w:rFonts w:ascii="Times New Roman" w:hAnsi="Times New Roman" w:cs="Times New Roman"/>
          <w:i/>
          <w:iCs/>
          <w:color w:val="222222"/>
          <w:sz w:val="24"/>
          <w:szCs w:val="24"/>
          <w:shd w:val="clear" w:color="auto" w:fill="FFFFFF"/>
        </w:rPr>
        <w:t>100</w:t>
      </w:r>
      <w:r w:rsidRPr="009B1AFC">
        <w:rPr>
          <w:rFonts w:ascii="Times New Roman" w:hAnsi="Times New Roman" w:cs="Times New Roman"/>
          <w:color w:val="222222"/>
          <w:sz w:val="24"/>
          <w:szCs w:val="24"/>
          <w:shd w:val="clear" w:color="auto" w:fill="FFFFFF"/>
        </w:rPr>
        <w:t>, pp.336-340.</w:t>
      </w:r>
    </w:p>
    <w:sectPr w:rsidR="00544DCF" w:rsidRPr="009B1AFC" w:rsidSect="00B36071">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1642BB" w14:textId="77777777" w:rsidR="00085770" w:rsidRDefault="00085770">
      <w:pPr>
        <w:spacing w:line="240" w:lineRule="auto"/>
      </w:pPr>
      <w:r>
        <w:separator/>
      </w:r>
    </w:p>
  </w:endnote>
  <w:endnote w:type="continuationSeparator" w:id="0">
    <w:p w14:paraId="74F80B19" w14:textId="77777777" w:rsidR="00085770" w:rsidRDefault="000857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64445"/>
      <w:docPartObj>
        <w:docPartGallery w:val="Page Numbers (Bottom of Page)"/>
        <w:docPartUnique/>
      </w:docPartObj>
    </w:sdtPr>
    <w:sdtEndPr/>
    <w:sdtContent>
      <w:p w14:paraId="538092E2" w14:textId="77777777" w:rsidR="00B36071" w:rsidRDefault="005D44AF">
        <w:pPr>
          <w:pStyle w:val="Footer"/>
          <w:jc w:val="right"/>
        </w:pPr>
        <w:r>
          <w:fldChar w:fldCharType="begin"/>
        </w:r>
        <w:r w:rsidR="00085770">
          <w:instrText xml:space="preserve"> PAGE   \* MERGEFORMAT </w:instrText>
        </w:r>
        <w:r>
          <w:fldChar w:fldCharType="separate"/>
        </w:r>
        <w:r>
          <w:rPr>
            <w:noProof/>
          </w:rPr>
          <w:t>5</w:t>
        </w:r>
        <w:r>
          <w:rPr>
            <w:noProof/>
          </w:rPr>
          <w:fldChar w:fldCharType="end"/>
        </w:r>
      </w:p>
    </w:sdtContent>
  </w:sdt>
  <w:p w14:paraId="068FCC96" w14:textId="77777777" w:rsidR="00B36071" w:rsidRDefault="00B36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8CEE8" w14:textId="77777777" w:rsidR="00085770" w:rsidRDefault="00085770">
      <w:pPr>
        <w:spacing w:line="240" w:lineRule="auto"/>
      </w:pPr>
      <w:r>
        <w:separator/>
      </w:r>
    </w:p>
  </w:footnote>
  <w:footnote w:type="continuationSeparator" w:id="0">
    <w:p w14:paraId="6063FE6C" w14:textId="77777777" w:rsidR="00085770" w:rsidRDefault="0008577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ACB"/>
    <w:rsid w:val="00085770"/>
    <w:rsid w:val="004B0EF7"/>
    <w:rsid w:val="00544DCF"/>
    <w:rsid w:val="005C1ACB"/>
    <w:rsid w:val="005D44AF"/>
    <w:rsid w:val="00852E09"/>
    <w:rsid w:val="009B1AFC"/>
    <w:rsid w:val="009F7089"/>
    <w:rsid w:val="00B36071"/>
    <w:rsid w:val="00EA0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9111D9"/>
  <w15:docId w15:val="{704CC169-F43D-004C-BFF9-232CB446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089"/>
  </w:style>
  <w:style w:type="paragraph" w:styleId="Heading1">
    <w:name w:val="heading 1"/>
    <w:basedOn w:val="Normal1"/>
    <w:next w:val="Normal1"/>
    <w:rsid w:val="00B36071"/>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B36071"/>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5C1ACB"/>
    <w:pPr>
      <w:keepNext/>
      <w:keepLines/>
      <w:spacing w:before="320" w:after="80"/>
      <w:outlineLvl w:val="2"/>
    </w:pPr>
    <w:rPr>
      <w:color w:val="434343"/>
      <w:sz w:val="28"/>
      <w:szCs w:val="28"/>
    </w:rPr>
  </w:style>
  <w:style w:type="paragraph" w:styleId="Heading4">
    <w:name w:val="heading 4"/>
    <w:basedOn w:val="Normal1"/>
    <w:next w:val="Normal1"/>
    <w:rsid w:val="005C1ACB"/>
    <w:pPr>
      <w:keepNext/>
      <w:keepLines/>
      <w:spacing w:before="280" w:after="80"/>
      <w:outlineLvl w:val="3"/>
    </w:pPr>
    <w:rPr>
      <w:color w:val="666666"/>
      <w:sz w:val="24"/>
      <w:szCs w:val="24"/>
    </w:rPr>
  </w:style>
  <w:style w:type="paragraph" w:styleId="Heading5">
    <w:name w:val="heading 5"/>
    <w:basedOn w:val="Normal1"/>
    <w:next w:val="Normal1"/>
    <w:rsid w:val="005C1ACB"/>
    <w:pPr>
      <w:keepNext/>
      <w:keepLines/>
      <w:spacing w:before="240" w:after="80"/>
      <w:outlineLvl w:val="4"/>
    </w:pPr>
    <w:rPr>
      <w:color w:val="666666"/>
    </w:rPr>
  </w:style>
  <w:style w:type="paragraph" w:styleId="Heading6">
    <w:name w:val="heading 6"/>
    <w:basedOn w:val="Normal1"/>
    <w:next w:val="Normal1"/>
    <w:rsid w:val="005C1AC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C1ACB"/>
  </w:style>
  <w:style w:type="paragraph" w:styleId="Title">
    <w:name w:val="Title"/>
    <w:basedOn w:val="Normal1"/>
    <w:next w:val="Normal1"/>
    <w:rsid w:val="005C1ACB"/>
    <w:pPr>
      <w:keepNext/>
      <w:keepLines/>
      <w:spacing w:after="60"/>
    </w:pPr>
    <w:rPr>
      <w:sz w:val="52"/>
      <w:szCs w:val="52"/>
    </w:rPr>
  </w:style>
  <w:style w:type="paragraph" w:styleId="Subtitle">
    <w:name w:val="Subtitle"/>
    <w:basedOn w:val="Normal1"/>
    <w:next w:val="Normal1"/>
    <w:rsid w:val="005C1AC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360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71"/>
    <w:rPr>
      <w:rFonts w:ascii="Tahoma" w:hAnsi="Tahoma" w:cs="Tahoma"/>
      <w:sz w:val="16"/>
      <w:szCs w:val="16"/>
    </w:rPr>
  </w:style>
  <w:style w:type="paragraph" w:styleId="TOCHeading">
    <w:name w:val="TOC Heading"/>
    <w:basedOn w:val="Heading1"/>
    <w:next w:val="Normal"/>
    <w:uiPriority w:val="39"/>
    <w:semiHidden/>
    <w:unhideWhenUsed/>
    <w:qFormat/>
    <w:rsid w:val="00B36071"/>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36071"/>
    <w:pPr>
      <w:spacing w:after="100"/>
    </w:pPr>
  </w:style>
  <w:style w:type="character" w:styleId="Hyperlink">
    <w:name w:val="Hyperlink"/>
    <w:basedOn w:val="DefaultParagraphFont"/>
    <w:uiPriority w:val="99"/>
    <w:unhideWhenUsed/>
    <w:rsid w:val="00B36071"/>
    <w:rPr>
      <w:color w:val="0000FF" w:themeColor="hyperlink"/>
      <w:u w:val="single"/>
    </w:rPr>
  </w:style>
  <w:style w:type="paragraph" w:styleId="Header">
    <w:name w:val="header"/>
    <w:basedOn w:val="Normal"/>
    <w:link w:val="HeaderChar"/>
    <w:uiPriority w:val="99"/>
    <w:semiHidden/>
    <w:unhideWhenUsed/>
    <w:rsid w:val="00B3607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36071"/>
  </w:style>
  <w:style w:type="paragraph" w:styleId="Footer">
    <w:name w:val="footer"/>
    <w:basedOn w:val="Normal"/>
    <w:link w:val="FooterChar"/>
    <w:uiPriority w:val="99"/>
    <w:unhideWhenUsed/>
    <w:rsid w:val="00B36071"/>
    <w:pPr>
      <w:tabs>
        <w:tab w:val="center" w:pos="4680"/>
        <w:tab w:val="right" w:pos="9360"/>
      </w:tabs>
      <w:spacing w:line="240" w:lineRule="auto"/>
    </w:pPr>
  </w:style>
  <w:style w:type="character" w:customStyle="1" w:styleId="FooterChar">
    <w:name w:val="Footer Char"/>
    <w:basedOn w:val="DefaultParagraphFont"/>
    <w:link w:val="Footer"/>
    <w:uiPriority w:val="99"/>
    <w:rsid w:val="00B36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891B6-4A59-47A9-B111-051989488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2367</Words>
  <Characters>13497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 ilinca</cp:lastModifiedBy>
  <cp:revision>2</cp:revision>
  <dcterms:created xsi:type="dcterms:W3CDTF">2021-08-28T11:34:00Z</dcterms:created>
  <dcterms:modified xsi:type="dcterms:W3CDTF">2021-08-28T11:34:00Z</dcterms:modified>
</cp:coreProperties>
</file>