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94BD4" w14:textId="7BF6D6E7" w:rsidR="00560B20" w:rsidRPr="00094C50" w:rsidRDefault="00EE661B">
      <w:pPr>
        <w:rPr>
          <w:sz w:val="32"/>
          <w:szCs w:val="32"/>
        </w:rPr>
      </w:pPr>
      <w:r w:rsidRPr="00094C50">
        <w:rPr>
          <w:sz w:val="32"/>
          <w:szCs w:val="32"/>
        </w:rPr>
        <w:t xml:space="preserve">Gobbet on </w:t>
      </w:r>
      <w:r w:rsidRPr="00094C50">
        <w:rPr>
          <w:sz w:val="32"/>
          <w:szCs w:val="32"/>
        </w:rPr>
        <w:t xml:space="preserve">Programmable </w:t>
      </w:r>
      <w:r w:rsidRPr="00094C50">
        <w:rPr>
          <w:sz w:val="32"/>
          <w:szCs w:val="32"/>
        </w:rPr>
        <w:t>T</w:t>
      </w:r>
      <w:r w:rsidRPr="00094C50">
        <w:rPr>
          <w:sz w:val="32"/>
          <w:szCs w:val="32"/>
        </w:rPr>
        <w:t xml:space="preserve">andem </w:t>
      </w:r>
      <w:r w:rsidRPr="00094C50">
        <w:rPr>
          <w:sz w:val="32"/>
          <w:szCs w:val="32"/>
        </w:rPr>
        <w:t>D</w:t>
      </w:r>
      <w:r w:rsidRPr="00094C50">
        <w:rPr>
          <w:sz w:val="32"/>
          <w:szCs w:val="32"/>
        </w:rPr>
        <w:t>etonator</w:t>
      </w:r>
      <w:r w:rsidRPr="00094C50">
        <w:rPr>
          <w:sz w:val="32"/>
          <w:szCs w:val="32"/>
        </w:rPr>
        <w:t xml:space="preserve"> </w:t>
      </w:r>
      <w:r w:rsidR="00094C50" w:rsidRPr="00094C50">
        <w:rPr>
          <w:sz w:val="32"/>
          <w:szCs w:val="32"/>
        </w:rPr>
        <w:t>P</w:t>
      </w:r>
      <w:r w:rsidRPr="00094C50">
        <w:rPr>
          <w:sz w:val="32"/>
          <w:szCs w:val="32"/>
        </w:rPr>
        <w:t>aper</w:t>
      </w:r>
    </w:p>
    <w:p w14:paraId="3E45F5D5" w14:textId="0660BE99" w:rsidR="00560B20" w:rsidRDefault="00560B20">
      <w:r w:rsidRPr="00094C50">
        <w:rPr>
          <w:color w:val="5B9BD5" w:themeColor="accent5"/>
          <w:sz w:val="28"/>
          <w:szCs w:val="28"/>
        </w:rPr>
        <w:t>Context</w:t>
      </w:r>
      <w:r w:rsidR="0050735A">
        <w:t xml:space="preserve"> </w:t>
      </w:r>
      <w:r w:rsidR="00EF5D60">
        <w:t>–</w:t>
      </w:r>
      <w:r w:rsidR="0050735A">
        <w:t xml:space="preserve"> </w:t>
      </w:r>
      <w:r w:rsidR="00EF5D60">
        <w:t xml:space="preserve">The paper is by </w:t>
      </w:r>
      <w:r w:rsidR="00EF5D60">
        <w:t xml:space="preserve">Tomasz </w:t>
      </w:r>
      <w:proofErr w:type="spellStart"/>
      <w:r w:rsidR="00EF5D60">
        <w:t>Kuczerski</w:t>
      </w:r>
      <w:proofErr w:type="spellEnd"/>
      <w:r w:rsidR="00EF5D60">
        <w:t>, Zbigniew Lewandowski</w:t>
      </w:r>
      <w:r w:rsidR="00EF5D60">
        <w:t>, and</w:t>
      </w:r>
      <w:r w:rsidR="00EF5D60">
        <w:t xml:space="preserve"> Dariusz </w:t>
      </w:r>
      <w:proofErr w:type="spellStart"/>
      <w:r w:rsidR="00EF5D60">
        <w:t>Gibalski</w:t>
      </w:r>
      <w:proofErr w:type="spellEnd"/>
      <w:r w:rsidR="00EF5D60">
        <w:t xml:space="preserve"> from the</w:t>
      </w:r>
      <w:r w:rsidR="00EF5D60">
        <w:t xml:space="preserve"> Military Institute of Armament </w:t>
      </w:r>
      <w:proofErr w:type="spellStart"/>
      <w:r w:rsidR="00EF5D60">
        <w:t>Technolog</w:t>
      </w:r>
      <w:proofErr w:type="spellEnd"/>
      <w:r w:rsidR="00EF5D60">
        <w:t>, Poland</w:t>
      </w:r>
      <w:r w:rsidR="00EF5D60">
        <w:t xml:space="preserve">. It is aimed at </w:t>
      </w:r>
      <w:r w:rsidR="00994EE1">
        <w:t>those who already have an understanding or tandem charge munitions, specifically with an interest in the electronics used to control the initiation of detonators within the device. It is of relevance to the military scientific community due to the use of tandem charge weapons to defeat explosive reactive armour</w:t>
      </w:r>
      <w:r w:rsidR="00094C50">
        <w:t xml:space="preserve"> (ERA)</w:t>
      </w:r>
      <w:r w:rsidR="00516CFF">
        <w:t>. The paper</w:t>
      </w:r>
      <w:r w:rsidR="00994EE1">
        <w:t xml:space="preserve"> explains how </w:t>
      </w:r>
      <w:r w:rsidR="00516CFF">
        <w:t>this new programmable detonator set-up could make the testing of these charges more efficient/cost effective in a research environment.</w:t>
      </w:r>
    </w:p>
    <w:p w14:paraId="50BF94CD" w14:textId="77777777" w:rsidR="00094C50" w:rsidRDefault="00560B20">
      <w:r w:rsidRPr="00094C50">
        <w:rPr>
          <w:color w:val="5B9BD5" w:themeColor="accent5"/>
          <w:sz w:val="28"/>
          <w:szCs w:val="28"/>
        </w:rPr>
        <w:t>Content</w:t>
      </w:r>
      <w:r w:rsidR="00516CFF">
        <w:t xml:space="preserve"> </w:t>
      </w:r>
      <w:r w:rsidR="003D5EA7">
        <w:t>–</w:t>
      </w:r>
      <w:r w:rsidR="00516CFF">
        <w:t xml:space="preserve"> </w:t>
      </w:r>
      <w:r w:rsidR="003D5EA7">
        <w:t xml:space="preserve">The introduction section of the paper gives a brief outline on what a tandem charge is, and what they are used for. As well as outlining the </w:t>
      </w:r>
      <w:r w:rsidR="0057040F">
        <w:t xml:space="preserve">current state of detonator assemblies within tandem munitions, and how the study in this paper aims to describe and assess the potential for a new programmable electric detonator assembly – including preliminary lab tests. </w:t>
      </w:r>
    </w:p>
    <w:p w14:paraId="340BAF74" w14:textId="77777777" w:rsidR="00094C50" w:rsidRDefault="0057040F">
      <w:r>
        <w:t xml:space="preserve">The bulk of the paper is dedicated to explaining the design of the new system. This includes </w:t>
      </w:r>
      <w:r w:rsidR="001620AA">
        <w:t xml:space="preserve">a block diagram explaining the layout and connections between the different components of the system. Also detailed are the different system parameters that can be programmed in, such as the delay time between charges and the arming conditions. The penultimate section documents laboratory simulations using the new </w:t>
      </w:r>
      <w:r w:rsidR="000F7C16">
        <w:t>set-up and</w:t>
      </w:r>
      <w:r w:rsidR="001620AA">
        <w:t xml:space="preserve"> shows </w:t>
      </w:r>
      <w:r w:rsidR="000F7C16">
        <w:t xml:space="preserve">oscilloscope readings displaying the time-delay between detonator impulses from the system. </w:t>
      </w:r>
    </w:p>
    <w:p w14:paraId="34F4F537" w14:textId="5900F918" w:rsidR="00560B20" w:rsidRDefault="000F7C16">
      <w:r>
        <w:t>Finally, the conclusion states how the results support the predicted functioning of the new design for the detonator controller. Supporting results were repeatable and obtained across a wide range of temperatures with no affect on performance. The authors do note some shortcomings of the design used in their laboratory tests</w:t>
      </w:r>
      <w:r w:rsidR="00990D26">
        <w:t>.</w:t>
      </w:r>
      <w:r>
        <w:t xml:space="preserve"> </w:t>
      </w:r>
      <w:r w:rsidR="00990D26">
        <w:t>However, they do</w:t>
      </w:r>
      <w:r>
        <w:t xml:space="preserve"> </w:t>
      </w:r>
      <w:r w:rsidR="00CD3773">
        <w:t>explain how these have been rectified for future work.</w:t>
      </w:r>
      <w:r>
        <w:t xml:space="preserve"> </w:t>
      </w:r>
      <w:r w:rsidR="0057040F">
        <w:t xml:space="preserve"> </w:t>
      </w:r>
    </w:p>
    <w:p w14:paraId="0913FA5C" w14:textId="522EC5D9" w:rsidR="00560B20" w:rsidRDefault="00560B20">
      <w:r w:rsidRPr="00094C50">
        <w:rPr>
          <w:color w:val="5B9BD5" w:themeColor="accent5"/>
          <w:sz w:val="28"/>
          <w:szCs w:val="28"/>
        </w:rPr>
        <w:t>Significance</w:t>
      </w:r>
      <w:r w:rsidR="00CD3773">
        <w:t xml:space="preserve"> </w:t>
      </w:r>
      <w:r w:rsidR="00094C50">
        <w:t>–</w:t>
      </w:r>
      <w:r w:rsidR="00CD3773">
        <w:t xml:space="preserve"> </w:t>
      </w:r>
      <w:r w:rsidR="00094C50">
        <w:t xml:space="preserve">Overall the paper and the research it contains has the potential to impact the way new tandem shaped charge warheads are designed and tested. The method and equipment used is new and could positively impact the efficiency and effectiveness of testing tandem warheads by research organisations. This is important as tandem charges are an important method to defeat ERA and therefore will be relevant to most military research establishments. </w:t>
      </w:r>
      <w:r w:rsidR="00990D26">
        <w:t>To conclude</w:t>
      </w:r>
      <w:r w:rsidR="00094C50">
        <w:t xml:space="preserve">, </w:t>
      </w:r>
      <w:r w:rsidR="00990D26">
        <w:t>it is explained</w:t>
      </w:r>
      <w:r w:rsidR="00094C50">
        <w:t xml:space="preserve"> how the design </w:t>
      </w:r>
      <w:r w:rsidR="00990D26">
        <w:t>can/</w:t>
      </w:r>
      <w:r w:rsidR="00094C50">
        <w:t>will be improved for future work to further enhance its capabilities</w:t>
      </w:r>
      <w:r w:rsidR="00990D26">
        <w:t>.</w:t>
      </w:r>
    </w:p>
    <w:sectPr w:rsidR="00560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B20"/>
    <w:rsid w:val="000064A6"/>
    <w:rsid w:val="00094C50"/>
    <w:rsid w:val="000F7C16"/>
    <w:rsid w:val="001620AA"/>
    <w:rsid w:val="003D5EA7"/>
    <w:rsid w:val="0050735A"/>
    <w:rsid w:val="00516CFF"/>
    <w:rsid w:val="00560B20"/>
    <w:rsid w:val="0057040F"/>
    <w:rsid w:val="0061151C"/>
    <w:rsid w:val="00634CA8"/>
    <w:rsid w:val="00990D26"/>
    <w:rsid w:val="00994EE1"/>
    <w:rsid w:val="00CD3773"/>
    <w:rsid w:val="00EE661B"/>
    <w:rsid w:val="00EF5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C5128"/>
  <w15:chartTrackingRefBased/>
  <w15:docId w15:val="{CFE39737-D267-465E-BD1A-5B5EDEE39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Tucker (1906898)</dc:creator>
  <cp:keywords/>
  <dc:description/>
  <cp:lastModifiedBy>George Tucker (1906898)</cp:lastModifiedBy>
  <cp:revision>2</cp:revision>
  <dcterms:created xsi:type="dcterms:W3CDTF">2022-05-08T14:59:00Z</dcterms:created>
  <dcterms:modified xsi:type="dcterms:W3CDTF">2022-05-08T17:45:00Z</dcterms:modified>
</cp:coreProperties>
</file>