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rPr>
          <w:rFonts w:ascii="Trebuchet MS" w:cs="Trebuchet MS" w:hAnsi="Trebuchet MS" w:eastAsia="Trebuchet MS"/>
        </w:rPr>
      </w:pPr>
    </w:p>
    <w:p>
      <w:pPr>
        <w:pStyle w:val="Body A"/>
        <w:rPr>
          <w:rFonts w:ascii="Trebuchet MS" w:cs="Trebuchet MS" w:hAnsi="Trebuchet MS" w:eastAsia="Trebuchet MS"/>
        </w:rPr>
      </w:pPr>
    </w:p>
    <w:p>
      <w:pPr>
        <w:pStyle w:val="Body A"/>
        <w:jc w:val="center"/>
        <w:rPr>
          <w:rFonts w:ascii="Arial" w:cs="Arial" w:hAnsi="Arial" w:eastAsia="Arial"/>
          <w:sz w:val="42"/>
          <w:szCs w:val="42"/>
        </w:rPr>
      </w:pPr>
    </w:p>
    <w:tbl>
      <w:tblPr>
        <w:tblW w:w="9632"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4816"/>
        <w:gridCol w:w="4816"/>
      </w:tblGrid>
      <w:tr>
        <w:tblPrEx>
          <w:shd w:val="clear" w:color="auto" w:fill="cdd4e9"/>
        </w:tblPrEx>
        <w:trPr>
          <w:trHeight w:val="593"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8"/>
                <w:szCs w:val="28"/>
                <w:rtl w:val="0"/>
                <w:lang w:val="en-US"/>
              </w:rPr>
              <w:t>Targed 1</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4"/>
                <w:szCs w:val="24"/>
                <w:rtl w:val="0"/>
                <w:lang w:val="en-US"/>
              </w:rPr>
              <w:t>Parhau i syntheseiddio ymchwil er mwyn cefnogi pwyntiau allweddol.</w:t>
            </w:r>
          </w:p>
        </w:tc>
      </w:tr>
      <w:tr>
        <w:tblPrEx>
          <w:shd w:val="clear" w:color="auto" w:fill="cdd4e9"/>
        </w:tblPrEx>
        <w:trPr>
          <w:trHeight w:val="352"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8"/>
                <w:szCs w:val="28"/>
                <w:rtl w:val="0"/>
                <w:lang w:val="en-US"/>
              </w:rPr>
              <w:t>Targed 2</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e7eaf4"/>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4"/>
                <w:szCs w:val="24"/>
                <w:rtl w:val="0"/>
                <w:lang w:val="en-US"/>
              </w:rPr>
              <w:t>Parhau i ddatblygu agwedd feirniadol.</w:t>
            </w:r>
          </w:p>
        </w:tc>
      </w:tr>
      <w:tr>
        <w:tblPrEx>
          <w:shd w:val="clear" w:color="auto" w:fill="cdd4e9"/>
        </w:tblPrEx>
        <w:trPr>
          <w:trHeight w:val="352" w:hRule="atLeast"/>
        </w:trPr>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8"/>
                <w:szCs w:val="28"/>
                <w:rtl w:val="0"/>
                <w:lang w:val="en-US"/>
              </w:rPr>
              <w:t>Targed 3</w:t>
            </w:r>
          </w:p>
        </w:tc>
        <w:tc>
          <w:tcPr>
            <w:tcW w:type="dxa" w:w="4816"/>
            <w:tcBorders>
              <w:top w:val="single" w:color="ffffff" w:sz="8" w:space="0" w:shadow="0" w:frame="0"/>
              <w:left w:val="single" w:color="ffffff" w:sz="8" w:space="0" w:shadow="0" w:frame="0"/>
              <w:bottom w:val="single" w:color="ffffff" w:sz="8" w:space="0" w:shadow="0" w:frame="0"/>
              <w:right w:val="single" w:color="ffffff" w:sz="8" w:space="0" w:shadow="0" w:frame="0"/>
            </w:tcBorders>
            <w:shd w:val="clear" w:color="auto" w:fill="cdd4e9"/>
            <w:tcMar>
              <w:top w:type="dxa" w:w="80"/>
              <w:left w:type="dxa" w:w="80"/>
              <w:bottom w:type="dxa" w:w="80"/>
              <w:right w:type="dxa" w:w="80"/>
            </w:tcMar>
            <w:vAlign w:val="top"/>
          </w:tcPr>
          <w:p>
            <w:pPr>
              <w:pStyle w:val="Body A"/>
              <w:tabs>
                <w:tab w:val="left" w:pos="1440"/>
                <w:tab w:val="left" w:pos="2880"/>
                <w:tab w:val="left" w:pos="4320"/>
              </w:tabs>
              <w:suppressAutoHyphens w:val="1"/>
              <w:outlineLvl w:val="0"/>
            </w:pPr>
            <w:r>
              <w:rPr>
                <w:rFonts w:ascii="Helvetica Neue" w:hAnsi="Helvetica Neue"/>
                <w:sz w:val="24"/>
                <w:szCs w:val="24"/>
                <w:rtl w:val="0"/>
                <w:lang w:val="en-US"/>
              </w:rPr>
              <w:t>Parhau i fireinio ar sgiliau cyfeirnodi.</w:t>
            </w:r>
          </w:p>
        </w:tc>
      </w:tr>
    </w:tbl>
    <w:p>
      <w:pPr>
        <w:pStyle w:val="Default"/>
        <w:bidi w:val="0"/>
        <w:spacing w:after="240" w:line="740" w:lineRule="atLeast"/>
        <w:ind w:left="0" w:right="0" w:firstLine="0"/>
        <w:jc w:val="center"/>
        <w:rPr>
          <w:rFonts w:ascii="Arial" w:cs="Arial" w:hAnsi="Arial" w:eastAsia="Arial"/>
          <w:b w:val="1"/>
          <w:bCs w:val="1"/>
          <w:sz w:val="42"/>
          <w:szCs w:val="42"/>
          <w:rtl w:val="0"/>
        </w:rPr>
      </w:pPr>
    </w:p>
    <w:p>
      <w:pPr>
        <w:pStyle w:val="Default"/>
        <w:bidi w:val="0"/>
        <w:spacing w:after="240" w:line="740" w:lineRule="atLeast"/>
        <w:ind w:left="0" w:right="0" w:firstLine="0"/>
        <w:jc w:val="center"/>
        <w:rPr>
          <w:rFonts w:ascii="Trebuchet MS" w:cs="Trebuchet MS" w:hAnsi="Trebuchet MS" w:eastAsia="Trebuchet MS"/>
          <w:b w:val="1"/>
          <w:bCs w:val="1"/>
          <w:sz w:val="36"/>
          <w:szCs w:val="36"/>
          <w:u w:val="single"/>
          <w:rtl w:val="0"/>
        </w:rPr>
      </w:pPr>
      <w:r>
        <w:rPr>
          <w:rFonts w:ascii="Arial" w:hAnsi="Arial"/>
          <w:b w:val="1"/>
          <w:bCs w:val="1"/>
          <w:sz w:val="36"/>
          <w:szCs w:val="36"/>
          <w:u w:val="single"/>
          <w:rtl w:val="0"/>
          <w:lang w:val="de-DE"/>
        </w:rPr>
        <w:t>Astudiaethau Proffesiynol ac Addysgeg: Ymchwilio i</w:t>
      </w:r>
      <w:r>
        <w:rPr>
          <w:rFonts w:ascii="Arial" w:hAnsi="Arial" w:hint="default"/>
          <w:b w:val="1"/>
          <w:bCs w:val="1"/>
          <w:sz w:val="36"/>
          <w:szCs w:val="36"/>
          <w:u w:val="single"/>
          <w:rtl w:val="0"/>
        </w:rPr>
        <w:t>’</w:t>
      </w:r>
      <w:r>
        <w:rPr>
          <w:rFonts w:ascii="Arial" w:hAnsi="Arial"/>
          <w:b w:val="1"/>
          <w:bCs w:val="1"/>
          <w:sz w:val="36"/>
          <w:szCs w:val="36"/>
          <w:u w:val="single"/>
          <w:rtl w:val="0"/>
          <w:lang w:val="en-US"/>
        </w:rPr>
        <w:t>r Dysgu: beth, sut a pham ydw i</w:t>
      </w:r>
      <w:r>
        <w:rPr>
          <w:rFonts w:ascii="Arial" w:hAnsi="Arial" w:hint="default"/>
          <w:b w:val="1"/>
          <w:bCs w:val="1"/>
          <w:sz w:val="36"/>
          <w:szCs w:val="36"/>
          <w:u w:val="single"/>
          <w:rtl w:val="0"/>
        </w:rPr>
        <w:t>’</w:t>
      </w:r>
      <w:r>
        <w:rPr>
          <w:rFonts w:ascii="Arial" w:hAnsi="Arial"/>
          <w:b w:val="1"/>
          <w:bCs w:val="1"/>
          <w:sz w:val="36"/>
          <w:szCs w:val="36"/>
          <w:u w:val="single"/>
          <w:rtl w:val="0"/>
          <w:lang w:val="en-US"/>
        </w:rPr>
        <w:t xml:space="preserve">n addysgu? </w:t>
      </w: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rPr>
        <w:t>Cyflwyniad</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Bwriad yr aseiniad hwn yw cynnal ymchwil mewn ysgol yn ystod profiad PAP 3. Wrth ystyried cyd-destun yr hyn sydd yn newid o ganlyniad i</w:t>
      </w:r>
      <w:r>
        <w:rPr>
          <w:rFonts w:ascii="Times New Roman" w:hAnsi="Times New Roman" w:hint="default"/>
          <w:sz w:val="24"/>
          <w:szCs w:val="24"/>
          <w:rtl w:val="0"/>
          <w:lang w:val="en-US"/>
        </w:rPr>
        <w:t>’</w:t>
      </w:r>
      <w:r>
        <w:rPr>
          <w:rFonts w:ascii="Times New Roman" w:hAnsi="Times New Roman"/>
          <w:sz w:val="24"/>
          <w:szCs w:val="24"/>
          <w:rtl w:val="0"/>
          <w:lang w:val="en-US"/>
        </w:rPr>
        <w:t>r Cwricwlwm i Gymru roeddwn am ddewis cwestiwn ymchwil cyfoes. Ystyrir llais y dysgwr i fod yn rhan annatod o</w:t>
      </w:r>
      <w:r>
        <w:rPr>
          <w:rFonts w:ascii="Times New Roman" w:hAnsi="Times New Roman" w:hint="default"/>
          <w:sz w:val="24"/>
          <w:szCs w:val="24"/>
          <w:rtl w:val="0"/>
          <w:lang w:val="en-US"/>
        </w:rPr>
        <w:t>’</w:t>
      </w:r>
      <w:r>
        <w:rPr>
          <w:rFonts w:ascii="Times New Roman" w:hAnsi="Times New Roman"/>
          <w:sz w:val="24"/>
          <w:szCs w:val="24"/>
          <w:rtl w:val="0"/>
          <w:lang w:val="en-US"/>
        </w:rPr>
        <w:t>r cwricwlwm felly penderfynwyd dewis cwestiwn a</w:t>
      </w:r>
      <w:r>
        <w:rPr>
          <w:rFonts w:ascii="Times New Roman" w:hAnsi="Times New Roman" w:hint="default"/>
          <w:sz w:val="24"/>
          <w:szCs w:val="24"/>
          <w:rtl w:val="0"/>
        </w:rPr>
        <w:t>’</w:t>
      </w:r>
      <w:r>
        <w:rPr>
          <w:rFonts w:ascii="Times New Roman" w:hAnsi="Times New Roman"/>
          <w:sz w:val="24"/>
          <w:szCs w:val="24"/>
          <w:rtl w:val="0"/>
        </w:rPr>
        <w:t xml:space="preserve">r mater </w:t>
      </w:r>
      <w:r>
        <w:rPr>
          <w:rFonts w:ascii="Times New Roman" w:hAnsi="Times New Roman"/>
          <w:sz w:val="24"/>
          <w:szCs w:val="24"/>
          <w:rtl w:val="0"/>
          <w:lang w:val="en-US"/>
        </w:rPr>
        <w:t xml:space="preserve">wrth wraidd yr ymchwil. Cynhelir yr ymchwil mewn ysgol drefol sydd a thua 130 o ddisgyblion.Roedd y dosbarth </w:t>
      </w:r>
      <w:r>
        <w:rPr>
          <w:rFonts w:ascii="Times New Roman" w:hAnsi="Times New Roman"/>
          <w:sz w:val="24"/>
          <w:szCs w:val="24"/>
          <w:rtl w:val="0"/>
        </w:rPr>
        <w:t xml:space="preserve">dan sylw </w:t>
      </w:r>
      <w:r>
        <w:rPr>
          <w:rFonts w:ascii="Times New Roman" w:hAnsi="Times New Roman"/>
          <w:sz w:val="24"/>
          <w:szCs w:val="24"/>
          <w:rtl w:val="0"/>
          <w:lang w:val="en-US"/>
        </w:rPr>
        <w:t>yn cynnwys 25 o ddysgwyr o flwyddyn pump a chwech</w:t>
      </w:r>
      <w:r>
        <w:rPr>
          <w:rFonts w:ascii="Times New Roman" w:hAnsi="Times New Roman"/>
          <w:sz w:val="24"/>
          <w:szCs w:val="24"/>
          <w:rtl w:val="0"/>
        </w:rPr>
        <w:t>.</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Dewiswyd y cwestiwn </w:t>
      </w:r>
      <w:r>
        <w:rPr>
          <w:rFonts w:ascii="Times New Roman" w:hAnsi="Times New Roman" w:hint="default"/>
          <w:sz w:val="24"/>
          <w:szCs w:val="24"/>
          <w:rtl w:val="0"/>
          <w:lang w:val="en-US"/>
        </w:rPr>
        <w:t>‘</w:t>
      </w:r>
      <w:r>
        <w:rPr>
          <w:rFonts w:ascii="Times New Roman" w:hAnsi="Times New Roman"/>
          <w:sz w:val="24"/>
          <w:szCs w:val="24"/>
          <w:rtl w:val="0"/>
          <w:lang w:val="en-US"/>
        </w:rPr>
        <w:t xml:space="preserve">Beth yw barn staff a dysgwyr blwyddyn 5 a 6 o gymryd rhan yn y broses cynllunio gweithgareddau er mwyn hybu </w:t>
      </w:r>
      <w:r>
        <w:rPr>
          <w:rFonts w:ascii="Times New Roman" w:hAnsi="Times New Roman"/>
          <w:sz w:val="24"/>
          <w:szCs w:val="24"/>
          <w:rtl w:val="0"/>
        </w:rPr>
        <w:t>ymglymiant i</w:t>
      </w:r>
      <w:r>
        <w:rPr>
          <w:rFonts w:ascii="Times New Roman" w:hAnsi="Times New Roman" w:hint="default"/>
          <w:sz w:val="24"/>
          <w:szCs w:val="24"/>
          <w:rtl w:val="0"/>
        </w:rPr>
        <w:t>’</w:t>
      </w:r>
      <w:r>
        <w:rPr>
          <w:rFonts w:ascii="Times New Roman" w:hAnsi="Times New Roman"/>
          <w:sz w:val="24"/>
          <w:szCs w:val="24"/>
          <w:rtl w:val="0"/>
        </w:rPr>
        <w:t>r dysgu</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 Fe fydd yr ymchwil yn cymryd rhan yn yr ystafell ddosbarth a byddaf yn dewis sampl o 10 dysgwr a hefyd holl addysgwyr blwyddyn 5 a 6 i gyfrannu at yr ymchwil.</w:t>
      </w:r>
    </w:p>
    <w:p>
      <w:pPr>
        <w:pStyle w:val="Body A"/>
        <w:spacing w:line="360" w:lineRule="auto"/>
        <w:rPr>
          <w:rFonts w:ascii="Times New Roman" w:cs="Times New Roman" w:hAnsi="Times New Roman" w:eastAsia="Times New Roman"/>
          <w:sz w:val="24"/>
          <w:szCs w:val="24"/>
          <w:u w:val="single"/>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rPr>
        <w:t xml:space="preserve">Adolygiad </w:t>
      </w:r>
      <w:r>
        <w:rPr>
          <w:rFonts w:ascii="Times New Roman" w:hAnsi="Times New Roman"/>
          <w:sz w:val="24"/>
          <w:szCs w:val="24"/>
          <w:u w:val="single"/>
          <w:rtl w:val="0"/>
          <w:lang w:val="en-US"/>
        </w:rPr>
        <w:t>Llenyddiaeth</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Mae llais y dysgwr yn fater cyfoes wrth ystyried Cwricwlwm i Gymru. Rhan allweddol i</w:t>
      </w:r>
      <w:r>
        <w:rPr>
          <w:rFonts w:ascii="Times New Roman" w:hAnsi="Times New Roman" w:hint="default"/>
          <w:sz w:val="24"/>
          <w:szCs w:val="24"/>
          <w:rtl w:val="0"/>
          <w:lang w:val="en-US"/>
        </w:rPr>
        <w:t>’</w:t>
      </w:r>
      <w:r>
        <w:rPr>
          <w:rFonts w:ascii="Times New Roman" w:hAnsi="Times New Roman"/>
          <w:sz w:val="24"/>
          <w:szCs w:val="24"/>
          <w:rtl w:val="0"/>
          <w:lang w:val="en-US"/>
        </w:rPr>
        <w:t xml:space="preserve">r broses o gynllunio y Cwricwlwm i Gymru yw gwrando ar y dysgwyr ac ystyried eu barn. Nodir Llywodraeth Cymru bod dysgwyr mwy  </w:t>
      </w:r>
      <w:r>
        <w:rPr>
          <w:rFonts w:ascii="Times New Roman" w:hAnsi="Times New Roman" w:hint="default"/>
          <w:sz w:val="24"/>
          <w:szCs w:val="24"/>
          <w:rtl w:val="0"/>
        </w:rPr>
        <w:t>“</w:t>
      </w:r>
      <w:r>
        <w:rPr>
          <w:rFonts w:ascii="Times New Roman" w:hAnsi="Times New Roman"/>
          <w:sz w:val="24"/>
          <w:szCs w:val="24"/>
          <w:rtl w:val="0"/>
          <w:lang w:val="en-US"/>
        </w:rPr>
        <w:t>tebygol o grybwyll eu cwrs a chynnydd mewn dysgu, a</w:t>
      </w:r>
      <w:r>
        <w:rPr>
          <w:rFonts w:ascii="Times New Roman" w:hAnsi="Times New Roman" w:hint="default"/>
          <w:sz w:val="24"/>
          <w:szCs w:val="24"/>
          <w:rtl w:val="0"/>
          <w:lang w:val="en-US"/>
        </w:rPr>
        <w:t>’</w:t>
      </w:r>
      <w:r>
        <w:rPr>
          <w:rFonts w:ascii="Times New Roman" w:hAnsi="Times New Roman"/>
          <w:sz w:val="24"/>
          <w:szCs w:val="24"/>
          <w:rtl w:val="0"/>
          <w:lang w:val="en-US"/>
        </w:rPr>
        <w:t>r help a</w:t>
      </w:r>
      <w:r>
        <w:rPr>
          <w:rFonts w:ascii="Times New Roman" w:hAnsi="Times New Roman" w:hint="default"/>
          <w:sz w:val="24"/>
          <w:szCs w:val="24"/>
          <w:rtl w:val="0"/>
          <w:lang w:val="en-US"/>
        </w:rPr>
        <w:t>’</w:t>
      </w:r>
      <w:r>
        <w:rPr>
          <w:rFonts w:ascii="Times New Roman" w:hAnsi="Times New Roman"/>
          <w:sz w:val="24"/>
          <w:szCs w:val="24"/>
          <w:rtl w:val="0"/>
          <w:lang w:val="en-US"/>
        </w:rPr>
        <w:t>r gefnogaeth maent yn ei gael fel y pethau maent yn eu hoffi fwyaf am eu cwrs neu hyfforddiant</w:t>
      </w:r>
      <w:r>
        <w:rPr>
          <w:rFonts w:ascii="Times New Roman" w:hAnsi="Times New Roman" w:hint="default"/>
          <w:sz w:val="24"/>
          <w:szCs w:val="24"/>
          <w:rtl w:val="0"/>
        </w:rPr>
        <w:t>”</w:t>
      </w:r>
      <w:r>
        <w:rPr>
          <w:rFonts w:ascii="Times New Roman" w:hAnsi="Times New Roman"/>
          <w:sz w:val="24"/>
          <w:szCs w:val="24"/>
          <w:rtl w:val="0"/>
          <w:lang w:val="en-US"/>
        </w:rPr>
        <w:t xml:space="preserve"> (2015). Er mai datganiad y cwricwlwm am bwysigrwydd barn y dysgwyr yw prif sbardun yr ymchwil yma ystyrir llais y dysgwr fel arf bwerus yn y byd addysg am flynyddoedd maeth. Dywed Gandi  </w:t>
      </w:r>
      <w:r>
        <w:rPr>
          <w:rFonts w:ascii="Times New Roman" w:hAnsi="Times New Roman" w:hint="default"/>
          <w:sz w:val="24"/>
          <w:szCs w:val="24"/>
          <w:rtl w:val="0"/>
          <w:lang w:val="en-US"/>
        </w:rPr>
        <w:t>“</w:t>
      </w:r>
      <w:r>
        <w:rPr>
          <w:rFonts w:ascii="Times New Roman" w:hAnsi="Times New Roman"/>
          <w:sz w:val="24"/>
          <w:szCs w:val="24"/>
          <w:rtl w:val="0"/>
          <w:lang w:val="en-US"/>
        </w:rPr>
        <w:t>The greatest lessons in life, if we would stoop and humble ourselves, we would learn not from grown-up learned men, but from the so-called ignorant children.</w:t>
      </w:r>
      <w:r>
        <w:rPr>
          <w:rFonts w:ascii="Times New Roman" w:hAnsi="Times New Roman" w:hint="default"/>
          <w:sz w:val="24"/>
          <w:szCs w:val="24"/>
          <w:rtl w:val="0"/>
          <w:lang w:val="en-US"/>
        </w:rPr>
        <w:t xml:space="preserve">” </w:t>
      </w:r>
      <w:r>
        <w:rPr>
          <w:rFonts w:ascii="Times New Roman" w:hAnsi="Times New Roman"/>
          <w:sz w:val="24"/>
          <w:szCs w:val="24"/>
          <w:rtl w:val="0"/>
          <w:lang w:val="en-US"/>
        </w:rPr>
        <w:t>(1931)</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Yr hyn sy'n newydd yw'r pwysigrwydd y mae cymunedau, polis</w:t>
      </w:r>
      <w:r>
        <w:rPr>
          <w:rFonts w:ascii="Times New Roman" w:hAnsi="Times New Roman" w:hint="default"/>
          <w:sz w:val="24"/>
          <w:szCs w:val="24"/>
          <w:rtl w:val="0"/>
          <w:lang w:val="en-US"/>
        </w:rPr>
        <w:t>ï</w:t>
      </w:r>
      <w:r>
        <w:rPr>
          <w:rFonts w:ascii="Times New Roman" w:hAnsi="Times New Roman"/>
          <w:sz w:val="24"/>
          <w:szCs w:val="24"/>
          <w:rtl w:val="0"/>
          <w:lang w:val="en-US"/>
        </w:rPr>
        <w:t xml:space="preserve">au ac arfer bellach yn ei roi ar lais y dysgwr fel asiant allweddol ar gyfer  ymgysylltu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dysgwyr. Ers 2002 mae</w:t>
      </w:r>
      <w:r>
        <w:rPr>
          <w:rFonts w:ascii="Times New Roman" w:hAnsi="Times New Roman" w:hint="default"/>
          <w:sz w:val="24"/>
          <w:szCs w:val="24"/>
          <w:rtl w:val="0"/>
          <w:lang w:val="en-US"/>
        </w:rPr>
        <w:t>’</w:t>
      </w:r>
      <w:r>
        <w:rPr>
          <w:rFonts w:ascii="Times New Roman" w:hAnsi="Times New Roman"/>
          <w:sz w:val="24"/>
          <w:szCs w:val="24"/>
          <w:rtl w:val="0"/>
          <w:lang w:val="en-US"/>
        </w:rPr>
        <w:t xml:space="preserve">r Ddeddf Addysg yn ei gwneud yn ofynnol i bob ysgol ymgynghori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myfyrwyr, er enghraifft, mae Ofsted yn disgwyl i arolygwyr adrodd ar sut y mae ysgolion yn ceisio barn dysgwyr ac yn gweithredu arnynt (Ofsted, 2005), ac mae</w:t>
      </w:r>
      <w:r>
        <w:rPr>
          <w:rFonts w:ascii="Times New Roman" w:hAnsi="Times New Roman" w:hint="default"/>
          <w:sz w:val="24"/>
          <w:szCs w:val="24"/>
          <w:rtl w:val="0"/>
          <w:lang w:val="en-US"/>
        </w:rPr>
        <w:t>’</w:t>
      </w:r>
      <w:r>
        <w:rPr>
          <w:rFonts w:ascii="Times New Roman" w:hAnsi="Times New Roman"/>
          <w:sz w:val="24"/>
          <w:szCs w:val="24"/>
          <w:rtl w:val="0"/>
          <w:lang w:val="en-US"/>
        </w:rPr>
        <w:t>r Ffurflen Hunanwerthuso (FfEY) a gyflwynwyd yn ddiweddar yn gofyn yn benodol:'Beth yw barn dysgwyr, rhieni/gofalwyr a rhanddeiliaid eraill a sut ydych chi'n gwybod?</w:t>
      </w:r>
      <w:r>
        <w:rPr>
          <w:rFonts w:ascii="Times New Roman" w:hAnsi="Times New Roman" w:hint="default"/>
          <w:sz w:val="24"/>
          <w:szCs w:val="24"/>
          <w:rtl w:val="0"/>
          <w:lang w:val="en-US"/>
        </w:rPr>
        <w:t xml:space="preserve">” </w:t>
      </w:r>
      <w:r>
        <w:rPr>
          <w:rFonts w:ascii="Times New Roman" w:hAnsi="Times New Roman"/>
          <w:sz w:val="24"/>
          <w:szCs w:val="24"/>
          <w:rtl w:val="0"/>
          <w:lang w:val="en-US"/>
        </w:rPr>
        <w:t>Mae llais y dysgwr wedi ymddangos yn amlwg ym mholisi diweddar y DU sy</w:t>
      </w:r>
      <w:r>
        <w:rPr>
          <w:rFonts w:ascii="Times New Roman" w:hAnsi="Times New Roman" w:hint="default"/>
          <w:sz w:val="24"/>
          <w:szCs w:val="24"/>
          <w:rtl w:val="0"/>
          <w:lang w:val="en-US"/>
        </w:rPr>
        <w:t>’</w:t>
      </w:r>
      <w:r>
        <w:rPr>
          <w:rFonts w:ascii="Times New Roman" w:hAnsi="Times New Roman"/>
          <w:sz w:val="24"/>
          <w:szCs w:val="24"/>
          <w:rtl w:val="0"/>
          <w:lang w:val="en-US"/>
        </w:rPr>
        <w:t>n hyrwyddo dysgu personoledig. Ystyrir agend</w:t>
      </w:r>
      <w:r>
        <w:rPr>
          <w:rFonts w:ascii="Times New Roman" w:hAnsi="Times New Roman" w:hint="default"/>
          <w:sz w:val="24"/>
          <w:szCs w:val="24"/>
          <w:rtl w:val="0"/>
          <w:lang w:val="en-US"/>
        </w:rPr>
        <w:t>â</w:t>
      </w:r>
      <w:r>
        <w:rPr>
          <w:rFonts w:ascii="Times New Roman" w:hAnsi="Times New Roman"/>
          <w:sz w:val="24"/>
          <w:szCs w:val="24"/>
          <w:rtl w:val="0"/>
          <w:lang w:val="en-US"/>
        </w:rPr>
        <w:t>u 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 xml:space="preserve">gwella ysgolion megis </w:t>
      </w:r>
      <w:r>
        <w:rPr>
          <w:rFonts w:ascii="Times New Roman" w:hAnsi="Times New Roman" w:hint="default"/>
          <w:sz w:val="24"/>
          <w:szCs w:val="24"/>
          <w:rtl w:val="0"/>
          <w:lang w:val="en-US"/>
        </w:rPr>
        <w:t>‘</w:t>
      </w:r>
      <w:r>
        <w:rPr>
          <w:rFonts w:ascii="Times New Roman" w:hAnsi="Times New Roman"/>
          <w:sz w:val="24"/>
          <w:szCs w:val="24"/>
          <w:rtl w:val="0"/>
          <w:lang w:val="en-US"/>
        </w:rPr>
        <w:t>Mae Pob Plentyn yn Bwysig</w:t>
      </w:r>
      <w:r>
        <w:rPr>
          <w:rFonts w:ascii="Times New Roman" w:hAnsi="Times New Roman" w:hint="default"/>
          <w:sz w:val="24"/>
          <w:szCs w:val="24"/>
          <w:rtl w:val="0"/>
          <w:lang w:val="en-US"/>
        </w:rPr>
        <w:t xml:space="preserve">’ </w:t>
      </w:r>
      <w:r>
        <w:rPr>
          <w:rFonts w:ascii="Times New Roman" w:hAnsi="Times New Roman"/>
          <w:sz w:val="24"/>
          <w:szCs w:val="24"/>
          <w:rtl w:val="0"/>
          <w:lang w:val="en-US"/>
        </w:rPr>
        <w:t>(DfES 2006) ar flaen y gad yn yr arfer newydd hwn sy</w:t>
      </w:r>
      <w:r>
        <w:rPr>
          <w:rFonts w:ascii="Times New Roman" w:hAnsi="Times New Roman" w:hint="default"/>
          <w:sz w:val="24"/>
          <w:szCs w:val="24"/>
          <w:rtl w:val="0"/>
          <w:lang w:val="en-US"/>
        </w:rPr>
        <w:t>’</w:t>
      </w:r>
      <w:r>
        <w:rPr>
          <w:rFonts w:ascii="Times New Roman" w:hAnsi="Times New Roman"/>
          <w:sz w:val="24"/>
          <w:szCs w:val="24"/>
          <w:rtl w:val="0"/>
          <w:lang w:val="en-US"/>
        </w:rPr>
        <w:t>n cael ei yrru gan ddysgwyr(Ofsted, 2005).  Yn debyg i</w:t>
      </w:r>
      <w:r>
        <w:rPr>
          <w:rFonts w:ascii="Times New Roman" w:hAnsi="Times New Roman" w:hint="default"/>
          <w:sz w:val="24"/>
          <w:szCs w:val="24"/>
          <w:rtl w:val="0"/>
          <w:lang w:val="en-US"/>
        </w:rPr>
        <w:t>’</w:t>
      </w:r>
      <w:r>
        <w:rPr>
          <w:rFonts w:ascii="Times New Roman" w:hAnsi="Times New Roman"/>
          <w:sz w:val="24"/>
          <w:szCs w:val="24"/>
          <w:rtl w:val="0"/>
          <w:lang w:val="en-US"/>
        </w:rPr>
        <w:t>r hyn sydd yn ofynnol yn Lloegr o dan gyfarwyddiadau Ofsted, mae Estyn hefyd yn atgyfnerthu bwysigrwydd llais y dysgwr.</w:t>
      </w:r>
      <w:r>
        <w:rPr>
          <w:rFonts w:ascii="Times New Roman" w:hAnsi="Times New Roman"/>
          <w:sz w:val="24"/>
          <w:szCs w:val="24"/>
          <w:rtl w:val="0"/>
        </w:rPr>
        <w:t xml:space="preserve"> </w:t>
      </w:r>
      <w:r>
        <w:rPr>
          <w:rFonts w:ascii="Times New Roman" w:hAnsi="Times New Roman"/>
          <w:sz w:val="24"/>
          <w:szCs w:val="24"/>
          <w:rtl w:val="0"/>
          <w:lang w:val="en-US"/>
        </w:rPr>
        <w:t>Honnwyd Estyn dylai bob ysgol ei gwneud yn rhan ganolog o weledigaeth yr ysgol a chael strategaeth glir ar gyfer hyrwyddo (d.d.)</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Wrth i</w:t>
      </w:r>
      <w:r>
        <w:rPr>
          <w:rFonts w:ascii="Times New Roman" w:hAnsi="Times New Roman" w:hint="default"/>
          <w:sz w:val="24"/>
          <w:szCs w:val="24"/>
          <w:rtl w:val="0"/>
          <w:lang w:val="en-US"/>
        </w:rPr>
        <w:t>’</w:t>
      </w:r>
      <w:r>
        <w:rPr>
          <w:rFonts w:ascii="Times New Roman" w:hAnsi="Times New Roman"/>
          <w:sz w:val="24"/>
          <w:szCs w:val="24"/>
          <w:rtl w:val="0"/>
          <w:lang w:val="en-US"/>
        </w:rPr>
        <w:t xml:space="preserve">r athro  ddefnyddio technegau llais y dysgwyr a gwrando ar farn dysgwyr  maent yn cymryd safiad o fynd i mewn i ystafell ddosbarth gyda chwestiynau yn ogystal ag atebion (e.e., Cochran-Smith et al, 1999). Awgryma ymchwil, pan fydd dysgwyr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chynllunio ac arwain eu dysgu a</w:t>
      </w:r>
      <w:r>
        <w:rPr>
          <w:rFonts w:ascii="Times New Roman" w:hAnsi="Times New Roman" w:hint="default"/>
          <w:sz w:val="24"/>
          <w:szCs w:val="24"/>
          <w:rtl w:val="0"/>
          <w:lang w:val="en-US"/>
        </w:rPr>
        <w:t>’</w:t>
      </w:r>
      <w:r>
        <w:rPr>
          <w:rFonts w:ascii="Times New Roman" w:hAnsi="Times New Roman"/>
          <w:sz w:val="24"/>
          <w:szCs w:val="24"/>
          <w:rtl w:val="0"/>
          <w:lang w:val="en-US"/>
        </w:rPr>
        <w:t>u haddysg eu hunain, y gall hyn arwain at fuddion i bob dysgwr, addysgwr, y sefydliad a</w:t>
      </w:r>
      <w:r>
        <w:rPr>
          <w:rFonts w:ascii="Times New Roman" w:hAnsi="Times New Roman" w:hint="default"/>
          <w:sz w:val="24"/>
          <w:szCs w:val="24"/>
          <w:rtl w:val="0"/>
          <w:lang w:val="en-US"/>
        </w:rPr>
        <w:t>’</w:t>
      </w:r>
      <w:r>
        <w:rPr>
          <w:rFonts w:ascii="Times New Roman" w:hAnsi="Times New Roman"/>
          <w:sz w:val="24"/>
          <w:szCs w:val="24"/>
          <w:rtl w:val="0"/>
          <w:lang w:val="en-US"/>
        </w:rPr>
        <w:t>r system addysg yn ei chyfanrwydd  (Davies et al 2007). Nodir bod y buddion i ddysgwyr 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cymryd rhan yn y broses cynllunio yn  cynnwys: mwy o ymdeimlad o berchnogaeth dros eu dysgu; mwy o gymhelliant; hunan-barch gwell; mwy o gyflawniad a gwell perthnasoedd gyda chyfoedion ac addysgwyr (Davies et al 2007). Fe fydd methiant i ymgysylltu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 xml:space="preserve">dysgwyr yn  achosi risg cynyddol o ddiffyg ymgysylltiad a dadrithiad ymhlith dysgwyr </w:t>
      </w:r>
      <w:r>
        <w:rPr>
          <w:rFonts w:ascii="Times New Roman" w:hAnsi="Times New Roman" w:hint="default"/>
          <w:sz w:val="24"/>
          <w:szCs w:val="24"/>
          <w:rtl w:val="0"/>
          <w:lang w:val="en-US"/>
        </w:rPr>
        <w:t>â</w:t>
      </w:r>
      <w:r>
        <w:rPr>
          <w:rFonts w:ascii="Times New Roman" w:hAnsi="Times New Roman"/>
          <w:sz w:val="24"/>
          <w:szCs w:val="24"/>
          <w:rtl w:val="0"/>
          <w:lang w:val="en-US"/>
        </w:rPr>
        <w:t>'u profiadau addysgol. Mae perygl hefyd y bydd addysg yn dod yn un o'r ychydig feysydd o fywyd cymdeithasol lle mae cymunedau craidd a defnyddwyr gwasanaeth yn parhau heb eu hymgynghori (Walker, 2008). Mae dysgwyr yn rhan o gymuned a'r ffordd orau o rymuso cymunedau yw gwrando arnynt a gweithredu ar eu barn. Pan fydd gan bobl lais a dylanwad ar benderfyniadau a chanlyniadau maent yn fwy tebygol o gymryd rhan a hefyd o ddysgu trwy gyfranogiad (Walker,2008).</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Mae llais y dysgwr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grymuso dysgwyr drwy ddarparu ffyrdd priodol o wrando ar eu pryderon, eu diddordebau a</w:t>
      </w:r>
      <w:r>
        <w:rPr>
          <w:rFonts w:ascii="Times New Roman" w:hAnsi="Times New Roman" w:hint="default"/>
          <w:sz w:val="24"/>
          <w:szCs w:val="24"/>
          <w:rtl w:val="0"/>
          <w:lang w:val="en-US"/>
        </w:rPr>
        <w:t>’</w:t>
      </w:r>
      <w:r>
        <w:rPr>
          <w:rFonts w:ascii="Times New Roman" w:hAnsi="Times New Roman"/>
          <w:sz w:val="24"/>
          <w:szCs w:val="24"/>
          <w:rtl w:val="0"/>
          <w:lang w:val="en-US"/>
        </w:rPr>
        <w:t>u hanghenion er mwyn datblygu profiadau addysgol sy</w:t>
      </w:r>
      <w:r>
        <w:rPr>
          <w:rFonts w:ascii="Times New Roman" w:hAnsi="Times New Roman" w:hint="default"/>
          <w:sz w:val="24"/>
          <w:szCs w:val="24"/>
          <w:rtl w:val="0"/>
          <w:lang w:val="en-US"/>
        </w:rPr>
        <w:t>’</w:t>
      </w:r>
      <w:r>
        <w:rPr>
          <w:rFonts w:ascii="Times New Roman" w:hAnsi="Times New Roman"/>
          <w:sz w:val="24"/>
          <w:szCs w:val="24"/>
          <w:rtl w:val="0"/>
          <w:lang w:val="en-US"/>
        </w:rPr>
        <w:t>n fwy addas i</w:t>
      </w:r>
      <w:r>
        <w:rPr>
          <w:rFonts w:ascii="Times New Roman" w:hAnsi="Times New Roman" w:hint="default"/>
          <w:sz w:val="24"/>
          <w:szCs w:val="24"/>
          <w:rtl w:val="0"/>
          <w:lang w:val="en-US"/>
        </w:rPr>
        <w:t>’</w:t>
      </w:r>
      <w:r>
        <w:rPr>
          <w:rFonts w:ascii="Times New Roman" w:hAnsi="Times New Roman"/>
          <w:sz w:val="24"/>
          <w:szCs w:val="24"/>
          <w:rtl w:val="0"/>
          <w:lang w:val="en-US"/>
        </w:rPr>
        <w:t xml:space="preserve">r unigolion hynny </w:t>
      </w:r>
      <w:r>
        <w:rPr>
          <w:rFonts w:ascii="Times New Roman" w:hAnsi="Times New Roman" w:hint="default"/>
          <w:sz w:val="24"/>
          <w:szCs w:val="24"/>
          <w:rtl w:val="0"/>
          <w:lang w:val="en-US"/>
        </w:rPr>
        <w:t xml:space="preserve">– </w:t>
      </w:r>
      <w:r>
        <w:rPr>
          <w:rFonts w:ascii="Times New Roman" w:hAnsi="Times New Roman"/>
          <w:sz w:val="24"/>
          <w:szCs w:val="24"/>
          <w:rtl w:val="0"/>
          <w:lang w:val="en-US"/>
        </w:rPr>
        <w:t>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hollbwysig os yw eich sefydliad addysgol yn dymuno darparu system addysg bersonol (Ruddock,2007).Yn </w:t>
      </w:r>
      <w:r>
        <w:rPr>
          <w:rFonts w:ascii="Times New Roman" w:hAnsi="Times New Roman" w:hint="default"/>
          <w:sz w:val="24"/>
          <w:szCs w:val="24"/>
          <w:rtl w:val="0"/>
          <w:lang w:val="en-US"/>
        </w:rPr>
        <w:t>ô</w:t>
      </w:r>
      <w:r>
        <w:rPr>
          <w:rFonts w:ascii="Times New Roman" w:hAnsi="Times New Roman"/>
          <w:sz w:val="24"/>
          <w:szCs w:val="24"/>
          <w:rtl w:val="0"/>
          <w:lang w:val="en-US"/>
        </w:rPr>
        <w:t>l Llywodraeth Cymru</w:t>
      </w:r>
      <w:r>
        <w:rPr>
          <w:rFonts w:ascii="Times New Roman" w:hAnsi="Times New Roman" w:hint="default"/>
          <w:sz w:val="24"/>
          <w:szCs w:val="24"/>
          <w:rtl w:val="0"/>
          <w:lang w:val="en-US"/>
        </w:rPr>
        <w:t>“</w:t>
      </w:r>
      <w:r>
        <w:rPr>
          <w:rFonts w:ascii="Times New Roman" w:hAnsi="Times New Roman"/>
          <w:sz w:val="24"/>
          <w:szCs w:val="24"/>
          <w:rtl w:val="0"/>
          <w:lang w:val="en-US"/>
        </w:rPr>
        <w:t>Wrth i ysgolion ddatblygu eu gweledigaeth i gefnogi eu dysgwyr i gyflawni'r pedwar diben, dylai llais y dysgwr fod yn ganolog i'r gwaith hwn</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(2020). Nid yw llais y dysgwr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dysgwyr yn gweiddi i gael eu clywed, ac nid yw</w:t>
      </w:r>
      <w:r>
        <w:rPr>
          <w:rFonts w:ascii="Times New Roman" w:hAnsi="Times New Roman" w:hint="default"/>
          <w:sz w:val="24"/>
          <w:szCs w:val="24"/>
          <w:rtl w:val="0"/>
          <w:lang w:val="en-US"/>
        </w:rPr>
        <w:t>’</w:t>
      </w:r>
      <w:r>
        <w:rPr>
          <w:rFonts w:ascii="Times New Roman" w:hAnsi="Times New Roman"/>
          <w:sz w:val="24"/>
          <w:szCs w:val="24"/>
          <w:rtl w:val="0"/>
          <w:lang w:val="en-US"/>
        </w:rPr>
        <w:t xml:space="preserve">n ymwneud ag addysgwyr yn rhoi eu holl </w:t>
      </w:r>
      <w:r>
        <w:rPr>
          <w:rFonts w:ascii="Times New Roman" w:hAnsi="Times New Roman" w:hint="default"/>
          <w:sz w:val="24"/>
          <w:szCs w:val="24"/>
          <w:rtl w:val="0"/>
          <w:lang w:val="en-US"/>
        </w:rPr>
        <w:t>‘</w:t>
      </w:r>
      <w:r>
        <w:rPr>
          <w:rFonts w:ascii="Times New Roman" w:hAnsi="Times New Roman"/>
          <w:sz w:val="24"/>
          <w:szCs w:val="24"/>
          <w:rtl w:val="0"/>
          <w:lang w:val="en-US"/>
        </w:rPr>
        <w:t>bwerau</w:t>
      </w:r>
      <w:r>
        <w:rPr>
          <w:rFonts w:ascii="Times New Roman" w:hAnsi="Times New Roman" w:hint="default"/>
          <w:sz w:val="24"/>
          <w:szCs w:val="24"/>
          <w:rtl w:val="0"/>
          <w:lang w:val="en-US"/>
        </w:rPr>
        <w:t xml:space="preserve">’ </w:t>
      </w:r>
      <w:r>
        <w:rPr>
          <w:rFonts w:ascii="Times New Roman" w:hAnsi="Times New Roman"/>
          <w:sz w:val="24"/>
          <w:szCs w:val="24"/>
          <w:rtl w:val="0"/>
          <w:lang w:val="en-US"/>
        </w:rPr>
        <w:t>i ffwrdd i ddysgwyr. Yn hytrach mae llais y dysgwr yn ymwneud ag ystyried safbwyntiau a syniadau dysgwyr, parchu</w:t>
      </w:r>
      <w:r>
        <w:rPr>
          <w:rFonts w:ascii="Times New Roman" w:hAnsi="Times New Roman" w:hint="default"/>
          <w:sz w:val="24"/>
          <w:szCs w:val="24"/>
          <w:rtl w:val="0"/>
          <w:lang w:val="en-US"/>
        </w:rPr>
        <w:t>’</w:t>
      </w:r>
      <w:r>
        <w:rPr>
          <w:rFonts w:ascii="Times New Roman" w:hAnsi="Times New Roman"/>
          <w:sz w:val="24"/>
          <w:szCs w:val="24"/>
          <w:rtl w:val="0"/>
          <w:lang w:val="en-US"/>
        </w:rPr>
        <w:t>r hyn sydd gan bawb i</w:t>
      </w:r>
      <w:r>
        <w:rPr>
          <w:rFonts w:ascii="Times New Roman" w:hAnsi="Times New Roman" w:hint="default"/>
          <w:sz w:val="24"/>
          <w:szCs w:val="24"/>
          <w:rtl w:val="0"/>
          <w:lang w:val="en-US"/>
        </w:rPr>
        <w:t>’</w:t>
      </w:r>
      <w:r>
        <w:rPr>
          <w:rFonts w:ascii="Times New Roman" w:hAnsi="Times New Roman"/>
          <w:sz w:val="24"/>
          <w:szCs w:val="24"/>
          <w:rtl w:val="0"/>
          <w:lang w:val="en-US"/>
        </w:rPr>
        <w:t>w ddweud, cymryd risgiau, rhannu a gwrando, ymgysylltu a chydweithio mewn partneriaeth gyda</w:t>
      </w:r>
      <w:r>
        <w:rPr>
          <w:rFonts w:ascii="Times New Roman" w:hAnsi="Times New Roman" w:hint="default"/>
          <w:sz w:val="24"/>
          <w:szCs w:val="24"/>
          <w:rtl w:val="0"/>
          <w:lang w:val="en-US"/>
        </w:rPr>
        <w:t>’</w:t>
      </w:r>
      <w:r>
        <w:rPr>
          <w:rFonts w:ascii="Times New Roman" w:hAnsi="Times New Roman"/>
          <w:sz w:val="24"/>
          <w:szCs w:val="24"/>
          <w:rtl w:val="0"/>
          <w:lang w:val="en-US"/>
        </w:rPr>
        <w:t>r addysgwyr i gynllunio ar gyfer nhw eu hunain.(Walker,2008)</w:t>
      </w:r>
    </w:p>
    <w:p>
      <w:pPr>
        <w:pStyle w:val="Body A"/>
        <w:spacing w:line="360" w:lineRule="auto"/>
        <w:rPr>
          <w:rFonts w:ascii="Times New Roman" w:cs="Times New Roman" w:hAnsi="Times New Roman" w:eastAsia="Times New Roman"/>
          <w:sz w:val="24"/>
          <w:szCs w:val="24"/>
        </w:rPr>
      </w:pPr>
      <w:r>
        <w:rPr>
          <w:rFonts w:ascii="Arial Unicode MS" w:cs="Arial Unicode MS" w:hAnsi="Arial Unicode MS" w:eastAsia="Arial Unicode MS"/>
          <w:b w:val="0"/>
          <w:bCs w:val="0"/>
          <w:i w:val="0"/>
          <w:iCs w:val="0"/>
          <w:sz w:val="24"/>
          <w:szCs w:val="24"/>
        </w:rPr>
        <w:br w:type="textWrapping"/>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Gellir ystyried y cysyniad o lais y dysgwr fel sbectrwm. Ar un pen i'r sbectrwm, mae llais y dysgwr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rhoi'r wybodaeth ddiweddaraf i ddysgwyr am y modd y gwneir penderfyniadau a'r prosesau dan sylw. Ar ben arall y sbectrwm hwn gwelwn benderfyniadau ynghylch ffurf, arddull, cynnwys a phwrpas addysg sy'n cael eu trafod a'u rhannu gyda dysgwyr. Cynigir mwy o gyfleoedd i ddysgwyr i leisio eu barn, i effeithio ar ganlyniadau ac i sicrhau newid (Fielding,2004).  Er hyn dywed Fielding (2006) sef ymchwilydd arweiniol i lais y dysgwr nad yw</w:t>
      </w:r>
      <w:r>
        <w:rPr>
          <w:rFonts w:ascii="Times New Roman" w:hAnsi="Times New Roman" w:hint="default"/>
          <w:sz w:val="24"/>
          <w:szCs w:val="24"/>
          <w:rtl w:val="0"/>
          <w:lang w:val="en-US"/>
        </w:rPr>
        <w:t>’</w:t>
      </w:r>
      <w:r>
        <w:rPr>
          <w:rFonts w:ascii="Times New Roman" w:hAnsi="Times New Roman"/>
          <w:sz w:val="24"/>
          <w:szCs w:val="24"/>
          <w:rtl w:val="0"/>
          <w:lang w:val="en-US"/>
        </w:rPr>
        <w:t>r optimistiaeth gychwynnol y byddai</w:t>
      </w:r>
      <w:r>
        <w:rPr>
          <w:rFonts w:ascii="Times New Roman" w:hAnsi="Times New Roman" w:hint="default"/>
          <w:sz w:val="24"/>
          <w:szCs w:val="24"/>
          <w:rtl w:val="0"/>
          <w:lang w:val="en-US"/>
        </w:rPr>
        <w:t>’</w:t>
      </w:r>
      <w:r>
        <w:rPr>
          <w:rFonts w:ascii="Times New Roman" w:hAnsi="Times New Roman"/>
          <w:sz w:val="24"/>
          <w:szCs w:val="24"/>
          <w:rtl w:val="0"/>
          <w:lang w:val="en-US"/>
        </w:rPr>
        <w:t>n herio a chyfiawnderau sylfaenol wedi</w:t>
      </w:r>
      <w:r>
        <w:rPr>
          <w:rFonts w:ascii="Times New Roman" w:hAnsi="Times New Roman" w:hint="default"/>
          <w:sz w:val="24"/>
          <w:szCs w:val="24"/>
          <w:rtl w:val="0"/>
          <w:lang w:val="en-US"/>
        </w:rPr>
        <w:t>’</w:t>
      </w:r>
      <w:r>
        <w:rPr>
          <w:rFonts w:ascii="Times New Roman" w:hAnsi="Times New Roman"/>
          <w:sz w:val="24"/>
          <w:szCs w:val="24"/>
          <w:rtl w:val="0"/>
          <w:lang w:val="en-US"/>
        </w:rPr>
        <w:t xml:space="preserve">i gwireddu eto. Yn gwbl briodol, roedd gan Fielding (2004)  a Ruddock (2006) bryderon ynghylch yr hinsawdd bresennol, lle gellir ymgynghori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dysgwyr am eu dysgu er mwyn codi safonau a chynyddu cyrhaeddiad yn hytrach nag am resymau datblygiad personol a chymdeithasol neu unrhyw synnwyr aelodaeth.</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color w:val="ed220b"/>
          <w:sz w:val="24"/>
          <w:szCs w:val="24"/>
          <w:u w:color="ed220b"/>
        </w:rPr>
      </w:pPr>
      <w:r>
        <w:rPr>
          <w:rFonts w:ascii="Times New Roman" w:hAnsi="Times New Roman"/>
          <w:sz w:val="24"/>
          <w:szCs w:val="24"/>
          <w:rtl w:val="0"/>
          <w:lang w:val="en-US"/>
        </w:rPr>
        <w:t>Mae cael gwrandawiad a chael eich cymryd o ddifrif yn maethu perthynas gadarnhaol rhwng dysgwyr a</w:t>
      </w:r>
      <w:r>
        <w:rPr>
          <w:rFonts w:ascii="Times New Roman" w:hAnsi="Times New Roman" w:hint="default"/>
          <w:sz w:val="24"/>
          <w:szCs w:val="24"/>
          <w:rtl w:val="0"/>
          <w:lang w:val="en-US"/>
        </w:rPr>
        <w:t>’</w:t>
      </w:r>
      <w:r>
        <w:rPr>
          <w:rFonts w:ascii="Times New Roman" w:hAnsi="Times New Roman"/>
          <w:sz w:val="24"/>
          <w:szCs w:val="24"/>
          <w:rtl w:val="0"/>
          <w:lang w:val="en-US"/>
        </w:rPr>
        <w:t xml:space="preserve">u haddysgwyr. Mae'n annog ymdeimlad cadarnhaol o hunan yn y ddwy ochr a all gael effaith enfawr ar ddeilliannau dysgu unigolion (Robinson a Taylor,2005). BSerch hynny, rhybuddir Fielding (2008) </w:t>
      </w:r>
      <w:r>
        <w:rPr>
          <w:rFonts w:ascii="Times New Roman" w:hAnsi="Times New Roman" w:hint="default"/>
          <w:sz w:val="24"/>
          <w:szCs w:val="24"/>
          <w:rtl w:val="0"/>
          <w:lang w:val="en-US"/>
        </w:rPr>
        <w:t>“</w:t>
      </w:r>
      <w:r>
        <w:rPr>
          <w:rFonts w:ascii="Times New Roman" w:hAnsi="Times New Roman"/>
          <w:sz w:val="24"/>
          <w:szCs w:val="24"/>
          <w:rtl w:val="0"/>
          <w:lang w:val="en-US"/>
        </w:rPr>
        <w:t>listening to learners voices will not always be easy. We have to be disappointed and delighted by what they say.</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Ehangir ar y safbwynt hwn gan Bragg drwy  awgrymu nad yw arfer cyfredol bob amser yn gwrando ar y lleisiau mwy anodd - y rhai nad ydych efallai am eu clywed (2001).  Daw Bragg i'r casgliad bod yn rhaid i fentrau llais y dysgwr wrando a gweithredu arnynt, hyd yn oed pan yn </w:t>
      </w:r>
      <w:r>
        <w:rPr>
          <w:rFonts w:ascii="Times New Roman" w:hAnsi="Times New Roman" w:hint="default"/>
          <w:sz w:val="24"/>
          <w:szCs w:val="24"/>
          <w:rtl w:val="0"/>
          <w:lang w:val="en-US"/>
        </w:rPr>
        <w:t>“</w:t>
      </w:r>
      <w:r>
        <w:rPr>
          <w:rFonts w:ascii="Times New Roman" w:hAnsi="Times New Roman"/>
          <w:sz w:val="24"/>
          <w:szCs w:val="24"/>
          <w:rtl w:val="0"/>
          <w:lang w:val="en-US"/>
        </w:rPr>
        <w:t>incomprehensible, recalcitrant or even obnoxious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(2001). Dim ond trwy gynnwys y lleisiau hyn y gellir gwireddu potensial y gwaith hwn i sicrhau cyfiawnder cymdeithasol (Bragg, 2001).  Yn ol Fielding fe all hyn fod yn rhywbeth cyffrous </w:t>
      </w:r>
      <w:r>
        <w:rPr>
          <w:rFonts w:ascii="Times New Roman" w:hAnsi="Times New Roman"/>
          <w:sz w:val="24"/>
          <w:szCs w:val="24"/>
          <w:rtl w:val="0"/>
        </w:rPr>
        <w:t xml:space="preserve"> </w:t>
      </w:r>
      <w:r>
        <w:rPr>
          <w:rFonts w:ascii="Times New Roman" w:hAnsi="Times New Roman"/>
          <w:sz w:val="24"/>
          <w:szCs w:val="24"/>
          <w:rtl w:val="0"/>
          <w:lang w:val="en-US"/>
        </w:rPr>
        <w:t>rhyddfreiniol 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adeiladu ar y traddodiadau cyfoethog ond mae hefyd yn gofyn </w:t>
      </w:r>
      <w:r>
        <w:rPr>
          <w:rFonts w:ascii="Times New Roman" w:hAnsi="Times New Roman" w:hint="default"/>
          <w:sz w:val="24"/>
          <w:szCs w:val="24"/>
          <w:u w:color="ed220b"/>
          <w:rtl w:val="0"/>
          <w:lang w:val="en-US"/>
        </w:rPr>
        <w:t>“</w:t>
      </w:r>
      <w:r>
        <w:rPr>
          <w:rFonts w:ascii="Times New Roman" w:hAnsi="Times New Roman"/>
          <w:sz w:val="24"/>
          <w:szCs w:val="24"/>
          <w:u w:color="ed220b"/>
          <w:rtl w:val="0"/>
          <w:lang w:val="en-US"/>
        </w:rPr>
        <w:t>... Or are we presiding over the further entrenchments of existing assumptions and intentions using student or pupil voice as an additional mechanism of control?</w:t>
      </w:r>
      <w:r>
        <w:rPr>
          <w:rFonts w:ascii="Times New Roman" w:hAnsi="Times New Roman" w:hint="default"/>
          <w:sz w:val="24"/>
          <w:szCs w:val="24"/>
          <w:u w:color="ed220b"/>
          <w:rtl w:val="0"/>
          <w:lang w:val="en-US"/>
        </w:rPr>
        <w:t xml:space="preserve">” </w:t>
      </w:r>
      <w:r>
        <w:rPr>
          <w:rFonts w:ascii="Times New Roman" w:hAnsi="Times New Roman"/>
          <w:sz w:val="24"/>
          <w:szCs w:val="24"/>
          <w:u w:color="ed220b"/>
          <w:rtl w:val="0"/>
          <w:lang w:val="en-US"/>
        </w:rPr>
        <w:t>(2001)</w:t>
      </w:r>
      <w:r>
        <w:rPr>
          <w:rFonts w:ascii="Times New Roman" w:hAnsi="Times New Roman"/>
          <w:color w:val="ed220b"/>
          <w:sz w:val="24"/>
          <w:szCs w:val="24"/>
          <w:u w:color="ed220b"/>
          <w:rtl w:val="0"/>
          <w:lang w:val="en-US"/>
        </w:rPr>
        <w:t>.</w:t>
      </w:r>
    </w:p>
    <w:p>
      <w:pPr>
        <w:pStyle w:val="Body A"/>
        <w:spacing w:line="360" w:lineRule="auto"/>
        <w:rPr>
          <w:rFonts w:ascii="Times New Roman" w:cs="Times New Roman" w:hAnsi="Times New Roman" w:eastAsia="Times New Roman"/>
          <w:color w:val="ed220b"/>
          <w:sz w:val="24"/>
          <w:szCs w:val="24"/>
          <w:u w:color="ed220b"/>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color="ed220b"/>
          <w:rtl w:val="0"/>
        </w:rPr>
        <w:t>Astudiaeth Achos</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Fel y nodir yn y cyflwyniad fe fydd yr ymchwil yn digwydd mewn dosbarth o ddysgwyr blwyddyn pump a chwech. Yn ystod fy nghyfnod fel darpar athrawes yn yr ysgol fe fydd y dysgwyr yn cael sawl cyfle i fod yn rhan o</w:t>
      </w:r>
      <w:r>
        <w:rPr>
          <w:rFonts w:ascii="Times New Roman" w:hAnsi="Times New Roman" w:hint="default"/>
          <w:sz w:val="24"/>
          <w:szCs w:val="24"/>
          <w:rtl w:val="0"/>
          <w:lang w:val="en-US"/>
        </w:rPr>
        <w:t>’</w:t>
      </w:r>
      <w:r>
        <w:rPr>
          <w:rFonts w:ascii="Times New Roman" w:hAnsi="Times New Roman"/>
          <w:sz w:val="24"/>
          <w:szCs w:val="24"/>
          <w:rtl w:val="0"/>
          <w:lang w:val="en-US"/>
        </w:rPr>
        <w:t>r broses cynllunio. Fe fyddai</w:t>
      </w:r>
      <w:r>
        <w:rPr>
          <w:rFonts w:ascii="Times New Roman" w:hAnsi="Times New Roman" w:hint="default"/>
          <w:sz w:val="24"/>
          <w:szCs w:val="24"/>
          <w:rtl w:val="0"/>
          <w:lang w:val="en-US"/>
        </w:rPr>
        <w:t>’</w:t>
      </w:r>
      <w:r>
        <w:rPr>
          <w:rFonts w:ascii="Times New Roman" w:hAnsi="Times New Roman"/>
          <w:sz w:val="24"/>
          <w:szCs w:val="24"/>
          <w:rtl w:val="0"/>
          <w:lang w:val="en-US"/>
        </w:rPr>
        <w:t>n dewis 10 dysgwr i fod yn rhan o</w:t>
      </w:r>
      <w:r>
        <w:rPr>
          <w:rFonts w:ascii="Times New Roman" w:hAnsi="Times New Roman" w:hint="default"/>
          <w:sz w:val="24"/>
          <w:szCs w:val="24"/>
          <w:rtl w:val="0"/>
          <w:lang w:val="en-US"/>
        </w:rPr>
        <w:t>’</w:t>
      </w:r>
      <w:r>
        <w:rPr>
          <w:rFonts w:ascii="Times New Roman" w:hAnsi="Times New Roman"/>
          <w:sz w:val="24"/>
          <w:szCs w:val="24"/>
          <w:rtl w:val="0"/>
          <w:lang w:val="en-US"/>
        </w:rPr>
        <w:t xml:space="preserve">r astudiaeth achos. Fe ddefnyddir ymchwil astudiaeth achos  ar gyfer archwiliad agos o bobl, pynciau, materion, neu raglenni (deMarrais a Lapan,2004). Dewisais astudiaeth achos fel dull ymchwil gan fod astudiaethau achos yn wahanol i ddulliau eraill megis ethnograffau gan eu bod yn ceisio ateb cwestiynau trwy gynhyrchu disgrifiadau a dehongliadau manwl dros gyfnod cymharol fyr, efallai ychydig wythnosau i flwyddyn. (Barlow a Hersen,1984).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Mewn rhai achosion, defnyddir astudiaethau achos i ddarparu gwybodaeth ar gyfer gwneud penderfyniadau neu i ddarganfod cysylltiadau achosol mewn lleoliadau lle mae perthnasoedd achos ac effaith yn gymhleth a heb fod yn hysbys, megis diwygio ysgolion neu bolisi penodol gan y llywodraeth (Yin, 1994). Mewn ymchwil draddodiadol fel arbrofion, fel arfer fe fydd cyffredinoli yn amcan clir lle disgwylir i ganfyddiadau fod yn berthnasol i leoliadau a phoblogaethau tebyg eraill (deMarrais a Lapan,2004).Nid cyffredinoli yn nod mewn astudiaethau achos, yn hytrach datguddio unigrywiaeth pob achos yw</w:t>
      </w:r>
      <w:r>
        <w:rPr>
          <w:rFonts w:ascii="Times New Roman" w:hAnsi="Times New Roman" w:hint="default"/>
          <w:sz w:val="24"/>
          <w:szCs w:val="24"/>
          <w:rtl w:val="0"/>
          <w:lang w:val="en-US"/>
        </w:rPr>
        <w:t>’</w:t>
      </w:r>
      <w:r>
        <w:rPr>
          <w:rFonts w:ascii="Times New Roman" w:hAnsi="Times New Roman"/>
          <w:sz w:val="24"/>
          <w:szCs w:val="24"/>
          <w:rtl w:val="0"/>
          <w:lang w:val="en-US"/>
        </w:rPr>
        <w:t xml:space="preserve">r prif ddiben (Hays,2004). Yn ogystal, mae darllenwyr yr astudiaethau achos hyn yn aml yn defnyddio eu profiadau eu hunain i roi ystyr i'r adroddiadau achos, gan ddefnyddio barn i wella eu dealltwriaeth o'r achos a chymharu hynny ag achosion tebyg y maent wedi dod ar eu traws (Barlow a Hersen,1984).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Yn wahanol i astudiaethau gwerthuso, mae ymchwil astudiaethau achos fel arfer yn gadael y penderfyniad o ran ystyr a gwerth i</w:t>
      </w:r>
      <w:r>
        <w:rPr>
          <w:rFonts w:ascii="Times New Roman" w:hAnsi="Times New Roman" w:hint="default"/>
          <w:sz w:val="24"/>
          <w:szCs w:val="24"/>
          <w:rtl w:val="0"/>
          <w:lang w:val="en-US"/>
        </w:rPr>
        <w:t>’</w:t>
      </w:r>
      <w:r>
        <w:rPr>
          <w:rFonts w:ascii="Times New Roman" w:hAnsi="Times New Roman"/>
          <w:sz w:val="24"/>
          <w:szCs w:val="24"/>
          <w:rtl w:val="0"/>
          <w:lang w:val="en-US"/>
        </w:rPr>
        <w:t>r darllenydd a all lunio eu cyffredinoliadau eu hunain drwy ddefnyddio</w:t>
      </w:r>
      <w:r>
        <w:rPr>
          <w:rFonts w:ascii="Times New Roman" w:hAnsi="Times New Roman" w:hint="default"/>
          <w:sz w:val="24"/>
          <w:szCs w:val="24"/>
          <w:rtl w:val="0"/>
          <w:lang w:val="en-US"/>
        </w:rPr>
        <w:t>’</w:t>
      </w:r>
      <w:r>
        <w:rPr>
          <w:rFonts w:ascii="Times New Roman" w:hAnsi="Times New Roman"/>
          <w:sz w:val="24"/>
          <w:szCs w:val="24"/>
          <w:rtl w:val="0"/>
          <w:lang w:val="en-US"/>
        </w:rPr>
        <w:t xml:space="preserve">r  wybodaeth yn yr astudiaeth achos (Stake, 1999). Gan fod y cwestiwn ymchwil yn un penodol teimlaf fe fydd dull astudiaeth achos yn ffordd effeithiol i ddod i afael </w:t>
      </w:r>
      <w:r>
        <w:rPr>
          <w:rFonts w:ascii="Times New Roman" w:hAnsi="Times New Roman" w:hint="default"/>
          <w:sz w:val="24"/>
          <w:szCs w:val="24"/>
          <w:rtl w:val="0"/>
          <w:lang w:val="en-US"/>
        </w:rPr>
        <w:t>â’</w:t>
      </w:r>
      <w:r>
        <w:rPr>
          <w:rFonts w:ascii="Times New Roman" w:hAnsi="Times New Roman"/>
          <w:sz w:val="24"/>
          <w:szCs w:val="24"/>
          <w:rtl w:val="0"/>
          <w:lang w:val="en-US"/>
        </w:rPr>
        <w:t>r cwestiwn. Dewiswyd cwestiwn penodol ar gyfer yr ymchwil yma, golyga hyn fe fydd rhaid canolbwyntio ar faterion i ymwneud a</w:t>
      </w:r>
      <w:r>
        <w:rPr>
          <w:rFonts w:ascii="Times New Roman" w:hAnsi="Times New Roman" w:hint="default"/>
          <w:sz w:val="24"/>
          <w:szCs w:val="24"/>
          <w:rtl w:val="0"/>
          <w:lang w:val="en-US"/>
        </w:rPr>
        <w:t>’</w:t>
      </w:r>
      <w:r>
        <w:rPr>
          <w:rFonts w:ascii="Times New Roman" w:hAnsi="Times New Roman"/>
          <w:sz w:val="24"/>
          <w:szCs w:val="24"/>
          <w:rtl w:val="0"/>
          <w:lang w:val="en-US"/>
        </w:rPr>
        <w:t>r cwestiwn yn unig sef:</w:t>
      </w:r>
      <w:r>
        <w:rPr>
          <w:rFonts w:ascii="Times New Roman" w:hAnsi="Times New Roman" w:hint="default"/>
          <w:sz w:val="24"/>
          <w:szCs w:val="24"/>
          <w:rtl w:val="0"/>
          <w:lang w:val="en-US"/>
        </w:rPr>
        <w:t>‘</w:t>
      </w:r>
      <w:r>
        <w:rPr>
          <w:rFonts w:ascii="Times New Roman" w:hAnsi="Times New Roman"/>
          <w:sz w:val="24"/>
          <w:szCs w:val="24"/>
          <w:rtl w:val="0"/>
          <w:lang w:val="en-US"/>
        </w:rPr>
        <w:t xml:space="preserve">Beth yw barn staff a dysgwyr blwyddyn 5 a 6 o gymryd rhan yn y broses cynllunio gweithgareddau er mwyn hybu </w:t>
      </w:r>
      <w:r>
        <w:rPr>
          <w:rFonts w:ascii="Times New Roman" w:hAnsi="Times New Roman"/>
          <w:sz w:val="24"/>
          <w:szCs w:val="24"/>
          <w:rtl w:val="0"/>
        </w:rPr>
        <w:t>ymglymiant i</w:t>
      </w:r>
      <w:r>
        <w:rPr>
          <w:rFonts w:ascii="Times New Roman" w:hAnsi="Times New Roman" w:hint="default"/>
          <w:sz w:val="24"/>
          <w:szCs w:val="24"/>
          <w:rtl w:val="0"/>
        </w:rPr>
        <w:t>’</w:t>
      </w:r>
      <w:r>
        <w:rPr>
          <w:rFonts w:ascii="Times New Roman" w:hAnsi="Times New Roman"/>
          <w:sz w:val="24"/>
          <w:szCs w:val="24"/>
          <w:rtl w:val="0"/>
        </w:rPr>
        <w:t>r dysgu</w:t>
      </w: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ac felly fe fydd yr ymchwil i gyd yn cymryd rhan yn yr ysgol, yn fwy penodol, yr ystafell ddosbarth. Serch hynny, fe all arsylwi mewn ystafell ddosbarth  cynnig llawer o demtasiynau i dynnu sylw</w:t>
      </w:r>
      <w:r>
        <w:rPr>
          <w:rFonts w:ascii="Times New Roman" w:hAnsi="Times New Roman" w:hint="default"/>
          <w:sz w:val="24"/>
          <w:szCs w:val="24"/>
          <w:rtl w:val="0"/>
          <w:lang w:val="en-US"/>
        </w:rPr>
        <w:t>’</w:t>
      </w:r>
      <w:r>
        <w:rPr>
          <w:rFonts w:ascii="Times New Roman" w:hAnsi="Times New Roman"/>
          <w:sz w:val="24"/>
          <w:szCs w:val="24"/>
          <w:rtl w:val="0"/>
          <w:lang w:val="en-US"/>
        </w:rPr>
        <w:t>r ymchwilydd o ffocws yr astudiaeth. Credai Stake (1995) mai</w:t>
      </w:r>
      <w:r>
        <w:rPr>
          <w:rFonts w:ascii="Times New Roman" w:hAnsi="Times New Roman" w:hint="default"/>
          <w:sz w:val="24"/>
          <w:szCs w:val="24"/>
          <w:rtl w:val="0"/>
          <w:lang w:val="en-US"/>
        </w:rPr>
        <w:t>’</w:t>
      </w:r>
      <w:r>
        <w:rPr>
          <w:rFonts w:ascii="Times New Roman" w:hAnsi="Times New Roman"/>
          <w:sz w:val="24"/>
          <w:szCs w:val="24"/>
          <w:rtl w:val="0"/>
          <w:lang w:val="en-US"/>
        </w:rPr>
        <w:t>r demtasiwn i dynnu oddi wrth y pwnc astudio yw un o</w:t>
      </w:r>
      <w:r>
        <w:rPr>
          <w:rFonts w:ascii="Times New Roman" w:hAnsi="Times New Roman" w:hint="default"/>
          <w:sz w:val="24"/>
          <w:szCs w:val="24"/>
          <w:rtl w:val="0"/>
          <w:lang w:val="en-US"/>
        </w:rPr>
        <w:t>’</w:t>
      </w:r>
      <w:r>
        <w:rPr>
          <w:rFonts w:ascii="Times New Roman" w:hAnsi="Times New Roman"/>
          <w:sz w:val="24"/>
          <w:szCs w:val="24"/>
          <w:rtl w:val="0"/>
          <w:lang w:val="en-US"/>
        </w:rPr>
        <w:t>r problemau mwyaf difrifol mewn ymchwil astudiaethau achos. Fe all gwrthdyniadau oddi wrth y gwaith yma achosi problem yn enwedig wrth ystyried cyfyngiadau amser yr ymchwil.  Er mwyn cynnal ymchwiliad astudiaeth achos effeithiol mae angen i'r ymchwilydd ganolbwyntio'n llwyr cyn dechrau casglu data ond ar yr un pryd  bod yn ddigon hyblyg i weld atebion i gwestiynau ymchwil nad oeddent yn eu disgwyl (deMarrais a Lapan,2004).</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Er credaf fod y cwestiwn yn un effeithiol a bod ffocws y cwestiwn yn un cyfoes rhaid ystyried unrhyw wendidau neu heriau a fydd angen eu goresgyn. Wrth gwrs fe fydd pwrpas a chyd-destun yr ymchwil ac unrhyw gwestiynau a ofynnwyd i</w:t>
      </w:r>
      <w:r>
        <w:rPr>
          <w:rFonts w:ascii="Times New Roman" w:hAnsi="Times New Roman" w:hint="default"/>
          <w:sz w:val="24"/>
          <w:szCs w:val="24"/>
          <w:rtl w:val="0"/>
          <w:lang w:val="en-US"/>
        </w:rPr>
        <w:t>’</w:t>
      </w:r>
      <w:r>
        <w:rPr>
          <w:rFonts w:ascii="Times New Roman" w:hAnsi="Times New Roman"/>
          <w:sz w:val="24"/>
          <w:szCs w:val="24"/>
          <w:rtl w:val="0"/>
          <w:lang w:val="en-US"/>
        </w:rPr>
        <w:t>r dysgwyr yn cael eu  hesbonio</w:t>
      </w:r>
      <w:r>
        <w:rPr>
          <w:rFonts w:ascii="Times New Roman" w:hAnsi="Times New Roman" w:hint="default"/>
          <w:sz w:val="24"/>
          <w:szCs w:val="24"/>
          <w:rtl w:val="0"/>
          <w:lang w:val="en-US"/>
        </w:rPr>
        <w:t>’</w:t>
      </w:r>
      <w:r>
        <w:rPr>
          <w:rFonts w:ascii="Times New Roman" w:hAnsi="Times New Roman"/>
          <w:sz w:val="24"/>
          <w:szCs w:val="24"/>
          <w:rtl w:val="0"/>
          <w:lang w:val="en-US"/>
        </w:rPr>
        <w:t>n drylwyr cyn cychwyn. Os nad yw dysgwyr yn ymwybodol o fwriad y cynllunio fe all eu hymatebion gael eu lliwio gan anymwybyddiaeth. Yn ogystal i hyn rhaid ystyried r</w:t>
      </w:r>
      <w:r>
        <w:rPr>
          <w:rFonts w:ascii="Times New Roman" w:hAnsi="Times New Roman" w:hint="default"/>
          <w:sz w:val="24"/>
          <w:szCs w:val="24"/>
          <w:rtl w:val="0"/>
          <w:lang w:val="en-US"/>
        </w:rPr>
        <w:t>ô</w:t>
      </w:r>
      <w:r>
        <w:rPr>
          <w:rFonts w:ascii="Times New Roman" w:hAnsi="Times New Roman"/>
          <w:sz w:val="24"/>
          <w:szCs w:val="24"/>
          <w:rtl w:val="0"/>
          <w:lang w:val="en-US"/>
        </w:rPr>
        <w:t>l yr addysgwyr yn yr ymchwil, efallai nid ydynt yn cynnwys y dysgwyr yn y broses gynllunio ac o ganlyniad efallai bydd eu barn nhw wedi eu selio ar ddiffyg ymwybyddiaeth neu brofiad negyddol.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Moeseg</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Wrth gynnal unrhyw waith ymchwil rhaid i</w:t>
      </w:r>
      <w:r>
        <w:rPr>
          <w:rFonts w:ascii="Times New Roman" w:hAnsi="Times New Roman" w:hint="default"/>
          <w:sz w:val="24"/>
          <w:szCs w:val="24"/>
          <w:rtl w:val="0"/>
          <w:lang w:val="en-US"/>
        </w:rPr>
        <w:t>’</w:t>
      </w:r>
      <w:r>
        <w:rPr>
          <w:rFonts w:ascii="Times New Roman" w:hAnsi="Times New Roman"/>
          <w:sz w:val="24"/>
          <w:szCs w:val="24"/>
          <w:rtl w:val="0"/>
          <w:lang w:val="en-US"/>
        </w:rPr>
        <w:t xml:space="preserve">r ymchwilydd sicrhau ei bod yn foesegol.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Yn y blynyddoedd diwethaf bu pwyslais sylweddol ar reoleiddio moesegol mewn ymchwil addysgol. Yn deillio i ddechrau o feysydd meddygol, mae codau moeseg ymchwil wedi</w:t>
      </w:r>
      <w:r>
        <w:rPr>
          <w:rFonts w:ascii="Times New Roman" w:hAnsi="Times New Roman" w:hint="default"/>
          <w:sz w:val="24"/>
          <w:szCs w:val="24"/>
          <w:rtl w:val="0"/>
          <w:lang w:val="en-US"/>
        </w:rPr>
        <w:t>’</w:t>
      </w:r>
      <w:r>
        <w:rPr>
          <w:rFonts w:ascii="Times New Roman" w:hAnsi="Times New Roman"/>
          <w:sz w:val="24"/>
          <w:szCs w:val="24"/>
          <w:rtl w:val="0"/>
          <w:lang w:val="en-US"/>
        </w:rPr>
        <w:t>u sefydlu gan gymdeithasau proffesiynol, sefydliadau ymchwil a phob prifysgol sy</w:t>
      </w:r>
      <w:r>
        <w:rPr>
          <w:rFonts w:ascii="Times New Roman" w:hAnsi="Times New Roman" w:hint="default"/>
          <w:sz w:val="24"/>
          <w:szCs w:val="24"/>
          <w:rtl w:val="0"/>
          <w:lang w:val="en-US"/>
        </w:rPr>
        <w:t>’</w:t>
      </w:r>
      <w:r>
        <w:rPr>
          <w:rFonts w:ascii="Times New Roman" w:hAnsi="Times New Roman"/>
          <w:sz w:val="24"/>
          <w:szCs w:val="24"/>
          <w:rtl w:val="0"/>
          <w:lang w:val="en-US"/>
        </w:rPr>
        <w:t>n ymwneud ag ymchwil addysgol a phynciau eraill (BERA, 2018). Mae rheoleiddio moeseg ymchwil nid yn unig yn ofyniad mewn prifysgolion ym Mhrydain (Hammersley, 2009) ond mae hefyd yn ofynnol gan lawer o gyfnodolion wrth gyhoeddi ymchwil. Sefydlwyd codau moeseg ymchwil i leihau ar unrhyw niwed posibl i gyfranogwyr ymchwil.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Dilynir canllawiau moeseg </w:t>
      </w:r>
      <w:r>
        <w:rPr>
          <w:rFonts w:ascii="Times New Roman" w:hAnsi="Times New Roman" w:hint="default"/>
          <w:sz w:val="24"/>
          <w:szCs w:val="24"/>
          <w:rtl w:val="0"/>
          <w:lang w:val="en-US"/>
        </w:rPr>
        <w:t>‘</w:t>
      </w:r>
      <w:r>
        <w:rPr>
          <w:rFonts w:ascii="Times New Roman" w:hAnsi="Times New Roman"/>
          <w:sz w:val="24"/>
          <w:szCs w:val="24"/>
          <w:rtl w:val="0"/>
          <w:lang w:val="en-US"/>
        </w:rPr>
        <w:t>The British Educational Research Association (BERA)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wrth gynnal yr ymchwiliad hwn . Disgrifir BERA fel cymdeithas aelodaeth a chymdeithas ddysgedig sydd wedi ymrwymo i hybu ansawdd ymchwil a meithrin gallu ac ymgysylltiad ymchwil. Ei nod yw llywio datblygiad polisi ac ymarfer trwy hyrwyddo'r dystiolaeth o'r ansawdd gorau a gynhyrchir gan ymchwil addysgol (BERA,d.d). Nodir BERA </w:t>
      </w:r>
      <w:r>
        <w:rPr>
          <w:rFonts w:ascii="Times New Roman" w:hAnsi="Times New Roman" w:hint="default"/>
          <w:sz w:val="24"/>
          <w:szCs w:val="24"/>
          <w:rtl w:val="0"/>
          <w:lang w:val="en-US"/>
        </w:rPr>
        <w:t>‘</w:t>
      </w:r>
      <w:r>
        <w:rPr>
          <w:rFonts w:ascii="Times New Roman" w:hAnsi="Times New Roman"/>
          <w:sz w:val="24"/>
          <w:szCs w:val="24"/>
          <w:rtl w:val="0"/>
          <w:lang w:val="en-US"/>
        </w:rPr>
        <w:t xml:space="preserve">educational researchers should operate within an ethic of respect for any persons </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including themselves </w:t>
      </w:r>
      <w:r>
        <w:rPr>
          <w:rFonts w:ascii="Times New Roman" w:hAnsi="Times New Roman" w:hint="default"/>
          <w:sz w:val="24"/>
          <w:szCs w:val="24"/>
          <w:rtl w:val="0"/>
          <w:lang w:val="en-US"/>
        </w:rPr>
        <w:t xml:space="preserve">– </w:t>
      </w:r>
      <w:r>
        <w:rPr>
          <w:rFonts w:ascii="Times New Roman" w:hAnsi="Times New Roman"/>
          <w:sz w:val="24"/>
          <w:szCs w:val="24"/>
          <w:rtl w:val="0"/>
          <w:lang w:val="en-US"/>
        </w:rPr>
        <w:t>involved in or touched by the research they are undertaking</w:t>
      </w:r>
      <w:r>
        <w:rPr>
          <w:rFonts w:ascii="Times New Roman" w:hAnsi="Times New Roman" w:hint="default"/>
          <w:sz w:val="24"/>
          <w:szCs w:val="24"/>
          <w:rtl w:val="0"/>
          <w:lang w:val="en-US"/>
        </w:rPr>
        <w:t xml:space="preserve">’ </w:t>
      </w:r>
      <w:r>
        <w:rPr>
          <w:rFonts w:ascii="Times New Roman" w:hAnsi="Times New Roman"/>
          <w:sz w:val="24"/>
          <w:szCs w:val="24"/>
          <w:rtl w:val="0"/>
          <w:lang w:val="en-US"/>
        </w:rPr>
        <w:t>(d.d.) ac felly cyn cynnal yr ymchwil roedd rhaid sicrhau bod y camau cywir wedi'u cymryd i  gynnal ymchwiliad cywir a moesegol.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Wrth ystyried fy ymchwiliad mewn cyd-destun ysgol mae sicrhau ymchwil moesegol yn hanfodol.  Mae</w:t>
      </w:r>
      <w:r>
        <w:rPr>
          <w:rFonts w:ascii="Times New Roman" w:hAnsi="Times New Roman" w:hint="default"/>
          <w:sz w:val="24"/>
          <w:szCs w:val="24"/>
          <w:rtl w:val="0"/>
          <w:lang w:val="en-US"/>
        </w:rPr>
        <w:t>’</w:t>
      </w:r>
      <w:r>
        <w:rPr>
          <w:rFonts w:ascii="Times New Roman" w:hAnsi="Times New Roman"/>
          <w:sz w:val="24"/>
          <w:szCs w:val="24"/>
          <w:rtl w:val="0"/>
          <w:lang w:val="en-US"/>
        </w:rPr>
        <w:t>n rhaid i ymchwil gyda phlant fodloni</w:t>
      </w:r>
      <w:r>
        <w:rPr>
          <w:rFonts w:ascii="Times New Roman" w:hAnsi="Times New Roman" w:hint="default"/>
          <w:sz w:val="24"/>
          <w:szCs w:val="24"/>
          <w:rtl w:val="0"/>
          <w:lang w:val="en-US"/>
        </w:rPr>
        <w:t>’</w:t>
      </w:r>
      <w:r>
        <w:rPr>
          <w:rFonts w:ascii="Times New Roman" w:hAnsi="Times New Roman"/>
          <w:sz w:val="24"/>
          <w:szCs w:val="24"/>
          <w:rtl w:val="0"/>
          <w:lang w:val="en-US"/>
        </w:rPr>
        <w:t>r gofynion moesegol a chyfreithiol o gael caniat</w:t>
      </w:r>
      <w:r>
        <w:rPr>
          <w:rFonts w:ascii="Times New Roman" w:hAnsi="Times New Roman" w:hint="default"/>
          <w:sz w:val="24"/>
          <w:szCs w:val="24"/>
          <w:rtl w:val="0"/>
          <w:lang w:val="en-US"/>
        </w:rPr>
        <w:t>â</w:t>
      </w:r>
      <w:r>
        <w:rPr>
          <w:rFonts w:ascii="Times New Roman" w:hAnsi="Times New Roman"/>
          <w:sz w:val="24"/>
          <w:szCs w:val="24"/>
          <w:rtl w:val="0"/>
          <w:lang w:val="en-US"/>
        </w:rPr>
        <w:t>d nid yn unig gan y plant 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cymryd rhan, ond oddi wrth eu gwarchodwyr hefyd (Heike,2009). Er bod angen bod yn ofalus i beidio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diystyru galluoedd plant, mae</w:t>
      </w:r>
      <w:r>
        <w:rPr>
          <w:rFonts w:ascii="Times New Roman" w:hAnsi="Times New Roman" w:hint="default"/>
          <w:sz w:val="24"/>
          <w:szCs w:val="24"/>
          <w:rtl w:val="0"/>
          <w:lang w:val="en-US"/>
        </w:rPr>
        <w:t>’</w:t>
      </w:r>
      <w:r>
        <w:rPr>
          <w:rFonts w:ascii="Times New Roman" w:hAnsi="Times New Roman"/>
          <w:sz w:val="24"/>
          <w:szCs w:val="24"/>
          <w:rtl w:val="0"/>
          <w:lang w:val="en-US"/>
        </w:rPr>
        <w:t xml:space="preserve">r arferion cydsynio yma yn seiliedig ar y dybiaeth nad yw gallu plant i wneud penderfyniadau yn cyfateb yn llawn i allu oedolion (Howe,1994). Yn unol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hynny, ni allant roi caniat</w:t>
      </w:r>
      <w:r>
        <w:rPr>
          <w:rFonts w:ascii="Times New Roman" w:hAnsi="Times New Roman" w:hint="default"/>
          <w:sz w:val="24"/>
          <w:szCs w:val="24"/>
          <w:rtl w:val="0"/>
          <w:lang w:val="en-US"/>
        </w:rPr>
        <w:t>â</w:t>
      </w:r>
      <w:r>
        <w:rPr>
          <w:rFonts w:ascii="Times New Roman" w:hAnsi="Times New Roman"/>
          <w:sz w:val="24"/>
          <w:szCs w:val="24"/>
          <w:rtl w:val="0"/>
          <w:lang w:val="en-US"/>
        </w:rPr>
        <w:t>d rhwymol, ond fe allant roi cydsyniad. Cydsyniad yw</w:t>
      </w:r>
      <w:r>
        <w:rPr>
          <w:rFonts w:ascii="Times New Roman" w:hAnsi="Times New Roman" w:hint="default"/>
          <w:sz w:val="24"/>
          <w:szCs w:val="24"/>
          <w:rtl w:val="0"/>
          <w:lang w:val="en-US"/>
        </w:rPr>
        <w:t>’</w:t>
      </w:r>
      <w:r>
        <w:rPr>
          <w:rFonts w:ascii="Times New Roman" w:hAnsi="Times New Roman"/>
          <w:sz w:val="24"/>
          <w:szCs w:val="24"/>
          <w:rtl w:val="0"/>
          <w:lang w:val="en-US"/>
        </w:rPr>
        <w:t>r cytundeb gwybodus i gymryd rhan mewn ymchwil ar sail gwybodaeth sy</w:t>
      </w:r>
      <w:r>
        <w:rPr>
          <w:rFonts w:ascii="Times New Roman" w:hAnsi="Times New Roman" w:hint="default"/>
          <w:sz w:val="24"/>
          <w:szCs w:val="24"/>
          <w:rtl w:val="0"/>
          <w:lang w:val="en-US"/>
        </w:rPr>
        <w:t>’</w:t>
      </w:r>
      <w:r>
        <w:rPr>
          <w:rFonts w:ascii="Times New Roman" w:hAnsi="Times New Roman"/>
          <w:sz w:val="24"/>
          <w:szCs w:val="24"/>
          <w:rtl w:val="0"/>
          <w:lang w:val="en-US"/>
        </w:rPr>
        <w:t>n briodol i lefel datblygiad gwybyddol ac emosiynol y plentyn (O</w:t>
      </w:r>
      <w:r>
        <w:rPr>
          <w:rFonts w:ascii="Times New Roman" w:hAnsi="Times New Roman" w:hint="default"/>
          <w:sz w:val="24"/>
          <w:szCs w:val="24"/>
          <w:rtl w:val="0"/>
          <w:lang w:val="en-US"/>
        </w:rPr>
        <w:t>’</w:t>
      </w:r>
      <w:r>
        <w:rPr>
          <w:rFonts w:ascii="Times New Roman" w:hAnsi="Times New Roman"/>
          <w:sz w:val="24"/>
          <w:szCs w:val="24"/>
          <w:rtl w:val="0"/>
          <w:lang w:val="en-US"/>
        </w:rPr>
        <w:t>Kane,1998). Er bod derbyn cydsyniad y dysgwr hefyd yn bwysig er mwyn sicrhau bod yr ymchwil yn foesegol gywir, cyn dechrau fe wnes i anfon llythyr caniat</w:t>
      </w:r>
      <w:r>
        <w:rPr>
          <w:rFonts w:ascii="Times New Roman" w:hAnsi="Times New Roman" w:hint="default"/>
          <w:sz w:val="24"/>
          <w:szCs w:val="24"/>
          <w:rtl w:val="0"/>
          <w:lang w:val="en-US"/>
        </w:rPr>
        <w:t>â</w:t>
      </w:r>
      <w:r>
        <w:rPr>
          <w:rFonts w:ascii="Times New Roman" w:hAnsi="Times New Roman"/>
          <w:sz w:val="24"/>
          <w:szCs w:val="24"/>
          <w:rtl w:val="0"/>
          <w:lang w:val="en-US"/>
        </w:rPr>
        <w:t xml:space="preserve">d i rieni'r dysgwyr a fydd yng nghlwm yn yr astudiaeth achos.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Pryder arall sydd angen ystyried wrth ymchwilio mewn cyd-destun ysgol yw yn gyffredinol mae plant mewn ysgolion yn cael eu trin fel gr</w:t>
      </w:r>
      <w:r>
        <w:rPr>
          <w:rFonts w:ascii="Times New Roman" w:hAnsi="Times New Roman" w:hint="default"/>
          <w:sz w:val="24"/>
          <w:szCs w:val="24"/>
          <w:rtl w:val="0"/>
          <w:lang w:val="en-US"/>
        </w:rPr>
        <w:t>ŵ</w:t>
      </w:r>
      <w:r>
        <w:rPr>
          <w:rFonts w:ascii="Times New Roman" w:hAnsi="Times New Roman"/>
          <w:sz w:val="24"/>
          <w:szCs w:val="24"/>
          <w:rtl w:val="0"/>
          <w:lang w:val="en-US"/>
        </w:rPr>
        <w:t>p, ac yn y mwyafrif o achosion mae rhannau arwyddocaol o'r broses gydsynio a</w:t>
      </w:r>
      <w:r>
        <w:rPr>
          <w:rFonts w:ascii="Times New Roman" w:hAnsi="Times New Roman" w:hint="default"/>
          <w:sz w:val="24"/>
          <w:szCs w:val="24"/>
          <w:rtl w:val="0"/>
          <w:lang w:val="en-US"/>
        </w:rPr>
        <w:t>’</w:t>
      </w:r>
      <w:r>
        <w:rPr>
          <w:rFonts w:ascii="Times New Roman" w:hAnsi="Times New Roman"/>
          <w:sz w:val="24"/>
          <w:szCs w:val="24"/>
          <w:rtl w:val="0"/>
          <w:lang w:val="en-US"/>
        </w:rPr>
        <w:t>r cyfranogiad ymchwil ei hun yn digwydd mewn cyd-destun gr</w:t>
      </w:r>
      <w:r>
        <w:rPr>
          <w:rFonts w:ascii="Times New Roman" w:hAnsi="Times New Roman" w:hint="default"/>
          <w:sz w:val="24"/>
          <w:szCs w:val="24"/>
          <w:rtl w:val="0"/>
          <w:lang w:val="en-US"/>
        </w:rPr>
        <w:t>ŵ</w:t>
      </w:r>
      <w:r>
        <w:rPr>
          <w:rFonts w:ascii="Times New Roman" w:hAnsi="Times New Roman"/>
          <w:sz w:val="24"/>
          <w:szCs w:val="24"/>
          <w:rtl w:val="0"/>
          <w:lang w:val="en-US"/>
        </w:rPr>
        <w:t xml:space="preserve">p (Heike,2009). Mae'n hysbys bod presenoldeb eraill yn dylanwadu ar wneud penderfyniadau enwedig wrth ystyried oed y cyfranogwyr . Efallai y bydd dysgwyr yn teimlo'n anghyfforddus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chyfranogiad ymchwil, ond yn teimlo dan bwysau i gymryd rhan oherwydd bod eu cyfoedion yn cymryd rhan (Howe,1999).</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Er mwyn osgoi hwn byddaf yn trafod yr ymchwil gyda phob dysgwr yn unigol a sicrhau eu bod yn deall bod yr ymchwil yn wirfoddol, a does dim unrhyw orfodaeth arnynt i gymryd rhan. Byddaf hefyd yn esbonio i</w:t>
      </w:r>
      <w:r>
        <w:rPr>
          <w:rFonts w:ascii="Times New Roman" w:hAnsi="Times New Roman" w:hint="default"/>
          <w:sz w:val="24"/>
          <w:szCs w:val="24"/>
          <w:rtl w:val="0"/>
          <w:lang w:val="en-US"/>
        </w:rPr>
        <w:t>’</w:t>
      </w:r>
      <w:r>
        <w:rPr>
          <w:rFonts w:ascii="Times New Roman" w:hAnsi="Times New Roman"/>
          <w:sz w:val="24"/>
          <w:szCs w:val="24"/>
          <w:rtl w:val="0"/>
          <w:lang w:val="en-US"/>
        </w:rPr>
        <w:t>r dysgwyr bod unrhyw wybodaeth a rhannwyd yn gyfrinachol a ni fydd unrhyw wybodaeth bersonol yn cael ei rhannu er mwyn amddiffyn eu hunaniaeth a chadw cyfrinachedd.  Atodaf ffurflen foeseg i</w:t>
      </w:r>
      <w:r>
        <w:rPr>
          <w:rFonts w:ascii="Times New Roman" w:hAnsi="Times New Roman" w:hint="default"/>
          <w:sz w:val="24"/>
          <w:szCs w:val="24"/>
          <w:rtl w:val="0"/>
          <w:lang w:val="en-US"/>
        </w:rPr>
        <w:t>’</w:t>
      </w:r>
      <w:r>
        <w:rPr>
          <w:rFonts w:ascii="Times New Roman" w:hAnsi="Times New Roman"/>
          <w:sz w:val="24"/>
          <w:szCs w:val="24"/>
          <w:rtl w:val="0"/>
          <w:lang w:val="en-US"/>
        </w:rPr>
        <w:t>r aseiniad hwn sydd yn dangos manylder y camau priodol a chymrwyd er mwyn sicrhau ymchwil foesegol (Atodiad 1).</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rPr>
        <w:t>Dulliau Ymchwil</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Defnyddir sawl dull ymchwil er mwyn dod i afael </w:t>
      </w:r>
      <w:r>
        <w:rPr>
          <w:rFonts w:ascii="Times New Roman" w:hAnsi="Times New Roman" w:hint="default"/>
          <w:sz w:val="24"/>
          <w:szCs w:val="24"/>
          <w:rtl w:val="0"/>
          <w:lang w:val="en-US"/>
        </w:rPr>
        <w:t>â’</w:t>
      </w:r>
      <w:r>
        <w:rPr>
          <w:rFonts w:ascii="Times New Roman" w:hAnsi="Times New Roman"/>
          <w:sz w:val="24"/>
          <w:szCs w:val="24"/>
          <w:rtl w:val="0"/>
          <w:lang w:val="en-US"/>
        </w:rPr>
        <w:t>r cwestiwn ymchwil. Rhannwyd holiaduron efo</w:t>
      </w:r>
      <w:r>
        <w:rPr>
          <w:rFonts w:ascii="Times New Roman" w:hAnsi="Times New Roman" w:hint="default"/>
          <w:sz w:val="24"/>
          <w:szCs w:val="24"/>
          <w:rtl w:val="0"/>
          <w:lang w:val="en-US"/>
        </w:rPr>
        <w:t>’</w:t>
      </w:r>
      <w:r>
        <w:rPr>
          <w:rFonts w:ascii="Times New Roman" w:hAnsi="Times New Roman"/>
          <w:sz w:val="24"/>
          <w:szCs w:val="24"/>
          <w:rtl w:val="0"/>
          <w:lang w:val="en-US"/>
        </w:rPr>
        <w:t>r dysgwyr a</w:t>
      </w:r>
      <w:r>
        <w:rPr>
          <w:rFonts w:ascii="Times New Roman" w:hAnsi="Times New Roman" w:hint="default"/>
          <w:sz w:val="24"/>
          <w:szCs w:val="24"/>
          <w:rtl w:val="0"/>
          <w:lang w:val="en-US"/>
        </w:rPr>
        <w:t>’</w:t>
      </w:r>
      <w:r>
        <w:rPr>
          <w:rFonts w:ascii="Times New Roman" w:hAnsi="Times New Roman"/>
          <w:sz w:val="24"/>
          <w:szCs w:val="24"/>
          <w:rtl w:val="0"/>
          <w:lang w:val="en-US"/>
        </w:rPr>
        <w:t xml:space="preserve">r addysgwyr (atodiad 2 a 3). Mae holiadur yn ffordd effeithiol o gasglu data mewn rhifau a geiriau.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Mae holiaduron yn dechneg hunan adrodd ysgrifenedig lle rhoddir nifer o  gwestiynau i gyfranogwyr ymateb . Gellir eu gweinyddu yn bersonol, drwy'r post, ar-lein, dros y ff</w:t>
      </w:r>
      <w:r>
        <w:rPr>
          <w:rFonts w:ascii="Times New Roman" w:hAnsi="Times New Roman" w:hint="default"/>
          <w:sz w:val="24"/>
          <w:szCs w:val="24"/>
          <w:rtl w:val="0"/>
          <w:lang w:val="en-US"/>
        </w:rPr>
        <w:t>ô</w:t>
      </w:r>
      <w:r>
        <w:rPr>
          <w:rFonts w:ascii="Times New Roman" w:hAnsi="Times New Roman"/>
          <w:sz w:val="24"/>
          <w:szCs w:val="24"/>
          <w:rtl w:val="0"/>
          <w:lang w:val="en-US"/>
        </w:rPr>
        <w:t>n, neu i gr</w:t>
      </w:r>
      <w:r>
        <w:rPr>
          <w:rFonts w:ascii="Times New Roman" w:hAnsi="Times New Roman" w:hint="default"/>
          <w:sz w:val="24"/>
          <w:szCs w:val="24"/>
          <w:rtl w:val="0"/>
          <w:lang w:val="en-US"/>
        </w:rPr>
        <w:t>ŵ</w:t>
      </w:r>
      <w:r>
        <w:rPr>
          <w:rFonts w:ascii="Times New Roman" w:hAnsi="Times New Roman"/>
          <w:sz w:val="24"/>
          <w:szCs w:val="24"/>
          <w:rtl w:val="0"/>
          <w:lang w:val="en-US"/>
        </w:rPr>
        <w:t>p o gyfranogwyr ar yr un pryd. Ar gyfer yr ymchwil yma rhannwyd yr holiaduron ar-lein drwy ddefnyddio rhaglen Microsoft Forms (Microsoft,d,d). Gall fformat cwestiwn mewn holiadur fod yn gaeedig neu</w:t>
      </w:r>
      <w:r>
        <w:rPr>
          <w:rFonts w:ascii="Times New Roman" w:hAnsi="Times New Roman" w:hint="default"/>
          <w:sz w:val="24"/>
          <w:szCs w:val="24"/>
          <w:rtl w:val="0"/>
          <w:lang w:val="en-US"/>
        </w:rPr>
        <w:t>’</w:t>
      </w:r>
      <w:r>
        <w:rPr>
          <w:rFonts w:ascii="Times New Roman" w:hAnsi="Times New Roman"/>
          <w:sz w:val="24"/>
          <w:szCs w:val="24"/>
          <w:rtl w:val="0"/>
          <w:lang w:val="en-US"/>
        </w:rPr>
        <w:t xml:space="preserve">n agored (Atkinson,2015). Mae cwestiynau caeedig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 xml:space="preserve">set o atebion a bennwyd ymlaen llaw i ddewis ohonynt er enghraifft </w:t>
      </w:r>
      <w:r>
        <w:rPr>
          <w:rFonts w:ascii="Times New Roman" w:hAnsi="Times New Roman" w:hint="default"/>
          <w:sz w:val="24"/>
          <w:szCs w:val="24"/>
          <w:rtl w:val="0"/>
          <w:lang w:val="en-US"/>
        </w:rPr>
        <w:t>‘</w:t>
      </w:r>
      <w:r>
        <w:rPr>
          <w:rFonts w:ascii="Times New Roman" w:hAnsi="Times New Roman"/>
          <w:sz w:val="24"/>
          <w:szCs w:val="24"/>
          <w:rtl w:val="0"/>
          <w:lang w:val="en-US"/>
        </w:rPr>
        <w:t>Ydych yn cynnwys y dysgwyr yn y broses gynllunio?</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wedi eu gosod ac ymatebion megis </w:t>
      </w:r>
      <w:r>
        <w:rPr>
          <w:rFonts w:ascii="Times New Roman" w:hAnsi="Times New Roman" w:hint="default"/>
          <w:sz w:val="24"/>
          <w:szCs w:val="24"/>
          <w:rtl w:val="0"/>
          <w:lang w:val="en-US"/>
        </w:rPr>
        <w:t>‘</w:t>
      </w:r>
      <w:r>
        <w:rPr>
          <w:rFonts w:ascii="Times New Roman" w:hAnsi="Times New Roman"/>
          <w:sz w:val="24"/>
          <w:szCs w:val="24"/>
          <w:rtl w:val="0"/>
          <w:lang w:val="en-US"/>
        </w:rPr>
        <w:t>ie/na</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neu fe allant gynnwys cwestiynau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 xml:space="preserve">graddfa neu nifer i ddewis ohono, er enghraifft </w:t>
      </w:r>
      <w:r>
        <w:rPr>
          <w:rFonts w:ascii="Times New Roman" w:hAnsi="Times New Roman" w:hint="default"/>
          <w:sz w:val="24"/>
          <w:szCs w:val="24"/>
          <w:rtl w:val="0"/>
          <w:lang w:val="en-US"/>
        </w:rPr>
        <w:t>‘</w:t>
      </w:r>
      <w:r>
        <w:rPr>
          <w:rFonts w:ascii="Times New Roman" w:hAnsi="Times New Roman"/>
          <w:sz w:val="24"/>
          <w:szCs w:val="24"/>
          <w:rtl w:val="0"/>
          <w:lang w:val="en-US"/>
        </w:rPr>
        <w:t>Ar raddfa o un i bump pa mor effeithiol ydych chi</w:t>
      </w:r>
      <w:r>
        <w:rPr>
          <w:rFonts w:ascii="Times New Roman" w:hAnsi="Times New Roman" w:hint="default"/>
          <w:sz w:val="24"/>
          <w:szCs w:val="24"/>
          <w:rtl w:val="0"/>
          <w:lang w:val="en-US"/>
        </w:rPr>
        <w:t>’</w:t>
      </w:r>
      <w:r>
        <w:rPr>
          <w:rFonts w:ascii="Times New Roman" w:hAnsi="Times New Roman"/>
          <w:sz w:val="24"/>
          <w:szCs w:val="24"/>
          <w:rtl w:val="0"/>
          <w:lang w:val="en-US"/>
        </w:rPr>
        <w:t>n meddwl mai cynnwys dysgwyr yn y broses gynllunio yn hybu ymglymiad i</w:t>
      </w:r>
      <w:r>
        <w:rPr>
          <w:rFonts w:ascii="Times New Roman" w:hAnsi="Times New Roman" w:hint="default"/>
          <w:sz w:val="24"/>
          <w:szCs w:val="24"/>
          <w:rtl w:val="0"/>
          <w:lang w:val="en-US"/>
        </w:rPr>
        <w:t>’</w:t>
      </w:r>
      <w:r>
        <w:rPr>
          <w:rFonts w:ascii="Times New Roman" w:hAnsi="Times New Roman"/>
          <w:sz w:val="24"/>
          <w:szCs w:val="24"/>
          <w:rtl w:val="0"/>
          <w:lang w:val="en-US"/>
        </w:rPr>
        <w:t>r dysgu?</w:t>
      </w:r>
      <w:r>
        <w:rPr>
          <w:rFonts w:ascii="Times New Roman" w:hAnsi="Times New Roman" w:hint="default"/>
          <w:sz w:val="24"/>
          <w:szCs w:val="24"/>
          <w:rtl w:val="0"/>
          <w:lang w:val="en-US"/>
        </w:rPr>
        <w:t>’</w:t>
      </w:r>
      <w:r>
        <w:rPr>
          <w:rFonts w:ascii="Times New Roman" w:hAnsi="Times New Roman"/>
          <w:sz w:val="24"/>
          <w:szCs w:val="24"/>
          <w:rtl w:val="0"/>
          <w:lang w:val="en-US"/>
        </w:rPr>
        <w:t>.</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Mae cwestiynau agored ar y llaw arall yn gofyn am ateb lle nad oes unrhyw gyfyngiad ar sut mae cyfranogwyr yn ymateb, er enghraifft </w:t>
      </w:r>
      <w:r>
        <w:rPr>
          <w:rFonts w:ascii="Times New Roman" w:hAnsi="Times New Roman" w:hint="default"/>
          <w:sz w:val="24"/>
          <w:szCs w:val="24"/>
          <w:rtl w:val="0"/>
          <w:lang w:val="en-US"/>
        </w:rPr>
        <w:t>‘</w:t>
      </w:r>
      <w:r>
        <w:rPr>
          <w:rFonts w:ascii="Times New Roman" w:hAnsi="Times New Roman"/>
          <w:sz w:val="24"/>
          <w:szCs w:val="24"/>
          <w:rtl w:val="0"/>
          <w:lang w:val="en-US"/>
        </w:rPr>
        <w:t>Pam ydych/nid ydych yn defnyddio llais y dysgwr fel rhan o</w:t>
      </w:r>
      <w:r>
        <w:rPr>
          <w:rFonts w:ascii="Times New Roman" w:hAnsi="Times New Roman" w:hint="default"/>
          <w:sz w:val="24"/>
          <w:szCs w:val="24"/>
          <w:rtl w:val="0"/>
          <w:lang w:val="en-US"/>
        </w:rPr>
        <w:t>’</w:t>
      </w:r>
      <w:r>
        <w:rPr>
          <w:rFonts w:ascii="Times New Roman" w:hAnsi="Times New Roman"/>
          <w:sz w:val="24"/>
          <w:szCs w:val="24"/>
          <w:rtl w:val="0"/>
          <w:lang w:val="en-US"/>
        </w:rPr>
        <w:t>r broses cynllunio?. Defnyddir holiaduron gan eu bod yn ffordd gymharol rad a chyflym o gasglu llawer iawn o ddata(Alvesson,2011). Gan ei fod yn bosib i gwblhau holiaduron yn breifat (ac yn aml yn ddienw), gall ymatebion fod yn fwy tebygol o fod yn onest. Fodd bynnag fe all materion dymunoldeb cymdeithasol godi, lle mae cyfranogwyr yn rhoi ymatebion anghywir i geisio ymddangos yn fwy dderbyniol yn gymdeithasol, fe all hwn achosi anghysondeb yn y canlyniadau (Alvesson, 2011).Yn ogystal fe all dosbarthu nifer o holiaduron (er enghraifft, drwy</w:t>
      </w:r>
      <w:r>
        <w:rPr>
          <w:rFonts w:ascii="Times New Roman" w:hAnsi="Times New Roman" w:hint="default"/>
          <w:sz w:val="24"/>
          <w:szCs w:val="24"/>
          <w:rtl w:val="0"/>
          <w:lang w:val="en-US"/>
        </w:rPr>
        <w:t>’</w:t>
      </w:r>
      <w:r>
        <w:rPr>
          <w:rFonts w:ascii="Times New Roman" w:hAnsi="Times New Roman"/>
          <w:sz w:val="24"/>
          <w:szCs w:val="24"/>
          <w:rtl w:val="0"/>
          <w:lang w:val="en-US"/>
        </w:rPr>
        <w:t>r post neu</w:t>
      </w:r>
      <w:r>
        <w:rPr>
          <w:rFonts w:ascii="Times New Roman" w:hAnsi="Times New Roman" w:hint="default"/>
          <w:sz w:val="24"/>
          <w:szCs w:val="24"/>
          <w:rtl w:val="0"/>
          <w:lang w:val="en-US"/>
        </w:rPr>
        <w:t>’</w:t>
      </w:r>
      <w:r>
        <w:rPr>
          <w:rFonts w:ascii="Times New Roman" w:hAnsi="Times New Roman"/>
          <w:sz w:val="24"/>
          <w:szCs w:val="24"/>
          <w:rtl w:val="0"/>
          <w:lang w:val="en-US"/>
        </w:rPr>
        <w:t>r rhyngrwyd) yn golygu eich bod yn gwbl ddibynnol ar unigolion yn dychwelyd y atebion yn brydlon; mae cyfraddau ymateb yn aml yn wael, ac efallai mai dim ond rhai fydd yn y dychwelyd holiaduron.</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Ar adegau gall holiaduron fod yn ddiffygiol os yw rhai cwestiynau</w:t>
      </w:r>
      <w:r>
        <w:rPr>
          <w:rFonts w:ascii="Times New Roman" w:hAnsi="Times New Roman" w:hint="default"/>
          <w:sz w:val="24"/>
          <w:szCs w:val="24"/>
          <w:rtl w:val="0"/>
          <w:lang w:val="en-US"/>
        </w:rPr>
        <w:t>’</w:t>
      </w:r>
      <w:r>
        <w:rPr>
          <w:rFonts w:ascii="Times New Roman" w:hAnsi="Times New Roman"/>
          <w:sz w:val="24"/>
          <w:szCs w:val="24"/>
          <w:rtl w:val="0"/>
          <w:lang w:val="en-US"/>
        </w:rPr>
        <w:t>n amwys. Wrth rannu holiadur heb oruchwyliaeth fe all cwestiynau cael eu camddeall .</w:t>
        <w:tab/>
        <w:t xml:space="preserve">Ni all cyfranogwyr sy'n llenwi holiaduron yn breifat gael eglurhad ar yr ystyr/ymateb yn gywir gan arbrofwr, felly gallant eu llenwi'n anghywir (Alvesson,1996). Er mwyn sicrhau bod yr holiaduron yn cael eu hateb yn gywir ac yn gyflawn fe fydd angen pwysleisio pwysigrwydd ymateb yn onest yn ogystal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sicrhau bod y cwestiynau yn gwbl eglur a dealladwy.</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Dull ymchwil arall ddefnyddir yn yr ymchwil yma oedd cyfweliad. Ni ddefnyddir cyfweliad efo</w:t>
      </w:r>
      <w:r>
        <w:rPr>
          <w:rFonts w:ascii="Times New Roman" w:hAnsi="Times New Roman" w:hint="default"/>
          <w:sz w:val="24"/>
          <w:szCs w:val="24"/>
          <w:rtl w:val="0"/>
          <w:lang w:val="en-US"/>
        </w:rPr>
        <w:t>’</w:t>
      </w:r>
      <w:r>
        <w:rPr>
          <w:rFonts w:ascii="Times New Roman" w:hAnsi="Times New Roman"/>
          <w:sz w:val="24"/>
          <w:szCs w:val="24"/>
          <w:rtl w:val="0"/>
          <w:lang w:val="en-US"/>
        </w:rPr>
        <w:t>r addysgwyr ond y dysgwyr. Mae cyfweliadau yn wahanol i holiaduron gan eu bod yn cynnwys rhyngweithio cymdeithasol, ond yn debyg i holiaduron mae cyfweliad yn ffordd rad ac am ddim i gasglu data. Yn yr un modd a holiaduron fe all ymchwilwyr ofyn gwahanol fathau o gwestiynau, gan gynhyrchu gwahanol fathau o ddata. (Atkinson,2015) Er enghraifft, mae cwestiynau caeedig yn rhoi set benodol o ymatebion i bobl, tra bod cwestiynau agored yn galluogi pobl i fynegi eu barn yn eu geiriau eu hunain. Yn aml fe fydd ymchwilydd yn aml yn recordio cyfweliadau, a bydd y data'n cael ei ysgrifennu fel trawsgrifiad (Atkinson,2015)(cyfrif ysgrifenedig o gwestiynau ac atebion cyfweliad) y gellir ei ddadansoddi'n ddiweddarach. Yn yr ymchwil yma ni recordir y cyfweliad am resymau moesegol (atodiad 1). Dylid nodi efallai nad cyfweliadau yw</w:t>
      </w:r>
      <w:r>
        <w:rPr>
          <w:rFonts w:ascii="Times New Roman" w:hAnsi="Times New Roman" w:hint="default"/>
          <w:sz w:val="24"/>
          <w:szCs w:val="24"/>
          <w:rtl w:val="0"/>
          <w:lang w:val="en-US"/>
        </w:rPr>
        <w:t>’</w:t>
      </w:r>
      <w:r>
        <w:rPr>
          <w:rFonts w:ascii="Times New Roman" w:hAnsi="Times New Roman"/>
          <w:sz w:val="24"/>
          <w:szCs w:val="24"/>
          <w:rtl w:val="0"/>
          <w:lang w:val="en-US"/>
        </w:rPr>
        <w:t>r dull gorau o ymchwilio i bynciau sensitif (e.e.. triwantiaeth mewn ysgolion, gwahaniaethu, ac ati) gan y gallai pobl deimlo</w:t>
      </w:r>
      <w:r>
        <w:rPr>
          <w:rFonts w:ascii="Times New Roman" w:hAnsi="Times New Roman" w:hint="default"/>
          <w:sz w:val="24"/>
          <w:szCs w:val="24"/>
          <w:rtl w:val="0"/>
          <w:lang w:val="en-US"/>
        </w:rPr>
        <w:t>’</w:t>
      </w:r>
      <w:r>
        <w:rPr>
          <w:rFonts w:ascii="Times New Roman" w:hAnsi="Times New Roman"/>
          <w:sz w:val="24"/>
          <w:szCs w:val="24"/>
          <w:rtl w:val="0"/>
          <w:lang w:val="en-US"/>
        </w:rPr>
        <w:t>n fwy cyfforddus yn llenwi holiadur yn breifat.</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Mae sawl ffurf ar gyfweliadau, rhai yn anffurfiol, eraill yn fwy strwythuredig. Mae cyfweliad strwythuredig yn ddull ymchwil meintiol lle mae'r cyfwelydd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set o gwestiynau caeedig wedi'u paratoi ar ffurf amserlen gyfweld, y mae'n eu darllen yn union fel y mae wedi'i eirio. Ni fydd y cyfwelydd yn dargyfeirio oddi wrth amserlen y cyfweliad (ond i egluro ystyr y cwestiwn) nac yn archwilio y tu hwnt i'r atebion a dderbyniwyd. Cofnodir atebion ar holiadur, ac mae trefn a geiriad cwestiynau, ac weithiau ystod yr atebion amgen, yn cael eu rhagosod gan yr ymchwilydd. Yn aml defnyddir ffurf cyfweliad strwythuredig gan eu bod  yn hawdd i</w:t>
      </w:r>
      <w:r>
        <w:rPr>
          <w:rFonts w:ascii="Times New Roman" w:hAnsi="Times New Roman" w:hint="default"/>
          <w:sz w:val="24"/>
          <w:szCs w:val="24"/>
          <w:rtl w:val="0"/>
          <w:lang w:val="en-US"/>
        </w:rPr>
        <w:t>’</w:t>
      </w:r>
      <w:r>
        <w:rPr>
          <w:rFonts w:ascii="Times New Roman" w:hAnsi="Times New Roman"/>
          <w:sz w:val="24"/>
          <w:szCs w:val="24"/>
          <w:rtl w:val="0"/>
          <w:lang w:val="en-US"/>
        </w:rPr>
        <w:t>w hailadrodd gan fod set sefydlog o gwestiynau caeedig yn cael eu defnyddio, sy</w:t>
      </w:r>
      <w:r>
        <w:rPr>
          <w:rFonts w:ascii="Times New Roman" w:hAnsi="Times New Roman" w:hint="default"/>
          <w:sz w:val="24"/>
          <w:szCs w:val="24"/>
          <w:rtl w:val="0"/>
          <w:lang w:val="en-US"/>
        </w:rPr>
        <w:t>’</w:t>
      </w:r>
      <w:r>
        <w:rPr>
          <w:rFonts w:ascii="Times New Roman" w:hAnsi="Times New Roman"/>
          <w:sz w:val="24"/>
          <w:szCs w:val="24"/>
          <w:rtl w:val="0"/>
          <w:lang w:val="en-US"/>
        </w:rPr>
        <w:t xml:space="preserve">n hawdd eu mesur </w:t>
      </w:r>
      <w:r>
        <w:rPr>
          <w:rFonts w:ascii="Times New Roman" w:hAnsi="Times New Roman" w:hint="default"/>
          <w:sz w:val="24"/>
          <w:szCs w:val="24"/>
          <w:rtl w:val="0"/>
          <w:lang w:val="en-US"/>
        </w:rPr>
        <w:t xml:space="preserve">– </w:t>
      </w:r>
      <w:r>
        <w:rPr>
          <w:rFonts w:ascii="Times New Roman" w:hAnsi="Times New Roman"/>
          <w:sz w:val="24"/>
          <w:szCs w:val="24"/>
          <w:rtl w:val="0"/>
          <w:lang w:val="en-US"/>
        </w:rPr>
        <w:t>mae hyn yn golygu ei bod yn hawdd profi dibynadwyedd (Atkinson,2015).</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Yn ogystal mae cyfweliadau strwythuredig yn weddol gyflym i'w cynnal sy'n golygu y gellir cynnal llawer o gyfweliadau o fewn cyfnod byr. Mae hyn yn golygu y gellir cael sampl fawr, sy'n golygu bod y canfyddiadau'n gynrychioliadol ac fe all yr ymatebion gael eu cyffredinoli i boblogaeth fawr. Er hyn nid yw cyfweliadau strwythuredig yn hyblyg. Mae hyn yn golygu na ellir gofyn cwestiynau newydd  (hynny yw, yn ystod y cyfweliad), gan fod yn rhaid dilyn amserlen cyfweliad (Atkinson,2015). Yn ogystal mae diffyg manylder yn yr atebion o gyfweliadau strwythuredig gan mai dim ond cwestiynau caeedig a ofynnir, sy'n cynhyrchu data meintiol. Golyga hyn  na fydd ymchwilydd yn gwybod pam mae person yn ymddwyn mewn ffordd arbennig.</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Nid yw cyfweliadau anstrwythuredig ar y llaw arall yn defnyddio unrhyw gwestiynau gosod, yn hytrach, mae'r cyfwelydd yn gofyn cwestiynau penagored yn seiliedig ar bwnc ymchwil penodol, a bydd yn ceisio gadael i'r cyfweliad lifo fel sgwrs naturiol. Mae'r cyfwelydd yn addasu ei gwestiynau i gyd-fynd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phrofiadau penodol yr ymgeisydd (Atkinson,2015).  Mae cyfweliadau anstrwythuredig yn fwyaf defnyddiol mewn ymchwil ansoddol i ddadansoddi agweddau a gwerthoedd. Er mai yn anaml y maent yn darparu sail ddilys ar gyfer cyffredinoli, eu prif fantais yw eu bod yn galluogi'r ymchwilydd i archwilio safbwynt goddrychol actorion cymdeithasol. Yn aml defnyddir cyfweliadau anstrwythuredig gan eu bod yn fwy hyblyg nag cyfweliadau strwythuredig oherwydd gellir addasu a newid cwestiynau yn dibynnu ar atebion yr ymatebwyr.</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Yn ogystal mae cyfweliadau anstrwythuredig yn cynhyrchu data ansoddol trwy ddefnyddio cwestiynau agored (Atkinson,2015). Mae hyn yn caniat</w:t>
      </w:r>
      <w:r>
        <w:rPr>
          <w:rFonts w:ascii="Times New Roman" w:hAnsi="Times New Roman" w:hint="default"/>
          <w:sz w:val="24"/>
          <w:szCs w:val="24"/>
          <w:rtl w:val="0"/>
          <w:lang w:val="en-US"/>
        </w:rPr>
        <w:t>á</w:t>
      </w:r>
      <w:r>
        <w:rPr>
          <w:rFonts w:ascii="Times New Roman" w:hAnsi="Times New Roman"/>
          <w:sz w:val="24"/>
          <w:szCs w:val="24"/>
          <w:rtl w:val="0"/>
          <w:lang w:val="en-US"/>
        </w:rPr>
        <w:t>u i'r atebydd siarad yn fanwl, gan ddewis ei eiriau ei hun. Mae hyn yn helpu</w:t>
      </w:r>
      <w:r>
        <w:rPr>
          <w:rFonts w:ascii="Times New Roman" w:hAnsi="Times New Roman" w:hint="default"/>
          <w:sz w:val="24"/>
          <w:szCs w:val="24"/>
          <w:rtl w:val="0"/>
          <w:lang w:val="en-US"/>
        </w:rPr>
        <w:t>’</w:t>
      </w:r>
      <w:r>
        <w:rPr>
          <w:rFonts w:ascii="Times New Roman" w:hAnsi="Times New Roman"/>
          <w:sz w:val="24"/>
          <w:szCs w:val="24"/>
          <w:rtl w:val="0"/>
          <w:lang w:val="en-US"/>
        </w:rPr>
        <w:t>r ymchwilydd i ddatblygu ymdeimlad gwirioneddol o ddealltwriaeth person o sefyllfa.</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Maent hefyd wedi cynyddu dilysrwydd oherwydd ei fod yn rhoi cyfle i</w:t>
      </w:r>
      <w:r>
        <w:rPr>
          <w:rFonts w:ascii="Times New Roman" w:hAnsi="Times New Roman" w:hint="default"/>
          <w:sz w:val="24"/>
          <w:szCs w:val="24"/>
          <w:rtl w:val="0"/>
          <w:lang w:val="en-US"/>
        </w:rPr>
        <w:t>’</w:t>
      </w:r>
      <w:r>
        <w:rPr>
          <w:rFonts w:ascii="Times New Roman" w:hAnsi="Times New Roman"/>
          <w:sz w:val="24"/>
          <w:szCs w:val="24"/>
          <w:rtl w:val="0"/>
          <w:lang w:val="en-US"/>
        </w:rPr>
        <w:t>r cyfwelydd ymchwilio i ddealltwriaeth ddyfnach, gofyn am eglurhad a chaniat</w:t>
      </w:r>
      <w:r>
        <w:rPr>
          <w:rFonts w:ascii="Times New Roman" w:hAnsi="Times New Roman" w:hint="default"/>
          <w:sz w:val="24"/>
          <w:szCs w:val="24"/>
          <w:rtl w:val="0"/>
          <w:lang w:val="en-US"/>
        </w:rPr>
        <w:t>á</w:t>
      </w:r>
      <w:r>
        <w:rPr>
          <w:rFonts w:ascii="Times New Roman" w:hAnsi="Times New Roman"/>
          <w:sz w:val="24"/>
          <w:szCs w:val="24"/>
          <w:rtl w:val="0"/>
          <w:lang w:val="en-US"/>
        </w:rPr>
        <w:t>u i</w:t>
      </w:r>
      <w:r>
        <w:rPr>
          <w:rFonts w:ascii="Times New Roman" w:hAnsi="Times New Roman" w:hint="default"/>
          <w:sz w:val="24"/>
          <w:szCs w:val="24"/>
          <w:rtl w:val="0"/>
          <w:lang w:val="en-US"/>
        </w:rPr>
        <w:t>’</w:t>
      </w:r>
      <w:r>
        <w:rPr>
          <w:rFonts w:ascii="Times New Roman" w:hAnsi="Times New Roman"/>
          <w:sz w:val="24"/>
          <w:szCs w:val="24"/>
          <w:rtl w:val="0"/>
          <w:lang w:val="en-US"/>
        </w:rPr>
        <w:t>r ymatebwyr i  lywio cyfeiriad y cyfweliad, ac ati. Er hyn  fe all gymryd llawer o amser i gynnal cyfweliad anstrwythuredig a dadansoddi'r data ansoddol (gan ddefnyddio dulliau megis dadansoddi thematig). Ar gyfer yr ymchwil yma ddefnyddir cyfweliad strwythuredig ac anstrwythuredig er mwyn casglu data meintiol ac ansoddol.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Dull ymchwil a brofir i fod yn effeithiol i gasglu data yw arsylwi. Byddai arsylwi (gwylio beth mae pobl yn ei wneud) yn ymddangos yn ddull amlwg o wneud ymchwil . Fodd bynnag, mae gwahanol fathau o ddulliau arsylwi sef: arsylwadau rheoledig; arsylwadau naturiolaidd ac arsylwadau cyfranogwyr (Ciesielksa,2018). Yn yr ymchwil yma ddefnyddir dull arsylwi naturiolaidd. Mae'r dechneg hon yn cynnwys arsylwi ac astudio ymddygiad digymell cyfranogwyr mewn amgylchedd naturiol. Yn syml, mae'r ymchwilydd yn cofnodi'r hyn y mae'n ei weld (Ciesielksa,2018). Defnyddir Kathy Sylva y dull arsylwi yma i astudio plant yn chwarae yn ei hymchwil(Ciesielksa,2018). Mae gan astudiaethau o</w:t>
      </w:r>
      <w:r>
        <w:rPr>
          <w:rFonts w:ascii="Times New Roman" w:hAnsi="Times New Roman" w:hint="default"/>
          <w:sz w:val="24"/>
          <w:szCs w:val="24"/>
          <w:rtl w:val="0"/>
          <w:lang w:val="en-US"/>
        </w:rPr>
        <w:t>’</w:t>
      </w:r>
      <w:r>
        <w:rPr>
          <w:rFonts w:ascii="Times New Roman" w:hAnsi="Times New Roman"/>
          <w:sz w:val="24"/>
          <w:szCs w:val="24"/>
          <w:rtl w:val="0"/>
          <w:lang w:val="en-US"/>
        </w:rPr>
        <w:t>r fath fwy o ddilysrwydd os oes modd arsylwi ymddygiad y dysgwyr. Fel astudiaethau achos, defnyddir arsylwi naturiolaidd yn aml i gynhyrchu syniadau newydd. Oherwydd ei fod yn rhoi cyfle i'r ymchwilydd astudio'r sefyllfa gyfan, mae'n aml yn awgrymu llwybrau ymholi na feddyliwyd amdanynt o'r blaen. Er hyn mae'r arsylwadau hyn yn aml yn cael eu cynnal ar raddfa fach ac efallai nad oes ganddynt digon o sampl e.e. mewn perthynas ag oedran, rhyw, dosbarth cymdeithasol neu ethnigrwydd (Ciesielksa,2018). Gall hyn arwain at ddiffygion yn y canfyddiadau(Ciesielksa,2018).</w:t>
      </w:r>
    </w:p>
    <w:p>
      <w:pPr>
        <w:pStyle w:val="Body A"/>
        <w:spacing w:line="360" w:lineRule="auto"/>
        <w:rPr>
          <w:rFonts w:ascii="Times New Roman" w:cs="Times New Roman" w:hAnsi="Times New Roman" w:eastAsia="Times New Roman"/>
          <w:sz w:val="24"/>
          <w:szCs w:val="24"/>
          <w:u w:val="single"/>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Dadansoddi data</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Dibynadwyedd a dilysrwydd yw cysyniadau a ddefnyddir i werthuso ansawdd ymchwil. Maent yn nodi pa mor dda y mae dull, techneg neu brawf yn mesur rhywbeth (Roberts a Priest, 2006). Mae dibynadwyedd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 xml:space="preserve">chysondeb mesur, ac mae dilysrwydd yn ymwneud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chywirdeb mesur.  Mae'n bwysig ystyried dibynadwyedd a dilysrwydd wrth baratoi  ymchwil, cynllunio dulliau, ac ysgrifennu  canlyniadau, yn enwedig mewn ymchwil meintiol. Er mwyn sicrhau bod y data a gasglwyd yn yr ymchwil yn ddilys mae</w:t>
      </w:r>
      <w:r>
        <w:rPr>
          <w:rFonts w:ascii="Times New Roman" w:hAnsi="Times New Roman" w:hint="default"/>
          <w:sz w:val="24"/>
          <w:szCs w:val="24"/>
          <w:rtl w:val="0"/>
          <w:lang w:val="en-US"/>
        </w:rPr>
        <w:t>’</w:t>
      </w:r>
      <w:r>
        <w:rPr>
          <w:rFonts w:ascii="Times New Roman" w:hAnsi="Times New Roman"/>
          <w:sz w:val="24"/>
          <w:szCs w:val="24"/>
          <w:rtl w:val="0"/>
          <w:lang w:val="en-US"/>
        </w:rPr>
        <w:t>n bwysig bod y canlyniadau a gasglwyd yn  adlewyrchu</w:t>
      </w:r>
      <w:r>
        <w:rPr>
          <w:rFonts w:ascii="Times New Roman" w:hAnsi="Times New Roman" w:hint="default"/>
          <w:sz w:val="24"/>
          <w:szCs w:val="24"/>
          <w:rtl w:val="0"/>
          <w:lang w:val="en-US"/>
        </w:rPr>
        <w:t>’</w:t>
      </w:r>
      <w:r>
        <w:rPr>
          <w:rFonts w:ascii="Times New Roman" w:hAnsi="Times New Roman"/>
          <w:sz w:val="24"/>
          <w:szCs w:val="24"/>
          <w:rtl w:val="0"/>
          <w:lang w:val="en-US"/>
        </w:rPr>
        <w:t xml:space="preserve">r amrywiadau gwirioneddol mor gywir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phosib. (Roberts a Priest, 2006).</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Ystyrir dilysrwydd yng nghamau cynharaf  ymchwil, wrth benderfynu sut y bydd data</w:t>
      </w:r>
      <w:r>
        <w:rPr>
          <w:rFonts w:ascii="Times New Roman" w:hAnsi="Times New Roman" w:hint="default"/>
          <w:sz w:val="24"/>
          <w:szCs w:val="24"/>
          <w:rtl w:val="0"/>
          <w:lang w:val="en-US"/>
        </w:rPr>
        <w:t>’</w:t>
      </w:r>
      <w:r>
        <w:rPr>
          <w:rFonts w:ascii="Times New Roman" w:hAnsi="Times New Roman"/>
          <w:sz w:val="24"/>
          <w:szCs w:val="24"/>
          <w:rtl w:val="0"/>
          <w:lang w:val="en-US"/>
        </w:rPr>
        <w:t>n cael ei gasglu.  Dewiswyd dulliau mesur priodol er mwyn  sicrhau bod y dull a thechneg mesur o ansawdd uchel ac wedi'u targedu i fesur yn union yr hyn sydd angen. Er enghraifft, wrth gasglu data, defnyddir holiadur safonol a ystyrir yn ddibynadwy ac yn ddilys (Roberts a Priest, 2006). Er mwyn sicrhau dilysrwydd, wrth ddatblygu  holiadur , rhaid selio rhai o</w:t>
      </w:r>
      <w:r>
        <w:rPr>
          <w:rFonts w:ascii="Times New Roman" w:hAnsi="Times New Roman" w:hint="default"/>
          <w:sz w:val="24"/>
          <w:szCs w:val="24"/>
          <w:rtl w:val="0"/>
          <w:lang w:val="en-US"/>
        </w:rPr>
        <w:t>’</w:t>
      </w:r>
      <w:r>
        <w:rPr>
          <w:rFonts w:ascii="Times New Roman" w:hAnsi="Times New Roman"/>
          <w:sz w:val="24"/>
          <w:szCs w:val="24"/>
          <w:rtl w:val="0"/>
          <w:lang w:val="en-US"/>
        </w:rPr>
        <w:t>r cwestiynau ar ganfyddiadau o astudiaethau blaenorol yn ogystal rhaid sicrhau  bod y cwestiynau wedi cael eu geirio'n ofalus ac yn fanwl gywir.</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Ystyrir dibynadwyedd drwy gydol y broses casglu data. Wrth ddefnyddio offeryn neu dechneg i gasglu data, mae'n bwysig bod y canlyniadau'n fanwl gywir (Roberts a Priest, 2006). Er mwyn sicrhau ymchwil dibynadwy cymhwysir y dulliau ymchwil yn gyson. Cynllunnir bob  dull yn ofalus i wneud yn si</w:t>
      </w:r>
      <w:r>
        <w:rPr>
          <w:rFonts w:ascii="Times New Roman" w:hAnsi="Times New Roman" w:hint="default"/>
          <w:sz w:val="24"/>
          <w:szCs w:val="24"/>
          <w:rtl w:val="0"/>
          <w:lang w:val="en-US"/>
        </w:rPr>
        <w:t>ŵ</w:t>
      </w:r>
      <w:r>
        <w:rPr>
          <w:rFonts w:ascii="Times New Roman" w:hAnsi="Times New Roman"/>
          <w:sz w:val="24"/>
          <w:szCs w:val="24"/>
          <w:rtl w:val="0"/>
          <w:lang w:val="en-US"/>
        </w:rPr>
        <w:t>r  bod yr un camau yn cael eu cymryd ar gyfer pob mesuriad (Roberts a Priest, 2006). Er enghraifft, wrth gynnal cyfweliadau neu arsylwadau, diffinnir yn glir sut bydd ymddygiadau neu ymatebion penodol yn cael eu cyfrif, a sicrhau bod cwestiynau'n cael eu geirio yn yr un ffordd bob tro (Roberts a Priest, 2006).</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Casglu data</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Defnyddir rhaglen Microsoft Forms i greu holiaduron ac i ddadansoddi y data a gasglwyd. Gyda Microsoft Forms, gallwch greu holiaduron, cwisiau, ac arolygon barn, gwahodd eraill i ymateb iddo gan ddefnyddio bron unrhyw borwr gwe </w:t>
      </w:r>
      <w:r>
        <w:rPr>
          <w:rFonts w:ascii="Times New Roman" w:hAnsi="Times New Roman"/>
          <w:sz w:val="24"/>
          <w:szCs w:val="24"/>
          <w:rtl w:val="0"/>
          <w:lang w:val="nl-NL"/>
        </w:rPr>
        <w:t xml:space="preserve">neu ddyfais symudol, gweld canlyniadau amser </w:t>
      </w:r>
      <w:r>
        <w:rPr>
          <w:rFonts w:ascii="Times New Roman" w:hAnsi="Times New Roman"/>
          <w:sz w:val="24"/>
          <w:szCs w:val="24"/>
          <w:rtl w:val="0"/>
          <w:lang w:val="en-US"/>
        </w:rPr>
        <w:t xml:space="preserve">go iawn wrth iddynt gael eu cyflwyno, defnyddio dadansoddeg adeiledig i werthuso ymatebion, ac </w:t>
      </w:r>
      <w:r>
        <w:rPr>
          <w:rFonts w:ascii="Times New Roman" w:hAnsi="Times New Roman"/>
          <w:sz w:val="24"/>
          <w:szCs w:val="24"/>
          <w:rtl w:val="0"/>
          <w:lang w:val="it-IT"/>
        </w:rPr>
        <w:t>allforio canlyniadau i Excel ar gyfer dadansoddiad neu raddio ychwanegol</w:t>
      </w:r>
      <w:r>
        <w:rPr>
          <w:rFonts w:ascii="Times New Roman" w:hAnsi="Times New Roman"/>
          <w:sz w:val="24"/>
          <w:szCs w:val="24"/>
          <w:rtl w:val="0"/>
          <w:lang w:val="en-US"/>
        </w:rPr>
        <w:t xml:space="preserve"> (Microsoft, d.d.). Gwelir yn atodiad 2 yr holiadur a rhanwyd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addysgwyr blwyddyn 5 a 6</w:t>
      </w:r>
      <w:r>
        <w:rPr>
          <w:rFonts w:ascii="Times New Roman" w:hAnsi="Times New Roman"/>
          <w:sz w:val="24"/>
          <w:szCs w:val="24"/>
          <w:rtl w:val="0"/>
          <w:lang w:val="en-US"/>
        </w:rPr>
        <w:t>, atodiad 3 y holiadur a rhannwyd a</w:t>
      </w:r>
      <w:r>
        <w:rPr>
          <w:rFonts w:ascii="Times New Roman" w:hAnsi="Times New Roman" w:hint="default"/>
          <w:sz w:val="24"/>
          <w:szCs w:val="24"/>
          <w:rtl w:val="0"/>
          <w:lang w:val="en-US"/>
        </w:rPr>
        <w:t>’</w:t>
      </w:r>
      <w:r>
        <w:rPr>
          <w:rFonts w:ascii="Times New Roman" w:hAnsi="Times New Roman"/>
          <w:sz w:val="24"/>
          <w:szCs w:val="24"/>
          <w:rtl w:val="0"/>
          <w:lang w:val="en-US"/>
        </w:rPr>
        <w:t>r dysgwyr ac y canlyniadau yn atodiad 4 a 5</w:t>
      </w:r>
      <w:r>
        <w:rPr>
          <w:rFonts w:ascii="Times New Roman" w:hAnsi="Times New Roman"/>
          <w:sz w:val="24"/>
          <w:szCs w:val="24"/>
          <w:rtl w:val="0"/>
          <w:lang w:val="en-US"/>
        </w:rPr>
        <w:t xml:space="preserve">. </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Yn anffodus ni chasglir llawer o ddata oddi wrth addysgwyr yn yr holiadur hwn gan fod y cwestiwn ymchwil yn edrych yn benodol ar addysgwyr a dysgwyr blwyddyn 5 a 6, ac felly dim ond 3 aelod o staff sydd yng nghlwm a</w:t>
      </w:r>
      <w:r>
        <w:rPr>
          <w:rFonts w:ascii="Times New Roman" w:hAnsi="Times New Roman" w:hint="default"/>
          <w:sz w:val="24"/>
          <w:szCs w:val="24"/>
          <w:rtl w:val="0"/>
          <w:lang w:val="en-US"/>
        </w:rPr>
        <w:t>’</w:t>
      </w:r>
      <w:r>
        <w:rPr>
          <w:rFonts w:ascii="Times New Roman" w:hAnsi="Times New Roman"/>
          <w:sz w:val="24"/>
          <w:szCs w:val="24"/>
          <w:rtl w:val="0"/>
          <w:lang w:val="en-US"/>
        </w:rPr>
        <w:t>r blynyddoedd hyn . Serch hynny,  teimlaf fod y data a gasglwyd dal yn effeithiol. Nododd y 3 addysgwr eu bod yn cynnwys y dysgwyr yn y broses cynllunio</w:t>
      </w:r>
      <w:r>
        <w:rPr>
          <w:rFonts w:ascii="Times New Roman" w:hAnsi="Times New Roman"/>
          <w:sz w:val="24"/>
          <w:szCs w:val="24"/>
          <w:rtl w:val="0"/>
        </w:rPr>
        <w:t xml:space="preserve"> (atodiad 4)</w:t>
      </w:r>
      <w:r>
        <w:rPr>
          <w:rFonts w:ascii="Times New Roman" w:hAnsi="Times New Roman"/>
          <w:sz w:val="24"/>
          <w:szCs w:val="24"/>
          <w:rtl w:val="0"/>
          <w:lang w:val="en-US"/>
        </w:rPr>
        <w:t xml:space="preserve">. Roeddwn yn disgwyl yr ymateb yma gan fod yr ysgol yn pwysleisio lles a gwrandawiad ar lais y dysgwyr. Rwyf hefyd wedi cael profiad llaw gyntaf yn ystod y broses arsylwi o weld yr athrawes ddosbarth yn gofyn am syniadau wrth y dysgwyr, er enghraifft wrth ddechrau thema newydd dewiswyd thema amwys </w:t>
      </w:r>
      <w:r>
        <w:rPr>
          <w:rFonts w:ascii="Times New Roman" w:hAnsi="Times New Roman" w:hint="default"/>
          <w:sz w:val="24"/>
          <w:szCs w:val="24"/>
          <w:rtl w:val="0"/>
          <w:lang w:val="en-US"/>
        </w:rPr>
        <w:t>‘</w:t>
      </w:r>
      <w:r>
        <w:rPr>
          <w:rFonts w:ascii="Times New Roman" w:hAnsi="Times New Roman"/>
          <w:sz w:val="24"/>
          <w:szCs w:val="24"/>
          <w:rtl w:val="0"/>
          <w:lang w:val="en-US"/>
        </w:rPr>
        <w:t>Beth os?</w:t>
      </w:r>
      <w:r>
        <w:rPr>
          <w:rFonts w:ascii="Times New Roman" w:hAnsi="Times New Roman" w:hint="default"/>
          <w:sz w:val="24"/>
          <w:szCs w:val="24"/>
          <w:rtl w:val="0"/>
          <w:lang w:val="en-US"/>
        </w:rPr>
        <w:t>’</w:t>
      </w:r>
      <w:r>
        <w:rPr>
          <w:rFonts w:ascii="Times New Roman" w:hAnsi="Times New Roman"/>
          <w:sz w:val="24"/>
          <w:szCs w:val="24"/>
          <w:rtl w:val="0"/>
          <w:lang w:val="en-US"/>
        </w:rPr>
        <w:t>.</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Gofynnwyd i</w:t>
      </w:r>
      <w:r>
        <w:rPr>
          <w:rFonts w:ascii="Times New Roman" w:hAnsi="Times New Roman" w:hint="default"/>
          <w:sz w:val="24"/>
          <w:szCs w:val="24"/>
          <w:rtl w:val="0"/>
          <w:lang w:val="en-US"/>
        </w:rPr>
        <w:t>’</w:t>
      </w:r>
      <w:r>
        <w:rPr>
          <w:rFonts w:ascii="Times New Roman" w:hAnsi="Times New Roman"/>
          <w:sz w:val="24"/>
          <w:szCs w:val="24"/>
          <w:rtl w:val="0"/>
          <w:lang w:val="en-US"/>
        </w:rPr>
        <w:t>r dysgwyr nodi syniadau ar ddarn o bapur ac yna trafod pa un hoffant hwy ganolbwyntio ar yn ystod yr hanner tymor a thrafod syniadau am ba fath o waith hoffant gwblhau. Er yn y pendraw'r athrawes dewisodd yr is-thema ond roedd mor</w:t>
      </w:r>
      <w:r>
        <w:rPr>
          <w:rFonts w:ascii="Times New Roman" w:hAnsi="Times New Roman" w:hint="default"/>
          <w:sz w:val="24"/>
          <w:szCs w:val="24"/>
          <w:rtl w:val="0"/>
          <w:lang w:val="en-US"/>
        </w:rPr>
        <w:t>â</w:t>
      </w:r>
      <w:r>
        <w:rPr>
          <w:rFonts w:ascii="Times New Roman" w:hAnsi="Times New Roman"/>
          <w:sz w:val="24"/>
          <w:szCs w:val="24"/>
          <w:rtl w:val="0"/>
          <w:lang w:val="en-US"/>
        </w:rPr>
        <w:t>l ac ymglymiad y dysgwyr yn amlwg. Nodwyd bob ymatebwr bod rol  y dysgwyr yn y broses o gynllunio yn cael effaith bositif ar eu hymlyniad i</w:t>
      </w:r>
      <w:r>
        <w:rPr>
          <w:rFonts w:ascii="Times New Roman" w:hAnsi="Times New Roman" w:hint="default"/>
          <w:sz w:val="24"/>
          <w:szCs w:val="24"/>
          <w:rtl w:val="0"/>
          <w:lang w:val="en-US"/>
        </w:rPr>
        <w:t>’</w:t>
      </w:r>
      <w:r>
        <w:rPr>
          <w:rFonts w:ascii="Times New Roman" w:hAnsi="Times New Roman"/>
          <w:sz w:val="24"/>
          <w:szCs w:val="24"/>
          <w:rtl w:val="0"/>
          <w:lang w:val="en-US"/>
        </w:rPr>
        <w:t>r dysgu</w:t>
      </w:r>
      <w:r>
        <w:rPr>
          <w:rFonts w:ascii="Times New Roman" w:hAnsi="Times New Roman"/>
          <w:sz w:val="24"/>
          <w:szCs w:val="24"/>
          <w:rtl w:val="0"/>
        </w:rPr>
        <w:t xml:space="preserve"> (atodiad 4)</w:t>
      </w:r>
      <w:r>
        <w:rPr>
          <w:rFonts w:ascii="Times New Roman" w:hAnsi="Times New Roman"/>
          <w:sz w:val="24"/>
          <w:szCs w:val="24"/>
          <w:rtl w:val="0"/>
          <w:lang w:val="en-US"/>
        </w:rPr>
        <w:t xml:space="preserve">. Mae hyn yn cydfyd gyda'r canfyddiadau yn rhan gyntaf fy nhraethawd  sydd yn  nodi bod gwrando ar lais y dysgwyr yn creu newid ystyrlon a chanlyniadau academaidd gwell, yn ogystal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hwyluso ymdeimlad o rymuso a chynhwysiant (Fielding,2004).</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Roedd ymatebion holiaduron y dysgwyr (atodiad 3) yn gydfyd efo</w:t>
      </w:r>
      <w:r>
        <w:rPr>
          <w:rFonts w:ascii="Times New Roman" w:hAnsi="Times New Roman" w:hint="default"/>
          <w:sz w:val="24"/>
          <w:szCs w:val="24"/>
          <w:rtl w:val="0"/>
          <w:lang w:val="en-US"/>
        </w:rPr>
        <w:t>’</w:t>
      </w:r>
      <w:r>
        <w:rPr>
          <w:rFonts w:ascii="Times New Roman" w:hAnsi="Times New Roman"/>
          <w:sz w:val="24"/>
          <w:szCs w:val="24"/>
          <w:rtl w:val="0"/>
          <w:lang w:val="en-US"/>
        </w:rPr>
        <w:t>r hyn a nodir gan yr addysgwyr. Roedd bob un ohonynt wedi  nodi eu bod yn mwynhau rhoi eu barn am yr hyn hoffant ddysgu, serch hynny,  fe wnaeth dau allan o</w:t>
      </w:r>
      <w:r>
        <w:rPr>
          <w:rFonts w:ascii="Times New Roman" w:hAnsi="Times New Roman" w:hint="default"/>
          <w:sz w:val="24"/>
          <w:szCs w:val="24"/>
          <w:rtl w:val="0"/>
          <w:lang w:val="en-US"/>
        </w:rPr>
        <w:t>’</w:t>
      </w:r>
      <w:r>
        <w:rPr>
          <w:rFonts w:ascii="Times New Roman" w:hAnsi="Times New Roman"/>
          <w:sz w:val="24"/>
          <w:szCs w:val="24"/>
          <w:rtl w:val="0"/>
          <w:lang w:val="en-US"/>
        </w:rPr>
        <w:t>r deg nodi nad oeddynt yn ymwybodol o</w:t>
      </w:r>
      <w:r>
        <w:rPr>
          <w:rFonts w:ascii="Times New Roman" w:hAnsi="Times New Roman" w:hint="default"/>
          <w:sz w:val="24"/>
          <w:szCs w:val="24"/>
          <w:rtl w:val="0"/>
          <w:lang w:val="en-US"/>
        </w:rPr>
        <w:t>’</w:t>
      </w:r>
      <w:r>
        <w:rPr>
          <w:rFonts w:ascii="Times New Roman" w:hAnsi="Times New Roman"/>
          <w:sz w:val="24"/>
          <w:szCs w:val="24"/>
          <w:rtl w:val="0"/>
          <w:lang w:val="en-US"/>
        </w:rPr>
        <w:t>u rhan yn y broses cynllunio</w:t>
      </w:r>
      <w:r>
        <w:rPr>
          <w:rFonts w:ascii="Times New Roman" w:hAnsi="Times New Roman"/>
          <w:sz w:val="24"/>
          <w:szCs w:val="24"/>
          <w:rtl w:val="0"/>
        </w:rPr>
        <w:t xml:space="preserve"> (atodiad 5)</w:t>
      </w:r>
      <w:r>
        <w:rPr>
          <w:rFonts w:ascii="Times New Roman" w:hAnsi="Times New Roman"/>
          <w:sz w:val="24"/>
          <w:szCs w:val="24"/>
          <w:rtl w:val="0"/>
          <w:lang w:val="en-US"/>
        </w:rPr>
        <w:t xml:space="preserve"> . Nododd  y rhai oedd yn gwybod eu bod  wedi bod yn rhan o</w:t>
      </w:r>
      <w:r>
        <w:rPr>
          <w:rFonts w:ascii="Times New Roman" w:hAnsi="Times New Roman" w:hint="default"/>
          <w:sz w:val="24"/>
          <w:szCs w:val="24"/>
          <w:rtl w:val="0"/>
          <w:lang w:val="en-US"/>
        </w:rPr>
        <w:t>’</w:t>
      </w:r>
      <w:r>
        <w:rPr>
          <w:rFonts w:ascii="Times New Roman" w:hAnsi="Times New Roman"/>
          <w:sz w:val="24"/>
          <w:szCs w:val="24"/>
          <w:rtl w:val="0"/>
          <w:lang w:val="en-US"/>
        </w:rPr>
        <w:t>r broses cynllunio eu bod wedi bod yn brofiad da neu dda iawn</w:t>
      </w:r>
      <w:r>
        <w:rPr>
          <w:rFonts w:ascii="Times New Roman" w:hAnsi="Times New Roman"/>
          <w:sz w:val="24"/>
          <w:szCs w:val="24"/>
          <w:rtl w:val="0"/>
        </w:rPr>
        <w:t xml:space="preserve"> (atodiad 5)</w:t>
      </w:r>
      <w:r>
        <w:rPr>
          <w:rFonts w:ascii="Times New Roman" w:hAnsi="Times New Roman"/>
          <w:sz w:val="24"/>
          <w:szCs w:val="24"/>
          <w:rtl w:val="0"/>
          <w:lang w:val="en-US"/>
        </w:rPr>
        <w:t xml:space="preserve">. Mae hyn eto yn gydfyd </w:t>
      </w:r>
      <w:r>
        <w:rPr>
          <w:rFonts w:ascii="Times New Roman" w:hAnsi="Times New Roman" w:hint="default"/>
          <w:sz w:val="24"/>
          <w:szCs w:val="24"/>
          <w:rtl w:val="0"/>
          <w:lang w:val="en-US"/>
        </w:rPr>
        <w:t>â’</w:t>
      </w:r>
      <w:r>
        <w:rPr>
          <w:rFonts w:ascii="Times New Roman" w:hAnsi="Times New Roman"/>
          <w:sz w:val="24"/>
          <w:szCs w:val="24"/>
          <w:rtl w:val="0"/>
          <w:lang w:val="en-US"/>
        </w:rPr>
        <w:t>r hyn a nodwyd yn y</w:t>
      </w:r>
      <w:r>
        <w:rPr>
          <w:rFonts w:ascii="Times New Roman" w:hAnsi="Times New Roman"/>
          <w:sz w:val="24"/>
          <w:szCs w:val="24"/>
          <w:rtl w:val="0"/>
        </w:rPr>
        <w:t>r adolygiad llenyddiaeth.</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Cefais brofiad personol lle ofynnais i</w:t>
      </w:r>
      <w:r>
        <w:rPr>
          <w:rFonts w:ascii="Times New Roman" w:hAnsi="Times New Roman" w:hint="default"/>
          <w:sz w:val="24"/>
          <w:szCs w:val="24"/>
          <w:rtl w:val="0"/>
          <w:lang w:val="en-US"/>
        </w:rPr>
        <w:t>’</w:t>
      </w:r>
      <w:r>
        <w:rPr>
          <w:rFonts w:ascii="Times New Roman" w:hAnsi="Times New Roman"/>
          <w:sz w:val="24"/>
          <w:szCs w:val="24"/>
          <w:rtl w:val="0"/>
          <w:lang w:val="en-US"/>
        </w:rPr>
        <w:t>r dysgwyr yn anffurfiol i feddwl am heriau hoffant wneud i gyd fynd efo</w:t>
      </w:r>
      <w:r>
        <w:rPr>
          <w:rFonts w:ascii="Times New Roman" w:hAnsi="Times New Roman" w:hint="default"/>
          <w:sz w:val="24"/>
          <w:szCs w:val="24"/>
          <w:rtl w:val="0"/>
          <w:lang w:val="en-US"/>
        </w:rPr>
        <w:t>’</w:t>
      </w:r>
      <w:r>
        <w:rPr>
          <w:rFonts w:ascii="Times New Roman" w:hAnsi="Times New Roman"/>
          <w:sz w:val="24"/>
          <w:szCs w:val="24"/>
          <w:rtl w:val="0"/>
          <w:lang w:val="en-US"/>
        </w:rPr>
        <w:t>r is-thema Santes Dwynwen. Penderfynodd  rhai, yn wirfoddol,  i greu cyflwyniad ar bwynt p</w:t>
      </w:r>
      <w:r>
        <w:rPr>
          <w:rFonts w:ascii="Times New Roman" w:hAnsi="Times New Roman" w:hint="default"/>
          <w:sz w:val="24"/>
          <w:szCs w:val="24"/>
          <w:rtl w:val="0"/>
          <w:lang w:val="en-US"/>
        </w:rPr>
        <w:t>ŵ</w:t>
      </w:r>
      <w:r>
        <w:rPr>
          <w:rFonts w:ascii="Times New Roman" w:hAnsi="Times New Roman"/>
          <w:sz w:val="24"/>
          <w:szCs w:val="24"/>
          <w:rtl w:val="0"/>
          <w:lang w:val="en-US"/>
        </w:rPr>
        <w:t>er er mwyn   rannu eu syniadau . Dangosodd  hyn eu bod  am gael cyfle i feddwl drostyn nhw eu hunain ac i gael perchnogaeth dros eu gwaith. Ar adeg arall gofynnais iddynt ,yn anffurfiol,  i feddwl am ddulliau effeithiol  gwblhau gwaith ar yr  is-thema Patagonia. Penderfynodd nifer eu bod eisiau cwblhau cwis. Eto, heb unrhyw gyfarwyddiadau fe aeth rhai o</w:t>
      </w:r>
      <w:r>
        <w:rPr>
          <w:rFonts w:ascii="Times New Roman" w:hAnsi="Times New Roman" w:hint="default"/>
          <w:sz w:val="24"/>
          <w:szCs w:val="24"/>
          <w:rtl w:val="0"/>
          <w:lang w:val="en-US"/>
        </w:rPr>
        <w:t>’</w:t>
      </w:r>
      <w:r>
        <w:rPr>
          <w:rFonts w:ascii="Times New Roman" w:hAnsi="Times New Roman"/>
          <w:sz w:val="24"/>
          <w:szCs w:val="24"/>
          <w:rtl w:val="0"/>
          <w:lang w:val="en-US"/>
        </w:rPr>
        <w:t xml:space="preserve">r dysgwyr ati yn annibynnol i greu cwis yn eu hamser rhydd i rannu </w:t>
      </w:r>
      <w:r>
        <w:rPr>
          <w:rFonts w:ascii="Times New Roman" w:hAnsi="Times New Roman" w:hint="default"/>
          <w:sz w:val="24"/>
          <w:szCs w:val="24"/>
          <w:rtl w:val="0"/>
          <w:lang w:val="en-US"/>
        </w:rPr>
        <w:t>â’</w:t>
      </w:r>
      <w:r>
        <w:rPr>
          <w:rFonts w:ascii="Times New Roman" w:hAnsi="Times New Roman"/>
          <w:sz w:val="24"/>
          <w:szCs w:val="24"/>
          <w:rtl w:val="0"/>
          <w:lang w:val="en-US"/>
        </w:rPr>
        <w:t>r dosbarth. Fe gafodd y dysgwyr gyfle i gyflwyno</w:t>
      </w:r>
      <w:r>
        <w:rPr>
          <w:rFonts w:ascii="Times New Roman" w:hAnsi="Times New Roman" w:hint="default"/>
          <w:sz w:val="24"/>
          <w:szCs w:val="24"/>
          <w:rtl w:val="0"/>
          <w:lang w:val="en-US"/>
        </w:rPr>
        <w:t>’</w:t>
      </w:r>
      <w:r>
        <w:rPr>
          <w:rFonts w:ascii="Times New Roman" w:hAnsi="Times New Roman"/>
          <w:sz w:val="24"/>
          <w:szCs w:val="24"/>
          <w:rtl w:val="0"/>
          <w:lang w:val="en-US"/>
        </w:rPr>
        <w:t>u cwis i</w:t>
      </w:r>
      <w:r>
        <w:rPr>
          <w:rFonts w:ascii="Times New Roman" w:hAnsi="Times New Roman" w:hint="default"/>
          <w:sz w:val="24"/>
          <w:szCs w:val="24"/>
          <w:rtl w:val="0"/>
          <w:lang w:val="en-US"/>
        </w:rPr>
        <w:t>’</w:t>
      </w:r>
      <w:r>
        <w:rPr>
          <w:rFonts w:ascii="Times New Roman" w:hAnsi="Times New Roman"/>
          <w:sz w:val="24"/>
          <w:szCs w:val="24"/>
          <w:rtl w:val="0"/>
          <w:lang w:val="en-US"/>
        </w:rPr>
        <w:t>r dysgwyr arall ac roedd pawb eto</w:t>
      </w:r>
      <w:r>
        <w:rPr>
          <w:rFonts w:ascii="Times New Roman" w:hAnsi="Times New Roman" w:hint="default"/>
          <w:sz w:val="24"/>
          <w:szCs w:val="24"/>
          <w:rtl w:val="0"/>
          <w:lang w:val="en-US"/>
        </w:rPr>
        <w:t>’</w:t>
      </w:r>
      <w:r>
        <w:rPr>
          <w:rFonts w:ascii="Times New Roman" w:hAnsi="Times New Roman"/>
          <w:sz w:val="24"/>
          <w:szCs w:val="24"/>
          <w:rtl w:val="0"/>
          <w:lang w:val="en-US"/>
        </w:rPr>
        <w:t>n awyddus i ymateb i</w:t>
      </w:r>
      <w:r>
        <w:rPr>
          <w:rFonts w:ascii="Times New Roman" w:hAnsi="Times New Roman" w:hint="default"/>
          <w:sz w:val="24"/>
          <w:szCs w:val="24"/>
          <w:rtl w:val="0"/>
          <w:lang w:val="en-US"/>
        </w:rPr>
        <w:t>’</w:t>
      </w:r>
      <w:r>
        <w:rPr>
          <w:rFonts w:ascii="Times New Roman" w:hAnsi="Times New Roman"/>
          <w:sz w:val="24"/>
          <w:szCs w:val="24"/>
          <w:rtl w:val="0"/>
          <w:lang w:val="en-US"/>
        </w:rPr>
        <w:t>r hyn a gr</w:t>
      </w:r>
      <w:r>
        <w:rPr>
          <w:rFonts w:ascii="Times New Roman" w:hAnsi="Times New Roman" w:hint="default"/>
          <w:sz w:val="24"/>
          <w:szCs w:val="24"/>
          <w:rtl w:val="0"/>
          <w:lang w:val="en-US"/>
        </w:rPr>
        <w:t>ë</w:t>
      </w:r>
      <w:r>
        <w:rPr>
          <w:rFonts w:ascii="Times New Roman" w:hAnsi="Times New Roman"/>
          <w:sz w:val="24"/>
          <w:szCs w:val="24"/>
          <w:rtl w:val="0"/>
          <w:lang w:val="en-US"/>
        </w:rPr>
        <w:t>wyd gan eu cyfoedion. Atgyfnertha hyn yn gryf beth nodir yn y llenyddiaeth am addysgwyr yn mynd i mewn i</w:t>
      </w:r>
      <w:r>
        <w:rPr>
          <w:rFonts w:ascii="Times New Roman" w:hAnsi="Times New Roman" w:hint="default"/>
          <w:sz w:val="24"/>
          <w:szCs w:val="24"/>
          <w:rtl w:val="0"/>
          <w:lang w:val="en-US"/>
        </w:rPr>
        <w:t>’</w:t>
      </w:r>
      <w:r>
        <w:rPr>
          <w:rFonts w:ascii="Times New Roman" w:hAnsi="Times New Roman"/>
          <w:sz w:val="24"/>
          <w:szCs w:val="24"/>
          <w:rtl w:val="0"/>
          <w:lang w:val="en-US"/>
        </w:rPr>
        <w:t xml:space="preserve">r ystafell ddosbarth </w:t>
      </w:r>
      <w:r>
        <w:rPr>
          <w:rFonts w:ascii="Times New Roman" w:hAnsi="Times New Roman" w:hint="default"/>
          <w:sz w:val="24"/>
          <w:szCs w:val="24"/>
          <w:rtl w:val="0"/>
          <w:lang w:val="en-US"/>
        </w:rPr>
        <w:t xml:space="preserve">â </w:t>
      </w:r>
      <w:r>
        <w:rPr>
          <w:rFonts w:ascii="Times New Roman" w:hAnsi="Times New Roman"/>
          <w:sz w:val="24"/>
          <w:szCs w:val="24"/>
          <w:rtl w:val="0"/>
          <w:lang w:val="en-US"/>
        </w:rPr>
        <w:t>chwestiynau yn ogystal ag atebion.</w:t>
      </w: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Atgyfnerthwyd hyn yn y cyfweliadau gyda</w:t>
      </w:r>
      <w:r>
        <w:rPr>
          <w:rFonts w:ascii="Times New Roman" w:hAnsi="Times New Roman" w:hint="default"/>
          <w:sz w:val="24"/>
          <w:szCs w:val="24"/>
          <w:rtl w:val="0"/>
          <w:lang w:val="en-US"/>
        </w:rPr>
        <w:t>’</w:t>
      </w:r>
      <w:r>
        <w:rPr>
          <w:rFonts w:ascii="Times New Roman" w:hAnsi="Times New Roman"/>
          <w:sz w:val="24"/>
          <w:szCs w:val="24"/>
          <w:rtl w:val="0"/>
          <w:lang w:val="en-US"/>
        </w:rPr>
        <w:t xml:space="preserve">r dysgwyr. Fe wnaeth pob un ohonynt ddweud eu bod yn </w:t>
      </w:r>
      <w:r>
        <w:rPr>
          <w:rFonts w:ascii="Times New Roman" w:hAnsi="Times New Roman" w:hint="default"/>
          <w:sz w:val="24"/>
          <w:szCs w:val="24"/>
          <w:rtl w:val="0"/>
          <w:lang w:val="en-US"/>
        </w:rPr>
        <w:t>‘</w:t>
      </w:r>
      <w:r>
        <w:rPr>
          <w:rFonts w:ascii="Times New Roman" w:hAnsi="Times New Roman"/>
          <w:sz w:val="24"/>
          <w:szCs w:val="24"/>
          <w:rtl w:val="0"/>
          <w:lang w:val="en-US"/>
        </w:rPr>
        <w:t>ffocysu</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neu yn </w:t>
      </w:r>
      <w:r>
        <w:rPr>
          <w:rFonts w:ascii="Times New Roman" w:hAnsi="Times New Roman" w:hint="default"/>
          <w:sz w:val="24"/>
          <w:szCs w:val="24"/>
          <w:rtl w:val="0"/>
          <w:lang w:val="en-US"/>
        </w:rPr>
        <w:t>‘</w:t>
      </w:r>
      <w:r>
        <w:rPr>
          <w:rFonts w:ascii="Times New Roman" w:hAnsi="Times New Roman"/>
          <w:sz w:val="24"/>
          <w:szCs w:val="24"/>
          <w:rtl w:val="0"/>
          <w:lang w:val="en-US"/>
        </w:rPr>
        <w:t>mwynhau</w:t>
      </w:r>
      <w:r>
        <w:rPr>
          <w:rFonts w:ascii="Times New Roman" w:hAnsi="Times New Roman" w:hint="default"/>
          <w:sz w:val="24"/>
          <w:szCs w:val="24"/>
          <w:rtl w:val="0"/>
          <w:lang w:val="en-US"/>
        </w:rPr>
        <w:t>’</w:t>
      </w:r>
      <w:r>
        <w:rPr>
          <w:rFonts w:ascii="Times New Roman" w:hAnsi="Times New Roman"/>
          <w:sz w:val="24"/>
          <w:szCs w:val="24"/>
          <w:rtl w:val="0"/>
          <w:lang w:val="en-US"/>
        </w:rPr>
        <w:t>y  gwaith yn fwy os oeddynt yn gwybod bod nhw neu rhai o</w:t>
      </w:r>
      <w:r>
        <w:rPr>
          <w:rFonts w:ascii="Times New Roman" w:hAnsi="Times New Roman" w:hint="default"/>
          <w:sz w:val="24"/>
          <w:szCs w:val="24"/>
          <w:rtl w:val="0"/>
          <w:lang w:val="en-US"/>
        </w:rPr>
        <w:t>’</w:t>
      </w:r>
      <w:r>
        <w:rPr>
          <w:rFonts w:ascii="Times New Roman" w:hAnsi="Times New Roman"/>
          <w:sz w:val="24"/>
          <w:szCs w:val="24"/>
          <w:rtl w:val="0"/>
          <w:lang w:val="en-US"/>
        </w:rPr>
        <w:t>u cyfeillion wedi bod yn rhan o</w:t>
      </w:r>
      <w:r>
        <w:rPr>
          <w:rFonts w:ascii="Times New Roman" w:hAnsi="Times New Roman" w:hint="default"/>
          <w:sz w:val="24"/>
          <w:szCs w:val="24"/>
          <w:rtl w:val="0"/>
          <w:lang w:val="en-US"/>
        </w:rPr>
        <w:t>’</w:t>
      </w:r>
      <w:r>
        <w:rPr>
          <w:rFonts w:ascii="Times New Roman" w:hAnsi="Times New Roman"/>
          <w:sz w:val="24"/>
          <w:szCs w:val="24"/>
          <w:rtl w:val="0"/>
          <w:lang w:val="en-US"/>
        </w:rPr>
        <w:t>r broses  gynllunio. Nododd eraill  bod y gwaith yn fwy hwylus a diddorol. Honnodd rhai dysgwyr eu bod yn teimlo</w:t>
      </w:r>
      <w:r>
        <w:rPr>
          <w:rFonts w:ascii="Times New Roman" w:hAnsi="Times New Roman" w:hint="default"/>
          <w:sz w:val="24"/>
          <w:szCs w:val="24"/>
          <w:rtl w:val="0"/>
          <w:lang w:val="en-US"/>
        </w:rPr>
        <w:t>’</w:t>
      </w:r>
      <w:r>
        <w:rPr>
          <w:rFonts w:ascii="Times New Roman" w:hAnsi="Times New Roman"/>
          <w:sz w:val="24"/>
          <w:szCs w:val="24"/>
          <w:rtl w:val="0"/>
          <w:lang w:val="en-US"/>
        </w:rPr>
        <w:t>n bwysig pan maent yn gweld eu syniadau yn cael eu rhannu a</w:t>
      </w:r>
      <w:r>
        <w:rPr>
          <w:rFonts w:ascii="Times New Roman" w:hAnsi="Times New Roman" w:hint="default"/>
          <w:sz w:val="24"/>
          <w:szCs w:val="24"/>
          <w:rtl w:val="0"/>
          <w:lang w:val="en-US"/>
        </w:rPr>
        <w:t>’</w:t>
      </w:r>
      <w:r>
        <w:rPr>
          <w:rFonts w:ascii="Times New Roman" w:hAnsi="Times New Roman"/>
          <w:sz w:val="24"/>
          <w:szCs w:val="24"/>
          <w:rtl w:val="0"/>
          <w:lang w:val="en-US"/>
        </w:rPr>
        <w:t>u defnyddio gan eraill. Dengys y canlyniadau yn glir yr effaith gadarnhaol mae cynnwys y dysgwyr yn y broses cynllunio yn cael nid yn unig ar y dysgwyr a</w:t>
      </w:r>
      <w:r>
        <w:rPr>
          <w:rFonts w:ascii="Times New Roman" w:hAnsi="Times New Roman" w:hint="default"/>
          <w:sz w:val="24"/>
          <w:szCs w:val="24"/>
          <w:rtl w:val="0"/>
          <w:lang w:val="en-US"/>
        </w:rPr>
        <w:t>’</w:t>
      </w:r>
      <w:r>
        <w:rPr>
          <w:rFonts w:ascii="Times New Roman" w:hAnsi="Times New Roman"/>
          <w:sz w:val="24"/>
          <w:szCs w:val="24"/>
          <w:rtl w:val="0"/>
          <w:lang w:val="en-US"/>
        </w:rPr>
        <w:t xml:space="preserve">u cyrhaeddiad academaidd ond ar y perthynas rhwng addysgwyr Mae hyn unwaith eto yn gydnaws </w:t>
      </w:r>
      <w:r>
        <w:rPr>
          <w:rFonts w:ascii="Times New Roman" w:hAnsi="Times New Roman" w:hint="default"/>
          <w:sz w:val="24"/>
          <w:szCs w:val="24"/>
          <w:rtl w:val="0"/>
          <w:lang w:val="en-US"/>
        </w:rPr>
        <w:t>â’</w:t>
      </w:r>
      <w:r>
        <w:rPr>
          <w:rFonts w:ascii="Times New Roman" w:hAnsi="Times New Roman"/>
          <w:sz w:val="24"/>
          <w:szCs w:val="24"/>
          <w:rtl w:val="0"/>
          <w:lang w:val="en-US"/>
        </w:rPr>
        <w:t>r hyn a nodwyd yn y  llenyddiaeth.</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u w:val="single"/>
        </w:rPr>
      </w:pPr>
      <w:r>
        <w:rPr>
          <w:rFonts w:ascii="Times New Roman" w:hAnsi="Times New Roman"/>
          <w:sz w:val="24"/>
          <w:szCs w:val="24"/>
          <w:u w:val="single"/>
          <w:rtl w:val="0"/>
        </w:rPr>
        <w:t>Casgliad ac Argymhellion</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hint="default"/>
          <w:sz w:val="24"/>
          <w:szCs w:val="24"/>
          <w:rtl w:val="0"/>
          <w:lang w:val="en-US"/>
        </w:rPr>
        <w:t>“</w:t>
      </w:r>
      <w:r>
        <w:rPr>
          <w:rFonts w:ascii="Times New Roman" w:hAnsi="Times New Roman"/>
          <w:sz w:val="24"/>
          <w:szCs w:val="24"/>
          <w:rtl w:val="0"/>
          <w:lang w:val="en-US"/>
        </w:rPr>
        <w:t>To teach is to learn twice</w:t>
      </w:r>
      <w:r>
        <w:rPr>
          <w:rFonts w:ascii="Times New Roman" w:hAnsi="Times New Roman" w:hint="default"/>
          <w:sz w:val="24"/>
          <w:szCs w:val="24"/>
          <w:rtl w:val="0"/>
          <w:lang w:val="en-US"/>
        </w:rPr>
        <w:t>”</w:t>
      </w:r>
      <w:r>
        <w:rPr>
          <w:rFonts w:ascii="Times New Roman" w:hAnsi="Times New Roman"/>
          <w:sz w:val="24"/>
          <w:szCs w:val="24"/>
          <w:rtl w:val="0"/>
          <w:lang w:val="en-US"/>
        </w:rPr>
        <w:t>(Joubert,1782),- credaf yn ddiau bod fy ymchwil wedi atgyfnerthu y geiriau uchod. Mae</w:t>
      </w:r>
      <w:r>
        <w:rPr>
          <w:rFonts w:ascii="Times New Roman" w:hAnsi="Times New Roman" w:hint="default"/>
          <w:sz w:val="24"/>
          <w:szCs w:val="24"/>
          <w:rtl w:val="0"/>
          <w:lang w:val="en-US"/>
        </w:rPr>
        <w:t>’</w:t>
      </w:r>
      <w:r>
        <w:rPr>
          <w:rFonts w:ascii="Times New Roman" w:hAnsi="Times New Roman"/>
          <w:sz w:val="24"/>
          <w:szCs w:val="24"/>
          <w:rtl w:val="0"/>
          <w:lang w:val="en-US"/>
        </w:rPr>
        <w:t>r mater yn un gyfoes sydd yn datblygu trwy gydol Cymru wrth i</w:t>
      </w:r>
      <w:r>
        <w:rPr>
          <w:rFonts w:ascii="Times New Roman" w:hAnsi="Times New Roman" w:hint="default"/>
          <w:sz w:val="24"/>
          <w:szCs w:val="24"/>
          <w:rtl w:val="0"/>
          <w:lang w:val="en-US"/>
        </w:rPr>
        <w:t>’</w:t>
      </w:r>
      <w:r>
        <w:rPr>
          <w:rFonts w:ascii="Times New Roman" w:hAnsi="Times New Roman"/>
          <w:sz w:val="24"/>
          <w:szCs w:val="24"/>
          <w:rtl w:val="0"/>
          <w:lang w:val="en-US"/>
        </w:rPr>
        <w:t>r Cwricwlwm gael ei gyflwyno ym mhob ysgol. Teimlaf fod yr ymchwil wedi bod yn llwyddiannus wrth ystyried ansawdd a dibynadwyedd yr hyn sydd yn ofynnol i greu ymchwiliad effeithiol. Roedd dosbarthu</w:t>
      </w:r>
      <w:r>
        <w:rPr>
          <w:rFonts w:ascii="Times New Roman" w:hAnsi="Times New Roman" w:hint="default"/>
          <w:sz w:val="24"/>
          <w:szCs w:val="24"/>
          <w:rtl w:val="0"/>
          <w:lang w:val="en-US"/>
        </w:rPr>
        <w:t>’</w:t>
      </w:r>
      <w:r>
        <w:rPr>
          <w:rFonts w:ascii="Times New Roman" w:hAnsi="Times New Roman"/>
          <w:sz w:val="24"/>
          <w:szCs w:val="24"/>
          <w:rtl w:val="0"/>
          <w:lang w:val="en-US"/>
        </w:rPr>
        <w:t>r holiaduron drwy</w:t>
      </w:r>
      <w:r>
        <w:rPr>
          <w:rFonts w:ascii="Times New Roman" w:hAnsi="Times New Roman" w:hint="default"/>
          <w:sz w:val="24"/>
          <w:szCs w:val="24"/>
          <w:rtl w:val="0"/>
          <w:lang w:val="en-US"/>
        </w:rPr>
        <w:t>’</w:t>
      </w:r>
      <w:r>
        <w:rPr>
          <w:rFonts w:ascii="Times New Roman" w:hAnsi="Times New Roman"/>
          <w:sz w:val="24"/>
          <w:szCs w:val="24"/>
          <w:rtl w:val="0"/>
          <w:lang w:val="en-US"/>
        </w:rPr>
        <w:t>r rhyngrwyd wedi profi i fod yn effeithiol gan fod pob un o</w:t>
      </w:r>
      <w:r>
        <w:rPr>
          <w:rFonts w:ascii="Times New Roman" w:hAnsi="Times New Roman" w:hint="default"/>
          <w:sz w:val="24"/>
          <w:szCs w:val="24"/>
          <w:rtl w:val="0"/>
          <w:lang w:val="en-US"/>
        </w:rPr>
        <w:t>’</w:t>
      </w:r>
      <w:r>
        <w:rPr>
          <w:rFonts w:ascii="Times New Roman" w:hAnsi="Times New Roman"/>
          <w:sz w:val="24"/>
          <w:szCs w:val="24"/>
          <w:rtl w:val="0"/>
          <w:lang w:val="en-US"/>
        </w:rPr>
        <w:t xml:space="preserve">r cyfranogwyr wedi ymateb. Serch hynny, teimlaf os byddaf wedi cynnwys mwy o gwestiynau yn yr holiadur a rhannwyd </w:t>
      </w:r>
      <w:r>
        <w:rPr>
          <w:rFonts w:ascii="Times New Roman" w:hAnsi="Times New Roman" w:hint="default"/>
          <w:sz w:val="24"/>
          <w:szCs w:val="24"/>
          <w:rtl w:val="0"/>
          <w:lang w:val="en-US"/>
        </w:rPr>
        <w:t>â’</w:t>
      </w:r>
      <w:r>
        <w:rPr>
          <w:rFonts w:ascii="Times New Roman" w:hAnsi="Times New Roman"/>
          <w:sz w:val="24"/>
          <w:szCs w:val="24"/>
          <w:rtl w:val="0"/>
          <w:lang w:val="en-US"/>
        </w:rPr>
        <w:t>r addysgwyr fe fydd dibynadwyaeth a dilysrwydd yr ymchwil wedi bod yn well. Fe wnes i gwtogi ar y nifer o gwestiynau a ofynnwyd i</w:t>
      </w:r>
      <w:r>
        <w:rPr>
          <w:rFonts w:ascii="Times New Roman" w:hAnsi="Times New Roman" w:hint="default"/>
          <w:sz w:val="24"/>
          <w:szCs w:val="24"/>
          <w:rtl w:val="0"/>
          <w:lang w:val="en-US"/>
        </w:rPr>
        <w:t>’</w:t>
      </w:r>
      <w:r>
        <w:rPr>
          <w:rFonts w:ascii="Times New Roman" w:hAnsi="Times New Roman"/>
          <w:sz w:val="24"/>
          <w:szCs w:val="24"/>
          <w:rtl w:val="0"/>
          <w:lang w:val="en-US"/>
        </w:rPr>
        <w:t>r addysgwyr gan eu bod yn bobl prysur ac felly nid oeddwn eisiau ychwanegu i</w:t>
      </w:r>
      <w:r>
        <w:rPr>
          <w:rFonts w:ascii="Times New Roman" w:hAnsi="Times New Roman" w:hint="default"/>
          <w:sz w:val="24"/>
          <w:szCs w:val="24"/>
          <w:rtl w:val="0"/>
          <w:lang w:val="en-US"/>
        </w:rPr>
        <w:t>’</w:t>
      </w:r>
      <w:r>
        <w:rPr>
          <w:rFonts w:ascii="Times New Roman" w:hAnsi="Times New Roman"/>
          <w:sz w:val="24"/>
          <w:szCs w:val="24"/>
          <w:rtl w:val="0"/>
          <w:lang w:val="en-US"/>
        </w:rPr>
        <w:t>w pwysau gwaith. Yn ogystal, roeddwn  yn poeni na  fyddant yn ymateb. Roedd hyn yn achos gofid yn enwedig o ystyried y sampl cyfyngedig.</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Pe bai cyfle gennyf i weithredu'r ymchwil yma eto byddaf yn ychwanegu mwy o gwestiynau yngl</w:t>
      </w:r>
      <w:r>
        <w:rPr>
          <w:rFonts w:ascii="Times New Roman" w:hAnsi="Times New Roman" w:hint="default"/>
          <w:sz w:val="24"/>
          <w:szCs w:val="24"/>
          <w:rtl w:val="0"/>
          <w:lang w:val="en-US"/>
        </w:rPr>
        <w:t>ŷ</w:t>
      </w:r>
      <w:r>
        <w:rPr>
          <w:rFonts w:ascii="Times New Roman" w:hAnsi="Times New Roman"/>
          <w:sz w:val="24"/>
          <w:szCs w:val="24"/>
          <w:rtl w:val="0"/>
          <w:lang w:val="en-US"/>
        </w:rPr>
        <w:t xml:space="preserve">n </w:t>
      </w:r>
      <w:r>
        <w:rPr>
          <w:rFonts w:ascii="Times New Roman" w:hAnsi="Times New Roman" w:hint="default"/>
          <w:sz w:val="24"/>
          <w:szCs w:val="24"/>
          <w:rtl w:val="0"/>
          <w:lang w:val="en-US"/>
        </w:rPr>
        <w:t>â’</w:t>
      </w:r>
      <w:r>
        <w:rPr>
          <w:rFonts w:ascii="Times New Roman" w:hAnsi="Times New Roman"/>
          <w:sz w:val="24"/>
          <w:szCs w:val="24"/>
          <w:rtl w:val="0"/>
          <w:lang w:val="en-US"/>
        </w:rPr>
        <w:t>r effaith mae cynnwys y dysgwyr yn y broses cynllunio yn cael ar berthynas rhwng dysgwyr ac addysgwyr. Er fy mod wedi cael mewnbwn wrth y dysgwyr  yn ystod y broses arsylwi hoffwn wedi cael mwy o ddata o safbwynt yr addysgwyr. Rhaid cydnabod bod amserlen brysur yr addysgwyr wedi cwtogi ar  ystod  y data a gasglwyd. Pe bai cyfle  i ail wneud yr ymchwil yma byddaf yn newid ffocws y cwestiwn ymchwil o edrych yn benodol ar  addysgwyr a dysgwyr blwyddyn 5 a 6 i addysgwyr cyfnod allweddol dau er mwyn gallu casglu data meintiol. Hoffwn hefyd gael cyfle i gynnal yr ymchwil mewn ysgol yn fwy, er enghraifft mewn dinas, er mwyn cymharu</w:t>
      </w:r>
      <w:r>
        <w:rPr>
          <w:rFonts w:ascii="Times New Roman" w:hAnsi="Times New Roman" w:hint="default"/>
          <w:sz w:val="24"/>
          <w:szCs w:val="24"/>
          <w:rtl w:val="0"/>
          <w:lang w:val="en-US"/>
        </w:rPr>
        <w:t>’</w:t>
      </w:r>
      <w:r>
        <w:rPr>
          <w:rFonts w:ascii="Times New Roman" w:hAnsi="Times New Roman"/>
          <w:sz w:val="24"/>
          <w:szCs w:val="24"/>
          <w:rtl w:val="0"/>
          <w:lang w:val="en-US"/>
        </w:rPr>
        <w:t xml:space="preserve">r data </w:t>
      </w:r>
      <w:r>
        <w:rPr>
          <w:rFonts w:ascii="Times New Roman" w:hAnsi="Times New Roman" w:hint="default"/>
          <w:sz w:val="24"/>
          <w:szCs w:val="24"/>
          <w:rtl w:val="0"/>
          <w:lang w:val="en-US"/>
        </w:rPr>
        <w:t>â’</w:t>
      </w:r>
      <w:r>
        <w:rPr>
          <w:rFonts w:ascii="Times New Roman" w:hAnsi="Times New Roman"/>
          <w:sz w:val="24"/>
          <w:szCs w:val="24"/>
          <w:rtl w:val="0"/>
          <w:lang w:val="en-US"/>
        </w:rPr>
        <w:t>r hyn a gasglwyd mewn ysgol drefol</w:t>
      </w: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p>
    <w:p>
      <w:pPr>
        <w:pStyle w:val="Body A"/>
        <w:spacing w:line="360" w:lineRule="auto"/>
        <w:rPr>
          <w:rFonts w:ascii="Times New Roman" w:cs="Times New Roman" w:hAnsi="Times New Roman" w:eastAsia="Times New Roman"/>
          <w:sz w:val="24"/>
          <w:szCs w:val="24"/>
        </w:rPr>
      </w:pPr>
      <w:r>
        <w:rPr>
          <w:rFonts w:ascii="Times New Roman" w:hAnsi="Times New Roman"/>
          <w:sz w:val="24"/>
          <w:szCs w:val="24"/>
          <w:rtl w:val="0"/>
        </w:rPr>
        <w:t>Cyfrif geiriau: 4871</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p>
    <w:p>
      <w:pPr>
        <w:pStyle w:val="Body A"/>
        <w:spacing w:line="360" w:lineRule="auto"/>
      </w:pPr>
      <w:r>
        <w:rPr>
          <w:rFonts w:ascii="Arial Unicode MS" w:cs="Arial Unicode MS" w:hAnsi="Arial Unicode MS" w:eastAsia="Arial Unicode MS"/>
          <w:b w:val="0"/>
          <w:bCs w:val="0"/>
          <w:i w:val="0"/>
          <w:iCs w:val="0"/>
          <w:sz w:val="24"/>
          <w:szCs w:val="24"/>
        </w:rPr>
        <w:br w:type="page"/>
      </w:r>
    </w:p>
    <w:p>
      <w:pPr>
        <w:pStyle w:val="Body"/>
        <w:bidi w:val="0"/>
        <w:ind w:left="0" w:right="0" w:firstLine="0"/>
        <w:jc w:val="left"/>
        <w:rPr>
          <w:rFonts w:ascii="Helvetica Neue" w:cs="Helvetica Neue" w:hAnsi="Helvetica Neue" w:eastAsia="Helvetica Neue"/>
          <w:b w:val="1"/>
          <w:bCs w:val="1"/>
          <w:sz w:val="22"/>
          <w:szCs w:val="22"/>
          <w:rtl w:val="0"/>
        </w:rPr>
      </w:pPr>
      <w:r>
        <w:rPr>
          <w:rFonts w:ascii="Helvetica Neue" w:hAnsi="Helvetica Neue"/>
          <w:b w:val="1"/>
          <w:bCs w:val="1"/>
          <w:sz w:val="22"/>
          <w:szCs w:val="22"/>
          <w:rtl w:val="0"/>
        </w:rPr>
        <w:t>Rhestr Cyfeirnodi</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Alvesson M. (2011). Interpreting interviews. London: Sage.</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Alvesson M., (1996). Leadership studies: From procedure and abstraction to reflexivity and situation. Leadership Quarterly, 7(4), 455</w:t>
      </w:r>
      <w:r>
        <w:rPr>
          <w:rFonts w:ascii="Helvetica Neue" w:hAnsi="Helvetica Neue" w:hint="default"/>
          <w:sz w:val="22"/>
          <w:szCs w:val="22"/>
          <w:rtl w:val="0"/>
        </w:rPr>
        <w:t>–</w:t>
      </w:r>
      <w:r>
        <w:rPr>
          <w:rFonts w:ascii="Helvetica Neue" w:hAnsi="Helvetica Neue"/>
          <w:sz w:val="22"/>
          <w:szCs w:val="22"/>
          <w:rtl w:val="0"/>
        </w:rPr>
        <w:t>485.</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de-DE"/>
        </w:rPr>
        <w:t>Atkinson P (2015) For Ethnography. Los Angeles: Sage.</w:t>
      </w:r>
    </w:p>
    <w:p>
      <w:pPr>
        <w:pStyle w:val="Body"/>
        <w:bidi w:val="0"/>
        <w:ind w:left="0" w:right="0" w:firstLine="0"/>
        <w:jc w:val="left"/>
        <w:rPr>
          <w:rFonts w:ascii="Helvetica Neue" w:cs="Helvetica Neue" w:hAnsi="Helvetica Neue" w:eastAsia="Helvetica Neue"/>
          <w:sz w:val="22"/>
          <w:szCs w:val="22"/>
          <w:rtl w:val="0"/>
        </w:rPr>
      </w:pPr>
    </w:p>
    <w:p>
      <w:pPr>
        <w:pStyle w:val="Default"/>
        <w:bidi w:val="0"/>
        <w:ind w:left="0" w:right="0" w:firstLine="0"/>
        <w:jc w:val="left"/>
        <w:rPr>
          <w:color w:val="333333"/>
          <w:rtl w:val="0"/>
        </w:rPr>
      </w:pPr>
      <w:r>
        <w:rPr>
          <w:color w:val="333333"/>
          <w:rtl w:val="0"/>
          <w:lang w:val="en-US"/>
        </w:rPr>
        <w:t>British Educational Research Association (2018)</w:t>
      </w:r>
      <w:r>
        <w:rPr>
          <w:color w:val="333333"/>
          <w:rtl w:val="0"/>
        </w:rPr>
        <w:t> </w:t>
      </w:r>
      <w:r>
        <w:rPr>
          <w:color w:val="333333"/>
          <w:rtl w:val="0"/>
          <w:lang w:val="en-US"/>
        </w:rPr>
        <w:t>Ethical guidelines for educational research. 4th edn. Available at:</w:t>
      </w:r>
      <w:r>
        <w:rPr>
          <w:color w:val="333333"/>
          <w:rtl w:val="0"/>
        </w:rPr>
        <w:t> </w:t>
      </w:r>
      <w:r>
        <w:rPr>
          <w:rStyle w:val="Hyperlink.0"/>
          <w:color w:val="0074ad"/>
          <w:u w:val="single" w:color="0074ad"/>
          <w:rtl w:val="0"/>
        </w:rPr>
        <w:fldChar w:fldCharType="begin" w:fldLock="0"/>
      </w:r>
      <w:r>
        <w:rPr>
          <w:rStyle w:val="Hyperlink.0"/>
          <w:color w:val="0074ad"/>
          <w:u w:val="single" w:color="0074ad"/>
          <w:rtl w:val="0"/>
        </w:rPr>
        <w:instrText xml:space="preserve"> HYPERLINK "https://www.bera.ac.uk/researchers-resources/publications/ethical-guidelines-for-educational-research-2018"</w:instrText>
      </w:r>
      <w:r>
        <w:rPr>
          <w:rStyle w:val="Hyperlink.0"/>
          <w:color w:val="0074ad"/>
          <w:u w:val="single" w:color="0074ad"/>
          <w:rtl w:val="0"/>
        </w:rPr>
        <w:fldChar w:fldCharType="separate" w:fldLock="0"/>
      </w:r>
      <w:r>
        <w:rPr>
          <w:rStyle w:val="Hyperlink.0"/>
          <w:color w:val="0074ad"/>
          <w:u w:val="single" w:color="0074ad"/>
          <w:rtl w:val="0"/>
          <w:lang w:val="en-US"/>
        </w:rPr>
        <w:t>https://www.bera.ac.uk/researchers-resources/publications/ethical-guidelines-for-educational-research-2018</w:t>
      </w:r>
      <w:r>
        <w:rPr>
          <w:color w:val="333333"/>
          <w:rtl w:val="0"/>
        </w:rPr>
        <w:fldChar w:fldCharType="end" w:fldLock="0"/>
      </w:r>
      <w:r>
        <w:rPr>
          <w:color w:val="333333"/>
          <w:rtl w:val="0"/>
        </w:rPr>
        <w:t>. (Darllenwyd: 12/2/2023)</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Barlow, D. H., &amp; Hersen, M. (1984). Single case experimental design: Strategies for studying behavior change (2nd ed.). New York: Pergamon Press.</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Bragg, S (2001). Taking a joke: learning from voices we don</w:t>
      </w:r>
      <w:r>
        <w:rPr>
          <w:rFonts w:ascii="Helvetica Neue" w:hAnsi="Helvetica Neue" w:hint="default"/>
          <w:sz w:val="22"/>
          <w:szCs w:val="22"/>
          <w:rtl w:val="0"/>
        </w:rPr>
        <w:t>’</w:t>
      </w:r>
      <w:r>
        <w:rPr>
          <w:rFonts w:ascii="Helvetica Neue" w:hAnsi="Helvetica Neue"/>
          <w:sz w:val="22"/>
          <w:szCs w:val="22"/>
          <w:rtl w:val="0"/>
          <w:lang w:val="en-US"/>
        </w:rPr>
        <w:t>t want to hear. Forum, 43(2), 70-3</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Cochran-Smith, M., &amp; Lytle, S. (1999). Relationships of knowledge and practice: Teacher learning in communities. Review of Research in Education, 24, 249-305.</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Davies, L and Yamashita, H (2007). School Councils: School Improvement. School Councils UK</w:t>
      </w:r>
      <w:r>
        <w:rPr>
          <w:rFonts w:ascii="Helvetica Neue" w:hAnsi="Helvetica Neue"/>
          <w:sz w:val="22"/>
          <w:szCs w:val="22"/>
          <w:rtl w:val="0"/>
        </w:rPr>
        <w:t xml:space="preserve">. </w:t>
      </w:r>
      <w:r>
        <w:rPr>
          <w:rFonts w:ascii="Helvetica Neue" w:hAnsi="Helvetica Neue"/>
          <w:sz w:val="22"/>
          <w:szCs w:val="22"/>
          <w:rtl w:val="0"/>
          <w:lang w:val="en-US"/>
        </w:rPr>
        <w:t>ar gael yn: www.schoolcouncils.org/scuk_content/training_and_ resources/Resources/Research%20and%20reports/ School%20Councils%20-%20School%20Improvement/ scuk_tr</w:t>
      </w: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(Darllenwyd:20/2/2023)</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 xml:space="preserve">ESTYN (dim dyddiad). Having a voice, having a choice: effective pupil participation. ar gael yn:https://www.estyn.gov.wales/blog/having-voice-having-choice-effective-pupil-participation </w:t>
      </w:r>
      <w:r>
        <w:rPr>
          <w:rFonts w:ascii="Helvetica Neue" w:hAnsi="Helvetica Neue"/>
          <w:sz w:val="22"/>
          <w:szCs w:val="22"/>
          <w:rtl w:val="0"/>
        </w:rPr>
        <w:t>(</w:t>
      </w:r>
      <w:r>
        <w:rPr>
          <w:rFonts w:ascii="Helvetica Neue" w:hAnsi="Helvetica Neue"/>
          <w:sz w:val="22"/>
          <w:szCs w:val="22"/>
          <w:rtl w:val="0"/>
        </w:rPr>
        <w:t>Darllenwyd: 22/2/2023</w:t>
      </w:r>
      <w:r>
        <w:rPr>
          <w:rFonts w:ascii="Helvetica Neue" w:hAnsi="Helvetica Neue"/>
          <w:sz w:val="22"/>
          <w:szCs w:val="22"/>
          <w:rtl w:val="0"/>
        </w:rPr>
        <w:t>)</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 xml:space="preserve">Fielding, M (2004a). </w:t>
      </w:r>
      <w:r>
        <w:rPr>
          <w:rFonts w:ascii="Helvetica Neue" w:hAnsi="Helvetica Neue" w:hint="default"/>
          <w:sz w:val="22"/>
          <w:szCs w:val="22"/>
          <w:rtl w:val="0"/>
        </w:rPr>
        <w:t>‘</w:t>
      </w:r>
      <w:r>
        <w:rPr>
          <w:rFonts w:ascii="Helvetica Neue" w:hAnsi="Helvetica Neue"/>
          <w:sz w:val="22"/>
          <w:szCs w:val="22"/>
          <w:rtl w:val="0"/>
          <w:lang w:val="en-US"/>
        </w:rPr>
        <w:t>New wave</w:t>
      </w:r>
      <w:r>
        <w:rPr>
          <w:rFonts w:ascii="Helvetica Neue" w:hAnsi="Helvetica Neue" w:hint="default"/>
          <w:sz w:val="22"/>
          <w:szCs w:val="22"/>
          <w:rtl w:val="0"/>
        </w:rPr>
        <w:t xml:space="preserve">’ </w:t>
      </w:r>
      <w:r>
        <w:rPr>
          <w:rFonts w:ascii="Helvetica Neue" w:hAnsi="Helvetica Neue"/>
          <w:sz w:val="22"/>
          <w:szCs w:val="22"/>
          <w:rtl w:val="0"/>
          <w:lang w:val="en-US"/>
        </w:rPr>
        <w:t>student voice and the Renewal of Civic Society. London Review of Education, Vol 2, No 3, November 2004</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Fielding, M (2006). Student voice: resolution, renewal or regression? Seminar presentation to the Sussex School of Education, Sussex University</w:t>
      </w:r>
      <w:r>
        <w:rPr>
          <w:rFonts w:ascii="Helvetica Neue" w:hAnsi="Helvetica Neue"/>
          <w:sz w:val="22"/>
          <w:szCs w:val="22"/>
          <w:rtl w:val="0"/>
        </w:rPr>
        <w:t>.</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Hays, P (2004). Case Study Research. Arizona. Northon Arizona University.</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Heike, F (2009). Ethical issues in school-based research. Birmingham. The Association of Research Ethics Committees.</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Howe KR, Moses MS. Chapter 2: Ethics in educational research. Rev Res in Edu 1999; 24(1): 21-59.</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Kushman, J and Shanessey, J (ed) (1997). Look Who</w:t>
      </w:r>
      <w:r>
        <w:rPr>
          <w:rFonts w:ascii="Helvetica Neue" w:hAnsi="Helvetica Neue" w:hint="default"/>
          <w:sz w:val="22"/>
          <w:szCs w:val="22"/>
          <w:rtl w:val="0"/>
        </w:rPr>
        <w:t>’</w:t>
      </w:r>
      <w:r>
        <w:rPr>
          <w:rFonts w:ascii="Helvetica Neue" w:hAnsi="Helvetica Neue"/>
          <w:sz w:val="22"/>
          <w:szCs w:val="22"/>
          <w:rtl w:val="0"/>
          <w:lang w:val="en-US"/>
        </w:rPr>
        <w:t>s Talking Now: Student views of restructuring schools. Portland, OR: Northwest Regional Education Laboratory Ofsted (2005). Conducting the Inspection: Guidance of inspectors in schools. Documents reference HMI 2502, July</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Llywodraeth Cymru (2020). Cwricilwm i Gymru. ar gael yn https://hwb.gov.wales/curriculum-for-wales. Darllenwyd: 13/2/2023</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de-DE"/>
        </w:rPr>
        <w:t>M. Ciesielska, D. Jemielniak (2018). Qualitative Methodologies in Organization Studies, https://doi.org/10.1007/978-3-319-65442-3_2</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 xml:space="preserve">Roberts, P. and Priest, H. (2006) 'Reliability and validity in research', Nursing Standard, 20(44), 41+, ar gael yn: </w:t>
      </w:r>
      <w:r>
        <w:rPr>
          <w:rStyle w:val="Hyperlink.1"/>
          <w:rFonts w:ascii="Helvetica Neue" w:cs="Helvetica Neue" w:hAnsi="Helvetica Neue" w:eastAsia="Helvetica Neue"/>
          <w:color w:val="0000ff"/>
          <w:sz w:val="22"/>
          <w:szCs w:val="22"/>
          <w:u w:val="single" w:color="0000ff"/>
        </w:rPr>
        <w:fldChar w:fldCharType="begin" w:fldLock="0"/>
      </w:r>
      <w:r>
        <w:rPr>
          <w:rStyle w:val="Hyperlink.1"/>
          <w:rFonts w:ascii="Helvetica Neue" w:cs="Helvetica Neue" w:hAnsi="Helvetica Neue" w:eastAsia="Helvetica Neue"/>
          <w:color w:val="0000ff"/>
          <w:sz w:val="22"/>
          <w:szCs w:val="22"/>
          <w:u w:val="single" w:color="0000ff"/>
        </w:rPr>
        <w:instrText xml:space="preserve"> HYPERLINK "https://link.gale.com/apps/doc/A149022548/HRCA?u=anon~f500b315&amp;sid=googleScholar&amp;xid=e9b68812"</w:instrText>
      </w:r>
      <w:r>
        <w:rPr>
          <w:rStyle w:val="Hyperlink.1"/>
          <w:rFonts w:ascii="Helvetica Neue" w:cs="Helvetica Neue" w:hAnsi="Helvetica Neue" w:eastAsia="Helvetica Neue"/>
          <w:color w:val="0000ff"/>
          <w:sz w:val="22"/>
          <w:szCs w:val="22"/>
          <w:u w:val="single" w:color="0000ff"/>
        </w:rPr>
        <w:fldChar w:fldCharType="separate" w:fldLock="0"/>
      </w:r>
      <w:r>
        <w:rPr>
          <w:rStyle w:val="Hyperlink.1"/>
          <w:rFonts w:ascii="Helvetica Neue" w:hAnsi="Helvetica Neue"/>
          <w:color w:val="0000ff"/>
          <w:sz w:val="22"/>
          <w:szCs w:val="22"/>
          <w:u w:val="single" w:color="0000ff"/>
          <w:rtl w:val="0"/>
        </w:rPr>
        <w:t>https://link.gale.com/apps/doc/A149022548/HRCA?u=anon~f500b315&amp;sid=googleScholar&amp;xid=e9b68812</w:t>
      </w:r>
      <w:r>
        <w:rPr>
          <w:rFonts w:ascii="Helvetica Neue" w:cs="Helvetica Neue" w:hAnsi="Helvetica Neue" w:eastAsia="Helvetica Neue"/>
          <w:sz w:val="22"/>
          <w:szCs w:val="22"/>
        </w:rPr>
        <w:fldChar w:fldCharType="end" w:fldLock="0"/>
      </w:r>
      <w:r>
        <w:rPr>
          <w:rFonts w:ascii="Helvetica Neue" w:hAnsi="Helvetica Neue"/>
          <w:sz w:val="22"/>
          <w:szCs w:val="22"/>
          <w:rtl w:val="0"/>
        </w:rPr>
        <w:t>. (Darllenwyd ar 15/2/2023)</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Rudduck, J and McIntyre, D (ed) (2007). Improving learning through consulting pupils. Teaching and Learning Research Programme (TLRP) Consulting Pupils Project Team. London; New York: Routledge</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Stake, R (1999). The Art of Case Study Research. USA. University of Illinois at Urbana-Champaign.</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da-DK"/>
        </w:rPr>
        <w:t>Thomas N, O</w:t>
      </w:r>
      <w:r>
        <w:rPr>
          <w:rFonts w:ascii="Helvetica Neue" w:hAnsi="Helvetica Neue" w:hint="default"/>
          <w:sz w:val="22"/>
          <w:szCs w:val="22"/>
          <w:rtl w:val="0"/>
        </w:rPr>
        <w:t>’</w:t>
      </w:r>
      <w:r>
        <w:rPr>
          <w:rFonts w:ascii="Helvetica Neue" w:hAnsi="Helvetica Neue"/>
          <w:sz w:val="22"/>
          <w:szCs w:val="22"/>
          <w:rtl w:val="0"/>
          <w:lang w:val="en-US"/>
        </w:rPr>
        <w:t>Kane C. The ethics of participatory research with children. Children &amp; Society 1998; 12(5): 336-348.</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Tyrrell, J (2002). Peer Mediation: A process for primary schools. London: Souvenir Press</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Walker, L (2008). A review of learner voice initiatives across the UK</w:t>
      </w:r>
      <w:r>
        <w:rPr>
          <w:rFonts w:ascii="Helvetica Neue" w:hAnsi="Helvetica Neue" w:hint="default"/>
          <w:sz w:val="22"/>
          <w:szCs w:val="22"/>
          <w:rtl w:val="0"/>
        </w:rPr>
        <w:t>’</w:t>
      </w:r>
      <w:r>
        <w:rPr>
          <w:rFonts w:ascii="Helvetica Neue" w:hAnsi="Helvetica Neue"/>
          <w:sz w:val="22"/>
          <w:szCs w:val="22"/>
          <w:rtl w:val="0"/>
          <w:lang w:val="en-US"/>
        </w:rPr>
        <w:t>s education sectors. Bristol. Futurelabs.</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Yin, R. K. (1994). Case study research: Design and methods (2nd ed.). Thousand Oaks, CA: Sage.</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ar gael yn: www.schoolcouncils.org/scuk_content/training_and_ resources/Resources/Research%20and%20reports/ School%20Councils%20-%20School%20Improvement/ scuk_tr</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lang w:val="en-US"/>
        </w:rPr>
        <w:t>deMarrais,K a Lapan, S (2004). Foundations for Research Methods of Inquiry in Education and the Social Sciences. Llundain. LAWRENCE ERLBAUM ASSOCIATES, PUBLISHERS.</w:t>
      </w:r>
    </w:p>
    <w:p>
      <w:pPr>
        <w:pStyle w:val="Body"/>
        <w:bidi w:val="0"/>
        <w:ind w:left="0" w:right="0" w:firstLine="0"/>
        <w:jc w:val="left"/>
        <w:rPr>
          <w:rtl w:val="0"/>
        </w:rPr>
      </w:pPr>
      <w:r>
        <w:rPr>
          <w:rFonts w:ascii="Arial Unicode MS" w:cs="Arial Unicode MS" w:hAnsi="Arial Unicode MS" w:eastAsia="Arial Unicode MS"/>
          <w:b w:val="0"/>
          <w:bCs w:val="0"/>
          <w:i w:val="0"/>
          <w:iCs w:val="0"/>
          <w:sz w:val="22"/>
          <w:szCs w:val="22"/>
        </w:rPr>
        <w:br w:type="page"/>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Atodiad 1- Ffurflen Foeseg</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Atodiad 2</w:t>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drawing>
          <wp:anchor distT="152400" distB="152400" distL="152400" distR="152400" simplePos="0" relativeHeight="251659264" behindDoc="0" locked="0" layoutInCell="1" allowOverlap="1">
            <wp:simplePos x="0" y="0"/>
            <wp:positionH relativeFrom="page">
              <wp:posOffset>505179</wp:posOffset>
            </wp:positionH>
            <wp:positionV relativeFrom="page">
              <wp:posOffset>1545589</wp:posOffset>
            </wp:positionV>
            <wp:extent cx="5594102" cy="8878468"/>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23-03-05 at 20.44.28.png"/>
                    <pic:cNvPicPr>
                      <a:picLocks noChangeAspect="1"/>
                    </pic:cNvPicPr>
                  </pic:nvPicPr>
                  <pic:blipFill>
                    <a:blip r:embed="rId4">
                      <a:extLst/>
                    </a:blip>
                    <a:stretch>
                      <a:fillRect/>
                    </a:stretch>
                  </pic:blipFill>
                  <pic:spPr>
                    <a:xfrm>
                      <a:off x="0" y="0"/>
                      <a:ext cx="5594102" cy="8878468"/>
                    </a:xfrm>
                    <a:prstGeom prst="rect">
                      <a:avLst/>
                    </a:prstGeom>
                    <a:ln w="12700" cap="flat">
                      <a:noFill/>
                      <a:miter lim="400000"/>
                    </a:ln>
                    <a:effectLst/>
                  </pic:spPr>
                </pic:pic>
              </a:graphicData>
            </a:graphic>
          </wp:anchor>
        </w:drawing>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Atodiad 3</w:t>
      </w:r>
      <w:r>
        <w:rPr>
          <w:rFonts w:ascii="Helvetica Neue" w:cs="Helvetica Neue" w:hAnsi="Helvetica Neue" w:eastAsia="Helvetica Neue"/>
          <w:sz w:val="22"/>
          <w:szCs w:val="22"/>
        </w:rPr>
        <w:drawing>
          <wp:anchor distT="152400" distB="152400" distL="152400" distR="152400" simplePos="0" relativeHeight="251660288" behindDoc="0" locked="0" layoutInCell="1" allowOverlap="1">
            <wp:simplePos x="0" y="0"/>
            <wp:positionH relativeFrom="margin">
              <wp:posOffset>-386360</wp:posOffset>
            </wp:positionH>
            <wp:positionV relativeFrom="line">
              <wp:posOffset>270458</wp:posOffset>
            </wp:positionV>
            <wp:extent cx="4725075" cy="7462969"/>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23-03-05 at 20.44.01.png"/>
                    <pic:cNvPicPr>
                      <a:picLocks noChangeAspect="1"/>
                    </pic:cNvPicPr>
                  </pic:nvPicPr>
                  <pic:blipFill>
                    <a:blip r:embed="rId5">
                      <a:extLst/>
                    </a:blip>
                    <a:stretch>
                      <a:fillRect/>
                    </a:stretch>
                  </pic:blipFill>
                  <pic:spPr>
                    <a:xfrm>
                      <a:off x="0" y="0"/>
                      <a:ext cx="4725075" cy="7462969"/>
                    </a:xfrm>
                    <a:prstGeom prst="rect">
                      <a:avLst/>
                    </a:prstGeom>
                    <a:ln w="12700" cap="flat">
                      <a:noFill/>
                      <a:miter lim="400000"/>
                    </a:ln>
                    <a:effectLst/>
                  </pic:spPr>
                </pic:pic>
              </a:graphicData>
            </a:graphic>
          </wp:anchor>
        </w:drawing>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Atotiad 4</w:t>
      </w:r>
      <w:r>
        <w:rPr>
          <w:rFonts w:ascii="Helvetica Neue" w:cs="Helvetica Neue" w:hAnsi="Helvetica Neue" w:eastAsia="Helvetica Neue"/>
          <w:sz w:val="22"/>
          <w:szCs w:val="22"/>
        </w:rPr>
        <w:drawing>
          <wp:anchor distT="152400" distB="152400" distL="152400" distR="152400" simplePos="0" relativeHeight="251661312" behindDoc="0" locked="0" layoutInCell="1" allowOverlap="1">
            <wp:simplePos x="0" y="0"/>
            <wp:positionH relativeFrom="margin">
              <wp:posOffset>-6349</wp:posOffset>
            </wp:positionH>
            <wp:positionV relativeFrom="line">
              <wp:posOffset>266077</wp:posOffset>
            </wp:positionV>
            <wp:extent cx="4445929" cy="8068933"/>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23-03-04 at 17.58.48.png"/>
                    <pic:cNvPicPr>
                      <a:picLocks noChangeAspect="1"/>
                    </pic:cNvPicPr>
                  </pic:nvPicPr>
                  <pic:blipFill>
                    <a:blip r:embed="rId6">
                      <a:extLst/>
                    </a:blip>
                    <a:stretch>
                      <a:fillRect/>
                    </a:stretch>
                  </pic:blipFill>
                  <pic:spPr>
                    <a:xfrm>
                      <a:off x="0" y="0"/>
                      <a:ext cx="4445929" cy="8068933"/>
                    </a:xfrm>
                    <a:prstGeom prst="rect">
                      <a:avLst/>
                    </a:prstGeom>
                    <a:ln w="12700" cap="flat">
                      <a:noFill/>
                      <a:miter lim="400000"/>
                    </a:ln>
                    <a:effectLst/>
                  </pic:spPr>
                </pic:pic>
              </a:graphicData>
            </a:graphic>
          </wp:anchor>
        </w:drawing>
      </w: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p>
    <w:p>
      <w:pPr>
        <w:pStyle w:val="Body"/>
        <w:bidi w:val="0"/>
        <w:ind w:left="0" w:right="0" w:firstLine="0"/>
        <w:jc w:val="left"/>
        <w:rPr>
          <w:rFonts w:ascii="Helvetica Neue" w:cs="Helvetica Neue" w:hAnsi="Helvetica Neue" w:eastAsia="Helvetica Neue"/>
          <w:sz w:val="22"/>
          <w:szCs w:val="22"/>
          <w:rtl w:val="0"/>
        </w:rPr>
      </w:pPr>
      <w:r>
        <w:rPr>
          <w:rFonts w:ascii="Helvetica Neue" w:hAnsi="Helvetica Neue"/>
          <w:sz w:val="22"/>
          <w:szCs w:val="22"/>
          <w:rtl w:val="0"/>
        </w:rPr>
        <w:t>Atodiad 5</w:t>
      </w:r>
    </w:p>
    <w:p>
      <w:pPr>
        <w:pStyle w:val="Body"/>
        <w:bidi w:val="0"/>
        <w:ind w:left="0" w:right="0" w:firstLine="0"/>
        <w:jc w:val="left"/>
        <w:rPr>
          <w:rtl w:val="0"/>
        </w:rPr>
      </w:pPr>
      <w:r>
        <w:rPr>
          <w:rFonts w:ascii="Helvetica Neue" w:cs="Helvetica Neue" w:hAnsi="Helvetica Neue" w:eastAsia="Helvetica Neue"/>
          <w:sz w:val="22"/>
          <w:szCs w:val="22"/>
        </w:rPr>
        <w:drawing>
          <wp:anchor distT="152400" distB="152400" distL="152400" distR="152400" simplePos="0" relativeHeight="251662336" behindDoc="0" locked="0" layoutInCell="1" allowOverlap="1">
            <wp:simplePos x="0" y="0"/>
            <wp:positionH relativeFrom="margin">
              <wp:posOffset>495912</wp:posOffset>
            </wp:positionH>
            <wp:positionV relativeFrom="line">
              <wp:posOffset>418712</wp:posOffset>
            </wp:positionV>
            <wp:extent cx="4586259" cy="7615308"/>
            <wp:effectExtent l="0" t="0" r="0" b="0"/>
            <wp:wrapThrough wrapText="bothSides" distL="152400" distR="152400">
              <wp:wrapPolygon edited="1">
                <wp:start x="0" y="0"/>
                <wp:lineTo x="0" y="21600"/>
                <wp:lineTo x="21600" y="21600"/>
                <wp:lineTo x="21600" y="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23-03-04 at 18.13.38.png"/>
                    <pic:cNvPicPr>
                      <a:picLocks noChangeAspect="1"/>
                    </pic:cNvPicPr>
                  </pic:nvPicPr>
                  <pic:blipFill>
                    <a:blip r:embed="rId7">
                      <a:extLst/>
                    </a:blip>
                    <a:srcRect l="0" t="9951" r="0" b="0"/>
                    <a:stretch>
                      <a:fillRect/>
                    </a:stretch>
                  </pic:blipFill>
                  <pic:spPr>
                    <a:xfrm>
                      <a:off x="0" y="0"/>
                      <a:ext cx="4586259" cy="7615308"/>
                    </a:xfrm>
                    <a:prstGeom prst="rect">
                      <a:avLst/>
                    </a:prstGeom>
                    <a:ln w="12700" cap="flat">
                      <a:noFill/>
                      <a:miter lim="400000"/>
                    </a:ln>
                    <a:effectLst/>
                  </pic:spPr>
                </pic:pic>
              </a:graphicData>
            </a:graphic>
          </wp:anchor>
        </w:drawing>
      </w:r>
    </w:p>
    <w:sectPr>
      <w:headerReference w:type="default" r:id="rId8"/>
      <w:footerReference w:type="default" r:id="rId9"/>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tl w:val="0"/>
      </w:rPr>
      <w:t>Rhif Myfyriwr:2003971                                                                                     ECAD6010</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Cymraeg" w:val="‘“(〔[{〈《「『【⦅〘〖«〝︵︷︹︻︽︿﹁﹃﹇﹙﹛﹝｢"/>
  <w:noLineBreaksBefore w:lang="Cymraeg"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character" w:styleId="None">
    <w:name w:val="None"/>
  </w:style>
  <w:style w:type="character" w:styleId="Hyperlink.0">
    <w:name w:val="Hyperlink.0"/>
    <w:basedOn w:val="None"/>
    <w:next w:val="Hyperlink.0"/>
    <w:rPr>
      <w:color w:val="0074ad"/>
      <w:u w:val="single" w:color="0074ad"/>
    </w:rPr>
  </w:style>
  <w:style w:type="character" w:styleId="Link">
    <w:name w:val="Link"/>
    <w:rPr>
      <w:color w:val="0000ff"/>
      <w:u w:val="single" w:color="0000ff"/>
    </w:rPr>
  </w:style>
  <w:style w:type="character" w:styleId="Hyperlink.1">
    <w:name w:val="Hyperlink.1"/>
    <w:basedOn w:val="Link"/>
    <w:next w:val="Hyperlink.1"/>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