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FE15F" w14:textId="77777777" w:rsidR="004C32A5" w:rsidRDefault="004C32A5" w:rsidP="00D72B81">
      <w:pPr>
        <w:pStyle w:val="Heading2"/>
        <w:jc w:val="center"/>
      </w:pPr>
      <w:r>
        <w:t>Children, young people and families – BMHP5004</w:t>
      </w:r>
    </w:p>
    <w:p w14:paraId="4885CC4F" w14:textId="77777777" w:rsidR="004C32A5" w:rsidRPr="007109DB" w:rsidRDefault="004C32A5" w:rsidP="00D72B81">
      <w:pPr>
        <w:pStyle w:val="Heading2"/>
        <w:jc w:val="center"/>
        <w:rPr>
          <w:rStyle w:val="SubtleReference"/>
        </w:rPr>
      </w:pPr>
      <w:r>
        <w:t>Dr Mark Gallagher Read</w:t>
      </w:r>
    </w:p>
    <w:p w14:paraId="7ED1ABF3" w14:textId="4CBE9744" w:rsidR="00431864" w:rsidRPr="00CA2D11" w:rsidRDefault="00431864" w:rsidP="00CA2D11">
      <w:pPr>
        <w:spacing w:line="360" w:lineRule="auto"/>
        <w:rPr>
          <w:rFonts w:ascii="Arial" w:hAnsi="Arial" w:cs="Arial"/>
        </w:rPr>
      </w:pPr>
    </w:p>
    <w:p w14:paraId="673E663C" w14:textId="77777777" w:rsidR="007109DB" w:rsidRDefault="007109DB" w:rsidP="00617183">
      <w:pPr>
        <w:spacing w:line="360" w:lineRule="auto"/>
        <w:jc w:val="center"/>
        <w:rPr>
          <w:rFonts w:ascii="Arial" w:hAnsi="Arial" w:cs="Arial"/>
        </w:rPr>
      </w:pPr>
    </w:p>
    <w:p w14:paraId="701B9867" w14:textId="77777777" w:rsidR="007109DB" w:rsidRDefault="007109DB" w:rsidP="00617183">
      <w:pPr>
        <w:spacing w:line="360" w:lineRule="auto"/>
        <w:jc w:val="center"/>
        <w:rPr>
          <w:rFonts w:ascii="Arial" w:hAnsi="Arial" w:cs="Arial"/>
        </w:rPr>
      </w:pPr>
    </w:p>
    <w:p w14:paraId="794876EB" w14:textId="77777777" w:rsidR="007109DB" w:rsidRDefault="007109DB" w:rsidP="00617183">
      <w:pPr>
        <w:spacing w:line="360" w:lineRule="auto"/>
        <w:jc w:val="center"/>
        <w:rPr>
          <w:rFonts w:ascii="Arial" w:hAnsi="Arial" w:cs="Arial"/>
        </w:rPr>
      </w:pPr>
    </w:p>
    <w:p w14:paraId="64A0137F" w14:textId="77777777" w:rsidR="007109DB" w:rsidRDefault="007109DB" w:rsidP="00617183">
      <w:pPr>
        <w:spacing w:line="360" w:lineRule="auto"/>
        <w:jc w:val="center"/>
        <w:rPr>
          <w:rFonts w:ascii="Arial" w:hAnsi="Arial" w:cs="Arial"/>
        </w:rPr>
      </w:pPr>
    </w:p>
    <w:p w14:paraId="2258F986" w14:textId="77777777" w:rsidR="009C4A20" w:rsidRDefault="009C4A20" w:rsidP="00437162">
      <w:pPr>
        <w:pStyle w:val="Heading2"/>
      </w:pPr>
    </w:p>
    <w:p w14:paraId="474CC04D" w14:textId="77777777" w:rsidR="009C4A20" w:rsidRDefault="009C4A20" w:rsidP="00437162">
      <w:pPr>
        <w:pStyle w:val="Heading2"/>
      </w:pPr>
    </w:p>
    <w:p w14:paraId="73E25FD4" w14:textId="4FFBC186" w:rsidR="009C4A20" w:rsidRDefault="007109DB" w:rsidP="00D72B81">
      <w:pPr>
        <w:pStyle w:val="Heading2"/>
        <w:jc w:val="center"/>
      </w:pPr>
      <w:r>
        <w:t>CASE STUDY- FAMILY C</w:t>
      </w:r>
    </w:p>
    <w:p w14:paraId="083C0ED2" w14:textId="0311394D" w:rsidR="004C32A5" w:rsidRDefault="004C32A5" w:rsidP="00437162">
      <w:pPr>
        <w:pStyle w:val="Heading2"/>
      </w:pPr>
    </w:p>
    <w:p w14:paraId="3DC20548" w14:textId="77777777" w:rsidR="008E22E4" w:rsidRDefault="008E22E4" w:rsidP="00437162">
      <w:pPr>
        <w:pStyle w:val="Heading2"/>
      </w:pPr>
    </w:p>
    <w:p w14:paraId="17887DBF" w14:textId="77777777" w:rsidR="009C4A20" w:rsidRDefault="009C4A20" w:rsidP="00437162">
      <w:pPr>
        <w:pStyle w:val="Heading2"/>
      </w:pPr>
    </w:p>
    <w:p w14:paraId="1FBE1D35" w14:textId="77777777" w:rsidR="009C4A20" w:rsidRDefault="009C4A20" w:rsidP="00437162">
      <w:pPr>
        <w:pStyle w:val="Heading2"/>
      </w:pPr>
    </w:p>
    <w:p w14:paraId="6C6653D6" w14:textId="77777777" w:rsidR="009C4A20" w:rsidRDefault="009C4A20" w:rsidP="00437162">
      <w:pPr>
        <w:pStyle w:val="Heading2"/>
      </w:pPr>
    </w:p>
    <w:p w14:paraId="3DD4632F" w14:textId="77777777" w:rsidR="009C4A20" w:rsidRDefault="009C4A20" w:rsidP="00437162">
      <w:pPr>
        <w:pStyle w:val="Heading2"/>
      </w:pPr>
    </w:p>
    <w:p w14:paraId="1AB01678" w14:textId="77777777" w:rsidR="009C4A20" w:rsidRDefault="009C4A20" w:rsidP="00437162">
      <w:pPr>
        <w:pStyle w:val="Heading2"/>
      </w:pPr>
    </w:p>
    <w:p w14:paraId="6177BFAB" w14:textId="77777777" w:rsidR="009C4A20" w:rsidRDefault="009C4A20" w:rsidP="00437162">
      <w:pPr>
        <w:pStyle w:val="Heading2"/>
      </w:pPr>
    </w:p>
    <w:p w14:paraId="58F044CF" w14:textId="77777777" w:rsidR="008A31BA" w:rsidRDefault="008A31BA" w:rsidP="00D72B81">
      <w:pPr>
        <w:pStyle w:val="Heading2"/>
        <w:jc w:val="center"/>
      </w:pPr>
      <w:r>
        <w:t>Nageena Ahmed 1808213</w:t>
      </w:r>
    </w:p>
    <w:p w14:paraId="2C548FBF" w14:textId="77777777" w:rsidR="007109DB" w:rsidRDefault="007109DB" w:rsidP="008A31BA">
      <w:pPr>
        <w:spacing w:line="360" w:lineRule="auto"/>
        <w:rPr>
          <w:rFonts w:ascii="Arial" w:hAnsi="Arial" w:cs="Arial"/>
        </w:rPr>
      </w:pPr>
    </w:p>
    <w:p w14:paraId="0CC08E02" w14:textId="77777777" w:rsidR="007109DB" w:rsidRDefault="007109DB" w:rsidP="00617183">
      <w:pPr>
        <w:spacing w:line="360" w:lineRule="auto"/>
        <w:jc w:val="center"/>
        <w:rPr>
          <w:rFonts w:ascii="Arial" w:hAnsi="Arial" w:cs="Arial"/>
        </w:rPr>
      </w:pPr>
    </w:p>
    <w:p w14:paraId="15B28D83" w14:textId="77777777" w:rsidR="004C32A5" w:rsidRDefault="004C32A5" w:rsidP="00617183">
      <w:pPr>
        <w:spacing w:line="360" w:lineRule="auto"/>
        <w:jc w:val="center"/>
        <w:rPr>
          <w:rFonts w:ascii="Arial" w:hAnsi="Arial" w:cs="Arial"/>
        </w:rPr>
      </w:pPr>
    </w:p>
    <w:p w14:paraId="6F9588C7" w14:textId="77777777" w:rsidR="008E22E4" w:rsidRPr="004E007B" w:rsidRDefault="008E22E4" w:rsidP="00617183">
      <w:pPr>
        <w:spacing w:line="360" w:lineRule="auto"/>
        <w:jc w:val="center"/>
        <w:rPr>
          <w:rFonts w:ascii="Arial" w:hAnsi="Arial" w:cs="Arial"/>
          <w:b/>
          <w:bCs/>
        </w:rPr>
      </w:pPr>
    </w:p>
    <w:p w14:paraId="46BDEDA2" w14:textId="30134D9F" w:rsidR="00431864" w:rsidRPr="004E007B" w:rsidRDefault="00431864" w:rsidP="00617183">
      <w:pPr>
        <w:spacing w:line="360" w:lineRule="auto"/>
        <w:jc w:val="center"/>
        <w:rPr>
          <w:rFonts w:ascii="Arial" w:hAnsi="Arial" w:cs="Arial"/>
          <w:b/>
          <w:bCs/>
        </w:rPr>
      </w:pPr>
      <w:r w:rsidRPr="004E007B">
        <w:rPr>
          <w:rFonts w:ascii="Arial" w:hAnsi="Arial" w:cs="Arial"/>
          <w:b/>
          <w:bCs/>
        </w:rPr>
        <w:t>Introduction</w:t>
      </w:r>
    </w:p>
    <w:p w14:paraId="3EDB588C" w14:textId="7FE0D430" w:rsidR="00AF44EB" w:rsidRPr="00CA2D11" w:rsidRDefault="00AF44EB" w:rsidP="00617183">
      <w:pPr>
        <w:spacing w:line="360" w:lineRule="auto"/>
        <w:jc w:val="both"/>
        <w:rPr>
          <w:rFonts w:ascii="Arial" w:hAnsi="Arial" w:cs="Arial"/>
        </w:rPr>
      </w:pPr>
    </w:p>
    <w:p w14:paraId="6F3933C4" w14:textId="3CE0907D" w:rsidR="00AF44EB" w:rsidRPr="00CA2D11" w:rsidRDefault="001E1328" w:rsidP="00617183">
      <w:pPr>
        <w:spacing w:line="360" w:lineRule="auto"/>
        <w:jc w:val="both"/>
        <w:rPr>
          <w:rFonts w:ascii="Arial" w:hAnsi="Arial" w:cs="Arial"/>
        </w:rPr>
      </w:pPr>
      <w:r w:rsidRPr="00CA2D11">
        <w:rPr>
          <w:rFonts w:ascii="Arial" w:hAnsi="Arial" w:cs="Arial"/>
        </w:rPr>
        <w:t>This s</w:t>
      </w:r>
      <w:bookmarkStart w:id="0" w:name="_GoBack"/>
      <w:bookmarkEnd w:id="0"/>
      <w:r w:rsidRPr="00CA2D11">
        <w:rPr>
          <w:rFonts w:ascii="Arial" w:hAnsi="Arial" w:cs="Arial"/>
        </w:rPr>
        <w:t xml:space="preserve">upporting paper details the presentation </w:t>
      </w:r>
      <w:r w:rsidR="001759A8" w:rsidRPr="00CA2D11">
        <w:rPr>
          <w:rFonts w:ascii="Arial" w:hAnsi="Arial" w:cs="Arial"/>
        </w:rPr>
        <w:t>completed</w:t>
      </w:r>
      <w:r w:rsidRPr="00CA2D11">
        <w:rPr>
          <w:rFonts w:ascii="Arial" w:hAnsi="Arial" w:cs="Arial"/>
        </w:rPr>
        <w:t xml:space="preserve"> on family C. Family C where assessed as being vulnerable</w:t>
      </w:r>
      <w:r w:rsidR="008665BA" w:rsidRPr="00CA2D11">
        <w:rPr>
          <w:rFonts w:ascii="Arial" w:hAnsi="Arial" w:cs="Arial"/>
        </w:rPr>
        <w:t>. This paper</w:t>
      </w:r>
      <w:r w:rsidRPr="00CA2D11">
        <w:rPr>
          <w:rFonts w:ascii="Arial" w:hAnsi="Arial" w:cs="Arial"/>
        </w:rPr>
        <w:t xml:space="preserve"> look</w:t>
      </w:r>
      <w:r w:rsidR="008665BA" w:rsidRPr="00CA2D11">
        <w:rPr>
          <w:rFonts w:ascii="Arial" w:hAnsi="Arial" w:cs="Arial"/>
        </w:rPr>
        <w:t>s</w:t>
      </w:r>
      <w:r w:rsidRPr="00CA2D11">
        <w:rPr>
          <w:rFonts w:ascii="Arial" w:hAnsi="Arial" w:cs="Arial"/>
        </w:rPr>
        <w:t xml:space="preserve"> at why this family was identified as vulnerable and the risk factors they may possibly experience</w:t>
      </w:r>
      <w:r w:rsidR="008665BA" w:rsidRPr="00CA2D11">
        <w:rPr>
          <w:rFonts w:ascii="Arial" w:hAnsi="Arial" w:cs="Arial"/>
        </w:rPr>
        <w:t>,</w:t>
      </w:r>
      <w:r w:rsidR="001759A8" w:rsidRPr="00CA2D11">
        <w:rPr>
          <w:rFonts w:ascii="Arial" w:hAnsi="Arial" w:cs="Arial"/>
        </w:rPr>
        <w:t xml:space="preserve"> the p</w:t>
      </w:r>
      <w:r w:rsidR="00F734D4" w:rsidRPr="00CA2D11">
        <w:rPr>
          <w:rFonts w:ascii="Arial" w:hAnsi="Arial" w:cs="Arial"/>
        </w:rPr>
        <w:t>oint</w:t>
      </w:r>
      <w:r w:rsidR="001759A8" w:rsidRPr="00CA2D11">
        <w:rPr>
          <w:rFonts w:ascii="Arial" w:hAnsi="Arial" w:cs="Arial"/>
        </w:rPr>
        <w:t xml:space="preserve"> intervention took place by the relevant health and social care agencies to support this family and the impact of their actions. </w:t>
      </w:r>
      <w:r w:rsidR="008665BA" w:rsidRPr="00CA2D11">
        <w:rPr>
          <w:rFonts w:ascii="Arial" w:hAnsi="Arial" w:cs="Arial"/>
        </w:rPr>
        <w:t>We</w:t>
      </w:r>
      <w:r w:rsidR="00F734D4" w:rsidRPr="00CA2D11">
        <w:rPr>
          <w:rFonts w:ascii="Arial" w:hAnsi="Arial" w:cs="Arial"/>
        </w:rPr>
        <w:t xml:space="preserve"> hope to achieve a detailed analysis of what support was provided to this family and what could have been done better to achieve greater outcome than what already exists.</w:t>
      </w:r>
    </w:p>
    <w:p w14:paraId="411A3D4F" w14:textId="77777777" w:rsidR="006E6201" w:rsidRPr="00CA2D11" w:rsidRDefault="006E6201" w:rsidP="00617183">
      <w:pPr>
        <w:spacing w:line="360" w:lineRule="auto"/>
        <w:jc w:val="both"/>
        <w:rPr>
          <w:rFonts w:ascii="Arial" w:hAnsi="Arial" w:cs="Arial"/>
        </w:rPr>
      </w:pPr>
    </w:p>
    <w:p w14:paraId="73FB2A5C" w14:textId="0FFB5F39" w:rsidR="005F7282" w:rsidRPr="00CA2D11" w:rsidRDefault="004F59F5" w:rsidP="00617183">
      <w:pPr>
        <w:spacing w:line="360" w:lineRule="auto"/>
        <w:jc w:val="both"/>
        <w:rPr>
          <w:rFonts w:ascii="Arial" w:hAnsi="Arial" w:cs="Arial"/>
        </w:rPr>
      </w:pPr>
      <w:r w:rsidRPr="00CA2D11">
        <w:rPr>
          <w:rFonts w:ascii="Arial" w:hAnsi="Arial" w:cs="Arial"/>
        </w:rPr>
        <w:t>Family C was vulnerable for many reasons,</w:t>
      </w:r>
      <w:r w:rsidR="006C5A21" w:rsidRPr="00CA2D11">
        <w:rPr>
          <w:rFonts w:ascii="Arial" w:hAnsi="Arial" w:cs="Arial"/>
        </w:rPr>
        <w:t xml:space="preserve"> </w:t>
      </w:r>
      <w:r w:rsidR="006B7FE0" w:rsidRPr="00CA2D11">
        <w:rPr>
          <w:rFonts w:ascii="Arial" w:hAnsi="Arial" w:cs="Arial"/>
        </w:rPr>
        <w:t>the</w:t>
      </w:r>
      <w:r w:rsidR="006C5A21" w:rsidRPr="00CA2D11">
        <w:rPr>
          <w:rFonts w:ascii="Arial" w:hAnsi="Arial" w:cs="Arial"/>
        </w:rPr>
        <w:t xml:space="preserve"> mother suffers from anxiety and depression</w:t>
      </w:r>
      <w:r w:rsidR="005D1E65">
        <w:rPr>
          <w:rFonts w:ascii="Arial" w:hAnsi="Arial" w:cs="Arial"/>
        </w:rPr>
        <w:t xml:space="preserve"> leaving her vulnerable to many factors which will have an adverse effect on her children.</w:t>
      </w:r>
      <w:r w:rsidR="006E6201" w:rsidRPr="00CA2D11">
        <w:rPr>
          <w:rFonts w:ascii="Arial" w:hAnsi="Arial" w:cs="Arial"/>
        </w:rPr>
        <w:t xml:space="preserve"> The home they live in</w:t>
      </w:r>
      <w:r w:rsidR="00511071" w:rsidRPr="00CA2D11">
        <w:rPr>
          <w:rFonts w:ascii="Arial" w:hAnsi="Arial" w:cs="Arial"/>
        </w:rPr>
        <w:t xml:space="preserve"> </w:t>
      </w:r>
      <w:r w:rsidR="00CA2D11" w:rsidRPr="00CA2D11">
        <w:rPr>
          <w:rFonts w:ascii="Arial" w:hAnsi="Arial" w:cs="Arial"/>
        </w:rPr>
        <w:t>needs</w:t>
      </w:r>
      <w:r w:rsidR="006E6201" w:rsidRPr="00CA2D11">
        <w:rPr>
          <w:rFonts w:ascii="Arial" w:hAnsi="Arial" w:cs="Arial"/>
        </w:rPr>
        <w:t xml:space="preserve"> repairs</w:t>
      </w:r>
      <w:r w:rsidR="00096CFE" w:rsidRPr="00CA2D11">
        <w:rPr>
          <w:rFonts w:ascii="Arial" w:hAnsi="Arial" w:cs="Arial"/>
        </w:rPr>
        <w:t xml:space="preserve">, a report by </w:t>
      </w:r>
      <w:r w:rsidR="00D0768A">
        <w:rPr>
          <w:rFonts w:ascii="Arial" w:hAnsi="Arial" w:cs="Arial"/>
        </w:rPr>
        <w:t>(</w:t>
      </w:r>
      <w:r w:rsidR="00096CFE" w:rsidRPr="00CA2D11">
        <w:rPr>
          <w:rFonts w:ascii="Arial" w:hAnsi="Arial" w:cs="Arial"/>
        </w:rPr>
        <w:t>Harker</w:t>
      </w:r>
      <w:r w:rsidR="00D0768A">
        <w:rPr>
          <w:rFonts w:ascii="Arial" w:hAnsi="Arial" w:cs="Arial"/>
        </w:rPr>
        <w:t>,</w:t>
      </w:r>
      <w:r w:rsidR="00096CFE" w:rsidRPr="00CA2D11">
        <w:rPr>
          <w:rFonts w:ascii="Arial" w:hAnsi="Arial" w:cs="Arial"/>
        </w:rPr>
        <w:t>2006) states research has demonstrated that children’s life chances are affected by the standard of their housing.</w:t>
      </w:r>
      <w:r w:rsidR="00C70ABA" w:rsidRPr="00CA2D11">
        <w:rPr>
          <w:rFonts w:ascii="Arial" w:hAnsi="Arial" w:cs="Arial"/>
        </w:rPr>
        <w:t xml:space="preserve"> This family was vulnerable to social isolation with the mothers mental health declining she wasn’t interacting with other adults</w:t>
      </w:r>
      <w:r w:rsidR="007A2F8B" w:rsidRPr="00CA2D11">
        <w:rPr>
          <w:rFonts w:ascii="Arial" w:hAnsi="Arial" w:cs="Arial"/>
        </w:rPr>
        <w:t xml:space="preserve"> </w:t>
      </w:r>
      <w:r w:rsidR="00511071" w:rsidRPr="00CA2D11">
        <w:rPr>
          <w:rFonts w:ascii="Arial" w:hAnsi="Arial" w:cs="Arial"/>
        </w:rPr>
        <w:t xml:space="preserve">and the children where not socialising with their peers the youngest child wasn’t attending nursery where she would make friends and the boys where having problems at school. A study by </w:t>
      </w:r>
      <w:r w:rsidR="00D0768A">
        <w:rPr>
          <w:rFonts w:ascii="Arial" w:hAnsi="Arial" w:cs="Arial"/>
        </w:rPr>
        <w:t>(</w:t>
      </w:r>
      <w:r w:rsidR="00511071" w:rsidRPr="00CA2D11">
        <w:rPr>
          <w:rFonts w:ascii="Arial" w:hAnsi="Arial" w:cs="Arial"/>
        </w:rPr>
        <w:t>Jo Cox</w:t>
      </w:r>
      <w:r w:rsidR="00D0768A">
        <w:rPr>
          <w:rFonts w:ascii="Arial" w:hAnsi="Arial" w:cs="Arial"/>
        </w:rPr>
        <w:t xml:space="preserve">, </w:t>
      </w:r>
      <w:r w:rsidR="00511071" w:rsidRPr="00CA2D11">
        <w:rPr>
          <w:rFonts w:ascii="Arial" w:hAnsi="Arial" w:cs="Arial"/>
        </w:rPr>
        <w:t xml:space="preserve">n.d) revealed how loneliness can cause serious problems, research suggests there is a link between young people experiencing loneliness and poor mental and physical health. In Jo’s own words she says, </w:t>
      </w:r>
      <w:r w:rsidR="00CA2D11" w:rsidRPr="00CA2D11">
        <w:rPr>
          <w:rFonts w:ascii="Arial" w:hAnsi="Arial" w:cs="Arial"/>
          <w:i/>
          <w:iCs/>
        </w:rPr>
        <w:t>“Young</w:t>
      </w:r>
      <w:r w:rsidR="00511071" w:rsidRPr="00CA2D11">
        <w:rPr>
          <w:rFonts w:ascii="Arial" w:hAnsi="Arial" w:cs="Arial"/>
          <w:i/>
          <w:iCs/>
        </w:rPr>
        <w:t xml:space="preserve"> or old loneliness doesn’t discriminate</w:t>
      </w:r>
      <w:r w:rsidR="00511071" w:rsidRPr="00CA2D11">
        <w:rPr>
          <w:rFonts w:ascii="Arial" w:hAnsi="Arial" w:cs="Arial"/>
        </w:rPr>
        <w:t>”</w:t>
      </w:r>
      <w:r w:rsidR="00CA2D11">
        <w:rPr>
          <w:rFonts w:ascii="Arial" w:hAnsi="Arial" w:cs="Arial"/>
        </w:rPr>
        <w:t>. The family has no income coming in</w:t>
      </w:r>
      <w:r w:rsidR="00F025D5">
        <w:rPr>
          <w:rFonts w:ascii="Arial" w:hAnsi="Arial" w:cs="Arial"/>
        </w:rPr>
        <w:t xml:space="preserve"> leaving</w:t>
      </w:r>
      <w:r w:rsidR="00CA2D11">
        <w:rPr>
          <w:rFonts w:ascii="Arial" w:hAnsi="Arial" w:cs="Arial"/>
        </w:rPr>
        <w:t xml:space="preserve"> them vulnerable to poverty, poverty can have a negative affect on children growing up</w:t>
      </w:r>
      <w:r w:rsidR="00D0768A">
        <w:rPr>
          <w:rFonts w:ascii="Arial" w:hAnsi="Arial" w:cs="Arial"/>
        </w:rPr>
        <w:t>, the mothers stress levels will increase due to not being able to provide for her children in turn affecting relationships and family dynamics. Poverty can lead to the children being bullied at school and achieving low academic attainment. Child poverty impacts children’s ability to enjoy their childhood and achieve their aspirations. (Child poverty action group, n.d).</w:t>
      </w:r>
    </w:p>
    <w:p w14:paraId="57AD9F14" w14:textId="2366892C" w:rsidR="00301ED3" w:rsidRDefault="00D377A8" w:rsidP="00617183">
      <w:pPr>
        <w:spacing w:line="360" w:lineRule="auto"/>
        <w:jc w:val="both"/>
        <w:rPr>
          <w:rFonts w:ascii="Arial" w:hAnsi="Arial" w:cs="Arial"/>
        </w:rPr>
      </w:pPr>
      <w:r>
        <w:rPr>
          <w:rFonts w:ascii="Arial" w:hAnsi="Arial" w:cs="Arial"/>
        </w:rPr>
        <w:t>The main issues to be addressed for this family where school attendance for the children, parenting help, children’s behaviour and training for the mother to improve her career prospects.</w:t>
      </w:r>
      <w:r w:rsidR="00C45C4A">
        <w:rPr>
          <w:rFonts w:ascii="Arial" w:hAnsi="Arial" w:cs="Arial"/>
        </w:rPr>
        <w:t xml:space="preserve"> Schools where involved with this family as well as police school liaison workers to </w:t>
      </w:r>
      <w:r w:rsidR="009D5E20">
        <w:rPr>
          <w:rFonts w:ascii="Arial" w:hAnsi="Arial" w:cs="Arial"/>
        </w:rPr>
        <w:t>maintain</w:t>
      </w:r>
      <w:r w:rsidR="00C45C4A">
        <w:rPr>
          <w:rFonts w:ascii="Arial" w:hAnsi="Arial" w:cs="Arial"/>
        </w:rPr>
        <w:t xml:space="preserve"> a good communication between the family and school this was very important as the schools have a crucial role in safeguarding children whilst in their care</w:t>
      </w:r>
      <w:r w:rsidR="009D5E20">
        <w:rPr>
          <w:rFonts w:ascii="Arial" w:hAnsi="Arial" w:cs="Arial"/>
        </w:rPr>
        <w:t>, everyone who comes into contact with children and their families has a role to play all practioners need to ensure their approach is child</w:t>
      </w:r>
      <w:r w:rsidR="00FB418D">
        <w:rPr>
          <w:rFonts w:ascii="Arial" w:hAnsi="Arial" w:cs="Arial"/>
        </w:rPr>
        <w:t xml:space="preserve">-centred which means they should always consider what’s the best interests of the child. In the case of family C school is a crucial part of the younger children’s </w:t>
      </w:r>
      <w:r w:rsidR="00FB418D">
        <w:rPr>
          <w:rFonts w:ascii="Arial" w:hAnsi="Arial" w:cs="Arial"/>
        </w:rPr>
        <w:lastRenderedPageBreak/>
        <w:t>life as they can identify concerns early and provide help and prevent concerns from escalating.</w:t>
      </w:r>
      <w:r w:rsidR="007E0FFF">
        <w:rPr>
          <w:rFonts w:ascii="Arial" w:hAnsi="Arial" w:cs="Arial"/>
        </w:rPr>
        <w:t xml:space="preserve"> (DFE,2019)</w:t>
      </w:r>
      <w:r w:rsidR="00784383">
        <w:rPr>
          <w:rFonts w:ascii="Arial" w:hAnsi="Arial" w:cs="Arial"/>
        </w:rPr>
        <w:t>. Parenting and training group</w:t>
      </w:r>
      <w:r w:rsidR="00F47880">
        <w:rPr>
          <w:rFonts w:ascii="Arial" w:hAnsi="Arial" w:cs="Arial"/>
        </w:rPr>
        <w:t>s</w:t>
      </w:r>
      <w:r w:rsidR="00784383">
        <w:rPr>
          <w:rFonts w:ascii="Arial" w:hAnsi="Arial" w:cs="Arial"/>
        </w:rPr>
        <w:t xml:space="preserve"> are supporting the mother to get her back into work</w:t>
      </w:r>
      <w:r w:rsidR="009E011B">
        <w:rPr>
          <w:rFonts w:ascii="Arial" w:hAnsi="Arial" w:cs="Arial"/>
        </w:rPr>
        <w:t>. A study by Harkness and Skip</w:t>
      </w:r>
      <w:r w:rsidR="00B14696">
        <w:rPr>
          <w:rFonts w:ascii="Arial" w:hAnsi="Arial" w:cs="Arial"/>
        </w:rPr>
        <w:t>p</w:t>
      </w:r>
      <w:r w:rsidR="009E011B">
        <w:rPr>
          <w:rFonts w:ascii="Arial" w:hAnsi="Arial" w:cs="Arial"/>
        </w:rPr>
        <w:t xml:space="preserve"> (2013) </w:t>
      </w:r>
      <w:r w:rsidR="00B14696">
        <w:rPr>
          <w:rFonts w:ascii="Arial" w:hAnsi="Arial" w:cs="Arial"/>
        </w:rPr>
        <w:t xml:space="preserve">found the benefits of single mothers with depression returning to work  not only improved their mental health but they also benefitted from </w:t>
      </w:r>
      <w:r w:rsidR="00B6231C">
        <w:rPr>
          <w:rFonts w:ascii="Arial" w:hAnsi="Arial" w:cs="Arial"/>
        </w:rPr>
        <w:t>social interaction and improved their relationships at home, saying this single mothers also need help with childcare and flexible working hours to return to work. Policy change and reforms to the welfare system has encouraged lone parents to return to work to make it worthwhile for them and to improve their lifestyles.</w:t>
      </w:r>
    </w:p>
    <w:p w14:paraId="457B1638" w14:textId="1EB52223" w:rsidR="004A54FE" w:rsidRDefault="002B7021" w:rsidP="00617183">
      <w:pPr>
        <w:spacing w:line="360" w:lineRule="auto"/>
        <w:jc w:val="both"/>
        <w:rPr>
          <w:rFonts w:ascii="Arial" w:hAnsi="Arial" w:cs="Arial"/>
        </w:rPr>
      </w:pPr>
      <w:r>
        <w:rPr>
          <w:rFonts w:ascii="Arial" w:hAnsi="Arial" w:cs="Arial"/>
        </w:rPr>
        <w:t>Family C became subject</w:t>
      </w:r>
      <w:r w:rsidR="00D94F37">
        <w:rPr>
          <w:rFonts w:ascii="Arial" w:hAnsi="Arial" w:cs="Arial"/>
        </w:rPr>
        <w:t xml:space="preserve"> of assessment at th</w:t>
      </w:r>
      <w:r w:rsidR="00D07464">
        <w:rPr>
          <w:rFonts w:ascii="Arial" w:hAnsi="Arial" w:cs="Arial"/>
        </w:rPr>
        <w:t xml:space="preserve">e point when </w:t>
      </w:r>
      <w:r w:rsidR="00610FBD">
        <w:rPr>
          <w:rFonts w:ascii="Arial" w:hAnsi="Arial" w:cs="Arial"/>
        </w:rPr>
        <w:t>they were</w:t>
      </w:r>
      <w:r w:rsidR="00D07464">
        <w:rPr>
          <w:rFonts w:ascii="Arial" w:hAnsi="Arial" w:cs="Arial"/>
        </w:rPr>
        <w:t xml:space="preserve"> </w:t>
      </w:r>
      <w:r w:rsidR="00610FBD">
        <w:rPr>
          <w:rFonts w:ascii="Arial" w:hAnsi="Arial" w:cs="Arial"/>
        </w:rPr>
        <w:t>referred</w:t>
      </w:r>
      <w:r w:rsidR="00D07464">
        <w:rPr>
          <w:rFonts w:ascii="Arial" w:hAnsi="Arial" w:cs="Arial"/>
        </w:rPr>
        <w:t xml:space="preserve"> to </w:t>
      </w:r>
      <w:r w:rsidR="00CC1AF6">
        <w:rPr>
          <w:rFonts w:ascii="Arial" w:hAnsi="Arial" w:cs="Arial"/>
        </w:rPr>
        <w:t xml:space="preserve"> </w:t>
      </w:r>
      <w:r w:rsidR="00A5305A">
        <w:rPr>
          <w:rFonts w:ascii="Arial" w:hAnsi="Arial" w:cs="Arial"/>
        </w:rPr>
        <w:t>Child and Adolescent Mental Health Services</w:t>
      </w:r>
      <w:r w:rsidR="00430F50">
        <w:rPr>
          <w:rFonts w:ascii="Arial" w:hAnsi="Arial" w:cs="Arial"/>
        </w:rPr>
        <w:t xml:space="preserve"> (CAMHS)</w:t>
      </w:r>
      <w:r w:rsidR="00610FBD">
        <w:rPr>
          <w:rFonts w:ascii="Arial" w:hAnsi="Arial" w:cs="Arial"/>
        </w:rPr>
        <w:t xml:space="preserve"> by the school,</w:t>
      </w:r>
      <w:r w:rsidR="00E17EF0">
        <w:rPr>
          <w:rFonts w:ascii="Arial" w:hAnsi="Arial" w:cs="Arial"/>
        </w:rPr>
        <w:t xml:space="preserve"> </w:t>
      </w:r>
      <w:r w:rsidR="00610FBD">
        <w:rPr>
          <w:rFonts w:ascii="Arial" w:hAnsi="Arial" w:cs="Arial"/>
        </w:rPr>
        <w:t>t</w:t>
      </w:r>
      <w:r w:rsidR="00E17EF0">
        <w:rPr>
          <w:rFonts w:ascii="Arial" w:hAnsi="Arial" w:cs="Arial"/>
        </w:rPr>
        <w:t>he young boys b</w:t>
      </w:r>
      <w:r w:rsidR="002D5890">
        <w:rPr>
          <w:rFonts w:ascii="Arial" w:hAnsi="Arial" w:cs="Arial"/>
        </w:rPr>
        <w:t>ehaviour at school was not improving and one of the sons had anger problems these problems are being addressed by CAMHS who are supporting the young boys with counselling</w:t>
      </w:r>
      <w:r w:rsidR="00B81C5C">
        <w:rPr>
          <w:rFonts w:ascii="Arial" w:hAnsi="Arial" w:cs="Arial"/>
        </w:rPr>
        <w:t xml:space="preserve"> and arranging extra-curricular activities for the children to do after school.</w:t>
      </w:r>
      <w:r w:rsidR="00FE09BE">
        <w:rPr>
          <w:rFonts w:ascii="Arial" w:hAnsi="Arial" w:cs="Arial"/>
        </w:rPr>
        <w:t xml:space="preserve"> (Fuggle,2018).</w:t>
      </w:r>
      <w:r w:rsidR="008366B7">
        <w:rPr>
          <w:rFonts w:ascii="Arial" w:hAnsi="Arial" w:cs="Arial"/>
        </w:rPr>
        <w:t xml:space="preserve"> </w:t>
      </w:r>
      <w:r w:rsidR="00547CC0">
        <w:rPr>
          <w:rFonts w:ascii="Arial" w:hAnsi="Arial" w:cs="Arial"/>
        </w:rPr>
        <w:t>C</w:t>
      </w:r>
      <w:r w:rsidR="00105227">
        <w:rPr>
          <w:rFonts w:ascii="Arial" w:hAnsi="Arial" w:cs="Arial"/>
        </w:rPr>
        <w:t xml:space="preserve">AMHS are an </w:t>
      </w:r>
      <w:r w:rsidR="0070639B">
        <w:rPr>
          <w:rFonts w:ascii="Arial" w:hAnsi="Arial" w:cs="Arial"/>
        </w:rPr>
        <w:t xml:space="preserve">NHS funded agency the mother in this case felt intervention by </w:t>
      </w:r>
      <w:r w:rsidR="008366B7">
        <w:rPr>
          <w:rFonts w:ascii="Arial" w:hAnsi="Arial" w:cs="Arial"/>
        </w:rPr>
        <w:t>CAMHS</w:t>
      </w:r>
      <w:r w:rsidR="0070639B">
        <w:rPr>
          <w:rFonts w:ascii="Arial" w:hAnsi="Arial" w:cs="Arial"/>
        </w:rPr>
        <w:t xml:space="preserve"> has helped her children</w:t>
      </w:r>
      <w:r w:rsidR="00B44C39">
        <w:rPr>
          <w:rFonts w:ascii="Arial" w:hAnsi="Arial" w:cs="Arial"/>
        </w:rPr>
        <w:t xml:space="preserve"> improve at school. Not all parents have had this experience with CAMHS they felt they have had no support for their children and they voices are going on deaf ears</w:t>
      </w:r>
      <w:r w:rsidR="001C08BD">
        <w:rPr>
          <w:rFonts w:ascii="Arial" w:hAnsi="Arial" w:cs="Arial"/>
        </w:rPr>
        <w:t xml:space="preserve"> this is very worrying because this is a vital support service for the community</w:t>
      </w:r>
      <w:r w:rsidR="00FD4A72">
        <w:rPr>
          <w:rFonts w:ascii="Arial" w:hAnsi="Arial" w:cs="Arial"/>
        </w:rPr>
        <w:t xml:space="preserve"> as </w:t>
      </w:r>
      <w:r w:rsidR="00F20808">
        <w:rPr>
          <w:rFonts w:ascii="Arial" w:hAnsi="Arial" w:cs="Arial"/>
        </w:rPr>
        <w:t>children’s</w:t>
      </w:r>
      <w:r w:rsidR="00FD4A72">
        <w:rPr>
          <w:rFonts w:ascii="Arial" w:hAnsi="Arial" w:cs="Arial"/>
        </w:rPr>
        <w:t xml:space="preserve"> mental health issues are </w:t>
      </w:r>
      <w:r w:rsidR="0017783F">
        <w:rPr>
          <w:rFonts w:ascii="Arial" w:hAnsi="Arial" w:cs="Arial"/>
        </w:rPr>
        <w:t>increasing</w:t>
      </w:r>
      <w:r w:rsidR="00FD4A72">
        <w:rPr>
          <w:rFonts w:ascii="Arial" w:hAnsi="Arial" w:cs="Arial"/>
        </w:rPr>
        <w:t xml:space="preserve"> and </w:t>
      </w:r>
      <w:r w:rsidR="004658C8">
        <w:rPr>
          <w:rFonts w:ascii="Arial" w:hAnsi="Arial" w:cs="Arial"/>
        </w:rPr>
        <w:t>the underfunding in the NHS can affect</w:t>
      </w:r>
      <w:r w:rsidR="0017783F">
        <w:rPr>
          <w:rFonts w:ascii="Arial" w:hAnsi="Arial" w:cs="Arial"/>
        </w:rPr>
        <w:t xml:space="preserve"> how this service is delivered.</w:t>
      </w:r>
      <w:r w:rsidR="004658C8">
        <w:rPr>
          <w:rFonts w:ascii="Arial" w:hAnsi="Arial" w:cs="Arial"/>
        </w:rPr>
        <w:t xml:space="preserve"> </w:t>
      </w:r>
      <w:r w:rsidR="0017783F">
        <w:rPr>
          <w:rFonts w:ascii="Arial" w:hAnsi="Arial" w:cs="Arial"/>
        </w:rPr>
        <w:t>M</w:t>
      </w:r>
      <w:r w:rsidR="004658C8">
        <w:rPr>
          <w:rFonts w:ascii="Arial" w:hAnsi="Arial" w:cs="Arial"/>
        </w:rPr>
        <w:t>any young children</w:t>
      </w:r>
      <w:r w:rsidR="0017783F">
        <w:rPr>
          <w:rFonts w:ascii="Arial" w:hAnsi="Arial" w:cs="Arial"/>
        </w:rPr>
        <w:t xml:space="preserve"> may</w:t>
      </w:r>
      <w:r w:rsidR="004658C8">
        <w:rPr>
          <w:rFonts w:ascii="Arial" w:hAnsi="Arial" w:cs="Arial"/>
        </w:rPr>
        <w:t xml:space="preserve"> not receive the help and </w:t>
      </w:r>
      <w:r w:rsidR="0017783F">
        <w:rPr>
          <w:rFonts w:ascii="Arial" w:hAnsi="Arial" w:cs="Arial"/>
        </w:rPr>
        <w:t>s</w:t>
      </w:r>
      <w:r w:rsidR="004658C8">
        <w:rPr>
          <w:rFonts w:ascii="Arial" w:hAnsi="Arial" w:cs="Arial"/>
        </w:rPr>
        <w:t>upport they need leading to d</w:t>
      </w:r>
      <w:r w:rsidR="00CE2D3B">
        <w:rPr>
          <w:rFonts w:ascii="Arial" w:hAnsi="Arial" w:cs="Arial"/>
        </w:rPr>
        <w:t xml:space="preserve">rastic </w:t>
      </w:r>
      <w:r w:rsidR="004658C8">
        <w:rPr>
          <w:rFonts w:ascii="Arial" w:hAnsi="Arial" w:cs="Arial"/>
        </w:rPr>
        <w:t>consequences f</w:t>
      </w:r>
      <w:r w:rsidR="00E94058">
        <w:rPr>
          <w:rFonts w:ascii="Arial" w:hAnsi="Arial" w:cs="Arial"/>
        </w:rPr>
        <w:t xml:space="preserve">or everyone as a whole </w:t>
      </w:r>
      <w:r w:rsidR="00ED31FF">
        <w:rPr>
          <w:rFonts w:ascii="Arial" w:hAnsi="Arial" w:cs="Arial"/>
        </w:rPr>
        <w:t>community. (</w:t>
      </w:r>
      <w:r w:rsidR="009A7360">
        <w:rPr>
          <w:rFonts w:ascii="Arial" w:hAnsi="Arial" w:cs="Arial"/>
        </w:rPr>
        <w:t>Young Minds</w:t>
      </w:r>
      <w:r w:rsidR="004F0C5C">
        <w:rPr>
          <w:rFonts w:ascii="Arial" w:hAnsi="Arial" w:cs="Arial"/>
        </w:rPr>
        <w:t>,2018)</w:t>
      </w:r>
      <w:r w:rsidR="0061568C">
        <w:rPr>
          <w:rFonts w:ascii="Arial" w:hAnsi="Arial" w:cs="Arial"/>
        </w:rPr>
        <w:t>.</w:t>
      </w:r>
      <w:r w:rsidR="00147604">
        <w:rPr>
          <w:rFonts w:ascii="Arial" w:hAnsi="Arial" w:cs="Arial"/>
        </w:rPr>
        <w:t xml:space="preserve"> Neighbourhood services </w:t>
      </w:r>
      <w:r w:rsidR="00434127">
        <w:rPr>
          <w:rFonts w:ascii="Arial" w:hAnsi="Arial" w:cs="Arial"/>
        </w:rPr>
        <w:t>were</w:t>
      </w:r>
      <w:r w:rsidR="00147604">
        <w:rPr>
          <w:rFonts w:ascii="Arial" w:hAnsi="Arial" w:cs="Arial"/>
        </w:rPr>
        <w:t xml:space="preserve"> also involved with the family and where successful on completing the house repairs for the family</w:t>
      </w:r>
      <w:r w:rsidR="00F33E4C">
        <w:rPr>
          <w:rFonts w:ascii="Arial" w:hAnsi="Arial" w:cs="Arial"/>
        </w:rPr>
        <w:t xml:space="preserve">, under the Equality Act 2010 all landlords </w:t>
      </w:r>
      <w:r w:rsidR="004A7374">
        <w:rPr>
          <w:rFonts w:ascii="Arial" w:hAnsi="Arial" w:cs="Arial"/>
        </w:rPr>
        <w:t xml:space="preserve">have a duty to </w:t>
      </w:r>
      <w:r w:rsidR="000840D7">
        <w:rPr>
          <w:rFonts w:ascii="Arial" w:hAnsi="Arial" w:cs="Arial"/>
        </w:rPr>
        <w:t>promote equal opportunities under all circumstances</w:t>
      </w:r>
      <w:r w:rsidR="00DD492E">
        <w:rPr>
          <w:rFonts w:ascii="Arial" w:hAnsi="Arial" w:cs="Arial"/>
        </w:rPr>
        <w:t xml:space="preserve"> and gives tenants protection.</w:t>
      </w:r>
      <w:r w:rsidR="00916A3A">
        <w:rPr>
          <w:rFonts w:ascii="Arial" w:hAnsi="Arial" w:cs="Arial"/>
        </w:rPr>
        <w:t xml:space="preserve"> (Equality Act 2010</w:t>
      </w:r>
      <w:r w:rsidR="00487D42">
        <w:rPr>
          <w:rFonts w:ascii="Arial" w:hAnsi="Arial" w:cs="Arial"/>
        </w:rPr>
        <w:t>, 2015</w:t>
      </w:r>
      <w:r w:rsidR="001F71E9">
        <w:rPr>
          <w:rFonts w:ascii="Arial" w:hAnsi="Arial" w:cs="Arial"/>
        </w:rPr>
        <w:t>)</w:t>
      </w:r>
      <w:r w:rsidR="00C25EC3">
        <w:rPr>
          <w:rFonts w:ascii="Arial" w:hAnsi="Arial" w:cs="Arial"/>
        </w:rPr>
        <w:t xml:space="preserve"> </w:t>
      </w:r>
    </w:p>
    <w:p w14:paraId="0476BFAE" w14:textId="02DA03B7" w:rsidR="00FB6770" w:rsidRDefault="00B50829" w:rsidP="00617183">
      <w:pPr>
        <w:shd w:val="clear" w:color="auto" w:fill="FFFFFF"/>
        <w:spacing w:after="210" w:line="360" w:lineRule="auto"/>
        <w:jc w:val="both"/>
        <w:rPr>
          <w:rFonts w:ascii="Arial" w:eastAsia="Times New Roman" w:hAnsi="Arial" w:cs="Arial"/>
          <w:color w:val="201C3E"/>
          <w:lang w:eastAsia="en-GB"/>
        </w:rPr>
      </w:pPr>
      <w:r>
        <w:rPr>
          <w:rFonts w:ascii="Arial" w:hAnsi="Arial" w:cs="Arial"/>
        </w:rPr>
        <w:t>The family has made good improvement</w:t>
      </w:r>
      <w:r w:rsidR="00F43174">
        <w:rPr>
          <w:rFonts w:ascii="Arial" w:hAnsi="Arial" w:cs="Arial"/>
        </w:rPr>
        <w:t xml:space="preserve"> through support from different agencies, however </w:t>
      </w:r>
      <w:r w:rsidR="004F7A04">
        <w:rPr>
          <w:rFonts w:ascii="Arial" w:hAnsi="Arial" w:cs="Arial"/>
        </w:rPr>
        <w:t xml:space="preserve">more awareness of </w:t>
      </w:r>
      <w:r w:rsidR="00B808E4">
        <w:rPr>
          <w:rFonts w:ascii="Arial" w:hAnsi="Arial" w:cs="Arial"/>
        </w:rPr>
        <w:t xml:space="preserve">what support there is available to vulnerable families should be </w:t>
      </w:r>
      <w:r w:rsidR="00B6294F">
        <w:rPr>
          <w:rFonts w:ascii="Arial" w:hAnsi="Arial" w:cs="Arial"/>
        </w:rPr>
        <w:t>made publicized</w:t>
      </w:r>
      <w:r w:rsidR="00FE0FE5">
        <w:rPr>
          <w:rFonts w:ascii="Arial" w:hAnsi="Arial" w:cs="Arial"/>
        </w:rPr>
        <w:t>,</w:t>
      </w:r>
      <w:r w:rsidR="00FD0D58">
        <w:rPr>
          <w:rFonts w:ascii="Arial" w:hAnsi="Arial" w:cs="Arial"/>
        </w:rPr>
        <w:t xml:space="preserve"> these services should be made </w:t>
      </w:r>
      <w:r w:rsidR="00A72AD4">
        <w:rPr>
          <w:rFonts w:ascii="Arial" w:hAnsi="Arial" w:cs="Arial"/>
        </w:rPr>
        <w:t>easily</w:t>
      </w:r>
      <w:r w:rsidR="008D1498">
        <w:rPr>
          <w:rFonts w:ascii="Arial" w:hAnsi="Arial" w:cs="Arial"/>
        </w:rPr>
        <w:t xml:space="preserve"> accessible. Intervention from CAMHS </w:t>
      </w:r>
      <w:r w:rsidR="00C008B6">
        <w:rPr>
          <w:rFonts w:ascii="Arial" w:hAnsi="Arial" w:cs="Arial"/>
        </w:rPr>
        <w:t xml:space="preserve">led to a positive outcome with the </w:t>
      </w:r>
      <w:r w:rsidR="00C10D9B">
        <w:rPr>
          <w:rFonts w:ascii="Arial" w:hAnsi="Arial" w:cs="Arial"/>
        </w:rPr>
        <w:t>boy’s</w:t>
      </w:r>
      <w:r w:rsidR="00C008B6">
        <w:rPr>
          <w:rFonts w:ascii="Arial" w:hAnsi="Arial" w:cs="Arial"/>
        </w:rPr>
        <w:t xml:space="preserve"> behaviour improving at school and home</w:t>
      </w:r>
      <w:r w:rsidR="00DA7806">
        <w:rPr>
          <w:rFonts w:ascii="Arial" w:hAnsi="Arial" w:cs="Arial"/>
        </w:rPr>
        <w:t>.</w:t>
      </w:r>
      <w:r w:rsidR="00FB6770" w:rsidRPr="00FB6770">
        <w:rPr>
          <w:rFonts w:ascii="Arial" w:eastAsia="Times New Roman" w:hAnsi="Arial" w:cs="Arial"/>
          <w:color w:val="201C3E"/>
          <w:lang w:eastAsia="en-GB"/>
        </w:rPr>
        <w:t xml:space="preserve"> </w:t>
      </w:r>
      <w:r w:rsidR="00FB6770" w:rsidRPr="0090705F">
        <w:rPr>
          <w:rFonts w:ascii="Arial" w:eastAsia="Times New Roman" w:hAnsi="Arial" w:cs="Arial"/>
          <w:color w:val="201C3E"/>
          <w:lang w:eastAsia="en-GB"/>
        </w:rPr>
        <w:t>The support the mother received through parent and employment training gave her an initial breakthrough and she started to take her daughter to nursery</w:t>
      </w:r>
      <w:r w:rsidR="004D4DE3">
        <w:rPr>
          <w:rFonts w:ascii="Arial" w:eastAsia="Times New Roman" w:hAnsi="Arial" w:cs="Arial"/>
          <w:color w:val="201C3E"/>
          <w:lang w:eastAsia="en-GB"/>
        </w:rPr>
        <w:t>,</w:t>
      </w:r>
      <w:r w:rsidR="00FB6770" w:rsidRPr="0090705F">
        <w:rPr>
          <w:rFonts w:ascii="Arial" w:eastAsia="Times New Roman" w:hAnsi="Arial" w:cs="Arial"/>
          <w:color w:val="201C3E"/>
          <w:lang w:eastAsia="en-GB"/>
        </w:rPr>
        <w:t xml:space="preserve"> unfortunately she didn’t attend the parenting groups that where setup for her to attend to help manage her anxiety and fear of socialising and this took her back to where she started from.</w:t>
      </w:r>
      <w:r w:rsidR="00B055F8">
        <w:rPr>
          <w:rFonts w:ascii="Arial" w:eastAsia="Times New Roman" w:hAnsi="Arial" w:cs="Arial"/>
          <w:color w:val="201C3E"/>
          <w:lang w:eastAsia="en-GB"/>
        </w:rPr>
        <w:t>( Social anxiety disorder, n.d)</w:t>
      </w:r>
      <w:r w:rsidR="00FB6770" w:rsidRPr="0090705F">
        <w:rPr>
          <w:rFonts w:ascii="Arial" w:eastAsia="Times New Roman" w:hAnsi="Arial" w:cs="Arial"/>
          <w:color w:val="201C3E"/>
          <w:lang w:eastAsia="en-GB"/>
        </w:rPr>
        <w:t xml:space="preserve"> The mother needs a lot more support for her depression and anxiety or she can’t move forward her children will suffer as a result of her mental health</w:t>
      </w:r>
      <w:r w:rsidR="00DE4DFD">
        <w:rPr>
          <w:rFonts w:ascii="Arial" w:eastAsia="Times New Roman" w:hAnsi="Arial" w:cs="Arial"/>
          <w:color w:val="201C3E"/>
          <w:lang w:eastAsia="en-GB"/>
        </w:rPr>
        <w:t>,</w:t>
      </w:r>
      <w:r w:rsidR="00853956">
        <w:rPr>
          <w:rFonts w:ascii="Arial" w:eastAsia="Times New Roman" w:hAnsi="Arial" w:cs="Arial"/>
          <w:color w:val="201C3E"/>
          <w:lang w:eastAsia="en-GB"/>
        </w:rPr>
        <w:t xml:space="preserve"> </w:t>
      </w:r>
      <w:r w:rsidR="0051723C">
        <w:rPr>
          <w:rFonts w:ascii="Arial" w:eastAsia="Times New Roman" w:hAnsi="Arial" w:cs="Arial"/>
          <w:color w:val="201C3E"/>
          <w:lang w:eastAsia="en-GB"/>
        </w:rPr>
        <w:t xml:space="preserve">the mother will benefit from one to </w:t>
      </w:r>
      <w:r w:rsidR="006F3D9A">
        <w:rPr>
          <w:rFonts w:ascii="Arial" w:eastAsia="Times New Roman" w:hAnsi="Arial" w:cs="Arial"/>
          <w:color w:val="201C3E"/>
          <w:lang w:eastAsia="en-GB"/>
        </w:rPr>
        <w:t xml:space="preserve">one </w:t>
      </w:r>
      <w:r w:rsidR="0051723C">
        <w:rPr>
          <w:rFonts w:ascii="Arial" w:eastAsia="Times New Roman" w:hAnsi="Arial" w:cs="Arial"/>
          <w:color w:val="201C3E"/>
          <w:lang w:eastAsia="en-GB"/>
        </w:rPr>
        <w:t xml:space="preserve">counselling </w:t>
      </w:r>
      <w:r w:rsidR="006F3D9A">
        <w:rPr>
          <w:rFonts w:ascii="Arial" w:eastAsia="Times New Roman" w:hAnsi="Arial" w:cs="Arial"/>
          <w:color w:val="201C3E"/>
          <w:lang w:eastAsia="en-GB"/>
        </w:rPr>
        <w:t>sessions</w:t>
      </w:r>
      <w:r w:rsidR="00875F04">
        <w:rPr>
          <w:rFonts w:ascii="Arial" w:eastAsia="Times New Roman" w:hAnsi="Arial" w:cs="Arial"/>
          <w:color w:val="201C3E"/>
          <w:lang w:eastAsia="en-GB"/>
        </w:rPr>
        <w:t xml:space="preserve"> as she cant attend group sessions</w:t>
      </w:r>
      <w:r w:rsidR="003502EA">
        <w:rPr>
          <w:rFonts w:ascii="Arial" w:eastAsia="Times New Roman" w:hAnsi="Arial" w:cs="Arial"/>
          <w:color w:val="201C3E"/>
          <w:lang w:eastAsia="en-GB"/>
        </w:rPr>
        <w:t xml:space="preserve">, as her </w:t>
      </w:r>
      <w:r w:rsidR="000E1292">
        <w:rPr>
          <w:rFonts w:ascii="Arial" w:eastAsia="Times New Roman" w:hAnsi="Arial" w:cs="Arial"/>
          <w:color w:val="201C3E"/>
          <w:lang w:eastAsia="en-GB"/>
        </w:rPr>
        <w:t xml:space="preserve">mental health improves she will start to engage </w:t>
      </w:r>
      <w:r w:rsidR="004A6CCD">
        <w:rPr>
          <w:rFonts w:ascii="Arial" w:eastAsia="Times New Roman" w:hAnsi="Arial" w:cs="Arial"/>
          <w:color w:val="201C3E"/>
          <w:lang w:eastAsia="en-GB"/>
        </w:rPr>
        <w:t>in the parenting</w:t>
      </w:r>
      <w:r w:rsidR="000F57D0">
        <w:rPr>
          <w:rFonts w:ascii="Arial" w:eastAsia="Times New Roman" w:hAnsi="Arial" w:cs="Arial"/>
          <w:color w:val="201C3E"/>
          <w:lang w:eastAsia="en-GB"/>
        </w:rPr>
        <w:t xml:space="preserve"> classes. The agency should consider </w:t>
      </w:r>
      <w:r w:rsidR="00EF3BD0">
        <w:rPr>
          <w:rFonts w:ascii="Arial" w:eastAsia="Times New Roman" w:hAnsi="Arial" w:cs="Arial"/>
          <w:color w:val="201C3E"/>
          <w:lang w:eastAsia="en-GB"/>
        </w:rPr>
        <w:t xml:space="preserve">getting in touch with the mothers two </w:t>
      </w:r>
      <w:r w:rsidR="00DE4990">
        <w:rPr>
          <w:rFonts w:ascii="Arial" w:eastAsia="Times New Roman" w:hAnsi="Arial" w:cs="Arial"/>
          <w:color w:val="201C3E"/>
          <w:lang w:eastAsia="en-GB"/>
        </w:rPr>
        <w:t xml:space="preserve">adult daughters </w:t>
      </w:r>
      <w:r w:rsidR="000711FA">
        <w:rPr>
          <w:rFonts w:ascii="Arial" w:eastAsia="Times New Roman" w:hAnsi="Arial" w:cs="Arial"/>
          <w:color w:val="201C3E"/>
          <w:lang w:eastAsia="en-GB"/>
        </w:rPr>
        <w:t>and create dialogu</w:t>
      </w:r>
      <w:r w:rsidR="003904B3">
        <w:rPr>
          <w:rFonts w:ascii="Arial" w:eastAsia="Times New Roman" w:hAnsi="Arial" w:cs="Arial"/>
          <w:color w:val="201C3E"/>
          <w:lang w:eastAsia="en-GB"/>
        </w:rPr>
        <w:t xml:space="preserve">e between them building a bond between them could </w:t>
      </w:r>
      <w:r w:rsidR="003904B3">
        <w:rPr>
          <w:rFonts w:ascii="Arial" w:eastAsia="Times New Roman" w:hAnsi="Arial" w:cs="Arial"/>
          <w:color w:val="201C3E"/>
          <w:lang w:eastAsia="en-GB"/>
        </w:rPr>
        <w:lastRenderedPageBreak/>
        <w:t xml:space="preserve">help improve </w:t>
      </w:r>
      <w:r w:rsidR="009B02AA">
        <w:rPr>
          <w:rFonts w:ascii="Arial" w:eastAsia="Times New Roman" w:hAnsi="Arial" w:cs="Arial"/>
          <w:color w:val="201C3E"/>
          <w:lang w:eastAsia="en-GB"/>
        </w:rPr>
        <w:t>mother’s</w:t>
      </w:r>
      <w:r w:rsidR="003904B3">
        <w:rPr>
          <w:rFonts w:ascii="Arial" w:eastAsia="Times New Roman" w:hAnsi="Arial" w:cs="Arial"/>
          <w:color w:val="201C3E"/>
          <w:lang w:eastAsia="en-GB"/>
        </w:rPr>
        <w:t xml:space="preserve"> health</w:t>
      </w:r>
      <w:r w:rsidR="00B055F8">
        <w:rPr>
          <w:rFonts w:ascii="Arial" w:eastAsia="Times New Roman" w:hAnsi="Arial" w:cs="Arial"/>
          <w:color w:val="201C3E"/>
          <w:lang w:eastAsia="en-GB"/>
        </w:rPr>
        <w:t>.</w:t>
      </w:r>
      <w:r w:rsidR="00791D29">
        <w:rPr>
          <w:rFonts w:ascii="Arial" w:eastAsia="Times New Roman" w:hAnsi="Arial" w:cs="Arial"/>
          <w:color w:val="201C3E"/>
          <w:lang w:eastAsia="en-GB"/>
        </w:rPr>
        <w:t xml:space="preserve"> There are also online courses available for the mother to help manage her depression.</w:t>
      </w:r>
      <w:r w:rsidR="00947E59">
        <w:rPr>
          <w:rFonts w:ascii="Arial" w:eastAsia="Times New Roman" w:hAnsi="Arial" w:cs="Arial"/>
          <w:color w:val="201C3E"/>
          <w:lang w:eastAsia="en-GB"/>
        </w:rPr>
        <w:t xml:space="preserve"> </w:t>
      </w:r>
    </w:p>
    <w:p w14:paraId="7FCEB09C" w14:textId="0107E53F" w:rsidR="00EF6D88" w:rsidRPr="005A0E93" w:rsidRDefault="00ED5300" w:rsidP="00617183">
      <w:pPr>
        <w:shd w:val="clear" w:color="auto" w:fill="FFFFFF"/>
        <w:spacing w:after="210" w:line="360" w:lineRule="auto"/>
        <w:jc w:val="center"/>
        <w:rPr>
          <w:rFonts w:ascii="Arial" w:eastAsia="Times New Roman" w:hAnsi="Arial" w:cs="Arial"/>
          <w:b/>
          <w:bCs/>
          <w:color w:val="201C3E"/>
          <w:lang w:eastAsia="en-GB"/>
        </w:rPr>
      </w:pPr>
      <w:r w:rsidRPr="005A0E93">
        <w:rPr>
          <w:rFonts w:ascii="Arial" w:eastAsia="Times New Roman" w:hAnsi="Arial" w:cs="Arial"/>
          <w:b/>
          <w:bCs/>
          <w:color w:val="201C3E"/>
          <w:lang w:eastAsia="en-GB"/>
        </w:rPr>
        <w:t>Conclusion</w:t>
      </w:r>
    </w:p>
    <w:p w14:paraId="0267344A" w14:textId="348EF0D5" w:rsidR="004303F1" w:rsidRDefault="004303F1" w:rsidP="00617183">
      <w:pPr>
        <w:shd w:val="clear" w:color="auto" w:fill="FFFFFF"/>
        <w:spacing w:after="210" w:line="360" w:lineRule="auto"/>
        <w:jc w:val="both"/>
        <w:rPr>
          <w:rFonts w:ascii="Arial" w:eastAsia="Times New Roman" w:hAnsi="Arial" w:cs="Arial"/>
          <w:color w:val="201C3E"/>
          <w:lang w:eastAsia="en-GB"/>
        </w:rPr>
      </w:pPr>
      <w:r>
        <w:rPr>
          <w:rFonts w:ascii="Arial" w:eastAsia="Times New Roman" w:hAnsi="Arial" w:cs="Arial"/>
          <w:color w:val="201C3E"/>
          <w:lang w:eastAsia="en-GB"/>
        </w:rPr>
        <w:t xml:space="preserve">Me and Shahina </w:t>
      </w:r>
      <w:r w:rsidR="008D7A66">
        <w:rPr>
          <w:rFonts w:ascii="Arial" w:eastAsia="Times New Roman" w:hAnsi="Arial" w:cs="Arial"/>
          <w:color w:val="201C3E"/>
          <w:lang w:eastAsia="en-GB"/>
        </w:rPr>
        <w:t>worked together on this presentation</w:t>
      </w:r>
      <w:r w:rsidR="007D1180">
        <w:rPr>
          <w:rFonts w:ascii="Arial" w:eastAsia="Times New Roman" w:hAnsi="Arial" w:cs="Arial"/>
          <w:color w:val="201C3E"/>
          <w:lang w:eastAsia="en-GB"/>
        </w:rPr>
        <w:t>, we researched different areas of the case</w:t>
      </w:r>
      <w:r w:rsidR="00A71783">
        <w:rPr>
          <w:rFonts w:ascii="Arial" w:eastAsia="Times New Roman" w:hAnsi="Arial" w:cs="Arial"/>
          <w:color w:val="201C3E"/>
          <w:lang w:eastAsia="en-GB"/>
        </w:rPr>
        <w:t>,</w:t>
      </w:r>
      <w:r w:rsidR="007D1180">
        <w:rPr>
          <w:rFonts w:ascii="Arial" w:eastAsia="Times New Roman" w:hAnsi="Arial" w:cs="Arial"/>
          <w:color w:val="201C3E"/>
          <w:lang w:eastAsia="en-GB"/>
        </w:rPr>
        <w:t xml:space="preserve"> I foun</w:t>
      </w:r>
      <w:r w:rsidR="00FC3709">
        <w:rPr>
          <w:rFonts w:ascii="Arial" w:eastAsia="Times New Roman" w:hAnsi="Arial" w:cs="Arial"/>
          <w:color w:val="201C3E"/>
          <w:lang w:eastAsia="en-GB"/>
        </w:rPr>
        <w:t>d</w:t>
      </w:r>
      <w:r w:rsidR="007D1180">
        <w:rPr>
          <w:rFonts w:ascii="Arial" w:eastAsia="Times New Roman" w:hAnsi="Arial" w:cs="Arial"/>
          <w:color w:val="201C3E"/>
          <w:lang w:eastAsia="en-GB"/>
        </w:rPr>
        <w:t xml:space="preserve"> it was difficult working together on</w:t>
      </w:r>
      <w:r w:rsidR="00E03F67">
        <w:rPr>
          <w:rFonts w:ascii="Arial" w:eastAsia="Times New Roman" w:hAnsi="Arial" w:cs="Arial"/>
          <w:color w:val="201C3E"/>
          <w:lang w:eastAsia="en-GB"/>
        </w:rPr>
        <w:t xml:space="preserve"> this presentation on</w:t>
      </w:r>
      <w:r w:rsidR="007D1180">
        <w:rPr>
          <w:rFonts w:ascii="Arial" w:eastAsia="Times New Roman" w:hAnsi="Arial" w:cs="Arial"/>
          <w:color w:val="201C3E"/>
          <w:lang w:eastAsia="en-GB"/>
        </w:rPr>
        <w:t xml:space="preserve"> </w:t>
      </w:r>
      <w:r w:rsidR="00D16814">
        <w:rPr>
          <w:rFonts w:ascii="Arial" w:eastAsia="Times New Roman" w:hAnsi="Arial" w:cs="Arial"/>
          <w:color w:val="201C3E"/>
          <w:lang w:eastAsia="en-GB"/>
        </w:rPr>
        <w:t xml:space="preserve">Microsoft </w:t>
      </w:r>
      <w:r w:rsidR="007D1180">
        <w:rPr>
          <w:rFonts w:ascii="Arial" w:eastAsia="Times New Roman" w:hAnsi="Arial" w:cs="Arial"/>
          <w:color w:val="201C3E"/>
          <w:lang w:eastAsia="en-GB"/>
        </w:rPr>
        <w:t>teams</w:t>
      </w:r>
      <w:r w:rsidR="008654F9">
        <w:rPr>
          <w:rFonts w:ascii="Arial" w:eastAsia="Times New Roman" w:hAnsi="Arial" w:cs="Arial"/>
          <w:color w:val="201C3E"/>
          <w:lang w:eastAsia="en-GB"/>
        </w:rPr>
        <w:t xml:space="preserve"> as we are new to this</w:t>
      </w:r>
      <w:r w:rsidR="00E03F67">
        <w:rPr>
          <w:rFonts w:ascii="Arial" w:eastAsia="Times New Roman" w:hAnsi="Arial" w:cs="Arial"/>
          <w:color w:val="201C3E"/>
          <w:lang w:eastAsia="en-GB"/>
        </w:rPr>
        <w:t>,</w:t>
      </w:r>
      <w:r w:rsidR="00382B00">
        <w:rPr>
          <w:rFonts w:ascii="Arial" w:eastAsia="Times New Roman" w:hAnsi="Arial" w:cs="Arial"/>
          <w:color w:val="201C3E"/>
          <w:lang w:eastAsia="en-GB"/>
        </w:rPr>
        <w:t xml:space="preserve"> I was slightly nervous as I have never done a presentation on </w:t>
      </w:r>
      <w:r w:rsidR="00D8549B">
        <w:rPr>
          <w:rFonts w:ascii="Arial" w:eastAsia="Times New Roman" w:hAnsi="Arial" w:cs="Arial"/>
          <w:color w:val="201C3E"/>
          <w:lang w:eastAsia="en-GB"/>
        </w:rPr>
        <w:t>Microsoft</w:t>
      </w:r>
      <w:r w:rsidR="00382B00">
        <w:rPr>
          <w:rFonts w:ascii="Arial" w:eastAsia="Times New Roman" w:hAnsi="Arial" w:cs="Arial"/>
          <w:color w:val="201C3E"/>
          <w:lang w:eastAsia="en-GB"/>
        </w:rPr>
        <w:t xml:space="preserve"> </w:t>
      </w:r>
      <w:r w:rsidR="00D8549B">
        <w:rPr>
          <w:rFonts w:ascii="Arial" w:eastAsia="Times New Roman" w:hAnsi="Arial" w:cs="Arial"/>
          <w:color w:val="201C3E"/>
          <w:lang w:eastAsia="en-GB"/>
        </w:rPr>
        <w:t>T</w:t>
      </w:r>
      <w:r w:rsidR="00382B00">
        <w:rPr>
          <w:rFonts w:ascii="Arial" w:eastAsia="Times New Roman" w:hAnsi="Arial" w:cs="Arial"/>
          <w:color w:val="201C3E"/>
          <w:lang w:eastAsia="en-GB"/>
        </w:rPr>
        <w:t xml:space="preserve">eams before </w:t>
      </w:r>
      <w:r w:rsidR="00D8549B">
        <w:rPr>
          <w:rFonts w:ascii="Arial" w:eastAsia="Times New Roman" w:hAnsi="Arial" w:cs="Arial"/>
          <w:color w:val="201C3E"/>
          <w:lang w:eastAsia="en-GB"/>
        </w:rPr>
        <w:t>but it worked out well for me I felt confident whilst presenting. Overall,</w:t>
      </w:r>
      <w:r w:rsidR="00AB33D9">
        <w:rPr>
          <w:rFonts w:ascii="Arial" w:eastAsia="Times New Roman" w:hAnsi="Arial" w:cs="Arial"/>
          <w:color w:val="201C3E"/>
          <w:lang w:eastAsia="en-GB"/>
        </w:rPr>
        <w:t xml:space="preserve"> we presented the cas</w:t>
      </w:r>
      <w:r w:rsidR="00E03F67">
        <w:rPr>
          <w:rFonts w:ascii="Arial" w:eastAsia="Times New Roman" w:hAnsi="Arial" w:cs="Arial"/>
          <w:color w:val="201C3E"/>
          <w:lang w:eastAsia="en-GB"/>
        </w:rPr>
        <w:t>e</w:t>
      </w:r>
      <w:r w:rsidR="00AB33D9">
        <w:rPr>
          <w:rFonts w:ascii="Arial" w:eastAsia="Times New Roman" w:hAnsi="Arial" w:cs="Arial"/>
          <w:color w:val="201C3E"/>
          <w:lang w:eastAsia="en-GB"/>
        </w:rPr>
        <w:t xml:space="preserve"> study well and we</w:t>
      </w:r>
      <w:r w:rsidR="00E03F67">
        <w:rPr>
          <w:rFonts w:ascii="Arial" w:eastAsia="Times New Roman" w:hAnsi="Arial" w:cs="Arial"/>
          <w:color w:val="201C3E"/>
          <w:lang w:eastAsia="en-GB"/>
        </w:rPr>
        <w:t xml:space="preserve"> </w:t>
      </w:r>
      <w:r w:rsidR="00B330A1">
        <w:rPr>
          <w:rFonts w:ascii="Arial" w:eastAsia="Times New Roman" w:hAnsi="Arial" w:cs="Arial"/>
          <w:color w:val="201C3E"/>
          <w:lang w:eastAsia="en-GB"/>
        </w:rPr>
        <w:t>gained a deep understanding of policies and professional</w:t>
      </w:r>
      <w:r w:rsidR="000B78C1">
        <w:rPr>
          <w:rFonts w:ascii="Arial" w:eastAsia="Times New Roman" w:hAnsi="Arial" w:cs="Arial"/>
          <w:color w:val="201C3E"/>
          <w:lang w:eastAsia="en-GB"/>
        </w:rPr>
        <w:t xml:space="preserve"> support available </w:t>
      </w:r>
      <w:r w:rsidR="00C24F7B">
        <w:rPr>
          <w:rFonts w:ascii="Arial" w:eastAsia="Times New Roman" w:hAnsi="Arial" w:cs="Arial"/>
          <w:color w:val="201C3E"/>
          <w:lang w:eastAsia="en-GB"/>
        </w:rPr>
        <w:t xml:space="preserve">in the Health and Social Care sector to vulnerable families.  </w:t>
      </w:r>
    </w:p>
    <w:p w14:paraId="6CEC6D75" w14:textId="77777777" w:rsidR="00ED5300" w:rsidRPr="0090705F" w:rsidRDefault="00ED5300" w:rsidP="00617183">
      <w:pPr>
        <w:shd w:val="clear" w:color="auto" w:fill="FFFFFF"/>
        <w:spacing w:after="210" w:line="360" w:lineRule="auto"/>
        <w:jc w:val="both"/>
        <w:rPr>
          <w:rFonts w:ascii="Arial" w:eastAsia="Times New Roman" w:hAnsi="Arial" w:cs="Arial"/>
          <w:color w:val="201C3E"/>
          <w:lang w:eastAsia="en-GB"/>
        </w:rPr>
      </w:pPr>
    </w:p>
    <w:p w14:paraId="3BD5F8FE" w14:textId="5AA43500" w:rsidR="00CA2D11" w:rsidRPr="0090705F" w:rsidRDefault="00CA2D11" w:rsidP="00617183">
      <w:pPr>
        <w:spacing w:line="360" w:lineRule="auto"/>
        <w:jc w:val="both"/>
        <w:rPr>
          <w:rFonts w:ascii="Arial" w:hAnsi="Arial" w:cs="Arial"/>
        </w:rPr>
      </w:pPr>
    </w:p>
    <w:p w14:paraId="0360A9CD" w14:textId="4F8D7246" w:rsidR="00C86FA2" w:rsidRDefault="00BD6BD3" w:rsidP="00CA2D11">
      <w:pPr>
        <w:spacing w:line="360" w:lineRule="auto"/>
        <w:rPr>
          <w:rFonts w:ascii="Arial" w:hAnsi="Arial" w:cs="Arial"/>
        </w:rPr>
      </w:pPr>
      <w:r>
        <w:t>.</w:t>
      </w:r>
    </w:p>
    <w:p w14:paraId="0715655B" w14:textId="77777777" w:rsidR="00C86FA2" w:rsidRDefault="00C86FA2" w:rsidP="00CA2D11">
      <w:pPr>
        <w:spacing w:line="360" w:lineRule="auto"/>
        <w:rPr>
          <w:rFonts w:ascii="Arial" w:hAnsi="Arial" w:cs="Arial"/>
        </w:rPr>
      </w:pPr>
    </w:p>
    <w:p w14:paraId="0558903D" w14:textId="77777777" w:rsidR="00CA2D11" w:rsidRDefault="00CA2D11" w:rsidP="00CA2D11">
      <w:pPr>
        <w:spacing w:line="360" w:lineRule="auto"/>
        <w:rPr>
          <w:rFonts w:ascii="Arial" w:hAnsi="Arial" w:cs="Arial"/>
        </w:rPr>
      </w:pPr>
    </w:p>
    <w:p w14:paraId="34B7CB4F" w14:textId="77777777" w:rsidR="00CA2D11" w:rsidRDefault="00CA2D11" w:rsidP="00CA2D11">
      <w:pPr>
        <w:spacing w:line="360" w:lineRule="auto"/>
        <w:rPr>
          <w:rFonts w:ascii="Arial" w:hAnsi="Arial" w:cs="Arial"/>
        </w:rPr>
      </w:pPr>
    </w:p>
    <w:p w14:paraId="2950B234" w14:textId="77777777" w:rsidR="00B7613F" w:rsidRDefault="00B7613F" w:rsidP="00CA2D11">
      <w:pPr>
        <w:spacing w:line="360" w:lineRule="auto"/>
        <w:rPr>
          <w:rFonts w:ascii="Arial" w:hAnsi="Arial" w:cs="Arial"/>
        </w:rPr>
      </w:pPr>
    </w:p>
    <w:p w14:paraId="50707404" w14:textId="77777777" w:rsidR="00B7613F" w:rsidRDefault="00B7613F" w:rsidP="00CA2D11">
      <w:pPr>
        <w:spacing w:line="360" w:lineRule="auto"/>
        <w:rPr>
          <w:rFonts w:ascii="Arial" w:hAnsi="Arial" w:cs="Arial"/>
        </w:rPr>
      </w:pPr>
    </w:p>
    <w:p w14:paraId="275DD108" w14:textId="77777777" w:rsidR="00B7613F" w:rsidRDefault="00B7613F" w:rsidP="00CA2D11">
      <w:pPr>
        <w:spacing w:line="360" w:lineRule="auto"/>
        <w:rPr>
          <w:rFonts w:ascii="Arial" w:hAnsi="Arial" w:cs="Arial"/>
        </w:rPr>
      </w:pPr>
    </w:p>
    <w:p w14:paraId="1F698CEA" w14:textId="77777777" w:rsidR="00B7613F" w:rsidRDefault="00B7613F" w:rsidP="00CA2D11">
      <w:pPr>
        <w:spacing w:line="360" w:lineRule="auto"/>
        <w:rPr>
          <w:rFonts w:ascii="Arial" w:hAnsi="Arial" w:cs="Arial"/>
        </w:rPr>
      </w:pPr>
    </w:p>
    <w:p w14:paraId="20B7B996" w14:textId="77777777" w:rsidR="00B7613F" w:rsidRDefault="00B7613F" w:rsidP="00CA2D11">
      <w:pPr>
        <w:spacing w:line="360" w:lineRule="auto"/>
        <w:rPr>
          <w:rFonts w:ascii="Arial" w:hAnsi="Arial" w:cs="Arial"/>
        </w:rPr>
      </w:pPr>
    </w:p>
    <w:p w14:paraId="1CDA6A9F" w14:textId="77777777" w:rsidR="00D25306" w:rsidRDefault="00D25306" w:rsidP="00D25306">
      <w:pPr>
        <w:spacing w:line="360" w:lineRule="auto"/>
        <w:rPr>
          <w:rFonts w:ascii="Arial" w:hAnsi="Arial" w:cs="Arial"/>
        </w:rPr>
      </w:pPr>
    </w:p>
    <w:p w14:paraId="6BDA4BCC" w14:textId="77777777" w:rsidR="00205EE7" w:rsidRDefault="00205EE7" w:rsidP="00D25306">
      <w:pPr>
        <w:spacing w:line="360" w:lineRule="auto"/>
        <w:jc w:val="center"/>
        <w:rPr>
          <w:rFonts w:ascii="Arial" w:hAnsi="Arial" w:cs="Arial"/>
        </w:rPr>
      </w:pPr>
    </w:p>
    <w:p w14:paraId="3B18415E" w14:textId="77777777" w:rsidR="00205EE7" w:rsidRDefault="00205EE7" w:rsidP="00D25306">
      <w:pPr>
        <w:spacing w:line="360" w:lineRule="auto"/>
        <w:jc w:val="center"/>
        <w:rPr>
          <w:rFonts w:ascii="Arial" w:hAnsi="Arial" w:cs="Arial"/>
        </w:rPr>
      </w:pPr>
    </w:p>
    <w:p w14:paraId="41EAA728" w14:textId="77777777" w:rsidR="00205EE7" w:rsidRDefault="00205EE7" w:rsidP="00D25306">
      <w:pPr>
        <w:spacing w:line="360" w:lineRule="auto"/>
        <w:jc w:val="center"/>
        <w:rPr>
          <w:rFonts w:ascii="Arial" w:hAnsi="Arial" w:cs="Arial"/>
        </w:rPr>
      </w:pPr>
    </w:p>
    <w:p w14:paraId="56886E4B" w14:textId="77777777" w:rsidR="00205EE7" w:rsidRDefault="00205EE7" w:rsidP="00D25306">
      <w:pPr>
        <w:spacing w:line="360" w:lineRule="auto"/>
        <w:jc w:val="center"/>
        <w:rPr>
          <w:rFonts w:ascii="Arial" w:hAnsi="Arial" w:cs="Arial"/>
        </w:rPr>
      </w:pPr>
    </w:p>
    <w:p w14:paraId="42697858" w14:textId="77777777" w:rsidR="00205EE7" w:rsidRDefault="00205EE7" w:rsidP="00D25306">
      <w:pPr>
        <w:spacing w:line="360" w:lineRule="auto"/>
        <w:jc w:val="center"/>
        <w:rPr>
          <w:rFonts w:ascii="Arial" w:hAnsi="Arial" w:cs="Arial"/>
        </w:rPr>
      </w:pPr>
    </w:p>
    <w:p w14:paraId="5D949A64" w14:textId="77777777" w:rsidR="00205EE7" w:rsidRDefault="00205EE7" w:rsidP="00D25306">
      <w:pPr>
        <w:spacing w:line="360" w:lineRule="auto"/>
        <w:jc w:val="center"/>
        <w:rPr>
          <w:rFonts w:ascii="Arial" w:hAnsi="Arial" w:cs="Arial"/>
        </w:rPr>
      </w:pPr>
    </w:p>
    <w:p w14:paraId="4E8E4113" w14:textId="633AB091" w:rsidR="00AF44EB" w:rsidRPr="005A0E93" w:rsidRDefault="00096CFE" w:rsidP="00D25306">
      <w:pPr>
        <w:spacing w:line="360" w:lineRule="auto"/>
        <w:jc w:val="center"/>
        <w:rPr>
          <w:rFonts w:ascii="Arial" w:hAnsi="Arial" w:cs="Arial"/>
          <w:b/>
          <w:bCs/>
        </w:rPr>
      </w:pPr>
      <w:r w:rsidRPr="005A0E93">
        <w:rPr>
          <w:rFonts w:ascii="Arial" w:hAnsi="Arial" w:cs="Arial"/>
          <w:b/>
          <w:bCs/>
        </w:rPr>
        <w:lastRenderedPageBreak/>
        <w:t>References</w:t>
      </w:r>
    </w:p>
    <w:p w14:paraId="64731AF3" w14:textId="77777777" w:rsidR="00DA61B1" w:rsidRPr="001879DE" w:rsidRDefault="00DA61B1" w:rsidP="00CA2D11">
      <w:pPr>
        <w:spacing w:line="360" w:lineRule="auto"/>
        <w:rPr>
          <w:rFonts w:ascii="Arial" w:hAnsi="Arial" w:cs="Arial"/>
        </w:rPr>
      </w:pPr>
    </w:p>
    <w:p w14:paraId="2EDDC51A" w14:textId="6A028649" w:rsidR="00DA61B1" w:rsidRPr="00F474BD" w:rsidRDefault="00DA61B1" w:rsidP="00CA2D11">
      <w:pPr>
        <w:spacing w:line="360" w:lineRule="auto"/>
        <w:rPr>
          <w:rFonts w:ascii="Arial" w:hAnsi="Arial" w:cs="Arial"/>
        </w:rPr>
      </w:pPr>
      <w:proofErr w:type="spellStart"/>
      <w:r w:rsidRPr="00F474BD">
        <w:rPr>
          <w:rFonts w:ascii="Arial" w:hAnsi="Arial" w:cs="Arial"/>
          <w:color w:val="333333"/>
          <w:shd w:val="clear" w:color="auto" w:fill="FCFCFC"/>
        </w:rPr>
        <w:t>Cairney</w:t>
      </w:r>
      <w:proofErr w:type="spellEnd"/>
      <w:r w:rsidRPr="00F474BD">
        <w:rPr>
          <w:rFonts w:ascii="Arial" w:hAnsi="Arial" w:cs="Arial"/>
          <w:color w:val="333333"/>
          <w:shd w:val="clear" w:color="auto" w:fill="FCFCFC"/>
        </w:rPr>
        <w:t>, J., Boyle, M., Offord, D.R. </w:t>
      </w:r>
      <w:r w:rsidRPr="00F474BD">
        <w:rPr>
          <w:rFonts w:ascii="Arial" w:hAnsi="Arial" w:cs="Arial"/>
          <w:i/>
          <w:iCs/>
          <w:color w:val="333333"/>
          <w:shd w:val="clear" w:color="auto" w:fill="FCFCFC"/>
        </w:rPr>
        <w:t>et al.</w:t>
      </w:r>
      <w:r w:rsidRPr="00F474BD">
        <w:rPr>
          <w:rFonts w:ascii="Arial" w:hAnsi="Arial" w:cs="Arial"/>
          <w:color w:val="333333"/>
          <w:shd w:val="clear" w:color="auto" w:fill="FCFCFC"/>
        </w:rPr>
        <w:t> Stress, social support and depression in single and married mothers. </w:t>
      </w:r>
      <w:r w:rsidRPr="00F474BD">
        <w:rPr>
          <w:rFonts w:ascii="Arial" w:hAnsi="Arial" w:cs="Arial"/>
          <w:i/>
          <w:iCs/>
          <w:color w:val="333333"/>
          <w:shd w:val="clear" w:color="auto" w:fill="FCFCFC"/>
        </w:rPr>
        <w:t xml:space="preserve">Soc Psychiatry </w:t>
      </w:r>
      <w:proofErr w:type="spellStart"/>
      <w:r w:rsidRPr="00F474BD">
        <w:rPr>
          <w:rFonts w:ascii="Arial" w:hAnsi="Arial" w:cs="Arial"/>
          <w:i/>
          <w:iCs/>
          <w:color w:val="333333"/>
          <w:shd w:val="clear" w:color="auto" w:fill="FCFCFC"/>
        </w:rPr>
        <w:t>Psychiatr</w:t>
      </w:r>
      <w:proofErr w:type="spellEnd"/>
      <w:r w:rsidRPr="00F474BD">
        <w:rPr>
          <w:rFonts w:ascii="Arial" w:hAnsi="Arial" w:cs="Arial"/>
          <w:i/>
          <w:iCs/>
          <w:color w:val="333333"/>
          <w:shd w:val="clear" w:color="auto" w:fill="FCFCFC"/>
        </w:rPr>
        <w:t xml:space="preserve"> </w:t>
      </w:r>
      <w:proofErr w:type="spellStart"/>
      <w:r w:rsidRPr="00F474BD">
        <w:rPr>
          <w:rFonts w:ascii="Arial" w:hAnsi="Arial" w:cs="Arial"/>
          <w:i/>
          <w:iCs/>
          <w:color w:val="333333"/>
          <w:shd w:val="clear" w:color="auto" w:fill="FCFCFC"/>
        </w:rPr>
        <w:t>Epidemiol</w:t>
      </w:r>
      <w:proofErr w:type="spellEnd"/>
      <w:r w:rsidRPr="00F474BD">
        <w:rPr>
          <w:rFonts w:ascii="Arial" w:hAnsi="Arial" w:cs="Arial"/>
          <w:color w:val="333333"/>
          <w:shd w:val="clear" w:color="auto" w:fill="FCFCFC"/>
        </w:rPr>
        <w:t> </w:t>
      </w:r>
      <w:r w:rsidRPr="00F474BD">
        <w:rPr>
          <w:rFonts w:ascii="Arial" w:hAnsi="Arial" w:cs="Arial"/>
          <w:b/>
          <w:bCs/>
          <w:color w:val="333333"/>
          <w:shd w:val="clear" w:color="auto" w:fill="FCFCFC"/>
        </w:rPr>
        <w:t>38, </w:t>
      </w:r>
      <w:r w:rsidRPr="00F474BD">
        <w:rPr>
          <w:rFonts w:ascii="Arial" w:hAnsi="Arial" w:cs="Arial"/>
          <w:color w:val="333333"/>
          <w:shd w:val="clear" w:color="auto" w:fill="FCFCFC"/>
        </w:rPr>
        <w:t xml:space="preserve">442–449 (2003). </w:t>
      </w:r>
      <w:hyperlink r:id="rId7" w:history="1">
        <w:r w:rsidRPr="00110C5D">
          <w:rPr>
            <w:rStyle w:val="Hyperlink"/>
            <w:rFonts w:ascii="Arial" w:hAnsi="Arial" w:cs="Arial"/>
            <w:shd w:val="clear" w:color="auto" w:fill="FCFCFC"/>
          </w:rPr>
          <w:t>https://doi.org/10.1007/s00127-003-0661-0</w:t>
        </w:r>
      </w:hyperlink>
      <w:r>
        <w:rPr>
          <w:rFonts w:ascii="Arial" w:hAnsi="Arial" w:cs="Arial"/>
          <w:color w:val="333333"/>
          <w:shd w:val="clear" w:color="auto" w:fill="FCFCFC"/>
        </w:rPr>
        <w:t>, Accessed on (</w:t>
      </w:r>
      <w:r w:rsidR="006342C5">
        <w:rPr>
          <w:rFonts w:ascii="Arial" w:hAnsi="Arial" w:cs="Arial"/>
          <w:color w:val="333333"/>
          <w:shd w:val="clear" w:color="auto" w:fill="FCFCFC"/>
        </w:rPr>
        <w:t>9</w:t>
      </w:r>
      <w:r w:rsidR="006342C5" w:rsidRPr="006342C5">
        <w:rPr>
          <w:rFonts w:ascii="Arial" w:hAnsi="Arial" w:cs="Arial"/>
          <w:color w:val="333333"/>
          <w:shd w:val="clear" w:color="auto" w:fill="FCFCFC"/>
          <w:vertAlign w:val="superscript"/>
        </w:rPr>
        <w:t>th</w:t>
      </w:r>
      <w:r w:rsidR="006342C5">
        <w:rPr>
          <w:rFonts w:ascii="Arial" w:hAnsi="Arial" w:cs="Arial"/>
          <w:color w:val="333333"/>
          <w:shd w:val="clear" w:color="auto" w:fill="FCFCFC"/>
        </w:rPr>
        <w:t xml:space="preserve"> July 2020)</w:t>
      </w:r>
    </w:p>
    <w:p w14:paraId="0CDF54B5" w14:textId="77777777" w:rsidR="00DA61B1" w:rsidRDefault="00DA61B1" w:rsidP="00CA2D11">
      <w:pPr>
        <w:spacing w:line="360" w:lineRule="auto"/>
        <w:rPr>
          <w:rFonts w:ascii="Arial" w:hAnsi="Arial" w:cs="Arial"/>
        </w:rPr>
      </w:pPr>
      <w:r w:rsidRPr="00D0768A">
        <w:rPr>
          <w:rFonts w:ascii="Arial" w:hAnsi="Arial" w:cs="Arial"/>
        </w:rPr>
        <w:t xml:space="preserve">Child Poverty Action Group, (n.d) </w:t>
      </w:r>
      <w:r w:rsidRPr="00D0768A">
        <w:rPr>
          <w:rFonts w:ascii="Arial" w:hAnsi="Arial" w:cs="Arial"/>
          <w:i/>
          <w:iCs/>
        </w:rPr>
        <w:t>The effects of poverty</w:t>
      </w:r>
      <w:r w:rsidRPr="00D0768A">
        <w:rPr>
          <w:rFonts w:ascii="Arial" w:hAnsi="Arial" w:cs="Arial"/>
        </w:rPr>
        <w:t xml:space="preserve">, Available at, </w:t>
      </w:r>
      <w:hyperlink r:id="rId8" w:history="1">
        <w:r w:rsidRPr="00D0768A">
          <w:rPr>
            <w:rStyle w:val="Hyperlink"/>
            <w:rFonts w:ascii="Arial" w:hAnsi="Arial" w:cs="Arial"/>
          </w:rPr>
          <w:t>https://cpag.org.uk/child-poverty/effects-poverty</w:t>
        </w:r>
      </w:hyperlink>
      <w:r>
        <w:rPr>
          <w:rFonts w:ascii="Arial" w:hAnsi="Arial" w:cs="Arial"/>
        </w:rPr>
        <w:t xml:space="preserve"> Accessed on (8</w:t>
      </w:r>
      <w:r w:rsidRPr="00D0768A">
        <w:rPr>
          <w:rFonts w:ascii="Arial" w:hAnsi="Arial" w:cs="Arial"/>
          <w:vertAlign w:val="superscript"/>
        </w:rPr>
        <w:t>th</w:t>
      </w:r>
      <w:r>
        <w:rPr>
          <w:rFonts w:ascii="Arial" w:hAnsi="Arial" w:cs="Arial"/>
        </w:rPr>
        <w:t xml:space="preserve"> July 2020)</w:t>
      </w:r>
    </w:p>
    <w:p w14:paraId="6EC16A8F" w14:textId="77777777" w:rsidR="00DA61B1" w:rsidRDefault="00DA61B1" w:rsidP="00CA2D11">
      <w:pPr>
        <w:spacing w:line="360" w:lineRule="auto"/>
        <w:rPr>
          <w:rFonts w:ascii="Arial" w:hAnsi="Arial" w:cs="Arial"/>
        </w:rPr>
      </w:pPr>
      <w:r w:rsidRPr="00CA2D11">
        <w:rPr>
          <w:rFonts w:ascii="Arial" w:hAnsi="Arial" w:cs="Arial"/>
        </w:rPr>
        <w:t>Cox, J (</w:t>
      </w:r>
      <w:proofErr w:type="spellStart"/>
      <w:r w:rsidRPr="00CA2D11">
        <w:rPr>
          <w:rFonts w:ascii="Arial" w:hAnsi="Arial" w:cs="Arial"/>
        </w:rPr>
        <w:t>n.d</w:t>
      </w:r>
      <w:proofErr w:type="spellEnd"/>
      <w:r w:rsidRPr="00CA2D11">
        <w:rPr>
          <w:rFonts w:ascii="Arial" w:hAnsi="Arial" w:cs="Arial"/>
        </w:rPr>
        <w:t xml:space="preserve">) </w:t>
      </w:r>
      <w:r w:rsidRPr="00D0768A">
        <w:rPr>
          <w:rFonts w:ascii="Arial" w:hAnsi="Arial" w:cs="Arial"/>
          <w:i/>
          <w:iCs/>
        </w:rPr>
        <w:t>A report looking at loneliness in young people and their families</w:t>
      </w:r>
      <w:r w:rsidRPr="00CA2D11">
        <w:rPr>
          <w:rFonts w:ascii="Arial" w:hAnsi="Arial" w:cs="Arial"/>
        </w:rPr>
        <w:t xml:space="preserve">, Available at, </w:t>
      </w:r>
      <w:hyperlink r:id="rId9" w:history="1">
        <w:r w:rsidRPr="00CA2D11">
          <w:rPr>
            <w:rStyle w:val="Hyperlink"/>
            <w:rFonts w:ascii="Arial" w:hAnsi="Arial" w:cs="Arial"/>
          </w:rPr>
          <w:t>https://www.actionforchildren.org.uk/media/9724/action_for_children_it_starts_with_hello_report__november_2017_lowres.pdf</w:t>
        </w:r>
      </w:hyperlink>
      <w:r w:rsidRPr="00CA2D11">
        <w:rPr>
          <w:rFonts w:ascii="Arial" w:hAnsi="Arial" w:cs="Arial"/>
        </w:rPr>
        <w:t>. Accessed on (8</w:t>
      </w:r>
      <w:r w:rsidRPr="00CA2D11">
        <w:rPr>
          <w:rFonts w:ascii="Arial" w:hAnsi="Arial" w:cs="Arial"/>
          <w:vertAlign w:val="superscript"/>
        </w:rPr>
        <w:t>th</w:t>
      </w:r>
      <w:r w:rsidRPr="00CA2D11">
        <w:rPr>
          <w:rFonts w:ascii="Arial" w:hAnsi="Arial" w:cs="Arial"/>
        </w:rPr>
        <w:t xml:space="preserve"> July 2020)</w:t>
      </w:r>
    </w:p>
    <w:p w14:paraId="0D21E2BE" w14:textId="77777777" w:rsidR="00DA61B1" w:rsidRDefault="00DA61B1" w:rsidP="00CA2D11">
      <w:pPr>
        <w:spacing w:line="360" w:lineRule="auto"/>
        <w:rPr>
          <w:rFonts w:ascii="Arial" w:hAnsi="Arial" w:cs="Arial"/>
        </w:rPr>
      </w:pPr>
      <w:proofErr w:type="spellStart"/>
      <w:r w:rsidRPr="00A60EF7">
        <w:rPr>
          <w:rFonts w:ascii="Arial" w:hAnsi="Arial" w:cs="Arial"/>
        </w:rPr>
        <w:t>Fuggle</w:t>
      </w:r>
      <w:proofErr w:type="spellEnd"/>
      <w:r w:rsidRPr="00A60EF7">
        <w:rPr>
          <w:rFonts w:ascii="Arial" w:hAnsi="Arial" w:cs="Arial"/>
        </w:rPr>
        <w:t xml:space="preserve">, P (2018) </w:t>
      </w:r>
      <w:r w:rsidRPr="00A60EF7">
        <w:rPr>
          <w:rFonts w:ascii="Arial" w:hAnsi="Arial" w:cs="Arial"/>
          <w:i/>
          <w:iCs/>
        </w:rPr>
        <w:t>How can schools know when to make a CAMHS referral</w:t>
      </w:r>
      <w:r w:rsidRPr="00A60EF7">
        <w:rPr>
          <w:rFonts w:ascii="Arial" w:hAnsi="Arial" w:cs="Arial"/>
        </w:rPr>
        <w:t xml:space="preserve">. Available at, </w:t>
      </w:r>
      <w:hyperlink r:id="rId10" w:history="1">
        <w:r w:rsidRPr="00A60EF7">
          <w:rPr>
            <w:rStyle w:val="Hyperlink"/>
            <w:rFonts w:ascii="Arial" w:hAnsi="Arial" w:cs="Arial"/>
          </w:rPr>
          <w:t>https://schoolsweek.co.uk/how-can-schools-know-when-to-make-a-camhs-referral/</w:t>
        </w:r>
      </w:hyperlink>
      <w:r w:rsidRPr="00A60EF7">
        <w:rPr>
          <w:rFonts w:ascii="Arial" w:hAnsi="Arial" w:cs="Arial"/>
        </w:rPr>
        <w:t xml:space="preserve"> Accessed on (8</w:t>
      </w:r>
      <w:r w:rsidRPr="00A60EF7">
        <w:rPr>
          <w:rFonts w:ascii="Arial" w:hAnsi="Arial" w:cs="Arial"/>
          <w:vertAlign w:val="superscript"/>
        </w:rPr>
        <w:t>th</w:t>
      </w:r>
      <w:r w:rsidRPr="00A60EF7">
        <w:rPr>
          <w:rFonts w:ascii="Arial" w:hAnsi="Arial" w:cs="Arial"/>
        </w:rPr>
        <w:t xml:space="preserve"> July 2020)</w:t>
      </w:r>
    </w:p>
    <w:p w14:paraId="680450FD" w14:textId="77777777" w:rsidR="00DA61B1" w:rsidRDefault="00DA61B1" w:rsidP="00CA2D11">
      <w:pPr>
        <w:spacing w:line="360" w:lineRule="auto"/>
        <w:rPr>
          <w:rFonts w:ascii="Arial" w:hAnsi="Arial" w:cs="Arial"/>
        </w:rPr>
      </w:pPr>
      <w:r>
        <w:rPr>
          <w:rFonts w:ascii="Arial" w:hAnsi="Arial" w:cs="Arial"/>
        </w:rPr>
        <w:t xml:space="preserve">Gov.uk, (2015) </w:t>
      </w:r>
      <w:r w:rsidRPr="00A60EF7">
        <w:rPr>
          <w:rFonts w:ascii="Arial" w:hAnsi="Arial" w:cs="Arial"/>
          <w:i/>
          <w:iCs/>
        </w:rPr>
        <w:t>Equality Act 2010 guidance</w:t>
      </w:r>
      <w:r>
        <w:rPr>
          <w:rFonts w:ascii="Arial" w:hAnsi="Arial" w:cs="Arial"/>
        </w:rPr>
        <w:t xml:space="preserve">, Available at, </w:t>
      </w:r>
      <w:hyperlink r:id="rId11" w:anchor=":~:text=The%20Equality%20Act%202010%20legally,strengthening%20protection%20in%20some%20situations." w:history="1">
        <w:r w:rsidRPr="00431913">
          <w:rPr>
            <w:rStyle w:val="Hyperlink"/>
            <w:rFonts w:ascii="Arial" w:hAnsi="Arial" w:cs="Arial"/>
          </w:rPr>
          <w:t>https://www.gov.uk/guidance/equality-act-2010-guidance#:~:text=The%20Equality%20Act%202010%20legally,strengthening%20protection%20in%20some%20situations.</w:t>
        </w:r>
      </w:hyperlink>
      <w:r w:rsidRPr="00431913">
        <w:rPr>
          <w:rFonts w:ascii="Arial" w:hAnsi="Arial" w:cs="Arial"/>
        </w:rPr>
        <w:t xml:space="preserve"> Accessed on (8</w:t>
      </w:r>
      <w:r w:rsidRPr="00431913">
        <w:rPr>
          <w:rFonts w:ascii="Arial" w:hAnsi="Arial" w:cs="Arial"/>
          <w:vertAlign w:val="superscript"/>
        </w:rPr>
        <w:t>th</w:t>
      </w:r>
      <w:r w:rsidRPr="00431913">
        <w:rPr>
          <w:rFonts w:ascii="Arial" w:hAnsi="Arial" w:cs="Arial"/>
        </w:rPr>
        <w:t xml:space="preserve"> July 2020)</w:t>
      </w:r>
    </w:p>
    <w:p w14:paraId="08A3DC12" w14:textId="77777777" w:rsidR="00DA61B1" w:rsidRPr="00CA2D11" w:rsidRDefault="00DA61B1" w:rsidP="00CA2D11">
      <w:pPr>
        <w:spacing w:line="360" w:lineRule="auto"/>
        <w:rPr>
          <w:rFonts w:ascii="Arial" w:hAnsi="Arial" w:cs="Arial"/>
        </w:rPr>
      </w:pPr>
      <w:r w:rsidRPr="00CA2D11">
        <w:rPr>
          <w:rFonts w:ascii="Arial" w:hAnsi="Arial" w:cs="Arial"/>
        </w:rPr>
        <w:t xml:space="preserve">Harker, L (2006) </w:t>
      </w:r>
      <w:r w:rsidRPr="00CA2D11">
        <w:rPr>
          <w:rFonts w:ascii="Arial" w:hAnsi="Arial" w:cs="Arial"/>
          <w:i/>
          <w:iCs/>
        </w:rPr>
        <w:t>The impact of bad housing on children’s lives</w:t>
      </w:r>
      <w:r w:rsidRPr="00CA2D11">
        <w:rPr>
          <w:rFonts w:ascii="Arial" w:hAnsi="Arial" w:cs="Arial"/>
        </w:rPr>
        <w:t xml:space="preserve">, Shelter September, Available at, </w:t>
      </w:r>
      <w:hyperlink r:id="rId12" w:history="1">
        <w:r w:rsidRPr="00CA2D11">
          <w:rPr>
            <w:rStyle w:val="Hyperlink"/>
            <w:rFonts w:ascii="Arial" w:hAnsi="Arial" w:cs="Arial"/>
          </w:rPr>
          <w:t>https://england.shelter.org.uk/__data/assets/pdf_file/0016/39202/Chance_of_a_Lifetime.pdf</w:t>
        </w:r>
      </w:hyperlink>
      <w:r w:rsidRPr="00CA2D11">
        <w:rPr>
          <w:rFonts w:ascii="Arial" w:hAnsi="Arial" w:cs="Arial"/>
        </w:rPr>
        <w:t xml:space="preserve"> Accessed on (6th June 2020)</w:t>
      </w:r>
    </w:p>
    <w:p w14:paraId="113E5012" w14:textId="77777777" w:rsidR="00DA61B1" w:rsidRDefault="00DA61B1" w:rsidP="00CA2D11">
      <w:pPr>
        <w:spacing w:line="360" w:lineRule="auto"/>
        <w:rPr>
          <w:rFonts w:ascii="Arial" w:hAnsi="Arial" w:cs="Arial"/>
        </w:rPr>
      </w:pPr>
      <w:r w:rsidRPr="00B6231C">
        <w:rPr>
          <w:rFonts w:ascii="Arial" w:hAnsi="Arial" w:cs="Arial"/>
        </w:rPr>
        <w:t xml:space="preserve">Harkness S, </w:t>
      </w:r>
      <w:proofErr w:type="spellStart"/>
      <w:r w:rsidRPr="00B6231C">
        <w:rPr>
          <w:rFonts w:ascii="Arial" w:hAnsi="Arial" w:cs="Arial"/>
        </w:rPr>
        <w:t>Skipp</w:t>
      </w:r>
      <w:proofErr w:type="spellEnd"/>
      <w:r w:rsidRPr="00B6231C">
        <w:rPr>
          <w:rFonts w:ascii="Arial" w:hAnsi="Arial" w:cs="Arial"/>
        </w:rPr>
        <w:t xml:space="preserve"> A, (2013) </w:t>
      </w:r>
      <w:r w:rsidRPr="00A60EF7">
        <w:rPr>
          <w:rFonts w:ascii="Arial" w:hAnsi="Arial" w:cs="Arial"/>
          <w:i/>
          <w:iCs/>
        </w:rPr>
        <w:t>Lone Mothers Work and Depression</w:t>
      </w:r>
      <w:r w:rsidRPr="00B6231C">
        <w:rPr>
          <w:rFonts w:ascii="Arial" w:hAnsi="Arial" w:cs="Arial"/>
        </w:rPr>
        <w:t xml:space="preserve">, Available at </w:t>
      </w:r>
      <w:hyperlink r:id="rId13" w:history="1">
        <w:r w:rsidRPr="00B6231C">
          <w:rPr>
            <w:rStyle w:val="Hyperlink"/>
            <w:rFonts w:ascii="Arial" w:hAnsi="Arial" w:cs="Arial"/>
          </w:rPr>
          <w:t>https://www.gingerbread.org.uk/wp-content/uploads/2017/10/Lone-mothers-work-and-depression.pdf</w:t>
        </w:r>
      </w:hyperlink>
      <w:r w:rsidRPr="00B6231C">
        <w:rPr>
          <w:rFonts w:ascii="Arial" w:hAnsi="Arial" w:cs="Arial"/>
        </w:rPr>
        <w:t xml:space="preserve"> Accessed on (8th July 2020)</w:t>
      </w:r>
    </w:p>
    <w:p w14:paraId="1E92787D" w14:textId="77777777" w:rsidR="00DA61B1" w:rsidRDefault="00DA61B1" w:rsidP="00CA2D11">
      <w:pPr>
        <w:spacing w:line="360" w:lineRule="auto"/>
        <w:rPr>
          <w:rFonts w:ascii="Arial" w:hAnsi="Arial" w:cs="Arial"/>
        </w:rPr>
      </w:pPr>
      <w:r>
        <w:rPr>
          <w:rFonts w:ascii="Arial" w:hAnsi="Arial" w:cs="Arial"/>
        </w:rPr>
        <w:t xml:space="preserve">Keeping children safe in education, (2019) Available at, </w:t>
      </w:r>
      <w:hyperlink r:id="rId14" w:history="1">
        <w:r w:rsidRPr="00FB418D">
          <w:rPr>
            <w:rStyle w:val="Hyperlink"/>
            <w:rFonts w:ascii="Arial" w:hAnsi="Arial" w:cs="Arial"/>
          </w:rPr>
          <w:t>https://assets.publishing.service.gov.uk/government/uploads/system/uploads/attachment_data/file/835733/Keeping_children_safe_in_education_2019.pdf</w:t>
        </w:r>
      </w:hyperlink>
      <w:r>
        <w:rPr>
          <w:rFonts w:ascii="Arial" w:hAnsi="Arial" w:cs="Arial"/>
        </w:rPr>
        <w:t xml:space="preserve"> Accessed on (8</w:t>
      </w:r>
      <w:r w:rsidRPr="00424844">
        <w:rPr>
          <w:rFonts w:ascii="Arial" w:hAnsi="Arial" w:cs="Arial"/>
          <w:vertAlign w:val="superscript"/>
        </w:rPr>
        <w:t>th</w:t>
      </w:r>
      <w:r>
        <w:rPr>
          <w:rFonts w:ascii="Arial" w:hAnsi="Arial" w:cs="Arial"/>
        </w:rPr>
        <w:t xml:space="preserve"> July 2020)</w:t>
      </w:r>
    </w:p>
    <w:p w14:paraId="742524DB" w14:textId="77777777" w:rsidR="00DA61B1" w:rsidRDefault="00DA61B1" w:rsidP="00CA2D11">
      <w:pPr>
        <w:spacing w:line="360" w:lineRule="auto"/>
        <w:rPr>
          <w:rFonts w:ascii="Arial" w:hAnsi="Arial" w:cs="Arial"/>
        </w:rPr>
      </w:pPr>
      <w:r>
        <w:rPr>
          <w:rFonts w:ascii="Arial" w:hAnsi="Arial" w:cs="Arial"/>
        </w:rPr>
        <w:t>Social anxiety disorder, (</w:t>
      </w:r>
      <w:proofErr w:type="spellStart"/>
      <w:r>
        <w:rPr>
          <w:rFonts w:ascii="Arial" w:hAnsi="Arial" w:cs="Arial"/>
        </w:rPr>
        <w:t>n.d</w:t>
      </w:r>
      <w:proofErr w:type="spellEnd"/>
      <w:r>
        <w:rPr>
          <w:rFonts w:ascii="Arial" w:hAnsi="Arial" w:cs="Arial"/>
        </w:rPr>
        <w:t xml:space="preserve">) </w:t>
      </w:r>
      <w:r w:rsidRPr="00276830">
        <w:rPr>
          <w:rFonts w:ascii="Arial" w:hAnsi="Arial" w:cs="Arial"/>
          <w:i/>
          <w:iCs/>
        </w:rPr>
        <w:t>More than just shyness</w:t>
      </w:r>
      <w:r>
        <w:rPr>
          <w:rFonts w:ascii="Arial" w:hAnsi="Arial" w:cs="Arial"/>
        </w:rPr>
        <w:t xml:space="preserve">, Available at, </w:t>
      </w:r>
      <w:hyperlink r:id="rId15" w:history="1">
        <w:r w:rsidRPr="00530EB4">
          <w:rPr>
            <w:rStyle w:val="Hyperlink"/>
            <w:rFonts w:ascii="Arial" w:hAnsi="Arial" w:cs="Arial"/>
          </w:rPr>
          <w:t>https://www.nimh.nih.gov/health/publications/social-anxiety-disorder-more-than-just-shyness/index.shtml</w:t>
        </w:r>
      </w:hyperlink>
      <w:r w:rsidRPr="00530EB4">
        <w:rPr>
          <w:rFonts w:ascii="Arial" w:hAnsi="Arial" w:cs="Arial"/>
        </w:rPr>
        <w:t xml:space="preserve"> Accessed on (9th July 2020)</w:t>
      </w:r>
    </w:p>
    <w:p w14:paraId="5003D068" w14:textId="77777777" w:rsidR="00DA61B1" w:rsidRDefault="00DA61B1" w:rsidP="00CA2D11">
      <w:pPr>
        <w:spacing w:line="360" w:lineRule="auto"/>
        <w:rPr>
          <w:rFonts w:ascii="Arial" w:hAnsi="Arial" w:cs="Arial"/>
        </w:rPr>
      </w:pPr>
      <w:r>
        <w:rPr>
          <w:rFonts w:ascii="Arial" w:hAnsi="Arial" w:cs="Arial"/>
        </w:rPr>
        <w:t xml:space="preserve">Young Minds,(2018) </w:t>
      </w:r>
      <w:r w:rsidRPr="001879DE">
        <w:rPr>
          <w:rFonts w:ascii="Arial" w:hAnsi="Arial" w:cs="Arial"/>
          <w:i/>
          <w:iCs/>
        </w:rPr>
        <w:t>Rise in young peoples mental health problems</w:t>
      </w:r>
      <w:r>
        <w:rPr>
          <w:rFonts w:ascii="Arial" w:hAnsi="Arial" w:cs="Arial"/>
        </w:rPr>
        <w:t>, Available at,</w:t>
      </w:r>
      <w:hyperlink r:id="rId16" w:anchor=":~:text=One%20in%20eight%20(12.8%25),2004%20to%205.8%25%20in%202017." w:history="1">
        <w:r w:rsidRPr="00CB317F">
          <w:rPr>
            <w:rStyle w:val="Hyperlink"/>
            <w:rFonts w:ascii="Arial" w:hAnsi="Arial" w:cs="Arial"/>
          </w:rPr>
          <w:t>https://youngminds.org.uk/blog/new-figures-show-a-rise-in-young-peoples-mental-health-</w:t>
        </w:r>
        <w:r w:rsidRPr="00CB317F">
          <w:rPr>
            <w:rStyle w:val="Hyperlink"/>
            <w:rFonts w:ascii="Arial" w:hAnsi="Arial" w:cs="Arial"/>
          </w:rPr>
          <w:lastRenderedPageBreak/>
          <w:t>problems-since-2004/#:~:text=One%20in%20eight%20(12.8%25),2004%20to%205.8%25%20in%202017.</w:t>
        </w:r>
      </w:hyperlink>
      <w:r w:rsidRPr="001879DE">
        <w:rPr>
          <w:rFonts w:ascii="Arial" w:hAnsi="Arial" w:cs="Arial"/>
        </w:rPr>
        <w:t xml:space="preserve"> Accessed on (8</w:t>
      </w:r>
      <w:r w:rsidRPr="001879DE">
        <w:rPr>
          <w:rFonts w:ascii="Arial" w:hAnsi="Arial" w:cs="Arial"/>
          <w:vertAlign w:val="superscript"/>
        </w:rPr>
        <w:t>th</w:t>
      </w:r>
      <w:r w:rsidRPr="001879DE">
        <w:rPr>
          <w:rFonts w:ascii="Arial" w:hAnsi="Arial" w:cs="Arial"/>
        </w:rPr>
        <w:t xml:space="preserve"> July 2020)</w:t>
      </w:r>
    </w:p>
    <w:sectPr w:rsidR="00DA61B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97C59" w14:textId="77777777" w:rsidR="004A6C37" w:rsidRDefault="004A6C37" w:rsidP="00D4616B">
      <w:pPr>
        <w:spacing w:after="0" w:line="240" w:lineRule="auto"/>
      </w:pPr>
      <w:r>
        <w:separator/>
      </w:r>
    </w:p>
  </w:endnote>
  <w:endnote w:type="continuationSeparator" w:id="0">
    <w:p w14:paraId="4C294EAD" w14:textId="77777777" w:rsidR="004A6C37" w:rsidRDefault="004A6C37" w:rsidP="00D46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1647623"/>
      <w:docPartObj>
        <w:docPartGallery w:val="Page Numbers (Bottom of Page)"/>
        <w:docPartUnique/>
      </w:docPartObj>
    </w:sdtPr>
    <w:sdtEndPr>
      <w:rPr>
        <w:noProof/>
      </w:rPr>
    </w:sdtEndPr>
    <w:sdtContent>
      <w:p w14:paraId="34D74F4A" w14:textId="601D8CF1" w:rsidR="00D4616B" w:rsidRDefault="00D461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1FD1BC" w14:textId="77777777" w:rsidR="00D4616B" w:rsidRDefault="00D46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7EA80" w14:textId="77777777" w:rsidR="004A6C37" w:rsidRDefault="004A6C37" w:rsidP="00D4616B">
      <w:pPr>
        <w:spacing w:after="0" w:line="240" w:lineRule="auto"/>
      </w:pPr>
      <w:r>
        <w:separator/>
      </w:r>
    </w:p>
  </w:footnote>
  <w:footnote w:type="continuationSeparator" w:id="0">
    <w:p w14:paraId="43DA4443" w14:textId="77777777" w:rsidR="004A6C37" w:rsidRDefault="004A6C37" w:rsidP="00D46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B8111F"/>
    <w:multiLevelType w:val="hybridMultilevel"/>
    <w:tmpl w:val="E87685A2"/>
    <w:lvl w:ilvl="0" w:tplc="07EA1DF0">
      <w:start w:val="1"/>
      <w:numFmt w:val="bullet"/>
      <w:lvlText w:val=""/>
      <w:lvlJc w:val="left"/>
      <w:pPr>
        <w:tabs>
          <w:tab w:val="num" w:pos="720"/>
        </w:tabs>
        <w:ind w:left="720" w:hanging="360"/>
      </w:pPr>
      <w:rPr>
        <w:rFonts w:ascii="Wingdings 3" w:hAnsi="Wingdings 3" w:hint="default"/>
      </w:rPr>
    </w:lvl>
    <w:lvl w:ilvl="1" w:tplc="C94CDC0E" w:tentative="1">
      <w:start w:val="1"/>
      <w:numFmt w:val="bullet"/>
      <w:lvlText w:val=""/>
      <w:lvlJc w:val="left"/>
      <w:pPr>
        <w:tabs>
          <w:tab w:val="num" w:pos="1440"/>
        </w:tabs>
        <w:ind w:left="1440" w:hanging="360"/>
      </w:pPr>
      <w:rPr>
        <w:rFonts w:ascii="Wingdings 3" w:hAnsi="Wingdings 3" w:hint="default"/>
      </w:rPr>
    </w:lvl>
    <w:lvl w:ilvl="2" w:tplc="925A0A6A" w:tentative="1">
      <w:start w:val="1"/>
      <w:numFmt w:val="bullet"/>
      <w:lvlText w:val=""/>
      <w:lvlJc w:val="left"/>
      <w:pPr>
        <w:tabs>
          <w:tab w:val="num" w:pos="2160"/>
        </w:tabs>
        <w:ind w:left="2160" w:hanging="360"/>
      </w:pPr>
      <w:rPr>
        <w:rFonts w:ascii="Wingdings 3" w:hAnsi="Wingdings 3" w:hint="default"/>
      </w:rPr>
    </w:lvl>
    <w:lvl w:ilvl="3" w:tplc="0284F030" w:tentative="1">
      <w:start w:val="1"/>
      <w:numFmt w:val="bullet"/>
      <w:lvlText w:val=""/>
      <w:lvlJc w:val="left"/>
      <w:pPr>
        <w:tabs>
          <w:tab w:val="num" w:pos="2880"/>
        </w:tabs>
        <w:ind w:left="2880" w:hanging="360"/>
      </w:pPr>
      <w:rPr>
        <w:rFonts w:ascii="Wingdings 3" w:hAnsi="Wingdings 3" w:hint="default"/>
      </w:rPr>
    </w:lvl>
    <w:lvl w:ilvl="4" w:tplc="0408E832" w:tentative="1">
      <w:start w:val="1"/>
      <w:numFmt w:val="bullet"/>
      <w:lvlText w:val=""/>
      <w:lvlJc w:val="left"/>
      <w:pPr>
        <w:tabs>
          <w:tab w:val="num" w:pos="3600"/>
        </w:tabs>
        <w:ind w:left="3600" w:hanging="360"/>
      </w:pPr>
      <w:rPr>
        <w:rFonts w:ascii="Wingdings 3" w:hAnsi="Wingdings 3" w:hint="default"/>
      </w:rPr>
    </w:lvl>
    <w:lvl w:ilvl="5" w:tplc="66740DB6" w:tentative="1">
      <w:start w:val="1"/>
      <w:numFmt w:val="bullet"/>
      <w:lvlText w:val=""/>
      <w:lvlJc w:val="left"/>
      <w:pPr>
        <w:tabs>
          <w:tab w:val="num" w:pos="4320"/>
        </w:tabs>
        <w:ind w:left="4320" w:hanging="360"/>
      </w:pPr>
      <w:rPr>
        <w:rFonts w:ascii="Wingdings 3" w:hAnsi="Wingdings 3" w:hint="default"/>
      </w:rPr>
    </w:lvl>
    <w:lvl w:ilvl="6" w:tplc="83A00212" w:tentative="1">
      <w:start w:val="1"/>
      <w:numFmt w:val="bullet"/>
      <w:lvlText w:val=""/>
      <w:lvlJc w:val="left"/>
      <w:pPr>
        <w:tabs>
          <w:tab w:val="num" w:pos="5040"/>
        </w:tabs>
        <w:ind w:left="5040" w:hanging="360"/>
      </w:pPr>
      <w:rPr>
        <w:rFonts w:ascii="Wingdings 3" w:hAnsi="Wingdings 3" w:hint="default"/>
      </w:rPr>
    </w:lvl>
    <w:lvl w:ilvl="7" w:tplc="E1EE233A" w:tentative="1">
      <w:start w:val="1"/>
      <w:numFmt w:val="bullet"/>
      <w:lvlText w:val=""/>
      <w:lvlJc w:val="left"/>
      <w:pPr>
        <w:tabs>
          <w:tab w:val="num" w:pos="5760"/>
        </w:tabs>
        <w:ind w:left="5760" w:hanging="360"/>
      </w:pPr>
      <w:rPr>
        <w:rFonts w:ascii="Wingdings 3" w:hAnsi="Wingdings 3" w:hint="default"/>
      </w:rPr>
    </w:lvl>
    <w:lvl w:ilvl="8" w:tplc="D354B950"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864"/>
    <w:rsid w:val="00013E3E"/>
    <w:rsid w:val="000711FA"/>
    <w:rsid w:val="000739F4"/>
    <w:rsid w:val="00075704"/>
    <w:rsid w:val="000840D7"/>
    <w:rsid w:val="00084D41"/>
    <w:rsid w:val="00096CFE"/>
    <w:rsid w:val="000B78C1"/>
    <w:rsid w:val="000E1292"/>
    <w:rsid w:val="000F1FE9"/>
    <w:rsid w:val="000F57D0"/>
    <w:rsid w:val="000F6B50"/>
    <w:rsid w:val="00105227"/>
    <w:rsid w:val="0011515E"/>
    <w:rsid w:val="00126F2F"/>
    <w:rsid w:val="00147604"/>
    <w:rsid w:val="00161272"/>
    <w:rsid w:val="001759A8"/>
    <w:rsid w:val="0017783F"/>
    <w:rsid w:val="001879DE"/>
    <w:rsid w:val="00187E7F"/>
    <w:rsid w:val="001B4CDB"/>
    <w:rsid w:val="001C08BD"/>
    <w:rsid w:val="001C1968"/>
    <w:rsid w:val="001C3917"/>
    <w:rsid w:val="001E1328"/>
    <w:rsid w:val="001F4EB6"/>
    <w:rsid w:val="001F71E9"/>
    <w:rsid w:val="00205EE7"/>
    <w:rsid w:val="00262B68"/>
    <w:rsid w:val="00276830"/>
    <w:rsid w:val="00276F9A"/>
    <w:rsid w:val="002B5D2A"/>
    <w:rsid w:val="002B7021"/>
    <w:rsid w:val="002C2B50"/>
    <w:rsid w:val="002D5890"/>
    <w:rsid w:val="00301ED3"/>
    <w:rsid w:val="003224E6"/>
    <w:rsid w:val="0033498B"/>
    <w:rsid w:val="003502EA"/>
    <w:rsid w:val="00372611"/>
    <w:rsid w:val="00382B00"/>
    <w:rsid w:val="00385E7C"/>
    <w:rsid w:val="003904B3"/>
    <w:rsid w:val="003A687F"/>
    <w:rsid w:val="003E0306"/>
    <w:rsid w:val="003F463C"/>
    <w:rsid w:val="00413883"/>
    <w:rsid w:val="00424844"/>
    <w:rsid w:val="004303F1"/>
    <w:rsid w:val="00430F50"/>
    <w:rsid w:val="00431864"/>
    <w:rsid w:val="00431913"/>
    <w:rsid w:val="00434127"/>
    <w:rsid w:val="00437162"/>
    <w:rsid w:val="00444D6E"/>
    <w:rsid w:val="004658C8"/>
    <w:rsid w:val="004737CC"/>
    <w:rsid w:val="00487D42"/>
    <w:rsid w:val="004961DD"/>
    <w:rsid w:val="004A54FE"/>
    <w:rsid w:val="004A6C37"/>
    <w:rsid w:val="004A6CCD"/>
    <w:rsid w:val="004A6FAB"/>
    <w:rsid w:val="004A7374"/>
    <w:rsid w:val="004B2203"/>
    <w:rsid w:val="004C32A5"/>
    <w:rsid w:val="004D4DE3"/>
    <w:rsid w:val="004E007B"/>
    <w:rsid w:val="004F0C5C"/>
    <w:rsid w:val="004F59F5"/>
    <w:rsid w:val="004F7A04"/>
    <w:rsid w:val="00511071"/>
    <w:rsid w:val="005170EA"/>
    <w:rsid w:val="0051723C"/>
    <w:rsid w:val="00530EB4"/>
    <w:rsid w:val="00547CC0"/>
    <w:rsid w:val="00575E4E"/>
    <w:rsid w:val="005A0E93"/>
    <w:rsid w:val="005D1E65"/>
    <w:rsid w:val="005E1C5B"/>
    <w:rsid w:val="005F7282"/>
    <w:rsid w:val="00610FBD"/>
    <w:rsid w:val="0061568C"/>
    <w:rsid w:val="00617183"/>
    <w:rsid w:val="00626FF5"/>
    <w:rsid w:val="006342C5"/>
    <w:rsid w:val="0066466E"/>
    <w:rsid w:val="006744EB"/>
    <w:rsid w:val="00686EF3"/>
    <w:rsid w:val="006A54E7"/>
    <w:rsid w:val="006B7032"/>
    <w:rsid w:val="006B7FE0"/>
    <w:rsid w:val="006C00C4"/>
    <w:rsid w:val="006C5A21"/>
    <w:rsid w:val="006E6201"/>
    <w:rsid w:val="006F39AA"/>
    <w:rsid w:val="006F3D9A"/>
    <w:rsid w:val="00704915"/>
    <w:rsid w:val="0070639B"/>
    <w:rsid w:val="007109DB"/>
    <w:rsid w:val="007273A9"/>
    <w:rsid w:val="00733992"/>
    <w:rsid w:val="00754736"/>
    <w:rsid w:val="00770C04"/>
    <w:rsid w:val="00784383"/>
    <w:rsid w:val="00791D29"/>
    <w:rsid w:val="007A2F8B"/>
    <w:rsid w:val="007A3A23"/>
    <w:rsid w:val="007B44E4"/>
    <w:rsid w:val="007D0EEC"/>
    <w:rsid w:val="007D1180"/>
    <w:rsid w:val="007E0FFF"/>
    <w:rsid w:val="00834CAF"/>
    <w:rsid w:val="008366B7"/>
    <w:rsid w:val="00853956"/>
    <w:rsid w:val="008654F9"/>
    <w:rsid w:val="008665BA"/>
    <w:rsid w:val="00875F04"/>
    <w:rsid w:val="008A2761"/>
    <w:rsid w:val="008A31BA"/>
    <w:rsid w:val="008D1498"/>
    <w:rsid w:val="008D4CB8"/>
    <w:rsid w:val="008D7A66"/>
    <w:rsid w:val="008E22E4"/>
    <w:rsid w:val="0090705F"/>
    <w:rsid w:val="00916A3A"/>
    <w:rsid w:val="00947E59"/>
    <w:rsid w:val="00961918"/>
    <w:rsid w:val="009A7360"/>
    <w:rsid w:val="009B02AA"/>
    <w:rsid w:val="009B6D23"/>
    <w:rsid w:val="009B77E4"/>
    <w:rsid w:val="009C4A20"/>
    <w:rsid w:val="009D5E20"/>
    <w:rsid w:val="009E011B"/>
    <w:rsid w:val="009F6117"/>
    <w:rsid w:val="00A0017D"/>
    <w:rsid w:val="00A32F12"/>
    <w:rsid w:val="00A4578D"/>
    <w:rsid w:val="00A45D39"/>
    <w:rsid w:val="00A5305A"/>
    <w:rsid w:val="00A60EF7"/>
    <w:rsid w:val="00A71783"/>
    <w:rsid w:val="00A72AD4"/>
    <w:rsid w:val="00AA26D8"/>
    <w:rsid w:val="00AA3885"/>
    <w:rsid w:val="00AA52D7"/>
    <w:rsid w:val="00AB33D9"/>
    <w:rsid w:val="00AD15B9"/>
    <w:rsid w:val="00AF44EB"/>
    <w:rsid w:val="00B055F8"/>
    <w:rsid w:val="00B14696"/>
    <w:rsid w:val="00B330A1"/>
    <w:rsid w:val="00B44C39"/>
    <w:rsid w:val="00B457F0"/>
    <w:rsid w:val="00B50829"/>
    <w:rsid w:val="00B6231C"/>
    <w:rsid w:val="00B6294F"/>
    <w:rsid w:val="00B62D0D"/>
    <w:rsid w:val="00B7613F"/>
    <w:rsid w:val="00B808E4"/>
    <w:rsid w:val="00B81C5C"/>
    <w:rsid w:val="00B851D9"/>
    <w:rsid w:val="00BA11AC"/>
    <w:rsid w:val="00BA4973"/>
    <w:rsid w:val="00BD6BD3"/>
    <w:rsid w:val="00BE1035"/>
    <w:rsid w:val="00BE6118"/>
    <w:rsid w:val="00BE7FC8"/>
    <w:rsid w:val="00C008B6"/>
    <w:rsid w:val="00C07B3F"/>
    <w:rsid w:val="00C10D9B"/>
    <w:rsid w:val="00C12AB2"/>
    <w:rsid w:val="00C23597"/>
    <w:rsid w:val="00C24F7B"/>
    <w:rsid w:val="00C25EC3"/>
    <w:rsid w:val="00C45C4A"/>
    <w:rsid w:val="00C70ABA"/>
    <w:rsid w:val="00C82AF9"/>
    <w:rsid w:val="00C86FA2"/>
    <w:rsid w:val="00CA2D11"/>
    <w:rsid w:val="00CA55C1"/>
    <w:rsid w:val="00CC1AF6"/>
    <w:rsid w:val="00CE2D3B"/>
    <w:rsid w:val="00CF3E1E"/>
    <w:rsid w:val="00D04A5C"/>
    <w:rsid w:val="00D07464"/>
    <w:rsid w:val="00D0768A"/>
    <w:rsid w:val="00D16814"/>
    <w:rsid w:val="00D25306"/>
    <w:rsid w:val="00D30197"/>
    <w:rsid w:val="00D33A5A"/>
    <w:rsid w:val="00D3585C"/>
    <w:rsid w:val="00D377A8"/>
    <w:rsid w:val="00D4616B"/>
    <w:rsid w:val="00D72B81"/>
    <w:rsid w:val="00D768BB"/>
    <w:rsid w:val="00D8549B"/>
    <w:rsid w:val="00D94F37"/>
    <w:rsid w:val="00DA61B1"/>
    <w:rsid w:val="00DA7806"/>
    <w:rsid w:val="00DD492E"/>
    <w:rsid w:val="00DE4990"/>
    <w:rsid w:val="00DE4DFD"/>
    <w:rsid w:val="00DF3E19"/>
    <w:rsid w:val="00E03F67"/>
    <w:rsid w:val="00E17EF0"/>
    <w:rsid w:val="00E31692"/>
    <w:rsid w:val="00E5153A"/>
    <w:rsid w:val="00E94058"/>
    <w:rsid w:val="00EA195A"/>
    <w:rsid w:val="00EB00B0"/>
    <w:rsid w:val="00EC1DC7"/>
    <w:rsid w:val="00EC2D65"/>
    <w:rsid w:val="00ED31FF"/>
    <w:rsid w:val="00ED5300"/>
    <w:rsid w:val="00EE6AF7"/>
    <w:rsid w:val="00EF3BD0"/>
    <w:rsid w:val="00EF6D88"/>
    <w:rsid w:val="00F025D5"/>
    <w:rsid w:val="00F20808"/>
    <w:rsid w:val="00F33E4C"/>
    <w:rsid w:val="00F43174"/>
    <w:rsid w:val="00F474BD"/>
    <w:rsid w:val="00F47880"/>
    <w:rsid w:val="00F51850"/>
    <w:rsid w:val="00F734D4"/>
    <w:rsid w:val="00FB418D"/>
    <w:rsid w:val="00FB6770"/>
    <w:rsid w:val="00FC3709"/>
    <w:rsid w:val="00FD00EA"/>
    <w:rsid w:val="00FD0D58"/>
    <w:rsid w:val="00FD4A72"/>
    <w:rsid w:val="00FE09BE"/>
    <w:rsid w:val="00FE0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74B41"/>
  <w15:chartTrackingRefBased/>
  <w15:docId w15:val="{C9A8EBF7-D644-4A87-B09E-D73D6A130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F44E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7109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109D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109D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109D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109DB"/>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44E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F44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44EB"/>
    <w:rPr>
      <w:b/>
      <w:bCs/>
    </w:rPr>
  </w:style>
  <w:style w:type="character" w:styleId="Hyperlink">
    <w:name w:val="Hyperlink"/>
    <w:basedOn w:val="DefaultParagraphFont"/>
    <w:uiPriority w:val="99"/>
    <w:unhideWhenUsed/>
    <w:rsid w:val="00096CFE"/>
    <w:rPr>
      <w:color w:val="0000FF"/>
      <w:u w:val="single"/>
    </w:rPr>
  </w:style>
  <w:style w:type="character" w:styleId="UnresolvedMention">
    <w:name w:val="Unresolved Mention"/>
    <w:basedOn w:val="DefaultParagraphFont"/>
    <w:uiPriority w:val="99"/>
    <w:semiHidden/>
    <w:unhideWhenUsed/>
    <w:rsid w:val="00C70ABA"/>
    <w:rPr>
      <w:color w:val="605E5C"/>
      <w:shd w:val="clear" w:color="auto" w:fill="E1DFDD"/>
    </w:rPr>
  </w:style>
  <w:style w:type="character" w:styleId="FollowedHyperlink">
    <w:name w:val="FollowedHyperlink"/>
    <w:basedOn w:val="DefaultParagraphFont"/>
    <w:uiPriority w:val="99"/>
    <w:semiHidden/>
    <w:unhideWhenUsed/>
    <w:rsid w:val="007E0FFF"/>
    <w:rPr>
      <w:color w:val="954F72" w:themeColor="followedHyperlink"/>
      <w:u w:val="single"/>
    </w:rPr>
  </w:style>
  <w:style w:type="paragraph" w:styleId="NoSpacing">
    <w:name w:val="No Spacing"/>
    <w:uiPriority w:val="1"/>
    <w:qFormat/>
    <w:rsid w:val="007109DB"/>
    <w:pPr>
      <w:spacing w:after="0" w:line="240" w:lineRule="auto"/>
    </w:pPr>
  </w:style>
  <w:style w:type="character" w:customStyle="1" w:styleId="Heading1Char">
    <w:name w:val="Heading 1 Char"/>
    <w:basedOn w:val="DefaultParagraphFont"/>
    <w:link w:val="Heading1"/>
    <w:uiPriority w:val="9"/>
    <w:rsid w:val="007109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09D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109D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109D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109D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109DB"/>
    <w:rPr>
      <w:rFonts w:asciiTheme="majorHAnsi" w:eastAsiaTheme="majorEastAsia" w:hAnsiTheme="majorHAnsi" w:cstheme="majorBidi"/>
      <w:i/>
      <w:iCs/>
      <w:color w:val="1F3763" w:themeColor="accent1" w:themeShade="7F"/>
    </w:rPr>
  </w:style>
  <w:style w:type="paragraph" w:styleId="ListParagraph">
    <w:name w:val="List Paragraph"/>
    <w:basedOn w:val="Normal"/>
    <w:uiPriority w:val="34"/>
    <w:qFormat/>
    <w:rsid w:val="007109DB"/>
    <w:pPr>
      <w:ind w:left="720"/>
      <w:contextualSpacing/>
    </w:pPr>
  </w:style>
  <w:style w:type="character" w:styleId="BookTitle">
    <w:name w:val="Book Title"/>
    <w:basedOn w:val="DefaultParagraphFont"/>
    <w:uiPriority w:val="33"/>
    <w:qFormat/>
    <w:rsid w:val="007109DB"/>
    <w:rPr>
      <w:b/>
      <w:bCs/>
      <w:i/>
      <w:iCs/>
      <w:spacing w:val="5"/>
    </w:rPr>
  </w:style>
  <w:style w:type="character" w:styleId="IntenseReference">
    <w:name w:val="Intense Reference"/>
    <w:basedOn w:val="DefaultParagraphFont"/>
    <w:uiPriority w:val="32"/>
    <w:qFormat/>
    <w:rsid w:val="007109DB"/>
    <w:rPr>
      <w:b/>
      <w:bCs/>
      <w:smallCaps/>
      <w:color w:val="4472C4" w:themeColor="accent1"/>
      <w:spacing w:val="5"/>
    </w:rPr>
  </w:style>
  <w:style w:type="character" w:styleId="SubtleReference">
    <w:name w:val="Subtle Reference"/>
    <w:basedOn w:val="DefaultParagraphFont"/>
    <w:uiPriority w:val="31"/>
    <w:qFormat/>
    <w:rsid w:val="007109DB"/>
    <w:rPr>
      <w:smallCaps/>
      <w:color w:val="5A5A5A" w:themeColor="text1" w:themeTint="A5"/>
    </w:rPr>
  </w:style>
  <w:style w:type="paragraph" w:styleId="Header">
    <w:name w:val="header"/>
    <w:basedOn w:val="Normal"/>
    <w:link w:val="HeaderChar"/>
    <w:uiPriority w:val="99"/>
    <w:unhideWhenUsed/>
    <w:rsid w:val="00D46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16B"/>
  </w:style>
  <w:style w:type="paragraph" w:styleId="Footer">
    <w:name w:val="footer"/>
    <w:basedOn w:val="Normal"/>
    <w:link w:val="FooterChar"/>
    <w:uiPriority w:val="99"/>
    <w:unhideWhenUsed/>
    <w:rsid w:val="00D46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1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397042">
      <w:bodyDiv w:val="1"/>
      <w:marLeft w:val="0"/>
      <w:marRight w:val="0"/>
      <w:marTop w:val="0"/>
      <w:marBottom w:val="0"/>
      <w:divBdr>
        <w:top w:val="none" w:sz="0" w:space="0" w:color="auto"/>
        <w:left w:val="none" w:sz="0" w:space="0" w:color="auto"/>
        <w:bottom w:val="none" w:sz="0" w:space="0" w:color="auto"/>
        <w:right w:val="none" w:sz="0" w:space="0" w:color="auto"/>
      </w:divBdr>
    </w:div>
    <w:div w:id="1010527006">
      <w:bodyDiv w:val="1"/>
      <w:marLeft w:val="0"/>
      <w:marRight w:val="0"/>
      <w:marTop w:val="0"/>
      <w:marBottom w:val="0"/>
      <w:divBdr>
        <w:top w:val="none" w:sz="0" w:space="0" w:color="auto"/>
        <w:left w:val="none" w:sz="0" w:space="0" w:color="auto"/>
        <w:bottom w:val="none" w:sz="0" w:space="0" w:color="auto"/>
        <w:right w:val="none" w:sz="0" w:space="0" w:color="auto"/>
      </w:divBdr>
    </w:div>
    <w:div w:id="1080517284">
      <w:bodyDiv w:val="1"/>
      <w:marLeft w:val="0"/>
      <w:marRight w:val="0"/>
      <w:marTop w:val="0"/>
      <w:marBottom w:val="0"/>
      <w:divBdr>
        <w:top w:val="none" w:sz="0" w:space="0" w:color="auto"/>
        <w:left w:val="none" w:sz="0" w:space="0" w:color="auto"/>
        <w:bottom w:val="none" w:sz="0" w:space="0" w:color="auto"/>
        <w:right w:val="none" w:sz="0" w:space="0" w:color="auto"/>
      </w:divBdr>
    </w:div>
    <w:div w:id="1191333957">
      <w:bodyDiv w:val="1"/>
      <w:marLeft w:val="0"/>
      <w:marRight w:val="0"/>
      <w:marTop w:val="0"/>
      <w:marBottom w:val="0"/>
      <w:divBdr>
        <w:top w:val="none" w:sz="0" w:space="0" w:color="auto"/>
        <w:left w:val="none" w:sz="0" w:space="0" w:color="auto"/>
        <w:bottom w:val="none" w:sz="0" w:space="0" w:color="auto"/>
        <w:right w:val="none" w:sz="0" w:space="0" w:color="auto"/>
      </w:divBdr>
      <w:divsChild>
        <w:div w:id="142088721">
          <w:marLeft w:val="547"/>
          <w:marRight w:val="0"/>
          <w:marTop w:val="200"/>
          <w:marBottom w:val="0"/>
          <w:divBdr>
            <w:top w:val="none" w:sz="0" w:space="0" w:color="auto"/>
            <w:left w:val="none" w:sz="0" w:space="0" w:color="auto"/>
            <w:bottom w:val="none" w:sz="0" w:space="0" w:color="auto"/>
            <w:right w:val="none" w:sz="0" w:space="0" w:color="auto"/>
          </w:divBdr>
        </w:div>
        <w:div w:id="98840501">
          <w:marLeft w:val="547"/>
          <w:marRight w:val="0"/>
          <w:marTop w:val="200"/>
          <w:marBottom w:val="0"/>
          <w:divBdr>
            <w:top w:val="none" w:sz="0" w:space="0" w:color="auto"/>
            <w:left w:val="none" w:sz="0" w:space="0" w:color="auto"/>
            <w:bottom w:val="none" w:sz="0" w:space="0" w:color="auto"/>
            <w:right w:val="none" w:sz="0" w:space="0" w:color="auto"/>
          </w:divBdr>
        </w:div>
        <w:div w:id="182135238">
          <w:marLeft w:val="547"/>
          <w:marRight w:val="0"/>
          <w:marTop w:val="200"/>
          <w:marBottom w:val="0"/>
          <w:divBdr>
            <w:top w:val="none" w:sz="0" w:space="0" w:color="auto"/>
            <w:left w:val="none" w:sz="0" w:space="0" w:color="auto"/>
            <w:bottom w:val="none" w:sz="0" w:space="0" w:color="auto"/>
            <w:right w:val="none" w:sz="0" w:space="0" w:color="auto"/>
          </w:divBdr>
        </w:div>
        <w:div w:id="1173493990">
          <w:marLeft w:val="547"/>
          <w:marRight w:val="0"/>
          <w:marTop w:val="200"/>
          <w:marBottom w:val="0"/>
          <w:divBdr>
            <w:top w:val="none" w:sz="0" w:space="0" w:color="auto"/>
            <w:left w:val="none" w:sz="0" w:space="0" w:color="auto"/>
            <w:bottom w:val="none" w:sz="0" w:space="0" w:color="auto"/>
            <w:right w:val="none" w:sz="0" w:space="0" w:color="auto"/>
          </w:divBdr>
        </w:div>
        <w:div w:id="1693411648">
          <w:marLeft w:val="547"/>
          <w:marRight w:val="0"/>
          <w:marTop w:val="200"/>
          <w:marBottom w:val="0"/>
          <w:divBdr>
            <w:top w:val="none" w:sz="0" w:space="0" w:color="auto"/>
            <w:left w:val="none" w:sz="0" w:space="0" w:color="auto"/>
            <w:bottom w:val="none" w:sz="0" w:space="0" w:color="auto"/>
            <w:right w:val="none" w:sz="0" w:space="0" w:color="auto"/>
          </w:divBdr>
        </w:div>
        <w:div w:id="1429229348">
          <w:marLeft w:val="547"/>
          <w:marRight w:val="0"/>
          <w:marTop w:val="200"/>
          <w:marBottom w:val="0"/>
          <w:divBdr>
            <w:top w:val="none" w:sz="0" w:space="0" w:color="auto"/>
            <w:left w:val="none" w:sz="0" w:space="0" w:color="auto"/>
            <w:bottom w:val="none" w:sz="0" w:space="0" w:color="auto"/>
            <w:right w:val="none" w:sz="0" w:space="0" w:color="auto"/>
          </w:divBdr>
        </w:div>
      </w:divsChild>
    </w:div>
    <w:div w:id="1435633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child-poverty/effects-poverty" TargetMode="External"/><Relationship Id="rId13" Type="http://schemas.openxmlformats.org/officeDocument/2006/relationships/hyperlink" Target="https://www.gingerbread.org.uk/wp-content/uploads/2017/10/Lone-mothers-work-and-depressio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00127-003-0661-0" TargetMode="External"/><Relationship Id="rId12" Type="http://schemas.openxmlformats.org/officeDocument/2006/relationships/hyperlink" Target="https://england.shelter.org.uk/__data/assets/pdf_file/0016/39202/Chance_of_a_Lifetime.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youngminds.org.uk/blog/new-figures-show-a-rise-in-young-peoples-mental-health-problems-since-20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5" Type="http://schemas.openxmlformats.org/officeDocument/2006/relationships/footnotes" Target="footnotes.xml"/><Relationship Id="rId15" Type="http://schemas.openxmlformats.org/officeDocument/2006/relationships/hyperlink" Target="https://www.nimh.nih.gov/health/publications/social-anxiety-disorder-more-than-just-shyness/index.shtml" TargetMode="External"/><Relationship Id="rId10" Type="http://schemas.openxmlformats.org/officeDocument/2006/relationships/hyperlink" Target="https://schoolsweek.co.uk/how-can-schools-know-when-to-make-a-camhs-referra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tionforchildren.org.uk/media/9724/action_for_children_it_starts_with_hello_report__november_2017_lowres.pdf" TargetMode="External"/><Relationship Id="rId14" Type="http://schemas.openxmlformats.org/officeDocument/2006/relationships/hyperlink" Target="https://assets.publishing.service.gov.uk/government/uploads/system/uploads/attachment_data/file/835733/Keeping_children_safe_in_education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1522</Words>
  <Characters>8677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dc:creator>
  <cp:keywords/>
  <dc:description/>
  <cp:lastModifiedBy>Nageena Ahmed</cp:lastModifiedBy>
  <cp:revision>2</cp:revision>
  <dcterms:created xsi:type="dcterms:W3CDTF">2020-07-09T23:10:00Z</dcterms:created>
  <dcterms:modified xsi:type="dcterms:W3CDTF">2020-07-09T23:10:00Z</dcterms:modified>
</cp:coreProperties>
</file>