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4054F" w14:textId="77777777" w:rsidR="003507A0" w:rsidRPr="0057771D" w:rsidRDefault="003507A0" w:rsidP="003507A0">
      <w:pPr>
        <w:jc w:val="center"/>
        <w:rPr>
          <w:rFonts w:cs="Times New Roman"/>
          <w:b/>
          <w:bCs/>
          <w:sz w:val="40"/>
          <w:szCs w:val="40"/>
        </w:rPr>
      </w:pPr>
      <w:r w:rsidRPr="0057771D">
        <w:rPr>
          <w:rFonts w:cs="Times New Roman"/>
          <w:b/>
          <w:bCs/>
          <w:sz w:val="40"/>
          <w:szCs w:val="40"/>
        </w:rPr>
        <w:t>Module Name: Data Handling and Business Intelligence</w:t>
      </w:r>
    </w:p>
    <w:p w14:paraId="6A5C7972" w14:textId="77777777" w:rsidR="003507A0" w:rsidRPr="0057771D" w:rsidRDefault="003507A0" w:rsidP="003507A0">
      <w:pPr>
        <w:jc w:val="center"/>
        <w:rPr>
          <w:rFonts w:cs="Times New Roman"/>
          <w:b/>
          <w:bCs/>
          <w:sz w:val="40"/>
          <w:szCs w:val="40"/>
        </w:rPr>
      </w:pPr>
      <w:r w:rsidRPr="0057771D">
        <w:rPr>
          <w:rFonts w:cs="Times New Roman"/>
          <w:b/>
          <w:bCs/>
          <w:sz w:val="40"/>
          <w:szCs w:val="40"/>
        </w:rPr>
        <w:t>Module Code: LCBB5000</w:t>
      </w:r>
    </w:p>
    <w:p w14:paraId="752BFA75" w14:textId="77777777" w:rsidR="0057771D" w:rsidRDefault="0057771D" w:rsidP="003507A0">
      <w:pPr>
        <w:jc w:val="center"/>
        <w:rPr>
          <w:rFonts w:cs="Times New Roman"/>
          <w:b/>
          <w:bCs/>
          <w:szCs w:val="24"/>
        </w:rPr>
      </w:pPr>
    </w:p>
    <w:p w14:paraId="78ABEAC5" w14:textId="4B53F2DF" w:rsidR="003507A0" w:rsidRDefault="003507A0" w:rsidP="003507A0">
      <w:pPr>
        <w:jc w:val="center"/>
        <w:rPr>
          <w:rFonts w:cs="Times New Roman"/>
          <w:b/>
          <w:bCs/>
          <w:sz w:val="32"/>
          <w:szCs w:val="32"/>
        </w:rPr>
      </w:pPr>
      <w:r w:rsidRPr="0057771D">
        <w:rPr>
          <w:rFonts w:cs="Times New Roman"/>
          <w:b/>
          <w:bCs/>
          <w:sz w:val="32"/>
          <w:szCs w:val="32"/>
        </w:rPr>
        <w:t>Student ID:</w:t>
      </w:r>
      <w:r w:rsidR="00E56E64">
        <w:rPr>
          <w:rFonts w:cs="Times New Roman"/>
          <w:b/>
          <w:bCs/>
          <w:sz w:val="32"/>
          <w:szCs w:val="32"/>
        </w:rPr>
        <w:t xml:space="preserve"> 2006643</w:t>
      </w:r>
    </w:p>
    <w:p w14:paraId="6E99202A" w14:textId="172A4C1E" w:rsidR="00E56E64" w:rsidRPr="0057771D" w:rsidRDefault="00E56E64" w:rsidP="003507A0">
      <w:pPr>
        <w:jc w:val="center"/>
        <w:rPr>
          <w:rFonts w:cs="Times New Roman"/>
          <w:b/>
          <w:bCs/>
          <w:sz w:val="32"/>
          <w:szCs w:val="32"/>
        </w:rPr>
      </w:pPr>
      <w:r>
        <w:rPr>
          <w:rFonts w:cs="Times New Roman"/>
          <w:b/>
          <w:bCs/>
          <w:sz w:val="32"/>
          <w:szCs w:val="32"/>
        </w:rPr>
        <w:t>Barbara Berto</w:t>
      </w:r>
    </w:p>
    <w:p w14:paraId="33344940" w14:textId="77777777" w:rsidR="0057771D" w:rsidRDefault="0057771D" w:rsidP="003507A0">
      <w:pPr>
        <w:jc w:val="center"/>
        <w:rPr>
          <w:rFonts w:cs="Times New Roman"/>
          <w:b/>
          <w:bCs/>
          <w:szCs w:val="24"/>
        </w:rPr>
      </w:pPr>
    </w:p>
    <w:p w14:paraId="77EAE1B5" w14:textId="77777777" w:rsidR="0057771D" w:rsidRDefault="0057771D" w:rsidP="003507A0">
      <w:pPr>
        <w:jc w:val="center"/>
        <w:rPr>
          <w:rFonts w:cs="Times New Roman"/>
          <w:b/>
          <w:bCs/>
          <w:szCs w:val="24"/>
        </w:rPr>
      </w:pPr>
    </w:p>
    <w:p w14:paraId="721B31D7" w14:textId="3224025B" w:rsidR="003507A0" w:rsidRPr="003507A0" w:rsidRDefault="003507A0" w:rsidP="00E56E64">
      <w:pPr>
        <w:rPr>
          <w:rFonts w:eastAsiaTheme="majorEastAsia" w:cs="Times New Roman"/>
          <w:b/>
          <w:color w:val="2F5496" w:themeColor="accent1" w:themeShade="BF"/>
          <w:szCs w:val="24"/>
        </w:rPr>
      </w:pPr>
      <w:r w:rsidRPr="003507A0">
        <w:rPr>
          <w:rFonts w:cs="Times New Roman"/>
          <w:szCs w:val="24"/>
        </w:rPr>
        <w:br w:type="page"/>
      </w:r>
    </w:p>
    <w:sdt>
      <w:sdtPr>
        <w:rPr>
          <w:rFonts w:ascii="Times New Roman" w:eastAsiaTheme="minorHAnsi" w:hAnsi="Times New Roman" w:cs="Times New Roman"/>
          <w:b/>
          <w:bCs/>
          <w:color w:val="auto"/>
          <w:sz w:val="24"/>
          <w:szCs w:val="24"/>
          <w:lang w:val="en-GB"/>
        </w:rPr>
        <w:id w:val="-157614042"/>
        <w:docPartObj>
          <w:docPartGallery w:val="Table of Contents"/>
          <w:docPartUnique/>
        </w:docPartObj>
      </w:sdtPr>
      <w:sdtEndPr>
        <w:rPr>
          <w:noProof/>
        </w:rPr>
      </w:sdtEndPr>
      <w:sdtContent>
        <w:p w14:paraId="34896072" w14:textId="608C2401" w:rsidR="003507A0" w:rsidRPr="003507A0" w:rsidRDefault="003507A0" w:rsidP="003507A0">
          <w:pPr>
            <w:pStyle w:val="TOCHeading"/>
            <w:spacing w:line="360" w:lineRule="auto"/>
            <w:jc w:val="center"/>
            <w:rPr>
              <w:rFonts w:ascii="Times New Roman" w:hAnsi="Times New Roman" w:cs="Times New Roman"/>
              <w:b/>
              <w:bCs/>
              <w:sz w:val="24"/>
              <w:szCs w:val="24"/>
            </w:rPr>
          </w:pPr>
          <w:r w:rsidRPr="003507A0">
            <w:rPr>
              <w:rFonts w:ascii="Times New Roman" w:hAnsi="Times New Roman" w:cs="Times New Roman"/>
              <w:b/>
              <w:bCs/>
              <w:sz w:val="24"/>
              <w:szCs w:val="24"/>
            </w:rPr>
            <w:t>Table of Contents</w:t>
          </w:r>
        </w:p>
        <w:p w14:paraId="1AB73882" w14:textId="7524C971" w:rsidR="00505C9D" w:rsidRDefault="003507A0">
          <w:pPr>
            <w:pStyle w:val="TOC1"/>
            <w:tabs>
              <w:tab w:val="right" w:leader="dot" w:pos="9350"/>
            </w:tabs>
            <w:rPr>
              <w:rFonts w:asciiTheme="minorHAnsi" w:eastAsiaTheme="minorEastAsia" w:hAnsiTheme="minorHAnsi"/>
              <w:noProof/>
              <w:sz w:val="22"/>
              <w:lang w:val="en-US"/>
            </w:rPr>
          </w:pPr>
          <w:r w:rsidRPr="003507A0">
            <w:rPr>
              <w:rFonts w:cs="Times New Roman"/>
              <w:szCs w:val="24"/>
            </w:rPr>
            <w:fldChar w:fldCharType="begin"/>
          </w:r>
          <w:r w:rsidRPr="003507A0">
            <w:rPr>
              <w:rFonts w:cs="Times New Roman"/>
              <w:szCs w:val="24"/>
            </w:rPr>
            <w:instrText xml:space="preserve"> TOC \o "1-3" \h \z \u </w:instrText>
          </w:r>
          <w:r w:rsidRPr="003507A0">
            <w:rPr>
              <w:rFonts w:cs="Times New Roman"/>
              <w:szCs w:val="24"/>
            </w:rPr>
            <w:fldChar w:fldCharType="separate"/>
          </w:r>
          <w:hyperlink w:anchor="_Toc110039832" w:history="1">
            <w:r w:rsidR="00505C9D" w:rsidRPr="00C54E22">
              <w:rPr>
                <w:rStyle w:val="Hyperlink"/>
                <w:rFonts w:cs="Times New Roman"/>
                <w:noProof/>
              </w:rPr>
              <w:t>Part 1</w:t>
            </w:r>
            <w:r w:rsidR="00505C9D">
              <w:rPr>
                <w:noProof/>
                <w:webHidden/>
              </w:rPr>
              <w:tab/>
            </w:r>
            <w:r w:rsidR="00505C9D">
              <w:rPr>
                <w:noProof/>
                <w:webHidden/>
              </w:rPr>
              <w:fldChar w:fldCharType="begin"/>
            </w:r>
            <w:r w:rsidR="00505C9D">
              <w:rPr>
                <w:noProof/>
                <w:webHidden/>
              </w:rPr>
              <w:instrText xml:space="preserve"> PAGEREF _Toc110039832 \h </w:instrText>
            </w:r>
            <w:r w:rsidR="00505C9D">
              <w:rPr>
                <w:noProof/>
                <w:webHidden/>
              </w:rPr>
            </w:r>
            <w:r w:rsidR="00505C9D">
              <w:rPr>
                <w:noProof/>
                <w:webHidden/>
              </w:rPr>
              <w:fldChar w:fldCharType="separate"/>
            </w:r>
            <w:r w:rsidR="00505C9D">
              <w:rPr>
                <w:noProof/>
                <w:webHidden/>
              </w:rPr>
              <w:t>3</w:t>
            </w:r>
            <w:r w:rsidR="00505C9D">
              <w:rPr>
                <w:noProof/>
                <w:webHidden/>
              </w:rPr>
              <w:fldChar w:fldCharType="end"/>
            </w:r>
          </w:hyperlink>
        </w:p>
        <w:p w14:paraId="01FF8C8D" w14:textId="4CD0143D" w:rsidR="00505C9D" w:rsidRDefault="003A4770">
          <w:pPr>
            <w:pStyle w:val="TOC1"/>
            <w:tabs>
              <w:tab w:val="right" w:leader="dot" w:pos="9350"/>
            </w:tabs>
            <w:rPr>
              <w:rFonts w:asciiTheme="minorHAnsi" w:eastAsiaTheme="minorEastAsia" w:hAnsiTheme="minorHAnsi"/>
              <w:noProof/>
              <w:sz w:val="22"/>
              <w:lang w:val="en-US"/>
            </w:rPr>
          </w:pPr>
          <w:hyperlink w:anchor="_Toc110039833" w:history="1">
            <w:r w:rsidR="00505C9D" w:rsidRPr="00C54E22">
              <w:rPr>
                <w:rStyle w:val="Hyperlink"/>
                <w:rFonts w:cs="Times New Roman"/>
                <w:noProof/>
              </w:rPr>
              <w:t>Introduction</w:t>
            </w:r>
            <w:r w:rsidR="00505C9D">
              <w:rPr>
                <w:noProof/>
                <w:webHidden/>
              </w:rPr>
              <w:tab/>
            </w:r>
            <w:r w:rsidR="00505C9D">
              <w:rPr>
                <w:noProof/>
                <w:webHidden/>
              </w:rPr>
              <w:fldChar w:fldCharType="begin"/>
            </w:r>
            <w:r w:rsidR="00505C9D">
              <w:rPr>
                <w:noProof/>
                <w:webHidden/>
              </w:rPr>
              <w:instrText xml:space="preserve"> PAGEREF _Toc110039833 \h </w:instrText>
            </w:r>
            <w:r w:rsidR="00505C9D">
              <w:rPr>
                <w:noProof/>
                <w:webHidden/>
              </w:rPr>
            </w:r>
            <w:r w:rsidR="00505C9D">
              <w:rPr>
                <w:noProof/>
                <w:webHidden/>
              </w:rPr>
              <w:fldChar w:fldCharType="separate"/>
            </w:r>
            <w:r w:rsidR="00505C9D">
              <w:rPr>
                <w:noProof/>
                <w:webHidden/>
              </w:rPr>
              <w:t>3</w:t>
            </w:r>
            <w:r w:rsidR="00505C9D">
              <w:rPr>
                <w:noProof/>
                <w:webHidden/>
              </w:rPr>
              <w:fldChar w:fldCharType="end"/>
            </w:r>
          </w:hyperlink>
        </w:p>
        <w:p w14:paraId="43BFAEFA" w14:textId="620D40A7" w:rsidR="00505C9D" w:rsidRDefault="003A4770">
          <w:pPr>
            <w:pStyle w:val="TOC1"/>
            <w:tabs>
              <w:tab w:val="right" w:leader="dot" w:pos="9350"/>
            </w:tabs>
            <w:rPr>
              <w:rFonts w:asciiTheme="minorHAnsi" w:eastAsiaTheme="minorEastAsia" w:hAnsiTheme="minorHAnsi"/>
              <w:noProof/>
              <w:sz w:val="22"/>
              <w:lang w:val="en-US"/>
            </w:rPr>
          </w:pPr>
          <w:hyperlink w:anchor="_Toc110039834" w:history="1">
            <w:r w:rsidR="00505C9D" w:rsidRPr="00C54E22">
              <w:rPr>
                <w:rStyle w:val="Hyperlink"/>
                <w:rFonts w:cs="Times New Roman"/>
                <w:noProof/>
              </w:rPr>
              <w:t>Description of the Excel Ice Cream Data</w:t>
            </w:r>
            <w:r w:rsidR="00505C9D">
              <w:rPr>
                <w:noProof/>
                <w:webHidden/>
              </w:rPr>
              <w:tab/>
            </w:r>
            <w:r w:rsidR="00505C9D">
              <w:rPr>
                <w:noProof/>
                <w:webHidden/>
              </w:rPr>
              <w:fldChar w:fldCharType="begin"/>
            </w:r>
            <w:r w:rsidR="00505C9D">
              <w:rPr>
                <w:noProof/>
                <w:webHidden/>
              </w:rPr>
              <w:instrText xml:space="preserve"> PAGEREF _Toc110039834 \h </w:instrText>
            </w:r>
            <w:r w:rsidR="00505C9D">
              <w:rPr>
                <w:noProof/>
                <w:webHidden/>
              </w:rPr>
            </w:r>
            <w:r w:rsidR="00505C9D">
              <w:rPr>
                <w:noProof/>
                <w:webHidden/>
              </w:rPr>
              <w:fldChar w:fldCharType="separate"/>
            </w:r>
            <w:r w:rsidR="00505C9D">
              <w:rPr>
                <w:noProof/>
                <w:webHidden/>
              </w:rPr>
              <w:t>4</w:t>
            </w:r>
            <w:r w:rsidR="00505C9D">
              <w:rPr>
                <w:noProof/>
                <w:webHidden/>
              </w:rPr>
              <w:fldChar w:fldCharType="end"/>
            </w:r>
          </w:hyperlink>
        </w:p>
        <w:p w14:paraId="2BA877AD" w14:textId="1FBEDA8C" w:rsidR="00505C9D" w:rsidRDefault="003A4770">
          <w:pPr>
            <w:pStyle w:val="TOC2"/>
            <w:tabs>
              <w:tab w:val="right" w:leader="dot" w:pos="9350"/>
            </w:tabs>
            <w:rPr>
              <w:rFonts w:asciiTheme="minorHAnsi" w:eastAsiaTheme="minorEastAsia" w:hAnsiTheme="minorHAnsi"/>
              <w:noProof/>
              <w:sz w:val="22"/>
              <w:lang w:val="en-US"/>
            </w:rPr>
          </w:pPr>
          <w:hyperlink w:anchor="_Toc110039835" w:history="1">
            <w:r w:rsidR="00505C9D" w:rsidRPr="00C54E22">
              <w:rPr>
                <w:rStyle w:val="Hyperlink"/>
                <w:rFonts w:cs="Times New Roman"/>
                <w:noProof/>
              </w:rPr>
              <w:t>Participants</w:t>
            </w:r>
            <w:r w:rsidR="00505C9D">
              <w:rPr>
                <w:noProof/>
                <w:webHidden/>
              </w:rPr>
              <w:tab/>
            </w:r>
            <w:r w:rsidR="00505C9D">
              <w:rPr>
                <w:noProof/>
                <w:webHidden/>
              </w:rPr>
              <w:fldChar w:fldCharType="begin"/>
            </w:r>
            <w:r w:rsidR="00505C9D">
              <w:rPr>
                <w:noProof/>
                <w:webHidden/>
              </w:rPr>
              <w:instrText xml:space="preserve"> PAGEREF _Toc110039835 \h </w:instrText>
            </w:r>
            <w:r w:rsidR="00505C9D">
              <w:rPr>
                <w:noProof/>
                <w:webHidden/>
              </w:rPr>
            </w:r>
            <w:r w:rsidR="00505C9D">
              <w:rPr>
                <w:noProof/>
                <w:webHidden/>
              </w:rPr>
              <w:fldChar w:fldCharType="separate"/>
            </w:r>
            <w:r w:rsidR="00505C9D">
              <w:rPr>
                <w:noProof/>
                <w:webHidden/>
              </w:rPr>
              <w:t>5</w:t>
            </w:r>
            <w:r w:rsidR="00505C9D">
              <w:rPr>
                <w:noProof/>
                <w:webHidden/>
              </w:rPr>
              <w:fldChar w:fldCharType="end"/>
            </w:r>
          </w:hyperlink>
        </w:p>
        <w:p w14:paraId="790403EE" w14:textId="0D5C43D1" w:rsidR="00505C9D" w:rsidRDefault="003A4770">
          <w:pPr>
            <w:pStyle w:val="TOC2"/>
            <w:tabs>
              <w:tab w:val="right" w:leader="dot" w:pos="9350"/>
            </w:tabs>
            <w:rPr>
              <w:rFonts w:asciiTheme="minorHAnsi" w:eastAsiaTheme="minorEastAsia" w:hAnsiTheme="minorHAnsi"/>
              <w:noProof/>
              <w:sz w:val="22"/>
              <w:lang w:val="en-US"/>
            </w:rPr>
          </w:pPr>
          <w:hyperlink w:anchor="_Toc110039836" w:history="1">
            <w:r w:rsidR="00505C9D" w:rsidRPr="00C54E22">
              <w:rPr>
                <w:rStyle w:val="Hyperlink"/>
                <w:rFonts w:cs="Times New Roman"/>
                <w:noProof/>
              </w:rPr>
              <w:t>Relationship and Correlation result</w:t>
            </w:r>
            <w:r w:rsidR="00505C9D">
              <w:rPr>
                <w:noProof/>
                <w:webHidden/>
              </w:rPr>
              <w:tab/>
            </w:r>
            <w:r w:rsidR="00505C9D">
              <w:rPr>
                <w:noProof/>
                <w:webHidden/>
              </w:rPr>
              <w:fldChar w:fldCharType="begin"/>
            </w:r>
            <w:r w:rsidR="00505C9D">
              <w:rPr>
                <w:noProof/>
                <w:webHidden/>
              </w:rPr>
              <w:instrText xml:space="preserve"> PAGEREF _Toc110039836 \h </w:instrText>
            </w:r>
            <w:r w:rsidR="00505C9D">
              <w:rPr>
                <w:noProof/>
                <w:webHidden/>
              </w:rPr>
            </w:r>
            <w:r w:rsidR="00505C9D">
              <w:rPr>
                <w:noProof/>
                <w:webHidden/>
              </w:rPr>
              <w:fldChar w:fldCharType="separate"/>
            </w:r>
            <w:r w:rsidR="00505C9D">
              <w:rPr>
                <w:noProof/>
                <w:webHidden/>
              </w:rPr>
              <w:t>6</w:t>
            </w:r>
            <w:r w:rsidR="00505C9D">
              <w:rPr>
                <w:noProof/>
                <w:webHidden/>
              </w:rPr>
              <w:fldChar w:fldCharType="end"/>
            </w:r>
          </w:hyperlink>
        </w:p>
        <w:p w14:paraId="2A17CABB" w14:textId="65883CFD" w:rsidR="00505C9D" w:rsidRDefault="003A4770">
          <w:pPr>
            <w:pStyle w:val="TOC2"/>
            <w:tabs>
              <w:tab w:val="right" w:leader="dot" w:pos="9350"/>
            </w:tabs>
            <w:rPr>
              <w:rFonts w:asciiTheme="minorHAnsi" w:eastAsiaTheme="minorEastAsia" w:hAnsiTheme="minorHAnsi"/>
              <w:noProof/>
              <w:sz w:val="22"/>
              <w:lang w:val="en-US"/>
            </w:rPr>
          </w:pPr>
          <w:hyperlink w:anchor="_Toc110039837" w:history="1">
            <w:r w:rsidR="00505C9D" w:rsidRPr="00C54E22">
              <w:rPr>
                <w:rStyle w:val="Hyperlink"/>
                <w:rFonts w:cs="Times New Roman"/>
                <w:noProof/>
              </w:rPr>
              <w:t>Conclusion of the Analysis</w:t>
            </w:r>
            <w:r w:rsidR="00505C9D">
              <w:rPr>
                <w:noProof/>
                <w:webHidden/>
              </w:rPr>
              <w:tab/>
            </w:r>
            <w:r w:rsidR="00505C9D">
              <w:rPr>
                <w:noProof/>
                <w:webHidden/>
              </w:rPr>
              <w:fldChar w:fldCharType="begin"/>
            </w:r>
            <w:r w:rsidR="00505C9D">
              <w:rPr>
                <w:noProof/>
                <w:webHidden/>
              </w:rPr>
              <w:instrText xml:space="preserve"> PAGEREF _Toc110039837 \h </w:instrText>
            </w:r>
            <w:r w:rsidR="00505C9D">
              <w:rPr>
                <w:noProof/>
                <w:webHidden/>
              </w:rPr>
            </w:r>
            <w:r w:rsidR="00505C9D">
              <w:rPr>
                <w:noProof/>
                <w:webHidden/>
              </w:rPr>
              <w:fldChar w:fldCharType="separate"/>
            </w:r>
            <w:r w:rsidR="00505C9D">
              <w:rPr>
                <w:noProof/>
                <w:webHidden/>
              </w:rPr>
              <w:t>12</w:t>
            </w:r>
            <w:r w:rsidR="00505C9D">
              <w:rPr>
                <w:noProof/>
                <w:webHidden/>
              </w:rPr>
              <w:fldChar w:fldCharType="end"/>
            </w:r>
          </w:hyperlink>
        </w:p>
        <w:p w14:paraId="6DC938C7" w14:textId="4773ADA0" w:rsidR="00505C9D" w:rsidRDefault="003A4770">
          <w:pPr>
            <w:pStyle w:val="TOC2"/>
            <w:tabs>
              <w:tab w:val="right" w:leader="dot" w:pos="9350"/>
            </w:tabs>
            <w:rPr>
              <w:rFonts w:asciiTheme="minorHAnsi" w:eastAsiaTheme="minorEastAsia" w:hAnsiTheme="minorHAnsi"/>
              <w:noProof/>
              <w:sz w:val="22"/>
              <w:lang w:val="en-US"/>
            </w:rPr>
          </w:pPr>
          <w:hyperlink w:anchor="_Toc110039838" w:history="1">
            <w:r w:rsidR="00505C9D" w:rsidRPr="00C54E22">
              <w:rPr>
                <w:rStyle w:val="Hyperlink"/>
                <w:rFonts w:cs="Times New Roman"/>
                <w:noProof/>
              </w:rPr>
              <w:t>Evaluation of the usage of Excel and conclusion</w:t>
            </w:r>
            <w:r w:rsidR="00505C9D">
              <w:rPr>
                <w:noProof/>
                <w:webHidden/>
              </w:rPr>
              <w:tab/>
            </w:r>
            <w:r w:rsidR="00505C9D">
              <w:rPr>
                <w:noProof/>
                <w:webHidden/>
              </w:rPr>
              <w:fldChar w:fldCharType="begin"/>
            </w:r>
            <w:r w:rsidR="00505C9D">
              <w:rPr>
                <w:noProof/>
                <w:webHidden/>
              </w:rPr>
              <w:instrText xml:space="preserve"> PAGEREF _Toc110039838 \h </w:instrText>
            </w:r>
            <w:r w:rsidR="00505C9D">
              <w:rPr>
                <w:noProof/>
                <w:webHidden/>
              </w:rPr>
            </w:r>
            <w:r w:rsidR="00505C9D">
              <w:rPr>
                <w:noProof/>
                <w:webHidden/>
              </w:rPr>
              <w:fldChar w:fldCharType="separate"/>
            </w:r>
            <w:r w:rsidR="00505C9D">
              <w:rPr>
                <w:noProof/>
                <w:webHidden/>
              </w:rPr>
              <w:t>12</w:t>
            </w:r>
            <w:r w:rsidR="00505C9D">
              <w:rPr>
                <w:noProof/>
                <w:webHidden/>
              </w:rPr>
              <w:fldChar w:fldCharType="end"/>
            </w:r>
          </w:hyperlink>
        </w:p>
        <w:p w14:paraId="5B942A1F" w14:textId="488BF81E" w:rsidR="00505C9D" w:rsidRDefault="003A4770">
          <w:pPr>
            <w:pStyle w:val="TOC1"/>
            <w:tabs>
              <w:tab w:val="right" w:leader="dot" w:pos="9350"/>
            </w:tabs>
            <w:rPr>
              <w:rFonts w:asciiTheme="minorHAnsi" w:eastAsiaTheme="minorEastAsia" w:hAnsiTheme="minorHAnsi"/>
              <w:noProof/>
              <w:sz w:val="22"/>
              <w:lang w:val="en-US"/>
            </w:rPr>
          </w:pPr>
          <w:hyperlink w:anchor="_Toc110039839" w:history="1">
            <w:r w:rsidR="00505C9D" w:rsidRPr="00C54E22">
              <w:rPr>
                <w:rStyle w:val="Hyperlink"/>
                <w:rFonts w:cs="Times New Roman"/>
                <w:noProof/>
              </w:rPr>
              <w:t>Part 2</w:t>
            </w:r>
            <w:r w:rsidR="00505C9D">
              <w:rPr>
                <w:noProof/>
                <w:webHidden/>
              </w:rPr>
              <w:tab/>
            </w:r>
            <w:r w:rsidR="00505C9D">
              <w:rPr>
                <w:noProof/>
                <w:webHidden/>
              </w:rPr>
              <w:fldChar w:fldCharType="begin"/>
            </w:r>
            <w:r w:rsidR="00505C9D">
              <w:rPr>
                <w:noProof/>
                <w:webHidden/>
              </w:rPr>
              <w:instrText xml:space="preserve"> PAGEREF _Toc110039839 \h </w:instrText>
            </w:r>
            <w:r w:rsidR="00505C9D">
              <w:rPr>
                <w:noProof/>
                <w:webHidden/>
              </w:rPr>
            </w:r>
            <w:r w:rsidR="00505C9D">
              <w:rPr>
                <w:noProof/>
                <w:webHidden/>
              </w:rPr>
              <w:fldChar w:fldCharType="separate"/>
            </w:r>
            <w:r w:rsidR="00505C9D">
              <w:rPr>
                <w:noProof/>
                <w:webHidden/>
              </w:rPr>
              <w:t>15</w:t>
            </w:r>
            <w:r w:rsidR="00505C9D">
              <w:rPr>
                <w:noProof/>
                <w:webHidden/>
              </w:rPr>
              <w:fldChar w:fldCharType="end"/>
            </w:r>
          </w:hyperlink>
        </w:p>
        <w:p w14:paraId="5E20BC9B" w14:textId="5D5588A4" w:rsidR="00505C9D" w:rsidRDefault="003A4770">
          <w:pPr>
            <w:pStyle w:val="TOC1"/>
            <w:tabs>
              <w:tab w:val="right" w:leader="dot" w:pos="9350"/>
            </w:tabs>
            <w:rPr>
              <w:rFonts w:asciiTheme="minorHAnsi" w:eastAsiaTheme="minorEastAsia" w:hAnsiTheme="minorHAnsi"/>
              <w:noProof/>
              <w:sz w:val="22"/>
              <w:lang w:val="en-US"/>
            </w:rPr>
          </w:pPr>
          <w:hyperlink w:anchor="_Toc110039840" w:history="1">
            <w:r w:rsidR="00505C9D" w:rsidRPr="00C54E22">
              <w:rPr>
                <w:rStyle w:val="Hyperlink"/>
                <w:rFonts w:cs="Times New Roman"/>
                <w:noProof/>
              </w:rPr>
              <w:t>Introduction</w:t>
            </w:r>
            <w:r w:rsidR="00505C9D">
              <w:rPr>
                <w:noProof/>
                <w:webHidden/>
              </w:rPr>
              <w:tab/>
            </w:r>
            <w:r w:rsidR="00505C9D">
              <w:rPr>
                <w:noProof/>
                <w:webHidden/>
              </w:rPr>
              <w:fldChar w:fldCharType="begin"/>
            </w:r>
            <w:r w:rsidR="00505C9D">
              <w:rPr>
                <w:noProof/>
                <w:webHidden/>
              </w:rPr>
              <w:instrText xml:space="preserve"> PAGEREF _Toc110039840 \h </w:instrText>
            </w:r>
            <w:r w:rsidR="00505C9D">
              <w:rPr>
                <w:noProof/>
                <w:webHidden/>
              </w:rPr>
            </w:r>
            <w:r w:rsidR="00505C9D">
              <w:rPr>
                <w:noProof/>
                <w:webHidden/>
              </w:rPr>
              <w:fldChar w:fldCharType="separate"/>
            </w:r>
            <w:r w:rsidR="00505C9D">
              <w:rPr>
                <w:noProof/>
                <w:webHidden/>
              </w:rPr>
              <w:t>15</w:t>
            </w:r>
            <w:r w:rsidR="00505C9D">
              <w:rPr>
                <w:noProof/>
                <w:webHidden/>
              </w:rPr>
              <w:fldChar w:fldCharType="end"/>
            </w:r>
          </w:hyperlink>
        </w:p>
        <w:p w14:paraId="28F05BE1" w14:textId="0870B943" w:rsidR="00505C9D" w:rsidRDefault="003A4770">
          <w:pPr>
            <w:pStyle w:val="TOC2"/>
            <w:tabs>
              <w:tab w:val="right" w:leader="dot" w:pos="9350"/>
            </w:tabs>
            <w:rPr>
              <w:rFonts w:asciiTheme="minorHAnsi" w:eastAsiaTheme="minorEastAsia" w:hAnsiTheme="minorHAnsi"/>
              <w:noProof/>
              <w:sz w:val="22"/>
              <w:lang w:val="en-US"/>
            </w:rPr>
          </w:pPr>
          <w:hyperlink w:anchor="_Toc110039841" w:history="1">
            <w:r w:rsidR="00505C9D" w:rsidRPr="00C54E22">
              <w:rPr>
                <w:rStyle w:val="Hyperlink"/>
                <w:rFonts w:cs="Times New Roman"/>
                <w:noProof/>
              </w:rPr>
              <w:t>Description of the Covid-19 data</w:t>
            </w:r>
            <w:r w:rsidR="00505C9D">
              <w:rPr>
                <w:noProof/>
                <w:webHidden/>
              </w:rPr>
              <w:tab/>
            </w:r>
            <w:r w:rsidR="00505C9D">
              <w:rPr>
                <w:noProof/>
                <w:webHidden/>
              </w:rPr>
              <w:fldChar w:fldCharType="begin"/>
            </w:r>
            <w:r w:rsidR="00505C9D">
              <w:rPr>
                <w:noProof/>
                <w:webHidden/>
              </w:rPr>
              <w:instrText xml:space="preserve"> PAGEREF _Toc110039841 \h </w:instrText>
            </w:r>
            <w:r w:rsidR="00505C9D">
              <w:rPr>
                <w:noProof/>
                <w:webHidden/>
              </w:rPr>
            </w:r>
            <w:r w:rsidR="00505C9D">
              <w:rPr>
                <w:noProof/>
                <w:webHidden/>
              </w:rPr>
              <w:fldChar w:fldCharType="separate"/>
            </w:r>
            <w:r w:rsidR="00505C9D">
              <w:rPr>
                <w:noProof/>
                <w:webHidden/>
              </w:rPr>
              <w:t>16</w:t>
            </w:r>
            <w:r w:rsidR="00505C9D">
              <w:rPr>
                <w:noProof/>
                <w:webHidden/>
              </w:rPr>
              <w:fldChar w:fldCharType="end"/>
            </w:r>
          </w:hyperlink>
        </w:p>
        <w:p w14:paraId="28018ADA" w14:textId="53AA9719" w:rsidR="00505C9D" w:rsidRDefault="003A4770">
          <w:pPr>
            <w:pStyle w:val="TOC1"/>
            <w:tabs>
              <w:tab w:val="right" w:leader="dot" w:pos="9350"/>
            </w:tabs>
            <w:rPr>
              <w:rFonts w:asciiTheme="minorHAnsi" w:eastAsiaTheme="minorEastAsia" w:hAnsiTheme="minorHAnsi"/>
              <w:noProof/>
              <w:sz w:val="22"/>
              <w:lang w:val="en-US"/>
            </w:rPr>
          </w:pPr>
          <w:hyperlink w:anchor="_Toc110039842" w:history="1">
            <w:r w:rsidR="00505C9D" w:rsidRPr="00C54E22">
              <w:rPr>
                <w:rStyle w:val="Hyperlink"/>
                <w:rFonts w:cs="Times New Roman"/>
                <w:noProof/>
              </w:rPr>
              <w:t>Data analysis</w:t>
            </w:r>
            <w:r w:rsidR="00505C9D">
              <w:rPr>
                <w:noProof/>
                <w:webHidden/>
              </w:rPr>
              <w:tab/>
            </w:r>
            <w:r w:rsidR="00505C9D">
              <w:rPr>
                <w:noProof/>
                <w:webHidden/>
              </w:rPr>
              <w:fldChar w:fldCharType="begin"/>
            </w:r>
            <w:r w:rsidR="00505C9D">
              <w:rPr>
                <w:noProof/>
                <w:webHidden/>
              </w:rPr>
              <w:instrText xml:space="preserve"> PAGEREF _Toc110039842 \h </w:instrText>
            </w:r>
            <w:r w:rsidR="00505C9D">
              <w:rPr>
                <w:noProof/>
                <w:webHidden/>
              </w:rPr>
            </w:r>
            <w:r w:rsidR="00505C9D">
              <w:rPr>
                <w:noProof/>
                <w:webHidden/>
              </w:rPr>
              <w:fldChar w:fldCharType="separate"/>
            </w:r>
            <w:r w:rsidR="00505C9D">
              <w:rPr>
                <w:noProof/>
                <w:webHidden/>
              </w:rPr>
              <w:t>17</w:t>
            </w:r>
            <w:r w:rsidR="00505C9D">
              <w:rPr>
                <w:noProof/>
                <w:webHidden/>
              </w:rPr>
              <w:fldChar w:fldCharType="end"/>
            </w:r>
          </w:hyperlink>
        </w:p>
        <w:p w14:paraId="5E3884F1" w14:textId="4056510C" w:rsidR="00505C9D" w:rsidRDefault="003A4770">
          <w:pPr>
            <w:pStyle w:val="TOC2"/>
            <w:tabs>
              <w:tab w:val="right" w:leader="dot" w:pos="9350"/>
            </w:tabs>
            <w:rPr>
              <w:rFonts w:asciiTheme="minorHAnsi" w:eastAsiaTheme="minorEastAsia" w:hAnsiTheme="minorHAnsi"/>
              <w:noProof/>
              <w:sz w:val="22"/>
              <w:lang w:val="en-US"/>
            </w:rPr>
          </w:pPr>
          <w:hyperlink w:anchor="_Toc110039843" w:history="1">
            <w:r w:rsidR="00505C9D" w:rsidRPr="00C54E22">
              <w:rPr>
                <w:rStyle w:val="Hyperlink"/>
                <w:rFonts w:cs="Times New Roman"/>
                <w:noProof/>
              </w:rPr>
              <w:t>Cases Statistics of the continents</w:t>
            </w:r>
            <w:r w:rsidR="00505C9D">
              <w:rPr>
                <w:noProof/>
                <w:webHidden/>
              </w:rPr>
              <w:tab/>
            </w:r>
            <w:r w:rsidR="00505C9D">
              <w:rPr>
                <w:noProof/>
                <w:webHidden/>
              </w:rPr>
              <w:fldChar w:fldCharType="begin"/>
            </w:r>
            <w:r w:rsidR="00505C9D">
              <w:rPr>
                <w:noProof/>
                <w:webHidden/>
              </w:rPr>
              <w:instrText xml:space="preserve"> PAGEREF _Toc110039843 \h </w:instrText>
            </w:r>
            <w:r w:rsidR="00505C9D">
              <w:rPr>
                <w:noProof/>
                <w:webHidden/>
              </w:rPr>
            </w:r>
            <w:r w:rsidR="00505C9D">
              <w:rPr>
                <w:noProof/>
                <w:webHidden/>
              </w:rPr>
              <w:fldChar w:fldCharType="separate"/>
            </w:r>
            <w:r w:rsidR="00505C9D">
              <w:rPr>
                <w:noProof/>
                <w:webHidden/>
              </w:rPr>
              <w:t>17</w:t>
            </w:r>
            <w:r w:rsidR="00505C9D">
              <w:rPr>
                <w:noProof/>
                <w:webHidden/>
              </w:rPr>
              <w:fldChar w:fldCharType="end"/>
            </w:r>
          </w:hyperlink>
        </w:p>
        <w:p w14:paraId="3950F0C9" w14:textId="28695378" w:rsidR="00505C9D" w:rsidRDefault="003A4770">
          <w:pPr>
            <w:pStyle w:val="TOC2"/>
            <w:tabs>
              <w:tab w:val="right" w:leader="dot" w:pos="9350"/>
            </w:tabs>
            <w:rPr>
              <w:rFonts w:asciiTheme="minorHAnsi" w:eastAsiaTheme="minorEastAsia" w:hAnsiTheme="minorHAnsi"/>
              <w:noProof/>
              <w:sz w:val="22"/>
              <w:lang w:val="en-US"/>
            </w:rPr>
          </w:pPr>
          <w:hyperlink w:anchor="_Toc110039844" w:history="1">
            <w:r w:rsidR="00505C9D" w:rsidRPr="00C54E22">
              <w:rPr>
                <w:rStyle w:val="Hyperlink"/>
                <w:rFonts w:cs="Times New Roman"/>
                <w:noProof/>
                <w:lang w:val="en-US"/>
              </w:rPr>
              <w:t>Death Cases in Continents</w:t>
            </w:r>
            <w:r w:rsidR="00505C9D">
              <w:rPr>
                <w:noProof/>
                <w:webHidden/>
              </w:rPr>
              <w:tab/>
            </w:r>
            <w:r w:rsidR="00505C9D">
              <w:rPr>
                <w:noProof/>
                <w:webHidden/>
              </w:rPr>
              <w:fldChar w:fldCharType="begin"/>
            </w:r>
            <w:r w:rsidR="00505C9D">
              <w:rPr>
                <w:noProof/>
                <w:webHidden/>
              </w:rPr>
              <w:instrText xml:space="preserve"> PAGEREF _Toc110039844 \h </w:instrText>
            </w:r>
            <w:r w:rsidR="00505C9D">
              <w:rPr>
                <w:noProof/>
                <w:webHidden/>
              </w:rPr>
            </w:r>
            <w:r w:rsidR="00505C9D">
              <w:rPr>
                <w:noProof/>
                <w:webHidden/>
              </w:rPr>
              <w:fldChar w:fldCharType="separate"/>
            </w:r>
            <w:r w:rsidR="00505C9D">
              <w:rPr>
                <w:noProof/>
                <w:webHidden/>
              </w:rPr>
              <w:t>20</w:t>
            </w:r>
            <w:r w:rsidR="00505C9D">
              <w:rPr>
                <w:noProof/>
                <w:webHidden/>
              </w:rPr>
              <w:fldChar w:fldCharType="end"/>
            </w:r>
          </w:hyperlink>
        </w:p>
        <w:p w14:paraId="713223B0" w14:textId="03911C26" w:rsidR="00505C9D" w:rsidRDefault="003A4770">
          <w:pPr>
            <w:pStyle w:val="TOC2"/>
            <w:tabs>
              <w:tab w:val="right" w:leader="dot" w:pos="9350"/>
            </w:tabs>
            <w:rPr>
              <w:rFonts w:asciiTheme="minorHAnsi" w:eastAsiaTheme="minorEastAsia" w:hAnsiTheme="minorHAnsi"/>
              <w:noProof/>
              <w:sz w:val="22"/>
              <w:lang w:val="en-US"/>
            </w:rPr>
          </w:pPr>
          <w:hyperlink w:anchor="_Toc110039845" w:history="1">
            <w:r w:rsidR="00505C9D" w:rsidRPr="00C54E22">
              <w:rPr>
                <w:rStyle w:val="Hyperlink"/>
                <w:noProof/>
              </w:rPr>
              <w:t>Highest and Lowest death cases and correlation</w:t>
            </w:r>
            <w:r w:rsidR="00505C9D">
              <w:rPr>
                <w:noProof/>
                <w:webHidden/>
              </w:rPr>
              <w:tab/>
            </w:r>
            <w:r w:rsidR="00505C9D">
              <w:rPr>
                <w:noProof/>
                <w:webHidden/>
              </w:rPr>
              <w:fldChar w:fldCharType="begin"/>
            </w:r>
            <w:r w:rsidR="00505C9D">
              <w:rPr>
                <w:noProof/>
                <w:webHidden/>
              </w:rPr>
              <w:instrText xml:space="preserve"> PAGEREF _Toc110039845 \h </w:instrText>
            </w:r>
            <w:r w:rsidR="00505C9D">
              <w:rPr>
                <w:noProof/>
                <w:webHidden/>
              </w:rPr>
            </w:r>
            <w:r w:rsidR="00505C9D">
              <w:rPr>
                <w:noProof/>
                <w:webHidden/>
              </w:rPr>
              <w:fldChar w:fldCharType="separate"/>
            </w:r>
            <w:r w:rsidR="00505C9D">
              <w:rPr>
                <w:noProof/>
                <w:webHidden/>
              </w:rPr>
              <w:t>22</w:t>
            </w:r>
            <w:r w:rsidR="00505C9D">
              <w:rPr>
                <w:noProof/>
                <w:webHidden/>
              </w:rPr>
              <w:fldChar w:fldCharType="end"/>
            </w:r>
          </w:hyperlink>
        </w:p>
        <w:p w14:paraId="2B8FFA85" w14:textId="533BBE7A" w:rsidR="00505C9D" w:rsidRDefault="003A4770">
          <w:pPr>
            <w:pStyle w:val="TOC2"/>
            <w:tabs>
              <w:tab w:val="right" w:leader="dot" w:pos="9350"/>
            </w:tabs>
            <w:rPr>
              <w:rFonts w:asciiTheme="minorHAnsi" w:eastAsiaTheme="minorEastAsia" w:hAnsiTheme="minorHAnsi"/>
              <w:noProof/>
              <w:sz w:val="22"/>
              <w:lang w:val="en-US"/>
            </w:rPr>
          </w:pPr>
          <w:hyperlink w:anchor="_Toc110039846" w:history="1">
            <w:r w:rsidR="00505C9D" w:rsidRPr="00C54E22">
              <w:rPr>
                <w:rStyle w:val="Hyperlink"/>
                <w:rFonts w:cs="Times New Roman"/>
                <w:noProof/>
              </w:rPr>
              <w:t>Correlation result</w:t>
            </w:r>
            <w:r w:rsidR="00505C9D">
              <w:rPr>
                <w:noProof/>
                <w:webHidden/>
              </w:rPr>
              <w:tab/>
            </w:r>
            <w:r w:rsidR="00505C9D">
              <w:rPr>
                <w:noProof/>
                <w:webHidden/>
              </w:rPr>
              <w:fldChar w:fldCharType="begin"/>
            </w:r>
            <w:r w:rsidR="00505C9D">
              <w:rPr>
                <w:noProof/>
                <w:webHidden/>
              </w:rPr>
              <w:instrText xml:space="preserve"> PAGEREF _Toc110039846 \h </w:instrText>
            </w:r>
            <w:r w:rsidR="00505C9D">
              <w:rPr>
                <w:noProof/>
                <w:webHidden/>
              </w:rPr>
            </w:r>
            <w:r w:rsidR="00505C9D">
              <w:rPr>
                <w:noProof/>
                <w:webHidden/>
              </w:rPr>
              <w:fldChar w:fldCharType="separate"/>
            </w:r>
            <w:r w:rsidR="00505C9D">
              <w:rPr>
                <w:noProof/>
                <w:webHidden/>
              </w:rPr>
              <w:t>25</w:t>
            </w:r>
            <w:r w:rsidR="00505C9D">
              <w:rPr>
                <w:noProof/>
                <w:webHidden/>
              </w:rPr>
              <w:fldChar w:fldCharType="end"/>
            </w:r>
          </w:hyperlink>
        </w:p>
        <w:p w14:paraId="4D8A833A" w14:textId="7C407E3F" w:rsidR="00505C9D" w:rsidRDefault="003A4770">
          <w:pPr>
            <w:pStyle w:val="TOC2"/>
            <w:tabs>
              <w:tab w:val="right" w:leader="dot" w:pos="9350"/>
            </w:tabs>
            <w:rPr>
              <w:rFonts w:asciiTheme="minorHAnsi" w:eastAsiaTheme="minorEastAsia" w:hAnsiTheme="minorHAnsi"/>
              <w:noProof/>
              <w:sz w:val="22"/>
              <w:lang w:val="en-US"/>
            </w:rPr>
          </w:pPr>
          <w:hyperlink w:anchor="_Toc110039847" w:history="1">
            <w:r w:rsidR="00505C9D" w:rsidRPr="00C54E22">
              <w:rPr>
                <w:rStyle w:val="Hyperlink"/>
                <w:rFonts w:cs="Times New Roman"/>
                <w:noProof/>
              </w:rPr>
              <w:t>Text Mining Methods</w:t>
            </w:r>
            <w:r w:rsidR="00505C9D">
              <w:rPr>
                <w:noProof/>
                <w:webHidden/>
              </w:rPr>
              <w:tab/>
            </w:r>
            <w:r w:rsidR="00505C9D">
              <w:rPr>
                <w:noProof/>
                <w:webHidden/>
              </w:rPr>
              <w:fldChar w:fldCharType="begin"/>
            </w:r>
            <w:r w:rsidR="00505C9D">
              <w:rPr>
                <w:noProof/>
                <w:webHidden/>
              </w:rPr>
              <w:instrText xml:space="preserve"> PAGEREF _Toc110039847 \h </w:instrText>
            </w:r>
            <w:r w:rsidR="00505C9D">
              <w:rPr>
                <w:noProof/>
                <w:webHidden/>
              </w:rPr>
            </w:r>
            <w:r w:rsidR="00505C9D">
              <w:rPr>
                <w:noProof/>
                <w:webHidden/>
              </w:rPr>
              <w:fldChar w:fldCharType="separate"/>
            </w:r>
            <w:r w:rsidR="00505C9D">
              <w:rPr>
                <w:noProof/>
                <w:webHidden/>
              </w:rPr>
              <w:t>26</w:t>
            </w:r>
            <w:r w:rsidR="00505C9D">
              <w:rPr>
                <w:noProof/>
                <w:webHidden/>
              </w:rPr>
              <w:fldChar w:fldCharType="end"/>
            </w:r>
          </w:hyperlink>
        </w:p>
        <w:p w14:paraId="55D929C7" w14:textId="7481CED4" w:rsidR="00505C9D" w:rsidRDefault="003A4770">
          <w:pPr>
            <w:pStyle w:val="TOC2"/>
            <w:tabs>
              <w:tab w:val="right" w:leader="dot" w:pos="9350"/>
            </w:tabs>
            <w:rPr>
              <w:rFonts w:asciiTheme="minorHAnsi" w:eastAsiaTheme="minorEastAsia" w:hAnsiTheme="minorHAnsi"/>
              <w:noProof/>
              <w:sz w:val="22"/>
              <w:lang w:val="en-US"/>
            </w:rPr>
          </w:pPr>
          <w:hyperlink w:anchor="_Toc110039848" w:history="1">
            <w:r w:rsidR="00505C9D" w:rsidRPr="00C54E22">
              <w:rPr>
                <w:rStyle w:val="Hyperlink"/>
                <w:rFonts w:cs="Times New Roman"/>
                <w:noProof/>
              </w:rPr>
              <w:t>Evaluation of Excel and SPSS with the conclusion</w:t>
            </w:r>
            <w:r w:rsidR="00505C9D">
              <w:rPr>
                <w:noProof/>
                <w:webHidden/>
              </w:rPr>
              <w:tab/>
            </w:r>
            <w:r w:rsidR="00505C9D">
              <w:rPr>
                <w:noProof/>
                <w:webHidden/>
              </w:rPr>
              <w:fldChar w:fldCharType="begin"/>
            </w:r>
            <w:r w:rsidR="00505C9D">
              <w:rPr>
                <w:noProof/>
                <w:webHidden/>
              </w:rPr>
              <w:instrText xml:space="preserve"> PAGEREF _Toc110039848 \h </w:instrText>
            </w:r>
            <w:r w:rsidR="00505C9D">
              <w:rPr>
                <w:noProof/>
                <w:webHidden/>
              </w:rPr>
            </w:r>
            <w:r w:rsidR="00505C9D">
              <w:rPr>
                <w:noProof/>
                <w:webHidden/>
              </w:rPr>
              <w:fldChar w:fldCharType="separate"/>
            </w:r>
            <w:r w:rsidR="00505C9D">
              <w:rPr>
                <w:noProof/>
                <w:webHidden/>
              </w:rPr>
              <w:t>27</w:t>
            </w:r>
            <w:r w:rsidR="00505C9D">
              <w:rPr>
                <w:noProof/>
                <w:webHidden/>
              </w:rPr>
              <w:fldChar w:fldCharType="end"/>
            </w:r>
          </w:hyperlink>
        </w:p>
        <w:p w14:paraId="07248BBE" w14:textId="445E74F1" w:rsidR="00505C9D" w:rsidRDefault="003A4770">
          <w:pPr>
            <w:pStyle w:val="TOC1"/>
            <w:tabs>
              <w:tab w:val="right" w:leader="dot" w:pos="9350"/>
            </w:tabs>
            <w:rPr>
              <w:rFonts w:asciiTheme="minorHAnsi" w:eastAsiaTheme="minorEastAsia" w:hAnsiTheme="minorHAnsi"/>
              <w:noProof/>
              <w:sz w:val="22"/>
              <w:lang w:val="en-US"/>
            </w:rPr>
          </w:pPr>
          <w:hyperlink w:anchor="_Toc110039849" w:history="1">
            <w:r w:rsidR="00505C9D" w:rsidRPr="00C54E22">
              <w:rPr>
                <w:rStyle w:val="Hyperlink"/>
                <w:rFonts w:cs="Times New Roman"/>
                <w:noProof/>
              </w:rPr>
              <w:t>References</w:t>
            </w:r>
            <w:r w:rsidR="00505C9D">
              <w:rPr>
                <w:noProof/>
                <w:webHidden/>
              </w:rPr>
              <w:tab/>
            </w:r>
            <w:r w:rsidR="00505C9D">
              <w:rPr>
                <w:noProof/>
                <w:webHidden/>
              </w:rPr>
              <w:fldChar w:fldCharType="begin"/>
            </w:r>
            <w:r w:rsidR="00505C9D">
              <w:rPr>
                <w:noProof/>
                <w:webHidden/>
              </w:rPr>
              <w:instrText xml:space="preserve"> PAGEREF _Toc110039849 \h </w:instrText>
            </w:r>
            <w:r w:rsidR="00505C9D">
              <w:rPr>
                <w:noProof/>
                <w:webHidden/>
              </w:rPr>
            </w:r>
            <w:r w:rsidR="00505C9D">
              <w:rPr>
                <w:noProof/>
                <w:webHidden/>
              </w:rPr>
              <w:fldChar w:fldCharType="separate"/>
            </w:r>
            <w:r w:rsidR="00505C9D">
              <w:rPr>
                <w:noProof/>
                <w:webHidden/>
              </w:rPr>
              <w:t>27</w:t>
            </w:r>
            <w:r w:rsidR="00505C9D">
              <w:rPr>
                <w:noProof/>
                <w:webHidden/>
              </w:rPr>
              <w:fldChar w:fldCharType="end"/>
            </w:r>
          </w:hyperlink>
        </w:p>
        <w:p w14:paraId="1545CDFB" w14:textId="2011A056" w:rsidR="003507A0" w:rsidRPr="003507A0" w:rsidRDefault="003507A0" w:rsidP="003507A0">
          <w:pPr>
            <w:rPr>
              <w:rFonts w:cs="Times New Roman"/>
              <w:szCs w:val="24"/>
            </w:rPr>
          </w:pPr>
          <w:r w:rsidRPr="003507A0">
            <w:rPr>
              <w:rFonts w:cs="Times New Roman"/>
              <w:b/>
              <w:bCs/>
              <w:noProof/>
              <w:szCs w:val="24"/>
            </w:rPr>
            <w:fldChar w:fldCharType="end"/>
          </w:r>
        </w:p>
      </w:sdtContent>
    </w:sdt>
    <w:p w14:paraId="32DF3C8A" w14:textId="77777777" w:rsidR="003507A0" w:rsidRPr="003507A0" w:rsidRDefault="003507A0" w:rsidP="003507A0">
      <w:pPr>
        <w:jc w:val="left"/>
        <w:rPr>
          <w:rFonts w:eastAsiaTheme="majorEastAsia" w:cs="Times New Roman"/>
          <w:b/>
          <w:color w:val="2F5496" w:themeColor="accent1" w:themeShade="BF"/>
          <w:szCs w:val="24"/>
        </w:rPr>
      </w:pPr>
      <w:r w:rsidRPr="003507A0">
        <w:rPr>
          <w:rFonts w:cs="Times New Roman"/>
          <w:szCs w:val="24"/>
        </w:rPr>
        <w:br w:type="page"/>
      </w:r>
    </w:p>
    <w:p w14:paraId="1624D19A" w14:textId="6FCBC768" w:rsidR="00505C9D" w:rsidRDefault="00505C9D" w:rsidP="003507A0">
      <w:pPr>
        <w:pStyle w:val="Heading1"/>
        <w:rPr>
          <w:rFonts w:cs="Times New Roman"/>
          <w:sz w:val="24"/>
          <w:szCs w:val="24"/>
        </w:rPr>
      </w:pPr>
      <w:bookmarkStart w:id="0" w:name="_Toc110039832"/>
      <w:r>
        <w:rPr>
          <w:rFonts w:cs="Times New Roman"/>
          <w:sz w:val="24"/>
          <w:szCs w:val="24"/>
        </w:rPr>
        <w:lastRenderedPageBreak/>
        <w:t>Part 1</w:t>
      </w:r>
      <w:bookmarkEnd w:id="0"/>
    </w:p>
    <w:p w14:paraId="0C534DF8" w14:textId="42717867" w:rsidR="00D741F1" w:rsidRPr="003507A0" w:rsidRDefault="00D42560" w:rsidP="003507A0">
      <w:pPr>
        <w:pStyle w:val="Heading1"/>
        <w:rPr>
          <w:rFonts w:cs="Times New Roman"/>
          <w:sz w:val="24"/>
          <w:szCs w:val="24"/>
        </w:rPr>
      </w:pPr>
      <w:bookmarkStart w:id="1" w:name="_Toc110039833"/>
      <w:r w:rsidRPr="003507A0">
        <w:rPr>
          <w:rFonts w:cs="Times New Roman"/>
          <w:sz w:val="24"/>
          <w:szCs w:val="24"/>
        </w:rPr>
        <w:t>Introduction</w:t>
      </w:r>
      <w:bookmarkEnd w:id="1"/>
    </w:p>
    <w:p w14:paraId="77F3968D" w14:textId="287BABFD" w:rsidR="00D42560" w:rsidRPr="003507A0" w:rsidRDefault="00D42560" w:rsidP="003507A0">
      <w:pPr>
        <w:rPr>
          <w:rFonts w:cs="Times New Roman"/>
          <w:szCs w:val="24"/>
        </w:rPr>
      </w:pPr>
      <w:r w:rsidRPr="003507A0">
        <w:rPr>
          <w:rFonts w:cs="Times New Roman"/>
          <w:szCs w:val="24"/>
        </w:rPr>
        <w:t>Th</w:t>
      </w:r>
      <w:r w:rsidR="003F254B">
        <w:rPr>
          <w:rFonts w:cs="Times New Roman"/>
          <w:szCs w:val="24"/>
        </w:rPr>
        <w:t xml:space="preserve">is report </w:t>
      </w:r>
      <w:r w:rsidR="00CB2E13">
        <w:rPr>
          <w:rFonts w:cs="Times New Roman"/>
          <w:szCs w:val="24"/>
        </w:rPr>
        <w:t>attempts</w:t>
      </w:r>
      <w:r w:rsidRPr="003507A0">
        <w:rPr>
          <w:rFonts w:cs="Times New Roman"/>
          <w:szCs w:val="24"/>
        </w:rPr>
        <w:t xml:space="preserve"> to</w:t>
      </w:r>
      <w:r w:rsidR="00CB2E13">
        <w:rPr>
          <w:rFonts w:cs="Times New Roman"/>
          <w:szCs w:val="24"/>
        </w:rPr>
        <w:t xml:space="preserve"> success</w:t>
      </w:r>
      <w:r w:rsidR="00A2448B">
        <w:rPr>
          <w:rFonts w:cs="Times New Roman"/>
          <w:szCs w:val="24"/>
        </w:rPr>
        <w:t>ful</w:t>
      </w:r>
      <w:r w:rsidR="00CB2E13">
        <w:rPr>
          <w:rFonts w:cs="Times New Roman"/>
          <w:szCs w:val="24"/>
        </w:rPr>
        <w:t>ly</w:t>
      </w:r>
      <w:r w:rsidRPr="003507A0">
        <w:rPr>
          <w:rFonts w:cs="Times New Roman"/>
          <w:szCs w:val="24"/>
        </w:rPr>
        <w:t xml:space="preserve"> discuss and demonstrate the analysis o</w:t>
      </w:r>
      <w:r w:rsidR="003F254B">
        <w:rPr>
          <w:rFonts w:cs="Times New Roman"/>
          <w:szCs w:val="24"/>
        </w:rPr>
        <w:t>f</w:t>
      </w:r>
      <w:r w:rsidRPr="003507A0">
        <w:rPr>
          <w:rFonts w:cs="Times New Roman"/>
          <w:szCs w:val="24"/>
        </w:rPr>
        <w:t xml:space="preserve"> the 200 students’ choice of Ice Cream flavour in the case of choosing three flavours. Besides, the discussion would create </w:t>
      </w:r>
      <w:r w:rsidR="003F254B">
        <w:rPr>
          <w:rFonts w:cs="Times New Roman"/>
          <w:szCs w:val="24"/>
        </w:rPr>
        <w:t>a</w:t>
      </w:r>
      <w:r w:rsidRPr="003507A0">
        <w:rPr>
          <w:rFonts w:cs="Times New Roman"/>
          <w:szCs w:val="24"/>
        </w:rPr>
        <w:t xml:space="preserve"> good rapport with the data set of the scores of the Video and Puzzle game </w:t>
      </w:r>
      <w:r w:rsidR="0030516E" w:rsidRPr="003507A0">
        <w:rPr>
          <w:rFonts w:cs="Times New Roman"/>
          <w:szCs w:val="24"/>
        </w:rPr>
        <w:t>by portraying supportive descriptive statistics</w:t>
      </w:r>
      <w:r w:rsidR="003E09E3" w:rsidRPr="003507A0">
        <w:rPr>
          <w:rFonts w:cs="Times New Roman"/>
          <w:szCs w:val="24"/>
        </w:rPr>
        <w:t xml:space="preserve"> (Seles et al., 2018)</w:t>
      </w:r>
      <w:r w:rsidR="0030516E" w:rsidRPr="003507A0">
        <w:rPr>
          <w:rFonts w:cs="Times New Roman"/>
          <w:szCs w:val="24"/>
        </w:rPr>
        <w:t>. In the later discussion, the analysis would link the discussion on how the business and modern business management can be facilitated by using the advanced tools and commands of Excel in taking the business decision</w:t>
      </w:r>
      <w:r w:rsidR="003E09E3" w:rsidRPr="003507A0">
        <w:rPr>
          <w:rFonts w:cs="Times New Roman"/>
          <w:szCs w:val="24"/>
        </w:rPr>
        <w:t xml:space="preserve"> (Nurbasari et al., 2019)</w:t>
      </w:r>
      <w:r w:rsidR="0030516E" w:rsidRPr="003507A0">
        <w:rPr>
          <w:rFonts w:cs="Times New Roman"/>
          <w:szCs w:val="24"/>
        </w:rPr>
        <w:t xml:space="preserve">. </w:t>
      </w:r>
      <w:r w:rsidR="0036246F" w:rsidRPr="003507A0">
        <w:rPr>
          <w:rFonts w:cs="Times New Roman"/>
          <w:szCs w:val="24"/>
        </w:rPr>
        <w:t xml:space="preserve">In the case of relating the favourite Ice Cream Flavour with both male and female students in the data set, the correlation, graphs and charts of excel </w:t>
      </w:r>
      <w:r w:rsidR="00116852" w:rsidRPr="003507A0">
        <w:rPr>
          <w:rFonts w:cs="Times New Roman"/>
          <w:szCs w:val="24"/>
        </w:rPr>
        <w:t>would be used while the interpretation o</w:t>
      </w:r>
      <w:r w:rsidR="003F254B">
        <w:rPr>
          <w:rFonts w:cs="Times New Roman"/>
          <w:szCs w:val="24"/>
        </w:rPr>
        <w:t>f</w:t>
      </w:r>
      <w:r w:rsidR="00116852" w:rsidRPr="003507A0">
        <w:rPr>
          <w:rFonts w:cs="Times New Roman"/>
          <w:szCs w:val="24"/>
        </w:rPr>
        <w:t xml:space="preserve"> the insights taken from the analysis would be concluded in the later discussion. </w:t>
      </w:r>
    </w:p>
    <w:p w14:paraId="0D953DA9" w14:textId="316B44DA" w:rsidR="00116852" w:rsidRPr="003507A0" w:rsidRDefault="00116852" w:rsidP="003507A0">
      <w:pPr>
        <w:rPr>
          <w:rFonts w:cs="Times New Roman"/>
          <w:szCs w:val="24"/>
        </w:rPr>
      </w:pPr>
      <w:r w:rsidRPr="003507A0">
        <w:rPr>
          <w:rFonts w:cs="Times New Roman"/>
          <w:szCs w:val="24"/>
        </w:rPr>
        <w:br w:type="page"/>
      </w:r>
    </w:p>
    <w:p w14:paraId="7B3D2B78" w14:textId="16C97E3E" w:rsidR="00116852" w:rsidRPr="003507A0" w:rsidRDefault="00116852" w:rsidP="003507A0">
      <w:pPr>
        <w:pStyle w:val="Heading1"/>
        <w:rPr>
          <w:rFonts w:cs="Times New Roman"/>
          <w:sz w:val="24"/>
          <w:szCs w:val="24"/>
        </w:rPr>
      </w:pPr>
      <w:bookmarkStart w:id="2" w:name="_Toc110039834"/>
      <w:r w:rsidRPr="003507A0">
        <w:rPr>
          <w:rFonts w:cs="Times New Roman"/>
          <w:sz w:val="24"/>
          <w:szCs w:val="24"/>
        </w:rPr>
        <w:t>Description of the Excel Ice Cream Data</w:t>
      </w:r>
      <w:bookmarkEnd w:id="2"/>
      <w:r w:rsidRPr="003507A0">
        <w:rPr>
          <w:rFonts w:cs="Times New Roman"/>
          <w:sz w:val="24"/>
          <w:szCs w:val="24"/>
        </w:rPr>
        <w:t xml:space="preserve"> </w:t>
      </w:r>
    </w:p>
    <w:p w14:paraId="4AFCCB7E" w14:textId="4A5CAB1D" w:rsidR="00F711B7" w:rsidRDefault="000C2260" w:rsidP="003507A0">
      <w:pPr>
        <w:rPr>
          <w:rFonts w:cs="Times New Roman"/>
          <w:szCs w:val="24"/>
        </w:rPr>
      </w:pPr>
      <w:r w:rsidRPr="003507A0">
        <w:rPr>
          <w:rFonts w:cs="Times New Roman"/>
          <w:szCs w:val="24"/>
        </w:rPr>
        <w:t>In the given data set of Excel, the main data factors have been segmented and divided into two broad categories including the Ice Cream Flavour and Gaming scores in the Video and Puzzle games played by both male</w:t>
      </w:r>
      <w:r w:rsidR="003F254B">
        <w:rPr>
          <w:rFonts w:cs="Times New Roman"/>
          <w:szCs w:val="24"/>
        </w:rPr>
        <w:t>s</w:t>
      </w:r>
      <w:r w:rsidRPr="003507A0">
        <w:rPr>
          <w:rFonts w:cs="Times New Roman"/>
          <w:szCs w:val="24"/>
        </w:rPr>
        <w:t xml:space="preserve"> and </w:t>
      </w:r>
      <w:r w:rsidR="004567D4" w:rsidRPr="003507A0">
        <w:rPr>
          <w:rFonts w:cs="Times New Roman"/>
          <w:szCs w:val="24"/>
        </w:rPr>
        <w:t>female</w:t>
      </w:r>
      <w:r w:rsidR="004567D4">
        <w:rPr>
          <w:rFonts w:cs="Times New Roman"/>
          <w:szCs w:val="24"/>
        </w:rPr>
        <w:t>s</w:t>
      </w:r>
      <w:r w:rsidRPr="003507A0">
        <w:rPr>
          <w:rFonts w:cs="Times New Roman"/>
          <w:szCs w:val="24"/>
        </w:rPr>
        <w:t xml:space="preserve"> students of the school. In this regard, the Excel sheet has combined the 200 </w:t>
      </w:r>
      <w:r w:rsidR="003F079B" w:rsidRPr="003507A0">
        <w:rPr>
          <w:rFonts w:cs="Times New Roman"/>
          <w:szCs w:val="24"/>
        </w:rPr>
        <w:t>students’</w:t>
      </w:r>
      <w:r w:rsidRPr="003507A0">
        <w:rPr>
          <w:rFonts w:cs="Times New Roman"/>
          <w:szCs w:val="24"/>
        </w:rPr>
        <w:t xml:space="preserve"> responses where the male and female have been </w:t>
      </w:r>
      <w:r w:rsidR="00725CED" w:rsidRPr="003507A0">
        <w:rPr>
          <w:rFonts w:cs="Times New Roman"/>
          <w:szCs w:val="24"/>
        </w:rPr>
        <w:t>noted and shown with the value of 0 and 1 for effective calculation</w:t>
      </w:r>
      <w:r w:rsidR="003E09E3" w:rsidRPr="003507A0">
        <w:rPr>
          <w:rFonts w:cs="Times New Roman"/>
          <w:szCs w:val="24"/>
        </w:rPr>
        <w:t xml:space="preserve"> (Szárnyas et al., 2018)</w:t>
      </w:r>
      <w:r w:rsidR="00725CED" w:rsidRPr="003507A0">
        <w:rPr>
          <w:rFonts w:cs="Times New Roman"/>
          <w:szCs w:val="24"/>
        </w:rPr>
        <w:t>. While</w:t>
      </w:r>
      <w:r w:rsidR="007A520E" w:rsidRPr="003507A0">
        <w:rPr>
          <w:rFonts w:cs="Times New Roman"/>
          <w:szCs w:val="24"/>
        </w:rPr>
        <w:t xml:space="preserve"> each student has been asked for noting and selecting their favourite Ice Cream Flavour in the data set, they selected their favourite</w:t>
      </w:r>
      <w:r w:rsidR="00725CED" w:rsidRPr="003507A0">
        <w:rPr>
          <w:rFonts w:cs="Times New Roman"/>
          <w:szCs w:val="24"/>
        </w:rPr>
        <w:t xml:space="preserve"> Ice Cream Flavours as per their preferences</w:t>
      </w:r>
      <w:r w:rsidR="00F43478" w:rsidRPr="003507A0">
        <w:rPr>
          <w:rFonts w:cs="Times New Roman"/>
          <w:szCs w:val="24"/>
        </w:rPr>
        <w:t xml:space="preserve"> that</w:t>
      </w:r>
      <w:r w:rsidR="00725CED" w:rsidRPr="003507A0">
        <w:rPr>
          <w:rFonts w:cs="Times New Roman"/>
          <w:szCs w:val="24"/>
        </w:rPr>
        <w:t xml:space="preserve"> have been shown in the manner of the quantifiable measurement with the value of 1, 2 and 3 for the Vanilla, Chocolate and Strawberry</w:t>
      </w:r>
      <w:r w:rsidR="004A6A38" w:rsidRPr="003507A0">
        <w:rPr>
          <w:rFonts w:cs="Times New Roman"/>
          <w:szCs w:val="24"/>
        </w:rPr>
        <w:t xml:space="preserve"> (Niu et al., 2021)</w:t>
      </w:r>
      <w:r w:rsidR="00725CED" w:rsidRPr="003507A0">
        <w:rPr>
          <w:rFonts w:cs="Times New Roman"/>
          <w:szCs w:val="24"/>
        </w:rPr>
        <w:t xml:space="preserve">. </w:t>
      </w:r>
      <w:r w:rsidR="003F079B" w:rsidRPr="003507A0">
        <w:rPr>
          <w:rFonts w:cs="Times New Roman"/>
          <w:szCs w:val="24"/>
        </w:rPr>
        <w:t>In the case of noting the value fo</w:t>
      </w:r>
      <w:r w:rsidR="007739EE" w:rsidRPr="003507A0">
        <w:rPr>
          <w:rFonts w:cs="Times New Roman"/>
          <w:szCs w:val="24"/>
        </w:rPr>
        <w:t>r the gaming scores in two different games including Video and Puzzle, each gaming score of the students ha</w:t>
      </w:r>
      <w:r w:rsidR="003F254B">
        <w:rPr>
          <w:rFonts w:cs="Times New Roman"/>
          <w:szCs w:val="24"/>
        </w:rPr>
        <w:t>s</w:t>
      </w:r>
      <w:r w:rsidR="007739EE" w:rsidRPr="003507A0">
        <w:rPr>
          <w:rFonts w:cs="Times New Roman"/>
          <w:szCs w:val="24"/>
        </w:rPr>
        <w:t xml:space="preserve"> been noted in the manner of ID basis notation. All the data has been presented with the unique ID for each respondent. </w:t>
      </w:r>
    </w:p>
    <w:p w14:paraId="601D66CD" w14:textId="40933884" w:rsidR="00D72DB5" w:rsidRPr="003507A0" w:rsidRDefault="00D72DB5" w:rsidP="003507A0">
      <w:pPr>
        <w:rPr>
          <w:rFonts w:cs="Times New Roman"/>
          <w:szCs w:val="24"/>
        </w:rPr>
      </w:pPr>
      <w:r>
        <w:rPr>
          <w:noProof/>
          <w:lang w:eastAsia="en-GB"/>
        </w:rPr>
        <w:drawing>
          <wp:inline distT="0" distB="0" distL="0" distR="0" wp14:anchorId="6AEBFBEC" wp14:editId="1EF591F2">
            <wp:extent cx="5943600" cy="302641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026410"/>
                    </a:xfrm>
                    <a:prstGeom prst="rect">
                      <a:avLst/>
                    </a:prstGeom>
                  </pic:spPr>
                </pic:pic>
              </a:graphicData>
            </a:graphic>
          </wp:inline>
        </w:drawing>
      </w:r>
    </w:p>
    <w:p w14:paraId="466ABBD2" w14:textId="77777777" w:rsidR="00F711B7" w:rsidRPr="003507A0" w:rsidRDefault="00F711B7" w:rsidP="003507A0">
      <w:pPr>
        <w:rPr>
          <w:rFonts w:cs="Times New Roman"/>
          <w:szCs w:val="24"/>
        </w:rPr>
      </w:pPr>
      <w:r w:rsidRPr="003507A0">
        <w:rPr>
          <w:rFonts w:cs="Times New Roman"/>
          <w:szCs w:val="24"/>
        </w:rPr>
        <w:br w:type="page"/>
      </w:r>
    </w:p>
    <w:p w14:paraId="789F5707" w14:textId="17356DBF" w:rsidR="00116852" w:rsidRPr="003507A0" w:rsidRDefault="00F711B7" w:rsidP="003507A0">
      <w:pPr>
        <w:pStyle w:val="Heading2"/>
        <w:rPr>
          <w:rFonts w:cs="Times New Roman"/>
          <w:szCs w:val="24"/>
        </w:rPr>
      </w:pPr>
      <w:bookmarkStart w:id="3" w:name="_Toc110039835"/>
      <w:r w:rsidRPr="003507A0">
        <w:rPr>
          <w:rFonts w:cs="Times New Roman"/>
          <w:szCs w:val="24"/>
        </w:rPr>
        <w:t>Participants</w:t>
      </w:r>
      <w:bookmarkEnd w:id="3"/>
    </w:p>
    <w:p w14:paraId="77C0021E" w14:textId="60EC2FDB" w:rsidR="00F711B7" w:rsidRPr="003507A0" w:rsidRDefault="00F711B7" w:rsidP="003507A0">
      <w:pPr>
        <w:jc w:val="center"/>
        <w:rPr>
          <w:rFonts w:cs="Times New Roman"/>
          <w:szCs w:val="24"/>
        </w:rPr>
      </w:pPr>
      <w:r w:rsidRPr="003507A0">
        <w:rPr>
          <w:rFonts w:cs="Times New Roman"/>
          <w:noProof/>
          <w:szCs w:val="24"/>
          <w:lang w:eastAsia="en-GB"/>
        </w:rPr>
        <w:drawing>
          <wp:inline distT="0" distB="0" distL="0" distR="0" wp14:anchorId="309E5C46" wp14:editId="4646B5EE">
            <wp:extent cx="4591050" cy="2743200"/>
            <wp:effectExtent l="0" t="0" r="0" b="0"/>
            <wp:docPr id="1" name="Chart 1">
              <a:extLst xmlns:a="http://schemas.openxmlformats.org/drawingml/2006/main">
                <a:ext uri="{FF2B5EF4-FFF2-40B4-BE49-F238E27FC236}">
                  <a16:creationId xmlns:a16="http://schemas.microsoft.com/office/drawing/2014/main" id="{F6FA93EA-E30E-45A6-BFEE-D695D5A341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FF4BD59" w14:textId="46971ABB" w:rsidR="00F711B7" w:rsidRPr="003507A0" w:rsidRDefault="00F711B7" w:rsidP="003507A0">
      <w:pPr>
        <w:jc w:val="center"/>
        <w:rPr>
          <w:rFonts w:cs="Times New Roman"/>
          <w:szCs w:val="24"/>
        </w:rPr>
      </w:pPr>
      <w:r w:rsidRPr="003507A0">
        <w:rPr>
          <w:rFonts w:cs="Times New Roman"/>
          <w:szCs w:val="24"/>
        </w:rPr>
        <w:t xml:space="preserve">Figure: </w:t>
      </w:r>
      <w:r w:rsidR="00CB2E13">
        <w:rPr>
          <w:rFonts w:cs="Times New Roman"/>
          <w:szCs w:val="24"/>
        </w:rPr>
        <w:t>Participants’ Demography</w:t>
      </w:r>
    </w:p>
    <w:p w14:paraId="6DAD7130" w14:textId="0A49ED3C" w:rsidR="00B94E92" w:rsidRPr="003507A0" w:rsidRDefault="0000122E" w:rsidP="003507A0">
      <w:pPr>
        <w:rPr>
          <w:rFonts w:cs="Times New Roman"/>
          <w:szCs w:val="24"/>
        </w:rPr>
      </w:pPr>
      <w:r>
        <w:rPr>
          <w:rFonts w:cs="Times New Roman"/>
          <w:szCs w:val="24"/>
        </w:rPr>
        <w:t>A</w:t>
      </w:r>
      <w:r w:rsidR="00F711B7" w:rsidRPr="003507A0">
        <w:rPr>
          <w:rFonts w:cs="Times New Roman"/>
          <w:szCs w:val="24"/>
        </w:rPr>
        <w:t xml:space="preserve">mong the 200 students </w:t>
      </w:r>
      <w:r>
        <w:rPr>
          <w:rFonts w:cs="Times New Roman"/>
          <w:szCs w:val="24"/>
        </w:rPr>
        <w:t>as stated and demonstrated in</w:t>
      </w:r>
      <w:r w:rsidR="00F711B7" w:rsidRPr="003507A0">
        <w:rPr>
          <w:rFonts w:cs="Times New Roman"/>
          <w:szCs w:val="24"/>
        </w:rPr>
        <w:t xml:space="preserve"> the data set, 91 respondents have </w:t>
      </w:r>
      <w:r>
        <w:rPr>
          <w:rFonts w:cs="Times New Roman"/>
          <w:szCs w:val="24"/>
        </w:rPr>
        <w:t xml:space="preserve">successively </w:t>
      </w:r>
      <w:r w:rsidR="00F711B7" w:rsidRPr="003507A0">
        <w:rPr>
          <w:rFonts w:cs="Times New Roman"/>
          <w:szCs w:val="24"/>
        </w:rPr>
        <w:t xml:space="preserve">reported </w:t>
      </w:r>
      <w:r w:rsidR="00705596">
        <w:rPr>
          <w:rFonts w:cs="Times New Roman"/>
          <w:szCs w:val="24"/>
        </w:rPr>
        <w:t>the marking of the male and female</w:t>
      </w:r>
      <w:r w:rsidR="00F711B7" w:rsidRPr="003507A0">
        <w:rPr>
          <w:rFonts w:cs="Times New Roman"/>
          <w:szCs w:val="24"/>
        </w:rPr>
        <w:t xml:space="preserve"> while other 109 respondents have </w:t>
      </w:r>
      <w:r w:rsidR="00705596">
        <w:rPr>
          <w:rFonts w:cs="Times New Roman"/>
          <w:szCs w:val="24"/>
        </w:rPr>
        <w:t>pointed out the response as female</w:t>
      </w:r>
      <w:r w:rsidR="00F711B7" w:rsidRPr="003507A0">
        <w:rPr>
          <w:rFonts w:cs="Times New Roman"/>
          <w:szCs w:val="24"/>
        </w:rPr>
        <w:t xml:space="preserve">. In this regard, it can be concluded that the number of Male respondents </w:t>
      </w:r>
      <w:r w:rsidR="003F254B">
        <w:rPr>
          <w:rFonts w:cs="Times New Roman"/>
          <w:szCs w:val="24"/>
        </w:rPr>
        <w:t>is</w:t>
      </w:r>
      <w:r w:rsidR="00F711B7" w:rsidRPr="003507A0">
        <w:rPr>
          <w:rFonts w:cs="Times New Roman"/>
          <w:szCs w:val="24"/>
        </w:rPr>
        <w:t xml:space="preserve"> essentially lower than the female respondents or the students of the given survey results. </w:t>
      </w:r>
    </w:p>
    <w:p w14:paraId="2D1E9912" w14:textId="77777777" w:rsidR="00B94E92" w:rsidRPr="003507A0" w:rsidRDefault="00B94E92" w:rsidP="003507A0">
      <w:pPr>
        <w:jc w:val="left"/>
        <w:rPr>
          <w:rFonts w:cs="Times New Roman"/>
          <w:szCs w:val="24"/>
        </w:rPr>
      </w:pPr>
      <w:r w:rsidRPr="003507A0">
        <w:rPr>
          <w:rFonts w:cs="Times New Roman"/>
          <w:szCs w:val="24"/>
        </w:rPr>
        <w:br w:type="page"/>
      </w:r>
    </w:p>
    <w:p w14:paraId="62C3DC87" w14:textId="63580318" w:rsidR="00F711B7" w:rsidRDefault="00B94E92" w:rsidP="003507A0">
      <w:pPr>
        <w:pStyle w:val="Heading2"/>
        <w:rPr>
          <w:rFonts w:cs="Times New Roman"/>
          <w:szCs w:val="24"/>
        </w:rPr>
      </w:pPr>
      <w:bookmarkStart w:id="4" w:name="_Toc110039836"/>
      <w:r w:rsidRPr="003507A0">
        <w:rPr>
          <w:rFonts w:cs="Times New Roman"/>
          <w:szCs w:val="24"/>
        </w:rPr>
        <w:t>Relationship and Correlation result</w:t>
      </w:r>
      <w:bookmarkEnd w:id="4"/>
    </w:p>
    <w:p w14:paraId="427BAA60" w14:textId="4DECABE2" w:rsidR="00680A4A" w:rsidRDefault="00680A4A" w:rsidP="00680A4A">
      <w:r>
        <w:t>In this section, the discussion has include</w:t>
      </w:r>
      <w:r w:rsidR="00BE23F1">
        <w:t>d</w:t>
      </w:r>
      <w:r>
        <w:t xml:space="preserve"> the relation</w:t>
      </w:r>
      <w:r w:rsidR="00BE23F1">
        <w:t>ship</w:t>
      </w:r>
      <w:r>
        <w:t xml:space="preserve"> between the male and female participant</w:t>
      </w:r>
      <w:r w:rsidR="00BE23F1">
        <w:t>s</w:t>
      </w:r>
      <w:r>
        <w:t xml:space="preserve"> with their favour</w:t>
      </w:r>
      <w:r w:rsidR="00BE23F1">
        <w:t>it</w:t>
      </w:r>
      <w:r>
        <w:t xml:space="preserve">e Ice Cream flavour and comparing which group of participants like which flavour most. </w:t>
      </w:r>
    </w:p>
    <w:p w14:paraId="462C69F3" w14:textId="44162394" w:rsidR="000967B5" w:rsidRPr="00680A4A" w:rsidRDefault="000967B5" w:rsidP="00680A4A">
      <w:pPr>
        <w:rPr>
          <w:noProof/>
        </w:rPr>
      </w:pPr>
      <w:r>
        <w:rPr>
          <w:noProof/>
          <w:lang w:eastAsia="en-GB"/>
        </w:rPr>
        <w:drawing>
          <wp:inline distT="0" distB="0" distL="0" distR="0" wp14:anchorId="33D016A8" wp14:editId="03EA06DE">
            <wp:extent cx="5943600" cy="30327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032760"/>
                    </a:xfrm>
                    <a:prstGeom prst="rect">
                      <a:avLst/>
                    </a:prstGeom>
                  </pic:spPr>
                </pic:pic>
              </a:graphicData>
            </a:graphic>
          </wp:inline>
        </w:drawing>
      </w:r>
    </w:p>
    <w:p w14:paraId="01A63896" w14:textId="458CEF58" w:rsidR="00A5690A" w:rsidRPr="003507A0" w:rsidRDefault="00705596" w:rsidP="003507A0">
      <w:pPr>
        <w:jc w:val="center"/>
        <w:rPr>
          <w:rFonts w:cs="Times New Roman"/>
          <w:szCs w:val="24"/>
        </w:rPr>
      </w:pPr>
      <w:r>
        <w:rPr>
          <w:noProof/>
          <w:lang w:eastAsia="en-GB"/>
        </w:rPr>
        <w:drawing>
          <wp:inline distT="0" distB="0" distL="0" distR="0" wp14:anchorId="4AC6E5E0" wp14:editId="4B6D9339">
            <wp:extent cx="3429000" cy="2057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29000" cy="2057400"/>
                    </a:xfrm>
                    <a:prstGeom prst="rect">
                      <a:avLst/>
                    </a:prstGeom>
                  </pic:spPr>
                </pic:pic>
              </a:graphicData>
            </a:graphic>
          </wp:inline>
        </w:drawing>
      </w:r>
    </w:p>
    <w:p w14:paraId="5B295FAB" w14:textId="4B6F3364" w:rsidR="00F711B7" w:rsidRPr="003507A0" w:rsidRDefault="00A5690A" w:rsidP="003507A0">
      <w:pPr>
        <w:jc w:val="center"/>
        <w:rPr>
          <w:rFonts w:cs="Times New Roman"/>
          <w:szCs w:val="24"/>
        </w:rPr>
      </w:pPr>
      <w:r w:rsidRPr="003507A0">
        <w:rPr>
          <w:rFonts w:cs="Times New Roman"/>
          <w:szCs w:val="24"/>
        </w:rPr>
        <w:t xml:space="preserve">Figure: </w:t>
      </w:r>
      <w:r w:rsidR="00C3715B">
        <w:rPr>
          <w:rFonts w:cs="Times New Roman"/>
          <w:szCs w:val="24"/>
        </w:rPr>
        <w:t>Pie Chart of F</w:t>
      </w:r>
      <w:r w:rsidRPr="003507A0">
        <w:rPr>
          <w:rFonts w:cs="Times New Roman"/>
          <w:szCs w:val="24"/>
        </w:rPr>
        <w:t>avourite Ice-cream Flavour</w:t>
      </w:r>
    </w:p>
    <w:p w14:paraId="4E4791BD" w14:textId="7F44BC37" w:rsidR="00A5690A" w:rsidRPr="003507A0" w:rsidRDefault="00A5690A" w:rsidP="003507A0">
      <w:pPr>
        <w:rPr>
          <w:rFonts w:cs="Times New Roman"/>
          <w:szCs w:val="24"/>
        </w:rPr>
      </w:pPr>
      <w:r w:rsidRPr="003507A0">
        <w:rPr>
          <w:rFonts w:cs="Times New Roman"/>
          <w:szCs w:val="24"/>
        </w:rPr>
        <w:t xml:space="preserve">The above chart has indicated that </w:t>
      </w:r>
      <w:r w:rsidR="003F254B">
        <w:rPr>
          <w:rFonts w:cs="Times New Roman"/>
          <w:szCs w:val="24"/>
        </w:rPr>
        <w:t xml:space="preserve">the </w:t>
      </w:r>
      <w:r w:rsidR="00FB4AB5" w:rsidRPr="003507A0">
        <w:rPr>
          <w:rFonts w:cs="Times New Roman"/>
          <w:szCs w:val="24"/>
        </w:rPr>
        <w:t>th</w:t>
      </w:r>
      <w:r w:rsidR="003F254B">
        <w:rPr>
          <w:rFonts w:cs="Times New Roman"/>
          <w:szCs w:val="24"/>
        </w:rPr>
        <w:t xml:space="preserve">ree </w:t>
      </w:r>
      <w:r w:rsidR="00C3715B">
        <w:rPr>
          <w:rFonts w:cs="Times New Roman"/>
          <w:szCs w:val="24"/>
        </w:rPr>
        <w:t>choices regarding the most favourite Flavour</w:t>
      </w:r>
      <w:r w:rsidR="003F254B">
        <w:rPr>
          <w:rFonts w:cs="Times New Roman"/>
          <w:szCs w:val="24"/>
        </w:rPr>
        <w:t xml:space="preserve"> </w:t>
      </w:r>
      <w:r w:rsidR="00FB4AB5" w:rsidRPr="003507A0">
        <w:rPr>
          <w:rFonts w:cs="Times New Roman"/>
          <w:szCs w:val="24"/>
        </w:rPr>
        <w:t>have been identified and shown in the calculation which included Vanilla, Chocolate and Strawberry</w:t>
      </w:r>
      <w:r w:rsidR="004A6A38" w:rsidRPr="003507A0">
        <w:rPr>
          <w:rFonts w:cs="Times New Roman"/>
          <w:szCs w:val="24"/>
        </w:rPr>
        <w:t xml:space="preserve"> (Awan et al., 2021)</w:t>
      </w:r>
      <w:r w:rsidR="00FB4AB5" w:rsidRPr="003507A0">
        <w:rPr>
          <w:rFonts w:cs="Times New Roman"/>
          <w:szCs w:val="24"/>
        </w:rPr>
        <w:t xml:space="preserve">. In the reference </w:t>
      </w:r>
      <w:r w:rsidR="003F254B">
        <w:rPr>
          <w:rFonts w:cs="Times New Roman"/>
          <w:szCs w:val="24"/>
        </w:rPr>
        <w:t>to</w:t>
      </w:r>
      <w:r w:rsidR="00FB4AB5" w:rsidRPr="003507A0">
        <w:rPr>
          <w:rFonts w:cs="Times New Roman"/>
          <w:szCs w:val="24"/>
        </w:rPr>
        <w:t xml:space="preserve"> the data set, the figure has </w:t>
      </w:r>
      <w:r w:rsidR="00EB4D60" w:rsidRPr="003507A0">
        <w:rPr>
          <w:rFonts w:cs="Times New Roman"/>
          <w:szCs w:val="24"/>
        </w:rPr>
        <w:t>indicated</w:t>
      </w:r>
      <w:r w:rsidR="00FB4AB5" w:rsidRPr="003507A0">
        <w:rPr>
          <w:rFonts w:cs="Times New Roman"/>
          <w:szCs w:val="24"/>
        </w:rPr>
        <w:t xml:space="preserve"> that 24% of the respondent prefer Chocolate as their favourite Ice Cream Flavour which is the lowest in the calculation while </w:t>
      </w:r>
      <w:r w:rsidR="00EB4D60" w:rsidRPr="003507A0">
        <w:rPr>
          <w:rFonts w:cs="Times New Roman"/>
          <w:szCs w:val="24"/>
        </w:rPr>
        <w:t xml:space="preserve">29% of the students think their favourite Ice Flavour is Strawberry. The highest number of students which is 47% of the respondents have marked </w:t>
      </w:r>
      <w:r w:rsidR="00C3715B">
        <w:rPr>
          <w:rFonts w:cs="Times New Roman"/>
          <w:szCs w:val="24"/>
        </w:rPr>
        <w:t>that they prefer Vanilla Flavour mostly.</w:t>
      </w:r>
    </w:p>
    <w:p w14:paraId="6533F0D9" w14:textId="703B238E" w:rsidR="00F048DF" w:rsidRPr="003507A0" w:rsidRDefault="00F048DF" w:rsidP="003507A0">
      <w:pPr>
        <w:jc w:val="center"/>
        <w:rPr>
          <w:rFonts w:cs="Times New Roman"/>
          <w:szCs w:val="24"/>
        </w:rPr>
      </w:pPr>
      <w:r w:rsidRPr="003507A0">
        <w:rPr>
          <w:rFonts w:cs="Times New Roman"/>
          <w:noProof/>
          <w:szCs w:val="24"/>
          <w:lang w:eastAsia="en-GB"/>
        </w:rPr>
        <w:drawing>
          <wp:inline distT="0" distB="0" distL="0" distR="0" wp14:anchorId="6EF05097" wp14:editId="5AC3B217">
            <wp:extent cx="5943600" cy="2477135"/>
            <wp:effectExtent l="0" t="0" r="0" b="18415"/>
            <wp:docPr id="3" name="Chart 3">
              <a:extLst xmlns:a="http://schemas.openxmlformats.org/drawingml/2006/main">
                <a:ext uri="{FF2B5EF4-FFF2-40B4-BE49-F238E27FC236}">
                  <a16:creationId xmlns:a16="http://schemas.microsoft.com/office/drawing/2014/main" id="{8F360C35-9361-4779-B8BE-CF8FD37FBB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7D00393" w14:textId="52FBD6C4" w:rsidR="00DE2D24" w:rsidRPr="003507A0" w:rsidRDefault="00DE2D24" w:rsidP="003507A0">
      <w:pPr>
        <w:jc w:val="center"/>
        <w:rPr>
          <w:rFonts w:cs="Times New Roman"/>
          <w:szCs w:val="24"/>
        </w:rPr>
      </w:pPr>
      <w:r w:rsidRPr="003507A0">
        <w:rPr>
          <w:rFonts w:cs="Times New Roman"/>
          <w:szCs w:val="24"/>
        </w:rPr>
        <w:t>Figure: Game Scores</w:t>
      </w:r>
    </w:p>
    <w:p w14:paraId="226AF1B9" w14:textId="39B8CB9B" w:rsidR="00DE2D24" w:rsidRDefault="002A5B56" w:rsidP="003507A0">
      <w:pPr>
        <w:rPr>
          <w:rFonts w:cs="Times New Roman"/>
          <w:szCs w:val="24"/>
        </w:rPr>
      </w:pPr>
      <w:r w:rsidRPr="003507A0">
        <w:rPr>
          <w:rFonts w:cs="Times New Roman"/>
          <w:szCs w:val="24"/>
        </w:rPr>
        <w:t xml:space="preserve">The above figure has indicated that two games scores which have been played by both male and female students have diverse scores trend which included the up and downward </w:t>
      </w:r>
      <w:r w:rsidR="00731626" w:rsidRPr="003507A0">
        <w:rPr>
          <w:rFonts w:cs="Times New Roman"/>
          <w:szCs w:val="24"/>
        </w:rPr>
        <w:t>scores line for the Video</w:t>
      </w:r>
      <w:r w:rsidR="00810665">
        <w:rPr>
          <w:rFonts w:cs="Times New Roman"/>
          <w:szCs w:val="24"/>
        </w:rPr>
        <w:t xml:space="preserve"> game</w:t>
      </w:r>
      <w:r w:rsidR="00731626" w:rsidRPr="003507A0">
        <w:rPr>
          <w:rFonts w:cs="Times New Roman"/>
          <w:szCs w:val="24"/>
        </w:rPr>
        <w:t xml:space="preserve"> and Puzzle which have been</w:t>
      </w:r>
      <w:r w:rsidR="00810665">
        <w:rPr>
          <w:rFonts w:cs="Times New Roman"/>
          <w:szCs w:val="24"/>
        </w:rPr>
        <w:t xml:space="preserve"> reportedly</w:t>
      </w:r>
      <w:r w:rsidR="00731626" w:rsidRPr="003507A0">
        <w:rPr>
          <w:rFonts w:cs="Times New Roman"/>
          <w:szCs w:val="24"/>
        </w:rPr>
        <w:t xml:space="preserve"> </w:t>
      </w:r>
      <w:r w:rsidR="00810665">
        <w:rPr>
          <w:rFonts w:cs="Times New Roman"/>
          <w:szCs w:val="24"/>
        </w:rPr>
        <w:t>participated</w:t>
      </w:r>
      <w:r w:rsidR="00731626" w:rsidRPr="003507A0">
        <w:rPr>
          <w:rFonts w:cs="Times New Roman"/>
          <w:szCs w:val="24"/>
        </w:rPr>
        <w:t xml:space="preserve"> by the reported students</w:t>
      </w:r>
      <w:r w:rsidR="004A6A38" w:rsidRPr="003507A0">
        <w:rPr>
          <w:rFonts w:cs="Times New Roman"/>
          <w:szCs w:val="24"/>
        </w:rPr>
        <w:t xml:space="preserve"> (Le et al., 2019)</w:t>
      </w:r>
      <w:r w:rsidR="00731626" w:rsidRPr="003507A0">
        <w:rPr>
          <w:rFonts w:cs="Times New Roman"/>
          <w:szCs w:val="24"/>
        </w:rPr>
        <w:t xml:space="preserve">. Here, the average score of the Video game </w:t>
      </w:r>
      <w:r w:rsidR="00E27BD9" w:rsidRPr="003507A0">
        <w:rPr>
          <w:rFonts w:cs="Times New Roman"/>
          <w:szCs w:val="24"/>
        </w:rPr>
        <w:t>is</w:t>
      </w:r>
      <w:r w:rsidR="00731626" w:rsidRPr="003507A0">
        <w:rPr>
          <w:rFonts w:cs="Times New Roman"/>
          <w:szCs w:val="24"/>
        </w:rPr>
        <w:t xml:space="preserve"> 0.40 lower than the calculated scores of the Puzzle game. </w:t>
      </w:r>
      <w:r w:rsidR="003F254B">
        <w:rPr>
          <w:rFonts w:cs="Times New Roman"/>
          <w:szCs w:val="24"/>
        </w:rPr>
        <w:t>About</w:t>
      </w:r>
      <w:r w:rsidR="00731626" w:rsidRPr="003507A0">
        <w:rPr>
          <w:rFonts w:cs="Times New Roman"/>
          <w:szCs w:val="24"/>
        </w:rPr>
        <w:t xml:space="preserve"> the descriptive statistics of Excel, the highest score obtained in the </w:t>
      </w:r>
      <w:r w:rsidR="00E27BD9" w:rsidRPr="003507A0">
        <w:rPr>
          <w:rFonts w:cs="Times New Roman"/>
          <w:szCs w:val="24"/>
        </w:rPr>
        <w:t xml:space="preserve">games included 74 and 71 points for </w:t>
      </w:r>
      <w:r w:rsidR="003F254B">
        <w:rPr>
          <w:rFonts w:cs="Times New Roman"/>
          <w:szCs w:val="24"/>
        </w:rPr>
        <w:t xml:space="preserve">the </w:t>
      </w:r>
      <w:r w:rsidR="00E27BD9" w:rsidRPr="003507A0">
        <w:rPr>
          <w:rFonts w:cs="Times New Roman"/>
          <w:szCs w:val="24"/>
        </w:rPr>
        <w:t>Video and Puzzle game</w:t>
      </w:r>
      <w:r w:rsidR="003F254B">
        <w:rPr>
          <w:rFonts w:cs="Times New Roman"/>
          <w:szCs w:val="24"/>
        </w:rPr>
        <w:t>s</w:t>
      </w:r>
      <w:r w:rsidR="00E27BD9" w:rsidRPr="003507A0">
        <w:rPr>
          <w:rFonts w:cs="Times New Roman"/>
          <w:szCs w:val="24"/>
        </w:rPr>
        <w:t xml:space="preserve"> respectively. </w:t>
      </w:r>
      <w:r w:rsidRPr="003507A0">
        <w:rPr>
          <w:rFonts w:cs="Times New Roman"/>
          <w:szCs w:val="24"/>
        </w:rPr>
        <w:t xml:space="preserve"> </w:t>
      </w:r>
      <w:r w:rsidR="0043755C">
        <w:rPr>
          <w:rFonts w:cs="Times New Roman"/>
          <w:szCs w:val="24"/>
        </w:rPr>
        <w:t>\</w:t>
      </w:r>
    </w:p>
    <w:p w14:paraId="450E546E" w14:textId="075054DC" w:rsidR="0043755C" w:rsidRPr="003507A0" w:rsidRDefault="0043755C" w:rsidP="003507A0">
      <w:pPr>
        <w:rPr>
          <w:rFonts w:cs="Times New Roman"/>
          <w:szCs w:val="24"/>
        </w:rPr>
      </w:pPr>
      <w:r>
        <w:rPr>
          <w:noProof/>
          <w:lang w:eastAsia="en-GB"/>
        </w:rPr>
        <w:drawing>
          <wp:inline distT="0" distB="0" distL="0" distR="0" wp14:anchorId="2FD41E64" wp14:editId="0944864C">
            <wp:extent cx="5943600" cy="30327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032760"/>
                    </a:xfrm>
                    <a:prstGeom prst="rect">
                      <a:avLst/>
                    </a:prstGeom>
                  </pic:spPr>
                </pic:pic>
              </a:graphicData>
            </a:graphic>
          </wp:inline>
        </w:drawing>
      </w:r>
    </w:p>
    <w:p w14:paraId="7D9FE6DE" w14:textId="29BAE343" w:rsidR="001D2E7A" w:rsidRPr="003507A0" w:rsidRDefault="001D2E7A" w:rsidP="003507A0">
      <w:pPr>
        <w:rPr>
          <w:rFonts w:cs="Times New Roman"/>
          <w:szCs w:val="24"/>
        </w:rPr>
      </w:pPr>
      <w:r w:rsidRPr="003507A0">
        <w:rPr>
          <w:rFonts w:cs="Times New Roman"/>
          <w:szCs w:val="24"/>
        </w:rPr>
        <w:br w:type="page"/>
      </w:r>
    </w:p>
    <w:p w14:paraId="34B722D0" w14:textId="035849DF" w:rsidR="0003133F" w:rsidRPr="003507A0" w:rsidRDefault="00595562" w:rsidP="003507A0">
      <w:pPr>
        <w:jc w:val="center"/>
        <w:rPr>
          <w:rFonts w:cs="Times New Roman"/>
          <w:szCs w:val="24"/>
        </w:rPr>
      </w:pPr>
      <w:r>
        <w:rPr>
          <w:noProof/>
          <w:lang w:eastAsia="en-GB"/>
        </w:rPr>
        <w:drawing>
          <wp:inline distT="0" distB="0" distL="0" distR="0" wp14:anchorId="6D169DCA" wp14:editId="17B04DEA">
            <wp:extent cx="5295900" cy="18669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95900" cy="1866900"/>
                    </a:xfrm>
                    <a:prstGeom prst="rect">
                      <a:avLst/>
                    </a:prstGeom>
                  </pic:spPr>
                </pic:pic>
              </a:graphicData>
            </a:graphic>
          </wp:inline>
        </w:drawing>
      </w:r>
    </w:p>
    <w:p w14:paraId="77D2EE90" w14:textId="2CE33601" w:rsidR="0003133F" w:rsidRPr="003507A0" w:rsidRDefault="0003133F" w:rsidP="003507A0">
      <w:pPr>
        <w:jc w:val="center"/>
        <w:rPr>
          <w:rFonts w:cs="Times New Roman"/>
          <w:szCs w:val="24"/>
        </w:rPr>
      </w:pPr>
      <w:r w:rsidRPr="003507A0">
        <w:rPr>
          <w:rFonts w:cs="Times New Roman"/>
          <w:szCs w:val="24"/>
        </w:rPr>
        <w:t xml:space="preserve">Figure: </w:t>
      </w:r>
      <w:r w:rsidR="00466A7C">
        <w:rPr>
          <w:rFonts w:cs="Times New Roman"/>
          <w:szCs w:val="24"/>
        </w:rPr>
        <w:t>Males students’ choice of Ice Cream Flavour</w:t>
      </w:r>
    </w:p>
    <w:p w14:paraId="4DEB6277" w14:textId="72FA16AC" w:rsidR="00753ED7" w:rsidRPr="003507A0" w:rsidRDefault="00753ED7" w:rsidP="003507A0">
      <w:pPr>
        <w:rPr>
          <w:rFonts w:cs="Times New Roman"/>
          <w:szCs w:val="24"/>
        </w:rPr>
      </w:pPr>
      <w:r w:rsidRPr="003507A0">
        <w:rPr>
          <w:rFonts w:cs="Times New Roman"/>
          <w:szCs w:val="24"/>
        </w:rPr>
        <w:t xml:space="preserve">The </w:t>
      </w:r>
      <w:r w:rsidR="00466A7C">
        <w:rPr>
          <w:rFonts w:cs="Times New Roman"/>
          <w:szCs w:val="24"/>
        </w:rPr>
        <w:t>indicated</w:t>
      </w:r>
      <w:r w:rsidRPr="003507A0">
        <w:rPr>
          <w:rFonts w:cs="Times New Roman"/>
          <w:szCs w:val="24"/>
        </w:rPr>
        <w:t xml:space="preserve"> figure has </w:t>
      </w:r>
      <w:r w:rsidR="00466A7C">
        <w:rPr>
          <w:rFonts w:cs="Times New Roman"/>
          <w:szCs w:val="24"/>
        </w:rPr>
        <w:t>show</w:t>
      </w:r>
      <w:r w:rsidR="00A2448B">
        <w:rPr>
          <w:rFonts w:cs="Times New Roman"/>
          <w:szCs w:val="24"/>
        </w:rPr>
        <w:t>n</w:t>
      </w:r>
      <w:r w:rsidRPr="003507A0">
        <w:rPr>
          <w:rFonts w:cs="Times New Roman"/>
          <w:szCs w:val="24"/>
        </w:rPr>
        <w:t xml:space="preserve"> that among the three ice cream flavours chosen by the male students in the survey, the about 16% of the male students agreed that they prefer Chocolate as their most likely Ice Cream Flavour while 32% of the male respondents think Strawberry as their most favourite flavour</w:t>
      </w:r>
      <w:r w:rsidR="004A6A38" w:rsidRPr="003507A0">
        <w:rPr>
          <w:rFonts w:cs="Times New Roman"/>
          <w:szCs w:val="24"/>
        </w:rPr>
        <w:t xml:space="preserve"> (Ouyang et al., 2018)</w:t>
      </w:r>
      <w:r w:rsidRPr="003507A0">
        <w:rPr>
          <w:rFonts w:cs="Times New Roman"/>
          <w:szCs w:val="24"/>
        </w:rPr>
        <w:t xml:space="preserve">. The highest number of students or 52% of the students </w:t>
      </w:r>
      <w:r w:rsidR="00561097" w:rsidRPr="003507A0">
        <w:rPr>
          <w:rFonts w:cs="Times New Roman"/>
          <w:szCs w:val="24"/>
        </w:rPr>
        <w:t xml:space="preserve">have secured their choice for Vanilla. Therefore, it can be concluded that </w:t>
      </w:r>
      <w:r w:rsidR="00466A7C">
        <w:rPr>
          <w:rFonts w:cs="Times New Roman"/>
          <w:szCs w:val="24"/>
        </w:rPr>
        <w:t>mostly the male students prefer the Vanilla in their Ice Cream</w:t>
      </w:r>
      <w:r w:rsidR="00473902" w:rsidRPr="003507A0">
        <w:rPr>
          <w:rFonts w:cs="Times New Roman"/>
          <w:szCs w:val="24"/>
        </w:rPr>
        <w:t xml:space="preserve">. </w:t>
      </w:r>
    </w:p>
    <w:p w14:paraId="46B94A38" w14:textId="03200FFD" w:rsidR="001D2E7A" w:rsidRPr="003507A0" w:rsidRDefault="00D51ADB" w:rsidP="003507A0">
      <w:pPr>
        <w:jc w:val="center"/>
        <w:rPr>
          <w:rFonts w:cs="Times New Roman"/>
          <w:szCs w:val="24"/>
        </w:rPr>
      </w:pPr>
      <w:r w:rsidRPr="00D51ADB">
        <w:rPr>
          <w:noProof/>
          <w:lang w:eastAsia="en-GB"/>
        </w:rPr>
        <w:drawing>
          <wp:inline distT="0" distB="0" distL="0" distR="0" wp14:anchorId="00120946" wp14:editId="4EFA63ED">
            <wp:extent cx="5267325" cy="28765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67325" cy="2876550"/>
                    </a:xfrm>
                    <a:prstGeom prst="rect">
                      <a:avLst/>
                    </a:prstGeom>
                  </pic:spPr>
                </pic:pic>
              </a:graphicData>
            </a:graphic>
          </wp:inline>
        </w:drawing>
      </w:r>
    </w:p>
    <w:p w14:paraId="7ED5DC65" w14:textId="5334DE65" w:rsidR="00B726BE" w:rsidRPr="003507A0" w:rsidRDefault="00B726BE" w:rsidP="003507A0">
      <w:pPr>
        <w:jc w:val="center"/>
        <w:rPr>
          <w:rFonts w:cs="Times New Roman"/>
          <w:szCs w:val="24"/>
        </w:rPr>
      </w:pPr>
      <w:r w:rsidRPr="003507A0">
        <w:rPr>
          <w:rFonts w:cs="Times New Roman"/>
          <w:szCs w:val="24"/>
        </w:rPr>
        <w:t>Figure:</w:t>
      </w:r>
      <w:r w:rsidR="00D51ADB" w:rsidRPr="00D51ADB">
        <w:t xml:space="preserve"> </w:t>
      </w:r>
      <w:r w:rsidR="00D51ADB">
        <w:rPr>
          <w:rFonts w:cs="Times New Roman"/>
          <w:szCs w:val="24"/>
        </w:rPr>
        <w:t>Fem</w:t>
      </w:r>
      <w:r w:rsidR="00D51ADB" w:rsidRPr="00D51ADB">
        <w:rPr>
          <w:rFonts w:cs="Times New Roman"/>
          <w:szCs w:val="24"/>
        </w:rPr>
        <w:t>ale students’ choice of Ice Cream Flavour</w:t>
      </w:r>
      <w:r w:rsidRPr="003507A0">
        <w:rPr>
          <w:rFonts w:cs="Times New Roman"/>
          <w:szCs w:val="24"/>
        </w:rPr>
        <w:t xml:space="preserve"> </w:t>
      </w:r>
    </w:p>
    <w:p w14:paraId="1B5867CE" w14:textId="2B81C275" w:rsidR="00473902" w:rsidRPr="003507A0" w:rsidRDefault="0023176B" w:rsidP="003507A0">
      <w:pPr>
        <w:rPr>
          <w:rFonts w:cs="Times New Roman"/>
          <w:szCs w:val="24"/>
        </w:rPr>
      </w:pPr>
      <w:r w:rsidRPr="003507A0">
        <w:rPr>
          <w:rFonts w:cs="Times New Roman"/>
          <w:szCs w:val="24"/>
        </w:rPr>
        <w:t xml:space="preserve">The figure </w:t>
      </w:r>
      <w:r w:rsidR="00D51ADB">
        <w:rPr>
          <w:rFonts w:cs="Times New Roman"/>
          <w:szCs w:val="24"/>
        </w:rPr>
        <w:t xml:space="preserve">demonstrated </w:t>
      </w:r>
      <w:r w:rsidRPr="003507A0">
        <w:rPr>
          <w:rFonts w:cs="Times New Roman"/>
          <w:szCs w:val="24"/>
        </w:rPr>
        <w:t>the female student</w:t>
      </w:r>
      <w:r w:rsidR="003F254B">
        <w:rPr>
          <w:rFonts w:cs="Times New Roman"/>
          <w:szCs w:val="24"/>
        </w:rPr>
        <w:t>'</w:t>
      </w:r>
      <w:r w:rsidRPr="003507A0">
        <w:rPr>
          <w:rFonts w:cs="Times New Roman"/>
          <w:szCs w:val="24"/>
        </w:rPr>
        <w:t xml:space="preserve">s choices regarding the three Ice Cream Flavours. In the case of </w:t>
      </w:r>
      <w:r w:rsidR="003F254B">
        <w:rPr>
          <w:rFonts w:cs="Times New Roman"/>
          <w:szCs w:val="24"/>
        </w:rPr>
        <w:t xml:space="preserve">the </w:t>
      </w:r>
      <w:r w:rsidRPr="003507A0">
        <w:rPr>
          <w:rFonts w:cs="Times New Roman"/>
          <w:szCs w:val="24"/>
        </w:rPr>
        <w:t xml:space="preserve">highest number of female respondents in the survey, 44% have secured their response towards the favourite of Vanilla while </w:t>
      </w:r>
      <w:r w:rsidR="003F254B">
        <w:rPr>
          <w:rFonts w:cs="Times New Roman"/>
          <w:szCs w:val="24"/>
        </w:rPr>
        <w:t xml:space="preserve">the </w:t>
      </w:r>
      <w:r w:rsidRPr="003507A0">
        <w:rPr>
          <w:rFonts w:cs="Times New Roman"/>
          <w:szCs w:val="24"/>
        </w:rPr>
        <w:t xml:space="preserve">lowest vote has been cast for the Strawberry with 27% responses in favour of this choice. Thus, </w:t>
      </w:r>
      <w:r w:rsidR="00A97596">
        <w:rPr>
          <w:rFonts w:cs="Times New Roman"/>
          <w:szCs w:val="24"/>
        </w:rPr>
        <w:t>while asking, about 29% of the total female students have incorporated that they prefer Chocolate Flavour</w:t>
      </w:r>
      <w:r w:rsidR="00B726BE" w:rsidRPr="003507A0">
        <w:rPr>
          <w:rFonts w:cs="Times New Roman"/>
          <w:szCs w:val="24"/>
        </w:rPr>
        <w:t>. In the conclusion, it can be said that Vanilla is the favo</w:t>
      </w:r>
      <w:r w:rsidR="003F254B">
        <w:rPr>
          <w:rFonts w:cs="Times New Roman"/>
          <w:szCs w:val="24"/>
        </w:rPr>
        <w:t>u</w:t>
      </w:r>
      <w:r w:rsidR="00B726BE" w:rsidRPr="003507A0">
        <w:rPr>
          <w:rFonts w:cs="Times New Roman"/>
          <w:szCs w:val="24"/>
        </w:rPr>
        <w:t xml:space="preserve">rite Ice Cream Flavour for most female students. </w:t>
      </w:r>
    </w:p>
    <w:p w14:paraId="5BF605AF" w14:textId="77777777" w:rsidR="0043755C" w:rsidRDefault="000438A3" w:rsidP="003507A0">
      <w:pPr>
        <w:jc w:val="center"/>
        <w:rPr>
          <w:rFonts w:cs="Times New Roman"/>
          <w:szCs w:val="24"/>
        </w:rPr>
      </w:pPr>
      <w:r w:rsidRPr="003507A0">
        <w:rPr>
          <w:rFonts w:cs="Times New Roman"/>
          <w:szCs w:val="24"/>
        </w:rPr>
        <w:br w:type="page"/>
      </w:r>
    </w:p>
    <w:p w14:paraId="569C80F0" w14:textId="5E48DE70" w:rsidR="0043755C" w:rsidRDefault="0043755C" w:rsidP="003507A0">
      <w:pPr>
        <w:jc w:val="center"/>
        <w:rPr>
          <w:rFonts w:cs="Times New Roman"/>
          <w:szCs w:val="24"/>
        </w:rPr>
      </w:pPr>
      <w:r>
        <w:rPr>
          <w:noProof/>
          <w:lang w:eastAsia="en-GB"/>
        </w:rPr>
        <w:drawing>
          <wp:inline distT="0" distB="0" distL="0" distR="0" wp14:anchorId="2C8A4DA0" wp14:editId="53E7D7EE">
            <wp:extent cx="5943600" cy="30175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017520"/>
                    </a:xfrm>
                    <a:prstGeom prst="rect">
                      <a:avLst/>
                    </a:prstGeom>
                  </pic:spPr>
                </pic:pic>
              </a:graphicData>
            </a:graphic>
          </wp:inline>
        </w:drawing>
      </w:r>
    </w:p>
    <w:p w14:paraId="46080D06" w14:textId="77777777" w:rsidR="0043755C" w:rsidRDefault="0043755C" w:rsidP="003507A0">
      <w:pPr>
        <w:jc w:val="center"/>
        <w:rPr>
          <w:rFonts w:cs="Times New Roman"/>
          <w:szCs w:val="24"/>
        </w:rPr>
      </w:pPr>
    </w:p>
    <w:p w14:paraId="4CDB140E" w14:textId="38CF9ADD" w:rsidR="00661760" w:rsidRDefault="00604F78" w:rsidP="00604F78">
      <w:pPr>
        <w:jc w:val="center"/>
        <w:rPr>
          <w:rFonts w:cs="Times New Roman"/>
          <w:szCs w:val="24"/>
        </w:rPr>
      </w:pPr>
      <w:r>
        <w:rPr>
          <w:noProof/>
          <w:lang w:eastAsia="en-GB"/>
        </w:rPr>
        <w:drawing>
          <wp:inline distT="0" distB="0" distL="0" distR="0" wp14:anchorId="011B5218" wp14:editId="10290CFB">
            <wp:extent cx="5391150" cy="29146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91150" cy="2914650"/>
                    </a:xfrm>
                    <a:prstGeom prst="rect">
                      <a:avLst/>
                    </a:prstGeom>
                  </pic:spPr>
                </pic:pic>
              </a:graphicData>
            </a:graphic>
          </wp:inline>
        </w:drawing>
      </w:r>
      <w:r w:rsidRPr="003507A0">
        <w:rPr>
          <w:rFonts w:cs="Times New Roman"/>
          <w:noProof/>
          <w:szCs w:val="24"/>
        </w:rPr>
        <w:t xml:space="preserve"> </w:t>
      </w:r>
    </w:p>
    <w:p w14:paraId="0F74D838" w14:textId="40C8E2C2" w:rsidR="00604F78" w:rsidRPr="003507A0" w:rsidRDefault="00604F78" w:rsidP="00604F78">
      <w:pPr>
        <w:jc w:val="center"/>
        <w:rPr>
          <w:rFonts w:cs="Times New Roman"/>
          <w:szCs w:val="24"/>
        </w:rPr>
      </w:pPr>
      <w:r>
        <w:rPr>
          <w:noProof/>
          <w:lang w:eastAsia="en-GB"/>
        </w:rPr>
        <w:drawing>
          <wp:inline distT="0" distB="0" distL="0" distR="0" wp14:anchorId="75B010E1" wp14:editId="7E8470DC">
            <wp:extent cx="5562600" cy="28860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62600" cy="2886075"/>
                    </a:xfrm>
                    <a:prstGeom prst="rect">
                      <a:avLst/>
                    </a:prstGeom>
                  </pic:spPr>
                </pic:pic>
              </a:graphicData>
            </a:graphic>
          </wp:inline>
        </w:drawing>
      </w:r>
    </w:p>
    <w:p w14:paraId="6B18F023" w14:textId="4E9FA951" w:rsidR="0003133F" w:rsidRPr="003507A0" w:rsidRDefault="00C3491F" w:rsidP="003507A0">
      <w:pPr>
        <w:rPr>
          <w:rFonts w:cs="Times New Roman"/>
          <w:szCs w:val="24"/>
        </w:rPr>
      </w:pPr>
      <w:r w:rsidRPr="003507A0">
        <w:rPr>
          <w:rFonts w:cs="Times New Roman"/>
          <w:szCs w:val="24"/>
        </w:rPr>
        <w:t>The above two figures have incorporated the gaming scores which have been obtained by both male and female students. In the case of finding the relationship between the gaming scores of male students, as the number of respondents or users of the game increases, the scores of the video games have been increased while the game scores of the Puzzle game have been decreased</w:t>
      </w:r>
      <w:r w:rsidR="006050FD" w:rsidRPr="003507A0">
        <w:rPr>
          <w:rFonts w:cs="Times New Roman"/>
          <w:szCs w:val="24"/>
        </w:rPr>
        <w:t xml:space="preserve"> (Santoso et al., 2019)</w:t>
      </w:r>
      <w:r w:rsidRPr="003507A0">
        <w:rPr>
          <w:rFonts w:cs="Times New Roman"/>
          <w:szCs w:val="24"/>
        </w:rPr>
        <w:t xml:space="preserve">. </w:t>
      </w:r>
      <w:r w:rsidR="00044C94" w:rsidRPr="003507A0">
        <w:rPr>
          <w:rFonts w:cs="Times New Roman"/>
          <w:szCs w:val="24"/>
        </w:rPr>
        <w:t xml:space="preserve">Here, the analysis has signified </w:t>
      </w:r>
      <w:r w:rsidR="00661760" w:rsidRPr="003507A0">
        <w:rPr>
          <w:rFonts w:cs="Times New Roman"/>
          <w:szCs w:val="24"/>
        </w:rPr>
        <w:t>those Males students</w:t>
      </w:r>
      <w:r w:rsidR="00E97AF6" w:rsidRPr="003507A0">
        <w:rPr>
          <w:rFonts w:cs="Times New Roman"/>
          <w:szCs w:val="24"/>
        </w:rPr>
        <w:t xml:space="preserve"> have secured the highest video game score of 74 and </w:t>
      </w:r>
      <w:r w:rsidR="003F254B">
        <w:rPr>
          <w:rFonts w:cs="Times New Roman"/>
          <w:szCs w:val="24"/>
        </w:rPr>
        <w:t xml:space="preserve">the </w:t>
      </w:r>
      <w:r w:rsidR="00E97AF6" w:rsidRPr="003507A0">
        <w:rPr>
          <w:rFonts w:cs="Times New Roman"/>
          <w:szCs w:val="24"/>
        </w:rPr>
        <w:t xml:space="preserve">lowest score of 26 points while the Puzzle game scores have indicated that </w:t>
      </w:r>
      <w:r w:rsidR="00532306" w:rsidRPr="003507A0">
        <w:rPr>
          <w:rFonts w:cs="Times New Roman"/>
          <w:szCs w:val="24"/>
        </w:rPr>
        <w:t>male</w:t>
      </w:r>
      <w:r w:rsidR="00E97AF6" w:rsidRPr="003507A0">
        <w:rPr>
          <w:rFonts w:cs="Times New Roman"/>
          <w:szCs w:val="24"/>
        </w:rPr>
        <w:t xml:space="preserve"> students have secured their highest score of 71 and lowest </w:t>
      </w:r>
      <w:r w:rsidR="00532306" w:rsidRPr="003507A0">
        <w:rPr>
          <w:rFonts w:cs="Times New Roman"/>
          <w:szCs w:val="24"/>
        </w:rPr>
        <w:t>of 26 points. Compar</w:t>
      </w:r>
      <w:r w:rsidR="003F254B">
        <w:rPr>
          <w:rFonts w:cs="Times New Roman"/>
          <w:szCs w:val="24"/>
        </w:rPr>
        <w:t>ed</w:t>
      </w:r>
      <w:r w:rsidR="00532306" w:rsidRPr="003507A0">
        <w:rPr>
          <w:rFonts w:cs="Times New Roman"/>
          <w:szCs w:val="24"/>
        </w:rPr>
        <w:t xml:space="preserve"> with the female students who have participated in the same game, the score of </w:t>
      </w:r>
      <w:r w:rsidR="009705B3" w:rsidRPr="003507A0">
        <w:rPr>
          <w:rFonts w:cs="Times New Roman"/>
          <w:szCs w:val="24"/>
        </w:rPr>
        <w:t xml:space="preserve">60 and 29 points have pointed out the highest and lowest gaming score respectively. Thus, in puzzle gaming, the score of 71 and 26 points have secured the status of highest and lowest puzzle game score of the female students. </w:t>
      </w:r>
    </w:p>
    <w:p w14:paraId="5457565D" w14:textId="4CB09C92" w:rsidR="00C80945" w:rsidRPr="003507A0" w:rsidRDefault="00C80945" w:rsidP="003507A0">
      <w:pPr>
        <w:rPr>
          <w:rFonts w:cs="Times New Roman"/>
          <w:szCs w:val="24"/>
        </w:rPr>
      </w:pPr>
      <w:r w:rsidRPr="003507A0">
        <w:rPr>
          <w:rFonts w:cs="Times New Roman"/>
          <w:szCs w:val="24"/>
        </w:rPr>
        <w:br w:type="page"/>
      </w:r>
    </w:p>
    <w:p w14:paraId="2E735C77" w14:textId="10AE7827" w:rsidR="001D2E7A" w:rsidRPr="003507A0" w:rsidRDefault="00C80945" w:rsidP="003507A0">
      <w:pPr>
        <w:pStyle w:val="Heading2"/>
        <w:rPr>
          <w:rFonts w:cs="Times New Roman"/>
          <w:szCs w:val="24"/>
        </w:rPr>
      </w:pPr>
      <w:bookmarkStart w:id="5" w:name="_Toc110039837"/>
      <w:r w:rsidRPr="003507A0">
        <w:rPr>
          <w:rFonts w:cs="Times New Roman"/>
          <w:szCs w:val="24"/>
        </w:rPr>
        <w:t>Conclusion of the Analysis</w:t>
      </w:r>
      <w:bookmarkEnd w:id="5"/>
    </w:p>
    <w:p w14:paraId="104424EC" w14:textId="6C4C7B21" w:rsidR="00C80945" w:rsidRPr="003507A0" w:rsidRDefault="003F254B" w:rsidP="003507A0">
      <w:pPr>
        <w:rPr>
          <w:rFonts w:cs="Times New Roman"/>
          <w:szCs w:val="24"/>
        </w:rPr>
      </w:pPr>
      <w:r>
        <w:rPr>
          <w:rFonts w:cs="Times New Roman"/>
          <w:szCs w:val="24"/>
        </w:rPr>
        <w:t>T</w:t>
      </w:r>
      <w:r w:rsidR="00C80945" w:rsidRPr="003507A0">
        <w:rPr>
          <w:rFonts w:cs="Times New Roman"/>
          <w:szCs w:val="24"/>
        </w:rPr>
        <w:t>o conclude the analysis regarding the students’ p</w:t>
      </w:r>
      <w:r w:rsidR="00F922B7" w:rsidRPr="003507A0">
        <w:rPr>
          <w:rFonts w:cs="Times New Roman"/>
          <w:szCs w:val="24"/>
        </w:rPr>
        <w:t>re</w:t>
      </w:r>
      <w:r w:rsidR="00C80945" w:rsidRPr="003507A0">
        <w:rPr>
          <w:rFonts w:cs="Times New Roman"/>
          <w:szCs w:val="24"/>
        </w:rPr>
        <w:t>f</w:t>
      </w:r>
      <w:r w:rsidR="00F922B7" w:rsidRPr="003507A0">
        <w:rPr>
          <w:rFonts w:cs="Times New Roman"/>
          <w:szCs w:val="24"/>
        </w:rPr>
        <w:t>er</w:t>
      </w:r>
      <w:r w:rsidR="00C80945" w:rsidRPr="003507A0">
        <w:rPr>
          <w:rFonts w:cs="Times New Roman"/>
          <w:szCs w:val="24"/>
        </w:rPr>
        <w:t xml:space="preserve">ences in the case of Ice Cream Flavour including Vanilla, Chocolate, Strawberry etc, the relationship between the </w:t>
      </w:r>
      <w:r w:rsidR="00A54B5F" w:rsidRPr="003507A0">
        <w:rPr>
          <w:rFonts w:cs="Times New Roman"/>
          <w:szCs w:val="24"/>
        </w:rPr>
        <w:t xml:space="preserve">male and flavours have incorporated the finding that while both male and female students have chosen the Vanilla as their most favourite flavour, the male and female students are different in taking the </w:t>
      </w:r>
      <w:r w:rsidR="00C668ED" w:rsidRPr="003507A0">
        <w:rPr>
          <w:rFonts w:cs="Times New Roman"/>
          <w:szCs w:val="24"/>
        </w:rPr>
        <w:t xml:space="preserve">Chocolate and Strawberry flavour as most of the male students have chosen the Strawberry as their favourite flavour while female taken the Chocolate. Then, the case trendline regarding the gaming scores of the Video and Puzzle has indicated that male students have secured the highest gaming score in the Video game while the female students have secured the highest scores in the Puzzle game. In this regard, the concluding finding has indicated that male students are </w:t>
      </w:r>
      <w:r w:rsidR="00F922B7" w:rsidRPr="003507A0">
        <w:rPr>
          <w:rFonts w:cs="Times New Roman"/>
          <w:szCs w:val="24"/>
        </w:rPr>
        <w:t xml:space="preserve">doing well in </w:t>
      </w:r>
      <w:r>
        <w:rPr>
          <w:rFonts w:cs="Times New Roman"/>
          <w:szCs w:val="24"/>
        </w:rPr>
        <w:t xml:space="preserve">a </w:t>
      </w:r>
      <w:r w:rsidR="004567D4" w:rsidRPr="003507A0">
        <w:rPr>
          <w:rFonts w:cs="Times New Roman"/>
          <w:szCs w:val="24"/>
        </w:rPr>
        <w:t>video game</w:t>
      </w:r>
      <w:r w:rsidR="00505C9D">
        <w:rPr>
          <w:rFonts w:cs="Times New Roman"/>
          <w:szCs w:val="24"/>
        </w:rPr>
        <w:t>s</w:t>
      </w:r>
      <w:r w:rsidR="00F922B7" w:rsidRPr="003507A0">
        <w:rPr>
          <w:rFonts w:cs="Times New Roman"/>
          <w:szCs w:val="24"/>
        </w:rPr>
        <w:t xml:space="preserve"> while puzzle gaming scores are positively linked to Female students. </w:t>
      </w:r>
    </w:p>
    <w:p w14:paraId="47EBBD09" w14:textId="6AFBB97B" w:rsidR="00FE2913" w:rsidRPr="003507A0" w:rsidRDefault="00FE2913" w:rsidP="003507A0">
      <w:pPr>
        <w:pStyle w:val="Heading2"/>
        <w:rPr>
          <w:rFonts w:cs="Times New Roman"/>
          <w:szCs w:val="24"/>
        </w:rPr>
      </w:pPr>
      <w:bookmarkStart w:id="6" w:name="_Toc110039838"/>
      <w:r w:rsidRPr="003507A0">
        <w:rPr>
          <w:rFonts w:cs="Times New Roman"/>
          <w:szCs w:val="24"/>
        </w:rPr>
        <w:t>Evaluation of the usage of Excel and conclusion</w:t>
      </w:r>
      <w:bookmarkEnd w:id="6"/>
    </w:p>
    <w:p w14:paraId="5607A502" w14:textId="0F95819F" w:rsidR="00FE2913" w:rsidRPr="003507A0" w:rsidRDefault="004B10A2" w:rsidP="003507A0">
      <w:pPr>
        <w:rPr>
          <w:rFonts w:cs="Times New Roman"/>
          <w:szCs w:val="24"/>
        </w:rPr>
      </w:pPr>
      <w:r w:rsidRPr="003507A0">
        <w:rPr>
          <w:rFonts w:cs="Times New Roman"/>
          <w:szCs w:val="24"/>
        </w:rPr>
        <w:t xml:space="preserve">Iqbal et al. (2018) </w:t>
      </w:r>
      <w:r w:rsidR="00FE2913" w:rsidRPr="003507A0">
        <w:rPr>
          <w:rFonts w:cs="Times New Roman"/>
          <w:szCs w:val="24"/>
        </w:rPr>
        <w:t>ha</w:t>
      </w:r>
      <w:r w:rsidR="003F254B">
        <w:rPr>
          <w:rFonts w:cs="Times New Roman"/>
          <w:szCs w:val="24"/>
        </w:rPr>
        <w:t>ve</w:t>
      </w:r>
      <w:r w:rsidR="00FE2913" w:rsidRPr="003507A0">
        <w:rPr>
          <w:rFonts w:cs="Times New Roman"/>
          <w:szCs w:val="24"/>
        </w:rPr>
        <w:t xml:space="preserve"> defined Excel </w:t>
      </w:r>
      <w:r w:rsidR="003F254B">
        <w:rPr>
          <w:rFonts w:cs="Times New Roman"/>
          <w:szCs w:val="24"/>
        </w:rPr>
        <w:t>a</w:t>
      </w:r>
      <w:r w:rsidR="00FE2913" w:rsidRPr="003507A0">
        <w:rPr>
          <w:rFonts w:cs="Times New Roman"/>
          <w:szCs w:val="24"/>
        </w:rPr>
        <w:t>s a statistical tool which incorporates calculations and facilitate</w:t>
      </w:r>
      <w:r w:rsidR="003F254B">
        <w:rPr>
          <w:rFonts w:cs="Times New Roman"/>
          <w:szCs w:val="24"/>
        </w:rPr>
        <w:t>s</w:t>
      </w:r>
      <w:r w:rsidR="00FE2913" w:rsidRPr="003507A0">
        <w:rPr>
          <w:rFonts w:cs="Times New Roman"/>
          <w:szCs w:val="24"/>
        </w:rPr>
        <w:t xml:space="preserve"> the users to use the tools of the descriptive and analytical functions to </w:t>
      </w:r>
      <w:r w:rsidR="00680F79" w:rsidRPr="003507A0">
        <w:rPr>
          <w:rFonts w:cs="Times New Roman"/>
          <w:szCs w:val="24"/>
        </w:rPr>
        <w:t xml:space="preserve">find the </w:t>
      </w:r>
      <w:r w:rsidR="00604F78">
        <w:rPr>
          <w:rFonts w:cs="Times New Roman"/>
          <w:szCs w:val="24"/>
        </w:rPr>
        <w:t>association</w:t>
      </w:r>
      <w:r w:rsidR="00680F79" w:rsidRPr="003507A0">
        <w:rPr>
          <w:rFonts w:cs="Times New Roman"/>
          <w:szCs w:val="24"/>
        </w:rPr>
        <w:t xml:space="preserve"> </w:t>
      </w:r>
      <w:r w:rsidR="00604F78">
        <w:rPr>
          <w:rFonts w:cs="Times New Roman"/>
          <w:szCs w:val="24"/>
        </w:rPr>
        <w:t>among</w:t>
      </w:r>
      <w:r w:rsidR="00680F79" w:rsidRPr="003507A0">
        <w:rPr>
          <w:rFonts w:cs="Times New Roman"/>
          <w:szCs w:val="24"/>
        </w:rPr>
        <w:t xml:space="preserve"> the quantifiable variables. </w:t>
      </w:r>
      <w:r w:rsidR="00604F78">
        <w:rPr>
          <w:rFonts w:cs="Times New Roman"/>
          <w:szCs w:val="24"/>
        </w:rPr>
        <w:t xml:space="preserve">Referring </w:t>
      </w:r>
      <w:r w:rsidR="00A2448B">
        <w:rPr>
          <w:rFonts w:cs="Times New Roman"/>
          <w:szCs w:val="24"/>
        </w:rPr>
        <w:t xml:space="preserve">to </w:t>
      </w:r>
      <w:r w:rsidR="00604F78">
        <w:rPr>
          <w:rFonts w:cs="Times New Roman"/>
          <w:szCs w:val="24"/>
        </w:rPr>
        <w:t>the usage of</w:t>
      </w:r>
      <w:r w:rsidR="00680F79" w:rsidRPr="003507A0">
        <w:rPr>
          <w:rFonts w:cs="Times New Roman"/>
          <w:szCs w:val="24"/>
        </w:rPr>
        <w:t xml:space="preserve"> Excel for business management, there are mainly three phases of usage of Excel including Pre-processing, Analysing and Visualising the results. </w:t>
      </w:r>
    </w:p>
    <w:p w14:paraId="4CDA5A77" w14:textId="6995C6AC" w:rsidR="00680F79" w:rsidRPr="003507A0" w:rsidRDefault="003A6AD9" w:rsidP="003507A0">
      <w:pPr>
        <w:rPr>
          <w:rFonts w:cs="Times New Roman"/>
          <w:b/>
          <w:bCs/>
          <w:szCs w:val="24"/>
        </w:rPr>
      </w:pPr>
      <w:r w:rsidRPr="003507A0">
        <w:rPr>
          <w:rFonts w:cs="Times New Roman"/>
          <w:b/>
          <w:bCs/>
          <w:szCs w:val="24"/>
        </w:rPr>
        <w:t xml:space="preserve">Use of Excel in data </w:t>
      </w:r>
      <w:r w:rsidR="00680F79" w:rsidRPr="003507A0">
        <w:rPr>
          <w:rFonts w:cs="Times New Roman"/>
          <w:b/>
          <w:bCs/>
          <w:szCs w:val="24"/>
        </w:rPr>
        <w:t>Pre-processing</w:t>
      </w:r>
    </w:p>
    <w:p w14:paraId="7DCB84D8" w14:textId="4ECC79BA" w:rsidR="00680F79" w:rsidRPr="003507A0" w:rsidRDefault="00680F79" w:rsidP="00BE23F1">
      <w:pPr>
        <w:rPr>
          <w:rFonts w:cs="Times New Roman"/>
          <w:szCs w:val="24"/>
        </w:rPr>
      </w:pPr>
      <w:r w:rsidRPr="003507A0">
        <w:rPr>
          <w:rFonts w:cs="Times New Roman"/>
          <w:szCs w:val="24"/>
        </w:rPr>
        <w:t xml:space="preserve">Pre-processing can be defined as a way of organising and structuring the data set from the huge amount of data which helps the managers of the business to implement the commands and tools concerning the findings of the </w:t>
      </w:r>
      <w:r w:rsidR="005F1F9D" w:rsidRPr="003507A0">
        <w:rPr>
          <w:rFonts w:cs="Times New Roman"/>
          <w:szCs w:val="24"/>
        </w:rPr>
        <w:t>analysis</w:t>
      </w:r>
      <w:r w:rsidR="004B10A2" w:rsidRPr="003507A0">
        <w:rPr>
          <w:rFonts w:cs="Times New Roman"/>
          <w:szCs w:val="24"/>
        </w:rPr>
        <w:t xml:space="preserve"> </w:t>
      </w:r>
      <w:r w:rsidR="008D3D66" w:rsidRPr="003507A0">
        <w:rPr>
          <w:rFonts w:cs="Times New Roman"/>
          <w:szCs w:val="24"/>
        </w:rPr>
        <w:t>(</w:t>
      </w:r>
      <w:r w:rsidR="00BE23F1" w:rsidRPr="00BE23F1">
        <w:rPr>
          <w:rFonts w:cs="Times New Roman"/>
          <w:szCs w:val="24"/>
        </w:rPr>
        <w:t>Oumkaltoum, 2019</w:t>
      </w:r>
      <w:r w:rsidR="00BE23F1">
        <w:rPr>
          <w:rFonts w:cs="Times New Roman"/>
          <w:szCs w:val="24"/>
        </w:rPr>
        <w:t xml:space="preserve">; </w:t>
      </w:r>
      <w:r w:rsidR="00BE23F1" w:rsidRPr="00BE23F1">
        <w:rPr>
          <w:rFonts w:cs="Times New Roman"/>
          <w:szCs w:val="24"/>
        </w:rPr>
        <w:t>Nimmagadda et al., 2018</w:t>
      </w:r>
      <w:r w:rsidR="00BE23F1">
        <w:rPr>
          <w:rFonts w:cs="Times New Roman"/>
          <w:szCs w:val="24"/>
        </w:rPr>
        <w:t>;</w:t>
      </w:r>
      <w:r w:rsidR="00BE23F1" w:rsidRPr="00BE23F1">
        <w:rPr>
          <w:rFonts w:cs="Times New Roman"/>
          <w:szCs w:val="24"/>
        </w:rPr>
        <w:t xml:space="preserve"> </w:t>
      </w:r>
      <w:r w:rsidR="00BE23F1" w:rsidRPr="003507A0">
        <w:rPr>
          <w:rFonts w:cs="Times New Roman"/>
          <w:szCs w:val="24"/>
        </w:rPr>
        <w:t>Saiz-Rubio &amp; Rovira-Más, 2020</w:t>
      </w:r>
      <w:r w:rsidR="00BE23F1" w:rsidRPr="00BE23F1">
        <w:rPr>
          <w:rFonts w:cs="Times New Roman"/>
          <w:szCs w:val="24"/>
        </w:rPr>
        <w:t>)</w:t>
      </w:r>
      <w:r w:rsidR="008D3D66" w:rsidRPr="003507A0">
        <w:rPr>
          <w:rFonts w:cs="Times New Roman"/>
          <w:szCs w:val="24"/>
        </w:rPr>
        <w:t>)</w:t>
      </w:r>
      <w:r w:rsidR="005F1F9D" w:rsidRPr="003507A0">
        <w:rPr>
          <w:rFonts w:cs="Times New Roman"/>
          <w:szCs w:val="24"/>
        </w:rPr>
        <w:t>. In the case of processing the data in the business management, the procurement data and collection of the different quotes which have been submitted in the opening tender by the company</w:t>
      </w:r>
      <w:r w:rsidR="008D3D66" w:rsidRPr="003507A0">
        <w:rPr>
          <w:rFonts w:cs="Times New Roman"/>
          <w:szCs w:val="24"/>
        </w:rPr>
        <w:t xml:space="preserve"> (Karthikeyan &amp; Benjamin, 2019).</w:t>
      </w:r>
      <w:r w:rsidR="005F1F9D" w:rsidRPr="003507A0">
        <w:rPr>
          <w:rFonts w:cs="Times New Roman"/>
          <w:szCs w:val="24"/>
        </w:rPr>
        <w:t xml:space="preserve"> </w:t>
      </w:r>
      <w:r w:rsidR="008D3D66" w:rsidRPr="003507A0">
        <w:rPr>
          <w:rFonts w:cs="Times New Roman"/>
          <w:szCs w:val="24"/>
        </w:rPr>
        <w:t>F</w:t>
      </w:r>
      <w:r w:rsidR="005F1F9D" w:rsidRPr="003507A0">
        <w:rPr>
          <w:rFonts w:cs="Times New Roman"/>
          <w:szCs w:val="24"/>
        </w:rPr>
        <w:t xml:space="preserve">or example, the Retail company Tesco may </w:t>
      </w:r>
      <w:r w:rsidR="00E86564" w:rsidRPr="003507A0">
        <w:rPr>
          <w:rFonts w:cs="Times New Roman"/>
          <w:szCs w:val="24"/>
        </w:rPr>
        <w:t xml:space="preserve">direct their managers to pre-process the data for getting useful information before the analysis such as sorting the data in the manner of lowest to highest bidder and categories the quotes as the costs of the tender. </w:t>
      </w:r>
    </w:p>
    <w:p w14:paraId="6F79ED8A" w14:textId="36281443" w:rsidR="00E86564" w:rsidRPr="003507A0" w:rsidRDefault="003A6AD9" w:rsidP="003507A0">
      <w:pPr>
        <w:rPr>
          <w:rFonts w:cs="Times New Roman"/>
          <w:b/>
          <w:bCs/>
          <w:szCs w:val="24"/>
        </w:rPr>
      </w:pPr>
      <w:r w:rsidRPr="003507A0">
        <w:rPr>
          <w:rFonts w:cs="Times New Roman"/>
          <w:b/>
          <w:bCs/>
          <w:szCs w:val="24"/>
        </w:rPr>
        <w:t xml:space="preserve">Use of Excel in </w:t>
      </w:r>
      <w:r w:rsidR="003F254B">
        <w:rPr>
          <w:rFonts w:cs="Times New Roman"/>
          <w:b/>
          <w:bCs/>
          <w:szCs w:val="24"/>
        </w:rPr>
        <w:t>D</w:t>
      </w:r>
      <w:r w:rsidRPr="003507A0">
        <w:rPr>
          <w:rFonts w:cs="Times New Roman"/>
          <w:b/>
          <w:bCs/>
          <w:szCs w:val="24"/>
        </w:rPr>
        <w:t xml:space="preserve">ata </w:t>
      </w:r>
      <w:r w:rsidR="00E86564" w:rsidRPr="003507A0">
        <w:rPr>
          <w:rFonts w:cs="Times New Roman"/>
          <w:b/>
          <w:bCs/>
          <w:szCs w:val="24"/>
        </w:rPr>
        <w:t>Analysis</w:t>
      </w:r>
    </w:p>
    <w:p w14:paraId="4FED2D6E" w14:textId="3A95DEDA" w:rsidR="00E86564" w:rsidRPr="003507A0" w:rsidRDefault="00CB18A7" w:rsidP="003507A0">
      <w:pPr>
        <w:rPr>
          <w:rFonts w:cs="Times New Roman"/>
          <w:szCs w:val="24"/>
        </w:rPr>
      </w:pPr>
      <w:r w:rsidRPr="003507A0">
        <w:rPr>
          <w:rFonts w:cs="Times New Roman"/>
          <w:szCs w:val="24"/>
        </w:rPr>
        <w:t xml:space="preserve">Analysis can be defined as a scientific method of developing the motion or the problem statement which is converted into </w:t>
      </w:r>
      <w:r w:rsidR="003F254B">
        <w:rPr>
          <w:rFonts w:cs="Times New Roman"/>
          <w:szCs w:val="24"/>
        </w:rPr>
        <w:t>a</w:t>
      </w:r>
      <w:r w:rsidRPr="003507A0">
        <w:rPr>
          <w:rFonts w:cs="Times New Roman"/>
          <w:szCs w:val="24"/>
        </w:rPr>
        <w:t xml:space="preserve"> different statistical and mathematical model for calculating or finding the relationship between the variables</w:t>
      </w:r>
      <w:r w:rsidR="008D3D66" w:rsidRPr="003507A0">
        <w:rPr>
          <w:rFonts w:cs="Times New Roman"/>
          <w:szCs w:val="24"/>
        </w:rPr>
        <w:t xml:space="preserve"> (Ilin et al., 2018)</w:t>
      </w:r>
      <w:r w:rsidRPr="003507A0">
        <w:rPr>
          <w:rFonts w:cs="Times New Roman"/>
          <w:szCs w:val="24"/>
        </w:rPr>
        <w:t xml:space="preserve">. </w:t>
      </w:r>
      <w:r w:rsidR="004261EF" w:rsidRPr="003507A0">
        <w:rPr>
          <w:rFonts w:cs="Times New Roman"/>
          <w:szCs w:val="24"/>
        </w:rPr>
        <w:t>In the case of finding the relationship between the sales and costs of the production, the managers of the different enterprise</w:t>
      </w:r>
      <w:r w:rsidR="003F254B">
        <w:rPr>
          <w:rFonts w:cs="Times New Roman"/>
          <w:szCs w:val="24"/>
        </w:rPr>
        <w:t>s</w:t>
      </w:r>
      <w:r w:rsidR="004261EF" w:rsidRPr="003507A0">
        <w:rPr>
          <w:rFonts w:cs="Times New Roman"/>
          <w:szCs w:val="24"/>
        </w:rPr>
        <w:t xml:space="preserve"> such as Sainsbury use the trend analysis and correla</w:t>
      </w:r>
      <w:r w:rsidR="003F254B">
        <w:rPr>
          <w:rFonts w:cs="Times New Roman"/>
          <w:szCs w:val="24"/>
        </w:rPr>
        <w:t>ti</w:t>
      </w:r>
      <w:r w:rsidR="004261EF" w:rsidRPr="003507A0">
        <w:rPr>
          <w:rFonts w:cs="Times New Roman"/>
          <w:szCs w:val="24"/>
        </w:rPr>
        <w:t>on analysis tools from Excel by the user of the command as Data analytics and real</w:t>
      </w:r>
      <w:r w:rsidR="003F254B">
        <w:rPr>
          <w:rFonts w:cs="Times New Roman"/>
          <w:szCs w:val="24"/>
        </w:rPr>
        <w:t>-</w:t>
      </w:r>
      <w:r w:rsidR="004261EF" w:rsidRPr="003507A0">
        <w:rPr>
          <w:rFonts w:cs="Times New Roman"/>
          <w:szCs w:val="24"/>
        </w:rPr>
        <w:t>time pivot charts dashboard which help them to find the bivariate relationship between the monthly data of sales and production costs</w:t>
      </w:r>
      <w:r w:rsidR="008D3D66" w:rsidRPr="003507A0">
        <w:rPr>
          <w:rFonts w:cs="Times New Roman"/>
          <w:szCs w:val="24"/>
        </w:rPr>
        <w:t xml:space="preserve"> (Zhu et al., 2019)</w:t>
      </w:r>
      <w:r w:rsidR="004261EF" w:rsidRPr="003507A0">
        <w:rPr>
          <w:rFonts w:cs="Times New Roman"/>
          <w:szCs w:val="24"/>
        </w:rPr>
        <w:t xml:space="preserve">. As a result, modern business enterprises can easily get insights </w:t>
      </w:r>
      <w:r w:rsidR="003F254B">
        <w:rPr>
          <w:rFonts w:cs="Times New Roman"/>
          <w:szCs w:val="24"/>
        </w:rPr>
        <w:t>into</w:t>
      </w:r>
      <w:r w:rsidR="004261EF" w:rsidRPr="003507A0">
        <w:rPr>
          <w:rFonts w:cs="Times New Roman"/>
          <w:szCs w:val="24"/>
        </w:rPr>
        <w:t xml:space="preserve"> </w:t>
      </w:r>
      <w:r w:rsidR="00EE6325" w:rsidRPr="003507A0">
        <w:rPr>
          <w:rFonts w:cs="Times New Roman"/>
          <w:szCs w:val="24"/>
        </w:rPr>
        <w:t xml:space="preserve">whether their production costs are higher than the sales figure which have been reported by the regional managers. </w:t>
      </w:r>
    </w:p>
    <w:p w14:paraId="25233A69" w14:textId="66F30981" w:rsidR="00EE6325" w:rsidRPr="003507A0" w:rsidRDefault="003A6AD9" w:rsidP="003507A0">
      <w:pPr>
        <w:rPr>
          <w:rFonts w:cs="Times New Roman"/>
          <w:b/>
          <w:bCs/>
          <w:szCs w:val="24"/>
        </w:rPr>
      </w:pPr>
      <w:r w:rsidRPr="003507A0">
        <w:rPr>
          <w:rFonts w:cs="Times New Roman"/>
          <w:b/>
          <w:bCs/>
          <w:szCs w:val="24"/>
        </w:rPr>
        <w:t xml:space="preserve">Use of Excel in </w:t>
      </w:r>
      <w:r w:rsidR="003F254B">
        <w:rPr>
          <w:rFonts w:cs="Times New Roman"/>
          <w:b/>
          <w:bCs/>
          <w:szCs w:val="24"/>
        </w:rPr>
        <w:t>D</w:t>
      </w:r>
      <w:r w:rsidRPr="003507A0">
        <w:rPr>
          <w:rFonts w:cs="Times New Roman"/>
          <w:b/>
          <w:bCs/>
          <w:szCs w:val="24"/>
        </w:rPr>
        <w:t xml:space="preserve">ata </w:t>
      </w:r>
      <w:r w:rsidR="00EE6325" w:rsidRPr="003507A0">
        <w:rPr>
          <w:rFonts w:cs="Times New Roman"/>
          <w:b/>
          <w:bCs/>
          <w:szCs w:val="24"/>
        </w:rPr>
        <w:t>Visualisation</w:t>
      </w:r>
    </w:p>
    <w:p w14:paraId="214DE61F" w14:textId="35179A4D" w:rsidR="00EE6325" w:rsidRPr="003507A0" w:rsidRDefault="001E0A8E" w:rsidP="003507A0">
      <w:pPr>
        <w:rPr>
          <w:rFonts w:cs="Times New Roman"/>
          <w:szCs w:val="24"/>
        </w:rPr>
      </w:pPr>
      <w:r w:rsidRPr="003507A0">
        <w:rPr>
          <w:rFonts w:cs="Times New Roman"/>
          <w:szCs w:val="24"/>
        </w:rPr>
        <w:t>Visualisation</w:t>
      </w:r>
      <w:r w:rsidR="00EE6325" w:rsidRPr="003507A0">
        <w:rPr>
          <w:rFonts w:cs="Times New Roman"/>
          <w:szCs w:val="24"/>
        </w:rPr>
        <w:t xml:space="preserve"> can be defined as a successive way of displaying a large amount of data in a cohesive and consistent manner which helps the managers or the board of directors </w:t>
      </w:r>
      <w:r w:rsidR="003F254B">
        <w:rPr>
          <w:rFonts w:cs="Times New Roman"/>
          <w:szCs w:val="24"/>
        </w:rPr>
        <w:t>decide</w:t>
      </w:r>
      <w:r w:rsidR="00EE6325" w:rsidRPr="003507A0">
        <w:rPr>
          <w:rFonts w:cs="Times New Roman"/>
          <w:szCs w:val="24"/>
        </w:rPr>
        <w:t xml:space="preserve"> </w:t>
      </w:r>
      <w:r w:rsidR="003F254B">
        <w:rPr>
          <w:rFonts w:cs="Times New Roman"/>
          <w:szCs w:val="24"/>
        </w:rPr>
        <w:t>on</w:t>
      </w:r>
      <w:r w:rsidR="00EE6325" w:rsidRPr="003507A0">
        <w:rPr>
          <w:rFonts w:cs="Times New Roman"/>
          <w:szCs w:val="24"/>
        </w:rPr>
        <w:t xml:space="preserve"> </w:t>
      </w:r>
      <w:r w:rsidR="003F254B">
        <w:rPr>
          <w:rFonts w:cs="Times New Roman"/>
          <w:szCs w:val="24"/>
        </w:rPr>
        <w:t xml:space="preserve">a </w:t>
      </w:r>
      <w:r w:rsidR="00EE6325" w:rsidRPr="003507A0">
        <w:rPr>
          <w:rFonts w:cs="Times New Roman"/>
          <w:szCs w:val="24"/>
        </w:rPr>
        <w:t>good assumption</w:t>
      </w:r>
      <w:r w:rsidR="009C723E" w:rsidRPr="003507A0">
        <w:rPr>
          <w:rFonts w:cs="Times New Roman"/>
          <w:szCs w:val="24"/>
        </w:rPr>
        <w:t xml:space="preserve"> (Oumkaltoum, 2019)</w:t>
      </w:r>
      <w:r w:rsidR="00EE6325" w:rsidRPr="003507A0">
        <w:rPr>
          <w:rFonts w:cs="Times New Roman"/>
          <w:szCs w:val="24"/>
        </w:rPr>
        <w:t xml:space="preserve">. In the case of using Excel for the data </w:t>
      </w:r>
      <w:r w:rsidRPr="003507A0">
        <w:rPr>
          <w:rFonts w:cs="Times New Roman"/>
          <w:szCs w:val="24"/>
        </w:rPr>
        <w:t>visualisation</w:t>
      </w:r>
      <w:r w:rsidR="00EE6325" w:rsidRPr="003507A0">
        <w:rPr>
          <w:rFonts w:cs="Times New Roman"/>
          <w:szCs w:val="24"/>
        </w:rPr>
        <w:t xml:space="preserve">, the most used tools and </w:t>
      </w:r>
      <w:r w:rsidRPr="003507A0">
        <w:rPr>
          <w:rFonts w:cs="Times New Roman"/>
          <w:szCs w:val="24"/>
        </w:rPr>
        <w:t>menus</w:t>
      </w:r>
      <w:r w:rsidR="00EE6325" w:rsidRPr="003507A0">
        <w:rPr>
          <w:rFonts w:cs="Times New Roman"/>
          <w:szCs w:val="24"/>
        </w:rPr>
        <w:t xml:space="preserve"> of Excel can include Charts, Pie and </w:t>
      </w:r>
      <w:r w:rsidR="00FC05C7" w:rsidRPr="003507A0">
        <w:rPr>
          <w:rFonts w:cs="Times New Roman"/>
          <w:szCs w:val="24"/>
        </w:rPr>
        <w:t>Graphs which help the managers to show the percentage of the sales of the different product categor</w:t>
      </w:r>
      <w:r w:rsidR="003F254B">
        <w:rPr>
          <w:rFonts w:cs="Times New Roman"/>
          <w:szCs w:val="24"/>
        </w:rPr>
        <w:t>ies</w:t>
      </w:r>
      <w:r w:rsidR="00FC05C7" w:rsidRPr="003507A0">
        <w:rPr>
          <w:rFonts w:cs="Times New Roman"/>
          <w:szCs w:val="24"/>
        </w:rPr>
        <w:t xml:space="preserve"> with the segmented category</w:t>
      </w:r>
      <w:r w:rsidR="009C723E" w:rsidRPr="003507A0">
        <w:rPr>
          <w:rFonts w:cs="Times New Roman"/>
          <w:szCs w:val="24"/>
        </w:rPr>
        <w:t xml:space="preserve"> (Nimmagadda et al., 2018)</w:t>
      </w:r>
      <w:r w:rsidR="00FC05C7" w:rsidRPr="003507A0">
        <w:rPr>
          <w:rFonts w:cs="Times New Roman"/>
          <w:szCs w:val="24"/>
        </w:rPr>
        <w:t xml:space="preserve">. Besides, the sales performance of different retail stores can be easily portrayed using Bar Charts and Column charts to show the highest to lowest sales of the enterprise. </w:t>
      </w:r>
    </w:p>
    <w:p w14:paraId="187EF362" w14:textId="7D0DA590" w:rsidR="00DF5361" w:rsidRPr="003507A0" w:rsidRDefault="00FC05C7" w:rsidP="003507A0">
      <w:pPr>
        <w:rPr>
          <w:rFonts w:cs="Times New Roman"/>
          <w:szCs w:val="24"/>
        </w:rPr>
      </w:pPr>
      <w:r w:rsidRPr="003507A0">
        <w:rPr>
          <w:rFonts w:cs="Times New Roman"/>
          <w:szCs w:val="24"/>
        </w:rPr>
        <w:t xml:space="preserve">In the summary of the above evaluative discussion, </w:t>
      </w:r>
      <w:r w:rsidR="001E0A8E" w:rsidRPr="003507A0">
        <w:rPr>
          <w:rFonts w:cs="Times New Roman"/>
          <w:szCs w:val="24"/>
        </w:rPr>
        <w:t>it has been found that Excel is a statistical application which can be used for data pre-processing, analysis</w:t>
      </w:r>
      <w:r w:rsidR="00871501">
        <w:rPr>
          <w:rFonts w:cs="Times New Roman"/>
          <w:szCs w:val="24"/>
        </w:rPr>
        <w:t xml:space="preserve"> of the processed data</w:t>
      </w:r>
      <w:r w:rsidR="001E0A8E" w:rsidRPr="003507A0">
        <w:rPr>
          <w:rFonts w:cs="Times New Roman"/>
          <w:szCs w:val="24"/>
        </w:rPr>
        <w:t xml:space="preserve"> and visualisation of the an</w:t>
      </w:r>
      <w:r w:rsidR="003F254B">
        <w:rPr>
          <w:rFonts w:cs="Times New Roman"/>
          <w:szCs w:val="24"/>
        </w:rPr>
        <w:t>al</w:t>
      </w:r>
      <w:r w:rsidR="001E0A8E" w:rsidRPr="003507A0">
        <w:rPr>
          <w:rFonts w:cs="Times New Roman"/>
          <w:szCs w:val="24"/>
        </w:rPr>
        <w:t>ysed data. With the use of the commands and func</w:t>
      </w:r>
      <w:r w:rsidR="003F254B">
        <w:rPr>
          <w:rFonts w:cs="Times New Roman"/>
          <w:szCs w:val="24"/>
        </w:rPr>
        <w:t>ti</w:t>
      </w:r>
      <w:r w:rsidR="001E0A8E" w:rsidRPr="003507A0">
        <w:rPr>
          <w:rFonts w:cs="Times New Roman"/>
          <w:szCs w:val="24"/>
        </w:rPr>
        <w:t xml:space="preserve">ons which are </w:t>
      </w:r>
      <w:r w:rsidR="00C06492" w:rsidRPr="003507A0">
        <w:rPr>
          <w:rFonts w:cs="Times New Roman"/>
          <w:szCs w:val="24"/>
        </w:rPr>
        <w:t xml:space="preserve">aligned in the Excel sheets such as IF, Count, Mean, Max, Pivot functions etc, the business managers can easily convert </w:t>
      </w:r>
      <w:r w:rsidR="003F254B">
        <w:rPr>
          <w:rFonts w:cs="Times New Roman"/>
          <w:szCs w:val="24"/>
        </w:rPr>
        <w:t xml:space="preserve">a </w:t>
      </w:r>
      <w:r w:rsidR="00C06492" w:rsidRPr="003507A0">
        <w:rPr>
          <w:rFonts w:cs="Times New Roman"/>
          <w:szCs w:val="24"/>
        </w:rPr>
        <w:t xml:space="preserve">huge amount of data regarding their financing, sales, purchase, </w:t>
      </w:r>
      <w:r w:rsidR="004567D4" w:rsidRPr="003507A0">
        <w:rPr>
          <w:rFonts w:cs="Times New Roman"/>
          <w:szCs w:val="24"/>
        </w:rPr>
        <w:t>employees’</w:t>
      </w:r>
      <w:r w:rsidR="00C06492" w:rsidRPr="003507A0">
        <w:rPr>
          <w:rFonts w:cs="Times New Roman"/>
          <w:szCs w:val="24"/>
        </w:rPr>
        <w:t xml:space="preserve"> performance</w:t>
      </w:r>
      <w:r w:rsidR="00142A18" w:rsidRPr="003507A0">
        <w:rPr>
          <w:rFonts w:cs="Times New Roman"/>
          <w:szCs w:val="24"/>
        </w:rPr>
        <w:t xml:space="preserve">, production etc for taking </w:t>
      </w:r>
      <w:r w:rsidR="003F254B">
        <w:rPr>
          <w:rFonts w:cs="Times New Roman"/>
          <w:szCs w:val="24"/>
        </w:rPr>
        <w:t xml:space="preserve">an </w:t>
      </w:r>
      <w:r w:rsidR="00142A18" w:rsidRPr="003507A0">
        <w:rPr>
          <w:rFonts w:cs="Times New Roman"/>
          <w:szCs w:val="24"/>
        </w:rPr>
        <w:t xml:space="preserve">effective business decision. </w:t>
      </w:r>
      <w:r w:rsidR="00364B49" w:rsidRPr="003507A0">
        <w:rPr>
          <w:rFonts w:cs="Times New Roman"/>
          <w:szCs w:val="24"/>
        </w:rPr>
        <w:t>Besides, the quick and customisable features of the graphs, charts and other data visualiser can help managers</w:t>
      </w:r>
      <w:r w:rsidR="003A6AD9" w:rsidRPr="003507A0">
        <w:rPr>
          <w:rFonts w:cs="Times New Roman"/>
          <w:szCs w:val="24"/>
        </w:rPr>
        <w:t xml:space="preserve"> as well as the board of directors</w:t>
      </w:r>
      <w:r w:rsidR="00364B49" w:rsidRPr="003507A0">
        <w:rPr>
          <w:rFonts w:cs="Times New Roman"/>
          <w:szCs w:val="24"/>
        </w:rPr>
        <w:t xml:space="preserve"> take the insights or generate quick sales performance insights for investing in the product development. </w:t>
      </w:r>
    </w:p>
    <w:p w14:paraId="34C6D1AF" w14:textId="493F6933" w:rsidR="00505C9D" w:rsidRDefault="00DF5361">
      <w:pPr>
        <w:spacing w:line="259" w:lineRule="auto"/>
        <w:jc w:val="left"/>
        <w:rPr>
          <w:rFonts w:cs="Times New Roman"/>
          <w:szCs w:val="24"/>
        </w:rPr>
      </w:pPr>
      <w:r w:rsidRPr="003507A0">
        <w:rPr>
          <w:rFonts w:cs="Times New Roman"/>
          <w:szCs w:val="24"/>
        </w:rPr>
        <w:br w:type="page"/>
      </w:r>
    </w:p>
    <w:p w14:paraId="504809F8" w14:textId="605BF276" w:rsidR="00505C9D" w:rsidRDefault="00505C9D" w:rsidP="00505C9D">
      <w:pPr>
        <w:pStyle w:val="Heading1"/>
        <w:rPr>
          <w:rFonts w:cs="Times New Roman"/>
          <w:sz w:val="24"/>
          <w:szCs w:val="24"/>
        </w:rPr>
      </w:pPr>
      <w:bookmarkStart w:id="7" w:name="_Toc110039839"/>
      <w:bookmarkStart w:id="8" w:name="_Toc110038820"/>
      <w:r>
        <w:rPr>
          <w:rFonts w:cs="Times New Roman"/>
          <w:sz w:val="24"/>
          <w:szCs w:val="24"/>
        </w:rPr>
        <w:t>Part 2</w:t>
      </w:r>
      <w:bookmarkEnd w:id="7"/>
    </w:p>
    <w:p w14:paraId="5BBF140C" w14:textId="1EFC4DF9" w:rsidR="00505C9D" w:rsidRPr="008E2BF9" w:rsidRDefault="00505C9D" w:rsidP="00505C9D">
      <w:pPr>
        <w:pStyle w:val="Heading1"/>
        <w:rPr>
          <w:rFonts w:cs="Times New Roman"/>
          <w:sz w:val="24"/>
          <w:szCs w:val="24"/>
        </w:rPr>
      </w:pPr>
      <w:bookmarkStart w:id="9" w:name="_Toc110039840"/>
      <w:r w:rsidRPr="008E2BF9">
        <w:rPr>
          <w:rFonts w:cs="Times New Roman"/>
          <w:sz w:val="24"/>
          <w:szCs w:val="24"/>
        </w:rPr>
        <w:t>Introduction</w:t>
      </w:r>
      <w:bookmarkEnd w:id="8"/>
      <w:bookmarkEnd w:id="9"/>
      <w:r w:rsidRPr="008E2BF9">
        <w:rPr>
          <w:rFonts w:cs="Times New Roman"/>
          <w:sz w:val="24"/>
          <w:szCs w:val="24"/>
        </w:rPr>
        <w:t xml:space="preserve"> </w:t>
      </w:r>
    </w:p>
    <w:p w14:paraId="4C70FE47" w14:textId="77777777" w:rsidR="00505C9D" w:rsidRPr="008E2BF9" w:rsidRDefault="00505C9D" w:rsidP="00505C9D">
      <w:pPr>
        <w:rPr>
          <w:rFonts w:cs="Times New Roman"/>
          <w:szCs w:val="24"/>
        </w:rPr>
      </w:pPr>
      <w:r w:rsidRPr="008E2BF9">
        <w:rPr>
          <w:rFonts w:cs="Times New Roman"/>
          <w:szCs w:val="24"/>
        </w:rPr>
        <w:t xml:space="preserve">This part aims to discuss the use of the SPSS as a statistical application in the daily use of the business while the case given with the data of the Covid-19 cases reported to the authority has been analysed using the descriptive statistics and correlation commands of this application (Paul et al., 2018). Here, the discussion would be followed by the highest to lowest cases while the use of the histogram and pie charts have allowed demonstrating the analysis using the visualisation tools of the SPSS. Later, the usefulness and evaluative discussion on Excel and SPSS would be added. </w:t>
      </w:r>
    </w:p>
    <w:p w14:paraId="25D7D58B" w14:textId="77777777" w:rsidR="00505C9D" w:rsidRPr="008E2BF9" w:rsidRDefault="00505C9D" w:rsidP="00505C9D">
      <w:pPr>
        <w:rPr>
          <w:rFonts w:cs="Times New Roman"/>
          <w:szCs w:val="24"/>
        </w:rPr>
      </w:pPr>
      <w:r w:rsidRPr="008E2BF9">
        <w:rPr>
          <w:rFonts w:cs="Times New Roman"/>
          <w:szCs w:val="24"/>
        </w:rPr>
        <w:br w:type="page"/>
      </w:r>
    </w:p>
    <w:p w14:paraId="6427F09D" w14:textId="77777777" w:rsidR="00505C9D" w:rsidRPr="008E2BF9" w:rsidRDefault="00505C9D" w:rsidP="00505C9D">
      <w:pPr>
        <w:pStyle w:val="Heading2"/>
        <w:rPr>
          <w:rFonts w:cs="Times New Roman"/>
          <w:szCs w:val="24"/>
        </w:rPr>
      </w:pPr>
      <w:bookmarkStart w:id="10" w:name="_Toc110038821"/>
      <w:bookmarkStart w:id="11" w:name="_Toc110039841"/>
      <w:r w:rsidRPr="008E2BF9">
        <w:rPr>
          <w:rFonts w:cs="Times New Roman"/>
          <w:szCs w:val="24"/>
        </w:rPr>
        <w:t>Description of the Covid-19 data</w:t>
      </w:r>
      <w:bookmarkEnd w:id="10"/>
      <w:bookmarkEnd w:id="11"/>
    </w:p>
    <w:p w14:paraId="6B469CEF" w14:textId="3CBE265D" w:rsidR="00505C9D" w:rsidRDefault="00505C9D" w:rsidP="00505C9D">
      <w:pPr>
        <w:rPr>
          <w:rFonts w:cs="Times New Roman"/>
          <w:szCs w:val="24"/>
        </w:rPr>
      </w:pPr>
      <w:r w:rsidRPr="008E2BF9">
        <w:rPr>
          <w:rFonts w:cs="Times New Roman"/>
          <w:szCs w:val="24"/>
        </w:rPr>
        <w:t xml:space="preserve">In the case of Covid-19 data which have been given in the current case, there are three continents’ data are available in the data set where the data set has categorised the data with the manner of showing the data for each month, year and date which indicated the regular data collection. In this regard, the continents data included Europe, Asia and America (Ershadi et al., 2020). Thus, the supporting data factors also indicated the country code, country name and population codes for each country of the continent. In this regard, the researcher has omitted these factors to include the following data only from the final SPSS data for handling the essential data. </w:t>
      </w:r>
    </w:p>
    <w:p w14:paraId="65D27FA5" w14:textId="6FBE3818" w:rsidR="007005F2" w:rsidRPr="008E2BF9" w:rsidRDefault="007005F2" w:rsidP="00505C9D">
      <w:pPr>
        <w:rPr>
          <w:rFonts w:cs="Times New Roman"/>
          <w:szCs w:val="24"/>
        </w:rPr>
      </w:pPr>
      <w:r>
        <w:rPr>
          <w:noProof/>
          <w:lang w:eastAsia="en-GB"/>
        </w:rPr>
        <w:drawing>
          <wp:inline distT="0" distB="0" distL="0" distR="0" wp14:anchorId="6F7AD3D9" wp14:editId="70C42DA3">
            <wp:extent cx="5943600" cy="30130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013075"/>
                    </a:xfrm>
                    <a:prstGeom prst="rect">
                      <a:avLst/>
                    </a:prstGeom>
                  </pic:spPr>
                </pic:pic>
              </a:graphicData>
            </a:graphic>
          </wp:inline>
        </w:drawing>
      </w:r>
    </w:p>
    <w:p w14:paraId="0EFF7E3B" w14:textId="38B6924F" w:rsidR="00505C9D" w:rsidRPr="008E2BF9" w:rsidRDefault="004F3FE4" w:rsidP="00505C9D">
      <w:pPr>
        <w:jc w:val="center"/>
        <w:rPr>
          <w:rFonts w:cs="Times New Roman"/>
          <w:szCs w:val="24"/>
        </w:rPr>
      </w:pPr>
      <w:r>
        <w:rPr>
          <w:noProof/>
          <w:lang w:eastAsia="en-GB"/>
        </w:rPr>
        <w:drawing>
          <wp:inline distT="0" distB="0" distL="0" distR="0" wp14:anchorId="4F17A628" wp14:editId="485A35B6">
            <wp:extent cx="5943600" cy="385191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851910"/>
                    </a:xfrm>
                    <a:prstGeom prst="rect">
                      <a:avLst/>
                    </a:prstGeom>
                  </pic:spPr>
                </pic:pic>
              </a:graphicData>
            </a:graphic>
          </wp:inline>
        </w:drawing>
      </w:r>
    </w:p>
    <w:p w14:paraId="7A9A4538" w14:textId="77777777" w:rsidR="00505C9D" w:rsidRPr="008E2BF9" w:rsidRDefault="00505C9D" w:rsidP="00505C9D">
      <w:pPr>
        <w:jc w:val="center"/>
        <w:rPr>
          <w:rFonts w:cs="Times New Roman"/>
          <w:szCs w:val="24"/>
        </w:rPr>
      </w:pPr>
      <w:r w:rsidRPr="008E2BF9">
        <w:rPr>
          <w:rFonts w:cs="Times New Roman"/>
          <w:szCs w:val="24"/>
        </w:rPr>
        <w:t>Figure: Variable View</w:t>
      </w:r>
    </w:p>
    <w:p w14:paraId="0B5E607F" w14:textId="77777777" w:rsidR="00505C9D" w:rsidRPr="008E2BF9" w:rsidRDefault="00505C9D" w:rsidP="00505C9D">
      <w:pPr>
        <w:rPr>
          <w:rFonts w:cs="Times New Roman"/>
          <w:szCs w:val="24"/>
        </w:rPr>
      </w:pPr>
    </w:p>
    <w:p w14:paraId="3EA89206" w14:textId="77777777" w:rsidR="00505C9D" w:rsidRPr="008E2BF9" w:rsidRDefault="00505C9D" w:rsidP="00505C9D">
      <w:pPr>
        <w:rPr>
          <w:rFonts w:cs="Times New Roman"/>
          <w:szCs w:val="24"/>
        </w:rPr>
      </w:pPr>
    </w:p>
    <w:p w14:paraId="63F6B842" w14:textId="77777777" w:rsidR="00505C9D" w:rsidRPr="008E2BF9" w:rsidRDefault="00505C9D" w:rsidP="00505C9D">
      <w:pPr>
        <w:rPr>
          <w:rFonts w:cs="Times New Roman"/>
          <w:szCs w:val="24"/>
        </w:rPr>
      </w:pPr>
    </w:p>
    <w:p w14:paraId="0B07B224" w14:textId="77777777" w:rsidR="00505C9D" w:rsidRPr="008E2BF9" w:rsidRDefault="00505C9D" w:rsidP="00505C9D">
      <w:pPr>
        <w:rPr>
          <w:rFonts w:cs="Times New Roman"/>
          <w:szCs w:val="24"/>
        </w:rPr>
      </w:pPr>
    </w:p>
    <w:p w14:paraId="4149D3B6" w14:textId="77777777" w:rsidR="00505C9D" w:rsidRPr="008E2BF9" w:rsidRDefault="00505C9D" w:rsidP="00505C9D">
      <w:pPr>
        <w:pStyle w:val="Heading1"/>
        <w:rPr>
          <w:rFonts w:cs="Times New Roman"/>
          <w:sz w:val="24"/>
          <w:szCs w:val="24"/>
        </w:rPr>
      </w:pPr>
      <w:bookmarkStart w:id="12" w:name="_Toc110038822"/>
      <w:bookmarkStart w:id="13" w:name="_Toc110039842"/>
      <w:r w:rsidRPr="008E2BF9">
        <w:rPr>
          <w:rFonts w:cs="Times New Roman"/>
          <w:sz w:val="24"/>
          <w:szCs w:val="24"/>
        </w:rPr>
        <w:t>Data analysis</w:t>
      </w:r>
      <w:bookmarkEnd w:id="12"/>
      <w:bookmarkEnd w:id="13"/>
    </w:p>
    <w:p w14:paraId="484BD5A4" w14:textId="77777777" w:rsidR="00505C9D" w:rsidRPr="008E2BF9" w:rsidRDefault="00505C9D" w:rsidP="00505C9D">
      <w:pPr>
        <w:pStyle w:val="Heading2"/>
        <w:rPr>
          <w:rFonts w:cs="Times New Roman"/>
          <w:szCs w:val="24"/>
        </w:rPr>
      </w:pPr>
      <w:bookmarkStart w:id="14" w:name="_Toc110038823"/>
      <w:bookmarkStart w:id="15" w:name="_Toc110039843"/>
      <w:r w:rsidRPr="008E2BF9">
        <w:rPr>
          <w:rFonts w:cs="Times New Roman"/>
          <w:szCs w:val="24"/>
        </w:rPr>
        <w:t>Cases Statistics of the continents</w:t>
      </w:r>
      <w:bookmarkEnd w:id="14"/>
      <w:bookmarkEnd w:id="15"/>
    </w:p>
    <w:p w14:paraId="204FDD55" w14:textId="77777777" w:rsidR="00505C9D" w:rsidRPr="008E2BF9" w:rsidRDefault="00505C9D" w:rsidP="00505C9D">
      <w:pPr>
        <w:rPr>
          <w:rFonts w:cs="Times New Roman"/>
          <w:lang w:val="en-US"/>
        </w:rPr>
      </w:pPr>
      <w:r w:rsidRPr="008E2BF9">
        <w:rPr>
          <w:rFonts w:cs="Times New Roman"/>
          <w:lang w:val="en-US"/>
        </w:rPr>
        <w:t>In the following section, the descriptive statistics driven by the Screenshots of working regarding the reported affected cases in Covid-19 on three continents have been shown.</w:t>
      </w:r>
    </w:p>
    <w:p w14:paraId="32EAB6CF" w14:textId="77777777" w:rsidR="00505C9D" w:rsidRPr="008E2BF9" w:rsidRDefault="00505C9D" w:rsidP="00505C9D">
      <w:pPr>
        <w:rPr>
          <w:rFonts w:cs="Times New Roman"/>
          <w:szCs w:val="24"/>
        </w:rPr>
      </w:pPr>
      <w:r w:rsidRPr="008E2BF9">
        <w:rPr>
          <w:rFonts w:cs="Times New Roman"/>
          <w:noProof/>
          <w:szCs w:val="24"/>
          <w:lang w:eastAsia="en-GB"/>
        </w:rPr>
        <w:drawing>
          <wp:inline distT="0" distB="0" distL="0" distR="0" wp14:anchorId="2EB61776" wp14:editId="1AAEE80E">
            <wp:extent cx="5943600" cy="297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978150"/>
                    </a:xfrm>
                    <a:prstGeom prst="rect">
                      <a:avLst/>
                    </a:prstGeom>
                  </pic:spPr>
                </pic:pic>
              </a:graphicData>
            </a:graphic>
          </wp:inline>
        </w:drawing>
      </w:r>
    </w:p>
    <w:p w14:paraId="7173EE20" w14:textId="77777777" w:rsidR="00505C9D" w:rsidRPr="008E2BF9" w:rsidRDefault="00505C9D" w:rsidP="00505C9D">
      <w:pPr>
        <w:jc w:val="left"/>
        <w:rPr>
          <w:rFonts w:cs="Times New Roman"/>
          <w:szCs w:val="24"/>
        </w:rPr>
      </w:pPr>
      <w:r w:rsidRPr="008E2BF9">
        <w:rPr>
          <w:rFonts w:cs="Times New Roman"/>
          <w:szCs w:val="24"/>
        </w:rPr>
        <w:br w:type="page"/>
      </w:r>
    </w:p>
    <w:p w14:paraId="0783340B" w14:textId="77777777" w:rsidR="00505C9D" w:rsidRPr="008E2BF9" w:rsidRDefault="00505C9D" w:rsidP="00505C9D">
      <w:pPr>
        <w:rPr>
          <w:rFonts w:cs="Times New Roman"/>
          <w:szCs w:val="24"/>
        </w:rPr>
      </w:pPr>
    </w:p>
    <w:p w14:paraId="4F704B8F" w14:textId="77777777" w:rsidR="00505C9D" w:rsidRPr="008E2BF9" w:rsidRDefault="00505C9D" w:rsidP="00505C9D">
      <w:pPr>
        <w:autoSpaceDE w:val="0"/>
        <w:autoSpaceDN w:val="0"/>
        <w:adjustRightInd w:val="0"/>
        <w:spacing w:after="0"/>
        <w:rPr>
          <w:rFonts w:cs="Times New Roman"/>
          <w:szCs w:val="24"/>
          <w:lang w:val="en-US"/>
        </w:rPr>
      </w:pPr>
    </w:p>
    <w:p w14:paraId="220F8451" w14:textId="77777777" w:rsidR="00505C9D" w:rsidRPr="00453C8E" w:rsidRDefault="00505C9D" w:rsidP="00505C9D">
      <w:pPr>
        <w:rPr>
          <w:rFonts w:cs="Times New Roman"/>
          <w:szCs w:val="24"/>
          <w:lang w:val="en-US"/>
        </w:rPr>
      </w:pPr>
      <w:r>
        <w:rPr>
          <w:rFonts w:cs="Times New Roman"/>
          <w:szCs w:val="24"/>
          <w:lang w:val="en-US"/>
        </w:rPr>
        <w:tab/>
      </w:r>
      <w:r>
        <w:rPr>
          <w:noProof/>
          <w:lang w:eastAsia="en-GB"/>
        </w:rPr>
        <w:drawing>
          <wp:inline distT="0" distB="0" distL="0" distR="0" wp14:anchorId="430920ED" wp14:editId="5040F4A5">
            <wp:extent cx="5943600" cy="40284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4028440"/>
                    </a:xfrm>
                    <a:prstGeom prst="rect">
                      <a:avLst/>
                    </a:prstGeom>
                  </pic:spPr>
                </pic:pic>
              </a:graphicData>
            </a:graphic>
          </wp:inline>
        </w:drawing>
      </w:r>
    </w:p>
    <w:p w14:paraId="4853E952" w14:textId="77777777" w:rsidR="00505C9D" w:rsidRPr="008E2BF9" w:rsidRDefault="00505C9D" w:rsidP="00505C9D">
      <w:pPr>
        <w:tabs>
          <w:tab w:val="left" w:pos="819"/>
          <w:tab w:val="center" w:pos="4680"/>
        </w:tabs>
        <w:jc w:val="left"/>
        <w:rPr>
          <w:rFonts w:cs="Times New Roman"/>
          <w:szCs w:val="24"/>
          <w:lang w:val="en-US"/>
        </w:rPr>
      </w:pPr>
      <w:r>
        <w:rPr>
          <w:rFonts w:cs="Times New Roman"/>
          <w:szCs w:val="24"/>
          <w:lang w:val="en-US"/>
        </w:rPr>
        <w:tab/>
      </w:r>
      <w:r w:rsidRPr="008E2BF9">
        <w:rPr>
          <w:rFonts w:cs="Times New Roman"/>
          <w:szCs w:val="24"/>
          <w:lang w:val="en-US"/>
        </w:rPr>
        <w:br w:type="page"/>
      </w:r>
    </w:p>
    <w:p w14:paraId="562ADD15" w14:textId="5720E5C4" w:rsidR="00505C9D" w:rsidRPr="008E2BF9" w:rsidRDefault="00505C9D" w:rsidP="00505C9D">
      <w:pPr>
        <w:rPr>
          <w:rFonts w:cs="Times New Roman"/>
          <w:szCs w:val="24"/>
          <w:lang w:val="en-US"/>
        </w:rPr>
      </w:pPr>
      <w:r w:rsidRPr="008E2BF9">
        <w:rPr>
          <w:rFonts w:cs="Times New Roman"/>
          <w:szCs w:val="24"/>
          <w:lang w:val="en-US"/>
        </w:rPr>
        <w:t>The above results on the descriptive statistic on the Cases of Covid-19 reported information regarding the total covid-19 cases for each continent</w:t>
      </w:r>
      <w:r w:rsidRPr="008E2BF9">
        <w:rPr>
          <w:rFonts w:cs="Times New Roman"/>
          <w:szCs w:val="24"/>
        </w:rPr>
        <w:t xml:space="preserve"> (</w:t>
      </w:r>
      <w:r w:rsidRPr="008E2BF9">
        <w:rPr>
          <w:rFonts w:cs="Times New Roman"/>
          <w:szCs w:val="24"/>
          <w:lang w:val="en-US"/>
        </w:rPr>
        <w:t xml:space="preserve">Konrad et al., 2019). In the case of </w:t>
      </w:r>
      <w:r>
        <w:rPr>
          <w:rFonts w:cs="Times New Roman"/>
          <w:szCs w:val="24"/>
          <w:lang w:val="en-US"/>
        </w:rPr>
        <w:t>Asia</w:t>
      </w:r>
      <w:r w:rsidRPr="008E2BF9">
        <w:rPr>
          <w:rFonts w:cs="Times New Roman"/>
          <w:szCs w:val="24"/>
          <w:lang w:val="en-US"/>
        </w:rPr>
        <w:t xml:space="preserve">, the sum of daily reported cases has indicated the value of 16782046. The sum of the </w:t>
      </w:r>
      <w:r>
        <w:rPr>
          <w:rFonts w:cs="Times New Roman"/>
          <w:szCs w:val="24"/>
          <w:lang w:val="en-US"/>
        </w:rPr>
        <w:t>Europe</w:t>
      </w:r>
      <w:r w:rsidRPr="008E2BF9">
        <w:rPr>
          <w:rFonts w:cs="Times New Roman"/>
          <w:szCs w:val="24"/>
          <w:lang w:val="en-US"/>
        </w:rPr>
        <w:t xml:space="preserve"> Covid-19 cases has been accounted for 21400012 while the highest cases have been calculated in America with the sum value of 30887593. In this regard, it can be concluded that America has been affected with the </w:t>
      </w:r>
      <w:r w:rsidR="00C26764">
        <w:rPr>
          <w:rFonts w:cs="Times New Roman"/>
          <w:szCs w:val="24"/>
          <w:lang w:val="en-US"/>
        </w:rPr>
        <w:t>highest</w:t>
      </w:r>
      <w:r w:rsidRPr="008E2BF9">
        <w:rPr>
          <w:rFonts w:cs="Times New Roman"/>
          <w:szCs w:val="24"/>
          <w:lang w:val="en-US"/>
        </w:rPr>
        <w:t xml:space="preserve"> </w:t>
      </w:r>
      <w:r w:rsidR="00C26764">
        <w:rPr>
          <w:rFonts w:cs="Times New Roman"/>
          <w:szCs w:val="24"/>
          <w:lang w:val="en-US"/>
        </w:rPr>
        <w:t>number</w:t>
      </w:r>
      <w:r w:rsidRPr="008E2BF9">
        <w:rPr>
          <w:rFonts w:cs="Times New Roman"/>
          <w:szCs w:val="24"/>
          <w:lang w:val="en-US"/>
        </w:rPr>
        <w:t xml:space="preserve"> of </w:t>
      </w:r>
      <w:r w:rsidR="00C26764">
        <w:rPr>
          <w:rFonts w:cs="Times New Roman"/>
          <w:szCs w:val="24"/>
          <w:lang w:val="en-US"/>
        </w:rPr>
        <w:t>counted</w:t>
      </w:r>
      <w:r w:rsidRPr="008E2BF9">
        <w:rPr>
          <w:rFonts w:cs="Times New Roman"/>
          <w:szCs w:val="24"/>
          <w:lang w:val="en-US"/>
        </w:rPr>
        <w:t xml:space="preserve"> cases of Covid-19. </w:t>
      </w:r>
      <w:r w:rsidRPr="008E2BF9">
        <w:rPr>
          <w:rFonts w:cs="Times New Roman"/>
          <w:szCs w:val="24"/>
          <w:lang w:val="en-US"/>
        </w:rPr>
        <w:br w:type="page"/>
      </w:r>
    </w:p>
    <w:p w14:paraId="457056DB" w14:textId="77777777" w:rsidR="00505C9D" w:rsidRPr="008E2BF9" w:rsidRDefault="00505C9D" w:rsidP="00505C9D">
      <w:pPr>
        <w:pStyle w:val="Heading2"/>
        <w:rPr>
          <w:rFonts w:cs="Times New Roman"/>
          <w:szCs w:val="24"/>
          <w:lang w:val="en-US"/>
        </w:rPr>
      </w:pPr>
      <w:bookmarkStart w:id="16" w:name="_Toc110038824"/>
      <w:bookmarkStart w:id="17" w:name="_Toc110039844"/>
      <w:r w:rsidRPr="008E2BF9">
        <w:rPr>
          <w:rFonts w:cs="Times New Roman"/>
          <w:szCs w:val="24"/>
          <w:lang w:val="en-US"/>
        </w:rPr>
        <w:t>Death Cases in Continents</w:t>
      </w:r>
      <w:bookmarkEnd w:id="16"/>
      <w:bookmarkEnd w:id="17"/>
    </w:p>
    <w:p w14:paraId="01C0DC70" w14:textId="77777777" w:rsidR="00505C9D" w:rsidRPr="008E2BF9" w:rsidRDefault="00505C9D" w:rsidP="00505C9D">
      <w:pPr>
        <w:rPr>
          <w:rFonts w:cs="Times New Roman"/>
          <w:lang w:val="en-US"/>
        </w:rPr>
      </w:pPr>
      <w:bookmarkStart w:id="18" w:name="_Hlk110036289"/>
      <w:r w:rsidRPr="008E2BF9">
        <w:rPr>
          <w:rFonts w:cs="Times New Roman"/>
          <w:lang w:val="en-US"/>
        </w:rPr>
        <w:t>In the following section, the descriptive statistics driven by the Screenshots of working regarding the Death cases of three continents have been shown.</w:t>
      </w:r>
    </w:p>
    <w:bookmarkEnd w:id="18"/>
    <w:p w14:paraId="5ED57619" w14:textId="77777777" w:rsidR="00505C9D" w:rsidRPr="008E2BF9" w:rsidRDefault="00505C9D" w:rsidP="00505C9D">
      <w:pPr>
        <w:autoSpaceDE w:val="0"/>
        <w:autoSpaceDN w:val="0"/>
        <w:adjustRightInd w:val="0"/>
        <w:spacing w:after="0"/>
        <w:rPr>
          <w:rFonts w:cs="Times New Roman"/>
          <w:szCs w:val="24"/>
          <w:lang w:val="en-US"/>
        </w:rPr>
      </w:pPr>
    </w:p>
    <w:p w14:paraId="3E208CE1" w14:textId="77777777" w:rsidR="00505C9D" w:rsidRPr="008E2BF9" w:rsidRDefault="00505C9D" w:rsidP="00505C9D">
      <w:pPr>
        <w:autoSpaceDE w:val="0"/>
        <w:autoSpaceDN w:val="0"/>
        <w:adjustRightInd w:val="0"/>
        <w:spacing w:after="0"/>
        <w:rPr>
          <w:rFonts w:cs="Times New Roman"/>
          <w:szCs w:val="24"/>
          <w:lang w:val="en-US"/>
        </w:rPr>
      </w:pPr>
      <w:r w:rsidRPr="008E2BF9">
        <w:rPr>
          <w:rFonts w:cs="Times New Roman"/>
          <w:noProof/>
          <w:szCs w:val="24"/>
          <w:lang w:eastAsia="en-GB"/>
        </w:rPr>
        <w:drawing>
          <wp:inline distT="0" distB="0" distL="0" distR="0" wp14:anchorId="66F641E5" wp14:editId="104AD3DF">
            <wp:extent cx="5943600" cy="29698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2969895"/>
                    </a:xfrm>
                    <a:prstGeom prst="rect">
                      <a:avLst/>
                    </a:prstGeom>
                  </pic:spPr>
                </pic:pic>
              </a:graphicData>
            </a:graphic>
          </wp:inline>
        </w:drawing>
      </w:r>
    </w:p>
    <w:p w14:paraId="01C95E85" w14:textId="77777777" w:rsidR="00505C9D" w:rsidRPr="008E2BF9" w:rsidRDefault="00505C9D" w:rsidP="00505C9D">
      <w:pPr>
        <w:autoSpaceDE w:val="0"/>
        <w:autoSpaceDN w:val="0"/>
        <w:adjustRightInd w:val="0"/>
        <w:spacing w:after="0"/>
        <w:rPr>
          <w:rFonts w:cs="Times New Roman"/>
          <w:szCs w:val="24"/>
          <w:lang w:val="en-US"/>
        </w:rPr>
      </w:pPr>
    </w:p>
    <w:p w14:paraId="253BD26F" w14:textId="77777777" w:rsidR="00505C9D" w:rsidRPr="008E2BF9" w:rsidRDefault="00505C9D" w:rsidP="00505C9D">
      <w:pPr>
        <w:jc w:val="left"/>
        <w:rPr>
          <w:rFonts w:cs="Times New Roman"/>
          <w:szCs w:val="24"/>
          <w:lang w:val="en-US"/>
        </w:rPr>
      </w:pPr>
      <w:r w:rsidRPr="008E2BF9">
        <w:rPr>
          <w:rFonts w:cs="Times New Roman"/>
          <w:szCs w:val="24"/>
          <w:lang w:val="en-US"/>
        </w:rPr>
        <w:br w:type="page"/>
      </w:r>
    </w:p>
    <w:p w14:paraId="0304B60F" w14:textId="77777777" w:rsidR="00505C9D" w:rsidRPr="00453C8E" w:rsidRDefault="00505C9D" w:rsidP="00505C9D">
      <w:pPr>
        <w:autoSpaceDE w:val="0"/>
        <w:autoSpaceDN w:val="0"/>
        <w:adjustRightInd w:val="0"/>
        <w:spacing w:after="0" w:line="400" w:lineRule="atLeast"/>
        <w:jc w:val="left"/>
        <w:rPr>
          <w:rFonts w:cs="Times New Roman"/>
          <w:szCs w:val="24"/>
          <w:lang w:val="en-US"/>
        </w:rPr>
      </w:pPr>
      <w:r>
        <w:rPr>
          <w:noProof/>
          <w:lang w:eastAsia="en-GB"/>
        </w:rPr>
        <w:drawing>
          <wp:inline distT="0" distB="0" distL="0" distR="0" wp14:anchorId="21AED826" wp14:editId="4BA6DDE1">
            <wp:extent cx="5610225" cy="37528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10225" cy="3752850"/>
                    </a:xfrm>
                    <a:prstGeom prst="rect">
                      <a:avLst/>
                    </a:prstGeom>
                  </pic:spPr>
                </pic:pic>
              </a:graphicData>
            </a:graphic>
          </wp:inline>
        </w:drawing>
      </w:r>
    </w:p>
    <w:p w14:paraId="66C91DBC" w14:textId="77777777" w:rsidR="00505C9D" w:rsidRPr="008E2BF9" w:rsidRDefault="00505C9D" w:rsidP="00505C9D">
      <w:pPr>
        <w:autoSpaceDE w:val="0"/>
        <w:autoSpaceDN w:val="0"/>
        <w:adjustRightInd w:val="0"/>
        <w:spacing w:after="0"/>
        <w:rPr>
          <w:rFonts w:cs="Times New Roman"/>
          <w:szCs w:val="24"/>
          <w:lang w:val="en-US"/>
        </w:rPr>
      </w:pPr>
    </w:p>
    <w:p w14:paraId="4C86AFA8" w14:textId="77777777" w:rsidR="00505C9D" w:rsidRPr="008E2BF9" w:rsidRDefault="00505C9D" w:rsidP="00505C9D">
      <w:pPr>
        <w:autoSpaceDE w:val="0"/>
        <w:autoSpaceDN w:val="0"/>
        <w:adjustRightInd w:val="0"/>
        <w:spacing w:after="0"/>
        <w:jc w:val="center"/>
        <w:rPr>
          <w:rFonts w:cs="Times New Roman"/>
          <w:szCs w:val="24"/>
          <w:lang w:val="en-US"/>
        </w:rPr>
      </w:pPr>
    </w:p>
    <w:p w14:paraId="660DA243" w14:textId="77777777" w:rsidR="00505C9D" w:rsidRPr="008E2BF9" w:rsidRDefault="00505C9D" w:rsidP="00505C9D">
      <w:pPr>
        <w:rPr>
          <w:rFonts w:cs="Times New Roman"/>
          <w:szCs w:val="24"/>
        </w:rPr>
      </w:pPr>
      <w:r w:rsidRPr="008E2BF9">
        <w:rPr>
          <w:rFonts w:cs="Times New Roman"/>
          <w:szCs w:val="24"/>
        </w:rPr>
        <w:t xml:space="preserve">The above tables have incorporated the results regarding the Death cases which have been reported to the Authority in the Covid-19 where the three continents’ data have been shown including Europe, Asia and America. Here, the value of 290129 death cases have been reported to </w:t>
      </w:r>
      <w:r>
        <w:rPr>
          <w:rFonts w:cs="Times New Roman"/>
          <w:szCs w:val="24"/>
        </w:rPr>
        <w:t>Asia</w:t>
      </w:r>
      <w:r w:rsidRPr="008E2BF9">
        <w:rPr>
          <w:rFonts w:cs="Times New Roman"/>
          <w:szCs w:val="24"/>
        </w:rPr>
        <w:t xml:space="preserve"> and 479789 death cases have been reported to </w:t>
      </w:r>
      <w:r>
        <w:rPr>
          <w:rFonts w:cs="Times New Roman"/>
          <w:szCs w:val="24"/>
        </w:rPr>
        <w:t>Europe</w:t>
      </w:r>
      <w:r w:rsidRPr="008E2BF9">
        <w:rPr>
          <w:rFonts w:cs="Times New Roman"/>
          <w:szCs w:val="24"/>
        </w:rPr>
        <w:t xml:space="preserve">. In the rest of the results, America has been accounted for with the value of 785420 for the individual death case in the Covid-19 data analysis in the SPSS. </w:t>
      </w:r>
    </w:p>
    <w:p w14:paraId="3416C333" w14:textId="77777777" w:rsidR="00505C9D" w:rsidRPr="008E2BF9" w:rsidRDefault="00505C9D" w:rsidP="00505C9D">
      <w:pPr>
        <w:rPr>
          <w:rFonts w:cs="Times New Roman"/>
          <w:szCs w:val="24"/>
        </w:rPr>
      </w:pPr>
    </w:p>
    <w:p w14:paraId="684B53B7" w14:textId="77777777" w:rsidR="00505C9D" w:rsidRPr="008E2BF9" w:rsidRDefault="00505C9D" w:rsidP="00505C9D">
      <w:pPr>
        <w:rPr>
          <w:rFonts w:cs="Times New Roman"/>
          <w:szCs w:val="24"/>
        </w:rPr>
      </w:pPr>
    </w:p>
    <w:p w14:paraId="2CD78BAB" w14:textId="77777777" w:rsidR="00505C9D" w:rsidRPr="008E2BF9" w:rsidRDefault="00505C9D" w:rsidP="00505C9D">
      <w:pPr>
        <w:rPr>
          <w:rFonts w:cs="Times New Roman"/>
          <w:szCs w:val="24"/>
        </w:rPr>
      </w:pPr>
    </w:p>
    <w:p w14:paraId="6415E015" w14:textId="77777777" w:rsidR="00505C9D" w:rsidRPr="008E2BF9" w:rsidRDefault="00505C9D" w:rsidP="00505C9D">
      <w:pPr>
        <w:rPr>
          <w:rFonts w:cs="Times New Roman"/>
          <w:szCs w:val="24"/>
        </w:rPr>
      </w:pPr>
    </w:p>
    <w:p w14:paraId="364271FA" w14:textId="77777777" w:rsidR="00505C9D" w:rsidRPr="008E2BF9" w:rsidRDefault="00505C9D" w:rsidP="00505C9D">
      <w:pPr>
        <w:rPr>
          <w:rFonts w:cs="Times New Roman"/>
          <w:szCs w:val="24"/>
        </w:rPr>
      </w:pPr>
    </w:p>
    <w:p w14:paraId="2E1B5053" w14:textId="77777777" w:rsidR="00505C9D" w:rsidRPr="008E2BF9" w:rsidRDefault="00505C9D" w:rsidP="00505C9D">
      <w:pPr>
        <w:rPr>
          <w:rFonts w:cs="Times New Roman"/>
          <w:szCs w:val="24"/>
        </w:rPr>
      </w:pPr>
    </w:p>
    <w:p w14:paraId="68E54516" w14:textId="77777777" w:rsidR="00505C9D" w:rsidRPr="000A5A05" w:rsidRDefault="00505C9D" w:rsidP="00505C9D">
      <w:pPr>
        <w:pStyle w:val="Heading2"/>
      </w:pPr>
      <w:bookmarkStart w:id="19" w:name="_Toc110038825"/>
      <w:bookmarkStart w:id="20" w:name="_Toc110039845"/>
      <w:r w:rsidRPr="008E2BF9">
        <w:t>Highest and Lowest death cases and correlation</w:t>
      </w:r>
      <w:bookmarkEnd w:id="19"/>
      <w:bookmarkEnd w:id="20"/>
    </w:p>
    <w:p w14:paraId="3E983B07" w14:textId="77777777" w:rsidR="00505C9D" w:rsidRPr="008E2BF9" w:rsidRDefault="00505C9D" w:rsidP="00505C9D">
      <w:pPr>
        <w:rPr>
          <w:rFonts w:cs="Times New Roman"/>
        </w:rPr>
      </w:pPr>
      <w:r w:rsidRPr="008E2BF9">
        <w:rPr>
          <w:rFonts w:cs="Times New Roman"/>
        </w:rPr>
        <w:t>In this section, the highest and lowest death rate in the three continents have been shown with the use of Histogram and Pie charts designed in the SPSS application which are given below-</w:t>
      </w:r>
    </w:p>
    <w:p w14:paraId="711D53CE" w14:textId="77777777" w:rsidR="00505C9D" w:rsidRPr="008E2BF9" w:rsidRDefault="00505C9D" w:rsidP="00505C9D">
      <w:pPr>
        <w:rPr>
          <w:rFonts w:cs="Times New Roman"/>
          <w:szCs w:val="24"/>
        </w:rPr>
      </w:pPr>
      <w:r w:rsidRPr="008E2BF9">
        <w:rPr>
          <w:rFonts w:cs="Times New Roman"/>
          <w:noProof/>
          <w:szCs w:val="24"/>
          <w:lang w:eastAsia="en-GB"/>
        </w:rPr>
        <w:drawing>
          <wp:inline distT="0" distB="0" distL="0" distR="0" wp14:anchorId="5B9AE3CB" wp14:editId="6021C187">
            <wp:extent cx="5943600" cy="443039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4430395"/>
                    </a:xfrm>
                    <a:prstGeom prst="rect">
                      <a:avLst/>
                    </a:prstGeom>
                  </pic:spPr>
                </pic:pic>
              </a:graphicData>
            </a:graphic>
          </wp:inline>
        </w:drawing>
      </w:r>
    </w:p>
    <w:p w14:paraId="0D2504FE" w14:textId="77777777" w:rsidR="00505C9D" w:rsidRPr="008E2BF9" w:rsidRDefault="00505C9D" w:rsidP="00505C9D">
      <w:pPr>
        <w:rPr>
          <w:rFonts w:cs="Times New Roman"/>
          <w:szCs w:val="24"/>
        </w:rPr>
      </w:pPr>
    </w:p>
    <w:p w14:paraId="603D4130" w14:textId="77777777" w:rsidR="00505C9D" w:rsidRPr="008E2BF9" w:rsidRDefault="00505C9D" w:rsidP="00505C9D">
      <w:pPr>
        <w:rPr>
          <w:rFonts w:cs="Times New Roman"/>
          <w:szCs w:val="24"/>
        </w:rPr>
      </w:pPr>
    </w:p>
    <w:p w14:paraId="28FAC221" w14:textId="77777777" w:rsidR="00505C9D" w:rsidRPr="008E2BF9" w:rsidRDefault="00505C9D" w:rsidP="00505C9D">
      <w:pPr>
        <w:jc w:val="center"/>
        <w:rPr>
          <w:rFonts w:cs="Times New Roman"/>
          <w:noProof/>
          <w:szCs w:val="24"/>
        </w:rPr>
      </w:pPr>
      <w:r w:rsidRPr="00453C8E">
        <w:rPr>
          <w:rFonts w:cs="Times New Roman"/>
          <w:noProof/>
          <w:szCs w:val="24"/>
          <w:lang w:eastAsia="en-GB"/>
        </w:rPr>
        <w:drawing>
          <wp:inline distT="0" distB="0" distL="0" distR="0" wp14:anchorId="0A0A4FA2" wp14:editId="489DA96E">
            <wp:extent cx="5177064" cy="3055353"/>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78972" cy="3056479"/>
                    </a:xfrm>
                    <a:prstGeom prst="rect">
                      <a:avLst/>
                    </a:prstGeom>
                  </pic:spPr>
                </pic:pic>
              </a:graphicData>
            </a:graphic>
          </wp:inline>
        </w:drawing>
      </w:r>
    </w:p>
    <w:p w14:paraId="36F630D9" w14:textId="77777777" w:rsidR="00505C9D" w:rsidRPr="008E2BF9" w:rsidRDefault="00505C9D" w:rsidP="00505C9D">
      <w:pPr>
        <w:jc w:val="center"/>
        <w:rPr>
          <w:rFonts w:cs="Times New Roman"/>
          <w:noProof/>
          <w:szCs w:val="24"/>
        </w:rPr>
      </w:pPr>
      <w:r w:rsidRPr="008E2BF9">
        <w:rPr>
          <w:rFonts w:cs="Times New Roman"/>
          <w:noProof/>
          <w:szCs w:val="24"/>
        </w:rPr>
        <w:t>Figure: Histogram for Death by Continent</w:t>
      </w:r>
    </w:p>
    <w:p w14:paraId="1DBCCBE7" w14:textId="77777777" w:rsidR="00505C9D" w:rsidRPr="008E2BF9" w:rsidRDefault="00505C9D" w:rsidP="00505C9D">
      <w:pPr>
        <w:rPr>
          <w:rFonts w:cs="Times New Roman"/>
          <w:noProof/>
          <w:szCs w:val="24"/>
        </w:rPr>
      </w:pPr>
      <w:r w:rsidRPr="008E2BF9">
        <w:rPr>
          <w:rFonts w:cs="Times New Roman"/>
          <w:noProof/>
          <w:szCs w:val="24"/>
          <w:lang w:eastAsia="en-GB"/>
        </w:rPr>
        <w:drawing>
          <wp:inline distT="0" distB="0" distL="0" distR="0" wp14:anchorId="6379C7E9" wp14:editId="51F72583">
            <wp:extent cx="5944235" cy="44989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4235" cy="4498975"/>
                    </a:xfrm>
                    <a:prstGeom prst="rect">
                      <a:avLst/>
                    </a:prstGeom>
                    <a:noFill/>
                  </pic:spPr>
                </pic:pic>
              </a:graphicData>
            </a:graphic>
          </wp:inline>
        </w:drawing>
      </w:r>
    </w:p>
    <w:p w14:paraId="6EE712F0" w14:textId="77777777" w:rsidR="00505C9D" w:rsidRPr="008E2BF9" w:rsidRDefault="00505C9D" w:rsidP="00505C9D">
      <w:pPr>
        <w:rPr>
          <w:rFonts w:cs="Times New Roman"/>
          <w:noProof/>
          <w:szCs w:val="24"/>
        </w:rPr>
      </w:pPr>
    </w:p>
    <w:p w14:paraId="31CE7FF8" w14:textId="77777777" w:rsidR="00505C9D" w:rsidRPr="008E2BF9" w:rsidRDefault="00505C9D" w:rsidP="00505C9D">
      <w:pPr>
        <w:tabs>
          <w:tab w:val="left" w:pos="2263"/>
        </w:tabs>
        <w:jc w:val="center"/>
        <w:rPr>
          <w:rFonts w:cs="Times New Roman"/>
          <w:szCs w:val="24"/>
        </w:rPr>
      </w:pPr>
      <w:r>
        <w:rPr>
          <w:rFonts w:cs="Times New Roman"/>
          <w:noProof/>
          <w:szCs w:val="24"/>
          <w:lang w:eastAsia="en-GB"/>
        </w:rPr>
        <w:drawing>
          <wp:inline distT="0" distB="0" distL="0" distR="0" wp14:anchorId="1166F3B3" wp14:editId="359FDD17">
            <wp:extent cx="4630754" cy="273290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35642" cy="2735789"/>
                    </a:xfrm>
                    <a:prstGeom prst="rect">
                      <a:avLst/>
                    </a:prstGeom>
                    <a:noFill/>
                  </pic:spPr>
                </pic:pic>
              </a:graphicData>
            </a:graphic>
          </wp:inline>
        </w:drawing>
      </w:r>
    </w:p>
    <w:p w14:paraId="5A100D75" w14:textId="77777777" w:rsidR="00505C9D" w:rsidRPr="008E2BF9" w:rsidRDefault="00505C9D" w:rsidP="00505C9D">
      <w:pPr>
        <w:tabs>
          <w:tab w:val="left" w:pos="2263"/>
        </w:tabs>
        <w:jc w:val="center"/>
        <w:rPr>
          <w:rFonts w:cs="Times New Roman"/>
          <w:szCs w:val="24"/>
        </w:rPr>
      </w:pPr>
      <w:r w:rsidRPr="008E2BF9">
        <w:rPr>
          <w:rFonts w:cs="Times New Roman"/>
          <w:szCs w:val="24"/>
        </w:rPr>
        <w:t>Figure: Pie Chart for death percentage by continent</w:t>
      </w:r>
    </w:p>
    <w:p w14:paraId="34E11C78" w14:textId="77777777" w:rsidR="00505C9D" w:rsidRPr="008E2BF9" w:rsidRDefault="00505C9D" w:rsidP="00505C9D">
      <w:pPr>
        <w:rPr>
          <w:rFonts w:cs="Times New Roman"/>
          <w:szCs w:val="24"/>
        </w:rPr>
      </w:pPr>
      <w:r w:rsidRPr="008E2BF9">
        <w:rPr>
          <w:rFonts w:cs="Times New Roman"/>
          <w:szCs w:val="24"/>
        </w:rPr>
        <w:t xml:space="preserve">The above figures with histogram and Pie charts have indicated the value of the death cases which have been reported to the authority, in the case of showing the death cases in the Histogram, the sum of 290129 has been considered as the lowest death value for </w:t>
      </w:r>
      <w:r>
        <w:rPr>
          <w:rFonts w:cs="Times New Roman"/>
          <w:szCs w:val="24"/>
        </w:rPr>
        <w:t>Asia</w:t>
      </w:r>
      <w:r w:rsidRPr="008E2BF9">
        <w:rPr>
          <w:rFonts w:cs="Times New Roman"/>
          <w:szCs w:val="24"/>
        </w:rPr>
        <w:t xml:space="preserve">, 479789 death cases have been reported in the favour of </w:t>
      </w:r>
      <w:r>
        <w:rPr>
          <w:rFonts w:cs="Times New Roman"/>
          <w:szCs w:val="24"/>
        </w:rPr>
        <w:t>Europe</w:t>
      </w:r>
      <w:r w:rsidRPr="008E2BF9">
        <w:rPr>
          <w:rFonts w:cs="Times New Roman"/>
          <w:szCs w:val="24"/>
        </w:rPr>
        <w:t xml:space="preserve"> and 785420 death cases have been reported to the concern of America which is considered as the highest death value among the three continents. Thus, the percentage figure of the Death cases in the three continents has been demonstrated using the Pie chart where the lowest percentage of 18.65% has been considered for the death rate of </w:t>
      </w:r>
      <w:r>
        <w:rPr>
          <w:rFonts w:cs="Times New Roman"/>
          <w:szCs w:val="24"/>
        </w:rPr>
        <w:t>Asia</w:t>
      </w:r>
      <w:r w:rsidRPr="008E2BF9">
        <w:rPr>
          <w:rFonts w:cs="Times New Roman"/>
          <w:szCs w:val="24"/>
        </w:rPr>
        <w:t xml:space="preserve"> while the 30.85% death rate has been considered for </w:t>
      </w:r>
      <w:r>
        <w:rPr>
          <w:rFonts w:cs="Times New Roman"/>
          <w:szCs w:val="24"/>
        </w:rPr>
        <w:t>Europe</w:t>
      </w:r>
      <w:r w:rsidRPr="008E2BF9">
        <w:rPr>
          <w:rFonts w:cs="Times New Roman"/>
          <w:szCs w:val="24"/>
        </w:rPr>
        <w:t xml:space="preserve">. Thus, again the highest death rate has been calculated in the favour of America with the value of 50.50%. </w:t>
      </w:r>
      <w:r w:rsidRPr="008E2BF9">
        <w:rPr>
          <w:rFonts w:cs="Times New Roman"/>
          <w:szCs w:val="24"/>
        </w:rPr>
        <w:br w:type="page"/>
      </w:r>
    </w:p>
    <w:p w14:paraId="3B0DEEB4" w14:textId="77777777" w:rsidR="00505C9D" w:rsidRPr="008E2BF9" w:rsidRDefault="00505C9D" w:rsidP="00505C9D">
      <w:pPr>
        <w:pStyle w:val="Heading2"/>
        <w:rPr>
          <w:rFonts w:cs="Times New Roman"/>
          <w:szCs w:val="24"/>
          <w:lang w:val="en-US"/>
        </w:rPr>
      </w:pPr>
      <w:bookmarkStart w:id="21" w:name="_Toc110038826"/>
      <w:bookmarkStart w:id="22" w:name="_Toc110039846"/>
      <w:r w:rsidRPr="008E2BF9">
        <w:rPr>
          <w:rFonts w:cs="Times New Roman"/>
          <w:szCs w:val="24"/>
        </w:rPr>
        <w:t>Correlation result</w:t>
      </w:r>
      <w:bookmarkEnd w:id="21"/>
      <w:bookmarkEnd w:id="22"/>
    </w:p>
    <w:p w14:paraId="208B3154" w14:textId="77777777" w:rsidR="00505C9D" w:rsidRPr="008E2BF9" w:rsidRDefault="00505C9D" w:rsidP="00505C9D">
      <w:pPr>
        <w:autoSpaceDE w:val="0"/>
        <w:autoSpaceDN w:val="0"/>
        <w:adjustRightInd w:val="0"/>
        <w:spacing w:after="0"/>
        <w:jc w:val="center"/>
        <w:rPr>
          <w:rFonts w:cs="Times New Roman"/>
          <w:szCs w:val="24"/>
          <w:lang w:val="en-US"/>
        </w:rPr>
      </w:pPr>
      <w:r w:rsidRPr="008E2BF9">
        <w:rPr>
          <w:rFonts w:cs="Times New Roman"/>
          <w:noProof/>
          <w:lang w:eastAsia="en-GB"/>
        </w:rPr>
        <w:drawing>
          <wp:inline distT="0" distB="0" distL="0" distR="0" wp14:anchorId="50F184A2" wp14:editId="5C7A2D6A">
            <wp:extent cx="3209925" cy="31908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209925" cy="3190875"/>
                    </a:xfrm>
                    <a:prstGeom prst="rect">
                      <a:avLst/>
                    </a:prstGeom>
                  </pic:spPr>
                </pic:pic>
              </a:graphicData>
            </a:graphic>
          </wp:inline>
        </w:drawing>
      </w:r>
    </w:p>
    <w:p w14:paraId="16F0375D" w14:textId="3CD019AF" w:rsidR="00505C9D" w:rsidRPr="008E2BF9" w:rsidRDefault="00505C9D" w:rsidP="00505C9D">
      <w:pPr>
        <w:autoSpaceDE w:val="0"/>
        <w:autoSpaceDN w:val="0"/>
        <w:adjustRightInd w:val="0"/>
        <w:spacing w:after="0"/>
        <w:rPr>
          <w:rFonts w:cs="Times New Roman"/>
          <w:szCs w:val="24"/>
          <w:lang w:val="en-US"/>
        </w:rPr>
      </w:pPr>
      <w:r w:rsidRPr="008E2BF9">
        <w:rPr>
          <w:rFonts w:cs="Times New Roman"/>
          <w:szCs w:val="24"/>
          <w:lang w:val="en-US"/>
        </w:rPr>
        <w:t xml:space="preserve">In the case of finding the correlation between the value of the affected cases and death cases in America, the Pearson Chi-square value has found a </w:t>
      </w:r>
      <w:r w:rsidR="006A7450">
        <w:rPr>
          <w:rFonts w:cs="Times New Roman"/>
          <w:szCs w:val="24"/>
          <w:lang w:val="en-US"/>
        </w:rPr>
        <w:t>successive strong</w:t>
      </w:r>
      <w:r w:rsidRPr="008E2BF9">
        <w:rPr>
          <w:rFonts w:cs="Times New Roman"/>
          <w:szCs w:val="24"/>
          <w:lang w:val="en-US"/>
        </w:rPr>
        <w:t xml:space="preserve"> relationship between </w:t>
      </w:r>
      <w:r w:rsidR="006A7450">
        <w:rPr>
          <w:rFonts w:cs="Times New Roman"/>
          <w:szCs w:val="24"/>
          <w:lang w:val="en-US"/>
        </w:rPr>
        <w:t>the reported variables of cases and death with</w:t>
      </w:r>
      <w:r w:rsidRPr="008E2BF9">
        <w:rPr>
          <w:rFonts w:cs="Times New Roman"/>
          <w:szCs w:val="24"/>
          <w:lang w:val="en-US"/>
        </w:rPr>
        <w:t xml:space="preserve"> the coefficient of .730. The above result has indicated that the </w:t>
      </w:r>
      <w:r w:rsidR="00F811A6">
        <w:rPr>
          <w:rFonts w:cs="Times New Roman"/>
          <w:szCs w:val="24"/>
          <w:lang w:val="en-US"/>
        </w:rPr>
        <w:t>successive strong</w:t>
      </w:r>
      <w:r w:rsidRPr="008E2BF9">
        <w:rPr>
          <w:rFonts w:cs="Times New Roman"/>
          <w:szCs w:val="24"/>
          <w:lang w:val="en-US"/>
        </w:rPr>
        <w:t xml:space="preserve"> relationship is statistically highly significant with α&lt;0.05. Therefore, it can be concluded that the correlation value has indicated that as the number of cases has been reported in America, the rate of death cases has increased over time. </w:t>
      </w:r>
    </w:p>
    <w:p w14:paraId="1888A814" w14:textId="77777777" w:rsidR="00505C9D" w:rsidRPr="008E2BF9" w:rsidRDefault="00505C9D" w:rsidP="00505C9D">
      <w:pPr>
        <w:rPr>
          <w:rFonts w:cs="Times New Roman"/>
          <w:szCs w:val="24"/>
        </w:rPr>
      </w:pPr>
      <w:r w:rsidRPr="008E2BF9">
        <w:rPr>
          <w:rFonts w:cs="Times New Roman"/>
          <w:szCs w:val="24"/>
        </w:rPr>
        <w:br w:type="page"/>
      </w:r>
    </w:p>
    <w:p w14:paraId="4DA4D112" w14:textId="77777777" w:rsidR="00505C9D" w:rsidRPr="008E2BF9" w:rsidRDefault="00505C9D" w:rsidP="00505C9D">
      <w:pPr>
        <w:pStyle w:val="Heading2"/>
        <w:rPr>
          <w:rFonts w:cs="Times New Roman"/>
          <w:szCs w:val="24"/>
        </w:rPr>
      </w:pPr>
      <w:bookmarkStart w:id="23" w:name="_Toc110038827"/>
      <w:bookmarkStart w:id="24" w:name="_Toc110039847"/>
      <w:r w:rsidRPr="008E2BF9">
        <w:rPr>
          <w:rFonts w:cs="Times New Roman"/>
          <w:szCs w:val="24"/>
        </w:rPr>
        <w:t>Text Mining Methods</w:t>
      </w:r>
      <w:bookmarkEnd w:id="23"/>
      <w:bookmarkEnd w:id="24"/>
    </w:p>
    <w:p w14:paraId="46F57628" w14:textId="77777777" w:rsidR="00505C9D" w:rsidRPr="008E2BF9" w:rsidRDefault="00505C9D" w:rsidP="00505C9D">
      <w:pPr>
        <w:rPr>
          <w:rFonts w:cs="Times New Roman"/>
          <w:b/>
          <w:bCs/>
          <w:szCs w:val="24"/>
        </w:rPr>
      </w:pPr>
      <w:r w:rsidRPr="008E2BF9">
        <w:rPr>
          <w:rFonts w:cs="Times New Roman"/>
          <w:b/>
          <w:bCs/>
          <w:szCs w:val="24"/>
        </w:rPr>
        <w:t>Term Method</w:t>
      </w:r>
    </w:p>
    <w:p w14:paraId="51C2B578" w14:textId="77777777" w:rsidR="00505C9D" w:rsidRPr="008E2BF9" w:rsidRDefault="00505C9D" w:rsidP="00505C9D">
      <w:pPr>
        <w:rPr>
          <w:rFonts w:cs="Times New Roman"/>
          <w:szCs w:val="24"/>
        </w:rPr>
      </w:pPr>
      <w:r w:rsidRPr="008E2BF9">
        <w:rPr>
          <w:rFonts w:cs="Times New Roman"/>
          <w:szCs w:val="24"/>
        </w:rPr>
        <w:t xml:space="preserve">According to Ershadi et al. (2020), the term method is a way of defining a large number of texts with a specific term and individual theme where the individual command is used to define a set of texts (Qu et al., 2019). For example, the terms such as Site on and Site off are commonly used in the manufacturing business sectors of the UK which have lowered the time of execution and operational complexity with one universal command. </w:t>
      </w:r>
    </w:p>
    <w:p w14:paraId="35B8ADBD" w14:textId="77777777" w:rsidR="00505C9D" w:rsidRPr="008E2BF9" w:rsidRDefault="00505C9D" w:rsidP="00505C9D">
      <w:pPr>
        <w:rPr>
          <w:rFonts w:cs="Times New Roman"/>
          <w:b/>
          <w:bCs/>
          <w:szCs w:val="24"/>
        </w:rPr>
      </w:pPr>
      <w:r w:rsidRPr="008E2BF9">
        <w:rPr>
          <w:rFonts w:cs="Times New Roman"/>
          <w:b/>
          <w:bCs/>
          <w:szCs w:val="24"/>
        </w:rPr>
        <w:t>Phrase method</w:t>
      </w:r>
    </w:p>
    <w:p w14:paraId="08EDE9C8" w14:textId="77777777" w:rsidR="00505C9D" w:rsidRPr="008E2BF9" w:rsidRDefault="00505C9D" w:rsidP="00505C9D">
      <w:pPr>
        <w:rPr>
          <w:rFonts w:cs="Times New Roman"/>
          <w:szCs w:val="24"/>
        </w:rPr>
      </w:pPr>
      <w:r w:rsidRPr="008E2BF9">
        <w:rPr>
          <w:rFonts w:cs="Times New Roman"/>
          <w:szCs w:val="24"/>
        </w:rPr>
        <w:t xml:space="preserve">A set of Terms are combined to make the phrase in the Text Mining where the semantic tools are aligned for implementing less ambiguity (Sharipov et al., 2020). For example, the trainers in the UK retail stores commonly use the phrase turning on-site and off-site training for calculating the percentage of the attendee in the monthly training session in the data set. </w:t>
      </w:r>
    </w:p>
    <w:p w14:paraId="2A2E4106" w14:textId="77777777" w:rsidR="00505C9D" w:rsidRPr="008E2BF9" w:rsidRDefault="00505C9D" w:rsidP="00505C9D">
      <w:pPr>
        <w:rPr>
          <w:rFonts w:cs="Times New Roman"/>
          <w:b/>
          <w:bCs/>
          <w:szCs w:val="24"/>
        </w:rPr>
      </w:pPr>
      <w:r w:rsidRPr="008E2BF9">
        <w:rPr>
          <w:rFonts w:cs="Times New Roman"/>
          <w:b/>
          <w:bCs/>
          <w:szCs w:val="24"/>
        </w:rPr>
        <w:t>Concept method</w:t>
      </w:r>
    </w:p>
    <w:p w14:paraId="4B8152D4" w14:textId="77777777" w:rsidR="00505C9D" w:rsidRPr="008E2BF9" w:rsidRDefault="00505C9D" w:rsidP="00505C9D">
      <w:pPr>
        <w:rPr>
          <w:rFonts w:cs="Times New Roman"/>
          <w:szCs w:val="24"/>
        </w:rPr>
      </w:pPr>
      <w:r w:rsidRPr="008E2BF9">
        <w:rPr>
          <w:rFonts w:cs="Times New Roman"/>
          <w:szCs w:val="24"/>
        </w:rPr>
        <w:t>The concept method is associated with clustering where the culture of words and texts are combined to form the concept which is likely to be used in the conceptual development (Aleksandrova et al., 2018). In business management, a group of the same customer dissatisfaction factors can be grouped for a specific product as a concept to help managers understand the reason for dissatisfaction.</w:t>
      </w:r>
    </w:p>
    <w:p w14:paraId="3B536C14" w14:textId="77777777" w:rsidR="00505C9D" w:rsidRPr="008E2BF9" w:rsidRDefault="00505C9D" w:rsidP="00505C9D">
      <w:pPr>
        <w:rPr>
          <w:rFonts w:cs="Times New Roman"/>
          <w:b/>
          <w:bCs/>
          <w:szCs w:val="24"/>
        </w:rPr>
      </w:pPr>
      <w:r w:rsidRPr="008E2BF9">
        <w:rPr>
          <w:rFonts w:cs="Times New Roman"/>
          <w:b/>
          <w:bCs/>
          <w:szCs w:val="24"/>
        </w:rPr>
        <w:t>Pattern Taxonomy</w:t>
      </w:r>
    </w:p>
    <w:p w14:paraId="0A6605AC" w14:textId="77777777" w:rsidR="00505C9D" w:rsidRPr="008E2BF9" w:rsidRDefault="00505C9D" w:rsidP="00505C9D">
      <w:pPr>
        <w:rPr>
          <w:rFonts w:cs="Times New Roman"/>
          <w:szCs w:val="24"/>
        </w:rPr>
      </w:pPr>
      <w:r w:rsidRPr="008E2BF9">
        <w:rPr>
          <w:rFonts w:cs="Times New Roman"/>
          <w:szCs w:val="24"/>
        </w:rPr>
        <w:t xml:space="preserve">A rule and standard defined method of text mining where several guidelines and programs are written for making the flow of text a coherent manner (Ciccio et al., 2020). For example, the managers can use the flowchart in the SPSS for making the decision about customer refund requests. </w:t>
      </w:r>
    </w:p>
    <w:p w14:paraId="06F45920" w14:textId="77777777" w:rsidR="00505C9D" w:rsidRPr="008E2BF9" w:rsidRDefault="00505C9D" w:rsidP="00505C9D">
      <w:pPr>
        <w:rPr>
          <w:rFonts w:cs="Times New Roman"/>
          <w:szCs w:val="24"/>
        </w:rPr>
      </w:pPr>
      <w:r w:rsidRPr="008E2BF9">
        <w:rPr>
          <w:rFonts w:cs="Times New Roman"/>
          <w:szCs w:val="24"/>
        </w:rPr>
        <w:br w:type="page"/>
      </w:r>
    </w:p>
    <w:p w14:paraId="670BD898" w14:textId="09503C5E" w:rsidR="00505C9D" w:rsidRPr="008E2BF9" w:rsidRDefault="00C26764" w:rsidP="00505C9D">
      <w:pPr>
        <w:pStyle w:val="Heading2"/>
        <w:rPr>
          <w:rFonts w:cs="Times New Roman"/>
          <w:szCs w:val="24"/>
        </w:rPr>
      </w:pPr>
      <w:r>
        <w:rPr>
          <w:rFonts w:cs="Times New Roman"/>
          <w:szCs w:val="24"/>
        </w:rPr>
        <w:t>Excel and SPSS evaluation and the concluding remarks</w:t>
      </w:r>
    </w:p>
    <w:p w14:paraId="4C81335B" w14:textId="27EB0EC0" w:rsidR="00505C9D" w:rsidRPr="008E2BF9" w:rsidRDefault="00505C9D" w:rsidP="00505C9D">
      <w:pPr>
        <w:rPr>
          <w:rFonts w:cs="Times New Roman"/>
          <w:szCs w:val="24"/>
        </w:rPr>
      </w:pPr>
      <w:r w:rsidRPr="008E2BF9">
        <w:rPr>
          <w:rFonts w:cs="Times New Roman"/>
          <w:szCs w:val="24"/>
        </w:rPr>
        <w:t xml:space="preserve">SPSS is advantageous in </w:t>
      </w:r>
      <w:r w:rsidR="002E2BAD">
        <w:rPr>
          <w:rFonts w:cs="Times New Roman"/>
          <w:szCs w:val="24"/>
        </w:rPr>
        <w:t>facilitating</w:t>
      </w:r>
      <w:r w:rsidRPr="008E2BF9">
        <w:rPr>
          <w:rFonts w:cs="Times New Roman"/>
          <w:szCs w:val="24"/>
        </w:rPr>
        <w:t xml:space="preserve"> </w:t>
      </w:r>
      <w:r w:rsidR="00A2448B">
        <w:rPr>
          <w:rFonts w:cs="Times New Roman"/>
          <w:szCs w:val="24"/>
        </w:rPr>
        <w:t>a</w:t>
      </w:r>
      <w:r w:rsidRPr="008E2BF9">
        <w:rPr>
          <w:rFonts w:cs="Times New Roman"/>
          <w:szCs w:val="24"/>
        </w:rPr>
        <w:t xml:space="preserve"> large number of sales</w:t>
      </w:r>
      <w:r w:rsidR="002E2BAD">
        <w:rPr>
          <w:rFonts w:cs="Times New Roman"/>
          <w:szCs w:val="24"/>
        </w:rPr>
        <w:t xml:space="preserve"> figures</w:t>
      </w:r>
      <w:r w:rsidRPr="008E2BF9">
        <w:rPr>
          <w:rFonts w:cs="Times New Roman"/>
          <w:szCs w:val="24"/>
        </w:rPr>
        <w:t xml:space="preserve"> and marketing data where several regional managers report the daily sales data (Pal et al., 2021). Besides, it helps the managers to appoint advanced analysis tools such as crosstab, data transformation and correlation analysis. Thus, its complex commands and less user interface make it difficult for fresh managers (Massaro, 2021). In the case of using Excel, the business managers can use highly easy commands and tools such as sum, min, max, mode, and descriptive analysis for taking the business decision with a moderate amount of marketing and Human Resource data. Besides, it is also beneficial for taking a lower amount of storage in the system which takes less time than SPSS for running the application in the start-up (Haaker et al., 2021). Thus, Excel has limitations in the case of advanced correlation techniques such as Partial, Canonical and mixed models’ analysis which lower the scope of doing advanced relations between the marketing and purchase data. </w:t>
      </w:r>
    </w:p>
    <w:p w14:paraId="139C18BB" w14:textId="7FA1A1F4" w:rsidR="00505C9D" w:rsidRPr="008E2BF9" w:rsidRDefault="00505C9D" w:rsidP="00505C9D">
      <w:pPr>
        <w:rPr>
          <w:rFonts w:cs="Times New Roman"/>
          <w:szCs w:val="24"/>
        </w:rPr>
      </w:pPr>
      <w:r w:rsidRPr="008E2BF9">
        <w:rPr>
          <w:rFonts w:cs="Times New Roman"/>
          <w:szCs w:val="24"/>
        </w:rPr>
        <w:t xml:space="preserve">In conclusion, this part has shown the results on the Covid-19 </w:t>
      </w:r>
      <w:r w:rsidR="002E2BAD">
        <w:rPr>
          <w:rFonts w:cs="Times New Roman"/>
          <w:szCs w:val="24"/>
        </w:rPr>
        <w:t xml:space="preserve">affected </w:t>
      </w:r>
      <w:r w:rsidRPr="008E2BF9">
        <w:rPr>
          <w:rFonts w:cs="Times New Roman"/>
          <w:szCs w:val="24"/>
        </w:rPr>
        <w:t>cases and death cases</w:t>
      </w:r>
      <w:r w:rsidR="002E2BAD">
        <w:rPr>
          <w:rFonts w:cs="Times New Roman"/>
          <w:szCs w:val="24"/>
        </w:rPr>
        <w:t>/rates</w:t>
      </w:r>
      <w:r w:rsidRPr="008E2BF9">
        <w:rPr>
          <w:rFonts w:cs="Times New Roman"/>
          <w:szCs w:val="24"/>
        </w:rPr>
        <w:t xml:space="preserve"> with the use of SPSS commands of descriptive statistics where the total sum of the reported cases and death cases have been shown with the mean, mode and maximum value. Besides, the histogram and pie </w:t>
      </w:r>
      <w:r w:rsidR="002E2BAD">
        <w:rPr>
          <w:rFonts w:cs="Times New Roman"/>
          <w:szCs w:val="24"/>
        </w:rPr>
        <w:t>figures</w:t>
      </w:r>
      <w:r w:rsidRPr="008E2BF9">
        <w:rPr>
          <w:rFonts w:cs="Times New Roman"/>
          <w:szCs w:val="24"/>
        </w:rPr>
        <w:t xml:space="preserve"> </w:t>
      </w:r>
      <w:r w:rsidR="00A2448B">
        <w:rPr>
          <w:rFonts w:cs="Times New Roman"/>
          <w:szCs w:val="24"/>
        </w:rPr>
        <w:t xml:space="preserve">are </w:t>
      </w:r>
      <w:r w:rsidRPr="008E2BF9">
        <w:rPr>
          <w:rFonts w:cs="Times New Roman"/>
          <w:szCs w:val="24"/>
        </w:rPr>
        <w:t xml:space="preserve">incorporated to show that America has the </w:t>
      </w:r>
      <w:r w:rsidR="00A2448B">
        <w:rPr>
          <w:rFonts w:cs="Times New Roman"/>
          <w:szCs w:val="24"/>
        </w:rPr>
        <w:t>maximum</w:t>
      </w:r>
      <w:r w:rsidRPr="008E2BF9">
        <w:rPr>
          <w:rFonts w:cs="Times New Roman"/>
          <w:szCs w:val="24"/>
        </w:rPr>
        <w:t xml:space="preserve"> death rate</w:t>
      </w:r>
      <w:r w:rsidR="00A2448B">
        <w:rPr>
          <w:rFonts w:cs="Times New Roman"/>
          <w:szCs w:val="24"/>
        </w:rPr>
        <w:t xml:space="preserve"> in the Analysis</w:t>
      </w:r>
      <w:r w:rsidRPr="008E2BF9">
        <w:rPr>
          <w:rFonts w:cs="Times New Roman"/>
          <w:szCs w:val="24"/>
        </w:rPr>
        <w:t xml:space="preserve">. In the last section, the text mining methods have been elaborated while the pros and cons of using the SPSS and Excel in business management have been discussed as well in this part. </w:t>
      </w:r>
    </w:p>
    <w:p w14:paraId="672A45A7" w14:textId="77777777" w:rsidR="00DF5361" w:rsidRPr="003507A0" w:rsidRDefault="00DF5361" w:rsidP="003507A0">
      <w:pPr>
        <w:rPr>
          <w:rFonts w:cs="Times New Roman"/>
          <w:szCs w:val="24"/>
        </w:rPr>
      </w:pPr>
    </w:p>
    <w:p w14:paraId="0198EE92" w14:textId="77777777" w:rsidR="00505C9D" w:rsidRDefault="00505C9D">
      <w:pPr>
        <w:spacing w:line="259" w:lineRule="auto"/>
        <w:jc w:val="left"/>
        <w:rPr>
          <w:rFonts w:eastAsiaTheme="majorEastAsia" w:cs="Times New Roman"/>
          <w:b/>
          <w:color w:val="2F5496" w:themeColor="accent1" w:themeShade="BF"/>
          <w:szCs w:val="24"/>
        </w:rPr>
      </w:pPr>
      <w:bookmarkStart w:id="25" w:name="_Toc110039849"/>
      <w:r>
        <w:rPr>
          <w:rFonts w:cs="Times New Roman"/>
          <w:szCs w:val="24"/>
        </w:rPr>
        <w:br w:type="page"/>
      </w:r>
    </w:p>
    <w:p w14:paraId="53B19087" w14:textId="3629EDEA" w:rsidR="00A7079D" w:rsidRPr="003507A0" w:rsidRDefault="00A7079D" w:rsidP="003507A0">
      <w:pPr>
        <w:pStyle w:val="Heading1"/>
        <w:rPr>
          <w:rFonts w:cs="Times New Roman"/>
          <w:sz w:val="24"/>
          <w:szCs w:val="24"/>
        </w:rPr>
      </w:pPr>
      <w:r w:rsidRPr="003507A0">
        <w:rPr>
          <w:rFonts w:cs="Times New Roman"/>
          <w:sz w:val="24"/>
          <w:szCs w:val="24"/>
        </w:rPr>
        <w:t>References</w:t>
      </w:r>
      <w:bookmarkEnd w:id="25"/>
    </w:p>
    <w:p w14:paraId="679070DF" w14:textId="77777777" w:rsidR="00505C9D" w:rsidRPr="00A45A6A" w:rsidRDefault="00505C9D" w:rsidP="00505C9D">
      <w:pPr>
        <w:rPr>
          <w:rFonts w:cs="Times New Roman"/>
          <w:szCs w:val="24"/>
        </w:rPr>
      </w:pPr>
      <w:r w:rsidRPr="00A45A6A">
        <w:rPr>
          <w:rFonts w:cs="Times New Roman"/>
          <w:szCs w:val="24"/>
        </w:rPr>
        <w:t>Aleksandrova, S.V., Aleksandrov, M.N. and Vasiliev, V.A., (2018), September. Business continuity management system. In </w:t>
      </w:r>
      <w:r w:rsidRPr="00A45A6A">
        <w:rPr>
          <w:rFonts w:cs="Times New Roman"/>
          <w:i/>
          <w:iCs/>
          <w:szCs w:val="24"/>
        </w:rPr>
        <w:t>(2018) IEEE International Conference" Quality Management, Transport and Information Security, Information Technologies"(IT&amp;QM&amp;IS)</w:t>
      </w:r>
      <w:r w:rsidRPr="00A45A6A">
        <w:rPr>
          <w:rFonts w:cs="Times New Roman"/>
          <w:szCs w:val="24"/>
        </w:rPr>
        <w:t> (pp. 14-17). IEEE.</w:t>
      </w:r>
    </w:p>
    <w:p w14:paraId="2B4718E5" w14:textId="77777777" w:rsidR="00505C9D" w:rsidRPr="00A45A6A" w:rsidRDefault="00505C9D" w:rsidP="00505C9D">
      <w:pPr>
        <w:rPr>
          <w:rFonts w:cs="Times New Roman"/>
          <w:szCs w:val="24"/>
        </w:rPr>
      </w:pPr>
      <w:r w:rsidRPr="00A45A6A">
        <w:rPr>
          <w:rFonts w:cs="Times New Roman"/>
          <w:szCs w:val="24"/>
        </w:rPr>
        <w:t>Awan, U., Kanwal, N., Alawi, S., Huiskonen, J. and Dahanayake, A., (2021). Artificial intelligence for supply chain success in the era of data analytics. In </w:t>
      </w:r>
      <w:r w:rsidRPr="00A45A6A">
        <w:rPr>
          <w:rFonts w:cs="Times New Roman"/>
          <w:i/>
          <w:iCs/>
          <w:szCs w:val="24"/>
        </w:rPr>
        <w:t>The fourth industrial revolution: Implementation of artificial intelligence for growing business success</w:t>
      </w:r>
      <w:r w:rsidRPr="00A45A6A">
        <w:rPr>
          <w:rFonts w:cs="Times New Roman"/>
          <w:szCs w:val="24"/>
        </w:rPr>
        <w:t> (pp. 3-21). Springer, Cham.</w:t>
      </w:r>
    </w:p>
    <w:p w14:paraId="6192C2A9" w14:textId="77777777" w:rsidR="00505C9D" w:rsidRPr="00A45A6A" w:rsidRDefault="00505C9D" w:rsidP="00505C9D">
      <w:pPr>
        <w:rPr>
          <w:rFonts w:cs="Times New Roman"/>
          <w:szCs w:val="24"/>
        </w:rPr>
      </w:pPr>
      <w:r w:rsidRPr="00A45A6A">
        <w:rPr>
          <w:rFonts w:cs="Times New Roman"/>
          <w:szCs w:val="24"/>
        </w:rPr>
        <w:t>Ciccio, C.D., Meroni, G. and Plebani, P., (2020). Business process monitoring on blockchains: Potentials and challenges. </w:t>
      </w:r>
      <w:r w:rsidRPr="00A45A6A">
        <w:rPr>
          <w:rFonts w:cs="Times New Roman"/>
          <w:i/>
          <w:iCs/>
          <w:szCs w:val="24"/>
        </w:rPr>
        <w:t>Enterprise, Business-Process and Information Systems Modeling</w:t>
      </w:r>
      <w:r w:rsidRPr="00A45A6A">
        <w:rPr>
          <w:rFonts w:cs="Times New Roman"/>
          <w:szCs w:val="24"/>
        </w:rPr>
        <w:t>, pp.36-51.</w:t>
      </w:r>
    </w:p>
    <w:p w14:paraId="5642B372" w14:textId="77777777" w:rsidR="00505C9D" w:rsidRPr="00A45A6A" w:rsidRDefault="00505C9D" w:rsidP="00505C9D">
      <w:pPr>
        <w:rPr>
          <w:rFonts w:cs="Times New Roman"/>
          <w:szCs w:val="24"/>
        </w:rPr>
      </w:pPr>
      <w:r w:rsidRPr="00A45A6A">
        <w:rPr>
          <w:rFonts w:cs="Times New Roman"/>
          <w:szCs w:val="24"/>
        </w:rPr>
        <w:t>Ershadi, M., Jefferies, M., Davis, P. and Mojtahedi, M., (2020). Towards successful establishment of a project portfolio management system: business process management approach. </w:t>
      </w:r>
      <w:r w:rsidRPr="00A45A6A">
        <w:rPr>
          <w:rFonts w:cs="Times New Roman"/>
          <w:i/>
          <w:iCs/>
          <w:szCs w:val="24"/>
        </w:rPr>
        <w:t>The Journal of Modern Project Management</w:t>
      </w:r>
      <w:r w:rsidRPr="00A45A6A">
        <w:rPr>
          <w:rFonts w:cs="Times New Roman"/>
          <w:szCs w:val="24"/>
        </w:rPr>
        <w:t>, </w:t>
      </w:r>
      <w:r w:rsidRPr="00A45A6A">
        <w:rPr>
          <w:rFonts w:cs="Times New Roman"/>
          <w:i/>
          <w:iCs/>
          <w:szCs w:val="24"/>
        </w:rPr>
        <w:t>8</w:t>
      </w:r>
      <w:r w:rsidRPr="00A45A6A">
        <w:rPr>
          <w:rFonts w:cs="Times New Roman"/>
          <w:szCs w:val="24"/>
        </w:rPr>
        <w:t>(1).</w:t>
      </w:r>
    </w:p>
    <w:p w14:paraId="57EB0563" w14:textId="77777777" w:rsidR="00505C9D" w:rsidRPr="00A45A6A" w:rsidRDefault="00505C9D" w:rsidP="00505C9D">
      <w:pPr>
        <w:rPr>
          <w:rFonts w:cs="Times New Roman"/>
          <w:szCs w:val="24"/>
        </w:rPr>
      </w:pPr>
      <w:r w:rsidRPr="00A45A6A">
        <w:rPr>
          <w:rFonts w:cs="Times New Roman"/>
          <w:szCs w:val="24"/>
        </w:rPr>
        <w:t>Haaker, T., Ly, P.T.M., Nguyen-Thanh, N. and Nguyen, H.T.H., (2021). Business model innovation through the application of the Internet-of-Things: A comparative analysis. </w:t>
      </w:r>
      <w:r w:rsidRPr="00A45A6A">
        <w:rPr>
          <w:rFonts w:cs="Times New Roman"/>
          <w:i/>
          <w:iCs/>
          <w:szCs w:val="24"/>
        </w:rPr>
        <w:t>Journal of Business Research</w:t>
      </w:r>
      <w:r w:rsidRPr="00A45A6A">
        <w:rPr>
          <w:rFonts w:cs="Times New Roman"/>
          <w:szCs w:val="24"/>
        </w:rPr>
        <w:t>, </w:t>
      </w:r>
      <w:r w:rsidRPr="00A45A6A">
        <w:rPr>
          <w:rFonts w:cs="Times New Roman"/>
          <w:i/>
          <w:iCs/>
          <w:szCs w:val="24"/>
        </w:rPr>
        <w:t>126</w:t>
      </w:r>
      <w:r w:rsidRPr="00A45A6A">
        <w:rPr>
          <w:rFonts w:cs="Times New Roman"/>
          <w:szCs w:val="24"/>
        </w:rPr>
        <w:t>, pp.126-136.</w:t>
      </w:r>
    </w:p>
    <w:p w14:paraId="6E3A9329" w14:textId="77777777" w:rsidR="00505C9D" w:rsidRPr="00A45A6A" w:rsidRDefault="00505C9D" w:rsidP="00505C9D">
      <w:pPr>
        <w:rPr>
          <w:rFonts w:cs="Times New Roman"/>
          <w:szCs w:val="24"/>
        </w:rPr>
      </w:pPr>
      <w:r w:rsidRPr="00A45A6A">
        <w:rPr>
          <w:rFonts w:cs="Times New Roman"/>
          <w:szCs w:val="24"/>
        </w:rPr>
        <w:t>Ilin, I., Levina, A., Lepekhin, A. and Kalyazina, S., (2018), December. Business requirements to the IT architecture: a case of a healthcare organization. In </w:t>
      </w:r>
      <w:r w:rsidRPr="00A45A6A">
        <w:rPr>
          <w:rFonts w:cs="Times New Roman"/>
          <w:i/>
          <w:iCs/>
          <w:szCs w:val="24"/>
        </w:rPr>
        <w:t>Energy Management of Municipal Transportation Facilities and Transport</w:t>
      </w:r>
      <w:r w:rsidRPr="00A45A6A">
        <w:rPr>
          <w:rFonts w:cs="Times New Roman"/>
          <w:szCs w:val="24"/>
        </w:rPr>
        <w:t> (pp. 287-294). Springer, Cham.</w:t>
      </w:r>
    </w:p>
    <w:p w14:paraId="582C70D2" w14:textId="77777777" w:rsidR="00505C9D" w:rsidRPr="00A45A6A" w:rsidRDefault="00505C9D" w:rsidP="00505C9D">
      <w:pPr>
        <w:rPr>
          <w:rFonts w:cs="Times New Roman"/>
          <w:szCs w:val="24"/>
        </w:rPr>
      </w:pPr>
      <w:r w:rsidRPr="00A45A6A">
        <w:rPr>
          <w:rFonts w:cs="Times New Roman"/>
          <w:szCs w:val="24"/>
        </w:rPr>
        <w:t>Iqbal, M., Kazmi, S.H.A., Manzoor, A., Soomrani, A.R., Butt, S.H. and Shaikh, K.A., (2018), March. A study of big data for business growth in SMEs: Opportunities &amp; challenges. In </w:t>
      </w:r>
      <w:r w:rsidRPr="00A45A6A">
        <w:rPr>
          <w:rFonts w:cs="Times New Roman"/>
          <w:i/>
          <w:iCs/>
          <w:szCs w:val="24"/>
        </w:rPr>
        <w:t>(2018) International conference on computing, mathematics and engineering technologies (iCoMET)</w:t>
      </w:r>
      <w:r w:rsidRPr="00A45A6A">
        <w:rPr>
          <w:rFonts w:cs="Times New Roman"/>
          <w:szCs w:val="24"/>
        </w:rPr>
        <w:t> (pp. 1-7). IEEE.</w:t>
      </w:r>
    </w:p>
    <w:p w14:paraId="3BF11BE7" w14:textId="77777777" w:rsidR="00505C9D" w:rsidRPr="00A45A6A" w:rsidRDefault="00505C9D" w:rsidP="00505C9D">
      <w:pPr>
        <w:rPr>
          <w:rFonts w:cs="Times New Roman"/>
          <w:szCs w:val="24"/>
        </w:rPr>
      </w:pPr>
      <w:r w:rsidRPr="00A45A6A">
        <w:rPr>
          <w:rFonts w:cs="Times New Roman"/>
          <w:szCs w:val="24"/>
        </w:rPr>
        <w:t>Karthikeyan, C. and Benjamin, A., (2019). An exploratory study on business data integrity for effective business; a techno business leadership perspective. </w:t>
      </w:r>
      <w:r w:rsidRPr="00A45A6A">
        <w:rPr>
          <w:rFonts w:cs="Times New Roman"/>
          <w:i/>
          <w:iCs/>
          <w:szCs w:val="24"/>
        </w:rPr>
        <w:t>International Journal of Research in Social Sciences</w:t>
      </w:r>
      <w:r w:rsidRPr="00A45A6A">
        <w:rPr>
          <w:rFonts w:cs="Times New Roman"/>
          <w:szCs w:val="24"/>
        </w:rPr>
        <w:t>, </w:t>
      </w:r>
      <w:r w:rsidRPr="00A45A6A">
        <w:rPr>
          <w:rFonts w:cs="Times New Roman"/>
          <w:i/>
          <w:iCs/>
          <w:szCs w:val="24"/>
        </w:rPr>
        <w:t>9</w:t>
      </w:r>
      <w:r w:rsidRPr="00A45A6A">
        <w:rPr>
          <w:rFonts w:cs="Times New Roman"/>
          <w:szCs w:val="24"/>
        </w:rPr>
        <w:t>(4), pp.167-201.</w:t>
      </w:r>
    </w:p>
    <w:p w14:paraId="2BC8512C" w14:textId="77777777" w:rsidR="00505C9D" w:rsidRPr="00A45A6A" w:rsidRDefault="00505C9D" w:rsidP="00505C9D">
      <w:pPr>
        <w:rPr>
          <w:rFonts w:cs="Times New Roman"/>
          <w:szCs w:val="24"/>
        </w:rPr>
      </w:pPr>
      <w:r w:rsidRPr="00A45A6A">
        <w:rPr>
          <w:rFonts w:cs="Times New Roman"/>
          <w:szCs w:val="24"/>
        </w:rPr>
        <w:t>Konrad, C., Jacobs, G., Rasor, R., Riedel, R., Katzwinkel, T. and Siebrecht, J., (2019). Enabling complexity management through merging business process modeling with MBSE. </w:t>
      </w:r>
      <w:r w:rsidRPr="00A45A6A">
        <w:rPr>
          <w:rFonts w:cs="Times New Roman"/>
          <w:i/>
          <w:iCs/>
          <w:szCs w:val="24"/>
        </w:rPr>
        <w:t>Procedia CIRP</w:t>
      </w:r>
      <w:r w:rsidRPr="00A45A6A">
        <w:rPr>
          <w:rFonts w:cs="Times New Roman"/>
          <w:szCs w:val="24"/>
        </w:rPr>
        <w:t>, </w:t>
      </w:r>
      <w:r w:rsidRPr="00A45A6A">
        <w:rPr>
          <w:rFonts w:cs="Times New Roman"/>
          <w:i/>
          <w:iCs/>
          <w:szCs w:val="24"/>
        </w:rPr>
        <w:t>84</w:t>
      </w:r>
      <w:r w:rsidRPr="00A45A6A">
        <w:rPr>
          <w:rFonts w:cs="Times New Roman"/>
          <w:szCs w:val="24"/>
        </w:rPr>
        <w:t>, pp.451-456.</w:t>
      </w:r>
    </w:p>
    <w:p w14:paraId="3EDEE02C" w14:textId="77777777" w:rsidR="00505C9D" w:rsidRPr="00A45A6A" w:rsidRDefault="00505C9D" w:rsidP="00505C9D">
      <w:pPr>
        <w:rPr>
          <w:rFonts w:cs="Times New Roman"/>
          <w:szCs w:val="24"/>
        </w:rPr>
      </w:pPr>
      <w:r w:rsidRPr="00A45A6A">
        <w:rPr>
          <w:rFonts w:cs="Times New Roman"/>
          <w:szCs w:val="24"/>
        </w:rPr>
        <w:t>Le, D.N., Le Tuan, L. and Tuan, M.N.D., (2019). Smart-building management system: An Internet-of-Things (IoT) application business model in Vietnam. </w:t>
      </w:r>
      <w:r w:rsidRPr="00A45A6A">
        <w:rPr>
          <w:rFonts w:cs="Times New Roman"/>
          <w:i/>
          <w:iCs/>
          <w:szCs w:val="24"/>
        </w:rPr>
        <w:t>Technological Forecasting and Social Change</w:t>
      </w:r>
      <w:r w:rsidRPr="00A45A6A">
        <w:rPr>
          <w:rFonts w:cs="Times New Roman"/>
          <w:szCs w:val="24"/>
        </w:rPr>
        <w:t>, </w:t>
      </w:r>
      <w:r w:rsidRPr="00A45A6A">
        <w:rPr>
          <w:rFonts w:cs="Times New Roman"/>
          <w:i/>
          <w:iCs/>
          <w:szCs w:val="24"/>
        </w:rPr>
        <w:t>141</w:t>
      </w:r>
      <w:r w:rsidRPr="00A45A6A">
        <w:rPr>
          <w:rFonts w:cs="Times New Roman"/>
          <w:szCs w:val="24"/>
        </w:rPr>
        <w:t>, pp.22-35.</w:t>
      </w:r>
    </w:p>
    <w:p w14:paraId="074AD400" w14:textId="77777777" w:rsidR="00505C9D" w:rsidRPr="00A45A6A" w:rsidRDefault="00505C9D" w:rsidP="00505C9D">
      <w:pPr>
        <w:rPr>
          <w:rFonts w:cs="Times New Roman"/>
          <w:szCs w:val="24"/>
        </w:rPr>
      </w:pPr>
      <w:r w:rsidRPr="00A45A6A">
        <w:rPr>
          <w:rFonts w:cs="Times New Roman"/>
          <w:szCs w:val="24"/>
        </w:rPr>
        <w:t>Massaro, M., (2021). Digital transformation in the healthcare sector through blockchain technology. Insights from academic research and business developments. </w:t>
      </w:r>
      <w:r w:rsidRPr="00A45A6A">
        <w:rPr>
          <w:rFonts w:cs="Times New Roman"/>
          <w:i/>
          <w:iCs/>
          <w:szCs w:val="24"/>
        </w:rPr>
        <w:t>Technovation</w:t>
      </w:r>
      <w:r w:rsidRPr="00A45A6A">
        <w:rPr>
          <w:rFonts w:cs="Times New Roman"/>
          <w:szCs w:val="24"/>
        </w:rPr>
        <w:t>, p.102386.</w:t>
      </w:r>
    </w:p>
    <w:p w14:paraId="5CB3B993" w14:textId="77777777" w:rsidR="00505C9D" w:rsidRPr="00A45A6A" w:rsidRDefault="00505C9D" w:rsidP="00505C9D">
      <w:pPr>
        <w:rPr>
          <w:rFonts w:cs="Times New Roman"/>
          <w:szCs w:val="24"/>
        </w:rPr>
      </w:pPr>
      <w:r w:rsidRPr="00A45A6A">
        <w:rPr>
          <w:rFonts w:cs="Times New Roman"/>
          <w:szCs w:val="24"/>
        </w:rPr>
        <w:t>Nimmagadda, S.L., Reiners, T. and Wood, L.C., (2018). On big data-guided upstream business research and its knowledge management. </w:t>
      </w:r>
      <w:r w:rsidRPr="00A45A6A">
        <w:rPr>
          <w:rFonts w:cs="Times New Roman"/>
          <w:i/>
          <w:iCs/>
          <w:szCs w:val="24"/>
        </w:rPr>
        <w:t>Journal of Business Research</w:t>
      </w:r>
      <w:r w:rsidRPr="00A45A6A">
        <w:rPr>
          <w:rFonts w:cs="Times New Roman"/>
          <w:szCs w:val="24"/>
        </w:rPr>
        <w:t>, </w:t>
      </w:r>
      <w:r w:rsidRPr="00A45A6A">
        <w:rPr>
          <w:rFonts w:cs="Times New Roman"/>
          <w:i/>
          <w:iCs/>
          <w:szCs w:val="24"/>
        </w:rPr>
        <w:t>89</w:t>
      </w:r>
      <w:r w:rsidRPr="00A45A6A">
        <w:rPr>
          <w:rFonts w:cs="Times New Roman"/>
          <w:szCs w:val="24"/>
        </w:rPr>
        <w:t>, pp.143-158.</w:t>
      </w:r>
    </w:p>
    <w:p w14:paraId="75E3115E" w14:textId="77777777" w:rsidR="00505C9D" w:rsidRPr="00A45A6A" w:rsidRDefault="00505C9D" w:rsidP="00505C9D">
      <w:pPr>
        <w:rPr>
          <w:rFonts w:cs="Times New Roman"/>
          <w:szCs w:val="24"/>
        </w:rPr>
      </w:pPr>
      <w:r w:rsidRPr="00A45A6A">
        <w:rPr>
          <w:rFonts w:cs="Times New Roman"/>
          <w:szCs w:val="24"/>
        </w:rPr>
        <w:t>Niu, Y., Ying, L., Yang, J., Bao, M. and Sivaparthipan, C.B., (2021). Organizational business intelligence and decision making using big data analytics. </w:t>
      </w:r>
      <w:r w:rsidRPr="00A45A6A">
        <w:rPr>
          <w:rFonts w:cs="Times New Roman"/>
          <w:i/>
          <w:iCs/>
          <w:szCs w:val="24"/>
        </w:rPr>
        <w:t>Information Processing &amp; Management</w:t>
      </w:r>
      <w:r w:rsidRPr="00A45A6A">
        <w:rPr>
          <w:rFonts w:cs="Times New Roman"/>
          <w:szCs w:val="24"/>
        </w:rPr>
        <w:t>, </w:t>
      </w:r>
      <w:r w:rsidRPr="00A45A6A">
        <w:rPr>
          <w:rFonts w:cs="Times New Roman"/>
          <w:i/>
          <w:iCs/>
          <w:szCs w:val="24"/>
        </w:rPr>
        <w:t>58</w:t>
      </w:r>
      <w:r w:rsidRPr="00A45A6A">
        <w:rPr>
          <w:rFonts w:cs="Times New Roman"/>
          <w:szCs w:val="24"/>
        </w:rPr>
        <w:t>(6), p.102725.</w:t>
      </w:r>
    </w:p>
    <w:p w14:paraId="231E429B" w14:textId="77777777" w:rsidR="00505C9D" w:rsidRPr="00A45A6A" w:rsidRDefault="00505C9D" w:rsidP="00505C9D">
      <w:pPr>
        <w:rPr>
          <w:rFonts w:cs="Times New Roman"/>
          <w:szCs w:val="24"/>
        </w:rPr>
      </w:pPr>
      <w:r w:rsidRPr="00A45A6A">
        <w:rPr>
          <w:rFonts w:cs="Times New Roman"/>
          <w:szCs w:val="24"/>
        </w:rPr>
        <w:t>Nurbasari, A., Lukiyanova, M.N., Nguyen, P.T., Shichiyakh, R.A. and Shankar, K., (2019). Role of social media in the successful implementation of business user data management. </w:t>
      </w:r>
      <w:r w:rsidRPr="00A45A6A">
        <w:rPr>
          <w:rFonts w:cs="Times New Roman"/>
          <w:i/>
          <w:iCs/>
          <w:szCs w:val="24"/>
        </w:rPr>
        <w:t>Opcion</w:t>
      </w:r>
      <w:r w:rsidRPr="00A45A6A">
        <w:rPr>
          <w:rFonts w:cs="Times New Roman"/>
          <w:szCs w:val="24"/>
        </w:rPr>
        <w:t>, </w:t>
      </w:r>
      <w:r w:rsidRPr="00A45A6A">
        <w:rPr>
          <w:rFonts w:cs="Times New Roman"/>
          <w:i/>
          <w:iCs/>
          <w:szCs w:val="24"/>
        </w:rPr>
        <w:t>35</w:t>
      </w:r>
      <w:r w:rsidRPr="00A45A6A">
        <w:rPr>
          <w:rFonts w:cs="Times New Roman"/>
          <w:szCs w:val="24"/>
        </w:rPr>
        <w:t>(88), pp.2899-2921.</w:t>
      </w:r>
    </w:p>
    <w:p w14:paraId="5AEDE6BC" w14:textId="77777777" w:rsidR="00505C9D" w:rsidRPr="00A45A6A" w:rsidRDefault="00505C9D" w:rsidP="00505C9D">
      <w:pPr>
        <w:rPr>
          <w:rFonts w:cs="Times New Roman"/>
          <w:szCs w:val="24"/>
        </w:rPr>
      </w:pPr>
      <w:r w:rsidRPr="00A45A6A">
        <w:rPr>
          <w:rFonts w:cs="Times New Roman"/>
          <w:szCs w:val="24"/>
        </w:rPr>
        <w:t>Oumkaltoum, B., (2019), April. Toward A Business Intelligence Model for challenges of interoperability in egov system: Transparency, Scalability and Genericity. In </w:t>
      </w:r>
      <w:r w:rsidRPr="00A45A6A">
        <w:rPr>
          <w:rFonts w:cs="Times New Roman"/>
          <w:i/>
          <w:iCs/>
          <w:szCs w:val="24"/>
        </w:rPr>
        <w:t>(2019) International Conference on Wireless Technologies, Embedded and Intelligent Systems (WITS)</w:t>
      </w:r>
      <w:r w:rsidRPr="00A45A6A">
        <w:rPr>
          <w:rFonts w:cs="Times New Roman"/>
          <w:szCs w:val="24"/>
        </w:rPr>
        <w:t> (pp. 1-6). IEEE.</w:t>
      </w:r>
    </w:p>
    <w:p w14:paraId="73B99D80" w14:textId="77777777" w:rsidR="00505C9D" w:rsidRPr="00A45A6A" w:rsidRDefault="00505C9D" w:rsidP="00505C9D">
      <w:pPr>
        <w:rPr>
          <w:rFonts w:cs="Times New Roman"/>
          <w:szCs w:val="24"/>
        </w:rPr>
      </w:pPr>
      <w:r w:rsidRPr="00A45A6A">
        <w:rPr>
          <w:rFonts w:cs="Times New Roman"/>
          <w:szCs w:val="24"/>
        </w:rPr>
        <w:t>Ouyang, C., Adams, M., ter Hofstede, A.H. and Yu, Y., (2018), October. Towards the design of a scalable business process management system architecture in the cloud. In </w:t>
      </w:r>
      <w:r w:rsidRPr="00A45A6A">
        <w:rPr>
          <w:rFonts w:cs="Times New Roman"/>
          <w:i/>
          <w:iCs/>
          <w:szCs w:val="24"/>
        </w:rPr>
        <w:t>International Conference on Conceptual Modeling</w:t>
      </w:r>
      <w:r w:rsidRPr="00A45A6A">
        <w:rPr>
          <w:rFonts w:cs="Times New Roman"/>
          <w:szCs w:val="24"/>
        </w:rPr>
        <w:t> (pp. 334-348). Springer, Cham.</w:t>
      </w:r>
    </w:p>
    <w:p w14:paraId="32DC2439" w14:textId="77777777" w:rsidR="00505C9D" w:rsidRPr="00A45A6A" w:rsidRDefault="00505C9D" w:rsidP="00505C9D">
      <w:pPr>
        <w:rPr>
          <w:rFonts w:cs="Times New Roman"/>
          <w:szCs w:val="24"/>
        </w:rPr>
      </w:pPr>
      <w:r w:rsidRPr="00A45A6A">
        <w:rPr>
          <w:rFonts w:cs="Times New Roman"/>
          <w:szCs w:val="24"/>
        </w:rPr>
        <w:t>Pal, A., Tiwari, C.K. and Haldar, N., (2021). Blockchain for business management: Applications, challenges and potentials. </w:t>
      </w:r>
      <w:r w:rsidRPr="00A45A6A">
        <w:rPr>
          <w:rFonts w:cs="Times New Roman"/>
          <w:i/>
          <w:iCs/>
          <w:szCs w:val="24"/>
        </w:rPr>
        <w:t>The Journal of High Technology Management Research</w:t>
      </w:r>
      <w:r w:rsidRPr="00A45A6A">
        <w:rPr>
          <w:rFonts w:cs="Times New Roman"/>
          <w:szCs w:val="24"/>
        </w:rPr>
        <w:t>, </w:t>
      </w:r>
      <w:r w:rsidRPr="00A45A6A">
        <w:rPr>
          <w:rFonts w:cs="Times New Roman"/>
          <w:i/>
          <w:iCs/>
          <w:szCs w:val="24"/>
        </w:rPr>
        <w:t>32</w:t>
      </w:r>
      <w:r w:rsidRPr="00A45A6A">
        <w:rPr>
          <w:rFonts w:cs="Times New Roman"/>
          <w:szCs w:val="24"/>
        </w:rPr>
        <w:t>(2), p.100414.</w:t>
      </w:r>
    </w:p>
    <w:p w14:paraId="426667C3" w14:textId="77777777" w:rsidR="00505C9D" w:rsidRPr="00A45A6A" w:rsidRDefault="00505C9D" w:rsidP="00505C9D">
      <w:pPr>
        <w:rPr>
          <w:rFonts w:cs="Times New Roman"/>
          <w:szCs w:val="24"/>
        </w:rPr>
      </w:pPr>
      <w:r w:rsidRPr="00A45A6A">
        <w:rPr>
          <w:rFonts w:cs="Times New Roman"/>
          <w:szCs w:val="24"/>
        </w:rPr>
        <w:t>Paul, P., Aithal, P.S. and Bhimali, A., (2018). Business informatics: with special reference to big data as an emerging area: a basic review. </w:t>
      </w:r>
      <w:r w:rsidRPr="00A45A6A">
        <w:rPr>
          <w:rFonts w:cs="Times New Roman"/>
          <w:i/>
          <w:iCs/>
          <w:szCs w:val="24"/>
        </w:rPr>
        <w:t>International Journal on Recent Researches in Science, Engineering &amp; Technology (IJRRSET)</w:t>
      </w:r>
      <w:r w:rsidRPr="00A45A6A">
        <w:rPr>
          <w:rFonts w:cs="Times New Roman"/>
          <w:szCs w:val="24"/>
        </w:rPr>
        <w:t>, </w:t>
      </w:r>
      <w:r w:rsidRPr="00A45A6A">
        <w:rPr>
          <w:rFonts w:cs="Times New Roman"/>
          <w:i/>
          <w:iCs/>
          <w:szCs w:val="24"/>
        </w:rPr>
        <w:t>6</w:t>
      </w:r>
      <w:r w:rsidRPr="00A45A6A">
        <w:rPr>
          <w:rFonts w:cs="Times New Roman"/>
          <w:szCs w:val="24"/>
        </w:rPr>
        <w:t>(4), pp.21-29.</w:t>
      </w:r>
    </w:p>
    <w:p w14:paraId="6DA7817F" w14:textId="77777777" w:rsidR="00505C9D" w:rsidRPr="00A45A6A" w:rsidRDefault="00505C9D" w:rsidP="00505C9D">
      <w:pPr>
        <w:rPr>
          <w:rFonts w:cs="Times New Roman"/>
          <w:szCs w:val="24"/>
        </w:rPr>
      </w:pPr>
      <w:r w:rsidRPr="00A45A6A">
        <w:rPr>
          <w:rFonts w:cs="Times New Roman"/>
          <w:szCs w:val="24"/>
        </w:rPr>
        <w:t>Qu, Y., Ming, X., Ni, Y., Li, X., Liu, Z., Zhang, X. and Xie, L., (2019). An integrated framework of enterprise information systems in smart manufacturing system via business process reengineering. </w:t>
      </w:r>
      <w:r w:rsidRPr="00A45A6A">
        <w:rPr>
          <w:rFonts w:cs="Times New Roman"/>
          <w:i/>
          <w:iCs/>
          <w:szCs w:val="24"/>
        </w:rPr>
        <w:t>Proceedings of the Institution of Mechanical Engineers, Part B: Journal of Engineering Manufacture</w:t>
      </w:r>
      <w:r w:rsidRPr="00A45A6A">
        <w:rPr>
          <w:rFonts w:cs="Times New Roman"/>
          <w:szCs w:val="24"/>
        </w:rPr>
        <w:t>, </w:t>
      </w:r>
      <w:r w:rsidRPr="00A45A6A">
        <w:rPr>
          <w:rFonts w:cs="Times New Roman"/>
          <w:i/>
          <w:iCs/>
          <w:szCs w:val="24"/>
        </w:rPr>
        <w:t>233</w:t>
      </w:r>
      <w:r w:rsidRPr="00A45A6A">
        <w:rPr>
          <w:rFonts w:cs="Times New Roman"/>
          <w:szCs w:val="24"/>
        </w:rPr>
        <w:t>(11), pp.2210-2224.</w:t>
      </w:r>
    </w:p>
    <w:p w14:paraId="4E1FE749" w14:textId="77777777" w:rsidR="00505C9D" w:rsidRPr="00A45A6A" w:rsidRDefault="00505C9D" w:rsidP="00505C9D">
      <w:pPr>
        <w:rPr>
          <w:rFonts w:cs="Times New Roman"/>
          <w:szCs w:val="24"/>
        </w:rPr>
      </w:pPr>
      <w:r w:rsidRPr="00A45A6A">
        <w:rPr>
          <w:rFonts w:cs="Times New Roman"/>
          <w:szCs w:val="24"/>
        </w:rPr>
        <w:t>Saiz-Rubio, V. and Rovira-Más, F., (2020). From smart farming towards agriculture 5.0: A review on crop data management. </w:t>
      </w:r>
      <w:r w:rsidRPr="00A45A6A">
        <w:rPr>
          <w:rFonts w:cs="Times New Roman"/>
          <w:i/>
          <w:iCs/>
          <w:szCs w:val="24"/>
        </w:rPr>
        <w:t>Agronomy</w:t>
      </w:r>
      <w:r w:rsidRPr="00A45A6A">
        <w:rPr>
          <w:rFonts w:cs="Times New Roman"/>
          <w:szCs w:val="24"/>
        </w:rPr>
        <w:t>, </w:t>
      </w:r>
      <w:r w:rsidRPr="00A45A6A">
        <w:rPr>
          <w:rFonts w:cs="Times New Roman"/>
          <w:i/>
          <w:iCs/>
          <w:szCs w:val="24"/>
        </w:rPr>
        <w:t>10</w:t>
      </w:r>
      <w:r w:rsidRPr="00A45A6A">
        <w:rPr>
          <w:rFonts w:cs="Times New Roman"/>
          <w:szCs w:val="24"/>
        </w:rPr>
        <w:t>(2), p.207.</w:t>
      </w:r>
    </w:p>
    <w:p w14:paraId="38F8C8FE" w14:textId="77777777" w:rsidR="00505C9D" w:rsidRPr="00A45A6A" w:rsidRDefault="00505C9D" w:rsidP="00505C9D">
      <w:pPr>
        <w:rPr>
          <w:rFonts w:cs="Times New Roman"/>
          <w:szCs w:val="24"/>
        </w:rPr>
      </w:pPr>
      <w:r w:rsidRPr="00A45A6A">
        <w:rPr>
          <w:rFonts w:cs="Times New Roman"/>
          <w:szCs w:val="24"/>
        </w:rPr>
        <w:t>Santoso, P., Purwanto, A. and Asbari, M., (2019). Influence of Implementation Chain of Custody Forest Management System FSC-STD-40-004 V3-0 to Business Performance of Paper Industriesia in Banten Indonesia. </w:t>
      </w:r>
      <w:r w:rsidRPr="00A45A6A">
        <w:rPr>
          <w:rFonts w:cs="Times New Roman"/>
          <w:i/>
          <w:iCs/>
          <w:szCs w:val="24"/>
        </w:rPr>
        <w:t>International Journal of Management and Humanities (IJMH)</w:t>
      </w:r>
      <w:r w:rsidRPr="00A45A6A">
        <w:rPr>
          <w:rFonts w:cs="Times New Roman"/>
          <w:szCs w:val="24"/>
        </w:rPr>
        <w:t>, </w:t>
      </w:r>
      <w:r w:rsidRPr="00A45A6A">
        <w:rPr>
          <w:rFonts w:cs="Times New Roman"/>
          <w:i/>
          <w:iCs/>
          <w:szCs w:val="24"/>
        </w:rPr>
        <w:t>4</w:t>
      </w:r>
      <w:r w:rsidRPr="00A45A6A">
        <w:rPr>
          <w:rFonts w:cs="Times New Roman"/>
          <w:szCs w:val="24"/>
        </w:rPr>
        <w:t>(4), pp.32-36.</w:t>
      </w:r>
    </w:p>
    <w:p w14:paraId="3B437A36" w14:textId="77777777" w:rsidR="00505C9D" w:rsidRPr="00A45A6A" w:rsidRDefault="00505C9D" w:rsidP="00505C9D">
      <w:pPr>
        <w:rPr>
          <w:rFonts w:cs="Times New Roman"/>
          <w:szCs w:val="24"/>
        </w:rPr>
      </w:pPr>
      <w:r w:rsidRPr="00A45A6A">
        <w:rPr>
          <w:rFonts w:cs="Times New Roman"/>
          <w:szCs w:val="24"/>
        </w:rPr>
        <w:t>Seles, B.M.R.P., de Sousa Jabbour, A.B.L., Jabbour, C.J.C., de Camargo Fiorini, P., Mohd-Yusoff, Y. and Thomé, A.M.T., (2018). Business opportunities and challenges as the two sides of the climate change: Corporate responses and potential implications for big data management towards a low carbon society. </w:t>
      </w:r>
      <w:r w:rsidRPr="00A45A6A">
        <w:rPr>
          <w:rFonts w:cs="Times New Roman"/>
          <w:i/>
          <w:iCs/>
          <w:szCs w:val="24"/>
        </w:rPr>
        <w:t>Journal of Cleaner Production</w:t>
      </w:r>
      <w:r w:rsidRPr="00A45A6A">
        <w:rPr>
          <w:rFonts w:cs="Times New Roman"/>
          <w:szCs w:val="24"/>
        </w:rPr>
        <w:t>, </w:t>
      </w:r>
      <w:r w:rsidRPr="00A45A6A">
        <w:rPr>
          <w:rFonts w:cs="Times New Roman"/>
          <w:i/>
          <w:iCs/>
          <w:szCs w:val="24"/>
        </w:rPr>
        <w:t>189</w:t>
      </w:r>
      <w:r w:rsidRPr="00A45A6A">
        <w:rPr>
          <w:rFonts w:cs="Times New Roman"/>
          <w:szCs w:val="24"/>
        </w:rPr>
        <w:t>, pp.763-774.</w:t>
      </w:r>
    </w:p>
    <w:p w14:paraId="26B43D77" w14:textId="77777777" w:rsidR="00505C9D" w:rsidRPr="00A45A6A" w:rsidRDefault="00505C9D" w:rsidP="00505C9D">
      <w:pPr>
        <w:rPr>
          <w:rFonts w:cs="Times New Roman"/>
          <w:szCs w:val="24"/>
        </w:rPr>
      </w:pPr>
      <w:r w:rsidRPr="00A45A6A">
        <w:rPr>
          <w:rFonts w:cs="Times New Roman"/>
          <w:szCs w:val="24"/>
        </w:rPr>
        <w:t>Sharipov, F.F., Krotenko, T.Y. and Dyakonova, M.A., (2020), April. Talent management: needs and prospects for business development in the digital economy. In </w:t>
      </w:r>
      <w:r w:rsidRPr="00A45A6A">
        <w:rPr>
          <w:rFonts w:cs="Times New Roman"/>
          <w:i/>
          <w:iCs/>
          <w:szCs w:val="24"/>
        </w:rPr>
        <w:t>International Online Forum named after A. Ya. Kibanov" Innovative Personnel Management”</w:t>
      </w:r>
      <w:r w:rsidRPr="00A45A6A">
        <w:rPr>
          <w:rFonts w:cs="Times New Roman"/>
          <w:szCs w:val="24"/>
        </w:rPr>
        <w:t> (pp. 514-518). Springer, Cham.</w:t>
      </w:r>
    </w:p>
    <w:p w14:paraId="6BA6BB85" w14:textId="77777777" w:rsidR="00505C9D" w:rsidRPr="00A45A6A" w:rsidRDefault="00505C9D" w:rsidP="00505C9D">
      <w:pPr>
        <w:rPr>
          <w:rFonts w:cs="Times New Roman"/>
          <w:szCs w:val="24"/>
        </w:rPr>
      </w:pPr>
      <w:r w:rsidRPr="00A45A6A">
        <w:rPr>
          <w:rFonts w:cs="Times New Roman"/>
          <w:szCs w:val="24"/>
        </w:rPr>
        <w:t>Szárnyas, G., Prat-Pérez, A., Averbuch, A., Marton, J., Paradies, M., Kaufmann, M., Erling, O., Boncz, P., Haprian, V. and Antal, J.B., (2018), June. An early look at the LDBC social network benchmark's business intelligence workload. In </w:t>
      </w:r>
      <w:r w:rsidRPr="00A45A6A">
        <w:rPr>
          <w:rFonts w:cs="Times New Roman"/>
          <w:i/>
          <w:iCs/>
          <w:szCs w:val="24"/>
        </w:rPr>
        <w:t>Proceedings of the 1st ACM SIGMOD Joint International Workshop on Graph Data Management Experiences &amp; Systems (GRADES) and Network Data Analytics (NDA)</w:t>
      </w:r>
      <w:r w:rsidRPr="00A45A6A">
        <w:rPr>
          <w:rFonts w:cs="Times New Roman"/>
          <w:szCs w:val="24"/>
        </w:rPr>
        <w:t> (pp. 1-11).</w:t>
      </w:r>
    </w:p>
    <w:p w14:paraId="7674CD7B" w14:textId="77777777" w:rsidR="00505C9D" w:rsidRPr="00A45A6A" w:rsidRDefault="00505C9D" w:rsidP="00505C9D">
      <w:pPr>
        <w:rPr>
          <w:rFonts w:cs="Times New Roman"/>
          <w:szCs w:val="24"/>
        </w:rPr>
      </w:pPr>
      <w:r w:rsidRPr="00A45A6A">
        <w:rPr>
          <w:rFonts w:cs="Times New Roman"/>
          <w:szCs w:val="24"/>
        </w:rPr>
        <w:t>Zhu, L., Wu, Y., Gai, K. and Choo, K.K.R., (2019). Controllable and trustworthy blockchain-based cloud data management. </w:t>
      </w:r>
      <w:r w:rsidRPr="00A45A6A">
        <w:rPr>
          <w:rFonts w:cs="Times New Roman"/>
          <w:i/>
          <w:iCs/>
          <w:szCs w:val="24"/>
        </w:rPr>
        <w:t>Future Generation Computer Systems</w:t>
      </w:r>
      <w:r w:rsidRPr="00A45A6A">
        <w:rPr>
          <w:rFonts w:cs="Times New Roman"/>
          <w:szCs w:val="24"/>
        </w:rPr>
        <w:t>, </w:t>
      </w:r>
      <w:r w:rsidRPr="00A45A6A">
        <w:rPr>
          <w:rFonts w:cs="Times New Roman"/>
          <w:i/>
          <w:iCs/>
          <w:szCs w:val="24"/>
        </w:rPr>
        <w:t>91</w:t>
      </w:r>
      <w:r w:rsidRPr="00A45A6A">
        <w:rPr>
          <w:rFonts w:cs="Times New Roman"/>
          <w:szCs w:val="24"/>
        </w:rPr>
        <w:t>, pp.527-535.</w:t>
      </w:r>
    </w:p>
    <w:p w14:paraId="72B1F326" w14:textId="77777777" w:rsidR="00DE2D24" w:rsidRPr="003507A0" w:rsidRDefault="00DE2D24" w:rsidP="00505C9D">
      <w:pPr>
        <w:rPr>
          <w:rFonts w:cs="Times New Roman"/>
          <w:szCs w:val="24"/>
        </w:rPr>
      </w:pPr>
    </w:p>
    <w:sectPr w:rsidR="00DE2D24" w:rsidRPr="003507A0">
      <w:headerReference w:type="default" r:id="rId29"/>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E0AF1" w14:textId="77777777" w:rsidR="00296B35" w:rsidRDefault="00296B35" w:rsidP="003507A0">
      <w:pPr>
        <w:spacing w:after="0" w:line="240" w:lineRule="auto"/>
      </w:pPr>
      <w:r>
        <w:separator/>
      </w:r>
    </w:p>
  </w:endnote>
  <w:endnote w:type="continuationSeparator" w:id="0">
    <w:p w14:paraId="17DAB92D" w14:textId="77777777" w:rsidR="00296B35" w:rsidRDefault="00296B35" w:rsidP="00350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2362045"/>
      <w:docPartObj>
        <w:docPartGallery w:val="Page Numbers (Bottom of Page)"/>
        <w:docPartUnique/>
      </w:docPartObj>
    </w:sdtPr>
    <w:sdtEndPr>
      <w:rPr>
        <w:noProof/>
      </w:rPr>
    </w:sdtEndPr>
    <w:sdtContent>
      <w:p w14:paraId="68BB3E57" w14:textId="0AE06874" w:rsidR="003507A0" w:rsidRDefault="003507A0">
        <w:pPr>
          <w:pStyle w:val="Footer"/>
          <w:jc w:val="center"/>
        </w:pPr>
        <w:r>
          <w:fldChar w:fldCharType="begin"/>
        </w:r>
        <w:r>
          <w:instrText xml:space="preserve"> PAGE   \* MERGEFORMAT </w:instrText>
        </w:r>
        <w:r>
          <w:fldChar w:fldCharType="separate"/>
        </w:r>
        <w:r w:rsidR="00933BFB">
          <w:rPr>
            <w:noProof/>
          </w:rPr>
          <w:t>9</w:t>
        </w:r>
        <w:r>
          <w:rPr>
            <w:noProof/>
          </w:rPr>
          <w:fldChar w:fldCharType="end"/>
        </w:r>
      </w:p>
    </w:sdtContent>
  </w:sdt>
  <w:p w14:paraId="0452CFDD" w14:textId="77777777" w:rsidR="003507A0" w:rsidRDefault="003507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87216" w14:textId="77777777" w:rsidR="00296B35" w:rsidRDefault="00296B35" w:rsidP="003507A0">
      <w:pPr>
        <w:spacing w:after="0" w:line="240" w:lineRule="auto"/>
      </w:pPr>
      <w:r>
        <w:separator/>
      </w:r>
    </w:p>
  </w:footnote>
  <w:footnote w:type="continuationSeparator" w:id="0">
    <w:p w14:paraId="4DA3F244" w14:textId="77777777" w:rsidR="00296B35" w:rsidRDefault="00296B35" w:rsidP="003507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8660B" w14:textId="4F61C76A" w:rsidR="003507A0" w:rsidRPr="003507A0" w:rsidRDefault="003507A0" w:rsidP="003507A0">
    <w:pPr>
      <w:spacing w:line="259" w:lineRule="auto"/>
      <w:jc w:val="center"/>
      <w:rPr>
        <w:rFonts w:cs="Times New Roman"/>
        <w:b/>
        <w:bCs/>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1tTQ1MjMzMjAyNrdQ0lEKTi0uzszPAymwqAUAs5cRcCwAAAA="/>
  </w:docVars>
  <w:rsids>
    <w:rsidRoot w:val="00796CF7"/>
    <w:rsid w:val="0000122E"/>
    <w:rsid w:val="0003133F"/>
    <w:rsid w:val="000438A3"/>
    <w:rsid w:val="00044C94"/>
    <w:rsid w:val="00044DB2"/>
    <w:rsid w:val="000967B5"/>
    <w:rsid w:val="000C2260"/>
    <w:rsid w:val="00101D4D"/>
    <w:rsid w:val="00116852"/>
    <w:rsid w:val="00125C13"/>
    <w:rsid w:val="00142A18"/>
    <w:rsid w:val="001841C4"/>
    <w:rsid w:val="001B028C"/>
    <w:rsid w:val="001D2E7A"/>
    <w:rsid w:val="001E0A8E"/>
    <w:rsid w:val="0023176B"/>
    <w:rsid w:val="00296B35"/>
    <w:rsid w:val="002A5340"/>
    <w:rsid w:val="002A5B56"/>
    <w:rsid w:val="002E2BAD"/>
    <w:rsid w:val="0030516E"/>
    <w:rsid w:val="003507A0"/>
    <w:rsid w:val="0036246F"/>
    <w:rsid w:val="00364B49"/>
    <w:rsid w:val="003A4770"/>
    <w:rsid w:val="003A6AD9"/>
    <w:rsid w:val="003E09E3"/>
    <w:rsid w:val="003F079B"/>
    <w:rsid w:val="003F254B"/>
    <w:rsid w:val="004261EF"/>
    <w:rsid w:val="004320C8"/>
    <w:rsid w:val="0043755C"/>
    <w:rsid w:val="004567D4"/>
    <w:rsid w:val="00466A7C"/>
    <w:rsid w:val="00473902"/>
    <w:rsid w:val="004A6A38"/>
    <w:rsid w:val="004B10A2"/>
    <w:rsid w:val="004C4C63"/>
    <w:rsid w:val="004F3FE4"/>
    <w:rsid w:val="00505C9D"/>
    <w:rsid w:val="00532306"/>
    <w:rsid w:val="00532361"/>
    <w:rsid w:val="00561097"/>
    <w:rsid w:val="0057771D"/>
    <w:rsid w:val="00590F9D"/>
    <w:rsid w:val="00595562"/>
    <w:rsid w:val="005F1F9D"/>
    <w:rsid w:val="00604F78"/>
    <w:rsid w:val="006050FD"/>
    <w:rsid w:val="00644BD3"/>
    <w:rsid w:val="00661760"/>
    <w:rsid w:val="00680A4A"/>
    <w:rsid w:val="00680F79"/>
    <w:rsid w:val="006A1319"/>
    <w:rsid w:val="006A7450"/>
    <w:rsid w:val="007005F2"/>
    <w:rsid w:val="00705596"/>
    <w:rsid w:val="00725CED"/>
    <w:rsid w:val="00731626"/>
    <w:rsid w:val="00753ED7"/>
    <w:rsid w:val="00762168"/>
    <w:rsid w:val="007739EE"/>
    <w:rsid w:val="00780639"/>
    <w:rsid w:val="00785365"/>
    <w:rsid w:val="007919DC"/>
    <w:rsid w:val="00796CF7"/>
    <w:rsid w:val="007A520E"/>
    <w:rsid w:val="007D2787"/>
    <w:rsid w:val="007E5003"/>
    <w:rsid w:val="00810665"/>
    <w:rsid w:val="00871501"/>
    <w:rsid w:val="008B4FE7"/>
    <w:rsid w:val="008D3D66"/>
    <w:rsid w:val="009124BE"/>
    <w:rsid w:val="00914DEF"/>
    <w:rsid w:val="00933BFB"/>
    <w:rsid w:val="009705B3"/>
    <w:rsid w:val="00986023"/>
    <w:rsid w:val="009C723E"/>
    <w:rsid w:val="00A1170F"/>
    <w:rsid w:val="00A2448B"/>
    <w:rsid w:val="00A54B5F"/>
    <w:rsid w:val="00A5690A"/>
    <w:rsid w:val="00A7079D"/>
    <w:rsid w:val="00A97596"/>
    <w:rsid w:val="00B145FC"/>
    <w:rsid w:val="00B726BE"/>
    <w:rsid w:val="00B94E92"/>
    <w:rsid w:val="00BE23F1"/>
    <w:rsid w:val="00C06492"/>
    <w:rsid w:val="00C22901"/>
    <w:rsid w:val="00C26764"/>
    <w:rsid w:val="00C3491F"/>
    <w:rsid w:val="00C3715B"/>
    <w:rsid w:val="00C656E3"/>
    <w:rsid w:val="00C668ED"/>
    <w:rsid w:val="00C80945"/>
    <w:rsid w:val="00CB18A7"/>
    <w:rsid w:val="00CB2E13"/>
    <w:rsid w:val="00CE72DD"/>
    <w:rsid w:val="00D42560"/>
    <w:rsid w:val="00D51ADB"/>
    <w:rsid w:val="00D72DB5"/>
    <w:rsid w:val="00D741F1"/>
    <w:rsid w:val="00DE2D24"/>
    <w:rsid w:val="00DF5361"/>
    <w:rsid w:val="00E111CE"/>
    <w:rsid w:val="00E27BD9"/>
    <w:rsid w:val="00E56E64"/>
    <w:rsid w:val="00E6236A"/>
    <w:rsid w:val="00E86564"/>
    <w:rsid w:val="00E97AF6"/>
    <w:rsid w:val="00EB4D60"/>
    <w:rsid w:val="00EE6325"/>
    <w:rsid w:val="00F048DF"/>
    <w:rsid w:val="00F43478"/>
    <w:rsid w:val="00F711B7"/>
    <w:rsid w:val="00F811A6"/>
    <w:rsid w:val="00F922B7"/>
    <w:rsid w:val="00FB4AB5"/>
    <w:rsid w:val="00FC05C7"/>
    <w:rsid w:val="00FE29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B8671"/>
  <w15:chartTrackingRefBased/>
  <w15:docId w15:val="{3E79986F-457C-4B35-BB88-2AC4E941D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1D4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044DB2"/>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044DB2"/>
    <w:pPr>
      <w:keepNext/>
      <w:keepLines/>
      <w:spacing w:before="40" w:after="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semiHidden/>
    <w:unhideWhenUsed/>
    <w:qFormat/>
    <w:rsid w:val="00986023"/>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DB2"/>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044DB2"/>
    <w:rPr>
      <w:rFonts w:ascii="Times New Roman" w:eastAsiaTheme="majorEastAsia" w:hAnsi="Times New Roman" w:cstheme="majorBidi"/>
      <w:b/>
      <w:color w:val="2F5496" w:themeColor="accent1" w:themeShade="BF"/>
      <w:sz w:val="24"/>
      <w:szCs w:val="26"/>
    </w:rPr>
  </w:style>
  <w:style w:type="character" w:customStyle="1" w:styleId="Heading3Char">
    <w:name w:val="Heading 3 Char"/>
    <w:basedOn w:val="DefaultParagraphFont"/>
    <w:link w:val="Heading3"/>
    <w:uiPriority w:val="9"/>
    <w:semiHidden/>
    <w:rsid w:val="00986023"/>
    <w:rPr>
      <w:rFonts w:ascii="Times New Roman" w:eastAsiaTheme="majorEastAsia" w:hAnsi="Times New Roman" w:cstheme="majorBidi"/>
      <w:color w:val="1F3763" w:themeColor="accent1" w:themeShade="7F"/>
      <w:sz w:val="24"/>
      <w:szCs w:val="24"/>
      <w:lang w:val="en-GB"/>
    </w:rPr>
  </w:style>
  <w:style w:type="table" w:styleId="TableGrid">
    <w:name w:val="Table Grid"/>
    <w:basedOn w:val="TableNormal"/>
    <w:uiPriority w:val="39"/>
    <w:rsid w:val="001D2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07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7A0"/>
    <w:rPr>
      <w:rFonts w:ascii="Times New Roman" w:hAnsi="Times New Roman"/>
      <w:sz w:val="24"/>
      <w:lang w:val="en-GB"/>
    </w:rPr>
  </w:style>
  <w:style w:type="paragraph" w:styleId="Footer">
    <w:name w:val="footer"/>
    <w:basedOn w:val="Normal"/>
    <w:link w:val="FooterChar"/>
    <w:uiPriority w:val="99"/>
    <w:unhideWhenUsed/>
    <w:rsid w:val="003507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7A0"/>
    <w:rPr>
      <w:rFonts w:ascii="Times New Roman" w:hAnsi="Times New Roman"/>
      <w:sz w:val="24"/>
      <w:lang w:val="en-GB"/>
    </w:rPr>
  </w:style>
  <w:style w:type="paragraph" w:styleId="TOCHeading">
    <w:name w:val="TOC Heading"/>
    <w:basedOn w:val="Heading1"/>
    <w:next w:val="Normal"/>
    <w:uiPriority w:val="39"/>
    <w:unhideWhenUsed/>
    <w:qFormat/>
    <w:rsid w:val="003507A0"/>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3507A0"/>
    <w:pPr>
      <w:spacing w:after="100"/>
    </w:pPr>
  </w:style>
  <w:style w:type="paragraph" w:styleId="TOC2">
    <w:name w:val="toc 2"/>
    <w:basedOn w:val="Normal"/>
    <w:next w:val="Normal"/>
    <w:autoRedefine/>
    <w:uiPriority w:val="39"/>
    <w:unhideWhenUsed/>
    <w:rsid w:val="003507A0"/>
    <w:pPr>
      <w:spacing w:after="100"/>
      <w:ind w:left="240"/>
    </w:pPr>
  </w:style>
  <w:style w:type="character" w:styleId="Hyperlink">
    <w:name w:val="Hyperlink"/>
    <w:basedOn w:val="DefaultParagraphFont"/>
    <w:uiPriority w:val="99"/>
    <w:unhideWhenUsed/>
    <w:rsid w:val="003507A0"/>
    <w:rPr>
      <w:color w:val="0563C1" w:themeColor="hyperlink"/>
      <w:u w:val="single"/>
    </w:rPr>
  </w:style>
  <w:style w:type="paragraph" w:styleId="ListParagraph">
    <w:name w:val="List Paragraph"/>
    <w:basedOn w:val="Normal"/>
    <w:uiPriority w:val="34"/>
    <w:qFormat/>
    <w:rsid w:val="00505C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9630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Gender of the Participants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Ice_cream_R!$J$18:$J$19</c:f>
              <c:strCache>
                <c:ptCount val="2"/>
                <c:pt idx="0">
                  <c:v>Male</c:v>
                </c:pt>
                <c:pt idx="1">
                  <c:v>Female</c:v>
                </c:pt>
              </c:strCache>
            </c:strRef>
          </c:cat>
          <c:val>
            <c:numRef>
              <c:f>Ice_cream_R!$K$18:$K$19</c:f>
              <c:numCache>
                <c:formatCode>General</c:formatCode>
                <c:ptCount val="2"/>
                <c:pt idx="0">
                  <c:v>91</c:v>
                </c:pt>
                <c:pt idx="1">
                  <c:v>109</c:v>
                </c:pt>
              </c:numCache>
            </c:numRef>
          </c:val>
          <c:extLst>
            <c:ext xmlns:c16="http://schemas.microsoft.com/office/drawing/2014/chart" uri="{C3380CC4-5D6E-409C-BE32-E72D297353CC}">
              <c16:uniqueId val="{00000000-085C-4CBB-AFC9-814272EBC3B7}"/>
            </c:ext>
          </c:extLst>
        </c:ser>
        <c:dLbls>
          <c:dLblPos val="outEnd"/>
          <c:showLegendKey val="0"/>
          <c:showVal val="1"/>
          <c:showCatName val="0"/>
          <c:showSerName val="0"/>
          <c:showPercent val="0"/>
          <c:showBubbleSize val="0"/>
        </c:dLbls>
        <c:gapWidth val="444"/>
        <c:overlap val="-90"/>
        <c:axId val="-2116140496"/>
        <c:axId val="-2116099520"/>
      </c:barChart>
      <c:catAx>
        <c:axId val="-21161404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116099520"/>
        <c:crosses val="autoZero"/>
        <c:auto val="1"/>
        <c:lblAlgn val="ctr"/>
        <c:lblOffset val="100"/>
        <c:noMultiLvlLbl val="0"/>
      </c:catAx>
      <c:valAx>
        <c:axId val="-2116099520"/>
        <c:scaling>
          <c:orientation val="minMax"/>
        </c:scaling>
        <c:delete val="1"/>
        <c:axPos val="l"/>
        <c:numFmt formatCode="General" sourceLinked="1"/>
        <c:majorTickMark val="none"/>
        <c:minorTickMark val="none"/>
        <c:tickLblPos val="nextTo"/>
        <c:crossAx val="-2116140496"/>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Game</a:t>
            </a:r>
            <a:r>
              <a:rPr lang="en-US" baseline="0"/>
              <a:t> Scores of the students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Ice_cream_R!$D$1</c:f>
              <c:strCache>
                <c:ptCount val="1"/>
                <c:pt idx="0">
                  <c:v>video</c:v>
                </c:pt>
              </c:strCache>
            </c:strRef>
          </c:tx>
          <c:spPr>
            <a:ln w="28575" cap="rnd">
              <a:solidFill>
                <a:schemeClr val="accent1">
                  <a:shade val="76000"/>
                </a:schemeClr>
              </a:solidFill>
              <a:round/>
            </a:ln>
            <a:effectLst/>
          </c:spPr>
          <c:marker>
            <c:symbol val="circle"/>
            <c:size val="5"/>
            <c:spPr>
              <a:solidFill>
                <a:schemeClr val="accent1">
                  <a:shade val="76000"/>
                </a:schemeClr>
              </a:solidFill>
              <a:ln w="9525">
                <a:solidFill>
                  <a:schemeClr val="accent1">
                    <a:shade val="76000"/>
                  </a:schemeClr>
                </a:solidFill>
              </a:ln>
              <a:effectLst/>
            </c:spPr>
          </c:marker>
          <c:val>
            <c:numRef>
              <c:f>Ice_cream_R!$D$2:$D$201</c:f>
              <c:numCache>
                <c:formatCode>General</c:formatCode>
                <c:ptCount val="200"/>
                <c:pt idx="0">
                  <c:v>47</c:v>
                </c:pt>
                <c:pt idx="1">
                  <c:v>63</c:v>
                </c:pt>
                <c:pt idx="2">
                  <c:v>58</c:v>
                </c:pt>
                <c:pt idx="3">
                  <c:v>53</c:v>
                </c:pt>
                <c:pt idx="4">
                  <c:v>53</c:v>
                </c:pt>
                <c:pt idx="5">
                  <c:v>63</c:v>
                </c:pt>
                <c:pt idx="6">
                  <c:v>53</c:v>
                </c:pt>
                <c:pt idx="7">
                  <c:v>39</c:v>
                </c:pt>
                <c:pt idx="8">
                  <c:v>58</c:v>
                </c:pt>
                <c:pt idx="9">
                  <c:v>50</c:v>
                </c:pt>
                <c:pt idx="10">
                  <c:v>53</c:v>
                </c:pt>
                <c:pt idx="11">
                  <c:v>63</c:v>
                </c:pt>
                <c:pt idx="12">
                  <c:v>61</c:v>
                </c:pt>
                <c:pt idx="13">
                  <c:v>55</c:v>
                </c:pt>
                <c:pt idx="14">
                  <c:v>31</c:v>
                </c:pt>
                <c:pt idx="15">
                  <c:v>50</c:v>
                </c:pt>
                <c:pt idx="16">
                  <c:v>50</c:v>
                </c:pt>
                <c:pt idx="17">
                  <c:v>58</c:v>
                </c:pt>
                <c:pt idx="18">
                  <c:v>55</c:v>
                </c:pt>
                <c:pt idx="19">
                  <c:v>53</c:v>
                </c:pt>
                <c:pt idx="20">
                  <c:v>66</c:v>
                </c:pt>
                <c:pt idx="21">
                  <c:v>72</c:v>
                </c:pt>
                <c:pt idx="22">
                  <c:v>55</c:v>
                </c:pt>
                <c:pt idx="23">
                  <c:v>61</c:v>
                </c:pt>
                <c:pt idx="24">
                  <c:v>39</c:v>
                </c:pt>
                <c:pt idx="25">
                  <c:v>39</c:v>
                </c:pt>
                <c:pt idx="26">
                  <c:v>61</c:v>
                </c:pt>
                <c:pt idx="27">
                  <c:v>58</c:v>
                </c:pt>
                <c:pt idx="28">
                  <c:v>39</c:v>
                </c:pt>
                <c:pt idx="29">
                  <c:v>55</c:v>
                </c:pt>
                <c:pt idx="30">
                  <c:v>47</c:v>
                </c:pt>
                <c:pt idx="31">
                  <c:v>64</c:v>
                </c:pt>
                <c:pt idx="32">
                  <c:v>66</c:v>
                </c:pt>
                <c:pt idx="33">
                  <c:v>72</c:v>
                </c:pt>
                <c:pt idx="34">
                  <c:v>61</c:v>
                </c:pt>
                <c:pt idx="35">
                  <c:v>61</c:v>
                </c:pt>
                <c:pt idx="36">
                  <c:v>66</c:v>
                </c:pt>
                <c:pt idx="37">
                  <c:v>66</c:v>
                </c:pt>
                <c:pt idx="38">
                  <c:v>36</c:v>
                </c:pt>
                <c:pt idx="39">
                  <c:v>39</c:v>
                </c:pt>
                <c:pt idx="40">
                  <c:v>42</c:v>
                </c:pt>
                <c:pt idx="41">
                  <c:v>58</c:v>
                </c:pt>
                <c:pt idx="42">
                  <c:v>55</c:v>
                </c:pt>
                <c:pt idx="43">
                  <c:v>50</c:v>
                </c:pt>
                <c:pt idx="44">
                  <c:v>63</c:v>
                </c:pt>
                <c:pt idx="45">
                  <c:v>69</c:v>
                </c:pt>
                <c:pt idx="46">
                  <c:v>49</c:v>
                </c:pt>
                <c:pt idx="47">
                  <c:v>63</c:v>
                </c:pt>
                <c:pt idx="48">
                  <c:v>53</c:v>
                </c:pt>
                <c:pt idx="49">
                  <c:v>47</c:v>
                </c:pt>
                <c:pt idx="50">
                  <c:v>57</c:v>
                </c:pt>
                <c:pt idx="51">
                  <c:v>47</c:v>
                </c:pt>
                <c:pt idx="52">
                  <c:v>50</c:v>
                </c:pt>
                <c:pt idx="53">
                  <c:v>55</c:v>
                </c:pt>
                <c:pt idx="54">
                  <c:v>69</c:v>
                </c:pt>
                <c:pt idx="55">
                  <c:v>26</c:v>
                </c:pt>
                <c:pt idx="56">
                  <c:v>33</c:v>
                </c:pt>
                <c:pt idx="57">
                  <c:v>56</c:v>
                </c:pt>
                <c:pt idx="58">
                  <c:v>58</c:v>
                </c:pt>
                <c:pt idx="59">
                  <c:v>44</c:v>
                </c:pt>
                <c:pt idx="60">
                  <c:v>58</c:v>
                </c:pt>
                <c:pt idx="61">
                  <c:v>69</c:v>
                </c:pt>
                <c:pt idx="62">
                  <c:v>34</c:v>
                </c:pt>
                <c:pt idx="63">
                  <c:v>36</c:v>
                </c:pt>
                <c:pt idx="64">
                  <c:v>36</c:v>
                </c:pt>
                <c:pt idx="65">
                  <c:v>50</c:v>
                </c:pt>
                <c:pt idx="66">
                  <c:v>55</c:v>
                </c:pt>
                <c:pt idx="67">
                  <c:v>42</c:v>
                </c:pt>
                <c:pt idx="68">
                  <c:v>65</c:v>
                </c:pt>
                <c:pt idx="69">
                  <c:v>44</c:v>
                </c:pt>
                <c:pt idx="70">
                  <c:v>39</c:v>
                </c:pt>
                <c:pt idx="71">
                  <c:v>58</c:v>
                </c:pt>
                <c:pt idx="72">
                  <c:v>63</c:v>
                </c:pt>
                <c:pt idx="73">
                  <c:v>74</c:v>
                </c:pt>
                <c:pt idx="74">
                  <c:v>58</c:v>
                </c:pt>
                <c:pt idx="75">
                  <c:v>45</c:v>
                </c:pt>
                <c:pt idx="76">
                  <c:v>49</c:v>
                </c:pt>
                <c:pt idx="77">
                  <c:v>63</c:v>
                </c:pt>
                <c:pt idx="78">
                  <c:v>39</c:v>
                </c:pt>
                <c:pt idx="79">
                  <c:v>42</c:v>
                </c:pt>
                <c:pt idx="80">
                  <c:v>55</c:v>
                </c:pt>
                <c:pt idx="81">
                  <c:v>61</c:v>
                </c:pt>
                <c:pt idx="82">
                  <c:v>66</c:v>
                </c:pt>
                <c:pt idx="83">
                  <c:v>63</c:v>
                </c:pt>
                <c:pt idx="84">
                  <c:v>44</c:v>
                </c:pt>
                <c:pt idx="85">
                  <c:v>63</c:v>
                </c:pt>
                <c:pt idx="86">
                  <c:v>53</c:v>
                </c:pt>
                <c:pt idx="87">
                  <c:v>42</c:v>
                </c:pt>
                <c:pt idx="88">
                  <c:v>34</c:v>
                </c:pt>
                <c:pt idx="89">
                  <c:v>61</c:v>
                </c:pt>
                <c:pt idx="90">
                  <c:v>47</c:v>
                </c:pt>
                <c:pt idx="91">
                  <c:v>66</c:v>
                </c:pt>
                <c:pt idx="92">
                  <c:v>69</c:v>
                </c:pt>
                <c:pt idx="93">
                  <c:v>44</c:v>
                </c:pt>
                <c:pt idx="94">
                  <c:v>47</c:v>
                </c:pt>
                <c:pt idx="95">
                  <c:v>63</c:v>
                </c:pt>
                <c:pt idx="96">
                  <c:v>66</c:v>
                </c:pt>
                <c:pt idx="97">
                  <c:v>69</c:v>
                </c:pt>
                <c:pt idx="98">
                  <c:v>39</c:v>
                </c:pt>
                <c:pt idx="99">
                  <c:v>61</c:v>
                </c:pt>
                <c:pt idx="100">
                  <c:v>69</c:v>
                </c:pt>
                <c:pt idx="101">
                  <c:v>66</c:v>
                </c:pt>
                <c:pt idx="102">
                  <c:v>33</c:v>
                </c:pt>
                <c:pt idx="103">
                  <c:v>50</c:v>
                </c:pt>
                <c:pt idx="104">
                  <c:v>61</c:v>
                </c:pt>
                <c:pt idx="105">
                  <c:v>42</c:v>
                </c:pt>
                <c:pt idx="106">
                  <c:v>50</c:v>
                </c:pt>
                <c:pt idx="107">
                  <c:v>51</c:v>
                </c:pt>
                <c:pt idx="108">
                  <c:v>50</c:v>
                </c:pt>
                <c:pt idx="109">
                  <c:v>58</c:v>
                </c:pt>
                <c:pt idx="110">
                  <c:v>61</c:v>
                </c:pt>
                <c:pt idx="111">
                  <c:v>39</c:v>
                </c:pt>
                <c:pt idx="112">
                  <c:v>46</c:v>
                </c:pt>
                <c:pt idx="113">
                  <c:v>59</c:v>
                </c:pt>
                <c:pt idx="114">
                  <c:v>55</c:v>
                </c:pt>
                <c:pt idx="115">
                  <c:v>42</c:v>
                </c:pt>
                <c:pt idx="116">
                  <c:v>55</c:v>
                </c:pt>
                <c:pt idx="117">
                  <c:v>58</c:v>
                </c:pt>
                <c:pt idx="118">
                  <c:v>58</c:v>
                </c:pt>
                <c:pt idx="119">
                  <c:v>39</c:v>
                </c:pt>
                <c:pt idx="120">
                  <c:v>50</c:v>
                </c:pt>
                <c:pt idx="121">
                  <c:v>50</c:v>
                </c:pt>
                <c:pt idx="122">
                  <c:v>39</c:v>
                </c:pt>
                <c:pt idx="123">
                  <c:v>48</c:v>
                </c:pt>
                <c:pt idx="124">
                  <c:v>34</c:v>
                </c:pt>
                <c:pt idx="125">
                  <c:v>58</c:v>
                </c:pt>
                <c:pt idx="126">
                  <c:v>44</c:v>
                </c:pt>
                <c:pt idx="127">
                  <c:v>50</c:v>
                </c:pt>
                <c:pt idx="128">
                  <c:v>47</c:v>
                </c:pt>
                <c:pt idx="129">
                  <c:v>29</c:v>
                </c:pt>
                <c:pt idx="130">
                  <c:v>50</c:v>
                </c:pt>
                <c:pt idx="131">
                  <c:v>54</c:v>
                </c:pt>
                <c:pt idx="132">
                  <c:v>50</c:v>
                </c:pt>
                <c:pt idx="133">
                  <c:v>47</c:v>
                </c:pt>
                <c:pt idx="134">
                  <c:v>44</c:v>
                </c:pt>
                <c:pt idx="135">
                  <c:v>67</c:v>
                </c:pt>
                <c:pt idx="136">
                  <c:v>58</c:v>
                </c:pt>
                <c:pt idx="137">
                  <c:v>44</c:v>
                </c:pt>
                <c:pt idx="138">
                  <c:v>42</c:v>
                </c:pt>
                <c:pt idx="139">
                  <c:v>44</c:v>
                </c:pt>
                <c:pt idx="140">
                  <c:v>44</c:v>
                </c:pt>
                <c:pt idx="141">
                  <c:v>50</c:v>
                </c:pt>
                <c:pt idx="142">
                  <c:v>39</c:v>
                </c:pt>
                <c:pt idx="143">
                  <c:v>44</c:v>
                </c:pt>
                <c:pt idx="144">
                  <c:v>53</c:v>
                </c:pt>
                <c:pt idx="145">
                  <c:v>48</c:v>
                </c:pt>
                <c:pt idx="146">
                  <c:v>55</c:v>
                </c:pt>
                <c:pt idx="147">
                  <c:v>44</c:v>
                </c:pt>
                <c:pt idx="148">
                  <c:v>40</c:v>
                </c:pt>
                <c:pt idx="149">
                  <c:v>34</c:v>
                </c:pt>
                <c:pt idx="150">
                  <c:v>42</c:v>
                </c:pt>
                <c:pt idx="151">
                  <c:v>58</c:v>
                </c:pt>
                <c:pt idx="152">
                  <c:v>50</c:v>
                </c:pt>
                <c:pt idx="153">
                  <c:v>53</c:v>
                </c:pt>
                <c:pt idx="154">
                  <c:v>58</c:v>
                </c:pt>
                <c:pt idx="155">
                  <c:v>55</c:v>
                </c:pt>
                <c:pt idx="156">
                  <c:v>54</c:v>
                </c:pt>
                <c:pt idx="157">
                  <c:v>47</c:v>
                </c:pt>
                <c:pt idx="158">
                  <c:v>42</c:v>
                </c:pt>
                <c:pt idx="159">
                  <c:v>61</c:v>
                </c:pt>
                <c:pt idx="160">
                  <c:v>53</c:v>
                </c:pt>
                <c:pt idx="161">
                  <c:v>51</c:v>
                </c:pt>
                <c:pt idx="162">
                  <c:v>63</c:v>
                </c:pt>
                <c:pt idx="163">
                  <c:v>61</c:v>
                </c:pt>
                <c:pt idx="164">
                  <c:v>55</c:v>
                </c:pt>
                <c:pt idx="165">
                  <c:v>40</c:v>
                </c:pt>
                <c:pt idx="166">
                  <c:v>61</c:v>
                </c:pt>
                <c:pt idx="167">
                  <c:v>47</c:v>
                </c:pt>
                <c:pt idx="168">
                  <c:v>55</c:v>
                </c:pt>
                <c:pt idx="169">
                  <c:v>53</c:v>
                </c:pt>
                <c:pt idx="170">
                  <c:v>50</c:v>
                </c:pt>
                <c:pt idx="171">
                  <c:v>47</c:v>
                </c:pt>
                <c:pt idx="172">
                  <c:v>31</c:v>
                </c:pt>
                <c:pt idx="173">
                  <c:v>61</c:v>
                </c:pt>
                <c:pt idx="174">
                  <c:v>35</c:v>
                </c:pt>
                <c:pt idx="175">
                  <c:v>54</c:v>
                </c:pt>
                <c:pt idx="176">
                  <c:v>55</c:v>
                </c:pt>
                <c:pt idx="177">
                  <c:v>53</c:v>
                </c:pt>
                <c:pt idx="178">
                  <c:v>58</c:v>
                </c:pt>
                <c:pt idx="179">
                  <c:v>56</c:v>
                </c:pt>
                <c:pt idx="180">
                  <c:v>50</c:v>
                </c:pt>
                <c:pt idx="181">
                  <c:v>39</c:v>
                </c:pt>
                <c:pt idx="182">
                  <c:v>63</c:v>
                </c:pt>
                <c:pt idx="183">
                  <c:v>50</c:v>
                </c:pt>
                <c:pt idx="184">
                  <c:v>66</c:v>
                </c:pt>
                <c:pt idx="185">
                  <c:v>58</c:v>
                </c:pt>
                <c:pt idx="186">
                  <c:v>53</c:v>
                </c:pt>
                <c:pt idx="187">
                  <c:v>42</c:v>
                </c:pt>
                <c:pt idx="188">
                  <c:v>55</c:v>
                </c:pt>
                <c:pt idx="189">
                  <c:v>53</c:v>
                </c:pt>
                <c:pt idx="190">
                  <c:v>42</c:v>
                </c:pt>
                <c:pt idx="191">
                  <c:v>50</c:v>
                </c:pt>
                <c:pt idx="192">
                  <c:v>55</c:v>
                </c:pt>
                <c:pt idx="193">
                  <c:v>34</c:v>
                </c:pt>
                <c:pt idx="194">
                  <c:v>50</c:v>
                </c:pt>
                <c:pt idx="195">
                  <c:v>42</c:v>
                </c:pt>
                <c:pt idx="196">
                  <c:v>36</c:v>
                </c:pt>
                <c:pt idx="197">
                  <c:v>55</c:v>
                </c:pt>
                <c:pt idx="198">
                  <c:v>58</c:v>
                </c:pt>
                <c:pt idx="199">
                  <c:v>53</c:v>
                </c:pt>
              </c:numCache>
            </c:numRef>
          </c:val>
          <c:smooth val="0"/>
          <c:extLst>
            <c:ext xmlns:c16="http://schemas.microsoft.com/office/drawing/2014/chart" uri="{C3380CC4-5D6E-409C-BE32-E72D297353CC}">
              <c16:uniqueId val="{00000000-3CAD-4A87-9C18-7F59901D145C}"/>
            </c:ext>
          </c:extLst>
        </c:ser>
        <c:ser>
          <c:idx val="1"/>
          <c:order val="1"/>
          <c:tx>
            <c:strRef>
              <c:f>Ice_cream_R!$E$1</c:f>
              <c:strCache>
                <c:ptCount val="1"/>
                <c:pt idx="0">
                  <c:v>puzzle</c:v>
                </c:pt>
              </c:strCache>
            </c:strRef>
          </c:tx>
          <c:spPr>
            <a:ln w="28575" cap="rnd">
              <a:solidFill>
                <a:schemeClr val="accent1">
                  <a:tint val="77000"/>
                </a:schemeClr>
              </a:solidFill>
              <a:round/>
            </a:ln>
            <a:effectLst/>
          </c:spPr>
          <c:marker>
            <c:symbol val="circle"/>
            <c:size val="5"/>
            <c:spPr>
              <a:solidFill>
                <a:schemeClr val="accent1">
                  <a:tint val="77000"/>
                </a:schemeClr>
              </a:solidFill>
              <a:ln w="9525">
                <a:solidFill>
                  <a:schemeClr val="accent1">
                    <a:tint val="77000"/>
                  </a:schemeClr>
                </a:solidFill>
              </a:ln>
              <a:effectLst/>
            </c:spPr>
          </c:marker>
          <c:val>
            <c:numRef>
              <c:f>Ice_cream_R!$E$2:$E$201</c:f>
              <c:numCache>
                <c:formatCode>General</c:formatCode>
                <c:ptCount val="200"/>
                <c:pt idx="0">
                  <c:v>57</c:v>
                </c:pt>
                <c:pt idx="1">
                  <c:v>61</c:v>
                </c:pt>
                <c:pt idx="2">
                  <c:v>31</c:v>
                </c:pt>
                <c:pt idx="3">
                  <c:v>56</c:v>
                </c:pt>
                <c:pt idx="4">
                  <c:v>61</c:v>
                </c:pt>
                <c:pt idx="5">
                  <c:v>61</c:v>
                </c:pt>
                <c:pt idx="6">
                  <c:v>61</c:v>
                </c:pt>
                <c:pt idx="7">
                  <c:v>36</c:v>
                </c:pt>
                <c:pt idx="8">
                  <c:v>51</c:v>
                </c:pt>
                <c:pt idx="9">
                  <c:v>51</c:v>
                </c:pt>
                <c:pt idx="10">
                  <c:v>61</c:v>
                </c:pt>
                <c:pt idx="11">
                  <c:v>61</c:v>
                </c:pt>
                <c:pt idx="12">
                  <c:v>71</c:v>
                </c:pt>
                <c:pt idx="13">
                  <c:v>46</c:v>
                </c:pt>
                <c:pt idx="14">
                  <c:v>56</c:v>
                </c:pt>
                <c:pt idx="15">
                  <c:v>56</c:v>
                </c:pt>
                <c:pt idx="16">
                  <c:v>56</c:v>
                </c:pt>
                <c:pt idx="17">
                  <c:v>56</c:v>
                </c:pt>
                <c:pt idx="18">
                  <c:v>61</c:v>
                </c:pt>
                <c:pt idx="19">
                  <c:v>46</c:v>
                </c:pt>
                <c:pt idx="20">
                  <c:v>41</c:v>
                </c:pt>
                <c:pt idx="21">
                  <c:v>66</c:v>
                </c:pt>
                <c:pt idx="22">
                  <c:v>56</c:v>
                </c:pt>
                <c:pt idx="23">
                  <c:v>61</c:v>
                </c:pt>
                <c:pt idx="24">
                  <c:v>46</c:v>
                </c:pt>
                <c:pt idx="25">
                  <c:v>31</c:v>
                </c:pt>
                <c:pt idx="26">
                  <c:v>66</c:v>
                </c:pt>
                <c:pt idx="27">
                  <c:v>46</c:v>
                </c:pt>
                <c:pt idx="28">
                  <c:v>46</c:v>
                </c:pt>
                <c:pt idx="29">
                  <c:v>41</c:v>
                </c:pt>
                <c:pt idx="30">
                  <c:v>51</c:v>
                </c:pt>
                <c:pt idx="31">
                  <c:v>61</c:v>
                </c:pt>
                <c:pt idx="32">
                  <c:v>71</c:v>
                </c:pt>
                <c:pt idx="33">
                  <c:v>31</c:v>
                </c:pt>
                <c:pt idx="34">
                  <c:v>61</c:v>
                </c:pt>
                <c:pt idx="35">
                  <c:v>66</c:v>
                </c:pt>
                <c:pt idx="36">
                  <c:v>66</c:v>
                </c:pt>
                <c:pt idx="37">
                  <c:v>66</c:v>
                </c:pt>
                <c:pt idx="38">
                  <c:v>36</c:v>
                </c:pt>
                <c:pt idx="39">
                  <c:v>51</c:v>
                </c:pt>
                <c:pt idx="40">
                  <c:v>51</c:v>
                </c:pt>
                <c:pt idx="41">
                  <c:v>51</c:v>
                </c:pt>
                <c:pt idx="42">
                  <c:v>51</c:v>
                </c:pt>
                <c:pt idx="43">
                  <c:v>41</c:v>
                </c:pt>
                <c:pt idx="44">
                  <c:v>66</c:v>
                </c:pt>
                <c:pt idx="45">
                  <c:v>46</c:v>
                </c:pt>
                <c:pt idx="46">
                  <c:v>47</c:v>
                </c:pt>
                <c:pt idx="47">
                  <c:v>51</c:v>
                </c:pt>
                <c:pt idx="48">
                  <c:v>46</c:v>
                </c:pt>
                <c:pt idx="49">
                  <c:v>51</c:v>
                </c:pt>
                <c:pt idx="50">
                  <c:v>56</c:v>
                </c:pt>
                <c:pt idx="51">
                  <c:v>41</c:v>
                </c:pt>
                <c:pt idx="52">
                  <c:v>46</c:v>
                </c:pt>
                <c:pt idx="53">
                  <c:v>71</c:v>
                </c:pt>
                <c:pt idx="54">
                  <c:v>66</c:v>
                </c:pt>
                <c:pt idx="55">
                  <c:v>42</c:v>
                </c:pt>
                <c:pt idx="56">
                  <c:v>32</c:v>
                </c:pt>
                <c:pt idx="57">
                  <c:v>46</c:v>
                </c:pt>
                <c:pt idx="58">
                  <c:v>41</c:v>
                </c:pt>
                <c:pt idx="59">
                  <c:v>51</c:v>
                </c:pt>
                <c:pt idx="60">
                  <c:v>61</c:v>
                </c:pt>
                <c:pt idx="61">
                  <c:v>66</c:v>
                </c:pt>
                <c:pt idx="62">
                  <c:v>46</c:v>
                </c:pt>
                <c:pt idx="63">
                  <c:v>36</c:v>
                </c:pt>
                <c:pt idx="64">
                  <c:v>61</c:v>
                </c:pt>
                <c:pt idx="65">
                  <c:v>26</c:v>
                </c:pt>
                <c:pt idx="66">
                  <c:v>66</c:v>
                </c:pt>
                <c:pt idx="67">
                  <c:v>26</c:v>
                </c:pt>
                <c:pt idx="68">
                  <c:v>44</c:v>
                </c:pt>
                <c:pt idx="69">
                  <c:v>36</c:v>
                </c:pt>
                <c:pt idx="70">
                  <c:v>51</c:v>
                </c:pt>
                <c:pt idx="71">
                  <c:v>61</c:v>
                </c:pt>
                <c:pt idx="72">
                  <c:v>66</c:v>
                </c:pt>
                <c:pt idx="73">
                  <c:v>66</c:v>
                </c:pt>
                <c:pt idx="74">
                  <c:v>51</c:v>
                </c:pt>
                <c:pt idx="75">
                  <c:v>31</c:v>
                </c:pt>
                <c:pt idx="76">
                  <c:v>61</c:v>
                </c:pt>
                <c:pt idx="77">
                  <c:v>66</c:v>
                </c:pt>
                <c:pt idx="78">
                  <c:v>46</c:v>
                </c:pt>
                <c:pt idx="79">
                  <c:v>56</c:v>
                </c:pt>
                <c:pt idx="80">
                  <c:v>56</c:v>
                </c:pt>
                <c:pt idx="81">
                  <c:v>36</c:v>
                </c:pt>
                <c:pt idx="82">
                  <c:v>56</c:v>
                </c:pt>
                <c:pt idx="83">
                  <c:v>56</c:v>
                </c:pt>
                <c:pt idx="84">
                  <c:v>41</c:v>
                </c:pt>
                <c:pt idx="85">
                  <c:v>66</c:v>
                </c:pt>
                <c:pt idx="86">
                  <c:v>56</c:v>
                </c:pt>
                <c:pt idx="87">
                  <c:v>56</c:v>
                </c:pt>
                <c:pt idx="88">
                  <c:v>31</c:v>
                </c:pt>
                <c:pt idx="89">
                  <c:v>56</c:v>
                </c:pt>
                <c:pt idx="90">
                  <c:v>46</c:v>
                </c:pt>
                <c:pt idx="91">
                  <c:v>46</c:v>
                </c:pt>
                <c:pt idx="92">
                  <c:v>61</c:v>
                </c:pt>
                <c:pt idx="93">
                  <c:v>48</c:v>
                </c:pt>
                <c:pt idx="94">
                  <c:v>51</c:v>
                </c:pt>
                <c:pt idx="95">
                  <c:v>51</c:v>
                </c:pt>
                <c:pt idx="96">
                  <c:v>56</c:v>
                </c:pt>
                <c:pt idx="97">
                  <c:v>71</c:v>
                </c:pt>
                <c:pt idx="98">
                  <c:v>41</c:v>
                </c:pt>
                <c:pt idx="99">
                  <c:v>61</c:v>
                </c:pt>
                <c:pt idx="100">
                  <c:v>66</c:v>
                </c:pt>
                <c:pt idx="101">
                  <c:v>61</c:v>
                </c:pt>
                <c:pt idx="102">
                  <c:v>41</c:v>
                </c:pt>
                <c:pt idx="103">
                  <c:v>51</c:v>
                </c:pt>
                <c:pt idx="104">
                  <c:v>51</c:v>
                </c:pt>
                <c:pt idx="105">
                  <c:v>56</c:v>
                </c:pt>
                <c:pt idx="106">
                  <c:v>56</c:v>
                </c:pt>
                <c:pt idx="107">
                  <c:v>33</c:v>
                </c:pt>
                <c:pt idx="108">
                  <c:v>56</c:v>
                </c:pt>
                <c:pt idx="109">
                  <c:v>71</c:v>
                </c:pt>
                <c:pt idx="110">
                  <c:v>56</c:v>
                </c:pt>
                <c:pt idx="111">
                  <c:v>51</c:v>
                </c:pt>
                <c:pt idx="112">
                  <c:v>66</c:v>
                </c:pt>
                <c:pt idx="113">
                  <c:v>56</c:v>
                </c:pt>
                <c:pt idx="114">
                  <c:v>66</c:v>
                </c:pt>
                <c:pt idx="115">
                  <c:v>41</c:v>
                </c:pt>
                <c:pt idx="116">
                  <c:v>46</c:v>
                </c:pt>
                <c:pt idx="117">
                  <c:v>66</c:v>
                </c:pt>
                <c:pt idx="118">
                  <c:v>56</c:v>
                </c:pt>
                <c:pt idx="119">
                  <c:v>51</c:v>
                </c:pt>
                <c:pt idx="120">
                  <c:v>51</c:v>
                </c:pt>
                <c:pt idx="121">
                  <c:v>56</c:v>
                </c:pt>
                <c:pt idx="122">
                  <c:v>56</c:v>
                </c:pt>
                <c:pt idx="123">
                  <c:v>46</c:v>
                </c:pt>
                <c:pt idx="124">
                  <c:v>46</c:v>
                </c:pt>
                <c:pt idx="125">
                  <c:v>61</c:v>
                </c:pt>
                <c:pt idx="126">
                  <c:v>56</c:v>
                </c:pt>
                <c:pt idx="127">
                  <c:v>41</c:v>
                </c:pt>
                <c:pt idx="128">
                  <c:v>46</c:v>
                </c:pt>
                <c:pt idx="129">
                  <c:v>26</c:v>
                </c:pt>
                <c:pt idx="130">
                  <c:v>56</c:v>
                </c:pt>
                <c:pt idx="131">
                  <c:v>56</c:v>
                </c:pt>
                <c:pt idx="132">
                  <c:v>51</c:v>
                </c:pt>
                <c:pt idx="133">
                  <c:v>46</c:v>
                </c:pt>
                <c:pt idx="134">
                  <c:v>66</c:v>
                </c:pt>
                <c:pt idx="135">
                  <c:v>66</c:v>
                </c:pt>
                <c:pt idx="136">
                  <c:v>46</c:v>
                </c:pt>
                <c:pt idx="137">
                  <c:v>56</c:v>
                </c:pt>
                <c:pt idx="138">
                  <c:v>41</c:v>
                </c:pt>
                <c:pt idx="139">
                  <c:v>61</c:v>
                </c:pt>
                <c:pt idx="140">
                  <c:v>51</c:v>
                </c:pt>
                <c:pt idx="141">
                  <c:v>52</c:v>
                </c:pt>
                <c:pt idx="142">
                  <c:v>51</c:v>
                </c:pt>
                <c:pt idx="143">
                  <c:v>41</c:v>
                </c:pt>
                <c:pt idx="144">
                  <c:v>66</c:v>
                </c:pt>
                <c:pt idx="145">
                  <c:v>61</c:v>
                </c:pt>
                <c:pt idx="146">
                  <c:v>31</c:v>
                </c:pt>
                <c:pt idx="147">
                  <c:v>51</c:v>
                </c:pt>
                <c:pt idx="148">
                  <c:v>41</c:v>
                </c:pt>
                <c:pt idx="149">
                  <c:v>41</c:v>
                </c:pt>
                <c:pt idx="150">
                  <c:v>46</c:v>
                </c:pt>
                <c:pt idx="151">
                  <c:v>56</c:v>
                </c:pt>
                <c:pt idx="152">
                  <c:v>51</c:v>
                </c:pt>
                <c:pt idx="153">
                  <c:v>61</c:v>
                </c:pt>
                <c:pt idx="154">
                  <c:v>66</c:v>
                </c:pt>
                <c:pt idx="155">
                  <c:v>71</c:v>
                </c:pt>
                <c:pt idx="156">
                  <c:v>61</c:v>
                </c:pt>
                <c:pt idx="157">
                  <c:v>61</c:v>
                </c:pt>
                <c:pt idx="158">
                  <c:v>41</c:v>
                </c:pt>
                <c:pt idx="159">
                  <c:v>66</c:v>
                </c:pt>
                <c:pt idx="160">
                  <c:v>61</c:v>
                </c:pt>
                <c:pt idx="161">
                  <c:v>58</c:v>
                </c:pt>
                <c:pt idx="162">
                  <c:v>31</c:v>
                </c:pt>
                <c:pt idx="163">
                  <c:v>61</c:v>
                </c:pt>
                <c:pt idx="164">
                  <c:v>61</c:v>
                </c:pt>
                <c:pt idx="165">
                  <c:v>31</c:v>
                </c:pt>
                <c:pt idx="166">
                  <c:v>61</c:v>
                </c:pt>
                <c:pt idx="167">
                  <c:v>36</c:v>
                </c:pt>
                <c:pt idx="168">
                  <c:v>41</c:v>
                </c:pt>
                <c:pt idx="169">
                  <c:v>37</c:v>
                </c:pt>
                <c:pt idx="170">
                  <c:v>43</c:v>
                </c:pt>
                <c:pt idx="171">
                  <c:v>61</c:v>
                </c:pt>
                <c:pt idx="172">
                  <c:v>39</c:v>
                </c:pt>
                <c:pt idx="173">
                  <c:v>51</c:v>
                </c:pt>
                <c:pt idx="174">
                  <c:v>51</c:v>
                </c:pt>
                <c:pt idx="175">
                  <c:v>66</c:v>
                </c:pt>
                <c:pt idx="176">
                  <c:v>71</c:v>
                </c:pt>
                <c:pt idx="177">
                  <c:v>41</c:v>
                </c:pt>
                <c:pt idx="178">
                  <c:v>36</c:v>
                </c:pt>
                <c:pt idx="179">
                  <c:v>51</c:v>
                </c:pt>
                <c:pt idx="180">
                  <c:v>51</c:v>
                </c:pt>
                <c:pt idx="181">
                  <c:v>51</c:v>
                </c:pt>
                <c:pt idx="182">
                  <c:v>61</c:v>
                </c:pt>
                <c:pt idx="183">
                  <c:v>61</c:v>
                </c:pt>
                <c:pt idx="184">
                  <c:v>56</c:v>
                </c:pt>
                <c:pt idx="185">
                  <c:v>71</c:v>
                </c:pt>
                <c:pt idx="186">
                  <c:v>51</c:v>
                </c:pt>
                <c:pt idx="187">
                  <c:v>36</c:v>
                </c:pt>
                <c:pt idx="188">
                  <c:v>61</c:v>
                </c:pt>
                <c:pt idx="189">
                  <c:v>66</c:v>
                </c:pt>
                <c:pt idx="190">
                  <c:v>41</c:v>
                </c:pt>
                <c:pt idx="191">
                  <c:v>41</c:v>
                </c:pt>
                <c:pt idx="192">
                  <c:v>56</c:v>
                </c:pt>
                <c:pt idx="193">
                  <c:v>51</c:v>
                </c:pt>
                <c:pt idx="194">
                  <c:v>56</c:v>
                </c:pt>
                <c:pt idx="195">
                  <c:v>56</c:v>
                </c:pt>
                <c:pt idx="196">
                  <c:v>46</c:v>
                </c:pt>
                <c:pt idx="197">
                  <c:v>52</c:v>
                </c:pt>
                <c:pt idx="198">
                  <c:v>61</c:v>
                </c:pt>
                <c:pt idx="199">
                  <c:v>61</c:v>
                </c:pt>
              </c:numCache>
            </c:numRef>
          </c:val>
          <c:smooth val="0"/>
          <c:extLst>
            <c:ext xmlns:c16="http://schemas.microsoft.com/office/drawing/2014/chart" uri="{C3380CC4-5D6E-409C-BE32-E72D297353CC}">
              <c16:uniqueId val="{00000001-3CAD-4A87-9C18-7F59901D145C}"/>
            </c:ext>
          </c:extLst>
        </c:ser>
        <c:dLbls>
          <c:showLegendKey val="0"/>
          <c:showVal val="0"/>
          <c:showCatName val="0"/>
          <c:showSerName val="0"/>
          <c:showPercent val="0"/>
          <c:showBubbleSize val="0"/>
        </c:dLbls>
        <c:marker val="1"/>
        <c:smooth val="0"/>
        <c:axId val="1923092512"/>
        <c:axId val="1895708336"/>
      </c:lineChart>
      <c:catAx>
        <c:axId val="192309251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5708336"/>
        <c:crosses val="autoZero"/>
        <c:auto val="1"/>
        <c:lblAlgn val="ctr"/>
        <c:lblOffset val="100"/>
        <c:noMultiLvlLbl val="0"/>
      </c:catAx>
      <c:valAx>
        <c:axId val="1895708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3092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CD0DC-A397-834E-8D4B-4EB0E7D44F2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3938</Words>
  <Characters>22453</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26339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Berto</dc:creator>
  <cp:keywords/>
  <dc:description/>
  <cp:lastModifiedBy>Barbara Berto</cp:lastModifiedBy>
  <cp:revision>2</cp:revision>
  <dcterms:created xsi:type="dcterms:W3CDTF">2022-08-11T17:56:00Z</dcterms:created>
  <dcterms:modified xsi:type="dcterms:W3CDTF">2022-08-11T17:56:00Z</dcterms:modified>
  <cp:category/>
</cp:coreProperties>
</file>