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1D2980">
          <w:pPr>
            <w:pStyle w:val="NoSpacing"/>
            <w:spacing w:line="360" w:lineRule="auto"/>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A50E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A50E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1D2980">
          <w:pPr>
            <w:spacing w:line="360" w:lineRule="auto"/>
            <w:jc w:val="both"/>
          </w:pPr>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1CF7EAE" w:rsidR="003A12C8" w:rsidRDefault="003A12C8">
                                <w:r>
                                  <w:t>Student Name:</w:t>
                                </w:r>
                                <w:r w:rsidR="00C90BB7">
                                  <w:t xml:space="preserve"> As</w:t>
                                </w:r>
                                <w:r w:rsidR="001021B0">
                                  <w:t>s</w:t>
                                </w:r>
                                <w:r w:rsidR="00C90BB7">
                                  <w:t>ad Al Shroui</w:t>
                                </w:r>
                              </w:p>
                              <w:p w14:paraId="108ECBE2" w14:textId="1F70ACDB" w:rsidR="003A12C8" w:rsidRDefault="003A12C8">
                                <w:r>
                                  <w:t>Student ID:</w:t>
                                </w:r>
                                <w:r w:rsidR="00C90BB7">
                                  <w:t xml:space="preserve"> 25191</w:t>
                                </w:r>
                                <w:r w:rsidR="00B55E3D">
                                  <w:t>4</w:t>
                                </w:r>
                                <w:r w:rsidR="00C90BB7">
                                  <w:t>6</w:t>
                                </w:r>
                              </w:p>
                              <w:p w14:paraId="5A8A3434" w14:textId="0F1ECDB3" w:rsidR="003A12C8" w:rsidRDefault="003A12C8">
                                <w:r>
                                  <w:t xml:space="preserve">Group: </w:t>
                                </w:r>
                                <w:r w:rsidR="00C90BB7">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1CF7EAE" w:rsidR="003A12C8" w:rsidRDefault="003A12C8">
                          <w:r>
                            <w:t>Student Name:</w:t>
                          </w:r>
                          <w:r w:rsidR="00C90BB7">
                            <w:t xml:space="preserve"> As</w:t>
                          </w:r>
                          <w:r w:rsidR="001021B0">
                            <w:t>s</w:t>
                          </w:r>
                          <w:r w:rsidR="00C90BB7">
                            <w:t>ad Al Shroui</w:t>
                          </w:r>
                        </w:p>
                        <w:p w14:paraId="108ECBE2" w14:textId="1F70ACDB" w:rsidR="003A12C8" w:rsidRDefault="003A12C8">
                          <w:r>
                            <w:t>Student ID:</w:t>
                          </w:r>
                          <w:r w:rsidR="00C90BB7">
                            <w:t xml:space="preserve"> 25191</w:t>
                          </w:r>
                          <w:r w:rsidR="00B55E3D">
                            <w:t>4</w:t>
                          </w:r>
                          <w:r w:rsidR="00C90BB7">
                            <w:t>6</w:t>
                          </w:r>
                        </w:p>
                        <w:p w14:paraId="5A8A3434" w14:textId="0F1ECDB3" w:rsidR="003A12C8" w:rsidRDefault="003A12C8">
                          <w:r>
                            <w:t xml:space="preserve">Group: </w:t>
                          </w:r>
                          <w:r w:rsidR="00C90BB7">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A50E9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A50E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A50E9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A50E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1D2980">
          <w:pPr>
            <w:pStyle w:val="TOCHeading"/>
            <w:spacing w:line="360" w:lineRule="auto"/>
            <w:jc w:val="both"/>
            <w:rPr>
              <w:sz w:val="24"/>
              <w:szCs w:val="24"/>
            </w:rPr>
          </w:pPr>
          <w:r w:rsidRPr="00496BD7">
            <w:rPr>
              <w:sz w:val="24"/>
              <w:szCs w:val="24"/>
            </w:rPr>
            <w:t>Table of Contents</w:t>
          </w:r>
        </w:p>
        <w:p w14:paraId="6FB79093" w14:textId="54CFCB6A" w:rsidR="0010457E" w:rsidRDefault="003A12C8" w:rsidP="001D2980">
          <w:pPr>
            <w:pStyle w:val="TOC1"/>
            <w:tabs>
              <w:tab w:val="right" w:leader="dot" w:pos="9016"/>
            </w:tabs>
            <w:spacing w:line="360" w:lineRule="auto"/>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1D2980">
          <w:pPr>
            <w:pStyle w:val="TOC1"/>
            <w:tabs>
              <w:tab w:val="right" w:leader="dot" w:pos="9016"/>
            </w:tabs>
            <w:spacing w:line="360" w:lineRule="auto"/>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1D2980">
          <w:pPr>
            <w:pStyle w:val="TOC2"/>
            <w:tabs>
              <w:tab w:val="right" w:leader="dot" w:pos="9016"/>
            </w:tabs>
            <w:spacing w:line="360" w:lineRule="auto"/>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1D2980">
          <w:pPr>
            <w:pStyle w:val="TOC3"/>
            <w:tabs>
              <w:tab w:val="right" w:leader="dot" w:pos="9016"/>
            </w:tabs>
            <w:spacing w:line="360" w:lineRule="auto"/>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1D2980">
          <w:pPr>
            <w:pStyle w:val="TOC3"/>
            <w:tabs>
              <w:tab w:val="right" w:leader="dot" w:pos="9016"/>
            </w:tabs>
            <w:spacing w:line="360" w:lineRule="auto"/>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1D2980">
          <w:pPr>
            <w:pStyle w:val="TOC2"/>
            <w:tabs>
              <w:tab w:val="right" w:leader="dot" w:pos="9016"/>
            </w:tabs>
            <w:spacing w:line="360" w:lineRule="auto"/>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1D2980">
          <w:pPr>
            <w:pStyle w:val="TOC3"/>
            <w:tabs>
              <w:tab w:val="right" w:leader="dot" w:pos="9016"/>
            </w:tabs>
            <w:spacing w:line="360" w:lineRule="auto"/>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1D2980">
          <w:pPr>
            <w:pStyle w:val="TOC3"/>
            <w:tabs>
              <w:tab w:val="right" w:leader="dot" w:pos="9016"/>
            </w:tabs>
            <w:spacing w:line="360" w:lineRule="auto"/>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1D2980">
          <w:pPr>
            <w:pStyle w:val="TOC2"/>
            <w:tabs>
              <w:tab w:val="right" w:leader="dot" w:pos="9016"/>
            </w:tabs>
            <w:spacing w:line="360" w:lineRule="auto"/>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1D2980">
          <w:pPr>
            <w:pStyle w:val="TOC3"/>
            <w:tabs>
              <w:tab w:val="right" w:leader="dot" w:pos="9016"/>
            </w:tabs>
            <w:spacing w:line="360" w:lineRule="auto"/>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1D2980">
          <w:pPr>
            <w:pStyle w:val="TOC3"/>
            <w:tabs>
              <w:tab w:val="right" w:leader="dot" w:pos="9016"/>
            </w:tabs>
            <w:spacing w:line="360" w:lineRule="auto"/>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1D2980">
          <w:pPr>
            <w:pStyle w:val="TOC2"/>
            <w:tabs>
              <w:tab w:val="right" w:leader="dot" w:pos="9016"/>
            </w:tabs>
            <w:spacing w:line="360" w:lineRule="auto"/>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1D2980">
          <w:pPr>
            <w:pStyle w:val="TOC3"/>
            <w:tabs>
              <w:tab w:val="right" w:leader="dot" w:pos="9016"/>
            </w:tabs>
            <w:spacing w:line="360" w:lineRule="auto"/>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1D2980">
          <w:pPr>
            <w:pStyle w:val="TOC3"/>
            <w:tabs>
              <w:tab w:val="right" w:leader="dot" w:pos="9016"/>
            </w:tabs>
            <w:spacing w:line="360" w:lineRule="auto"/>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1D2980">
          <w:pPr>
            <w:pStyle w:val="TOC1"/>
            <w:tabs>
              <w:tab w:val="right" w:leader="dot" w:pos="9016"/>
            </w:tabs>
            <w:spacing w:line="360" w:lineRule="auto"/>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1D2980">
          <w:pPr>
            <w:pStyle w:val="TOC1"/>
            <w:tabs>
              <w:tab w:val="right" w:leader="dot" w:pos="9016"/>
            </w:tabs>
            <w:spacing w:line="360" w:lineRule="auto"/>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1D2980">
          <w:pPr>
            <w:pStyle w:val="TOC2"/>
            <w:tabs>
              <w:tab w:val="right" w:leader="dot" w:pos="9016"/>
            </w:tabs>
            <w:spacing w:line="360" w:lineRule="auto"/>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1D2980">
          <w:pPr>
            <w:pStyle w:val="TOC2"/>
            <w:tabs>
              <w:tab w:val="right" w:leader="dot" w:pos="9016"/>
            </w:tabs>
            <w:spacing w:line="360" w:lineRule="auto"/>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1D2980">
          <w:pPr>
            <w:spacing w:line="360" w:lineRule="auto"/>
            <w:jc w:val="both"/>
          </w:pPr>
          <w:r w:rsidRPr="00496BD7">
            <w:rPr>
              <w:b/>
              <w:bCs/>
            </w:rPr>
            <w:fldChar w:fldCharType="end"/>
          </w:r>
        </w:p>
      </w:sdtContent>
    </w:sdt>
    <w:p w14:paraId="67CD9F0E" w14:textId="77B1F804" w:rsidR="003A12C8" w:rsidRPr="00496BD7" w:rsidRDefault="003A12C8" w:rsidP="001D2980">
      <w:pPr>
        <w:spacing w:line="360" w:lineRule="auto"/>
        <w:jc w:val="both"/>
      </w:pPr>
      <w:r w:rsidRPr="00496BD7">
        <w:br w:type="page"/>
      </w:r>
    </w:p>
    <w:p w14:paraId="4B55EBAB" w14:textId="77777777" w:rsidR="003A12C8" w:rsidRPr="00496BD7" w:rsidRDefault="003A12C8" w:rsidP="001D2980">
      <w:pPr>
        <w:pStyle w:val="Heading1"/>
        <w:spacing w:line="360" w:lineRule="auto"/>
        <w:jc w:val="both"/>
        <w:rPr>
          <w:sz w:val="24"/>
          <w:szCs w:val="24"/>
        </w:rPr>
      </w:pPr>
      <w:bookmarkStart w:id="0" w:name="_Toc193117230"/>
      <w:r w:rsidRPr="00496BD7">
        <w:rPr>
          <w:sz w:val="24"/>
          <w:szCs w:val="24"/>
        </w:rPr>
        <w:t>Introduction</w:t>
      </w:r>
      <w:bookmarkEnd w:id="0"/>
    </w:p>
    <w:p w14:paraId="17838DA3" w14:textId="77777777" w:rsidR="003A12C8" w:rsidRPr="00496BD7" w:rsidRDefault="003A12C8" w:rsidP="001D2980">
      <w:pPr>
        <w:spacing w:line="360" w:lineRule="auto"/>
        <w:jc w:val="both"/>
      </w:pPr>
    </w:p>
    <w:p w14:paraId="4575AE10" w14:textId="77777777" w:rsidR="003A12C8" w:rsidRPr="00496BD7" w:rsidRDefault="003A12C8" w:rsidP="001D2980">
      <w:pPr>
        <w:spacing w:line="360" w:lineRule="auto"/>
        <w:jc w:val="both"/>
      </w:pPr>
    </w:p>
    <w:p w14:paraId="3BB58F8B" w14:textId="77777777" w:rsidR="003A12C8" w:rsidRPr="00496BD7" w:rsidRDefault="003A12C8" w:rsidP="001D2980">
      <w:pPr>
        <w:pStyle w:val="Heading1"/>
        <w:spacing w:line="360" w:lineRule="auto"/>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1D2980">
      <w:pPr>
        <w:pStyle w:val="Heading2"/>
        <w:spacing w:line="360" w:lineRule="auto"/>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5FCEA25D" w14:textId="1B642ED0" w:rsidR="00370A37" w:rsidRDefault="003A12C8" w:rsidP="001D2980">
      <w:pPr>
        <w:pStyle w:val="Heading3"/>
        <w:spacing w:line="360" w:lineRule="auto"/>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r w:rsidR="00E56626">
        <w:rPr>
          <w:sz w:val="24"/>
          <w:szCs w:val="24"/>
        </w:rPr>
        <w:t xml:space="preserve"> </w:t>
      </w:r>
      <w:r w:rsidR="00370A37">
        <w:rPr>
          <w:sz w:val="24"/>
          <w:szCs w:val="24"/>
        </w:rPr>
        <w:t xml:space="preserve"> </w:t>
      </w:r>
    </w:p>
    <w:p w14:paraId="04B1CE79" w14:textId="5C407AD2" w:rsidR="00667691" w:rsidRDefault="00667691" w:rsidP="001D2980">
      <w:pPr>
        <w:spacing w:line="360" w:lineRule="auto"/>
        <w:jc w:val="both"/>
      </w:pPr>
      <w:r w:rsidRPr="00667691">
        <w:rPr>
          <w:noProof/>
        </w:rPr>
        <w:drawing>
          <wp:inline distT="0" distB="0" distL="0" distR="0" wp14:anchorId="148811CB" wp14:editId="5438204B">
            <wp:extent cx="2505075" cy="2200275"/>
            <wp:effectExtent l="0" t="0" r="9525" b="9525"/>
            <wp:docPr id="1854745728" name="Picture 30" descr="Learn about the Skills - Canad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 about the Skills - Canada.c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2200275"/>
                    </a:xfrm>
                    <a:prstGeom prst="rect">
                      <a:avLst/>
                    </a:prstGeom>
                    <a:noFill/>
                    <a:ln>
                      <a:noFill/>
                    </a:ln>
                  </pic:spPr>
                </pic:pic>
              </a:graphicData>
            </a:graphic>
          </wp:inline>
        </w:drawing>
      </w:r>
    </w:p>
    <w:p w14:paraId="519C8948" w14:textId="0D8C0EAB" w:rsidR="00905F28" w:rsidRPr="00667691" w:rsidRDefault="00A50E9C" w:rsidP="001D2980">
      <w:pPr>
        <w:spacing w:line="360" w:lineRule="auto"/>
        <w:jc w:val="both"/>
      </w:pPr>
      <w:sdt>
        <w:sdtPr>
          <w:id w:val="63775974"/>
          <w:citation/>
        </w:sdtPr>
        <w:sdtEndPr/>
        <w:sdtContent>
          <w:r w:rsidR="00905F28">
            <w:fldChar w:fldCharType="begin"/>
          </w:r>
          <w:r w:rsidR="00905F28">
            <w:instrText xml:space="preserve"> CITATION Can2 \l 2057 </w:instrText>
          </w:r>
          <w:r w:rsidR="00905F28">
            <w:fldChar w:fldCharType="separate"/>
          </w:r>
          <w:r w:rsidR="00905F28" w:rsidRPr="00905F28">
            <w:rPr>
              <w:noProof/>
            </w:rPr>
            <w:t>[1]</w:t>
          </w:r>
          <w:r w:rsidR="00905F28">
            <w:fldChar w:fldCharType="end"/>
          </w:r>
        </w:sdtContent>
      </w:sdt>
    </w:p>
    <w:p w14:paraId="2E95948C" w14:textId="77777777" w:rsidR="00016DD8" w:rsidRPr="00642897" w:rsidRDefault="00016DD8" w:rsidP="001D2980">
      <w:pPr>
        <w:pStyle w:val="NoSpacing"/>
        <w:spacing w:line="360" w:lineRule="auto"/>
        <w:jc w:val="both"/>
      </w:pPr>
      <w:r w:rsidRPr="00642897">
        <w:t>Essential academic and employment skills play a key role in helping students succeed both in higher education and the modern workplace. In today’s competitive environment, employers expect graduates to demonstrate not only technical knowledge but also transferable skills such as communication, teamwork, and adaptability. Developing these abilities during academic study prepares individuals to transition effectively into professional roles.</w:t>
      </w:r>
    </w:p>
    <w:p w14:paraId="4BA37B77" w14:textId="13B4AA0B" w:rsidR="00370A37" w:rsidRPr="00297703" w:rsidRDefault="00016DD8" w:rsidP="001D2980">
      <w:pPr>
        <w:pStyle w:val="NoSpacing"/>
        <w:spacing w:line="360" w:lineRule="auto"/>
        <w:jc w:val="both"/>
        <w:rPr>
          <w:sz w:val="24"/>
          <w:szCs w:val="24"/>
        </w:rPr>
      </w:pPr>
      <w:r w:rsidRPr="00642897">
        <w:t xml:space="preserve">Academic skills such as research, critical thinking, and time management form the foundation of successful learning. Research skills enable students to identify reliable sources and evaluate information objectively, while critical thinking allows them to assess arguments and draw sound conclusions. Time management, as noted by Cottrell </w:t>
      </w:r>
      <w:sdt>
        <w:sdtPr>
          <w:id w:val="-915091748"/>
          <w:citation/>
        </w:sdtPr>
        <w:sdtEndPr/>
        <w:sdtContent>
          <w:r w:rsidR="00AE2465">
            <w:fldChar w:fldCharType="begin"/>
          </w:r>
          <w:r w:rsidR="00AE2465">
            <w:rPr>
              <w:lang w:val="en-GB"/>
            </w:rPr>
            <w:instrText xml:space="preserve"> CITATION cot19 \l 2057 </w:instrText>
          </w:r>
          <w:r w:rsidR="00AE2465">
            <w:fldChar w:fldCharType="separate"/>
          </w:r>
          <w:r w:rsidR="00AE2465">
            <w:rPr>
              <w:noProof/>
              <w:lang w:val="en-GB"/>
            </w:rPr>
            <w:t xml:space="preserve"> </w:t>
          </w:r>
          <w:r w:rsidR="00AE2465" w:rsidRPr="00AE2465">
            <w:rPr>
              <w:noProof/>
              <w:lang w:val="en-GB"/>
            </w:rPr>
            <w:t>[1]</w:t>
          </w:r>
          <w:r w:rsidR="00AE2465">
            <w:fldChar w:fldCharType="end"/>
          </w:r>
        </w:sdtContent>
      </w:sdt>
      <w:r w:rsidRPr="00642897">
        <w:t xml:space="preserve">, involves </w:t>
      </w:r>
      <w:r w:rsidR="001D2980" w:rsidRPr="00642897">
        <w:t>prioritizing</w:t>
      </w:r>
      <w:r w:rsidRPr="00642897">
        <w:t xml:space="preserve"> tasks, setting achievable goals, and maintaining discipline to meet deadlines. Mastering these academic skills helps students become independent learners who can perform effectively under pressure</w:t>
      </w:r>
      <w:r w:rsidRPr="00297703">
        <w:rPr>
          <w:sz w:val="24"/>
          <w:szCs w:val="24"/>
        </w:rPr>
        <w:t>.</w:t>
      </w:r>
    </w:p>
    <w:p w14:paraId="0DB806FA" w14:textId="126A845A" w:rsidR="00C90BB7" w:rsidRPr="00E56626" w:rsidRDefault="00C90BB7" w:rsidP="001D2980">
      <w:pPr>
        <w:pStyle w:val="Heading3"/>
        <w:spacing w:line="360" w:lineRule="auto"/>
        <w:jc w:val="both"/>
        <w:rPr>
          <w:sz w:val="24"/>
          <w:szCs w:val="24"/>
        </w:rPr>
      </w:pPr>
      <w:r w:rsidRPr="00534213">
        <w:rPr>
          <w:noProof/>
        </w:rPr>
        <w:drawing>
          <wp:inline distT="0" distB="0" distL="0" distR="0" wp14:anchorId="64419B14" wp14:editId="43E74DB8">
            <wp:extent cx="4076700" cy="2631146"/>
            <wp:effectExtent l="0" t="0" r="0" b="0"/>
            <wp:docPr id="1588630871" name="Picture 33" descr="Soft Skills Training - Meaning, Implementation, and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t Skills Training - Meaning, Implementation, and Benefi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52793" cy="2809339"/>
                    </a:xfrm>
                    <a:prstGeom prst="rect">
                      <a:avLst/>
                    </a:prstGeom>
                    <a:noFill/>
                    <a:ln>
                      <a:noFill/>
                    </a:ln>
                  </pic:spPr>
                </pic:pic>
              </a:graphicData>
            </a:graphic>
          </wp:inline>
        </w:drawing>
      </w:r>
    </w:p>
    <w:p w14:paraId="6C1E93B3" w14:textId="77777777" w:rsidR="00AC16CD" w:rsidRPr="00AC16CD" w:rsidRDefault="00AC16CD" w:rsidP="00AC16CD"/>
    <w:p w14:paraId="1B123E85" w14:textId="6418D46F" w:rsidR="007607F8" w:rsidRPr="00642897" w:rsidRDefault="007607F8" w:rsidP="001D2980">
      <w:pPr>
        <w:pStyle w:val="NoSpacing"/>
        <w:spacing w:line="360" w:lineRule="auto"/>
        <w:jc w:val="both"/>
        <w:rPr>
          <w:rFonts w:ascii="Segoe UI" w:hAnsi="Segoe UI" w:cs="Segoe UI"/>
          <w:color w:val="242424"/>
        </w:rPr>
      </w:pPr>
      <w:r w:rsidRPr="00642897">
        <w:rPr>
          <w:bdr w:val="none" w:sz="0" w:space="0" w:color="auto" w:frame="1"/>
        </w:rPr>
        <w:t xml:space="preserve">employment or “soft” skills complement academic strengths. Strong communication promotes collaboration and ensures clarity when working within teams. Teamwork, adaptability, and problem-solving are also highly valued by employers seeking flexible and creative staff </w:t>
      </w:r>
      <w:sdt>
        <w:sdtPr>
          <w:rPr>
            <w:bdr w:val="none" w:sz="0" w:space="0" w:color="auto" w:frame="1"/>
          </w:rPr>
          <w:id w:val="942041653"/>
          <w:citation/>
        </w:sdtPr>
        <w:sdtEndPr/>
        <w:sdtContent>
          <w:r w:rsidR="00AE2465">
            <w:rPr>
              <w:bdr w:val="none" w:sz="0" w:space="0" w:color="auto" w:frame="1"/>
            </w:rPr>
            <w:fldChar w:fldCharType="begin"/>
          </w:r>
          <w:r w:rsidR="00AE2465">
            <w:rPr>
              <w:bdr w:val="none" w:sz="0" w:space="0" w:color="auto" w:frame="1"/>
              <w:lang w:val="en-GB"/>
            </w:rPr>
            <w:instrText xml:space="preserve"> CITATION Mon21 \l 2057 </w:instrText>
          </w:r>
          <w:r w:rsidR="00AE2465">
            <w:rPr>
              <w:bdr w:val="none" w:sz="0" w:space="0" w:color="auto" w:frame="1"/>
            </w:rPr>
            <w:fldChar w:fldCharType="separate"/>
          </w:r>
          <w:r w:rsidR="00AE2465">
            <w:rPr>
              <w:noProof/>
              <w:bdr w:val="none" w:sz="0" w:space="0" w:color="auto" w:frame="1"/>
              <w:lang w:val="en-GB"/>
            </w:rPr>
            <w:t xml:space="preserve"> </w:t>
          </w:r>
          <w:r w:rsidR="00AE2465" w:rsidRPr="00AE2465">
            <w:rPr>
              <w:noProof/>
              <w:bdr w:val="none" w:sz="0" w:space="0" w:color="auto" w:frame="1"/>
              <w:lang w:val="en-GB"/>
            </w:rPr>
            <w:t>[2]</w:t>
          </w:r>
          <w:r w:rsidR="00AE2465">
            <w:rPr>
              <w:bdr w:val="none" w:sz="0" w:space="0" w:color="auto" w:frame="1"/>
            </w:rPr>
            <w:fldChar w:fldCharType="end"/>
          </w:r>
        </w:sdtContent>
      </w:sdt>
      <w:r w:rsidRPr="00642897">
        <w:rPr>
          <w:bdr w:val="none" w:sz="0" w:space="0" w:color="auto" w:frame="1"/>
        </w:rPr>
        <w:t xml:space="preserve">. In addition, digital literacy has become essential in almost every field, as technology shapes how </w:t>
      </w:r>
      <w:proofErr w:type="spellStart"/>
      <w:r w:rsidRPr="00642897">
        <w:rPr>
          <w:bdr w:val="none" w:sz="0" w:space="0" w:color="auto" w:frame="1"/>
        </w:rPr>
        <w:t>organisations</w:t>
      </w:r>
      <w:proofErr w:type="spellEnd"/>
      <w:r w:rsidRPr="00642897">
        <w:rPr>
          <w:bdr w:val="none" w:sz="0" w:space="0" w:color="auto" w:frame="1"/>
        </w:rPr>
        <w:t xml:space="preserve"> operate. According to Tushar and </w:t>
      </w:r>
      <w:proofErr w:type="spellStart"/>
      <w:r w:rsidRPr="00642897">
        <w:rPr>
          <w:bdr w:val="none" w:sz="0" w:space="0" w:color="auto" w:frame="1"/>
        </w:rPr>
        <w:t>Sooraksa</w:t>
      </w:r>
      <w:proofErr w:type="spellEnd"/>
      <w:r w:rsidRPr="00642897">
        <w:rPr>
          <w:bdr w:val="none" w:sz="0" w:space="0" w:color="auto" w:frame="1"/>
        </w:rPr>
        <w:t xml:space="preserve"> </w:t>
      </w:r>
      <w:sdt>
        <w:sdtPr>
          <w:rPr>
            <w:bdr w:val="none" w:sz="0" w:space="0" w:color="auto" w:frame="1"/>
          </w:rPr>
          <w:id w:val="-1189059388"/>
          <w:citation/>
        </w:sdtPr>
        <w:sdtEndPr/>
        <w:sdtContent>
          <w:r w:rsidR="007735E7">
            <w:rPr>
              <w:bdr w:val="none" w:sz="0" w:space="0" w:color="auto" w:frame="1"/>
            </w:rPr>
            <w:fldChar w:fldCharType="begin"/>
          </w:r>
          <w:r w:rsidR="007735E7">
            <w:rPr>
              <w:bdr w:val="none" w:sz="0" w:space="0" w:color="auto" w:frame="1"/>
              <w:lang w:val="en-GB"/>
            </w:rPr>
            <w:instrText xml:space="preserve"> CITATION tus23 \l 2057 </w:instrText>
          </w:r>
          <w:r w:rsidR="007735E7">
            <w:rPr>
              <w:bdr w:val="none" w:sz="0" w:space="0" w:color="auto" w:frame="1"/>
            </w:rPr>
            <w:fldChar w:fldCharType="separate"/>
          </w:r>
          <w:r w:rsidR="007735E7">
            <w:rPr>
              <w:noProof/>
              <w:bdr w:val="none" w:sz="0" w:space="0" w:color="auto" w:frame="1"/>
              <w:lang w:val="en-GB"/>
            </w:rPr>
            <w:t xml:space="preserve"> </w:t>
          </w:r>
          <w:r w:rsidR="007735E7" w:rsidRPr="007735E7">
            <w:rPr>
              <w:noProof/>
              <w:bdr w:val="none" w:sz="0" w:space="0" w:color="auto" w:frame="1"/>
              <w:lang w:val="en-GB"/>
            </w:rPr>
            <w:t>[3]</w:t>
          </w:r>
          <w:r w:rsidR="007735E7">
            <w:rPr>
              <w:bdr w:val="none" w:sz="0" w:space="0" w:color="auto" w:frame="1"/>
            </w:rPr>
            <w:fldChar w:fldCharType="end"/>
          </w:r>
        </w:sdtContent>
      </w:sdt>
      <w:r w:rsidRPr="00642897">
        <w:rPr>
          <w:bdr w:val="none" w:sz="0" w:space="0" w:color="auto" w:frame="1"/>
        </w:rPr>
        <w:t>, combining academic competence with soft skills significantly enhances employability in the 21st-century job market.</w:t>
      </w:r>
    </w:p>
    <w:p w14:paraId="5F11399D" w14:textId="6B2B2784" w:rsidR="00297703" w:rsidRDefault="007607F8" w:rsidP="001D2980">
      <w:pPr>
        <w:pStyle w:val="NoSpacing"/>
        <w:spacing w:line="360" w:lineRule="auto"/>
        <w:jc w:val="both"/>
        <w:rPr>
          <w:rFonts w:ascii="Segoe UI" w:hAnsi="Segoe UI" w:cs="Segoe UI"/>
          <w:color w:val="242424"/>
        </w:rPr>
      </w:pPr>
      <w:r w:rsidRPr="00642897">
        <w:rPr>
          <w:bdr w:val="none" w:sz="0" w:space="0" w:color="auto" w:frame="1"/>
        </w:rPr>
        <w:t>In conclusion, academic and employment skills are interdependent. Students who develop effective study habits, manage their time efficiently, and build strong interpersonal and digital skills will be well-equipped to succeed in both education and their future careers.</w:t>
      </w:r>
    </w:p>
    <w:p w14:paraId="69DCFF5E" w14:textId="77777777" w:rsidR="00642897" w:rsidRPr="00642897" w:rsidRDefault="00642897" w:rsidP="001D2980">
      <w:pPr>
        <w:pStyle w:val="NoSpacing"/>
        <w:spacing w:line="360" w:lineRule="auto"/>
        <w:jc w:val="both"/>
        <w:rPr>
          <w:rFonts w:ascii="Segoe UI" w:hAnsi="Segoe UI" w:cs="Segoe UI"/>
          <w:color w:val="242424"/>
        </w:rPr>
      </w:pPr>
    </w:p>
    <w:p w14:paraId="0AF95762" w14:textId="3D11F83A" w:rsidR="00297703" w:rsidRPr="00297703" w:rsidRDefault="00C90BB7" w:rsidP="001D2980">
      <w:pPr>
        <w:pStyle w:val="NoSpacing"/>
        <w:spacing w:line="360" w:lineRule="auto"/>
        <w:jc w:val="both"/>
        <w:rPr>
          <w:color w:val="EE0000"/>
        </w:rPr>
      </w:pPr>
      <w:r>
        <w:t>Figure 1: Soft Skills</w:t>
      </w:r>
      <w:r w:rsidRPr="00C90BB7">
        <w:rPr>
          <w:color w:val="EE0000"/>
        </w:rPr>
        <w:t xml:space="preserve"> </w:t>
      </w:r>
      <w:sdt>
        <w:sdtPr>
          <w:rPr>
            <w:color w:val="EE0000"/>
          </w:rPr>
          <w:id w:val="-1106105962"/>
          <w:citation/>
        </w:sdtPr>
        <w:sdtEndPr/>
        <w:sdtContent>
          <w:r w:rsidR="00884DFE">
            <w:rPr>
              <w:color w:val="EE0000"/>
            </w:rPr>
            <w:fldChar w:fldCharType="begin"/>
          </w:r>
          <w:r w:rsidR="00884DFE">
            <w:rPr>
              <w:color w:val="EE0000"/>
              <w:lang w:val="en-GB"/>
            </w:rPr>
            <w:instrText xml:space="preserve"> CITATION Gro25 \l 2057 </w:instrText>
          </w:r>
          <w:r w:rsidR="00884DFE">
            <w:rPr>
              <w:color w:val="EE0000"/>
            </w:rPr>
            <w:fldChar w:fldCharType="separate"/>
          </w:r>
          <w:r w:rsidR="00884DFE" w:rsidRPr="00884DFE">
            <w:rPr>
              <w:noProof/>
              <w:color w:val="EE0000"/>
              <w:lang w:val="en-GB"/>
            </w:rPr>
            <w:t>[4]</w:t>
          </w:r>
          <w:r w:rsidR="00884DFE">
            <w:rPr>
              <w:color w:val="EE0000"/>
            </w:rPr>
            <w:fldChar w:fldCharType="end"/>
          </w:r>
        </w:sdtContent>
      </w:sdt>
    </w:p>
    <w:p w14:paraId="2B288AF4" w14:textId="1D6BEF87" w:rsidR="0054391F" w:rsidRDefault="0054391F" w:rsidP="001D2980">
      <w:pPr>
        <w:pStyle w:val="Heading3"/>
        <w:spacing w:line="360" w:lineRule="auto"/>
        <w:jc w:val="both"/>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40628894" w14:textId="481E728A" w:rsidR="001D2980" w:rsidRDefault="001D2980" w:rsidP="001D2980">
      <w:r>
        <w:rPr>
          <w:noProof/>
        </w:rPr>
        <w:drawing>
          <wp:inline distT="0" distB="0" distL="0" distR="0" wp14:anchorId="531CF199" wp14:editId="54093665">
            <wp:extent cx="5731510" cy="3223895"/>
            <wp:effectExtent l="0" t="0" r="2540" b="0"/>
            <wp:docPr id="5541873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187359" name="Picture 1" descr="A screenshot of a computer&#10;&#10;AI-generated content may be incorrect."/>
                    <pic:cNvPicPr/>
                  </pic:nvPicPr>
                  <pic:blipFill>
                    <a:blip r:embed="rId11"/>
                    <a:stretch>
                      <a:fillRect/>
                    </a:stretch>
                  </pic:blipFill>
                  <pic:spPr>
                    <a:xfrm>
                      <a:off x="0" y="0"/>
                      <a:ext cx="5731510" cy="3223895"/>
                    </a:xfrm>
                    <a:prstGeom prst="rect">
                      <a:avLst/>
                    </a:prstGeom>
                  </pic:spPr>
                </pic:pic>
              </a:graphicData>
            </a:graphic>
          </wp:inline>
        </w:drawing>
      </w:r>
    </w:p>
    <w:p w14:paraId="2CE1C03C" w14:textId="0D6AAA06" w:rsidR="00904AD7" w:rsidRDefault="00934613" w:rsidP="00F2054D">
      <w:pPr>
        <w:pStyle w:val="NoSpacing"/>
        <w:rPr>
          <w:rFonts w:ascii="Segoe UI" w:hAnsi="Segoe UI"/>
          <w:color w:val="242424"/>
          <w:sz w:val="23"/>
          <w:szCs w:val="23"/>
        </w:rPr>
      </w:pPr>
      <w:r>
        <w:t>1</w:t>
      </w:r>
      <w:r w:rsidRPr="00934613">
        <w:rPr>
          <w:vertAlign w:val="superscript"/>
        </w:rPr>
        <w:t>st</w:t>
      </w:r>
      <w:r>
        <w:t xml:space="preserve"> parag</w:t>
      </w:r>
      <w:r w:rsidR="008563E5">
        <w:t>raph:</w:t>
      </w:r>
      <w:r w:rsidR="00904AD7" w:rsidRPr="00904AD7">
        <w:rPr>
          <w:bdr w:val="none" w:sz="0" w:space="0" w:color="auto" w:frame="1"/>
        </w:rPr>
        <w:t xml:space="preserve"> </w:t>
      </w:r>
      <w:r w:rsidR="00904AD7">
        <w:rPr>
          <w:bdr w:val="none" w:sz="0" w:space="0" w:color="auto" w:frame="1"/>
        </w:rPr>
        <w:t>The similarity report for my </w:t>
      </w:r>
      <w:r w:rsidR="00F2054D">
        <w:rPr>
          <w:bdr w:val="none" w:sz="0" w:space="0" w:color="auto" w:frame="1"/>
        </w:rPr>
        <w:t>task b</w:t>
      </w:r>
      <w:r w:rsidR="00904AD7">
        <w:rPr>
          <w:bdr w:val="none" w:sz="0" w:space="0" w:color="auto" w:frame="1"/>
        </w:rPr>
        <w:t> shows a similarity index of </w:t>
      </w:r>
      <w:r w:rsidR="00904AD7">
        <w:rPr>
          <w:rFonts w:ascii="UICTFontTextStyleEmphasizedBody" w:hAnsi="UICTFontTextStyleEmphasizedBody"/>
          <w:b/>
          <w:bCs/>
          <w:bdr w:val="none" w:sz="0" w:space="0" w:color="auto" w:frame="1"/>
        </w:rPr>
        <w:t>52%</w:t>
      </w:r>
      <w:r w:rsidR="00904AD7">
        <w:rPr>
          <w:bdr w:val="none" w:sz="0" w:space="0" w:color="auto" w:frame="1"/>
        </w:rPr>
        <w:t>, which is quite high; however, most of the matched text comes from the </w:t>
      </w:r>
      <w:r w:rsidR="00904AD7" w:rsidRPr="00F2054D">
        <w:rPr>
          <w:rFonts w:ascii="UICTFontTextStyleEmphasizedBody" w:hAnsi="UICTFontTextStyleEmphasizedBody"/>
          <w:i/>
          <w:iCs/>
          <w:bdr w:val="none" w:sz="0" w:space="0" w:color="auto" w:frame="1"/>
        </w:rPr>
        <w:t>assignment questions and instructions</w:t>
      </w:r>
      <w:r w:rsidR="00904AD7">
        <w:rPr>
          <w:bdr w:val="none" w:sz="0" w:space="0" w:color="auto" w:frame="1"/>
        </w:rPr>
        <w:t>, rather than copied material. This explains why the percentage appears elevated. The content I wrote was based on my own understanding, but since the assignment required me to include certain key phrases or headings from the task sheet, the system detected them as similarities. My overall grade for this task is </w:t>
      </w:r>
      <w:r w:rsidR="00904AD7">
        <w:rPr>
          <w:rFonts w:ascii="UICTFontTextStyleEmphasizedBody" w:hAnsi="UICTFontTextStyleEmphasizedBody"/>
          <w:b/>
          <w:bCs/>
          <w:bdr w:val="none" w:sz="0" w:space="0" w:color="auto" w:frame="1"/>
        </w:rPr>
        <w:t>52</w:t>
      </w:r>
      <w:r w:rsidR="00904AD7">
        <w:rPr>
          <w:bdr w:val="none" w:sz="0" w:space="0" w:color="auto" w:frame="1"/>
        </w:rPr>
        <w:t>, which reflects both the quality of my work and the need to improve in paraphrasing and originality.</w:t>
      </w:r>
    </w:p>
    <w:p w14:paraId="0A8BD223" w14:textId="77777777" w:rsidR="006D7B11" w:rsidRDefault="006D7B11" w:rsidP="006D7B11">
      <w:r>
        <w:t xml:space="preserve"> </w:t>
      </w:r>
    </w:p>
    <w:p w14:paraId="31E484EB" w14:textId="62FE4051" w:rsidR="006D7B11" w:rsidRPr="006D7B11" w:rsidRDefault="00B65A44" w:rsidP="006D7B11">
      <w:pPr>
        <w:rPr>
          <w:rStyle w:val="NoSpacingChar"/>
        </w:rPr>
      </w:pPr>
      <w:r>
        <w:t xml:space="preserve">2 </w:t>
      </w:r>
      <w:r w:rsidR="004C7F56">
        <w:t>paragraphs</w:t>
      </w:r>
      <w:r>
        <w:t xml:space="preserve"> </w:t>
      </w:r>
      <w:r w:rsidR="006D7B11" w:rsidRPr="006D7B11">
        <w:rPr>
          <w:rStyle w:val="NoSpacingChar"/>
        </w:rPr>
        <w:t>From my side, I can make improvements by rephrasing the assignment questions in my own words before answering and by reviewing how I present information from sources. I will also ensure that my in-text citations and references are correctly formatted. In future assignments, I plan to reduce similarity by avoiding direct repetition of task wording and by explaining ideas using my own expressions and examples. These steps will help improve both my writing quality and my academic integrity score.</w:t>
      </w:r>
    </w:p>
    <w:p w14:paraId="13329B87" w14:textId="26CBEBBD" w:rsidR="00B65A44" w:rsidRPr="001D2980" w:rsidRDefault="00B65A44" w:rsidP="001D2980"/>
    <w:p w14:paraId="5E066775" w14:textId="729ED653" w:rsidR="0054391F" w:rsidRPr="00496BD7" w:rsidRDefault="0054391F" w:rsidP="001D2980">
      <w:pPr>
        <w:pStyle w:val="Heading2"/>
        <w:spacing w:line="360" w:lineRule="auto"/>
        <w:ind w:firstLine="720"/>
        <w:jc w:val="both"/>
        <w:rPr>
          <w:sz w:val="24"/>
          <w:szCs w:val="24"/>
        </w:rPr>
      </w:pPr>
      <w:bookmarkStart w:id="5" w:name="_Toc193117235"/>
      <w:r w:rsidRPr="00496BD7">
        <w:rPr>
          <w:sz w:val="24"/>
          <w:szCs w:val="24"/>
        </w:rPr>
        <w:t>Task 2: Collaborative Mind Map and Individual Poster</w:t>
      </w:r>
      <w:bookmarkEnd w:id="5"/>
    </w:p>
    <w:p w14:paraId="20673D99" w14:textId="77777777" w:rsidR="005B6CC3" w:rsidRDefault="0054391F" w:rsidP="005B6CC3">
      <w:pPr>
        <w:pStyle w:val="Heading3"/>
        <w:spacing w:line="360" w:lineRule="auto"/>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1A2BFAF6" w14:textId="48408A03" w:rsidR="005B6CC3" w:rsidRDefault="005B6CC3" w:rsidP="005B6CC3">
      <w:pPr>
        <w:pStyle w:val="Heading3"/>
        <w:spacing w:line="360" w:lineRule="auto"/>
        <w:jc w:val="both"/>
      </w:pPr>
      <w:r>
        <w:rPr>
          <w:sz w:val="24"/>
          <w:szCs w:val="24"/>
        </w:rPr>
        <w:t xml:space="preserve">Mind map link: </w:t>
      </w:r>
      <w:hyperlink r:id="rId12" w:history="1">
        <w:r w:rsidRPr="005E46D0">
          <w:rPr>
            <w:rStyle w:val="Hyperlink"/>
          </w:rPr>
          <w:t>https://mm.tt/map/3845110229?t=PGtNGMuiKT</w:t>
        </w:r>
      </w:hyperlink>
    </w:p>
    <w:p w14:paraId="22C77D14" w14:textId="61D2A0A2" w:rsidR="004C7D7C" w:rsidRPr="004C7D7C" w:rsidRDefault="004C7D7C" w:rsidP="004C7D7C">
      <w:pPr>
        <w:rPr>
          <w:color w:val="EE0000"/>
        </w:rPr>
      </w:pPr>
      <w:r w:rsidRPr="004C7D7C">
        <w:rPr>
          <w:color w:val="EE0000"/>
        </w:rPr>
        <w:t>Mind Map Pic</w:t>
      </w:r>
    </w:p>
    <w:p w14:paraId="76F4A76A" w14:textId="6BBABEB9" w:rsidR="004C7D7C" w:rsidRPr="004C7D7C" w:rsidRDefault="00341FED" w:rsidP="004C7D7C">
      <w:r w:rsidRPr="00341FED">
        <w:rPr>
          <w:noProof/>
        </w:rPr>
        <w:drawing>
          <wp:inline distT="0" distB="0" distL="0" distR="0" wp14:anchorId="712FAACE" wp14:editId="5E9479F8">
            <wp:extent cx="5731510" cy="3223895"/>
            <wp:effectExtent l="0" t="0" r="2540" b="0"/>
            <wp:docPr id="3634235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23538" name="Picture 1" descr="A screenshot of a computer&#10;&#10;AI-generated content may be incorrect."/>
                    <pic:cNvPicPr/>
                  </pic:nvPicPr>
                  <pic:blipFill>
                    <a:blip r:embed="rId13"/>
                    <a:stretch>
                      <a:fillRect/>
                    </a:stretch>
                  </pic:blipFill>
                  <pic:spPr>
                    <a:xfrm>
                      <a:off x="0" y="0"/>
                      <a:ext cx="5731510" cy="3223895"/>
                    </a:xfrm>
                    <a:prstGeom prst="rect">
                      <a:avLst/>
                    </a:prstGeom>
                  </pic:spPr>
                </pic:pic>
              </a:graphicData>
            </a:graphic>
          </wp:inline>
        </w:drawing>
      </w:r>
    </w:p>
    <w:p w14:paraId="0346377A" w14:textId="77777777" w:rsidR="005B6CC3" w:rsidRDefault="005B6CC3" w:rsidP="005B6CC3"/>
    <w:p w14:paraId="660AF4D0" w14:textId="77777777" w:rsidR="005B6CC3" w:rsidRPr="005B6CC3" w:rsidRDefault="005B6CC3" w:rsidP="005B6CC3"/>
    <w:p w14:paraId="628C5C3E" w14:textId="77777777" w:rsidR="004C7D7C" w:rsidRDefault="0054391F" w:rsidP="001D2980">
      <w:pPr>
        <w:pStyle w:val="Heading3"/>
        <w:spacing w:line="360" w:lineRule="auto"/>
        <w:jc w:val="both"/>
        <w:rPr>
          <w:sz w:val="24"/>
          <w:szCs w:val="24"/>
        </w:rPr>
      </w:pPr>
      <w:r w:rsidRPr="00496BD7">
        <w:rPr>
          <w:sz w:val="24"/>
          <w:szCs w:val="24"/>
        </w:rPr>
        <w:tab/>
      </w:r>
      <w:bookmarkStart w:id="7" w:name="_Toc193117237"/>
      <w:r w:rsidRPr="00496BD7">
        <w:rPr>
          <w:sz w:val="24"/>
          <w:szCs w:val="24"/>
        </w:rPr>
        <w:t>Poster (Individual)</w:t>
      </w:r>
      <w:bookmarkEnd w:id="7"/>
      <w:r w:rsidR="00CF5AF3">
        <w:rPr>
          <w:sz w:val="24"/>
          <w:szCs w:val="24"/>
        </w:rPr>
        <w:t xml:space="preserve"> </w:t>
      </w:r>
    </w:p>
    <w:p w14:paraId="17046014" w14:textId="147AA398" w:rsidR="00F4455F" w:rsidRPr="008425BB" w:rsidRDefault="00F4455F" w:rsidP="00F4455F">
      <w:pPr>
        <w:rPr>
          <w:b/>
          <w:bCs/>
        </w:rPr>
      </w:pPr>
      <w:r w:rsidRPr="008425BB">
        <w:rPr>
          <w:b/>
          <w:bCs/>
        </w:rPr>
        <w:t xml:space="preserve">Poster </w:t>
      </w:r>
      <w:r w:rsidR="008425BB" w:rsidRPr="008425BB">
        <w:rPr>
          <w:b/>
          <w:bCs/>
        </w:rPr>
        <w:t>Link:</w:t>
      </w:r>
    </w:p>
    <w:p w14:paraId="5D515FAF" w14:textId="70C0B07C" w:rsidR="0054391F" w:rsidRDefault="004C7D7C" w:rsidP="001D2980">
      <w:pPr>
        <w:pStyle w:val="Heading3"/>
        <w:spacing w:line="360" w:lineRule="auto"/>
        <w:jc w:val="both"/>
        <w:rPr>
          <w:sz w:val="24"/>
          <w:szCs w:val="24"/>
        </w:rPr>
      </w:pPr>
      <w:hyperlink r:id="rId14" w:history="1">
        <w:r w:rsidRPr="00B60ADF">
          <w:rPr>
            <w:rStyle w:val="Hyperlink"/>
            <w:sz w:val="24"/>
            <w:szCs w:val="24"/>
          </w:rPr>
          <w:t>https://www.canva.com/design/DAG3qZEtCSs/pBXbO3mzeo8XzuMiJA_6uw/edit?utm_content=DAG3qZEtCSs&amp;utm_campaign=designshare&amp;utm_medium=link2&amp;utm_source=sharebutton</w:t>
        </w:r>
      </w:hyperlink>
    </w:p>
    <w:p w14:paraId="75ED5529" w14:textId="36D35877" w:rsidR="008425BB" w:rsidRPr="008425BB" w:rsidRDefault="00CD43F6" w:rsidP="008425BB">
      <w:pPr>
        <w:rPr>
          <w:color w:val="EE0000"/>
        </w:rPr>
      </w:pPr>
      <w:r>
        <w:rPr>
          <w:noProof/>
        </w:rPr>
        <w:drawing>
          <wp:inline distT="0" distB="0" distL="0" distR="0" wp14:anchorId="7ED99F59" wp14:editId="5D1B56D7">
            <wp:extent cx="5731510" cy="3223895"/>
            <wp:effectExtent l="0" t="0" r="2540" b="0"/>
            <wp:docPr id="1081938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38717"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037BF4BF" w14:textId="51659C90" w:rsidR="008425BB" w:rsidRPr="008425BB" w:rsidRDefault="008425BB" w:rsidP="008425BB">
      <w:pPr>
        <w:rPr>
          <w:color w:val="EE0000"/>
        </w:rPr>
      </w:pPr>
      <w:r w:rsidRPr="008425BB">
        <w:rPr>
          <w:color w:val="EE0000"/>
        </w:rPr>
        <w:t>Poster Pic</w:t>
      </w:r>
    </w:p>
    <w:p w14:paraId="15D09D3C" w14:textId="22935BE6" w:rsidR="0054391F" w:rsidRPr="00496BD7" w:rsidRDefault="0054391F" w:rsidP="001D2980">
      <w:pPr>
        <w:pStyle w:val="Heading2"/>
        <w:spacing w:line="360" w:lineRule="auto"/>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r w:rsidR="00884BBF">
        <w:rPr>
          <w:sz w:val="24"/>
          <w:szCs w:val="24"/>
        </w:rPr>
        <w:t xml:space="preserve"> </w:t>
      </w:r>
    </w:p>
    <w:p w14:paraId="7F2CC668" w14:textId="1C081E46" w:rsidR="0054391F" w:rsidRDefault="0054391F" w:rsidP="001D2980">
      <w:pPr>
        <w:pStyle w:val="Heading3"/>
        <w:spacing w:line="360" w:lineRule="auto"/>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36BEA730" w14:textId="5AD81713" w:rsidR="00963643" w:rsidRDefault="00963643" w:rsidP="00E1320E">
      <w:pPr>
        <w:pStyle w:val="NoSpacing"/>
      </w:pPr>
      <w:r>
        <w:t>Working on Topic 1, “Forming a Team,” gave me a clear idea of how different a virtual team feels compared to working face-to-face. At the start, our group had to organise everything online, so the forming stage mainly involved introducing ourselves, setting up a group chat, and agreeing on how we would communicate. Most of our discussions took place through messages, since it was easier than arranging calls around everyone’s schedule. Even though it was simple, this stage was slightly awkward because no one really knew each other yet, and people were still trying to figure out their roles in the group.</w:t>
      </w:r>
      <w:r w:rsidR="00E1320E">
        <w:t xml:space="preserve"> </w:t>
      </w:r>
      <w:r>
        <w:t xml:space="preserve">As we moved forward, a few disagreements appeared. This was basically the storming stage. Some people preferred doing tasks in a certain way, while others had different ideas about structure and deadlines. Because we were communicating online, messages sometimes came across the wrong way or sounded harsher than intended. This caused a bit of tension. To sort this out, we decided to jump on a quick call, which helped clear things up much faster than texting. Hearing each other’s voices made it easier to </w:t>
      </w:r>
      <w:r w:rsidR="00E1320E">
        <w:t>understand</w:t>
      </w:r>
      <w:r>
        <w:t xml:space="preserve"> and avoid misunderstandings.</w:t>
      </w:r>
      <w:r w:rsidR="00E1320E">
        <w:t xml:space="preserve"> </w:t>
      </w:r>
      <w:r>
        <w:t>After resolving those issues, things improved a lot. Once we settled the communication problems, we properly entered the norming stage. Everyone understood their part, and we started working more smoothly as a team. We used shared documents to keep track of progress, and people felt more confident giving feedback because expectations were clearer. Gradually, we developed a routine that worked for everyone.</w:t>
      </w:r>
      <w:r w:rsidR="00E1320E">
        <w:t xml:space="preserve"> </w:t>
      </w:r>
      <w:r>
        <w:t>By the time we reached the performance stage, the group was working efficiently. Everyone focused on completing their tasks, and the overall work quality improved because we checked each other’s sections before finalising them. Collaboration felt more natural, even in a virtual environment.</w:t>
      </w:r>
      <w:r w:rsidR="00E1320E">
        <w:t xml:space="preserve"> </w:t>
      </w:r>
      <w:r>
        <w:t>Using RefWorks was straightforward. I logged into my account, created a folder for this assignment, and added sources using the “Add” or “Import” options. After organising the references, I used the Word add-in to insert citations and automatically generate the IEEE reference list.</w:t>
      </w:r>
      <w:r w:rsidR="00E1320E">
        <w:t xml:space="preserve"> </w:t>
      </w:r>
      <w:r>
        <w:t xml:space="preserve">Overall, this task showed me that virtual teamwork needs clear communication, quick problem-solving, and patience, but it can still work very effectively when everyone </w:t>
      </w:r>
      <w:r w:rsidR="00E1320E">
        <w:t>contributes</w:t>
      </w:r>
      <w:r w:rsidR="00E1320E">
        <w:rPr>
          <w:rFonts w:hint="eastAsia"/>
        </w:rPr>
        <w:t>,</w:t>
      </w:r>
      <w:r>
        <w:t xml:space="preserve"> and digital tools are used well.</w:t>
      </w:r>
    </w:p>
    <w:p w14:paraId="18D61AA4" w14:textId="4B209E26" w:rsidR="007A6633" w:rsidRDefault="00F30BFB" w:rsidP="001D2980">
      <w:pPr>
        <w:spacing w:line="360" w:lineRule="auto"/>
        <w:jc w:val="both"/>
        <w:rPr>
          <w:color w:val="FF0000"/>
        </w:rPr>
      </w:pPr>
      <w:r>
        <w:tab/>
      </w:r>
      <w:r w:rsidR="00E25FEB">
        <w:rPr>
          <w:color w:val="FF0000"/>
        </w:rPr>
        <w:t xml:space="preserve">FORMING </w:t>
      </w:r>
      <w:r w:rsidR="007A6633">
        <w:rPr>
          <w:color w:val="FF0000"/>
        </w:rPr>
        <w:t xml:space="preserve">A TEAM </w:t>
      </w:r>
    </w:p>
    <w:p w14:paraId="795E6F9E" w14:textId="244263E1" w:rsidR="004269EE" w:rsidRPr="004C7D7C" w:rsidRDefault="004269EE" w:rsidP="004C7D7C">
      <w:pPr>
        <w:spacing w:line="360" w:lineRule="auto"/>
        <w:jc w:val="both"/>
        <w:rPr>
          <w:color w:val="000000" w:themeColor="text1"/>
        </w:rPr>
      </w:pPr>
    </w:p>
    <w:p w14:paraId="38DC54B4" w14:textId="50F58BED" w:rsidR="00D54416" w:rsidRDefault="00D54416" w:rsidP="001D2980">
      <w:pPr>
        <w:spacing w:line="360" w:lineRule="auto"/>
        <w:jc w:val="both"/>
        <w:rPr>
          <w:color w:val="000000" w:themeColor="text1"/>
        </w:rPr>
      </w:pPr>
      <w:r>
        <w:rPr>
          <w:color w:val="000000" w:themeColor="text1"/>
        </w:rPr>
        <w:t>REF</w:t>
      </w:r>
      <w:r w:rsidR="006A7AFA">
        <w:rPr>
          <w:color w:val="000000" w:themeColor="text1"/>
        </w:rPr>
        <w:t>E</w:t>
      </w:r>
      <w:r w:rsidR="001720A5">
        <w:rPr>
          <w:color w:val="000000" w:themeColor="text1"/>
        </w:rPr>
        <w:t>RENCE</w:t>
      </w:r>
    </w:p>
    <w:p w14:paraId="38CB5FE9" w14:textId="2E00CD23" w:rsidR="001720A5" w:rsidRDefault="001720A5" w:rsidP="001D2980">
      <w:pPr>
        <w:spacing w:line="360" w:lineRule="auto"/>
        <w:jc w:val="both"/>
        <w:rPr>
          <w:color w:val="000000" w:themeColor="text1"/>
        </w:rPr>
      </w:pPr>
      <w:r w:rsidRPr="001720A5">
        <w:rPr>
          <w:color w:val="000000" w:themeColor="text1"/>
        </w:rPr>
        <w:t>[1] B. W. Tuckman, “Developmental sequence in small groups,” Psychological Bulletin, vol. 63, no. 6, pp. 384–399, 1965.</w:t>
      </w:r>
    </w:p>
    <w:p w14:paraId="6073C2B1" w14:textId="5CF901CA" w:rsidR="00344AAE" w:rsidRDefault="00E62597" w:rsidP="001D2980">
      <w:pPr>
        <w:spacing w:line="360" w:lineRule="auto"/>
        <w:jc w:val="both"/>
        <w:rPr>
          <w:color w:val="000000" w:themeColor="text1"/>
        </w:rPr>
      </w:pPr>
      <w:r w:rsidRPr="00E62597">
        <w:rPr>
          <w:color w:val="000000" w:themeColor="text1"/>
        </w:rPr>
        <w:t>[2] B. W. Tuckman and M. A. C. Jensen, “Stages of small-group development revisited,” Group &amp; Organization Management, vol. 2, no. 4, pp. 419–427, 1977.</w:t>
      </w:r>
    </w:p>
    <w:p w14:paraId="77DFC29D" w14:textId="1EB8A02D" w:rsidR="00E62597" w:rsidRPr="004269EE" w:rsidRDefault="00B228F9" w:rsidP="001D2980">
      <w:pPr>
        <w:spacing w:line="360" w:lineRule="auto"/>
        <w:jc w:val="both"/>
        <w:rPr>
          <w:color w:val="000000" w:themeColor="text1"/>
        </w:rPr>
      </w:pPr>
      <w:r w:rsidRPr="00B228F9">
        <w:rPr>
          <w:color w:val="000000" w:themeColor="text1"/>
        </w:rPr>
        <w:t>[3] L. L. Martins, L. L. Gilson and M. T. Maynard, “Virtual teams: What do we know and where do we go from here?,” Journal of Management, vol. 30, no. 6, pp. 805–835, 2004.</w:t>
      </w:r>
    </w:p>
    <w:p w14:paraId="73C48C26" w14:textId="37E91F5E" w:rsidR="0054391F" w:rsidRDefault="0054391F" w:rsidP="001D2980">
      <w:pPr>
        <w:pStyle w:val="Heading3"/>
        <w:spacing w:line="360" w:lineRule="auto"/>
        <w:jc w:val="both"/>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6DCAB20B" w14:textId="4C81554E" w:rsidR="00E92A17" w:rsidRDefault="002F6427">
      <w:pPr>
        <w:pStyle w:val="p1"/>
        <w:numPr>
          <w:ilvl w:val="0"/>
          <w:numId w:val="1"/>
        </w:numPr>
      </w:pPr>
      <w:r>
        <w:rPr>
          <w:noProof/>
        </w:rPr>
        <w:drawing>
          <wp:anchor distT="0" distB="0" distL="114300" distR="114300" simplePos="0" relativeHeight="251658245" behindDoc="0" locked="0" layoutInCell="1" allowOverlap="1" wp14:anchorId="16FFD431" wp14:editId="4DFE645F">
            <wp:simplePos x="0" y="0"/>
            <wp:positionH relativeFrom="column">
              <wp:posOffset>562610</wp:posOffset>
            </wp:positionH>
            <wp:positionV relativeFrom="paragraph">
              <wp:posOffset>387985</wp:posOffset>
            </wp:positionV>
            <wp:extent cx="3147060" cy="2496820"/>
            <wp:effectExtent l="0" t="0" r="2540" b="5080"/>
            <wp:wrapTopAndBottom/>
            <wp:docPr id="800785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85340" name="Picture 80078534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47060" cy="2496820"/>
                    </a:xfrm>
                    <a:prstGeom prst="rect">
                      <a:avLst/>
                    </a:prstGeom>
                  </pic:spPr>
                </pic:pic>
              </a:graphicData>
            </a:graphic>
            <wp14:sizeRelH relativeFrom="margin">
              <wp14:pctWidth>0</wp14:pctWidth>
            </wp14:sizeRelH>
            <wp14:sizeRelV relativeFrom="margin">
              <wp14:pctHeight>0</wp14:pctHeight>
            </wp14:sizeRelV>
          </wp:anchor>
        </w:drawing>
      </w:r>
      <w:r w:rsidR="00B53B9E">
        <w:t>1:</w:t>
      </w:r>
      <w:r w:rsidR="00E92A17" w:rsidRPr="00E92A17">
        <w:rPr>
          <w:rStyle w:val="s1"/>
        </w:rPr>
        <w:t xml:space="preserve"> </w:t>
      </w:r>
      <w:r w:rsidR="00E92A17">
        <w:rPr>
          <w:rStyle w:val="s1"/>
        </w:rPr>
        <w:t>First, I open RefWorks in my browser and log in to my account.</w:t>
      </w:r>
    </w:p>
    <w:p w14:paraId="7FEB8C71" w14:textId="3C088BFA" w:rsidR="00911503" w:rsidRPr="00911503" w:rsidRDefault="000573F9" w:rsidP="00911503">
      <w:r>
        <w:t>2</w:t>
      </w:r>
      <w:r w:rsidR="00873C9F">
        <w:t xml:space="preserve">      Then put your logins in </w:t>
      </w:r>
    </w:p>
    <w:p w14:paraId="19E6807A" w14:textId="51D4891E" w:rsidR="00873C9F" w:rsidRPr="00911503" w:rsidRDefault="00873C9F" w:rsidP="00911503">
      <w:r w:rsidRPr="00873C9F">
        <w:rPr>
          <w:noProof/>
        </w:rPr>
        <w:drawing>
          <wp:inline distT="0" distB="0" distL="0" distR="0" wp14:anchorId="619D21A2" wp14:editId="76C504AE">
            <wp:extent cx="6122035" cy="3423212"/>
            <wp:effectExtent l="0" t="0" r="0" b="6350"/>
            <wp:docPr id="964263035"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63035" name="Picture 1" descr="A computer screen shot of a computer&#10;&#10;AI-generated content may be incorrect."/>
                    <pic:cNvPicPr/>
                  </pic:nvPicPr>
                  <pic:blipFill>
                    <a:blip r:embed="rId17"/>
                    <a:stretch>
                      <a:fillRect/>
                    </a:stretch>
                  </pic:blipFill>
                  <pic:spPr>
                    <a:xfrm>
                      <a:off x="0" y="0"/>
                      <a:ext cx="6140743" cy="3433673"/>
                    </a:xfrm>
                    <a:prstGeom prst="rect">
                      <a:avLst/>
                    </a:prstGeom>
                  </pic:spPr>
                </pic:pic>
              </a:graphicData>
            </a:graphic>
          </wp:inline>
        </w:drawing>
      </w:r>
    </w:p>
    <w:p w14:paraId="4F13E423" w14:textId="6ED559B8" w:rsidR="00956392" w:rsidRPr="00956392" w:rsidRDefault="00873C9F" w:rsidP="00956392">
      <w:r>
        <w:t>3</w:t>
      </w:r>
      <w:r w:rsidR="000B51B2">
        <w:t xml:space="preserve"> </w:t>
      </w:r>
      <w:r w:rsidR="002521F7">
        <w:t xml:space="preserve">   this should appear </w:t>
      </w:r>
    </w:p>
    <w:p w14:paraId="1B669145" w14:textId="1CD614EC" w:rsidR="002521F7" w:rsidRDefault="002521F7" w:rsidP="00956392">
      <w:r w:rsidRPr="002521F7">
        <w:rPr>
          <w:noProof/>
        </w:rPr>
        <w:drawing>
          <wp:inline distT="0" distB="0" distL="0" distR="0" wp14:anchorId="5BED6372" wp14:editId="440081E6">
            <wp:extent cx="5731510" cy="3223895"/>
            <wp:effectExtent l="0" t="0" r="2540" b="0"/>
            <wp:docPr id="4545544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54486" name="Picture 1" descr="A screenshot of a computer&#10;&#10;AI-generated content may be incorrect."/>
                    <pic:cNvPicPr/>
                  </pic:nvPicPr>
                  <pic:blipFill>
                    <a:blip r:embed="rId18"/>
                    <a:stretch>
                      <a:fillRect/>
                    </a:stretch>
                  </pic:blipFill>
                  <pic:spPr>
                    <a:xfrm>
                      <a:off x="0" y="0"/>
                      <a:ext cx="5731510" cy="3223895"/>
                    </a:xfrm>
                    <a:prstGeom prst="rect">
                      <a:avLst/>
                    </a:prstGeom>
                  </pic:spPr>
                </pic:pic>
              </a:graphicData>
            </a:graphic>
          </wp:inline>
        </w:drawing>
      </w:r>
    </w:p>
    <w:p w14:paraId="52CCC9BE" w14:textId="3C82F8D4" w:rsidR="00E6450A" w:rsidRDefault="00C9037E" w:rsidP="00956392">
      <w:r>
        <w:t xml:space="preserve">Then select My folders </w:t>
      </w:r>
      <w:r w:rsidR="00AF19E9">
        <w:t xml:space="preserve">name it how you want </w:t>
      </w:r>
    </w:p>
    <w:p w14:paraId="579B2C05" w14:textId="747A3215" w:rsidR="00AF19E9" w:rsidRDefault="00AF19E9" w:rsidP="00956392">
      <w:r w:rsidRPr="00AF19E9">
        <w:rPr>
          <w:noProof/>
        </w:rPr>
        <w:drawing>
          <wp:inline distT="0" distB="0" distL="0" distR="0" wp14:anchorId="0EE04ABD" wp14:editId="35AC2D0F">
            <wp:extent cx="5731510" cy="3223895"/>
            <wp:effectExtent l="0" t="0" r="2540" b="0"/>
            <wp:docPr id="7890782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78249" name="Picture 1" descr="A screenshot of a computer&#10;&#10;AI-generated content may be incorrect."/>
                    <pic:cNvPicPr/>
                  </pic:nvPicPr>
                  <pic:blipFill>
                    <a:blip r:embed="rId19"/>
                    <a:stretch>
                      <a:fillRect/>
                    </a:stretch>
                  </pic:blipFill>
                  <pic:spPr>
                    <a:xfrm>
                      <a:off x="0" y="0"/>
                      <a:ext cx="5731510" cy="3223895"/>
                    </a:xfrm>
                    <a:prstGeom prst="rect">
                      <a:avLst/>
                    </a:prstGeom>
                  </pic:spPr>
                </pic:pic>
              </a:graphicData>
            </a:graphic>
          </wp:inline>
        </w:drawing>
      </w:r>
    </w:p>
    <w:p w14:paraId="58B4ABEA" w14:textId="3E3B9D62" w:rsidR="00AA1B6E" w:rsidRDefault="00AA1B6E" w:rsidP="00AA1B6E">
      <w:pPr>
        <w:pStyle w:val="NoSpacing"/>
      </w:pPr>
      <w:r>
        <w:t>Using RefWorks is very simple. First, I logged into my RefWorks account and created a new folder for my assignment. Then I added my sources by clicking the “Add” or “Import” buttons, which let me upload articles or paste citation details. After the references were saved, I organised them in the folder, s</w:t>
      </w:r>
      <w:r>
        <w:rPr>
          <w:rFonts w:hint="eastAsia"/>
        </w:rPr>
        <w:t>o</w:t>
      </w:r>
      <w:r>
        <w:t xml:space="preserve"> they were easy to find later. When I started writing my assignment, I used the RefWorks add-in in Word to insert in-text citations. At the end, I clicked the option to automatically create the reference list. RefWorks made the whole citation process clear, simple, and fast.</w:t>
      </w:r>
    </w:p>
    <w:p w14:paraId="504B0B02" w14:textId="283BD9CF" w:rsidR="00755E9B" w:rsidRPr="00755E9B" w:rsidRDefault="0054391F" w:rsidP="00755E9B">
      <w:pPr>
        <w:pStyle w:val="Heading2"/>
        <w:spacing w:line="360" w:lineRule="auto"/>
        <w:ind w:firstLine="720"/>
        <w:jc w:val="both"/>
        <w:rPr>
          <w:sz w:val="24"/>
          <w:szCs w:val="24"/>
        </w:rPr>
      </w:pPr>
      <w:bookmarkStart w:id="11" w:name="_Toc193117241"/>
      <w:r w:rsidRPr="00496BD7">
        <w:rPr>
          <w:sz w:val="24"/>
          <w:szCs w:val="24"/>
        </w:rPr>
        <w:t>Task 4: E-Portfolio Creation and Evaluation</w:t>
      </w:r>
      <w:bookmarkStart w:id="12" w:name="_Toc193117242"/>
      <w:bookmarkEnd w:id="11"/>
      <w:r w:rsidR="00755E9B">
        <w:rPr>
          <w:sz w:val="24"/>
          <w:szCs w:val="24"/>
        </w:rPr>
        <w:t xml:space="preserve"> </w:t>
      </w:r>
      <w:r w:rsidRPr="00496BD7">
        <w:rPr>
          <w:sz w:val="24"/>
          <w:szCs w:val="24"/>
        </w:rPr>
        <w:t>Task 4 (a): E-Portfolio</w:t>
      </w:r>
      <w:r w:rsidR="00755E9B">
        <w:rPr>
          <w:sz w:val="24"/>
          <w:szCs w:val="24"/>
        </w:rPr>
        <w:t xml:space="preserve"> </w:t>
      </w:r>
      <w:r w:rsidRPr="00496BD7">
        <w:rPr>
          <w:sz w:val="24"/>
          <w:szCs w:val="24"/>
        </w:rPr>
        <w:t>Creatio</w:t>
      </w:r>
      <w:bookmarkEnd w:id="12"/>
      <w:r w:rsidR="00755E9B">
        <w:rPr>
          <w:sz w:val="24"/>
          <w:szCs w:val="24"/>
        </w:rPr>
        <w:t>n</w:t>
      </w:r>
      <w:r w:rsidR="00815D69">
        <w:rPr>
          <w:sz w:val="24"/>
          <w:szCs w:val="24"/>
        </w:rPr>
        <w:t>.</w:t>
      </w:r>
      <w:r w:rsidR="00755E9B">
        <w:rPr>
          <w:sz w:val="24"/>
          <w:szCs w:val="24"/>
        </w:rPr>
        <w:t xml:space="preserve"> </w:t>
      </w:r>
      <w:r w:rsidR="00755E9B" w:rsidRPr="00755E9B">
        <w:t>https://2519146.wixsite.com/assad</w:t>
      </w:r>
    </w:p>
    <w:p w14:paraId="0191D282" w14:textId="77777777" w:rsidR="00755E9B" w:rsidRPr="00755E9B" w:rsidRDefault="00755E9B" w:rsidP="00755E9B"/>
    <w:p w14:paraId="20113E1D" w14:textId="77777777" w:rsidR="00556787" w:rsidRDefault="0054391F" w:rsidP="00556787">
      <w:pPr>
        <w:pStyle w:val="Heading3"/>
        <w:spacing w:line="360" w:lineRule="auto"/>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r w:rsidR="00556787">
        <w:rPr>
          <w:sz w:val="24"/>
          <w:szCs w:val="24"/>
        </w:rPr>
        <w:t xml:space="preserve">  </w:t>
      </w:r>
    </w:p>
    <w:p w14:paraId="073E5334" w14:textId="624037AB" w:rsidR="00EA7C6D" w:rsidRPr="00A50E9C" w:rsidRDefault="00EA7C6D" w:rsidP="00556787">
      <w:pPr>
        <w:pStyle w:val="Heading3"/>
        <w:spacing w:line="360" w:lineRule="auto"/>
        <w:jc w:val="both"/>
        <w:rPr>
          <w:i/>
          <w:iCs/>
          <w:color w:val="000000" w:themeColor="text1"/>
          <w:sz w:val="24"/>
          <w:szCs w:val="24"/>
        </w:rPr>
      </w:pPr>
      <w:r w:rsidRPr="00A50E9C">
        <w:rPr>
          <w:rStyle w:val="s1"/>
          <w:i/>
          <w:iCs/>
          <w:color w:val="000000" w:themeColor="text1"/>
        </w:rPr>
        <w:t xml:space="preserve">An e-portfolio is a digital space where learners collect, </w:t>
      </w:r>
      <w:r w:rsidR="00556787" w:rsidRPr="00A50E9C">
        <w:rPr>
          <w:rStyle w:val="s1"/>
          <w:i/>
          <w:iCs/>
          <w:color w:val="000000" w:themeColor="text1"/>
        </w:rPr>
        <w:t>organise</w:t>
      </w:r>
      <w:r w:rsidRPr="00A50E9C">
        <w:rPr>
          <w:rStyle w:val="s1"/>
          <w:i/>
          <w:iCs/>
          <w:color w:val="000000" w:themeColor="text1"/>
        </w:rPr>
        <w:t xml:space="preserve">, and present evidence of their learning, skills, and achievements. Selecting the right e-portfolio tool is essential because it influences usability, accessibility, </w:t>
      </w:r>
      <w:r w:rsidR="00556787" w:rsidRPr="00A50E9C">
        <w:rPr>
          <w:rStyle w:val="s1"/>
          <w:i/>
          <w:iCs/>
          <w:color w:val="000000" w:themeColor="text1"/>
        </w:rPr>
        <w:t>personalisation</w:t>
      </w:r>
      <w:r w:rsidRPr="00A50E9C">
        <w:rPr>
          <w:rStyle w:val="s1"/>
          <w:i/>
          <w:iCs/>
          <w:color w:val="000000" w:themeColor="text1"/>
        </w:rPr>
        <w:t>, and how effectively learners can communicate their competencies. This review compares several commonly used e-portfolio platforms to illustrate important considerations when choosing the most appropriate tool</w:t>
      </w:r>
    </w:p>
    <w:p w14:paraId="21973998" w14:textId="77777777" w:rsidR="00EA7C6D" w:rsidRPr="00A50E9C" w:rsidRDefault="00EA7C6D" w:rsidP="00EA7C6D">
      <w:pPr>
        <w:rPr>
          <w:i/>
          <w:iCs/>
          <w:color w:val="000000" w:themeColor="text1"/>
        </w:rPr>
      </w:pPr>
    </w:p>
    <w:p w14:paraId="0F8B0C1A" w14:textId="3E8A06DB" w:rsidR="003A12C8" w:rsidRPr="00496BD7" w:rsidRDefault="003A12C8" w:rsidP="001D2980">
      <w:pPr>
        <w:pStyle w:val="Heading1"/>
        <w:spacing w:line="360" w:lineRule="auto"/>
        <w:jc w:val="both"/>
        <w:rPr>
          <w:sz w:val="24"/>
          <w:szCs w:val="24"/>
        </w:rPr>
      </w:pPr>
      <w:bookmarkStart w:id="14" w:name="_Toc193117244"/>
      <w:r w:rsidRPr="00496BD7">
        <w:rPr>
          <w:sz w:val="24"/>
          <w:szCs w:val="24"/>
        </w:rPr>
        <w:t>Conclusion</w:t>
      </w:r>
      <w:bookmarkEnd w:id="14"/>
    </w:p>
    <w:p w14:paraId="2FB37AAF" w14:textId="77777777" w:rsidR="00E4306D" w:rsidRDefault="003A12C8" w:rsidP="001D2980">
      <w:pPr>
        <w:pStyle w:val="Heading1"/>
        <w:spacing w:line="360" w:lineRule="auto"/>
        <w:jc w:val="both"/>
        <w:rPr>
          <w:sz w:val="24"/>
          <w:szCs w:val="24"/>
        </w:rPr>
      </w:pPr>
      <w:bookmarkStart w:id="15" w:name="_Toc193117245"/>
      <w:r w:rsidRPr="00E4306D">
        <w:rPr>
          <w:sz w:val="24"/>
          <w:szCs w:val="24"/>
        </w:rPr>
        <w:t>References</w:t>
      </w:r>
      <w:bookmarkEnd w:id="15"/>
    </w:p>
    <w:p w14:paraId="233159EA" w14:textId="77777777" w:rsidR="00E4306D" w:rsidRDefault="00E4306D" w:rsidP="001D2980">
      <w:pPr>
        <w:pStyle w:val="Heading2"/>
        <w:spacing w:line="360" w:lineRule="auto"/>
        <w:jc w:val="both"/>
        <w:rPr>
          <w:sz w:val="24"/>
          <w:szCs w:val="24"/>
        </w:rPr>
      </w:pPr>
      <w:r>
        <w:tab/>
      </w:r>
      <w:bookmarkStart w:id="16" w:name="_Toc193117246"/>
      <w:r w:rsidRPr="00E4300C">
        <w:rPr>
          <w:sz w:val="24"/>
          <w:szCs w:val="24"/>
        </w:rPr>
        <w:t>Task 1 References:</w:t>
      </w:r>
      <w:bookmarkEnd w:id="16"/>
    </w:p>
    <w:p w14:paraId="57F8A5A5" w14:textId="77777777" w:rsidR="00A461F3" w:rsidRPr="00A461F3" w:rsidRDefault="00A461F3" w:rsidP="001D2980">
      <w:pPr>
        <w:spacing w:line="360" w:lineRule="auto"/>
        <w:jc w:val="both"/>
      </w:pPr>
    </w:p>
    <w:p w14:paraId="1FBF65E5" w14:textId="77777777" w:rsidR="0008022E" w:rsidRPr="0008022E" w:rsidRDefault="0008022E" w:rsidP="001D2980">
      <w:pPr>
        <w:spacing w:line="360" w:lineRule="auto"/>
        <w:jc w:val="both"/>
      </w:pPr>
    </w:p>
    <w:p w14:paraId="4E4FB363" w14:textId="62A1CBDB" w:rsidR="0008022E" w:rsidRPr="0008022E" w:rsidRDefault="0008022E" w:rsidP="001D2980">
      <w:pPr>
        <w:spacing w:line="360" w:lineRule="auto"/>
        <w:jc w:val="both"/>
      </w:pPr>
      <w:r>
        <w:tab/>
      </w:r>
    </w:p>
    <w:p w14:paraId="5E832B01" w14:textId="59FD0205" w:rsidR="003A12C8" w:rsidRPr="00E4300C" w:rsidRDefault="00E4306D" w:rsidP="001D2980">
      <w:pPr>
        <w:pStyle w:val="Heading2"/>
        <w:spacing w:line="360" w:lineRule="auto"/>
        <w:jc w:val="both"/>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rsidP="001D2980">
      <w:pPr>
        <w:spacing w:line="360" w:lineRule="auto"/>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49129" w14:textId="77777777" w:rsidR="00ED200D" w:rsidRDefault="00ED200D" w:rsidP="00E4306D">
      <w:pPr>
        <w:spacing w:after="0" w:line="240" w:lineRule="auto"/>
      </w:pPr>
      <w:r>
        <w:separator/>
      </w:r>
    </w:p>
  </w:endnote>
  <w:endnote w:type="continuationSeparator" w:id="0">
    <w:p w14:paraId="76E39E85" w14:textId="77777777" w:rsidR="00ED200D" w:rsidRDefault="00ED200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DAD85" w14:textId="77777777" w:rsidR="00ED200D" w:rsidRDefault="00ED200D" w:rsidP="00E4306D">
      <w:pPr>
        <w:spacing w:after="0" w:line="240" w:lineRule="auto"/>
      </w:pPr>
      <w:r>
        <w:separator/>
      </w:r>
    </w:p>
  </w:footnote>
  <w:footnote w:type="continuationSeparator" w:id="0">
    <w:p w14:paraId="434B578D" w14:textId="77777777" w:rsidR="00ED200D" w:rsidRDefault="00ED200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954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158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3"/>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006"/>
    <w:rsid w:val="00005F30"/>
    <w:rsid w:val="00016DD8"/>
    <w:rsid w:val="000536CF"/>
    <w:rsid w:val="000573F9"/>
    <w:rsid w:val="00065B27"/>
    <w:rsid w:val="0007149B"/>
    <w:rsid w:val="0008022E"/>
    <w:rsid w:val="00084DF6"/>
    <w:rsid w:val="000B51B2"/>
    <w:rsid w:val="000B75CA"/>
    <w:rsid w:val="000C7E63"/>
    <w:rsid w:val="000E0B84"/>
    <w:rsid w:val="000F364A"/>
    <w:rsid w:val="000F704C"/>
    <w:rsid w:val="001021B0"/>
    <w:rsid w:val="0010457E"/>
    <w:rsid w:val="00112281"/>
    <w:rsid w:val="0015608F"/>
    <w:rsid w:val="00161C40"/>
    <w:rsid w:val="001720A5"/>
    <w:rsid w:val="00182DD5"/>
    <w:rsid w:val="001954D7"/>
    <w:rsid w:val="001B34D9"/>
    <w:rsid w:val="001D2980"/>
    <w:rsid w:val="001F2D39"/>
    <w:rsid w:val="001F64E5"/>
    <w:rsid w:val="002502E7"/>
    <w:rsid w:val="002521F7"/>
    <w:rsid w:val="00252AAE"/>
    <w:rsid w:val="0026282F"/>
    <w:rsid w:val="00290DDD"/>
    <w:rsid w:val="00297703"/>
    <w:rsid w:val="002B4E68"/>
    <w:rsid w:val="002C5FC9"/>
    <w:rsid w:val="002F6427"/>
    <w:rsid w:val="00315D6F"/>
    <w:rsid w:val="00341FED"/>
    <w:rsid w:val="00344AAE"/>
    <w:rsid w:val="003478B4"/>
    <w:rsid w:val="00362196"/>
    <w:rsid w:val="00364604"/>
    <w:rsid w:val="00370A37"/>
    <w:rsid w:val="00376EF7"/>
    <w:rsid w:val="00387AE2"/>
    <w:rsid w:val="003922BD"/>
    <w:rsid w:val="003A12C8"/>
    <w:rsid w:val="003D61D7"/>
    <w:rsid w:val="00400F39"/>
    <w:rsid w:val="00420142"/>
    <w:rsid w:val="00424CB2"/>
    <w:rsid w:val="004269EE"/>
    <w:rsid w:val="004333DE"/>
    <w:rsid w:val="004503C8"/>
    <w:rsid w:val="00450793"/>
    <w:rsid w:val="00464EF4"/>
    <w:rsid w:val="00495D4D"/>
    <w:rsid w:val="00496BD7"/>
    <w:rsid w:val="004C1775"/>
    <w:rsid w:val="004C7D7C"/>
    <w:rsid w:val="004C7F56"/>
    <w:rsid w:val="004F0E5F"/>
    <w:rsid w:val="0054320F"/>
    <w:rsid w:val="0054391F"/>
    <w:rsid w:val="0055280C"/>
    <w:rsid w:val="00556787"/>
    <w:rsid w:val="00573240"/>
    <w:rsid w:val="00596A36"/>
    <w:rsid w:val="005A1707"/>
    <w:rsid w:val="005A4321"/>
    <w:rsid w:val="005B6CC3"/>
    <w:rsid w:val="005C3522"/>
    <w:rsid w:val="005E1A90"/>
    <w:rsid w:val="005F44FC"/>
    <w:rsid w:val="00600CCE"/>
    <w:rsid w:val="00626042"/>
    <w:rsid w:val="00642897"/>
    <w:rsid w:val="0065787F"/>
    <w:rsid w:val="00667691"/>
    <w:rsid w:val="00686DAC"/>
    <w:rsid w:val="0069234C"/>
    <w:rsid w:val="006A7AFA"/>
    <w:rsid w:val="006B33AC"/>
    <w:rsid w:val="006D7B11"/>
    <w:rsid w:val="006F160A"/>
    <w:rsid w:val="00716434"/>
    <w:rsid w:val="00732881"/>
    <w:rsid w:val="00741547"/>
    <w:rsid w:val="00741DDF"/>
    <w:rsid w:val="00755E9B"/>
    <w:rsid w:val="007566B9"/>
    <w:rsid w:val="007607F8"/>
    <w:rsid w:val="00772D48"/>
    <w:rsid w:val="007735E7"/>
    <w:rsid w:val="0077522B"/>
    <w:rsid w:val="00783495"/>
    <w:rsid w:val="007A35CE"/>
    <w:rsid w:val="007A6633"/>
    <w:rsid w:val="007E060F"/>
    <w:rsid w:val="007F3A2B"/>
    <w:rsid w:val="00815D69"/>
    <w:rsid w:val="00826F7C"/>
    <w:rsid w:val="008425BB"/>
    <w:rsid w:val="008563E5"/>
    <w:rsid w:val="00873C9F"/>
    <w:rsid w:val="0087747B"/>
    <w:rsid w:val="0088101A"/>
    <w:rsid w:val="008836CE"/>
    <w:rsid w:val="00884BBF"/>
    <w:rsid w:val="00884DFE"/>
    <w:rsid w:val="00890C35"/>
    <w:rsid w:val="008A7CDE"/>
    <w:rsid w:val="008F23A6"/>
    <w:rsid w:val="008F646C"/>
    <w:rsid w:val="0090015D"/>
    <w:rsid w:val="00904AD7"/>
    <w:rsid w:val="00904AE7"/>
    <w:rsid w:val="00905F28"/>
    <w:rsid w:val="00911503"/>
    <w:rsid w:val="00934613"/>
    <w:rsid w:val="00956392"/>
    <w:rsid w:val="00963643"/>
    <w:rsid w:val="00965C64"/>
    <w:rsid w:val="00974A4C"/>
    <w:rsid w:val="00974DBD"/>
    <w:rsid w:val="00983893"/>
    <w:rsid w:val="009A04CA"/>
    <w:rsid w:val="009C1A59"/>
    <w:rsid w:val="009F7769"/>
    <w:rsid w:val="00A0211F"/>
    <w:rsid w:val="00A06BFE"/>
    <w:rsid w:val="00A461F3"/>
    <w:rsid w:val="00A50E9C"/>
    <w:rsid w:val="00A603C5"/>
    <w:rsid w:val="00A65869"/>
    <w:rsid w:val="00A769BA"/>
    <w:rsid w:val="00AA1B6E"/>
    <w:rsid w:val="00AA24AB"/>
    <w:rsid w:val="00AB5EA1"/>
    <w:rsid w:val="00AC16CD"/>
    <w:rsid w:val="00AE2465"/>
    <w:rsid w:val="00AF19E9"/>
    <w:rsid w:val="00B06DDB"/>
    <w:rsid w:val="00B228F9"/>
    <w:rsid w:val="00B35D0C"/>
    <w:rsid w:val="00B46B51"/>
    <w:rsid w:val="00B53B9E"/>
    <w:rsid w:val="00B55E3D"/>
    <w:rsid w:val="00B65A44"/>
    <w:rsid w:val="00B834E0"/>
    <w:rsid w:val="00B9379D"/>
    <w:rsid w:val="00B94D78"/>
    <w:rsid w:val="00BC5398"/>
    <w:rsid w:val="00BC7F71"/>
    <w:rsid w:val="00C018A8"/>
    <w:rsid w:val="00C9037E"/>
    <w:rsid w:val="00C90BB7"/>
    <w:rsid w:val="00CA24BD"/>
    <w:rsid w:val="00CA2B8F"/>
    <w:rsid w:val="00CA5F46"/>
    <w:rsid w:val="00CB6F18"/>
    <w:rsid w:val="00CD43F6"/>
    <w:rsid w:val="00CF5AF3"/>
    <w:rsid w:val="00D04F67"/>
    <w:rsid w:val="00D23643"/>
    <w:rsid w:val="00D307DB"/>
    <w:rsid w:val="00D47E86"/>
    <w:rsid w:val="00D54416"/>
    <w:rsid w:val="00D63A4A"/>
    <w:rsid w:val="00D72BF0"/>
    <w:rsid w:val="00D73AC4"/>
    <w:rsid w:val="00D91C37"/>
    <w:rsid w:val="00DA2FA5"/>
    <w:rsid w:val="00DA6411"/>
    <w:rsid w:val="00DD02FC"/>
    <w:rsid w:val="00E1320E"/>
    <w:rsid w:val="00E25FEB"/>
    <w:rsid w:val="00E32C6E"/>
    <w:rsid w:val="00E4300C"/>
    <w:rsid w:val="00E4306D"/>
    <w:rsid w:val="00E46D98"/>
    <w:rsid w:val="00E52137"/>
    <w:rsid w:val="00E56626"/>
    <w:rsid w:val="00E601B9"/>
    <w:rsid w:val="00E619BF"/>
    <w:rsid w:val="00E62597"/>
    <w:rsid w:val="00E6450A"/>
    <w:rsid w:val="00E81185"/>
    <w:rsid w:val="00E92A17"/>
    <w:rsid w:val="00EA0060"/>
    <w:rsid w:val="00EA7C6D"/>
    <w:rsid w:val="00EB29AF"/>
    <w:rsid w:val="00EB2C8F"/>
    <w:rsid w:val="00EC4FB8"/>
    <w:rsid w:val="00ED200D"/>
    <w:rsid w:val="00EE3D9F"/>
    <w:rsid w:val="00EE48D9"/>
    <w:rsid w:val="00F14534"/>
    <w:rsid w:val="00F2054D"/>
    <w:rsid w:val="00F30BFB"/>
    <w:rsid w:val="00F36DC3"/>
    <w:rsid w:val="00F4455F"/>
    <w:rsid w:val="00F554E2"/>
    <w:rsid w:val="00F561BA"/>
    <w:rsid w:val="00F85790"/>
    <w:rsid w:val="00FD3C38"/>
    <w:rsid w:val="00FE748B"/>
    <w:rsid w:val="00FF31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AA0088D1-7B98-F344-BCE3-BEE273A9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xp2">
    <w:name w:val="x_p2"/>
    <w:basedOn w:val="Normal"/>
    <w:rsid w:val="007607F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04AD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25FEB"/>
    <w:rPr>
      <w:color w:val="96607D" w:themeColor="followedHyperlink"/>
      <w:u w:val="single"/>
    </w:rPr>
  </w:style>
  <w:style w:type="paragraph" w:customStyle="1" w:styleId="p1">
    <w:name w:val="p1"/>
    <w:basedOn w:val="Normal"/>
    <w:rsid w:val="004269EE"/>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1">
    <w:name w:val="s1"/>
    <w:basedOn w:val="DefaultParagraphFont"/>
    <w:rsid w:val="004269EE"/>
  </w:style>
  <w:style w:type="paragraph" w:customStyle="1" w:styleId="p2">
    <w:name w:val="p2"/>
    <w:basedOn w:val="Normal"/>
    <w:rsid w:val="004269EE"/>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126809">
      <w:bodyDiv w:val="1"/>
      <w:marLeft w:val="0"/>
      <w:marRight w:val="0"/>
      <w:marTop w:val="0"/>
      <w:marBottom w:val="0"/>
      <w:divBdr>
        <w:top w:val="none" w:sz="0" w:space="0" w:color="auto"/>
        <w:left w:val="none" w:sz="0" w:space="0" w:color="auto"/>
        <w:bottom w:val="none" w:sz="0" w:space="0" w:color="auto"/>
        <w:right w:val="none" w:sz="0" w:space="0" w:color="auto"/>
      </w:divBdr>
    </w:div>
    <w:div w:id="314451755">
      <w:bodyDiv w:val="1"/>
      <w:marLeft w:val="0"/>
      <w:marRight w:val="0"/>
      <w:marTop w:val="0"/>
      <w:marBottom w:val="0"/>
      <w:divBdr>
        <w:top w:val="none" w:sz="0" w:space="0" w:color="auto"/>
        <w:left w:val="none" w:sz="0" w:space="0" w:color="auto"/>
        <w:bottom w:val="none" w:sz="0" w:space="0" w:color="auto"/>
        <w:right w:val="none" w:sz="0" w:space="0" w:color="auto"/>
      </w:divBdr>
    </w:div>
    <w:div w:id="353042926">
      <w:bodyDiv w:val="1"/>
      <w:marLeft w:val="0"/>
      <w:marRight w:val="0"/>
      <w:marTop w:val="0"/>
      <w:marBottom w:val="0"/>
      <w:divBdr>
        <w:top w:val="none" w:sz="0" w:space="0" w:color="auto"/>
        <w:left w:val="none" w:sz="0" w:space="0" w:color="auto"/>
        <w:bottom w:val="none" w:sz="0" w:space="0" w:color="auto"/>
        <w:right w:val="none" w:sz="0" w:space="0" w:color="auto"/>
      </w:divBdr>
    </w:div>
    <w:div w:id="850679489">
      <w:bodyDiv w:val="1"/>
      <w:marLeft w:val="0"/>
      <w:marRight w:val="0"/>
      <w:marTop w:val="0"/>
      <w:marBottom w:val="0"/>
      <w:divBdr>
        <w:top w:val="none" w:sz="0" w:space="0" w:color="auto"/>
        <w:left w:val="none" w:sz="0" w:space="0" w:color="auto"/>
        <w:bottom w:val="none" w:sz="0" w:space="0" w:color="auto"/>
        <w:right w:val="none" w:sz="0" w:space="0" w:color="auto"/>
      </w:divBdr>
    </w:div>
    <w:div w:id="1254969944">
      <w:bodyDiv w:val="1"/>
      <w:marLeft w:val="0"/>
      <w:marRight w:val="0"/>
      <w:marTop w:val="0"/>
      <w:marBottom w:val="0"/>
      <w:divBdr>
        <w:top w:val="none" w:sz="0" w:space="0" w:color="auto"/>
        <w:left w:val="none" w:sz="0" w:space="0" w:color="auto"/>
        <w:bottom w:val="none" w:sz="0" w:space="0" w:color="auto"/>
        <w:right w:val="none" w:sz="0" w:space="0" w:color="auto"/>
      </w:divBdr>
    </w:div>
    <w:div w:id="1657298721">
      <w:bodyDiv w:val="1"/>
      <w:marLeft w:val="0"/>
      <w:marRight w:val="0"/>
      <w:marTop w:val="0"/>
      <w:marBottom w:val="0"/>
      <w:divBdr>
        <w:top w:val="none" w:sz="0" w:space="0" w:color="auto"/>
        <w:left w:val="none" w:sz="0" w:space="0" w:color="auto"/>
        <w:bottom w:val="none" w:sz="0" w:space="0" w:color="auto"/>
        <w:right w:val="none" w:sz="0" w:space="0" w:color="auto"/>
      </w:divBdr>
    </w:div>
    <w:div w:id="1859000797">
      <w:bodyDiv w:val="1"/>
      <w:marLeft w:val="0"/>
      <w:marRight w:val="0"/>
      <w:marTop w:val="0"/>
      <w:marBottom w:val="0"/>
      <w:divBdr>
        <w:top w:val="none" w:sz="0" w:space="0" w:color="auto"/>
        <w:left w:val="none" w:sz="0" w:space="0" w:color="auto"/>
        <w:bottom w:val="none" w:sz="0" w:space="0" w:color="auto"/>
        <w:right w:val="none" w:sz="0" w:space="0" w:color="auto"/>
      </w:divBdr>
    </w:div>
    <w:div w:id="211690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m.tt/map/3845110229?t=PGtNGMuiKT"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nva.com/design/DAG3qZEtCSs/pBXbO3mzeo8XzuMiJA_6uw/edit?utm_content=DAG3qZEtCSs&amp;utm_campaign=designshare&amp;utm_medium=link2&amp;utm_source=shar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cot19</b:Tag>
    <b:SourceType>Book</b:SourceType>
    <b:Guid>{BD76E50C-6DCB-4862-9B90-B2DDB8B993AA}</b:Guid>
    <b:LCID>en-GB</b:LCID>
    <b:Title>50 ways to manage time effectively</b:Title>
    <b:Year>2019</b:Year>
    <b:Author>
      <b:Author>
        <b:NameList>
          <b:Person>
            <b:Last>s</b:Last>
            <b:First>cottrell</b:First>
          </b:Person>
        </b:NameList>
      </b:Author>
    </b:Author>
    <b:City>london</b:City>
    <b:Publisher>red globe press</b:Publisher>
    <b:RefOrder>2</b:RefOrder>
  </b:Source>
  <b:Source>
    <b:Tag>Mon21</b:Tag>
    <b:SourceType>Report</b:SourceType>
    <b:Guid>{346F05C3-C888-40B8-B7E6-3F8EA2F7EC98}</b:Guid>
    <b:Title>employment and essentials life skills at univeristy</b:Title>
    <b:Year>2021</b:Year>
    <b:City>london </b:City>
    <b:Author>
      <b:Author>
        <b:NameList>
          <b:Person>
            <b:Last>white</b:Last>
            <b:First>Montacute</b:First>
            <b:Middle>holt</b:Middle>
          </b:Person>
        </b:NameList>
      </b:Author>
    </b:Author>
    <b:RefOrder>3</b:RefOrder>
  </b:Source>
  <b:Source>
    <b:Tag>tus23</b:Tag>
    <b:SourceType>JournalArticle</b:SourceType>
    <b:Guid>{E3B616F9-9CA5-4744-8E6B-C4849F63FFE2}</b:Guid>
    <b:Title>global employabillity skills in the 31st cwnturt workplace a semi systemaic literatre review</b:Title>
    <b:Year>2023</b:Year>
    <b:Author>
      <b:Author>
        <b:NameList>
          <b:Person>
            <b:Last>sooraksa</b:Last>
            <b:First>tushar</b:First>
          </b:Person>
        </b:NameList>
      </b:Author>
    </b:Author>
    <b:JournalName>heliyon</b:JournalName>
    <b:Pages>e21023</b:Pages>
    <b:Volume>9</b:Volume>
    <b:Issue>1</b:Issue>
    <b:RefOrder>4</b:RefOrder>
  </b:Source>
  <b:Source>
    <b:Tag>Gro25</b:Tag>
    <b:SourceType>DocumentFromInternetSite</b:SourceType>
    <b:Guid>{7D4F770C-0981-46C9-88E0-924C627687DA}</b:Guid>
    <b:Author>
      <b:Author>
        <b:NameList>
          <b:Person>
            <b:Last>Group</b:Last>
            <b:First>BYLD</b:First>
          </b:Person>
        </b:NameList>
      </b:Author>
    </b:Author>
    <b:Title>Soft Skills Training – Meaning, Implementation, and Benefits</b:Title>
    <b:YearAccessed>2025</b:YearAccessed>
    <b:MonthAccessed>11</b:MonthAccessed>
    <b:DayAccessed>03</b:DayAccessed>
    <b:URL>https://blog.byldgroup.com/soft-skill-training/</b:URL>
    <b:RefOrder>5</b:RefOrder>
  </b:Source>
  <b:Source>
    <b:Tag>Can2</b:Tag>
    <b:SourceType>DocumentFromInternetSite</b:SourceType>
    <b:Guid>{D1546B46-E994-4DDA-8A24-27D8D9E4A7DB}</b:Guid>
    <b:Author>
      <b:Author>
        <b:NameList>
          <b:Person>
            <b:Last>Canada</b:Last>
            <b:First>Employment</b:First>
            <b:Middle>and Social Development</b:Middle>
          </b:Person>
        </b:NameList>
      </b:Author>
    </b:Author>
    <b:Title>Learn about the Skills</b:Title>
    <b:Year>2</b:Year>
    <b:YearAccessed>2025</b:YearAccessed>
    <b:MonthAccessed>11</b:MonthAccessed>
    <b:DayAccessed>03</b:DayAccessed>
    <b:URL>https://www.canada.ca/en/services/jobs/training/initiatives/skills-success/understanding-individuals.html</b:URL>
    <b:RefOrder>1</b:RefOrder>
  </b:Source>
  <b:Source>
    <b:Tag>tuc65</b:Tag>
    <b:SourceType>JournalArticle</b:SourceType>
    <b:Guid>{D98FFC7F-EF85-4CFA-AB0E-EBEC2F9D762A}</b:Guid>
    <b:Author>
      <b:Author>
        <b:NameList>
          <b:Person>
            <b:Last>tuckman</b:Last>
            <b:First>b.w</b:First>
          </b:Person>
        </b:NameList>
      </b:Author>
    </b:Author>
    <b:Title>developmental sequence in small group</b:Title>
    <b:Year>1965</b:Year>
    <b:JournalName>psychological bulletin</b:JournalName>
    <b:Pages>384-399</b:Pages>
    <b:Volume>63</b:Volume>
    <b:Issue>1</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FFF574-67F8-4790-882B-7C3076C8C7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10225</CharactersWithSpaces>
  <SharedDoc>false</SharedDoc>
  <HLinks>
    <vt:vector size="120" baseType="variant">
      <vt:variant>
        <vt:i4>4325412</vt:i4>
      </vt:variant>
      <vt:variant>
        <vt:i4>129</vt:i4>
      </vt:variant>
      <vt:variant>
        <vt:i4>0</vt:i4>
      </vt:variant>
      <vt:variant>
        <vt:i4>5</vt:i4>
      </vt:variant>
      <vt:variant>
        <vt:lpwstr>https://www.canva.com/design/DAG3qZEtCSs/pBXbO3mzeo8XzuMiJA_6uw/edit?utm_content=DAG3qZEtCSs&amp;utm_campaign=designshare&amp;utm_medium=link2&amp;utm_source=sharebutton</vt:lpwstr>
      </vt:variant>
      <vt:variant>
        <vt:lpwstr/>
      </vt:variant>
      <vt:variant>
        <vt:i4>5701713</vt:i4>
      </vt:variant>
      <vt:variant>
        <vt:i4>126</vt:i4>
      </vt:variant>
      <vt:variant>
        <vt:i4>0</vt:i4>
      </vt:variant>
      <vt:variant>
        <vt:i4>5</vt:i4>
      </vt:variant>
      <vt:variant>
        <vt:lpwstr>https://mm.tt/map/3845110229?t=PGtNGMuiKT</vt:lpwstr>
      </vt:variant>
      <vt:variant>
        <vt:lpwstr/>
      </vt: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Assad Al Shroui (2519146)</cp:lastModifiedBy>
  <cp:revision>94</cp:revision>
  <dcterms:created xsi:type="dcterms:W3CDTF">2025-11-04T00:35:00Z</dcterms:created>
  <dcterms:modified xsi:type="dcterms:W3CDTF">2025-11-21T16:29:00Z</dcterms:modified>
</cp:coreProperties>
</file>