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02"/>
      </w:tblGrid>
      <w:tr w:rsidR="00F927A1" w:rsidRPr="005D3F07" w14:paraId="68CAA39D" w14:textId="77777777" w:rsidTr="000E1CC5">
        <w:trPr>
          <w:trHeight w:val="3929"/>
        </w:trPr>
        <w:tc>
          <w:tcPr>
            <w:tcW w:w="10802" w:type="dxa"/>
            <w:shd w:val="clear" w:color="auto" w:fill="auto"/>
          </w:tcPr>
          <w:p w14:paraId="02F8EE88" w14:textId="6C99002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E1CC5">
              <w:rPr>
                <w:rFonts w:ascii="Times New Roman" w:hAnsi="Times New Roman" w:cs="Times New Roman"/>
                <w:b/>
                <w:color w:val="auto"/>
                <w:sz w:val="48"/>
              </w:rPr>
              <w:t>Charlotte Hope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A1A12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E1CC5">
              <w:rPr>
                <w:rFonts w:ascii="Times New Roman" w:hAnsi="Times New Roman" w:cs="Times New Roman"/>
                <w:b/>
                <w:color w:val="auto"/>
                <w:sz w:val="48"/>
              </w:rPr>
              <w:t xml:space="preserve"> </w:t>
            </w:r>
            <w:r w:rsidR="000E1CC5" w:rsidRPr="000E1CC5">
              <w:rPr>
                <w:rFonts w:ascii="Times New Roman" w:hAnsi="Times New Roman" w:cs="Times New Roman"/>
                <w:b/>
                <w:color w:val="auto"/>
                <w:sz w:val="48"/>
              </w:rPr>
              <w:t>2224956@student.uwtsd.ac.uk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BA72E0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E1CC5">
              <w:t xml:space="preserve"> </w:t>
            </w:r>
            <w:r w:rsidR="000E1CC5" w:rsidRPr="000E1CC5">
              <w:rPr>
                <w:rFonts w:ascii="Times New Roman" w:hAnsi="Times New Roman" w:cs="Times New Roman"/>
                <w:b/>
                <w:color w:val="auto"/>
                <w:sz w:val="48"/>
              </w:rPr>
              <w:t>2224956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AD515DD" w14:textId="77777777" w:rsidR="001003B9" w:rsidRDefault="001003B9" w:rsidP="00FF7EBB">
      <w:pPr>
        <w:jc w:val="both"/>
        <w:rPr>
          <w:sz w:val="24"/>
          <w:szCs w:val="24"/>
        </w:rPr>
      </w:pPr>
    </w:p>
    <w:sdt>
      <w:sdtPr>
        <w:rPr>
          <w:rFonts w:eastAsia="Calibri"/>
          <w:color w:val="auto"/>
          <w:sz w:val="24"/>
          <w:szCs w:val="24"/>
          <w:lang w:eastAsia="en-US"/>
        </w:rPr>
        <w:id w:val="-573587230"/>
        <w:bibliography/>
      </w:sdtPr>
      <w:sdtContent>
        <w:p w14:paraId="5C2C4AB3" w14:textId="2B2F26CF"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Adams, R., 2003. Social Work and Empowerment. Third ed. Hampshire: Palgrave Macmillan.</w:t>
          </w:r>
        </w:p>
        <w:p w14:paraId="11AF24C1" w14:textId="77777777" w:rsidR="00C670AA" w:rsidRPr="00C670AA" w:rsidRDefault="00C670AA" w:rsidP="00C670AA">
          <w:pPr>
            <w:overflowPunct/>
            <w:autoSpaceDE/>
            <w:autoSpaceDN/>
            <w:adjustRightInd/>
            <w:spacing w:after="160" w:line="360" w:lineRule="auto"/>
            <w:jc w:val="both"/>
            <w:textAlignment w:val="auto"/>
            <w:rPr>
              <w:rFonts w:eastAsia="Calibri"/>
              <w:color w:val="auto"/>
              <w:sz w:val="24"/>
              <w:szCs w:val="24"/>
              <w:lang w:eastAsia="en-US"/>
            </w:rPr>
          </w:pPr>
          <w:r w:rsidRPr="00C670AA">
            <w:rPr>
              <w:rFonts w:eastAsia="Calibri"/>
              <w:color w:val="auto"/>
              <w:sz w:val="24"/>
              <w:szCs w:val="24"/>
              <w:lang w:eastAsia="en-US"/>
            </w:rPr>
            <w:t>All Wales Child Protection Procedures Review Group. (2008) All Wales Child Protection</w:t>
          </w:r>
        </w:p>
        <w:p w14:paraId="4AF0A9E4" w14:textId="0721AC53" w:rsidR="00C670AA" w:rsidRPr="00724280" w:rsidRDefault="00C670AA" w:rsidP="00C670AA">
          <w:pPr>
            <w:overflowPunct/>
            <w:autoSpaceDE/>
            <w:autoSpaceDN/>
            <w:adjustRightInd/>
            <w:spacing w:after="160" w:line="360" w:lineRule="auto"/>
            <w:jc w:val="both"/>
            <w:textAlignment w:val="auto"/>
            <w:rPr>
              <w:rFonts w:eastAsia="Calibri"/>
              <w:color w:val="auto"/>
              <w:sz w:val="24"/>
              <w:szCs w:val="24"/>
              <w:lang w:eastAsia="en-US"/>
            </w:rPr>
          </w:pPr>
          <w:r w:rsidRPr="00C670AA">
            <w:rPr>
              <w:rFonts w:eastAsia="Calibri"/>
              <w:color w:val="auto"/>
              <w:sz w:val="24"/>
              <w:szCs w:val="24"/>
              <w:lang w:eastAsia="en-US"/>
            </w:rPr>
            <w:t>Procedures, Cardiff: Children in Wales.</w:t>
          </w:r>
        </w:p>
        <w:p w14:paraId="2A3A8B6C"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Baldwin, M., 2016. Social Work, Critical Reflection and the Learning Organisation. Oxon: Rutledge.</w:t>
          </w:r>
        </w:p>
        <w:p w14:paraId="23037245" w14:textId="58C0AA31"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Banks, S., 2015. Everyday ethics in professional life: social work as ethics work. Ethics and Social Welfare, 10(1), pp. 35-52.</w:t>
          </w:r>
        </w:p>
        <w:p w14:paraId="5AB31BB8" w14:textId="77777777" w:rsidR="00D5091C" w:rsidRPr="00D5091C" w:rsidRDefault="00D5091C" w:rsidP="00D5091C">
          <w:pPr>
            <w:overflowPunct/>
            <w:autoSpaceDE/>
            <w:autoSpaceDN/>
            <w:adjustRightInd/>
            <w:spacing w:after="160" w:line="360" w:lineRule="auto"/>
            <w:jc w:val="both"/>
            <w:textAlignment w:val="auto"/>
            <w:rPr>
              <w:rFonts w:eastAsia="Calibri"/>
              <w:color w:val="auto"/>
              <w:sz w:val="24"/>
              <w:szCs w:val="24"/>
              <w:lang w:eastAsia="en-US"/>
            </w:rPr>
          </w:pPr>
          <w:r w:rsidRPr="00D5091C">
            <w:rPr>
              <w:rFonts w:eastAsia="Calibri"/>
              <w:color w:val="auto"/>
              <w:sz w:val="24"/>
              <w:szCs w:val="24"/>
              <w:lang w:eastAsia="en-US"/>
            </w:rPr>
            <w:t xml:space="preserve">BASW (2012) Voices </w:t>
          </w:r>
          <w:proofErr w:type="gramStart"/>
          <w:r w:rsidRPr="00D5091C">
            <w:rPr>
              <w:rFonts w:eastAsia="Calibri"/>
              <w:color w:val="auto"/>
              <w:sz w:val="24"/>
              <w:szCs w:val="24"/>
              <w:lang w:eastAsia="en-US"/>
            </w:rPr>
            <w:t>From</w:t>
          </w:r>
          <w:proofErr w:type="gramEnd"/>
          <w:r w:rsidRPr="00D5091C">
            <w:rPr>
              <w:rFonts w:eastAsia="Calibri"/>
              <w:color w:val="auto"/>
              <w:sz w:val="24"/>
              <w:szCs w:val="24"/>
              <w:lang w:eastAsia="en-US"/>
            </w:rPr>
            <w:t xml:space="preserve"> the Frontline. Real Comments </w:t>
          </w:r>
          <w:proofErr w:type="gramStart"/>
          <w:r w:rsidRPr="00D5091C">
            <w:rPr>
              <w:rFonts w:eastAsia="Calibri"/>
              <w:color w:val="auto"/>
              <w:sz w:val="24"/>
              <w:szCs w:val="24"/>
              <w:lang w:eastAsia="en-US"/>
            </w:rPr>
            <w:t>From</w:t>
          </w:r>
          <w:proofErr w:type="gramEnd"/>
          <w:r w:rsidRPr="00D5091C">
            <w:rPr>
              <w:rFonts w:eastAsia="Calibri"/>
              <w:color w:val="auto"/>
              <w:sz w:val="24"/>
              <w:szCs w:val="24"/>
              <w:lang w:eastAsia="en-US"/>
            </w:rPr>
            <w:t xml:space="preserve"> Real Social Workers Who</w:t>
          </w:r>
        </w:p>
        <w:p w14:paraId="243B4640" w14:textId="77777777" w:rsidR="00D5091C" w:rsidRPr="00D5091C" w:rsidRDefault="00D5091C" w:rsidP="00D5091C">
          <w:pPr>
            <w:overflowPunct/>
            <w:autoSpaceDE/>
            <w:autoSpaceDN/>
            <w:adjustRightInd/>
            <w:spacing w:after="160" w:line="360" w:lineRule="auto"/>
            <w:jc w:val="both"/>
            <w:textAlignment w:val="auto"/>
            <w:rPr>
              <w:rFonts w:eastAsia="Calibri"/>
              <w:color w:val="auto"/>
              <w:sz w:val="24"/>
              <w:szCs w:val="24"/>
              <w:lang w:eastAsia="en-US"/>
            </w:rPr>
          </w:pPr>
          <w:r w:rsidRPr="00D5091C">
            <w:rPr>
              <w:rFonts w:eastAsia="Calibri"/>
              <w:color w:val="auto"/>
              <w:sz w:val="24"/>
              <w:szCs w:val="24"/>
              <w:lang w:eastAsia="en-US"/>
            </w:rPr>
            <w:t>Responded to BASW&amp;#39</w:t>
          </w:r>
          <w:proofErr w:type="gramStart"/>
          <w:r w:rsidRPr="00D5091C">
            <w:rPr>
              <w:rFonts w:eastAsia="Calibri"/>
              <w:color w:val="auto"/>
              <w:sz w:val="24"/>
              <w:szCs w:val="24"/>
              <w:lang w:eastAsia="en-US"/>
            </w:rPr>
            <w:t>;s</w:t>
          </w:r>
          <w:proofErr w:type="gramEnd"/>
          <w:r w:rsidRPr="00D5091C">
            <w:rPr>
              <w:rFonts w:eastAsia="Calibri"/>
              <w:color w:val="auto"/>
              <w:sz w:val="24"/>
              <w:szCs w:val="24"/>
              <w:lang w:eastAsia="en-US"/>
            </w:rPr>
            <w:t xml:space="preserve"> Survey, The State of Social Work 2012. BASW, London.</w:t>
          </w:r>
        </w:p>
        <w:p w14:paraId="1102C804" w14:textId="77777777" w:rsidR="00D5091C" w:rsidRPr="00D5091C" w:rsidRDefault="00D5091C" w:rsidP="00D5091C">
          <w:pPr>
            <w:overflowPunct/>
            <w:autoSpaceDE/>
            <w:autoSpaceDN/>
            <w:adjustRightInd/>
            <w:spacing w:after="160" w:line="360" w:lineRule="auto"/>
            <w:jc w:val="both"/>
            <w:textAlignment w:val="auto"/>
            <w:rPr>
              <w:rFonts w:eastAsia="Calibri"/>
              <w:color w:val="auto"/>
              <w:sz w:val="24"/>
              <w:szCs w:val="24"/>
              <w:lang w:eastAsia="en-US"/>
            </w:rPr>
          </w:pPr>
          <w:r w:rsidRPr="00D5091C">
            <w:rPr>
              <w:rFonts w:eastAsia="Calibri"/>
              <w:color w:val="auto"/>
              <w:sz w:val="24"/>
              <w:szCs w:val="24"/>
              <w:lang w:eastAsia="en-US"/>
            </w:rPr>
            <w:t>BASW. (2012). Code of ethics. British Association of Social Work. Birmingham.</w:t>
          </w:r>
        </w:p>
        <w:p w14:paraId="32BFEEDC" w14:textId="77777777" w:rsidR="00D5091C" w:rsidRPr="00D5091C" w:rsidRDefault="00D5091C" w:rsidP="00D5091C">
          <w:pPr>
            <w:overflowPunct/>
            <w:autoSpaceDE/>
            <w:autoSpaceDN/>
            <w:adjustRightInd/>
            <w:spacing w:after="160" w:line="360" w:lineRule="auto"/>
            <w:jc w:val="both"/>
            <w:textAlignment w:val="auto"/>
            <w:rPr>
              <w:rFonts w:eastAsia="Calibri"/>
              <w:color w:val="auto"/>
              <w:sz w:val="24"/>
              <w:szCs w:val="24"/>
              <w:lang w:eastAsia="en-US"/>
            </w:rPr>
          </w:pPr>
          <w:r w:rsidRPr="00D5091C">
            <w:rPr>
              <w:rFonts w:eastAsia="Calibri"/>
              <w:color w:val="auto"/>
              <w:sz w:val="24"/>
              <w:szCs w:val="24"/>
              <w:lang w:eastAsia="en-US"/>
            </w:rPr>
            <w:t xml:space="preserve">BASW (2013) All Parties Parliamentary Group on Social Work 2013, Enquiry </w:t>
          </w:r>
          <w:proofErr w:type="gramStart"/>
          <w:r w:rsidRPr="00D5091C">
            <w:rPr>
              <w:rFonts w:eastAsia="Calibri"/>
              <w:color w:val="auto"/>
              <w:sz w:val="24"/>
              <w:szCs w:val="24"/>
              <w:lang w:eastAsia="en-US"/>
            </w:rPr>
            <w:t>Into</w:t>
          </w:r>
          <w:proofErr w:type="gramEnd"/>
          <w:r w:rsidRPr="00D5091C">
            <w:rPr>
              <w:rFonts w:eastAsia="Calibri"/>
              <w:color w:val="auto"/>
              <w:sz w:val="24"/>
              <w:szCs w:val="24"/>
              <w:lang w:eastAsia="en-US"/>
            </w:rPr>
            <w:t xml:space="preserve"> the State of</w:t>
          </w:r>
        </w:p>
        <w:p w14:paraId="724E1102" w14:textId="083B4A9D" w:rsidR="00D5091C" w:rsidRPr="00724280" w:rsidRDefault="00D5091C" w:rsidP="00D5091C">
          <w:pPr>
            <w:overflowPunct/>
            <w:autoSpaceDE/>
            <w:autoSpaceDN/>
            <w:adjustRightInd/>
            <w:spacing w:after="160" w:line="360" w:lineRule="auto"/>
            <w:jc w:val="both"/>
            <w:textAlignment w:val="auto"/>
            <w:rPr>
              <w:rFonts w:eastAsia="Calibri"/>
              <w:color w:val="auto"/>
              <w:sz w:val="24"/>
              <w:szCs w:val="24"/>
              <w:lang w:eastAsia="en-US"/>
            </w:rPr>
          </w:pPr>
          <w:r w:rsidRPr="00D5091C">
            <w:rPr>
              <w:rFonts w:eastAsia="Calibri"/>
              <w:color w:val="auto"/>
              <w:sz w:val="24"/>
              <w:szCs w:val="24"/>
              <w:lang w:eastAsia="en-US"/>
            </w:rPr>
            <w:t>Social Work Report. BASW, London</w:t>
          </w:r>
        </w:p>
        <w:p w14:paraId="56439835" w14:textId="2DA99F95"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Boardman, J. &amp; Dave, S., 2020. Person-centred care and psychiatry: some key perspectives. National </w:t>
          </w:r>
          <w:proofErr w:type="spellStart"/>
          <w:r w:rsidRPr="00724280">
            <w:rPr>
              <w:rFonts w:eastAsia="Calibri"/>
              <w:color w:val="auto"/>
              <w:sz w:val="24"/>
              <w:szCs w:val="24"/>
              <w:lang w:eastAsia="en-US"/>
            </w:rPr>
            <w:t>Libary</w:t>
          </w:r>
          <w:proofErr w:type="spellEnd"/>
          <w:r w:rsidRPr="00724280">
            <w:rPr>
              <w:rFonts w:eastAsia="Calibri"/>
              <w:color w:val="auto"/>
              <w:sz w:val="24"/>
              <w:szCs w:val="24"/>
              <w:lang w:eastAsia="en-US"/>
            </w:rPr>
            <w:t xml:space="preserve"> of Medicine, 17(3), pp. 65-68.</w:t>
          </w:r>
        </w:p>
        <w:p w14:paraId="7275EDCD" w14:textId="77777777" w:rsidR="009C777C" w:rsidRPr="009C777C" w:rsidRDefault="009C777C" w:rsidP="009C777C">
          <w:pPr>
            <w:overflowPunct/>
            <w:autoSpaceDE/>
            <w:autoSpaceDN/>
            <w:adjustRightInd/>
            <w:spacing w:after="160" w:line="360" w:lineRule="auto"/>
            <w:jc w:val="both"/>
            <w:textAlignment w:val="auto"/>
            <w:rPr>
              <w:rFonts w:eastAsia="Calibri"/>
              <w:color w:val="auto"/>
              <w:sz w:val="24"/>
              <w:szCs w:val="24"/>
              <w:lang w:eastAsia="en-US"/>
            </w:rPr>
          </w:pPr>
          <w:r w:rsidRPr="009C777C">
            <w:rPr>
              <w:rFonts w:eastAsia="Calibri"/>
              <w:color w:val="auto"/>
              <w:sz w:val="24"/>
              <w:szCs w:val="24"/>
              <w:lang w:eastAsia="en-US"/>
            </w:rPr>
            <w:t xml:space="preserve">British Association of Social Workers. (2012) </w:t>
          </w:r>
          <w:proofErr w:type="gramStart"/>
          <w:r w:rsidRPr="009C777C">
            <w:rPr>
              <w:rFonts w:eastAsia="Calibri"/>
              <w:color w:val="auto"/>
              <w:sz w:val="24"/>
              <w:szCs w:val="24"/>
              <w:lang w:eastAsia="en-US"/>
            </w:rPr>
            <w:t>The</w:t>
          </w:r>
          <w:proofErr w:type="gramEnd"/>
          <w:r w:rsidRPr="009C777C">
            <w:rPr>
              <w:rFonts w:eastAsia="Calibri"/>
              <w:color w:val="auto"/>
              <w:sz w:val="24"/>
              <w:szCs w:val="24"/>
              <w:lang w:eastAsia="en-US"/>
            </w:rPr>
            <w:t xml:space="preserve"> Code of Ethics for Social Work, Birmingham:</w:t>
          </w:r>
        </w:p>
        <w:p w14:paraId="5F5BF3AA" w14:textId="3130D32D" w:rsidR="009C777C" w:rsidRPr="00724280" w:rsidRDefault="009C777C" w:rsidP="009C777C">
          <w:pPr>
            <w:overflowPunct/>
            <w:autoSpaceDE/>
            <w:autoSpaceDN/>
            <w:adjustRightInd/>
            <w:spacing w:after="160" w:line="360" w:lineRule="auto"/>
            <w:jc w:val="both"/>
            <w:textAlignment w:val="auto"/>
            <w:rPr>
              <w:rFonts w:eastAsia="Calibri"/>
              <w:color w:val="auto"/>
              <w:sz w:val="24"/>
              <w:szCs w:val="24"/>
              <w:lang w:eastAsia="en-US"/>
            </w:rPr>
          </w:pPr>
          <w:r w:rsidRPr="009C777C">
            <w:rPr>
              <w:rFonts w:eastAsia="Calibri"/>
              <w:color w:val="auto"/>
              <w:sz w:val="24"/>
              <w:szCs w:val="24"/>
              <w:lang w:eastAsia="en-US"/>
            </w:rPr>
            <w:t>BASW.</w:t>
          </w:r>
        </w:p>
        <w:p w14:paraId="7A330C9B" w14:textId="33B1330B"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Coyle, C., 2022. Policy and Practice Developments in Adult Safeguarding in Northern Ireland: A qualitative comparative study between Northern Ireland, Great Britain, and Ireland, Belfast: Queen's University.</w:t>
          </w:r>
        </w:p>
        <w:p w14:paraId="2FFFF441" w14:textId="24979788" w:rsidR="00031984" w:rsidRPr="00724280" w:rsidRDefault="00031984"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031984">
            <w:rPr>
              <w:rFonts w:eastAsia="Calibri"/>
              <w:color w:val="auto"/>
              <w:sz w:val="24"/>
              <w:szCs w:val="24"/>
              <w:lang w:eastAsia="en-US"/>
            </w:rPr>
            <w:t>Drijber</w:t>
          </w:r>
          <w:proofErr w:type="spellEnd"/>
          <w:r w:rsidRPr="00031984">
            <w:rPr>
              <w:rFonts w:eastAsia="Calibri"/>
              <w:color w:val="auto"/>
              <w:sz w:val="24"/>
              <w:szCs w:val="24"/>
              <w:lang w:eastAsia="en-US"/>
            </w:rPr>
            <w:t xml:space="preserve">, B. C., </w:t>
          </w:r>
          <w:proofErr w:type="spellStart"/>
          <w:r w:rsidRPr="00031984">
            <w:rPr>
              <w:rFonts w:eastAsia="Calibri"/>
              <w:color w:val="auto"/>
              <w:sz w:val="24"/>
              <w:szCs w:val="24"/>
              <w:lang w:eastAsia="en-US"/>
            </w:rPr>
            <w:t>Reijnders</w:t>
          </w:r>
          <w:proofErr w:type="spellEnd"/>
          <w:r w:rsidRPr="00031984">
            <w:rPr>
              <w:rFonts w:eastAsia="Calibri"/>
              <w:color w:val="auto"/>
              <w:sz w:val="24"/>
              <w:szCs w:val="24"/>
              <w:lang w:eastAsia="en-US"/>
            </w:rPr>
            <w:t xml:space="preserve">, U. J., &amp; </w:t>
          </w:r>
          <w:proofErr w:type="spellStart"/>
          <w:r w:rsidRPr="00031984">
            <w:rPr>
              <w:rFonts w:eastAsia="Calibri"/>
              <w:color w:val="auto"/>
              <w:sz w:val="24"/>
              <w:szCs w:val="24"/>
              <w:lang w:eastAsia="en-US"/>
            </w:rPr>
            <w:t>Ceelen</w:t>
          </w:r>
          <w:proofErr w:type="spellEnd"/>
          <w:r w:rsidRPr="00031984">
            <w:rPr>
              <w:rFonts w:eastAsia="Calibri"/>
              <w:color w:val="auto"/>
              <w:sz w:val="24"/>
              <w:szCs w:val="24"/>
              <w:lang w:eastAsia="en-US"/>
            </w:rPr>
            <w:t>, M. (2013). Male Victims of Domestic Violence. Journal of Family Violence, 173-178.</w:t>
          </w:r>
        </w:p>
        <w:p w14:paraId="137790F8"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lastRenderedPageBreak/>
            <w:t>Elder, L. &amp; Paul, R., 2007. Guide to Critical Thinking. s.l.:</w:t>
          </w:r>
          <w:proofErr w:type="spellStart"/>
          <w:r w:rsidRPr="00724280">
            <w:rPr>
              <w:rFonts w:eastAsia="Calibri"/>
              <w:color w:val="auto"/>
              <w:sz w:val="24"/>
              <w:szCs w:val="24"/>
              <w:lang w:eastAsia="en-US"/>
            </w:rPr>
            <w:t>s.n</w:t>
          </w:r>
          <w:proofErr w:type="spellEnd"/>
          <w:r w:rsidRPr="00724280">
            <w:rPr>
              <w:rFonts w:eastAsia="Calibri"/>
              <w:color w:val="auto"/>
              <w:sz w:val="24"/>
              <w:szCs w:val="24"/>
              <w:lang w:eastAsia="en-US"/>
            </w:rPr>
            <w:t>.</w:t>
          </w:r>
        </w:p>
        <w:p w14:paraId="6D013AE8"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Ferguson, H., 2018. How social workers reflect in action and when and why they don’t: the possibilities and limits to reflective practice in social work. Social Work </w:t>
          </w:r>
          <w:proofErr w:type="gramStart"/>
          <w:r w:rsidRPr="00724280">
            <w:rPr>
              <w:rFonts w:eastAsia="Calibri"/>
              <w:color w:val="auto"/>
              <w:sz w:val="24"/>
              <w:szCs w:val="24"/>
              <w:lang w:eastAsia="en-US"/>
            </w:rPr>
            <w:t>Education ,</w:t>
          </w:r>
          <w:proofErr w:type="gramEnd"/>
          <w:r w:rsidRPr="00724280">
            <w:rPr>
              <w:rFonts w:eastAsia="Calibri"/>
              <w:color w:val="auto"/>
              <w:sz w:val="24"/>
              <w:szCs w:val="24"/>
              <w:lang w:eastAsia="en-US"/>
            </w:rPr>
            <w:t xml:space="preserve"> 37(4), pp. 415-427 .</w:t>
          </w:r>
        </w:p>
        <w:p w14:paraId="633DB4B0"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Fonseka</w:t>
          </w:r>
          <w:proofErr w:type="spellEnd"/>
          <w:r w:rsidRPr="00724280">
            <w:rPr>
              <w:rFonts w:eastAsia="Calibri"/>
              <w:color w:val="auto"/>
              <w:sz w:val="24"/>
              <w:szCs w:val="24"/>
              <w:lang w:eastAsia="en-US"/>
            </w:rPr>
            <w:t xml:space="preserve">, T. M. &amp; </w:t>
          </w:r>
          <w:proofErr w:type="spellStart"/>
          <w:r w:rsidRPr="00724280">
            <w:rPr>
              <w:rFonts w:eastAsia="Calibri"/>
              <w:color w:val="auto"/>
              <w:sz w:val="24"/>
              <w:szCs w:val="24"/>
              <w:lang w:eastAsia="en-US"/>
            </w:rPr>
            <w:t>Beres</w:t>
          </w:r>
          <w:proofErr w:type="spellEnd"/>
          <w:r w:rsidRPr="00724280">
            <w:rPr>
              <w:rFonts w:eastAsia="Calibri"/>
              <w:color w:val="auto"/>
              <w:sz w:val="24"/>
              <w:szCs w:val="24"/>
              <w:lang w:eastAsia="en-US"/>
            </w:rPr>
            <w:t xml:space="preserve">, L., 2023. Professional power in social work education and practice: a process of critical reflection and learning. Social Work </w:t>
          </w:r>
          <w:proofErr w:type="gramStart"/>
          <w:r w:rsidRPr="00724280">
            <w:rPr>
              <w:rFonts w:eastAsia="Calibri"/>
              <w:color w:val="auto"/>
              <w:sz w:val="24"/>
              <w:szCs w:val="24"/>
              <w:lang w:eastAsia="en-US"/>
            </w:rPr>
            <w:t>Education ,</w:t>
          </w:r>
          <w:proofErr w:type="gramEnd"/>
          <w:r w:rsidRPr="00724280">
            <w:rPr>
              <w:rFonts w:eastAsia="Calibri"/>
              <w:color w:val="auto"/>
              <w:sz w:val="24"/>
              <w:szCs w:val="24"/>
              <w:lang w:eastAsia="en-US"/>
            </w:rPr>
            <w:t xml:space="preserve"> pp. 1-18.</w:t>
          </w:r>
        </w:p>
        <w:p w14:paraId="5149BF0B"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Fook</w:t>
          </w:r>
          <w:proofErr w:type="spellEnd"/>
          <w:r w:rsidRPr="00724280">
            <w:rPr>
              <w:rFonts w:eastAsia="Calibri"/>
              <w:color w:val="auto"/>
              <w:sz w:val="24"/>
              <w:szCs w:val="24"/>
              <w:lang w:eastAsia="en-US"/>
            </w:rPr>
            <w:t>, J., 2015. Handbook for Practice Learning in Social Work and Social Care. Third ed. London: Jessica Kingsley Publishers.</w:t>
          </w:r>
        </w:p>
        <w:p w14:paraId="1532F38C" w14:textId="51C896B2"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Government, H., Working Together to Safeguard Children. London: The Stationary Office.</w:t>
          </w:r>
        </w:p>
        <w:p w14:paraId="174A1E82" w14:textId="07320DE2" w:rsidR="00632253" w:rsidRPr="00724280" w:rsidRDefault="00632253" w:rsidP="00724280">
          <w:pPr>
            <w:overflowPunct/>
            <w:autoSpaceDE/>
            <w:autoSpaceDN/>
            <w:adjustRightInd/>
            <w:spacing w:after="160" w:line="360" w:lineRule="auto"/>
            <w:jc w:val="both"/>
            <w:textAlignment w:val="auto"/>
            <w:rPr>
              <w:rFonts w:eastAsia="Calibri"/>
              <w:color w:val="auto"/>
              <w:sz w:val="24"/>
              <w:szCs w:val="24"/>
              <w:lang w:eastAsia="en-US"/>
            </w:rPr>
          </w:pPr>
          <w:r w:rsidRPr="00632253">
            <w:rPr>
              <w:rFonts w:eastAsia="Calibri"/>
              <w:color w:val="auto"/>
              <w:sz w:val="24"/>
              <w:szCs w:val="24"/>
              <w:lang w:eastAsia="en-US"/>
            </w:rPr>
            <w:t xml:space="preserve">Greene, R. (2017). Human </w:t>
          </w:r>
          <w:proofErr w:type="spellStart"/>
          <w:r w:rsidRPr="00632253">
            <w:rPr>
              <w:rFonts w:eastAsia="Calibri"/>
              <w:color w:val="auto"/>
              <w:sz w:val="24"/>
              <w:szCs w:val="24"/>
              <w:lang w:eastAsia="en-US"/>
            </w:rPr>
            <w:t>behavior</w:t>
          </w:r>
          <w:proofErr w:type="spellEnd"/>
          <w:r w:rsidRPr="00632253">
            <w:rPr>
              <w:rFonts w:eastAsia="Calibri"/>
              <w:color w:val="auto"/>
              <w:sz w:val="24"/>
              <w:szCs w:val="24"/>
              <w:lang w:eastAsia="en-US"/>
            </w:rPr>
            <w:t xml:space="preserve"> theory and social work practice. Routledge.</w:t>
          </w:r>
        </w:p>
        <w:p w14:paraId="5EB60093"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Higham, P., 2020. Communication and Interviewing Skills for Practice in Social </w:t>
          </w:r>
          <w:proofErr w:type="spellStart"/>
          <w:r w:rsidRPr="00724280">
            <w:rPr>
              <w:rFonts w:eastAsia="Calibri"/>
              <w:color w:val="auto"/>
              <w:sz w:val="24"/>
              <w:szCs w:val="24"/>
              <w:lang w:eastAsia="en-US"/>
            </w:rPr>
            <w:t>ork</w:t>
          </w:r>
          <w:proofErr w:type="spellEnd"/>
          <w:r w:rsidRPr="00724280">
            <w:rPr>
              <w:rFonts w:eastAsia="Calibri"/>
              <w:color w:val="auto"/>
              <w:sz w:val="24"/>
              <w:szCs w:val="24"/>
              <w:lang w:eastAsia="en-US"/>
            </w:rPr>
            <w:t>, Counselling and the Health Professions. Oxon: Routledge.</w:t>
          </w:r>
        </w:p>
        <w:p w14:paraId="0740E285"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Hugman</w:t>
          </w:r>
          <w:proofErr w:type="spellEnd"/>
          <w:r w:rsidRPr="00724280">
            <w:rPr>
              <w:rFonts w:eastAsia="Calibri"/>
              <w:color w:val="auto"/>
              <w:sz w:val="24"/>
              <w:szCs w:val="24"/>
              <w:lang w:eastAsia="en-US"/>
            </w:rPr>
            <w:t>, R. &amp; Bowles, W., 2012. Social work values, ethics and professional regulation. In: The SAGE handbook of international social work. London: SAGE Publications Ltd, pp. 150-162.</w:t>
          </w:r>
        </w:p>
        <w:p w14:paraId="5F3EB6FF"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Ife, J., </w:t>
          </w:r>
          <w:proofErr w:type="spellStart"/>
          <w:r w:rsidRPr="00724280">
            <w:rPr>
              <w:rFonts w:eastAsia="Calibri"/>
              <w:color w:val="auto"/>
              <w:sz w:val="24"/>
              <w:szCs w:val="24"/>
              <w:lang w:eastAsia="en-US"/>
            </w:rPr>
            <w:t>Soldatic</w:t>
          </w:r>
          <w:proofErr w:type="spellEnd"/>
          <w:r w:rsidRPr="00724280">
            <w:rPr>
              <w:rFonts w:eastAsia="Calibri"/>
              <w:color w:val="auto"/>
              <w:sz w:val="24"/>
              <w:szCs w:val="24"/>
              <w:lang w:eastAsia="en-US"/>
            </w:rPr>
            <w:t xml:space="preserve">, K. &amp; </w:t>
          </w:r>
          <w:proofErr w:type="spellStart"/>
          <w:r w:rsidRPr="00724280">
            <w:rPr>
              <w:rFonts w:eastAsia="Calibri"/>
              <w:color w:val="auto"/>
              <w:sz w:val="24"/>
              <w:szCs w:val="24"/>
              <w:lang w:eastAsia="en-US"/>
            </w:rPr>
            <w:t>Briskman</w:t>
          </w:r>
          <w:proofErr w:type="spellEnd"/>
          <w:r w:rsidRPr="00724280">
            <w:rPr>
              <w:rFonts w:eastAsia="Calibri"/>
              <w:color w:val="auto"/>
              <w:sz w:val="24"/>
              <w:szCs w:val="24"/>
              <w:lang w:eastAsia="en-US"/>
            </w:rPr>
            <w:t>, L., 2022. Human Rights and Social Work. Cambridge: Cambridge University Press.</w:t>
          </w:r>
        </w:p>
        <w:p w14:paraId="4D7A6156"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Jones, R. M. (2017). Mental Health Act Manual. London: Sweet &amp; Maxwell.</w:t>
          </w:r>
        </w:p>
        <w:p w14:paraId="03FF34B3" w14:textId="6AB53256"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Kinsella, E. A., 2010. The art of reflective practice in health and social care: Reflections on the legacy of Donald </w:t>
          </w:r>
          <w:proofErr w:type="spellStart"/>
          <w:r w:rsidRPr="00724280">
            <w:rPr>
              <w:rFonts w:eastAsia="Calibri"/>
              <w:color w:val="auto"/>
              <w:sz w:val="24"/>
              <w:szCs w:val="24"/>
              <w:lang w:eastAsia="en-US"/>
            </w:rPr>
            <w:t>Schon</w:t>
          </w:r>
          <w:proofErr w:type="spellEnd"/>
          <w:r w:rsidRPr="00724280">
            <w:rPr>
              <w:rFonts w:eastAsia="Calibri"/>
              <w:color w:val="auto"/>
              <w:sz w:val="24"/>
              <w:szCs w:val="24"/>
              <w:lang w:eastAsia="en-US"/>
            </w:rPr>
            <w:t>. International and Multidisciplinary Perspectives, 11(4), pp. 565-575.</w:t>
          </w:r>
        </w:p>
        <w:p w14:paraId="4458F0F9" w14:textId="143B0DF6" w:rsidR="00FF40B2" w:rsidRPr="00724280" w:rsidRDefault="00FF40B2" w:rsidP="00724280">
          <w:pPr>
            <w:overflowPunct/>
            <w:autoSpaceDE/>
            <w:autoSpaceDN/>
            <w:adjustRightInd/>
            <w:spacing w:after="160" w:line="360" w:lineRule="auto"/>
            <w:jc w:val="both"/>
            <w:textAlignment w:val="auto"/>
            <w:rPr>
              <w:rFonts w:eastAsia="Calibri"/>
              <w:color w:val="auto"/>
              <w:sz w:val="24"/>
              <w:szCs w:val="24"/>
              <w:lang w:eastAsia="en-US"/>
            </w:rPr>
          </w:pPr>
          <w:r w:rsidRPr="00FF40B2">
            <w:rPr>
              <w:rFonts w:eastAsia="Calibri"/>
              <w:color w:val="auto"/>
              <w:sz w:val="24"/>
              <w:szCs w:val="24"/>
              <w:lang w:eastAsia="en-US"/>
            </w:rPr>
            <w:t xml:space="preserve">Lynch, R. (2013). Social Work Practice with Older </w:t>
          </w:r>
          <w:proofErr w:type="gramStart"/>
          <w:r w:rsidRPr="00FF40B2">
            <w:rPr>
              <w:rFonts w:eastAsia="Calibri"/>
              <w:color w:val="auto"/>
              <w:sz w:val="24"/>
              <w:szCs w:val="24"/>
              <w:lang w:eastAsia="en-US"/>
            </w:rPr>
            <w:t>People :</w:t>
          </w:r>
          <w:proofErr w:type="gramEnd"/>
          <w:r w:rsidRPr="00FF40B2">
            <w:rPr>
              <w:rFonts w:eastAsia="Calibri"/>
              <w:color w:val="auto"/>
              <w:sz w:val="24"/>
              <w:szCs w:val="24"/>
              <w:lang w:eastAsia="en-US"/>
            </w:rPr>
            <w:t xml:space="preserve"> A Positive Person-Centred Approach. London: SAGE Publications.</w:t>
          </w:r>
        </w:p>
        <w:p w14:paraId="70956541"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Mantell</w:t>
          </w:r>
          <w:proofErr w:type="spellEnd"/>
          <w:r w:rsidRPr="00724280">
            <w:rPr>
              <w:rFonts w:eastAsia="Calibri"/>
              <w:color w:val="auto"/>
              <w:sz w:val="24"/>
              <w:szCs w:val="24"/>
              <w:lang w:eastAsia="en-US"/>
            </w:rPr>
            <w:t xml:space="preserve">, A. &amp; </w:t>
          </w:r>
          <w:proofErr w:type="spellStart"/>
          <w:r w:rsidRPr="00724280">
            <w:rPr>
              <w:rFonts w:eastAsia="Calibri"/>
              <w:color w:val="auto"/>
              <w:sz w:val="24"/>
              <w:szCs w:val="24"/>
              <w:lang w:eastAsia="en-US"/>
            </w:rPr>
            <w:t>Mantell</w:t>
          </w:r>
          <w:proofErr w:type="spellEnd"/>
          <w:r w:rsidRPr="00724280">
            <w:rPr>
              <w:rFonts w:eastAsia="Calibri"/>
              <w:color w:val="auto"/>
              <w:sz w:val="24"/>
              <w:szCs w:val="24"/>
              <w:lang w:eastAsia="en-US"/>
            </w:rPr>
            <w:t xml:space="preserve">, A., 2013. Skills for Social Work Practice. Second ed. </w:t>
          </w:r>
          <w:proofErr w:type="spellStart"/>
          <w:r w:rsidRPr="00724280">
            <w:rPr>
              <w:rFonts w:eastAsia="Calibri"/>
              <w:color w:val="auto"/>
              <w:sz w:val="24"/>
              <w:szCs w:val="24"/>
              <w:lang w:eastAsia="en-US"/>
            </w:rPr>
            <w:t>s.l.</w:t>
          </w:r>
          <w:proofErr w:type="gramStart"/>
          <w:r w:rsidRPr="00724280">
            <w:rPr>
              <w:rFonts w:eastAsia="Calibri"/>
              <w:color w:val="auto"/>
              <w:sz w:val="24"/>
              <w:szCs w:val="24"/>
              <w:lang w:eastAsia="en-US"/>
            </w:rPr>
            <w:t>:Sage</w:t>
          </w:r>
          <w:proofErr w:type="spellEnd"/>
          <w:proofErr w:type="gramEnd"/>
          <w:r w:rsidRPr="00724280">
            <w:rPr>
              <w:rFonts w:eastAsia="Calibri"/>
              <w:color w:val="auto"/>
              <w:sz w:val="24"/>
              <w:szCs w:val="24"/>
              <w:lang w:eastAsia="en-US"/>
            </w:rPr>
            <w:t>.</w:t>
          </w:r>
        </w:p>
        <w:p w14:paraId="2E5A7197"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McAlynn</w:t>
          </w:r>
          <w:proofErr w:type="spellEnd"/>
          <w:r w:rsidRPr="00724280">
            <w:rPr>
              <w:rFonts w:eastAsia="Calibri"/>
              <w:color w:val="auto"/>
              <w:sz w:val="24"/>
              <w:szCs w:val="24"/>
              <w:lang w:eastAsia="en-US"/>
            </w:rPr>
            <w:t>, M. &amp; McLaughlin, J., 2008. Key factors impeding discharge planning in hospital social work: An exploratory study. Social Work in Health Care, 46(3), pp. 1-27.</w:t>
          </w:r>
        </w:p>
        <w:p w14:paraId="5EC474D0"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McColgan</w:t>
          </w:r>
          <w:proofErr w:type="spellEnd"/>
          <w:r w:rsidRPr="00724280">
            <w:rPr>
              <w:rFonts w:eastAsia="Calibri"/>
              <w:color w:val="auto"/>
              <w:sz w:val="24"/>
              <w:szCs w:val="24"/>
              <w:lang w:eastAsia="en-US"/>
            </w:rPr>
            <w:t xml:space="preserve">, M. &amp; </w:t>
          </w:r>
          <w:proofErr w:type="spellStart"/>
          <w:r w:rsidRPr="00724280">
            <w:rPr>
              <w:rFonts w:eastAsia="Calibri"/>
              <w:color w:val="auto"/>
              <w:sz w:val="24"/>
              <w:szCs w:val="24"/>
              <w:lang w:eastAsia="en-US"/>
            </w:rPr>
            <w:t>McMullin</w:t>
          </w:r>
          <w:proofErr w:type="spellEnd"/>
          <w:r w:rsidRPr="00724280">
            <w:rPr>
              <w:rFonts w:eastAsia="Calibri"/>
              <w:color w:val="auto"/>
              <w:sz w:val="24"/>
              <w:szCs w:val="24"/>
              <w:lang w:eastAsia="en-US"/>
            </w:rPr>
            <w:t>, C., 2017. DOING RELATIONSHIP-BASED SOCIAL WORK. London: Jessica Kingsley Publishers.</w:t>
          </w:r>
        </w:p>
        <w:p w14:paraId="31C229ED"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lastRenderedPageBreak/>
            <w:t xml:space="preserve">Montgomery, L. &amp; </w:t>
          </w:r>
          <w:proofErr w:type="spellStart"/>
          <w:r w:rsidRPr="00724280">
            <w:rPr>
              <w:rFonts w:eastAsia="Calibri"/>
              <w:color w:val="auto"/>
              <w:sz w:val="24"/>
              <w:szCs w:val="24"/>
              <w:lang w:eastAsia="en-US"/>
            </w:rPr>
            <w:t>Mckee</w:t>
          </w:r>
          <w:proofErr w:type="spellEnd"/>
          <w:r w:rsidRPr="00724280">
            <w:rPr>
              <w:rFonts w:eastAsia="Calibri"/>
              <w:color w:val="auto"/>
              <w:sz w:val="24"/>
              <w:szCs w:val="24"/>
              <w:lang w:eastAsia="en-US"/>
            </w:rPr>
            <w:t>, J., 2017. Adult safeguarding in Northern Ireland: prevention, protection, partnership. The Journal of Adult Protection, 19(4), pp. 199-208.</w:t>
          </w:r>
        </w:p>
        <w:p w14:paraId="00CF4530"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Munro, E., 2018. Decision-making under uncertainty in child protection: Creating a just learning culture. Child and Family Social Work, 24(1), pp. 123-130.</w:t>
          </w:r>
        </w:p>
        <w:p w14:paraId="2A9DFEFB"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Phillips, C., 2016. Wales' safeguarding policy and practice: critical analysis. The Journal of Adult Protection, 18(1), pp. 14-27.</w:t>
          </w:r>
        </w:p>
        <w:p w14:paraId="0A4BB409" w14:textId="59090AED"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Race, T. &amp; Frost, N., 2022. Hearing the voice of the child in safeguarding processes: Exploring different voices and competing narratives. Child Abuse Review, 31(6).</w:t>
          </w:r>
        </w:p>
        <w:p w14:paraId="10D9FE5E" w14:textId="77777777" w:rsidR="009C777C" w:rsidRPr="009C777C" w:rsidRDefault="009C777C" w:rsidP="009C777C">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9C777C">
            <w:rPr>
              <w:rFonts w:eastAsia="Calibri"/>
              <w:color w:val="auto"/>
              <w:sz w:val="24"/>
              <w:szCs w:val="24"/>
              <w:lang w:eastAsia="en-US"/>
            </w:rPr>
            <w:t>Schon</w:t>
          </w:r>
          <w:proofErr w:type="spellEnd"/>
          <w:r w:rsidRPr="009C777C">
            <w:rPr>
              <w:rFonts w:eastAsia="Calibri"/>
              <w:color w:val="auto"/>
              <w:sz w:val="24"/>
              <w:szCs w:val="24"/>
              <w:lang w:eastAsia="en-US"/>
            </w:rPr>
            <w:t>, D. (1983): The Reflective Practitioner: How Professionals Think in Action, Temple</w:t>
          </w:r>
        </w:p>
        <w:p w14:paraId="16001A91" w14:textId="77777777" w:rsidR="009C777C" w:rsidRPr="009C777C" w:rsidRDefault="009C777C" w:rsidP="009C777C">
          <w:pPr>
            <w:overflowPunct/>
            <w:autoSpaceDE/>
            <w:autoSpaceDN/>
            <w:adjustRightInd/>
            <w:spacing w:after="160" w:line="360" w:lineRule="auto"/>
            <w:jc w:val="both"/>
            <w:textAlignment w:val="auto"/>
            <w:rPr>
              <w:rFonts w:eastAsia="Calibri"/>
              <w:color w:val="auto"/>
              <w:sz w:val="24"/>
              <w:szCs w:val="24"/>
              <w:lang w:eastAsia="en-US"/>
            </w:rPr>
          </w:pPr>
          <w:r w:rsidRPr="009C777C">
            <w:rPr>
              <w:rFonts w:eastAsia="Calibri"/>
              <w:color w:val="auto"/>
              <w:sz w:val="24"/>
              <w:szCs w:val="24"/>
              <w:lang w:eastAsia="en-US"/>
            </w:rPr>
            <w:t>Smith, London;</w:t>
          </w:r>
        </w:p>
        <w:p w14:paraId="4AF513A4" w14:textId="1D07EBEB" w:rsidR="009C777C" w:rsidRPr="00724280" w:rsidRDefault="009C777C" w:rsidP="009C777C">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9C777C">
            <w:rPr>
              <w:rFonts w:eastAsia="Calibri"/>
              <w:color w:val="auto"/>
              <w:sz w:val="24"/>
              <w:szCs w:val="24"/>
              <w:lang w:eastAsia="en-US"/>
            </w:rPr>
            <w:t>Schon</w:t>
          </w:r>
          <w:proofErr w:type="spellEnd"/>
          <w:r w:rsidRPr="009C777C">
            <w:rPr>
              <w:rFonts w:eastAsia="Calibri"/>
              <w:color w:val="auto"/>
              <w:sz w:val="24"/>
              <w:szCs w:val="24"/>
              <w:lang w:eastAsia="en-US"/>
            </w:rPr>
            <w:t>, D. (1987): Educating the Reflective Practitioner, Temple Smith, London;</w:t>
          </w:r>
        </w:p>
        <w:p w14:paraId="15467BE0"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Stewart, M. A., 2018. Stuck in the middle: the impact of </w:t>
          </w:r>
          <w:proofErr w:type="spellStart"/>
          <w:r w:rsidRPr="00724280">
            <w:rPr>
              <w:rFonts w:eastAsia="Calibri"/>
              <w:color w:val="auto"/>
              <w:sz w:val="24"/>
              <w:szCs w:val="24"/>
              <w:lang w:eastAsia="en-US"/>
            </w:rPr>
            <w:t>collabrative</w:t>
          </w:r>
          <w:proofErr w:type="spellEnd"/>
          <w:r w:rsidRPr="00724280">
            <w:rPr>
              <w:rFonts w:eastAsia="Calibri"/>
              <w:color w:val="auto"/>
              <w:sz w:val="24"/>
              <w:szCs w:val="24"/>
              <w:lang w:eastAsia="en-US"/>
            </w:rPr>
            <w:t xml:space="preserve"> </w:t>
          </w:r>
          <w:proofErr w:type="spellStart"/>
          <w:r w:rsidRPr="00724280">
            <w:rPr>
              <w:rFonts w:eastAsia="Calibri"/>
              <w:color w:val="auto"/>
              <w:sz w:val="24"/>
              <w:szCs w:val="24"/>
              <w:lang w:eastAsia="en-US"/>
            </w:rPr>
            <w:t>interprofessional</w:t>
          </w:r>
          <w:proofErr w:type="spellEnd"/>
          <w:r w:rsidRPr="00724280">
            <w:rPr>
              <w:rFonts w:eastAsia="Calibri"/>
              <w:color w:val="auto"/>
              <w:sz w:val="24"/>
              <w:szCs w:val="24"/>
              <w:lang w:eastAsia="en-US"/>
            </w:rPr>
            <w:t xml:space="preserve"> communication on patient expectations. National </w:t>
          </w:r>
          <w:proofErr w:type="spellStart"/>
          <w:r w:rsidRPr="00724280">
            <w:rPr>
              <w:rFonts w:eastAsia="Calibri"/>
              <w:color w:val="auto"/>
              <w:sz w:val="24"/>
              <w:szCs w:val="24"/>
              <w:lang w:eastAsia="en-US"/>
            </w:rPr>
            <w:t>Libary</w:t>
          </w:r>
          <w:proofErr w:type="spellEnd"/>
          <w:r w:rsidRPr="00724280">
            <w:rPr>
              <w:rFonts w:eastAsia="Calibri"/>
              <w:color w:val="auto"/>
              <w:sz w:val="24"/>
              <w:szCs w:val="24"/>
              <w:lang w:eastAsia="en-US"/>
            </w:rPr>
            <w:t xml:space="preserve"> of Medicine, 10(1), pp. 66-72.</w:t>
          </w:r>
        </w:p>
        <w:p w14:paraId="4C0AFDDA"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Thompson, N., 2018. Effective Communication. Third ed. London: RED GLOBE PRESS.</w:t>
          </w:r>
        </w:p>
        <w:p w14:paraId="5CB9829A"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Trevithick, P., 2000. Social Work Skills. Buckingham: Open University Press.</w:t>
          </w:r>
        </w:p>
        <w:p w14:paraId="53D42D67"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Wallace, J., 2018. Wales: Wellbeing as Sustainable Development. In: Wellbeing and Devolution Reframing the Role of Government in Scotland, Wales and Northern Ireland. </w:t>
          </w:r>
          <w:proofErr w:type="spellStart"/>
          <w:r w:rsidRPr="00724280">
            <w:rPr>
              <w:rFonts w:eastAsia="Calibri"/>
              <w:color w:val="auto"/>
              <w:sz w:val="24"/>
              <w:szCs w:val="24"/>
              <w:lang w:eastAsia="en-US"/>
            </w:rPr>
            <w:t>s.l.</w:t>
          </w:r>
          <w:proofErr w:type="gramStart"/>
          <w:r w:rsidRPr="00724280">
            <w:rPr>
              <w:rFonts w:eastAsia="Calibri"/>
              <w:color w:val="auto"/>
              <w:sz w:val="24"/>
              <w:szCs w:val="24"/>
              <w:lang w:eastAsia="en-US"/>
            </w:rPr>
            <w:t>:Palgrave</w:t>
          </w:r>
          <w:proofErr w:type="spellEnd"/>
          <w:proofErr w:type="gramEnd"/>
          <w:r w:rsidRPr="00724280">
            <w:rPr>
              <w:rFonts w:eastAsia="Calibri"/>
              <w:color w:val="auto"/>
              <w:sz w:val="24"/>
              <w:szCs w:val="24"/>
              <w:lang w:eastAsia="en-US"/>
            </w:rPr>
            <w:t xml:space="preserve"> Macmillan, pp. 73-101.</w:t>
          </w:r>
        </w:p>
        <w:p w14:paraId="0DDEB1FF"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Webber, G., </w:t>
          </w:r>
          <w:proofErr w:type="spellStart"/>
          <w:r w:rsidRPr="00724280">
            <w:rPr>
              <w:rFonts w:eastAsia="Calibri"/>
              <w:color w:val="auto"/>
              <w:sz w:val="24"/>
              <w:szCs w:val="24"/>
              <w:lang w:eastAsia="en-US"/>
            </w:rPr>
            <w:t>Yowell</w:t>
          </w:r>
          <w:proofErr w:type="spellEnd"/>
          <w:r w:rsidRPr="00724280">
            <w:rPr>
              <w:rFonts w:eastAsia="Calibri"/>
              <w:color w:val="auto"/>
              <w:sz w:val="24"/>
              <w:szCs w:val="24"/>
              <w:lang w:eastAsia="en-US"/>
            </w:rPr>
            <w:t>, P. &amp; Ekins, R., 2018. Legislated Rights; Securing Human Rights through Legislation. Cambridge: Cambridge University Press.</w:t>
          </w:r>
        </w:p>
        <w:p w14:paraId="335F347E"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Yip, K.-s., 2005. Self-reflection in Reflective Practice: A Note of Caution. The </w:t>
          </w:r>
          <w:proofErr w:type="spellStart"/>
          <w:r w:rsidRPr="00724280">
            <w:rPr>
              <w:rFonts w:eastAsia="Calibri"/>
              <w:color w:val="auto"/>
              <w:sz w:val="24"/>
              <w:szCs w:val="24"/>
              <w:lang w:eastAsia="en-US"/>
            </w:rPr>
            <w:t>Britih</w:t>
          </w:r>
          <w:proofErr w:type="spellEnd"/>
          <w:r w:rsidRPr="00724280">
            <w:rPr>
              <w:rFonts w:eastAsia="Calibri"/>
              <w:color w:val="auto"/>
              <w:sz w:val="24"/>
              <w:szCs w:val="24"/>
              <w:lang w:eastAsia="en-US"/>
            </w:rPr>
            <w:t xml:space="preserve"> Journal of Social Work, 36(5), pp. 777-788.</w:t>
          </w:r>
        </w:p>
        <w:p w14:paraId="3BD4A233" w14:textId="50C8E322" w:rsidR="00724280" w:rsidRDefault="00724280" w:rsidP="00724280">
          <w:pPr>
            <w:overflowPunct/>
            <w:autoSpaceDE/>
            <w:autoSpaceDN/>
            <w:adjustRightInd/>
            <w:spacing w:after="160" w:line="360" w:lineRule="auto"/>
            <w:jc w:val="both"/>
            <w:textAlignment w:val="auto"/>
          </w:pPr>
        </w:p>
        <w:p w14:paraId="0E0192E6" w14:textId="0DD1725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sdtContent>
    </w:sdt>
    <w:p w14:paraId="6D6D45D0"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141C289D"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432171EB"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751C18AA"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51EB18DC"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Age UK. 2023. Search. [ONLINE] Available at: https://www.ageuk.org.uk/search/?q=safeguarding. [Accessed 20 October 2023].</w:t>
      </w:r>
    </w:p>
    <w:p w14:paraId="4325875D" w14:textId="49955FC8"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Ann Craft Trust. 2023. Why Have Different Policies and Procedures for Safeguarding Children and Adults - ACT. [ONLINE] Available at: https://www.anncrafttrust.org/resources/why-have-different-policies-and-procedures-for-safeguarding-ch</w:t>
      </w:r>
      <w:r w:rsidR="006D24DD">
        <w:rPr>
          <w:rFonts w:eastAsia="Calibri"/>
          <w:color w:val="auto"/>
          <w:sz w:val="24"/>
          <w:szCs w:val="24"/>
          <w:lang w:eastAsia="en-US"/>
        </w:rPr>
        <w:t>ildren-and-adults/. [Accessed</w:t>
      </w:r>
      <w:r w:rsidRPr="00724280">
        <w:rPr>
          <w:rFonts w:eastAsia="Calibri"/>
          <w:color w:val="auto"/>
          <w:sz w:val="24"/>
          <w:szCs w:val="24"/>
          <w:lang w:eastAsia="en-US"/>
        </w:rPr>
        <w:t xml:space="preserve"> October 2023].</w:t>
      </w:r>
    </w:p>
    <w:p w14:paraId="11C6D3A7" w14:textId="245B5F23"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Alzheimers.org.uk. (2019). Alzheimer’s Society - United Against Dementia. [</w:t>
      </w:r>
      <w:proofErr w:type="gramStart"/>
      <w:r w:rsidRPr="00724280">
        <w:rPr>
          <w:rFonts w:eastAsia="Calibri"/>
          <w:color w:val="auto"/>
          <w:sz w:val="24"/>
          <w:szCs w:val="24"/>
          <w:lang w:eastAsia="en-US"/>
        </w:rPr>
        <w:t>online</w:t>
      </w:r>
      <w:proofErr w:type="gramEnd"/>
      <w:r w:rsidRPr="00724280">
        <w:rPr>
          <w:rFonts w:eastAsia="Calibri"/>
          <w:color w:val="auto"/>
          <w:sz w:val="24"/>
          <w:szCs w:val="24"/>
          <w:lang w:eastAsia="en-US"/>
        </w:rPr>
        <w:t xml:space="preserve">] Available at: https://www.alzheimers.org.uk. </w:t>
      </w:r>
      <w:r w:rsidR="006D24DD">
        <w:rPr>
          <w:rFonts w:eastAsia="Calibri"/>
          <w:color w:val="auto"/>
          <w:sz w:val="24"/>
          <w:szCs w:val="24"/>
          <w:lang w:eastAsia="en-US"/>
        </w:rPr>
        <w:t>[</w:t>
      </w:r>
      <w:proofErr w:type="gramStart"/>
      <w:r w:rsidR="006D24DD">
        <w:rPr>
          <w:rFonts w:eastAsia="Calibri"/>
          <w:color w:val="auto"/>
          <w:sz w:val="24"/>
          <w:szCs w:val="24"/>
          <w:lang w:eastAsia="en-US"/>
        </w:rPr>
        <w:t xml:space="preserve">Accessed </w:t>
      </w:r>
      <w:r w:rsidRPr="00724280">
        <w:rPr>
          <w:rFonts w:eastAsia="Calibri"/>
          <w:color w:val="auto"/>
          <w:sz w:val="24"/>
          <w:szCs w:val="24"/>
          <w:lang w:eastAsia="en-US"/>
        </w:rPr>
        <w:t xml:space="preserve"> September</w:t>
      </w:r>
      <w:proofErr w:type="gramEnd"/>
      <w:r w:rsidRPr="00724280">
        <w:rPr>
          <w:rFonts w:eastAsia="Calibri"/>
          <w:color w:val="auto"/>
          <w:sz w:val="24"/>
          <w:szCs w:val="24"/>
          <w:lang w:eastAsia="en-US"/>
        </w:rPr>
        <w:t xml:space="preserve"> 2023].</w:t>
      </w:r>
    </w:p>
    <w:p w14:paraId="13B2717B" w14:textId="631CB1E0"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Global Definition of Social Work – International Federation of Social Workers. 2023. Global Definition of Social Work – International Federation of Social Workers. [ONLINE] Available at: https://www.ifsw.org/what-is-social-work/global-definiti</w:t>
      </w:r>
      <w:r w:rsidR="006D24DD">
        <w:rPr>
          <w:rFonts w:eastAsia="Calibri"/>
          <w:color w:val="auto"/>
          <w:sz w:val="24"/>
          <w:szCs w:val="24"/>
          <w:lang w:eastAsia="en-US"/>
        </w:rPr>
        <w:t>on-of-social-work/. [Accessed</w:t>
      </w:r>
      <w:r w:rsidRPr="00724280">
        <w:rPr>
          <w:rFonts w:eastAsia="Calibri"/>
          <w:color w:val="auto"/>
          <w:sz w:val="24"/>
          <w:szCs w:val="24"/>
          <w:lang w:eastAsia="en-US"/>
        </w:rPr>
        <w:t xml:space="preserve"> October 2023].</w:t>
      </w:r>
    </w:p>
    <w:p w14:paraId="3FB83DEC" w14:textId="130F5A72"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GOV.WALES. 2023. Social Services activity: April 2020 to March 2021 | GOV.WALES. [ONLINE] Available at: https://www.gov.wales/social-services-activity-apr</w:t>
      </w:r>
      <w:r w:rsidR="006D24DD">
        <w:rPr>
          <w:rFonts w:eastAsia="Calibri"/>
          <w:color w:val="auto"/>
          <w:sz w:val="24"/>
          <w:szCs w:val="24"/>
          <w:lang w:eastAsia="en-US"/>
        </w:rPr>
        <w:t>il-2020-march-2021. [Accessed</w:t>
      </w:r>
      <w:r w:rsidRPr="00724280">
        <w:rPr>
          <w:rFonts w:eastAsia="Calibri"/>
          <w:color w:val="auto"/>
          <w:sz w:val="24"/>
          <w:szCs w:val="24"/>
          <w:lang w:eastAsia="en-US"/>
        </w:rPr>
        <w:t xml:space="preserve"> September 2023].</w:t>
      </w:r>
    </w:p>
    <w:p w14:paraId="1A2C5018" w14:textId="58709385"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GOV.WALES. 2023. Welsh language | Topic | GOV.WALES. [ONLINE] Available at: https://www.gov.wa</w:t>
      </w:r>
      <w:r w:rsidR="006D24DD">
        <w:rPr>
          <w:rFonts w:eastAsia="Calibri"/>
          <w:color w:val="auto"/>
          <w:sz w:val="24"/>
          <w:szCs w:val="24"/>
          <w:lang w:eastAsia="en-US"/>
        </w:rPr>
        <w:t>les/welsh-language. [Accessed</w:t>
      </w:r>
      <w:r w:rsidRPr="00724280">
        <w:rPr>
          <w:rFonts w:eastAsia="Calibri"/>
          <w:color w:val="auto"/>
          <w:sz w:val="24"/>
          <w:szCs w:val="24"/>
          <w:lang w:eastAsia="en-US"/>
        </w:rPr>
        <w:t xml:space="preserve"> October 2023].</w:t>
      </w:r>
    </w:p>
    <w:p w14:paraId="31095587" w14:textId="17553370"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Home | Mind, the mental health charity - help for mental health problems. 2020. Home | Mind, the mental health charity - help for mental health problems. [ONLINE] Available at: https://www.mind.or</w:t>
      </w:r>
      <w:r w:rsidR="006D24DD">
        <w:rPr>
          <w:rFonts w:eastAsia="Calibri"/>
          <w:color w:val="auto"/>
          <w:sz w:val="24"/>
          <w:szCs w:val="24"/>
          <w:lang w:eastAsia="en-US"/>
        </w:rPr>
        <w:t>g.uk/. [Accessed</w:t>
      </w:r>
      <w:r w:rsidRPr="00724280">
        <w:rPr>
          <w:rFonts w:eastAsia="Calibri"/>
          <w:color w:val="auto"/>
          <w:sz w:val="24"/>
          <w:szCs w:val="24"/>
          <w:lang w:eastAsia="en-US"/>
        </w:rPr>
        <w:t xml:space="preserve"> January 2023].</w:t>
      </w:r>
    </w:p>
    <w:p w14:paraId="4E22E758"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2C1209DD" w14:textId="2F455980"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Mind.org.uk. 2023. Psychosis. [ONLINE] Available at: https://www.mind.org.uk/information-support/types-of-mental-health-problems/psychosis/about-</w:t>
      </w:r>
      <w:r w:rsidR="006D24DD">
        <w:rPr>
          <w:rFonts w:eastAsia="Calibri"/>
          <w:color w:val="auto"/>
          <w:sz w:val="24"/>
          <w:szCs w:val="24"/>
          <w:lang w:eastAsia="en-US"/>
        </w:rPr>
        <w:t>psychosis/ (Accessed: October</w:t>
      </w:r>
      <w:r w:rsidRPr="00724280">
        <w:rPr>
          <w:rFonts w:eastAsia="Calibri"/>
          <w:color w:val="auto"/>
          <w:sz w:val="24"/>
          <w:szCs w:val="24"/>
          <w:lang w:eastAsia="en-US"/>
        </w:rPr>
        <w:t xml:space="preserve"> 2023).</w:t>
      </w:r>
    </w:p>
    <w:p w14:paraId="4B113688" w14:textId="7777777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
    <w:p w14:paraId="6E65D1AD" w14:textId="5DDE10B7"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724280">
        <w:rPr>
          <w:rFonts w:eastAsia="Calibri"/>
          <w:color w:val="auto"/>
          <w:sz w:val="24"/>
          <w:szCs w:val="24"/>
          <w:lang w:eastAsia="en-US"/>
        </w:rPr>
        <w:t>Mithran</w:t>
      </w:r>
      <w:proofErr w:type="spellEnd"/>
      <w:r w:rsidRPr="00724280">
        <w:rPr>
          <w:rFonts w:eastAsia="Calibri"/>
          <w:color w:val="auto"/>
          <w:sz w:val="24"/>
          <w:szCs w:val="24"/>
          <w:lang w:eastAsia="en-US"/>
        </w:rPr>
        <w:t xml:space="preserve"> Samuel. 2023. Four in ten social workers anticipate quitting profession within five years on back of high stress and caseloads - Community Care. [ONLINE] Available at: https://www.communitycare.co.uk/2020/09/04/four-ten-social-workers-anticipate-quitting-profession-within-five-years-back-high-stress-caseloads/. [Accessed September 2023].</w:t>
      </w:r>
    </w:p>
    <w:p w14:paraId="0468DB76" w14:textId="7558FB02"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National Institute of Mental Health (NIMH). 2023. Understanding Psychosis. [ONLINE] Available at: https://www.nimh.nih.gov/health/publications/unders</w:t>
      </w:r>
      <w:r w:rsidR="006D24DD">
        <w:rPr>
          <w:rFonts w:eastAsia="Calibri"/>
          <w:color w:val="auto"/>
          <w:sz w:val="24"/>
          <w:szCs w:val="24"/>
          <w:lang w:eastAsia="en-US"/>
        </w:rPr>
        <w:t xml:space="preserve">tanding-psychosis. [Accessed </w:t>
      </w:r>
      <w:r w:rsidRPr="00724280">
        <w:rPr>
          <w:rFonts w:eastAsia="Calibri"/>
          <w:color w:val="auto"/>
          <w:sz w:val="24"/>
          <w:szCs w:val="24"/>
          <w:lang w:eastAsia="en-US"/>
        </w:rPr>
        <w:t>October 2023].</w:t>
      </w:r>
    </w:p>
    <w:p w14:paraId="45B7ED39" w14:textId="08AFB67C"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nhs.uk. 2023. Housing options for older people or people with disabilities - Social care and support guide, nhs.uk. Available at: https://www.nhs.uk/conditions/social-care-and-support-guide/care-services-equipment-and-care-homes/moving-to-a-new-home-housin</w:t>
      </w:r>
      <w:r w:rsidR="006D24DD">
        <w:rPr>
          <w:rFonts w:eastAsia="Calibri"/>
          <w:color w:val="auto"/>
          <w:sz w:val="24"/>
          <w:szCs w:val="24"/>
          <w:lang w:eastAsia="en-US"/>
        </w:rPr>
        <w:t xml:space="preserve">g-options/ (Accessed: </w:t>
      </w:r>
      <w:proofErr w:type="gramStart"/>
      <w:r w:rsidR="006D24DD">
        <w:rPr>
          <w:rFonts w:eastAsia="Calibri"/>
          <w:color w:val="auto"/>
          <w:sz w:val="24"/>
          <w:szCs w:val="24"/>
          <w:lang w:eastAsia="en-US"/>
        </w:rPr>
        <w:t xml:space="preserve">October </w:t>
      </w:r>
      <w:r w:rsidRPr="00724280">
        <w:rPr>
          <w:rFonts w:eastAsia="Calibri"/>
          <w:color w:val="auto"/>
          <w:sz w:val="24"/>
          <w:szCs w:val="24"/>
          <w:lang w:eastAsia="en-US"/>
        </w:rPr>
        <w:t>,</w:t>
      </w:r>
      <w:proofErr w:type="gramEnd"/>
      <w:r w:rsidRPr="00724280">
        <w:rPr>
          <w:rFonts w:eastAsia="Calibri"/>
          <w:color w:val="auto"/>
          <w:sz w:val="24"/>
          <w:szCs w:val="24"/>
          <w:lang w:eastAsia="en-US"/>
        </w:rPr>
        <w:t xml:space="preserve"> 2023).</w:t>
      </w:r>
    </w:p>
    <w:p w14:paraId="3C1475C1" w14:textId="1E2E1A5C" w:rsid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nhs.uk. 2023. NHS continuing healthcare - Social care and support guide - NHS. [ONLINE] Available at: https://www.nhs.uk/conditions/social-care-and-support-guide/money-work-and-benefits/nhs-cont</w:t>
      </w:r>
      <w:r w:rsidR="006D24DD">
        <w:rPr>
          <w:rFonts w:eastAsia="Calibri"/>
          <w:color w:val="auto"/>
          <w:sz w:val="24"/>
          <w:szCs w:val="24"/>
          <w:lang w:eastAsia="en-US"/>
        </w:rPr>
        <w:t>inuing-healthcare/. [</w:t>
      </w:r>
      <w:proofErr w:type="gramStart"/>
      <w:r w:rsidR="006D24DD">
        <w:rPr>
          <w:rFonts w:eastAsia="Calibri"/>
          <w:color w:val="auto"/>
          <w:sz w:val="24"/>
          <w:szCs w:val="24"/>
          <w:lang w:eastAsia="en-US"/>
        </w:rPr>
        <w:t xml:space="preserve">Accessed </w:t>
      </w:r>
      <w:r w:rsidRPr="00724280">
        <w:rPr>
          <w:rFonts w:eastAsia="Calibri"/>
          <w:color w:val="auto"/>
          <w:sz w:val="24"/>
          <w:szCs w:val="24"/>
          <w:lang w:eastAsia="en-US"/>
        </w:rPr>
        <w:t xml:space="preserve"> September</w:t>
      </w:r>
      <w:proofErr w:type="gramEnd"/>
      <w:r w:rsidRPr="00724280">
        <w:rPr>
          <w:rFonts w:eastAsia="Calibri"/>
          <w:color w:val="auto"/>
          <w:sz w:val="24"/>
          <w:szCs w:val="24"/>
          <w:lang w:eastAsia="en-US"/>
        </w:rPr>
        <w:t xml:space="preserve"> 2023].</w:t>
      </w:r>
    </w:p>
    <w:p w14:paraId="7135447B" w14:textId="58C6739B" w:rsidR="007377F4" w:rsidRPr="007377F4" w:rsidRDefault="007377F4" w:rsidP="007377F4">
      <w:pPr>
        <w:overflowPunct/>
        <w:autoSpaceDE/>
        <w:autoSpaceDN/>
        <w:adjustRightInd/>
        <w:spacing w:after="160" w:line="360" w:lineRule="auto"/>
        <w:jc w:val="both"/>
        <w:textAlignment w:val="auto"/>
        <w:rPr>
          <w:rFonts w:eastAsia="Calibri"/>
          <w:color w:val="auto"/>
          <w:sz w:val="24"/>
          <w:szCs w:val="24"/>
          <w:lang w:eastAsia="en-US"/>
        </w:rPr>
      </w:pPr>
      <w:r w:rsidRPr="007377F4">
        <w:rPr>
          <w:rFonts w:eastAsia="Calibri"/>
          <w:color w:val="auto"/>
          <w:sz w:val="24"/>
          <w:szCs w:val="24"/>
          <w:lang w:eastAsia="en-US"/>
        </w:rPr>
        <w:t>Legislation.gov.uk. 2020. Legislation.gov.uk. [ONLINE] Available at: http://www.le</w:t>
      </w:r>
      <w:r>
        <w:rPr>
          <w:rFonts w:eastAsia="Calibri"/>
          <w:color w:val="auto"/>
          <w:sz w:val="24"/>
          <w:szCs w:val="24"/>
          <w:lang w:eastAsia="en-US"/>
        </w:rPr>
        <w:t>gislation.gov.uk/. [Accessed January 2023].</w:t>
      </w:r>
    </w:p>
    <w:p w14:paraId="1075E17D" w14:textId="208C7C12" w:rsidR="007377F4" w:rsidRPr="007377F4" w:rsidRDefault="007377F4" w:rsidP="007377F4">
      <w:pPr>
        <w:overflowPunct/>
        <w:autoSpaceDE/>
        <w:autoSpaceDN/>
        <w:adjustRightInd/>
        <w:spacing w:after="160" w:line="360" w:lineRule="auto"/>
        <w:jc w:val="both"/>
        <w:textAlignment w:val="auto"/>
        <w:rPr>
          <w:rFonts w:eastAsia="Calibri"/>
          <w:color w:val="auto"/>
          <w:sz w:val="24"/>
          <w:szCs w:val="24"/>
          <w:lang w:eastAsia="en-US"/>
        </w:rPr>
      </w:pPr>
      <w:r w:rsidRPr="007377F4">
        <w:rPr>
          <w:rFonts w:eastAsia="Calibri"/>
          <w:color w:val="auto"/>
          <w:sz w:val="24"/>
          <w:szCs w:val="24"/>
          <w:lang w:eastAsia="en-US"/>
        </w:rPr>
        <w:t>Mental Health Wales. 2020. Mental Health Wales. [ONLINE] Available at: http://www.menta</w:t>
      </w:r>
      <w:r>
        <w:rPr>
          <w:rFonts w:eastAsia="Calibri"/>
          <w:color w:val="auto"/>
          <w:sz w:val="24"/>
          <w:szCs w:val="24"/>
          <w:lang w:eastAsia="en-US"/>
        </w:rPr>
        <w:t>lhealthwales.net/. [Accessed January 2023].</w:t>
      </w:r>
    </w:p>
    <w:p w14:paraId="69B60C91" w14:textId="32361031" w:rsidR="007377F4" w:rsidRPr="00724280" w:rsidRDefault="007377F4" w:rsidP="007377F4">
      <w:pPr>
        <w:overflowPunct/>
        <w:autoSpaceDE/>
        <w:autoSpaceDN/>
        <w:adjustRightInd/>
        <w:spacing w:after="160" w:line="360" w:lineRule="auto"/>
        <w:jc w:val="both"/>
        <w:textAlignment w:val="auto"/>
        <w:rPr>
          <w:rFonts w:eastAsia="Calibri"/>
          <w:color w:val="auto"/>
          <w:sz w:val="24"/>
          <w:szCs w:val="24"/>
          <w:lang w:eastAsia="en-US"/>
        </w:rPr>
      </w:pPr>
      <w:r w:rsidRPr="007377F4">
        <w:rPr>
          <w:rFonts w:eastAsia="Calibri"/>
          <w:color w:val="auto"/>
          <w:sz w:val="24"/>
          <w:szCs w:val="24"/>
          <w:lang w:eastAsia="en-US"/>
        </w:rPr>
        <w:t>Overview of the Social services and well-being (Wales) Act 2014 | Information and Learning Hub. 2020. Overview of the Social services and well-being (Wales) Act 2014 | Information and Learning Hub. [ONLINE] Available at: https://socialcare.wales/hub/sswbact. [Acce</w:t>
      </w:r>
      <w:r>
        <w:rPr>
          <w:rFonts w:eastAsia="Calibri"/>
          <w:color w:val="auto"/>
          <w:sz w:val="24"/>
          <w:szCs w:val="24"/>
          <w:lang w:eastAsia="en-US"/>
        </w:rPr>
        <w:t>ssed October 2023</w:t>
      </w:r>
      <w:bookmarkStart w:id="0" w:name="_GoBack"/>
      <w:bookmarkEnd w:id="0"/>
      <w:r w:rsidRPr="007377F4">
        <w:rPr>
          <w:rFonts w:eastAsia="Calibri"/>
          <w:color w:val="auto"/>
          <w:sz w:val="24"/>
          <w:szCs w:val="24"/>
          <w:lang w:eastAsia="en-US"/>
        </w:rPr>
        <w:t>].</w:t>
      </w:r>
    </w:p>
    <w:p w14:paraId="77F642FA" w14:textId="0B5946D5"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Public Health Wales. 2023. Safeguarding Adults Regional Boards in Wales - Public Health Wales. [ONLINE] Available at: https://phw.nhs.wales/services-and-teams/national-safeguarding-team-nhs-wales/useful-links/safeguarding-team-useful-links-accordion/safeguarding-adults-regional-bo</w:t>
      </w:r>
      <w:r w:rsidR="006D24DD">
        <w:rPr>
          <w:rFonts w:eastAsia="Calibri"/>
          <w:color w:val="auto"/>
          <w:sz w:val="24"/>
          <w:szCs w:val="24"/>
          <w:lang w:eastAsia="en-US"/>
        </w:rPr>
        <w:t>ards-in-wales/. [Accessed</w:t>
      </w:r>
      <w:r w:rsidRPr="00724280">
        <w:rPr>
          <w:rFonts w:eastAsia="Calibri"/>
          <w:color w:val="auto"/>
          <w:sz w:val="24"/>
          <w:szCs w:val="24"/>
          <w:lang w:eastAsia="en-US"/>
        </w:rPr>
        <w:t xml:space="preserve"> October 2023].</w:t>
      </w:r>
    </w:p>
    <w:p w14:paraId="3D74772B" w14:textId="382E63B1"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lastRenderedPageBreak/>
        <w:t>Reducing social isolation and loneliness among older people (no date) Who.int. Available at: https://www.who.int/activities/reducing-social-isolation-and-loneliness-among-old</w:t>
      </w:r>
      <w:r w:rsidR="006D24DD">
        <w:rPr>
          <w:rFonts w:eastAsia="Calibri"/>
          <w:color w:val="auto"/>
          <w:sz w:val="24"/>
          <w:szCs w:val="24"/>
          <w:lang w:eastAsia="en-US"/>
        </w:rPr>
        <w:t xml:space="preserve">er-people (Accessed: </w:t>
      </w:r>
      <w:proofErr w:type="gramStart"/>
      <w:r w:rsidR="006D24DD">
        <w:rPr>
          <w:rFonts w:eastAsia="Calibri"/>
          <w:color w:val="auto"/>
          <w:sz w:val="24"/>
          <w:szCs w:val="24"/>
          <w:lang w:eastAsia="en-US"/>
        </w:rPr>
        <w:t xml:space="preserve">October </w:t>
      </w:r>
      <w:r w:rsidRPr="00724280">
        <w:rPr>
          <w:rFonts w:eastAsia="Calibri"/>
          <w:color w:val="auto"/>
          <w:sz w:val="24"/>
          <w:szCs w:val="24"/>
          <w:lang w:eastAsia="en-US"/>
        </w:rPr>
        <w:t xml:space="preserve"> 2023</w:t>
      </w:r>
      <w:proofErr w:type="gramEnd"/>
      <w:r w:rsidRPr="00724280">
        <w:rPr>
          <w:rFonts w:eastAsia="Calibri"/>
          <w:color w:val="auto"/>
          <w:sz w:val="24"/>
          <w:szCs w:val="24"/>
          <w:lang w:eastAsia="en-US"/>
        </w:rPr>
        <w:t>).</w:t>
      </w:r>
    </w:p>
    <w:p w14:paraId="380C7A53" w14:textId="517A495B"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 xml:space="preserve">Rachel </w:t>
      </w:r>
      <w:proofErr w:type="spellStart"/>
      <w:r w:rsidRPr="00724280">
        <w:rPr>
          <w:rFonts w:eastAsia="Calibri"/>
          <w:color w:val="auto"/>
          <w:sz w:val="24"/>
          <w:szCs w:val="24"/>
          <w:lang w:eastAsia="en-US"/>
        </w:rPr>
        <w:t>Schraer</w:t>
      </w:r>
      <w:proofErr w:type="spellEnd"/>
      <w:r w:rsidRPr="00724280">
        <w:rPr>
          <w:rFonts w:eastAsia="Calibri"/>
          <w:color w:val="auto"/>
          <w:sz w:val="24"/>
          <w:szCs w:val="24"/>
          <w:lang w:eastAsia="en-US"/>
        </w:rPr>
        <w:t>. 2023. Social workers too stressed to do their job according to survey - Community Care. [ONLINE] Available at: https://www.communitycare.co.uk/2015/01/07/stress-stopping-job-social-wo</w:t>
      </w:r>
      <w:r w:rsidR="006D24DD">
        <w:rPr>
          <w:rFonts w:eastAsia="Calibri"/>
          <w:color w:val="auto"/>
          <w:sz w:val="24"/>
          <w:szCs w:val="24"/>
          <w:lang w:eastAsia="en-US"/>
        </w:rPr>
        <w:t xml:space="preserve">rkers-say/. [Accessed </w:t>
      </w:r>
      <w:r w:rsidRPr="00724280">
        <w:rPr>
          <w:rFonts w:eastAsia="Calibri"/>
          <w:color w:val="auto"/>
          <w:sz w:val="24"/>
          <w:szCs w:val="24"/>
          <w:lang w:eastAsia="en-US"/>
        </w:rPr>
        <w:t>September 2023].</w:t>
      </w:r>
    </w:p>
    <w:p w14:paraId="51BD837D" w14:textId="74BD5272"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Safeguarding Wales. 2023. Safeguarding Wales. [ONLINE] Available at: Social Services and Well-being (Wales) Act 2014. 2023. Social Services and Well-being (Wales) Act 2014. [ONLINE] Available at: https://www.legislation.gov.uk/an</w:t>
      </w:r>
      <w:r w:rsidR="006D24DD">
        <w:rPr>
          <w:rFonts w:eastAsia="Calibri"/>
          <w:color w:val="auto"/>
          <w:sz w:val="24"/>
          <w:szCs w:val="24"/>
          <w:lang w:eastAsia="en-US"/>
        </w:rPr>
        <w:t>aw/2014/4/contents. [Accessed</w:t>
      </w:r>
      <w:r w:rsidRPr="00724280">
        <w:rPr>
          <w:rFonts w:eastAsia="Calibri"/>
          <w:color w:val="auto"/>
          <w:sz w:val="24"/>
          <w:szCs w:val="24"/>
          <w:lang w:eastAsia="en-US"/>
        </w:rPr>
        <w:t xml:space="preserve"> October 2023].https://www.safe</w:t>
      </w:r>
      <w:r w:rsidR="006D24DD">
        <w:rPr>
          <w:rFonts w:eastAsia="Calibri"/>
          <w:color w:val="auto"/>
          <w:sz w:val="24"/>
          <w:szCs w:val="24"/>
          <w:lang w:eastAsia="en-US"/>
        </w:rPr>
        <w:t>guarding.wales/en/. [Accessed</w:t>
      </w:r>
      <w:r w:rsidRPr="00724280">
        <w:rPr>
          <w:rFonts w:eastAsia="Calibri"/>
          <w:color w:val="auto"/>
          <w:sz w:val="24"/>
          <w:szCs w:val="24"/>
          <w:lang w:eastAsia="en-US"/>
        </w:rPr>
        <w:t xml:space="preserve"> September 2023].</w:t>
      </w:r>
    </w:p>
    <w:p w14:paraId="6E6A3B3B" w14:textId="083EF023"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Social Care Institute for Excellence (SCIE). 2023. Mental Capacity Act 2005 at a glance | SCIE. [ONLINE] Available at: https://www.scie.org.uk/mca/introduction/mental-capacity-ac</w:t>
      </w:r>
      <w:r w:rsidR="006D24DD">
        <w:rPr>
          <w:rFonts w:eastAsia="Calibri"/>
          <w:color w:val="auto"/>
          <w:sz w:val="24"/>
          <w:szCs w:val="24"/>
          <w:lang w:eastAsia="en-US"/>
        </w:rPr>
        <w:t>t-2005-at-a-glance. [Accessed</w:t>
      </w:r>
      <w:r w:rsidRPr="00724280">
        <w:rPr>
          <w:rFonts w:eastAsia="Calibri"/>
          <w:color w:val="auto"/>
          <w:sz w:val="24"/>
          <w:szCs w:val="24"/>
          <w:lang w:eastAsia="en-US"/>
        </w:rPr>
        <w:t xml:space="preserve"> October 2023].</w:t>
      </w:r>
    </w:p>
    <w:p w14:paraId="7C6F4B0E" w14:textId="41CA4BB3"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Social Care Institute for Excellence (SCIE). 2023. Deprivation of Liberty Safeguards (</w:t>
      </w:r>
      <w:proofErr w:type="spellStart"/>
      <w:r w:rsidRPr="00724280">
        <w:rPr>
          <w:rFonts w:eastAsia="Calibri"/>
          <w:color w:val="auto"/>
          <w:sz w:val="24"/>
          <w:szCs w:val="24"/>
          <w:lang w:eastAsia="en-US"/>
        </w:rPr>
        <w:t>DoLS</w:t>
      </w:r>
      <w:proofErr w:type="spellEnd"/>
      <w:r w:rsidRPr="00724280">
        <w:rPr>
          <w:rFonts w:eastAsia="Calibri"/>
          <w:color w:val="auto"/>
          <w:sz w:val="24"/>
          <w:szCs w:val="24"/>
          <w:lang w:eastAsia="en-US"/>
        </w:rPr>
        <w:t>) | SCIE. [ONLINE] Available at: https://www.scie.org.uk/mca/do</w:t>
      </w:r>
      <w:r w:rsidR="006D24DD">
        <w:rPr>
          <w:rFonts w:eastAsia="Calibri"/>
          <w:color w:val="auto"/>
          <w:sz w:val="24"/>
          <w:szCs w:val="24"/>
          <w:lang w:eastAsia="en-US"/>
        </w:rPr>
        <w:t>ls. [Accessed</w:t>
      </w:r>
      <w:r w:rsidRPr="00724280">
        <w:rPr>
          <w:rFonts w:eastAsia="Calibri"/>
          <w:color w:val="auto"/>
          <w:sz w:val="24"/>
          <w:szCs w:val="24"/>
          <w:lang w:eastAsia="en-US"/>
        </w:rPr>
        <w:t xml:space="preserve"> October 2023].</w:t>
      </w:r>
    </w:p>
    <w:p w14:paraId="549F4568" w14:textId="16EFB228" w:rsidR="00724280" w:rsidRPr="00724280" w:rsidRDefault="00724280" w:rsidP="00724280">
      <w:pPr>
        <w:overflowPunct/>
        <w:autoSpaceDE/>
        <w:autoSpaceDN/>
        <w:adjustRightInd/>
        <w:spacing w:after="160" w:line="360" w:lineRule="auto"/>
        <w:jc w:val="both"/>
        <w:textAlignment w:val="auto"/>
        <w:rPr>
          <w:rFonts w:eastAsia="Calibri"/>
          <w:color w:val="auto"/>
          <w:sz w:val="24"/>
          <w:szCs w:val="24"/>
          <w:lang w:eastAsia="en-US"/>
        </w:rPr>
      </w:pPr>
      <w:r w:rsidRPr="00724280">
        <w:rPr>
          <w:rFonts w:eastAsia="Calibri"/>
          <w:color w:val="auto"/>
          <w:sz w:val="24"/>
          <w:szCs w:val="24"/>
          <w:lang w:eastAsia="en-US"/>
        </w:rPr>
        <w:t>Social Care Wales. 2023. Embedding the outcomes approach in social care | Social Care Wales. [ONLINE] Available at: https://socialcare.wales/resources-guidance/improving-care-and-support/personal-outcomes/embedding-the</w:t>
      </w:r>
      <w:r w:rsidR="006D24DD">
        <w:rPr>
          <w:rFonts w:eastAsia="Calibri"/>
          <w:color w:val="auto"/>
          <w:sz w:val="24"/>
          <w:szCs w:val="24"/>
          <w:lang w:eastAsia="en-US"/>
        </w:rPr>
        <w:t>-outcomes-approach. [Accessed</w:t>
      </w:r>
      <w:r w:rsidRPr="00724280">
        <w:rPr>
          <w:rFonts w:eastAsia="Calibri"/>
          <w:color w:val="auto"/>
          <w:sz w:val="24"/>
          <w:szCs w:val="24"/>
          <w:lang w:eastAsia="en-US"/>
        </w:rPr>
        <w:t xml:space="preserve"> October 2023].</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DC4DAD3" w:rsidR="00E559CE" w:rsidRPr="00B17FA0" w:rsidRDefault="00E559CE" w:rsidP="006F4B35">
            <w:pPr>
              <w:jc w:val="both"/>
              <w:rPr>
                <w:sz w:val="24"/>
                <w:szCs w:val="24"/>
              </w:rPr>
            </w:pPr>
            <w:r w:rsidRPr="00B17FA0">
              <w:rPr>
                <w:sz w:val="24"/>
                <w:szCs w:val="24"/>
              </w:rPr>
              <w:t>1</w:t>
            </w:r>
            <w:r w:rsidR="006F4B35">
              <w:rPr>
                <w:sz w:val="24"/>
                <w:szCs w:val="24"/>
              </w:rPr>
              <w:t>. Workbook / Handouts (Task 1)</w:t>
            </w:r>
          </w:p>
        </w:tc>
        <w:tc>
          <w:tcPr>
            <w:tcW w:w="5094" w:type="dxa"/>
          </w:tcPr>
          <w:p w14:paraId="4504991A" w14:textId="202707F6" w:rsidR="00E559CE" w:rsidRPr="00B17FA0" w:rsidRDefault="006F4B35" w:rsidP="00B94443">
            <w:pPr>
              <w:jc w:val="both"/>
              <w:rPr>
                <w:sz w:val="24"/>
                <w:szCs w:val="24"/>
              </w:rPr>
            </w:pPr>
            <w:r>
              <w:rPr>
                <w:sz w:val="24"/>
                <w:szCs w:val="24"/>
              </w:rPr>
              <w:t>16/11/2022</w:t>
            </w:r>
          </w:p>
        </w:tc>
      </w:tr>
      <w:tr w:rsidR="00E559CE" w:rsidRPr="00B17FA0" w14:paraId="05C1FAE9" w14:textId="77777777" w:rsidTr="00B94443">
        <w:tc>
          <w:tcPr>
            <w:tcW w:w="5094" w:type="dxa"/>
          </w:tcPr>
          <w:p w14:paraId="2BDB6661" w14:textId="1A84FA1D" w:rsidR="00E559CE" w:rsidRPr="00B17FA0" w:rsidRDefault="00E559CE" w:rsidP="00B94443">
            <w:pPr>
              <w:jc w:val="both"/>
              <w:rPr>
                <w:sz w:val="24"/>
                <w:szCs w:val="24"/>
              </w:rPr>
            </w:pPr>
            <w:r w:rsidRPr="00B17FA0">
              <w:rPr>
                <w:sz w:val="24"/>
                <w:szCs w:val="24"/>
              </w:rPr>
              <w:t>2</w:t>
            </w:r>
            <w:r w:rsidR="006F4B35">
              <w:rPr>
                <w:sz w:val="24"/>
                <w:szCs w:val="24"/>
              </w:rPr>
              <w:t>. Collaboration Welsh Language and Culture Observation (Task 2)</w:t>
            </w:r>
          </w:p>
        </w:tc>
        <w:tc>
          <w:tcPr>
            <w:tcW w:w="5094" w:type="dxa"/>
          </w:tcPr>
          <w:p w14:paraId="1AF3604C" w14:textId="61CBC600" w:rsidR="00E559CE" w:rsidRPr="00B17FA0" w:rsidRDefault="00E559CE" w:rsidP="00B94443">
            <w:pPr>
              <w:jc w:val="both"/>
              <w:rPr>
                <w:sz w:val="24"/>
                <w:szCs w:val="24"/>
              </w:rPr>
            </w:pPr>
          </w:p>
        </w:tc>
      </w:tr>
      <w:tr w:rsidR="00E559CE" w:rsidRPr="00B17FA0" w14:paraId="5356395F" w14:textId="77777777" w:rsidTr="00B94443">
        <w:tc>
          <w:tcPr>
            <w:tcW w:w="5094" w:type="dxa"/>
          </w:tcPr>
          <w:p w14:paraId="7DC37211" w14:textId="783AFAB0" w:rsidR="00E559CE" w:rsidRPr="00B17FA0" w:rsidRDefault="00E559CE" w:rsidP="006F4B35">
            <w:pPr>
              <w:jc w:val="both"/>
              <w:rPr>
                <w:sz w:val="24"/>
                <w:szCs w:val="24"/>
              </w:rPr>
            </w:pPr>
            <w:r w:rsidRPr="00B17FA0">
              <w:rPr>
                <w:sz w:val="24"/>
                <w:szCs w:val="24"/>
              </w:rPr>
              <w:t>3</w:t>
            </w:r>
            <w:r w:rsidR="006F4B35">
              <w:rPr>
                <w:sz w:val="24"/>
                <w:szCs w:val="24"/>
              </w:rPr>
              <w:t>. Safeguarding (Task 3)</w:t>
            </w:r>
          </w:p>
        </w:tc>
        <w:tc>
          <w:tcPr>
            <w:tcW w:w="5094" w:type="dxa"/>
          </w:tcPr>
          <w:p w14:paraId="4DFBE392" w14:textId="430CBC98" w:rsidR="00E559CE" w:rsidRPr="00B17FA0" w:rsidRDefault="006F4B35" w:rsidP="00B94443">
            <w:pPr>
              <w:jc w:val="both"/>
              <w:rPr>
                <w:sz w:val="24"/>
                <w:szCs w:val="24"/>
              </w:rPr>
            </w:pPr>
            <w:r>
              <w:rPr>
                <w:sz w:val="24"/>
                <w:szCs w:val="24"/>
              </w:rPr>
              <w:t>15/01/2023</w:t>
            </w:r>
          </w:p>
        </w:tc>
      </w:tr>
      <w:tr w:rsidR="00E559CE" w:rsidRPr="008B28E7" w14:paraId="40165146" w14:textId="77777777" w:rsidTr="00B94443">
        <w:tc>
          <w:tcPr>
            <w:tcW w:w="5094" w:type="dxa"/>
          </w:tcPr>
          <w:p w14:paraId="2DE3C97B" w14:textId="5A317DF0" w:rsidR="00E559CE" w:rsidRPr="00B17FA0" w:rsidRDefault="00E559CE" w:rsidP="006F4B35">
            <w:pPr>
              <w:jc w:val="both"/>
              <w:rPr>
                <w:sz w:val="24"/>
                <w:szCs w:val="24"/>
              </w:rPr>
            </w:pPr>
            <w:r w:rsidRPr="00B17FA0">
              <w:rPr>
                <w:sz w:val="24"/>
                <w:szCs w:val="24"/>
              </w:rPr>
              <w:t>4</w:t>
            </w:r>
            <w:r w:rsidR="006F4B35">
              <w:rPr>
                <w:sz w:val="24"/>
                <w:szCs w:val="24"/>
              </w:rPr>
              <w:t>. Reflectio</w:t>
            </w:r>
            <w:r w:rsidR="00763476">
              <w:rPr>
                <w:sz w:val="24"/>
                <w:szCs w:val="24"/>
              </w:rPr>
              <w:t>n (Task 4)</w:t>
            </w:r>
          </w:p>
        </w:tc>
        <w:tc>
          <w:tcPr>
            <w:tcW w:w="5094" w:type="dxa"/>
          </w:tcPr>
          <w:p w14:paraId="16B5309A" w14:textId="3A24496A" w:rsidR="00E559CE" w:rsidRPr="00B17FA0" w:rsidRDefault="006F4B35"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1C0B61E7" w14:textId="77777777" w:rsidR="0061687F" w:rsidRPr="00DD5C79" w:rsidRDefault="00E559CE" w:rsidP="00E559CE">
      <w:pPr>
        <w:jc w:val="both"/>
        <w:rPr>
          <w:b/>
          <w:sz w:val="24"/>
          <w:szCs w:val="24"/>
          <w:u w:val="single"/>
        </w:rPr>
      </w:pPr>
      <w:r w:rsidRPr="00DD5C79">
        <w:rPr>
          <w:b/>
          <w:sz w:val="24"/>
          <w:szCs w:val="24"/>
          <w:u w:val="single"/>
        </w:rPr>
        <w:t>Notes</w:t>
      </w:r>
    </w:p>
    <w:p w14:paraId="383EE260" w14:textId="0F1C854C" w:rsidR="00DD5C79" w:rsidRDefault="00DD5C79" w:rsidP="00E559CE">
      <w:pPr>
        <w:jc w:val="both"/>
        <w:rPr>
          <w:sz w:val="24"/>
          <w:szCs w:val="24"/>
        </w:rPr>
      </w:pPr>
    </w:p>
    <w:p w14:paraId="20A980F4" w14:textId="0DFC5136" w:rsidR="000E38C3" w:rsidRDefault="00E559CE" w:rsidP="00E559CE">
      <w:pPr>
        <w:jc w:val="both"/>
        <w:rPr>
          <w:sz w:val="24"/>
          <w:szCs w:val="24"/>
        </w:rPr>
      </w:pP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w:t>
            </w:r>
            <w:r w:rsidRPr="00706BB5">
              <w:rPr>
                <w:sz w:val="24"/>
                <w:szCs w:val="24"/>
              </w:rPr>
              <w:lastRenderedPageBreak/>
              <w:t>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0622D304" w14:textId="77777777" w:rsidR="0061687F" w:rsidRPr="0061687F" w:rsidRDefault="0061687F" w:rsidP="0061687F">
            <w:pPr>
              <w:jc w:val="both"/>
              <w:rPr>
                <w:color w:val="auto"/>
                <w:sz w:val="24"/>
                <w:szCs w:val="24"/>
              </w:rPr>
            </w:pPr>
          </w:p>
          <w:p w14:paraId="0105E300" w14:textId="77777777" w:rsidR="0061687F" w:rsidRPr="0061687F" w:rsidRDefault="0061687F" w:rsidP="0061687F">
            <w:pPr>
              <w:jc w:val="both"/>
              <w:rPr>
                <w:color w:val="auto"/>
                <w:sz w:val="24"/>
                <w:szCs w:val="24"/>
              </w:rPr>
            </w:pPr>
            <w:r w:rsidRPr="0061687F">
              <w:rPr>
                <w:color w:val="auto"/>
                <w:sz w:val="24"/>
                <w:szCs w:val="24"/>
              </w:rPr>
              <w:t xml:space="preserve">To promote an ethos of continuous development, it is vital to take the time to reflect on our practice and in doing so to give ourselves credit for the areas in which we have grown and to identify our goals for future development. In considering the candidate’s Developmental Review (Parts </w:t>
            </w:r>
            <w:proofErr w:type="gramStart"/>
            <w:r w:rsidRPr="0061687F">
              <w:rPr>
                <w:color w:val="auto"/>
                <w:sz w:val="24"/>
                <w:szCs w:val="24"/>
              </w:rPr>
              <w:t>a &amp;</w:t>
            </w:r>
            <w:proofErr w:type="gramEnd"/>
            <w:r w:rsidRPr="0061687F">
              <w:rPr>
                <w:color w:val="auto"/>
                <w:sz w:val="24"/>
                <w:szCs w:val="24"/>
              </w:rPr>
              <w:t xml:space="preserve"> b) through the lens of the identified learning outcomes, her development over the course of the last year is clear. The candidate successfully identified where she was in terms of her skills and knowledge at the start of the year, how she progressed, and where she would like to focus her effects to continue her development in the future. </w:t>
            </w:r>
          </w:p>
          <w:p w14:paraId="59E2205C" w14:textId="77777777" w:rsidR="0061687F" w:rsidRPr="0061687F" w:rsidRDefault="0061687F" w:rsidP="0061687F">
            <w:pPr>
              <w:jc w:val="both"/>
              <w:rPr>
                <w:color w:val="auto"/>
                <w:sz w:val="24"/>
                <w:szCs w:val="24"/>
              </w:rPr>
            </w:pPr>
          </w:p>
          <w:p w14:paraId="53004D74" w14:textId="77777777" w:rsidR="0061687F" w:rsidRPr="0061687F" w:rsidRDefault="0061687F" w:rsidP="0061687F">
            <w:pPr>
              <w:jc w:val="both"/>
              <w:rPr>
                <w:color w:val="auto"/>
                <w:sz w:val="24"/>
                <w:szCs w:val="24"/>
              </w:rPr>
            </w:pPr>
            <w:r w:rsidRPr="0061687F">
              <w:rPr>
                <w:color w:val="auto"/>
                <w:sz w:val="24"/>
                <w:szCs w:val="24"/>
              </w:rPr>
              <w:t xml:space="preserve">The candidate was able to utilise appropriate reflective models to consider her skills around her practice as related to social work assessment. She aptly recognised the importance of emotional resilience, communication skills and personal values in making effective decisions and undertaking effective assessments and noted a tendency towards neglecting the reflective process and her own self-care. She rightly recognised the impact this could have on her own professional practice and decision-making. Throughout the year, the candidate appropriately utilised supervision to address both issues around confidence and around the maintenance of work-life balance, and it is clear that she has benefited from recognising the importance of tending to these areas, as both her skills and her confidence have increased. She correctly notes that she has developed in terms of her ability to recognise her role, and the boundaries of her role, in the assessment process and how this can change depending on the situation, for instance, whether an individual has capacity with regards to a specific decision. She has also used supervision to successfully integrate learning from the training sessions she has attended into her daily practice to the benefit of her own confidence as well as to the benefit of individuals with whom she works, as the application of her learning has resulted in more person-centred, outcome-focussed, holistic assessments and interventions. As her supervisor I see this reflected in daily practice where the candidate is more confident when engaging in increasingly complex work. The candidate has also used the reflective process to identify areas for future development including engaging in training opportunities, continuing to gain experience with complex cases and utilising support to apply theory to practice during the assessment process. </w:t>
            </w:r>
          </w:p>
          <w:p w14:paraId="4DA82CE3" w14:textId="77777777" w:rsidR="0061687F" w:rsidRPr="0061687F" w:rsidRDefault="0061687F" w:rsidP="0061687F">
            <w:pPr>
              <w:jc w:val="both"/>
              <w:rPr>
                <w:color w:val="auto"/>
                <w:sz w:val="24"/>
                <w:szCs w:val="24"/>
              </w:rPr>
            </w:pPr>
          </w:p>
          <w:p w14:paraId="47CEE0D3" w14:textId="77777777" w:rsidR="0061687F" w:rsidRPr="0061687F" w:rsidRDefault="0061687F" w:rsidP="0061687F">
            <w:pPr>
              <w:jc w:val="both"/>
              <w:rPr>
                <w:color w:val="auto"/>
                <w:sz w:val="24"/>
                <w:szCs w:val="24"/>
              </w:rPr>
            </w:pPr>
            <w:r w:rsidRPr="0061687F">
              <w:rPr>
                <w:color w:val="auto"/>
                <w:sz w:val="24"/>
                <w:szCs w:val="24"/>
              </w:rPr>
              <w:t xml:space="preserve">The candidate’s development over the past year has also resulted in more confidence around collaborative working with individuals, families, and other professionals. Likely due to the intense nature of her employment with the Family Support Team, the candidate’s communication skills and collaborative working skills with citizens and their families and carers were already very strong. However, given the need to adjust to a new role, along with new ever-changing procedures, a different set of resources, and different ways of collaborative working with professionals from other disciplines, the candidate likely lacked the confidence necessary to fully engage in collaborative working with colleagues at the start of the year. As she rightly states in her Developmental Review, the learning gained over the past year has increased her confidence, resulting in highly effective multi-disciplinary working for the benefit of any citizen with whom the candidate works. Part of multidisciplinary working is challenging the viewpoint of other professionals and the candidate’s development has allowed her to gain </w:t>
            </w:r>
            <w:r w:rsidRPr="0061687F">
              <w:rPr>
                <w:color w:val="auto"/>
                <w:sz w:val="24"/>
                <w:szCs w:val="24"/>
              </w:rPr>
              <w:lastRenderedPageBreak/>
              <w:t xml:space="preserve">the confidence and assertiveness to do so effectively. Specifically noted was the knowledge and experience she has gained around Continuing Healthcare and the hospital discharge process. While this was likely a steep learning curve, given the amount of hospital work the team undertakes and the fast-paced nature of such work, the candidate proactively took on the challenge and has succeeded in developing the skills and relationships necessary to work collaboratively to achieve the wellbeing outcomes of the individuals with whom she works.  </w:t>
            </w:r>
          </w:p>
          <w:p w14:paraId="6693C8C1" w14:textId="77777777" w:rsidR="0061687F" w:rsidRPr="0061687F" w:rsidRDefault="0061687F" w:rsidP="0061687F">
            <w:pPr>
              <w:jc w:val="both"/>
              <w:rPr>
                <w:color w:val="auto"/>
                <w:sz w:val="24"/>
                <w:szCs w:val="24"/>
              </w:rPr>
            </w:pPr>
          </w:p>
          <w:p w14:paraId="4E89869A" w14:textId="77777777" w:rsidR="0061687F" w:rsidRPr="0061687F" w:rsidRDefault="0061687F" w:rsidP="0061687F">
            <w:pPr>
              <w:jc w:val="both"/>
              <w:rPr>
                <w:color w:val="auto"/>
                <w:sz w:val="24"/>
                <w:szCs w:val="24"/>
              </w:rPr>
            </w:pPr>
            <w:r w:rsidRPr="0061687F">
              <w:rPr>
                <w:color w:val="auto"/>
                <w:sz w:val="24"/>
                <w:szCs w:val="24"/>
              </w:rPr>
              <w:t xml:space="preserve">Lastly, I can attest to the development of the candidate’s ability to undertake increasingly complex work. Again, her emotional intelligence and communication skills were already of an advanced level for a newly qualified worker when she joined the team. However, throughout the year she has appropriately used supervision and opportunities to joint work cases to identify any areas where she felt she lacked knowledge or experience, allowing her to fill in these gaps and gain the competence necessary to successfully work with individuals with highly complex needs. The candidate also states that she better understands the challenges of the team, especially those that can result in heightened frustration, and I would agree with this statement. She is correct to recognize that this frustration can make already complex situations more complex, as emotions are heightened. Her understanding of the team’s challenges and her increased experience dealing with these challenges has allowed her to successfully navigate difficult conversations and build rapport with individuals and families with whom she works, resulting in better outcomes. Finally, I would also agree with the candidate’s statement about her increased understanding of her own role in managing risk. An ongoing challenge for any social worker on our team is the balancing act between independence and risk. The candidate now better understands her role in these situations, especially that it is not her sole responsibility to address or eliminate all risks. This recognition is vital to ensure appropriate assessments are undertaken, families and other professionals are engaged, and unnecessary professional stress is reduced. </w:t>
            </w:r>
          </w:p>
          <w:p w14:paraId="0CFDB0C5" w14:textId="77777777" w:rsidR="0061687F" w:rsidRPr="0061687F" w:rsidRDefault="0061687F" w:rsidP="0061687F">
            <w:pPr>
              <w:jc w:val="both"/>
              <w:rPr>
                <w:color w:val="auto"/>
                <w:sz w:val="24"/>
                <w:szCs w:val="24"/>
              </w:rPr>
            </w:pPr>
          </w:p>
          <w:p w14:paraId="7B731B7A" w14:textId="77777777" w:rsidR="0061687F" w:rsidRPr="0061687F" w:rsidRDefault="0061687F" w:rsidP="0061687F">
            <w:pPr>
              <w:jc w:val="both"/>
              <w:rPr>
                <w:color w:val="auto"/>
                <w:sz w:val="24"/>
                <w:szCs w:val="24"/>
              </w:rPr>
            </w:pPr>
            <w:r w:rsidRPr="0061687F">
              <w:rPr>
                <w:color w:val="auto"/>
                <w:sz w:val="24"/>
                <w:szCs w:val="24"/>
              </w:rPr>
              <w:t>Overall, I am pleased with the progress the candidate has made throughout the past year. I have found her to be an organized, proactive, competent, and engaged professional who is self-motivated towards continuous improvement. I feel she has successfully achieved the identified learning outcomes to the benefit of her growth as a social worker. She has been a pleasure to supervise and mentor and I look forward to supporting her continued development.</w:t>
            </w:r>
          </w:p>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737A80A5" w14:textId="30AF017E"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1440E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F4B35" w:rsidRPr="008E57AB">
        <w:rPr>
          <w:sz w:val="24"/>
          <w:szCs w:val="24"/>
        </w:rPr>
        <w:t>Charlotte Hope</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C61522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F4B35">
        <w:rPr>
          <w:b/>
          <w:sz w:val="24"/>
          <w:szCs w:val="24"/>
        </w:rPr>
        <w:t xml:space="preserve"> </w:t>
      </w:r>
      <w:r w:rsidR="006F4B35" w:rsidRPr="008E57AB">
        <w:rPr>
          <w:sz w:val="24"/>
          <w:szCs w:val="24"/>
        </w:rPr>
        <w:t>2224956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4DE82D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F4B35">
        <w:rPr>
          <w:b/>
          <w:sz w:val="24"/>
          <w:szCs w:val="24"/>
        </w:rPr>
        <w:t xml:space="preserve"> </w:t>
      </w:r>
    </w:p>
    <w:p w14:paraId="5C31ACBD" w14:textId="445FDAF6" w:rsidR="00763476" w:rsidRPr="008B28E7" w:rsidRDefault="00763476"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15352B66" w:rsidR="004923DA" w:rsidRPr="008E57AB" w:rsidRDefault="00763476" w:rsidP="00FF7EB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 xml:space="preserve">29 </w:t>
      </w:r>
      <w:proofErr w:type="spellStart"/>
      <w:r w:rsidRPr="008E57AB">
        <w:rPr>
          <w:sz w:val="24"/>
          <w:szCs w:val="24"/>
        </w:rPr>
        <w:t>Ffordd</w:t>
      </w:r>
      <w:proofErr w:type="spellEnd"/>
      <w:r w:rsidRPr="008E57AB">
        <w:rPr>
          <w:sz w:val="24"/>
          <w:szCs w:val="24"/>
        </w:rPr>
        <w:t xml:space="preserve"> Edgeworth</w:t>
      </w:r>
    </w:p>
    <w:p w14:paraId="33CEAA5E" w14:textId="2987CD23" w:rsidR="00763476" w:rsidRPr="008E57AB" w:rsidRDefault="00763476" w:rsidP="00FF7EB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Wrexham</w:t>
      </w:r>
    </w:p>
    <w:p w14:paraId="62E8FF90" w14:textId="5DB323E3" w:rsidR="004923DA" w:rsidRPr="008E57AB" w:rsidRDefault="00763476" w:rsidP="00FF7EB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LL12 7DH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25FF6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6F4B35">
        <w:rPr>
          <w:b/>
          <w:sz w:val="24"/>
          <w:szCs w:val="24"/>
        </w:rPr>
        <w:t xml:space="preserve"> </w:t>
      </w:r>
      <w:r w:rsidR="00763476" w:rsidRPr="008E57AB">
        <w:rPr>
          <w:sz w:val="24"/>
          <w:szCs w:val="24"/>
        </w:rPr>
        <w:t>07540268182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02DC49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6F4B35">
        <w:rPr>
          <w:b/>
          <w:sz w:val="24"/>
          <w:szCs w:val="24"/>
        </w:rPr>
        <w:t xml:space="preserve"> </w:t>
      </w:r>
      <w:r w:rsidR="00634B5D" w:rsidRPr="008E57AB">
        <w:rPr>
          <w:sz w:val="24"/>
          <w:szCs w:val="24"/>
        </w:rPr>
        <w:t>charlyhope9@gmail.com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45ADC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34B5D" w:rsidRPr="008E57AB">
        <w:rPr>
          <w:sz w:val="24"/>
          <w:szCs w:val="24"/>
        </w:rPr>
        <w:t>BA (Hons) Social Work – September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2BF85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E00E1">
        <w:rPr>
          <w:b/>
          <w:sz w:val="24"/>
          <w:szCs w:val="24"/>
        </w:rPr>
        <w:t xml:space="preserve"> </w:t>
      </w:r>
      <w:r w:rsidR="00DE00E1" w:rsidRPr="008E57AB">
        <w:rPr>
          <w:sz w:val="24"/>
          <w:szCs w:val="24"/>
        </w:rPr>
        <w:t>26/01/2023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A5B7E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D73A4">
        <w:rPr>
          <w:b/>
          <w:sz w:val="24"/>
          <w:szCs w:val="24"/>
        </w:rPr>
        <w:t xml:space="preserve"> </w:t>
      </w:r>
      <w:r w:rsidR="00BD73A4" w:rsidRPr="008E57AB">
        <w:rPr>
          <w:sz w:val="24"/>
          <w:szCs w:val="24"/>
        </w:rPr>
        <w:t>Wrexham Cou</w:t>
      </w:r>
      <w:r w:rsidR="008E57AB" w:rsidRPr="008E57AB">
        <w:rPr>
          <w:sz w:val="24"/>
          <w:szCs w:val="24"/>
        </w:rPr>
        <w:t>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52B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E57AB">
        <w:rPr>
          <w:b/>
          <w:sz w:val="24"/>
          <w:szCs w:val="24"/>
        </w:rPr>
        <w:t xml:space="preserve"> </w:t>
      </w:r>
      <w:r w:rsidR="008E57AB" w:rsidRPr="008E57AB">
        <w:rPr>
          <w:sz w:val="24"/>
          <w:szCs w:val="24"/>
        </w:rPr>
        <w:t>Team for Older People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97FE86" w14:textId="77777777" w:rsidR="008E57AB" w:rsidRPr="008E57AB" w:rsidRDefault="004923DA" w:rsidP="008E57AB">
      <w:pPr>
        <w:pBdr>
          <w:top w:val="single" w:sz="6" w:space="1" w:color="auto"/>
          <w:left w:val="single" w:sz="6" w:space="1" w:color="auto"/>
          <w:bottom w:val="single" w:sz="6" w:space="1" w:color="auto"/>
          <w:right w:val="single" w:sz="6" w:space="1" w:color="auto"/>
        </w:pBdr>
        <w:jc w:val="both"/>
        <w:rPr>
          <w:sz w:val="24"/>
          <w:szCs w:val="24"/>
        </w:rPr>
      </w:pPr>
      <w:r>
        <w:rPr>
          <w:b/>
          <w:sz w:val="24"/>
          <w:szCs w:val="24"/>
        </w:rPr>
        <w:t>Address:</w:t>
      </w:r>
      <w:r w:rsidR="008E57AB">
        <w:rPr>
          <w:b/>
          <w:sz w:val="24"/>
          <w:szCs w:val="24"/>
        </w:rPr>
        <w:t xml:space="preserve"> </w:t>
      </w:r>
      <w:r w:rsidR="008E57AB" w:rsidRPr="008E57AB">
        <w:rPr>
          <w:sz w:val="24"/>
          <w:szCs w:val="24"/>
        </w:rPr>
        <w:t>Crown Buildings</w:t>
      </w:r>
    </w:p>
    <w:p w14:paraId="560C1F63" w14:textId="77777777" w:rsidR="008E57AB" w:rsidRPr="008E57AB" w:rsidRDefault="008E57AB" w:rsidP="008E57A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 xml:space="preserve">                  31 Chester Street</w:t>
      </w:r>
    </w:p>
    <w:p w14:paraId="2A1D0876" w14:textId="77777777" w:rsidR="008E57AB" w:rsidRPr="008E57AB" w:rsidRDefault="008E57AB" w:rsidP="008E57A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 xml:space="preserve">                  Wrexham</w:t>
      </w:r>
    </w:p>
    <w:p w14:paraId="64058DF9" w14:textId="36DA5522" w:rsidR="004923DA" w:rsidRPr="008E57AB" w:rsidRDefault="008E57AB" w:rsidP="008E57AB">
      <w:pPr>
        <w:pBdr>
          <w:top w:val="single" w:sz="6" w:space="1" w:color="auto"/>
          <w:left w:val="single" w:sz="6" w:space="1" w:color="auto"/>
          <w:bottom w:val="single" w:sz="6" w:space="1" w:color="auto"/>
          <w:right w:val="single" w:sz="6" w:space="1" w:color="auto"/>
        </w:pBdr>
        <w:jc w:val="both"/>
        <w:rPr>
          <w:sz w:val="24"/>
          <w:szCs w:val="24"/>
        </w:rPr>
      </w:pPr>
      <w:r w:rsidRPr="008E57AB">
        <w:rPr>
          <w:sz w:val="24"/>
          <w:szCs w:val="24"/>
        </w:rPr>
        <w:t xml:space="preserve">                  LL12 8BG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B62A819" w:rsidR="004923DA" w:rsidRPr="008E57AB"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8E57AB">
        <w:rPr>
          <w:b/>
          <w:sz w:val="24"/>
          <w:szCs w:val="24"/>
        </w:rPr>
        <w:t xml:space="preserve"> </w:t>
      </w:r>
      <w:r w:rsidR="008E57AB" w:rsidRPr="008E57AB">
        <w:rPr>
          <w:sz w:val="24"/>
          <w:szCs w:val="24"/>
        </w:rPr>
        <w:t>01978 298181 / 298182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18E4C1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E57AB" w:rsidRPr="008E57AB">
        <w:rPr>
          <w:sz w:val="24"/>
          <w:szCs w:val="24"/>
        </w:rPr>
        <w:t>Amanda.Squire@wrexham.gov.uk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F1359F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E00E1">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EAE0D6" w:rsidR="004923DA" w:rsidRPr="00E651A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E651A6">
        <w:rPr>
          <w:b/>
          <w:sz w:val="24"/>
          <w:szCs w:val="24"/>
        </w:rPr>
        <w:t xml:space="preserve"> </w:t>
      </w:r>
      <w:r w:rsidR="00E651A6" w:rsidRPr="00E651A6">
        <w:rPr>
          <w:sz w:val="24"/>
          <w:szCs w:val="24"/>
        </w:rPr>
        <w:t>Amanda Squire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A41B3" w14:textId="25C45D87" w:rsidR="00E651A6" w:rsidRPr="00E651A6" w:rsidRDefault="004923DA" w:rsidP="00E651A6">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w:t>
      </w:r>
      <w:r w:rsidR="00E651A6">
        <w:rPr>
          <w:b/>
          <w:sz w:val="24"/>
          <w:szCs w:val="24"/>
        </w:rPr>
        <w:t xml:space="preserve"> </w:t>
      </w:r>
    </w:p>
    <w:p w14:paraId="5F974AB0" w14:textId="34516975" w:rsidR="00E651A6" w:rsidRPr="00E651A6" w:rsidRDefault="00E651A6" w:rsidP="00E651A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E651A6">
        <w:rPr>
          <w:sz w:val="24"/>
          <w:szCs w:val="24"/>
        </w:rPr>
        <w:t>Crown Buildings</w:t>
      </w:r>
    </w:p>
    <w:p w14:paraId="4A1939E6" w14:textId="1756F768" w:rsidR="00E651A6" w:rsidRPr="00E651A6" w:rsidRDefault="00E651A6" w:rsidP="00E651A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E651A6">
        <w:rPr>
          <w:sz w:val="24"/>
          <w:szCs w:val="24"/>
        </w:rPr>
        <w:t>31 Chester Street</w:t>
      </w:r>
    </w:p>
    <w:p w14:paraId="44CEFEFA" w14:textId="714A51D1" w:rsidR="00E651A6" w:rsidRPr="00E651A6" w:rsidRDefault="00E651A6" w:rsidP="00E651A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E651A6">
        <w:rPr>
          <w:sz w:val="24"/>
          <w:szCs w:val="24"/>
        </w:rPr>
        <w:t>Wrexham</w:t>
      </w:r>
    </w:p>
    <w:p w14:paraId="4E0A65B7" w14:textId="4A0CF02B" w:rsidR="004923DA" w:rsidRPr="00E651A6" w:rsidRDefault="00E651A6" w:rsidP="00E651A6">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E651A6">
        <w:rPr>
          <w:sz w:val="24"/>
          <w:szCs w:val="24"/>
        </w:rPr>
        <w:t xml:space="preserve"> LL12 8BG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635950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651A6">
        <w:rPr>
          <w:b/>
          <w:sz w:val="24"/>
          <w:szCs w:val="24"/>
        </w:rPr>
        <w:t xml:space="preserve"> </w:t>
      </w:r>
      <w:r w:rsidR="00E651A6" w:rsidRPr="00E651A6">
        <w:rPr>
          <w:sz w:val="24"/>
          <w:szCs w:val="24"/>
        </w:rPr>
        <w:t>07802 378674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011F9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651A6">
        <w:rPr>
          <w:b/>
          <w:sz w:val="24"/>
          <w:szCs w:val="24"/>
        </w:rPr>
        <w:t xml:space="preserve"> </w:t>
      </w:r>
      <w:r w:rsidR="00E651A6" w:rsidRPr="00E651A6">
        <w:rPr>
          <w:sz w:val="24"/>
          <w:szCs w:val="24"/>
        </w:rPr>
        <w:t>Amanda.Squire@wrexham.gov.uk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4B27E9BE" w14:textId="77777777" w:rsidR="00DE00E1" w:rsidRDefault="004923DA" w:rsidP="00DE00E1">
            <w:pPr>
              <w:jc w:val="both"/>
              <w:rPr>
                <w:b/>
                <w:sz w:val="24"/>
                <w:szCs w:val="24"/>
              </w:rPr>
            </w:pPr>
            <w:r w:rsidRPr="008B28E7">
              <w:rPr>
                <w:b/>
                <w:sz w:val="24"/>
                <w:szCs w:val="24"/>
              </w:rPr>
              <w:t>Name:</w:t>
            </w:r>
            <w:r w:rsidR="00DE00E1">
              <w:rPr>
                <w:b/>
                <w:sz w:val="24"/>
                <w:szCs w:val="24"/>
              </w:rPr>
              <w:t xml:space="preserve"> </w:t>
            </w:r>
            <w:r w:rsidR="00DE00E1" w:rsidRPr="00E651A6">
              <w:rPr>
                <w:sz w:val="24"/>
                <w:szCs w:val="24"/>
              </w:rPr>
              <w:t>Carole Carr</w:t>
            </w:r>
          </w:p>
          <w:p w14:paraId="553F0A12" w14:textId="77777777" w:rsidR="00DE00E1" w:rsidRPr="008B28E7" w:rsidRDefault="00DE00E1" w:rsidP="00DE00E1">
            <w:pPr>
              <w:jc w:val="both"/>
              <w:rPr>
                <w:b/>
                <w:sz w:val="24"/>
                <w:szCs w:val="24"/>
              </w:rPr>
            </w:pPr>
          </w:p>
          <w:p w14:paraId="6E722B87" w14:textId="6F230DC8" w:rsidR="00DE00E1" w:rsidRPr="00E651A6" w:rsidRDefault="00DE00E1" w:rsidP="00DE00E1">
            <w:pPr>
              <w:jc w:val="both"/>
              <w:rPr>
                <w:sz w:val="24"/>
                <w:szCs w:val="24"/>
              </w:rPr>
            </w:pPr>
            <w:r w:rsidRPr="008B28E7">
              <w:rPr>
                <w:b/>
                <w:sz w:val="24"/>
                <w:szCs w:val="24"/>
              </w:rPr>
              <w:t xml:space="preserve">Work Address: </w:t>
            </w:r>
          </w:p>
          <w:p w14:paraId="2CFCD5D3" w14:textId="77777777" w:rsidR="00DE00E1" w:rsidRPr="00E651A6" w:rsidRDefault="00DE00E1" w:rsidP="00DE00E1">
            <w:pPr>
              <w:jc w:val="both"/>
              <w:rPr>
                <w:sz w:val="24"/>
                <w:szCs w:val="24"/>
              </w:rPr>
            </w:pPr>
            <w:r w:rsidRPr="00E651A6">
              <w:rPr>
                <w:sz w:val="24"/>
                <w:szCs w:val="24"/>
              </w:rPr>
              <w:t xml:space="preserve">                           Crown Buildings</w:t>
            </w:r>
          </w:p>
          <w:p w14:paraId="7AA3DC2F" w14:textId="77777777" w:rsidR="00DE00E1" w:rsidRPr="00E651A6" w:rsidRDefault="00DE00E1" w:rsidP="00DE00E1">
            <w:pPr>
              <w:jc w:val="both"/>
              <w:rPr>
                <w:sz w:val="24"/>
                <w:szCs w:val="24"/>
              </w:rPr>
            </w:pPr>
            <w:r w:rsidRPr="00E651A6">
              <w:rPr>
                <w:sz w:val="24"/>
                <w:szCs w:val="24"/>
              </w:rPr>
              <w:t xml:space="preserve">                           31 Chester Street</w:t>
            </w:r>
          </w:p>
          <w:p w14:paraId="7B4303C9" w14:textId="77777777" w:rsidR="00DE00E1" w:rsidRPr="00E651A6" w:rsidRDefault="00DE00E1" w:rsidP="00DE00E1">
            <w:pPr>
              <w:jc w:val="both"/>
              <w:rPr>
                <w:sz w:val="24"/>
                <w:szCs w:val="24"/>
              </w:rPr>
            </w:pPr>
            <w:r w:rsidRPr="00E651A6">
              <w:rPr>
                <w:sz w:val="24"/>
                <w:szCs w:val="24"/>
              </w:rPr>
              <w:t xml:space="preserve">                           Wrexham</w:t>
            </w:r>
          </w:p>
          <w:p w14:paraId="1AC8522D" w14:textId="2CB3C5B5" w:rsidR="004923DA" w:rsidRPr="00E651A6" w:rsidRDefault="00DE00E1" w:rsidP="00FF7EBB">
            <w:pPr>
              <w:jc w:val="both"/>
              <w:rPr>
                <w:sz w:val="24"/>
                <w:szCs w:val="24"/>
              </w:rPr>
            </w:pPr>
            <w:r w:rsidRPr="00E651A6">
              <w:rPr>
                <w:sz w:val="24"/>
                <w:szCs w:val="24"/>
              </w:rPr>
              <w:t xml:space="preserve">                           LL12 8BG</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0A90838B" w:rsidR="004923DA" w:rsidRPr="008B28E7" w:rsidRDefault="004923DA" w:rsidP="00FF7EBB">
            <w:pPr>
              <w:jc w:val="both"/>
              <w:rPr>
                <w:b/>
                <w:sz w:val="24"/>
                <w:szCs w:val="24"/>
              </w:rPr>
            </w:pPr>
            <w:r w:rsidRPr="008B28E7">
              <w:rPr>
                <w:b/>
                <w:sz w:val="24"/>
                <w:szCs w:val="24"/>
              </w:rPr>
              <w:t>Professional Qualification and date of qualification:</w:t>
            </w:r>
          </w:p>
          <w:p w14:paraId="54DC284C" w14:textId="77777777" w:rsidR="00DE00E1" w:rsidRPr="00E651A6" w:rsidRDefault="00DE00E1" w:rsidP="00DE00E1">
            <w:pPr>
              <w:jc w:val="both"/>
              <w:rPr>
                <w:sz w:val="24"/>
                <w:szCs w:val="24"/>
              </w:rPr>
            </w:pPr>
            <w:r w:rsidRPr="00E651A6">
              <w:rPr>
                <w:sz w:val="24"/>
                <w:szCs w:val="24"/>
              </w:rPr>
              <w:t>DIPSW, AMHP, Practice Teacher and Experienced Social Worker.</w:t>
            </w:r>
          </w:p>
          <w:p w14:paraId="1D02C5FA" w14:textId="77777777" w:rsidR="00DE00E1" w:rsidRPr="00E651A6" w:rsidRDefault="00DE00E1" w:rsidP="00DE00E1">
            <w:pPr>
              <w:jc w:val="both"/>
              <w:rPr>
                <w:sz w:val="24"/>
                <w:szCs w:val="24"/>
              </w:rPr>
            </w:pPr>
            <w:r w:rsidRPr="00E651A6">
              <w:rPr>
                <w:sz w:val="24"/>
                <w:szCs w:val="24"/>
              </w:rPr>
              <w:t>DIPSW completed in 2001</w:t>
            </w:r>
          </w:p>
          <w:p w14:paraId="5F68A3CF" w14:textId="77777777" w:rsidR="004923DA" w:rsidRDefault="004923DA" w:rsidP="00FF7EBB">
            <w:pPr>
              <w:jc w:val="both"/>
              <w:rPr>
                <w:b/>
                <w:sz w:val="24"/>
                <w:szCs w:val="24"/>
              </w:rPr>
            </w:pPr>
          </w:p>
          <w:p w14:paraId="4C6113F1" w14:textId="35D2EB72" w:rsidR="004923DA" w:rsidRDefault="009D59C2" w:rsidP="00FF7EBB">
            <w:pPr>
              <w:jc w:val="both"/>
              <w:rPr>
                <w:b/>
                <w:sz w:val="24"/>
                <w:szCs w:val="24"/>
              </w:rPr>
            </w:pPr>
            <w:r>
              <w:rPr>
                <w:b/>
                <w:sz w:val="24"/>
                <w:szCs w:val="24"/>
              </w:rPr>
              <w:t>T</w:t>
            </w:r>
            <w:r w:rsidR="004923DA" w:rsidRPr="008B28E7">
              <w:rPr>
                <w:b/>
                <w:sz w:val="24"/>
                <w:szCs w:val="24"/>
              </w:rPr>
              <w:t>elephone number:</w:t>
            </w:r>
            <w:r w:rsidR="00DE00E1">
              <w:rPr>
                <w:b/>
                <w:sz w:val="24"/>
                <w:szCs w:val="24"/>
              </w:rPr>
              <w:t xml:space="preserve"> </w:t>
            </w:r>
            <w:r w:rsidR="00DE00E1" w:rsidRPr="00E651A6">
              <w:rPr>
                <w:sz w:val="24"/>
                <w:szCs w:val="24"/>
              </w:rPr>
              <w:t>07920021025</w:t>
            </w:r>
          </w:p>
          <w:p w14:paraId="0BB87919" w14:textId="548A11EF" w:rsidR="009D59C2" w:rsidRDefault="009D59C2" w:rsidP="00FF7EBB">
            <w:pPr>
              <w:jc w:val="both"/>
              <w:rPr>
                <w:b/>
                <w:sz w:val="24"/>
                <w:szCs w:val="24"/>
              </w:rPr>
            </w:pPr>
          </w:p>
          <w:p w14:paraId="4FDEE73F" w14:textId="4BC55E03" w:rsidR="009D59C2" w:rsidRPr="008B28E7" w:rsidRDefault="009D59C2" w:rsidP="00FF7EBB">
            <w:pPr>
              <w:jc w:val="both"/>
              <w:rPr>
                <w:b/>
                <w:sz w:val="24"/>
                <w:szCs w:val="24"/>
              </w:rPr>
            </w:pPr>
            <w:r>
              <w:rPr>
                <w:b/>
                <w:sz w:val="24"/>
                <w:szCs w:val="24"/>
              </w:rPr>
              <w:lastRenderedPageBreak/>
              <w:t>Email address:</w:t>
            </w:r>
            <w:r w:rsidR="00DE00E1">
              <w:rPr>
                <w:b/>
                <w:sz w:val="24"/>
                <w:szCs w:val="24"/>
              </w:rPr>
              <w:t xml:space="preserve"> </w:t>
            </w:r>
            <w:r w:rsidR="00DE00E1" w:rsidRPr="00E651A6">
              <w:rPr>
                <w:sz w:val="24"/>
                <w:szCs w:val="24"/>
              </w:rPr>
              <w:t>carole.carr@wrexham.gov.uk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6C323E42" w14:textId="110FB5BA"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AAD0352"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0AB775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w:t>
      </w:r>
      <w:r w:rsidR="008E57AB" w:rsidRPr="008E57AB">
        <w:rPr>
          <w:sz w:val="24"/>
          <w:szCs w:val="24"/>
        </w:rPr>
        <w:drawing>
          <wp:inline distT="0" distB="0" distL="0" distR="0" wp14:anchorId="7D0EFBDB" wp14:editId="42E0EF14">
            <wp:extent cx="771525" cy="35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1525" cy="352425"/>
                    </a:xfrm>
                    <a:prstGeom prst="rect">
                      <a:avLst/>
                    </a:prstGeom>
                    <a:noFill/>
                  </pic:spPr>
                </pic:pic>
              </a:graphicData>
            </a:graphic>
          </wp:inline>
        </w:drawing>
      </w:r>
      <w:r>
        <w:rPr>
          <w:sz w:val="24"/>
          <w:szCs w:val="24"/>
        </w:rPr>
        <w:t xml:space="preserve">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3E421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8E57AB">
        <w:rPr>
          <w:sz w:val="24"/>
          <w:szCs w:val="24"/>
        </w:rPr>
        <w:t>22/10/2023</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4FF702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8C4554">
        <w:rPr>
          <w:noProof/>
        </w:rPr>
        <w:drawing>
          <wp:inline distT="0" distB="0" distL="0" distR="0" wp14:anchorId="767F9356" wp14:editId="17444966">
            <wp:extent cx="1475105" cy="371475"/>
            <wp:effectExtent l="0" t="0" r="0" b="9525"/>
            <wp:docPr id="3" name="Picture 3" descr="Y:\Shared\SCAdult\TOPS\Carole Carr\Information File\Carole signature.jpg"/>
            <wp:cNvGraphicFramePr/>
            <a:graphic xmlns:a="http://schemas.openxmlformats.org/drawingml/2006/main">
              <a:graphicData uri="http://schemas.openxmlformats.org/drawingml/2006/picture">
                <pic:pic xmlns:pic="http://schemas.openxmlformats.org/drawingml/2006/picture">
                  <pic:nvPicPr>
                    <pic:cNvPr id="1" name="Picture 1" descr="Y:\Shared\SCAdult\TOPS\Carole Carr\Information File\Carole signature.jpg"/>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75105" cy="371475"/>
                    </a:xfrm>
                    <a:prstGeom prst="rect">
                      <a:avLst/>
                    </a:prstGeom>
                    <a:noFill/>
                    <a:ln>
                      <a:noFill/>
                    </a:ln>
                  </pic:spPr>
                </pic:pic>
              </a:graphicData>
            </a:graphic>
          </wp:inline>
        </w:drawing>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55EA5A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8C4554">
        <w:rPr>
          <w:sz w:val="24"/>
          <w:szCs w:val="24"/>
        </w:rPr>
        <w:t>01/09/2023</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0CD74DE" w:rsidR="00335C41" w:rsidRPr="00D3203C" w:rsidRDefault="00335C41" w:rsidP="00335C41">
            <w:pPr>
              <w:ind w:right="180"/>
              <w:jc w:val="both"/>
              <w:rPr>
                <w:sz w:val="24"/>
                <w:szCs w:val="24"/>
              </w:rPr>
            </w:pPr>
            <w:r w:rsidRPr="00D3203C">
              <w:rPr>
                <w:sz w:val="24"/>
                <w:szCs w:val="24"/>
              </w:rPr>
              <w:t>Signed____</w:t>
            </w:r>
            <w:r w:rsidR="00E651A6">
              <w:rPr>
                <w:noProof/>
                <w:sz w:val="24"/>
                <w:szCs w:val="24"/>
              </w:rPr>
              <w:drawing>
                <wp:inline distT="0" distB="0" distL="0" distR="0" wp14:anchorId="58B6AF4A" wp14:editId="75FE1DE3">
                  <wp:extent cx="1268095" cy="59753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68095" cy="597535"/>
                          </a:xfrm>
                          <a:prstGeom prst="rect">
                            <a:avLst/>
                          </a:prstGeom>
                          <a:noFill/>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559C7C49" w:rsidR="00335C41" w:rsidRPr="00D3203C" w:rsidRDefault="00335C41" w:rsidP="00335C41">
            <w:pPr>
              <w:ind w:right="180"/>
              <w:jc w:val="both"/>
              <w:rPr>
                <w:sz w:val="24"/>
                <w:szCs w:val="24"/>
              </w:rPr>
            </w:pPr>
            <w:r w:rsidRPr="00D3203C">
              <w:rPr>
                <w:sz w:val="24"/>
                <w:szCs w:val="24"/>
              </w:rPr>
              <w:t>Date ______</w:t>
            </w:r>
            <w:r w:rsidR="00491C28">
              <w:rPr>
                <w:sz w:val="24"/>
                <w:szCs w:val="24"/>
              </w:rPr>
              <w:t>20</w:t>
            </w:r>
            <w:r w:rsidR="00C83096">
              <w:rPr>
                <w:sz w:val="24"/>
                <w:szCs w:val="24"/>
              </w:rPr>
              <w:t>/10/2023</w:t>
            </w:r>
            <w:r w:rsidRPr="00D3203C">
              <w:rPr>
                <w:sz w:val="24"/>
                <w:szCs w:val="24"/>
              </w:rPr>
              <w:t>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E3230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3D62A6">
        <w:rPr>
          <w:caps/>
          <w:sz w:val="24"/>
          <w:szCs w:val="24"/>
        </w:rPr>
        <w:t>Amanda Squire</w:t>
      </w:r>
      <w:r w:rsidR="00B577D3">
        <w:rPr>
          <w:caps/>
          <w:sz w:val="24"/>
          <w:szCs w:val="24"/>
        </w:rPr>
        <w:t xml:space="preserve"> _ _ _ _ _ _ _</w:t>
      </w:r>
      <w:r w:rsidR="003D62A6">
        <w:rPr>
          <w:caps/>
          <w:sz w:val="24"/>
          <w:szCs w:val="24"/>
        </w:rPr>
        <w:t xml:space="preserve"> _ _ _ _ _ _ _ _ _ _ </w:t>
      </w:r>
    </w:p>
    <w:p w14:paraId="7C11F360" w14:textId="64C4FE4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w:t>
      </w:r>
      <w:r w:rsidR="003D62A6">
        <w:rPr>
          <w:noProof/>
          <w:sz w:val="24"/>
          <w:szCs w:val="24"/>
        </w:rPr>
        <w:drawing>
          <wp:inline distT="0" distB="0" distL="0" distR="0" wp14:anchorId="0F04C97A" wp14:editId="04A47EA6">
            <wp:extent cx="1268095" cy="59753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68095" cy="597535"/>
                    </a:xfrm>
                    <a:prstGeom prst="rect">
                      <a:avLst/>
                    </a:prstGeom>
                    <a:noFill/>
                  </pic:spPr>
                </pic:pic>
              </a:graphicData>
            </a:graphic>
          </wp:inline>
        </w:drawing>
      </w:r>
      <w:r w:rsidR="00B577D3" w:rsidRPr="00B577D3">
        <w:rPr>
          <w:sz w:val="24"/>
          <w:szCs w:val="24"/>
        </w:rPr>
        <w:t xml:space="preserve"> _ _ _ _ _ _ _ _ _ _ _ _ _</w:t>
      </w:r>
      <w:r w:rsidR="009D59C2">
        <w:rPr>
          <w:sz w:val="24"/>
          <w:szCs w:val="24"/>
        </w:rPr>
        <w:t xml:space="preserve"> </w:t>
      </w:r>
      <w:proofErr w:type="gramStart"/>
      <w:r w:rsidR="009D59C2">
        <w:rPr>
          <w:sz w:val="24"/>
          <w:szCs w:val="24"/>
        </w:rPr>
        <w:t xml:space="preserve">_ </w:t>
      </w:r>
      <w:r w:rsidR="003D62A6">
        <w:rPr>
          <w:sz w:val="24"/>
          <w:szCs w:val="24"/>
        </w:rPr>
        <w:t xml:space="preserve"> _</w:t>
      </w:r>
      <w:proofErr w:type="gramEnd"/>
      <w:r w:rsidR="003D62A6">
        <w:rPr>
          <w:sz w:val="24"/>
          <w:szCs w:val="24"/>
        </w:rPr>
        <w:t xml:space="preserve"> _ </w:t>
      </w:r>
    </w:p>
    <w:p w14:paraId="57B2A00A" w14:textId="1A78980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491C28">
        <w:rPr>
          <w:sz w:val="24"/>
          <w:szCs w:val="24"/>
        </w:rPr>
        <w:t>20</w:t>
      </w:r>
      <w:r w:rsidR="003D62A6">
        <w:rPr>
          <w:sz w:val="24"/>
          <w:szCs w:val="24"/>
        </w:rPr>
        <w:t>/10/2023</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6F86CD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3440B7">
        <w:rPr>
          <w:caps/>
          <w:sz w:val="24"/>
          <w:szCs w:val="24"/>
        </w:rPr>
        <w:t>AMANDA SQUIRE</w:t>
      </w:r>
      <w:r w:rsidRPr="00B436BF">
        <w:rPr>
          <w:caps/>
          <w:sz w:val="24"/>
          <w:szCs w:val="24"/>
        </w:rPr>
        <w:t xml:space="preserve"> _ _ _ _ _ _ _ _</w:t>
      </w:r>
      <w:r w:rsidR="003440B7">
        <w:rPr>
          <w:caps/>
          <w:sz w:val="24"/>
          <w:szCs w:val="24"/>
        </w:rPr>
        <w:t xml:space="preserve"> _ _ _ _ _ _ _ </w:t>
      </w:r>
    </w:p>
    <w:p w14:paraId="4903E782" w14:textId="4613529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w:t>
      </w:r>
      <w:r w:rsidR="003440B7">
        <w:rPr>
          <w:noProof/>
          <w:sz w:val="24"/>
          <w:szCs w:val="24"/>
        </w:rPr>
        <w:drawing>
          <wp:inline distT="0" distB="0" distL="0" distR="0" wp14:anchorId="5A47C7AC" wp14:editId="396A21AD">
            <wp:extent cx="1268095" cy="59753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68095" cy="597535"/>
                    </a:xfrm>
                    <a:prstGeom prst="rect">
                      <a:avLst/>
                    </a:prstGeom>
                    <a:noFill/>
                  </pic:spPr>
                </pic:pic>
              </a:graphicData>
            </a:graphic>
          </wp:inline>
        </w:drawing>
      </w:r>
      <w:r w:rsidRPr="00B436BF">
        <w:rPr>
          <w:sz w:val="24"/>
          <w:szCs w:val="24"/>
        </w:rPr>
        <w:t xml:space="preserve">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w:t>
      </w:r>
      <w:r w:rsidR="003440B7">
        <w:rPr>
          <w:sz w:val="24"/>
          <w:szCs w:val="24"/>
        </w:rPr>
        <w:t xml:space="preserve"> _ _ _ _ _ _ _ _</w:t>
      </w:r>
    </w:p>
    <w:p w14:paraId="35D5374D" w14:textId="30FC265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w:t>
      </w:r>
      <w:r w:rsidR="003440B7">
        <w:rPr>
          <w:sz w:val="24"/>
          <w:szCs w:val="24"/>
        </w:rPr>
        <w:t>INTERIM TEAM MANAGER</w:t>
      </w:r>
      <w:r w:rsidRPr="00B436BF">
        <w:rPr>
          <w:sz w:val="24"/>
          <w:szCs w:val="24"/>
        </w:rPr>
        <w:t xml:space="preserve">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w:t>
      </w:r>
      <w:r w:rsidR="003440B7">
        <w:rPr>
          <w:sz w:val="24"/>
          <w:szCs w:val="24"/>
        </w:rPr>
        <w:t xml:space="preserve"> _ </w:t>
      </w:r>
    </w:p>
    <w:p w14:paraId="4FB74CFA" w14:textId="6359FDF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w:t>
      </w:r>
      <w:r w:rsidR="00491C28">
        <w:rPr>
          <w:sz w:val="24"/>
          <w:szCs w:val="24"/>
        </w:rPr>
        <w:t>20</w:t>
      </w:r>
      <w:r w:rsidR="003440B7">
        <w:rPr>
          <w:sz w:val="24"/>
          <w:szCs w:val="24"/>
        </w:rPr>
        <w:t>/10/2023</w:t>
      </w:r>
      <w:r w:rsidRPr="00B436BF">
        <w:rPr>
          <w:sz w:val="24"/>
          <w:szCs w:val="24"/>
        </w:rPr>
        <w:t xml:space="preserve">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959C682" w:rsidR="00986C0B" w:rsidRPr="00DA5682" w:rsidRDefault="00DB5DBF">
            <w:pPr>
              <w:rPr>
                <w:sz w:val="24"/>
                <w:szCs w:val="24"/>
              </w:rPr>
            </w:pPr>
            <w:r>
              <w:rPr>
                <w:sz w:val="24"/>
                <w:szCs w:val="24"/>
              </w:rPr>
              <w:t>Charlotte Hope</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DACE98D" w14:textId="77777777" w:rsidR="00DB5DBF" w:rsidRDefault="00DB5DBF">
            <w:pPr>
              <w:rPr>
                <w:sz w:val="24"/>
                <w:szCs w:val="24"/>
              </w:rPr>
            </w:pPr>
            <w:r>
              <w:rPr>
                <w:sz w:val="24"/>
                <w:szCs w:val="24"/>
              </w:rPr>
              <w:t xml:space="preserve">Wrexham County Borough Council </w:t>
            </w:r>
          </w:p>
          <w:p w14:paraId="457A0422" w14:textId="1CA47F1B" w:rsidR="00986C0B" w:rsidRPr="00DA5682" w:rsidRDefault="00DB5DBF">
            <w:pPr>
              <w:rPr>
                <w:sz w:val="24"/>
                <w:szCs w:val="24"/>
              </w:rPr>
            </w:pPr>
            <w:r>
              <w:rPr>
                <w:sz w:val="24"/>
                <w:szCs w:val="24"/>
              </w:rPr>
              <w:t>Team for Older People</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2FC6DB4" w:rsidR="00986C0B" w:rsidRPr="00DA5682" w:rsidRDefault="00DB5DBF">
            <w:pPr>
              <w:rPr>
                <w:sz w:val="24"/>
                <w:szCs w:val="24"/>
              </w:rPr>
            </w:pPr>
            <w:r>
              <w:rPr>
                <w:sz w:val="24"/>
                <w:szCs w:val="24"/>
              </w:rPr>
              <w:t>Amanda Squire</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AE32545" w:rsidR="00986C0B" w:rsidRPr="00DA5682" w:rsidRDefault="00DB5DBF">
            <w:pPr>
              <w:rPr>
                <w:sz w:val="24"/>
                <w:szCs w:val="24"/>
              </w:rPr>
            </w:pPr>
            <w:r>
              <w:rPr>
                <w:sz w:val="24"/>
                <w:szCs w:val="24"/>
              </w:rPr>
              <w:t>Heidi Green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B919D2A"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C760AF" w:rsidRPr="00C760AF">
        <w:rPr>
          <w:sz w:val="24"/>
          <w:szCs w:val="24"/>
        </w:rPr>
        <w:t xml:space="preserve"> </w:t>
      </w:r>
      <w:proofErr w:type="gramEnd"/>
      <w:r w:rsidR="00C760AF" w:rsidRPr="008E57AB">
        <w:rPr>
          <w:sz w:val="24"/>
          <w:szCs w:val="24"/>
        </w:rPr>
        <w:drawing>
          <wp:inline distT="0" distB="0" distL="0" distR="0" wp14:anchorId="1DEFD579" wp14:editId="14DD43FF">
            <wp:extent cx="771525" cy="352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1525" cy="352425"/>
                    </a:xfrm>
                    <a:prstGeom prst="rect">
                      <a:avLst/>
                    </a:prstGeom>
                    <a:noFill/>
                  </pic:spPr>
                </pic:pic>
              </a:graphicData>
            </a:graphic>
          </wp:inline>
        </w:drawing>
      </w:r>
      <w:r w:rsidRPr="00DA5682">
        <w:rPr>
          <w:sz w:val="24"/>
          <w:szCs w:val="24"/>
        </w:rPr>
        <w:t>.. Print Name:</w:t>
      </w:r>
      <w:r w:rsidR="00857FA7">
        <w:rPr>
          <w:sz w:val="24"/>
          <w:szCs w:val="24"/>
        </w:rPr>
        <w:t xml:space="preserve"> CHARLOTTE HOPE</w:t>
      </w:r>
      <w:r w:rsidR="00C760AF">
        <w:rPr>
          <w:sz w:val="24"/>
          <w:szCs w:val="24"/>
        </w:rPr>
        <w:t>………… Date</w:t>
      </w:r>
      <w:r w:rsidRPr="00DA5682">
        <w:rPr>
          <w:sz w:val="24"/>
          <w:szCs w:val="24"/>
        </w:rPr>
        <w:t>…</w:t>
      </w:r>
      <w:r w:rsidR="00C760AF">
        <w:rPr>
          <w:sz w:val="24"/>
          <w:szCs w:val="24"/>
        </w:rPr>
        <w:t>17/11/2022</w:t>
      </w:r>
      <w:r w:rsidRPr="00DA5682">
        <w:rPr>
          <w:sz w:val="24"/>
          <w:szCs w:val="24"/>
        </w:rPr>
        <w:t xml:space="preserve">…. </w:t>
      </w:r>
    </w:p>
    <w:p w14:paraId="68A01C33" w14:textId="2C11A243" w:rsidR="00986C0B" w:rsidRPr="00DA5682" w:rsidRDefault="00986C0B" w:rsidP="00986C0B">
      <w:pPr>
        <w:rPr>
          <w:sz w:val="24"/>
          <w:szCs w:val="24"/>
        </w:rPr>
      </w:pPr>
      <w:r w:rsidRPr="00DA5682">
        <w:rPr>
          <w:sz w:val="24"/>
          <w:szCs w:val="24"/>
        </w:rPr>
        <w:t>(Learner)</w:t>
      </w:r>
      <w:r w:rsidR="00857FA7">
        <w:rPr>
          <w:sz w:val="24"/>
          <w:szCs w:val="24"/>
        </w:rPr>
        <w:t xml:space="preserve"> </w:t>
      </w:r>
    </w:p>
    <w:p w14:paraId="6166CF4E" w14:textId="4E17396E" w:rsidR="00986C0B" w:rsidRPr="00DA5682" w:rsidRDefault="00C760AF" w:rsidP="00986C0B">
      <w:pPr>
        <w:rPr>
          <w:sz w:val="24"/>
          <w:szCs w:val="24"/>
        </w:rPr>
      </w:pPr>
      <w:r>
        <w:rPr>
          <w:noProof/>
          <w:sz w:val="24"/>
          <w:szCs w:val="24"/>
        </w:rPr>
        <w:drawing>
          <wp:anchor distT="0" distB="0" distL="114300" distR="114300" simplePos="0" relativeHeight="251658240" behindDoc="1" locked="0" layoutInCell="1" allowOverlap="1" wp14:anchorId="32DC1938" wp14:editId="0159D470">
            <wp:simplePos x="0" y="0"/>
            <wp:positionH relativeFrom="column">
              <wp:posOffset>958850</wp:posOffset>
            </wp:positionH>
            <wp:positionV relativeFrom="paragraph">
              <wp:posOffset>8890</wp:posOffset>
            </wp:positionV>
            <wp:extent cx="727075" cy="342900"/>
            <wp:effectExtent l="0" t="0" r="0" b="0"/>
            <wp:wrapTight wrapText="bothSides">
              <wp:wrapPolygon edited="0">
                <wp:start x="0" y="0"/>
                <wp:lineTo x="0" y="20400"/>
                <wp:lineTo x="20940" y="20400"/>
                <wp:lineTo x="209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27075" cy="342900"/>
                    </a:xfrm>
                    <a:prstGeom prst="rect">
                      <a:avLst/>
                    </a:prstGeom>
                    <a:noFill/>
                  </pic:spPr>
                </pic:pic>
              </a:graphicData>
            </a:graphic>
            <wp14:sizeRelH relativeFrom="margin">
              <wp14:pctWidth>0</wp14:pctWidth>
            </wp14:sizeRelH>
            <wp14:sizeRelV relativeFrom="margin">
              <wp14:pctHeight>0</wp14:pctHeight>
            </wp14:sizeRelV>
          </wp:anchor>
        </w:drawing>
      </w:r>
    </w:p>
    <w:p w14:paraId="402BCA10" w14:textId="78559B81"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C760AF" w:rsidRPr="00C760AF">
        <w:rPr>
          <w:noProof/>
          <w:sz w:val="24"/>
          <w:szCs w:val="24"/>
        </w:rPr>
        <w:t xml:space="preserve"> </w:t>
      </w:r>
      <w:r w:rsidR="00C760AF">
        <w:rPr>
          <w:sz w:val="24"/>
          <w:szCs w:val="24"/>
        </w:rPr>
        <w:t>…</w:t>
      </w:r>
      <w:r w:rsidRPr="00DA5682">
        <w:rPr>
          <w:sz w:val="24"/>
          <w:szCs w:val="24"/>
        </w:rPr>
        <w:t>……..</w:t>
      </w:r>
      <w:proofErr w:type="gramEnd"/>
      <w:r w:rsidRPr="00DA5682">
        <w:rPr>
          <w:sz w:val="24"/>
          <w:szCs w:val="24"/>
        </w:rPr>
        <w:t xml:space="preserve"> Print Name:</w:t>
      </w:r>
      <w:r w:rsidR="00857FA7">
        <w:rPr>
          <w:sz w:val="24"/>
          <w:szCs w:val="24"/>
        </w:rPr>
        <w:t xml:space="preserve"> AMANDA SQUIRE</w:t>
      </w:r>
      <w:r w:rsidRPr="00DA5682">
        <w:rPr>
          <w:sz w:val="24"/>
          <w:szCs w:val="24"/>
        </w:rPr>
        <w:t>….Date:</w:t>
      </w:r>
      <w:r w:rsidR="00C760AF">
        <w:rPr>
          <w:sz w:val="24"/>
          <w:szCs w:val="24"/>
        </w:rPr>
        <w:t xml:space="preserve"> 17/11/2022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980840" w14:textId="77777777" w:rsidR="00DD7976" w:rsidRDefault="00DD7976">
      <w:r>
        <w:separator/>
      </w:r>
    </w:p>
  </w:endnote>
  <w:endnote w:type="continuationSeparator" w:id="0">
    <w:p w14:paraId="32A72F71" w14:textId="77777777" w:rsidR="00DD7976" w:rsidRDefault="00DD7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A7F677B" w:rsidR="00A5656A" w:rsidRDefault="00A5656A">
    <w:pPr>
      <w:pStyle w:val="Footer"/>
      <w:jc w:val="right"/>
    </w:pPr>
    <w:r>
      <w:fldChar w:fldCharType="begin"/>
    </w:r>
    <w:r>
      <w:instrText xml:space="preserve"> PAGE   \* MERGEFORMAT </w:instrText>
    </w:r>
    <w:r>
      <w:fldChar w:fldCharType="separate"/>
    </w:r>
    <w:r w:rsidR="007377F4">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A7129E" w14:textId="77777777" w:rsidR="00DD7976" w:rsidRDefault="00DD7976">
      <w:r>
        <w:separator/>
      </w:r>
    </w:p>
  </w:footnote>
  <w:footnote w:type="continuationSeparator" w:id="0">
    <w:p w14:paraId="456DE2C3" w14:textId="77777777" w:rsidR="00DD7976" w:rsidRDefault="00DD79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1984"/>
    <w:rsid w:val="000325D9"/>
    <w:rsid w:val="000372B2"/>
    <w:rsid w:val="0004079F"/>
    <w:rsid w:val="00043543"/>
    <w:rsid w:val="00045B87"/>
    <w:rsid w:val="00045C07"/>
    <w:rsid w:val="00045C40"/>
    <w:rsid w:val="00046861"/>
    <w:rsid w:val="00052ACD"/>
    <w:rsid w:val="00054A07"/>
    <w:rsid w:val="00055D43"/>
    <w:rsid w:val="00056FAC"/>
    <w:rsid w:val="00057751"/>
    <w:rsid w:val="00062E39"/>
    <w:rsid w:val="00064063"/>
    <w:rsid w:val="00064D8A"/>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CC5"/>
    <w:rsid w:val="000E26B0"/>
    <w:rsid w:val="000E37C2"/>
    <w:rsid w:val="000E38C3"/>
    <w:rsid w:val="000F1599"/>
    <w:rsid w:val="000F1769"/>
    <w:rsid w:val="000F1A97"/>
    <w:rsid w:val="000F42AE"/>
    <w:rsid w:val="000F6196"/>
    <w:rsid w:val="000F6BC3"/>
    <w:rsid w:val="001003B9"/>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B02"/>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0B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62A6"/>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0ABE"/>
    <w:rsid w:val="00482C17"/>
    <w:rsid w:val="00484CE3"/>
    <w:rsid w:val="004911B4"/>
    <w:rsid w:val="0049196A"/>
    <w:rsid w:val="00491C28"/>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687F"/>
    <w:rsid w:val="006179BB"/>
    <w:rsid w:val="0062158D"/>
    <w:rsid w:val="006223FD"/>
    <w:rsid w:val="00632253"/>
    <w:rsid w:val="006326D1"/>
    <w:rsid w:val="00632E0A"/>
    <w:rsid w:val="00633165"/>
    <w:rsid w:val="00634B5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24DD"/>
    <w:rsid w:val="006D5970"/>
    <w:rsid w:val="006E481E"/>
    <w:rsid w:val="006E795F"/>
    <w:rsid w:val="006F0862"/>
    <w:rsid w:val="006F1438"/>
    <w:rsid w:val="006F2A9E"/>
    <w:rsid w:val="006F4B35"/>
    <w:rsid w:val="006F5ED3"/>
    <w:rsid w:val="00700249"/>
    <w:rsid w:val="007069CD"/>
    <w:rsid w:val="00706BB5"/>
    <w:rsid w:val="0071231A"/>
    <w:rsid w:val="00712E90"/>
    <w:rsid w:val="00713B7E"/>
    <w:rsid w:val="00724280"/>
    <w:rsid w:val="0072678F"/>
    <w:rsid w:val="007276E5"/>
    <w:rsid w:val="00727C4C"/>
    <w:rsid w:val="00734809"/>
    <w:rsid w:val="0073714E"/>
    <w:rsid w:val="007374EF"/>
    <w:rsid w:val="007377F4"/>
    <w:rsid w:val="007406E1"/>
    <w:rsid w:val="00743E40"/>
    <w:rsid w:val="00745016"/>
    <w:rsid w:val="0075031F"/>
    <w:rsid w:val="00751263"/>
    <w:rsid w:val="007544FC"/>
    <w:rsid w:val="00755427"/>
    <w:rsid w:val="00756548"/>
    <w:rsid w:val="0075673A"/>
    <w:rsid w:val="0075704F"/>
    <w:rsid w:val="00763476"/>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20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FA7"/>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7C63"/>
    <w:rsid w:val="008B07DE"/>
    <w:rsid w:val="008B1309"/>
    <w:rsid w:val="008B28E7"/>
    <w:rsid w:val="008B67F6"/>
    <w:rsid w:val="008C14C7"/>
    <w:rsid w:val="008C2FFB"/>
    <w:rsid w:val="008C4554"/>
    <w:rsid w:val="008C633F"/>
    <w:rsid w:val="008C6EEA"/>
    <w:rsid w:val="008C7770"/>
    <w:rsid w:val="008C79C7"/>
    <w:rsid w:val="008D03B0"/>
    <w:rsid w:val="008D2150"/>
    <w:rsid w:val="008D5813"/>
    <w:rsid w:val="008D5999"/>
    <w:rsid w:val="008D634E"/>
    <w:rsid w:val="008D778A"/>
    <w:rsid w:val="008D78C9"/>
    <w:rsid w:val="008E3195"/>
    <w:rsid w:val="008E57AB"/>
    <w:rsid w:val="008E5A35"/>
    <w:rsid w:val="008F127E"/>
    <w:rsid w:val="008F32D9"/>
    <w:rsid w:val="00902A65"/>
    <w:rsid w:val="00903932"/>
    <w:rsid w:val="00906A03"/>
    <w:rsid w:val="009079BD"/>
    <w:rsid w:val="00912BD9"/>
    <w:rsid w:val="00916FB2"/>
    <w:rsid w:val="00920E5B"/>
    <w:rsid w:val="00926436"/>
    <w:rsid w:val="00926C53"/>
    <w:rsid w:val="0093018C"/>
    <w:rsid w:val="009324F4"/>
    <w:rsid w:val="00933C3A"/>
    <w:rsid w:val="0094495F"/>
    <w:rsid w:val="009544C0"/>
    <w:rsid w:val="00954FA4"/>
    <w:rsid w:val="00956AE9"/>
    <w:rsid w:val="00964CC6"/>
    <w:rsid w:val="00967BFA"/>
    <w:rsid w:val="0098262C"/>
    <w:rsid w:val="0098427C"/>
    <w:rsid w:val="00986B43"/>
    <w:rsid w:val="00986C0B"/>
    <w:rsid w:val="00986D46"/>
    <w:rsid w:val="00991FDA"/>
    <w:rsid w:val="00992ACA"/>
    <w:rsid w:val="0099798E"/>
    <w:rsid w:val="009A5F3B"/>
    <w:rsid w:val="009A5F79"/>
    <w:rsid w:val="009A6F87"/>
    <w:rsid w:val="009B0B61"/>
    <w:rsid w:val="009B28C0"/>
    <w:rsid w:val="009B3178"/>
    <w:rsid w:val="009B3E46"/>
    <w:rsid w:val="009B7136"/>
    <w:rsid w:val="009C337F"/>
    <w:rsid w:val="009C53E7"/>
    <w:rsid w:val="009C6092"/>
    <w:rsid w:val="009C7342"/>
    <w:rsid w:val="009C777C"/>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340"/>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3A4"/>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0AA"/>
    <w:rsid w:val="00C7108B"/>
    <w:rsid w:val="00C75883"/>
    <w:rsid w:val="00C760AF"/>
    <w:rsid w:val="00C77FA5"/>
    <w:rsid w:val="00C8089F"/>
    <w:rsid w:val="00C83096"/>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7686"/>
    <w:rsid w:val="00D3203C"/>
    <w:rsid w:val="00D33491"/>
    <w:rsid w:val="00D3442D"/>
    <w:rsid w:val="00D36F00"/>
    <w:rsid w:val="00D44B67"/>
    <w:rsid w:val="00D44F8E"/>
    <w:rsid w:val="00D5091C"/>
    <w:rsid w:val="00D51FD5"/>
    <w:rsid w:val="00D55DE0"/>
    <w:rsid w:val="00D607EF"/>
    <w:rsid w:val="00D60F88"/>
    <w:rsid w:val="00D610E8"/>
    <w:rsid w:val="00D646BD"/>
    <w:rsid w:val="00D65558"/>
    <w:rsid w:val="00D71201"/>
    <w:rsid w:val="00D720C7"/>
    <w:rsid w:val="00D84841"/>
    <w:rsid w:val="00D876E6"/>
    <w:rsid w:val="00D90958"/>
    <w:rsid w:val="00DA1025"/>
    <w:rsid w:val="00DA22EC"/>
    <w:rsid w:val="00DA5682"/>
    <w:rsid w:val="00DA5860"/>
    <w:rsid w:val="00DA5C0C"/>
    <w:rsid w:val="00DB2767"/>
    <w:rsid w:val="00DB5DBF"/>
    <w:rsid w:val="00DC1B10"/>
    <w:rsid w:val="00DC2924"/>
    <w:rsid w:val="00DC4729"/>
    <w:rsid w:val="00DD31C5"/>
    <w:rsid w:val="00DD5020"/>
    <w:rsid w:val="00DD5C79"/>
    <w:rsid w:val="00DD63BE"/>
    <w:rsid w:val="00DD7976"/>
    <w:rsid w:val="00DE00E1"/>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1A6"/>
    <w:rsid w:val="00E6746C"/>
    <w:rsid w:val="00E7086E"/>
    <w:rsid w:val="00E71248"/>
    <w:rsid w:val="00E71621"/>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3FF"/>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C4F"/>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0B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6F4B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Mun18</b:Tag>
    <b:SourceType>JournalArticle</b:SourceType>
    <b:Guid>{7567E1E7-C4F6-49D9-9BF1-198F690CAB1E}</b:Guid>
    <b:Title>Decision-making under uncertainty in child protection: Creating a just learning culture</b:Title>
    <b:JournalName>Child and Family Social Work</b:JournalName>
    <b:Year>2018</b:Year>
    <b:Pages>123-130</b:Pages>
    <b:Volume>24</b:Volume>
    <b:Issue>1</b:Issue>
    <b:Author>
      <b:Author>
        <b:NameList>
          <b:Person>
            <b:Last>Munro</b:Last>
            <b:First>Eileen</b:First>
          </b:Person>
        </b:NameList>
      </b:Author>
    </b:Author>
    <b:RefOrder>1</b:RefOrder>
  </b:Source>
  <b:Source>
    <b:Tag>Goven</b:Tag>
    <b:SourceType>Book</b:SourceType>
    <b:Guid>{30B854D8-DB38-4EE8-BB97-83030EF93B07}</b:Guid>
    <b:Year>Working Together to Safeguard Children</b:Year>
    <b:City>London</b:City>
    <b:Publisher>The Stationary Office</b:Publisher>
    <b:Author>
      <b:Author>
        <b:NameList>
          <b:Person>
            <b:Last>Government</b:Last>
            <b:First>HM</b:First>
          </b:Person>
        </b:NameList>
      </b:Author>
    </b:Author>
    <b:RefOrder>2</b:RefOrder>
  </b:Source>
  <b:Source>
    <b:Tag>Rac22</b:Tag>
    <b:SourceType>JournalArticle</b:SourceType>
    <b:Guid>{61D3325A-F493-4724-BFF0-D6C5F36587F2}</b:Guid>
    <b:Title>Hearing the voice of the child in safeguarding processes: Exploring different voices and competing narratives</b:Title>
    <b:Year>2022</b:Year>
    <b:JournalName>Child Abuse Review</b:JournalName>
    <b:Volume>31</b:Volume>
    <b:Issue>6</b:Issue>
    <b:Author>
      <b:Author>
        <b:NameList>
          <b:Person>
            <b:Last>Race</b:Last>
            <b:First>Tracey</b:First>
          </b:Person>
          <b:Person>
            <b:Last>Frost</b:Last>
            <b:First>Nick</b:First>
          </b:Person>
        </b:NameList>
      </b:Author>
    </b:Author>
    <b:RefOrder>3</b:RefOrder>
  </b:Source>
  <b:Source>
    <b:Tag>Fer18</b:Tag>
    <b:SourceType>JournalArticle</b:SourceType>
    <b:Guid>{C23D4B02-1073-4264-8B21-65FC52C81C06}</b:Guid>
    <b:Title>How social workers reflect in action and when and why they don’t: the possibilities and limits to reflective practice in social work</b:Title>
    <b:JournalName>Social Work Education </b:JournalName>
    <b:Year>2018</b:Year>
    <b:Pages>415-427 </b:Pages>
    <b:Volume>37</b:Volume>
    <b:Issue>4</b:Issue>
    <b:Author>
      <b:Author>
        <b:NameList>
          <b:Person>
            <b:Last>Ferguson</b:Last>
            <b:First>Harry</b:First>
          </b:Person>
        </b:NameList>
      </b:Author>
    </b:Author>
    <b:RefOrder>4</b:RefOrder>
  </b:Source>
  <b:Source>
    <b:Tag>Fon23</b:Tag>
    <b:SourceType>JournalArticle</b:SourceType>
    <b:Guid>{4CEE7E3F-5566-4D05-B6C4-5D5F19D530DA}</b:Guid>
    <b:Title>Professional power in social work education and practice: a process of critical reflection and learning</b:Title>
    <b:JournalName>Social Work Education </b:JournalName>
    <b:Year>2023</b:Year>
    <b:Pages>1-18</b:Pages>
    <b:Author>
      <b:Author>
        <b:NameList>
          <b:Person>
            <b:Last>Fonseka</b:Last>
            <b:Middle>M</b:Middle>
            <b:First>Trehani</b:First>
          </b:Person>
          <b:Person>
            <b:Last>Beres</b:Last>
            <b:First>Laura</b:First>
          </b:Person>
        </b:NameList>
      </b:Author>
    </b:Author>
    <b:RefOrder>5</b:RefOrder>
  </b:Source>
  <b:Source>
    <b:Tag>Man13</b:Tag>
    <b:SourceType>Book</b:SourceType>
    <b:Guid>{63C71479-D542-4521-8965-83E2DC0C288C}</b:Guid>
    <b:Title>Skills for Social Work Practice</b:Title>
    <b:Year>2013</b:Year>
    <b:Publisher>Sage</b:Publisher>
    <b:Edition>Second</b:Edition>
    <b:Author>
      <b:Author>
        <b:NameList>
          <b:Person>
            <b:Last>Mantell</b:Last>
            <b:First>Andy</b:First>
          </b:Person>
          <b:Person>
            <b:Last>Mantell</b:Last>
            <b:First>A</b:First>
          </b:Person>
        </b:NameList>
      </b:Author>
    </b:Author>
    <b:RefOrder>6</b:RefOrder>
  </b:Source>
  <b:Source>
    <b:Tag>Ste18</b:Tag>
    <b:SourceType>JournalArticle</b:SourceType>
    <b:Guid>{242B0B85-B303-403B-A4E3-AE5B0836620A}</b:Guid>
    <b:Title>Stuck in the middle: the impact of collabrative interprofessional communication on patient expectations</b:Title>
    <b:JournalName>National Libary of Medicine</b:JournalName>
    <b:Year>2018</b:Year>
    <b:Pages>66-72</b:Pages>
    <b:Volume>10</b:Volume>
    <b:Issue>1</b:Issue>
    <b:Author>
      <b:Author>
        <b:NameList>
          <b:Person>
            <b:Last>Stewart</b:Last>
            <b:Middle>Adrian</b:Middle>
            <b:First>Michael</b:First>
          </b:Person>
        </b:NameList>
      </b:Author>
    </b:Author>
    <b:RefOrder>7</b:RefOrder>
  </b:Source>
  <b:Source>
    <b:Tag>Yip05</b:Tag>
    <b:SourceType>JournalArticle</b:SourceType>
    <b:Guid>{31F862D5-FCC4-4884-9976-1B4FC6D37549}</b:Guid>
    <b:Title>Self-reflection in Reflective Practice: A Note of Caution</b:Title>
    <b:JournalName>The Britih Journal of Social Work</b:JournalName>
    <b:Year>2005</b:Year>
    <b:Pages>777-788</b:Pages>
    <b:Volume>36</b:Volume>
    <b:Issue>5</b:Issue>
    <b:Author>
      <b:Author>
        <b:NameList>
          <b:Person>
            <b:Last>Yip</b:Last>
            <b:First>Kam-shing</b:First>
          </b:Person>
        </b:NameList>
      </b:Author>
    </b:Author>
    <b:RefOrder>8</b:RefOrder>
  </b:Source>
  <b:Source>
    <b:Tag>Tho18</b:Tag>
    <b:SourceType>Book</b:SourceType>
    <b:Guid>{7C35470E-CF80-4D7B-B555-3D02F2A5BCE0}</b:Guid>
    <b:Title>Effective Communication</b:Title>
    <b:Year>2018</b:Year>
    <b:City>London</b:City>
    <b:Publisher>RED GLOBE PRESS</b:Publisher>
    <b:Edition>Third</b:Edition>
    <b:Author>
      <b:Author>
        <b:NameList>
          <b:Person>
            <b:Last>Thompson</b:Last>
            <b:First>Neil</b:First>
          </b:Person>
        </b:NameList>
      </b:Author>
    </b:Author>
    <b:RefOrder>9</b:RefOrder>
  </b:Source>
  <b:Source>
    <b:Tag>Hug12</b:Tag>
    <b:SourceType>BookSection</b:SourceType>
    <b:Guid>{07664514-4169-46D9-BDCE-385D08ECC6CE}</b:Guid>
    <b:Title>Social work values, ethics and professional regulation</b:Title>
    <b:Year>2012</b:Year>
    <b:City>London</b:City>
    <b:Publisher>SAGE Publications Ltd</b:Publisher>
    <b:Pages>150-162</b:Pages>
    <b:Author>
      <b:Author>
        <b:NameList>
          <b:Person>
            <b:Last>Hugman</b:Last>
            <b:First>Richard</b:First>
          </b:Person>
          <b:Person>
            <b:Last>Bowles</b:Last>
            <b:First>Wendy</b:First>
          </b:Person>
        </b:NameList>
      </b:Author>
    </b:Author>
    <b:BookTitle>The SAGE handbook of international social work</b:BookTitle>
    <b:RefOrder>10</b:RefOrder>
  </b:Source>
  <b:Source>
    <b:Tag>Boa20</b:Tag>
    <b:SourceType>JournalArticle</b:SourceType>
    <b:Guid>{B15C4118-E502-420C-80CB-8D3637F64263}</b:Guid>
    <b:Title>Person-centred care and psychiatry: some key perspectives</b:Title>
    <b:Year>2020</b:Year>
    <b:Pages>65-68</b:Pages>
    <b:JournalName>National Libary of Medicine</b:JournalName>
    <b:Volume>17</b:Volume>
    <b:Issue>3</b:Issue>
    <b:Author>
      <b:Author>
        <b:NameList>
          <b:Person>
            <b:Last>Boardman</b:Last>
            <b:First>Jed</b:First>
          </b:Person>
          <b:Person>
            <b:Last>Dave</b:Last>
            <b:First>Subodh</b:First>
          </b:Person>
        </b:NameList>
      </b:Author>
    </b:Author>
    <b:RefOrder>11</b:RefOrder>
  </b:Source>
  <b:Source>
    <b:Tag>McC17</b:Tag>
    <b:SourceType>Book</b:SourceType>
    <b:Guid>{4487DAFD-D8D7-4A1F-B50B-A9F4F701C265}</b:Guid>
    <b:Title>DOING RELATIONSHIP-BASED SOCIAL WORK</b:Title>
    <b:Year>2017</b:Year>
    <b:City>London</b:City>
    <b:Publisher>Jessica Kingsley Publishers</b:Publisher>
    <b:Author>
      <b:Author>
        <b:NameList>
          <b:Person>
            <b:Last>McColgan</b:Last>
            <b:First>Mary</b:First>
          </b:Person>
          <b:Person>
            <b:Last>McMullin</b:Last>
            <b:First>Cheryl</b:First>
          </b:Person>
        </b:NameList>
      </b:Author>
    </b:Author>
    <b:RefOrder>12</b:RefOrder>
  </b:Source>
  <b:Source>
    <b:Tag>Ada03</b:Tag>
    <b:SourceType>Book</b:SourceType>
    <b:Guid>{8CDD18B9-6CEC-436F-A0F5-5F54F6E25D3A}</b:Guid>
    <b:Title>Social Work and Empowerment</b:Title>
    <b:Year>2003</b:Year>
    <b:City>Hampshire</b:City>
    <b:Publisher>Palgrave Macmillan</b:Publisher>
    <b:Edition>Third</b:Edition>
    <b:Author>
      <b:Author>
        <b:NameList>
          <b:Person>
            <b:Last>Adams</b:Last>
            <b:First>Robert</b:First>
          </b:Person>
        </b:NameList>
      </b:Author>
    </b:Author>
    <b:RefOrder>13</b:RefOrder>
  </b:Source>
  <b:Source>
    <b:Tag>Ife22</b:Tag>
    <b:SourceType>Book</b:SourceType>
    <b:Guid>{CC825CDF-8FB9-427B-88B1-5690AB789A96}</b:Guid>
    <b:Title>Human Rights and Social Work</b:Title>
    <b:Year>2022</b:Year>
    <b:City>Cambridge</b:City>
    <b:Publisher>Cambridge University Press</b:Publisher>
    <b:Author>
      <b:Author>
        <b:NameList>
          <b:Person>
            <b:Last>Ife</b:Last>
            <b:First>Jim</b:First>
          </b:Person>
          <b:Person>
            <b:Last>Soldatic</b:Last>
            <b:First>Karen</b:First>
          </b:Person>
          <b:Person>
            <b:Last>Briskman</b:Last>
            <b:First>Linda</b:First>
          </b:Person>
        </b:NameList>
      </b:Author>
    </b:Author>
    <b:RefOrder>14</b:RefOrder>
  </b:Source>
  <b:Source>
    <b:Tag>Foo15</b:Tag>
    <b:SourceType>Book</b:SourceType>
    <b:Guid>{096C8593-B3AC-47E5-B624-6C1083638F6E}</b:Guid>
    <b:Title>Handbook for Practice Learning in Social Work and Social Care</b:Title>
    <b:Year>2015</b:Year>
    <b:City>London</b:City>
    <b:Publisher>Jessica Kingsley Publishers</b:Publisher>
    <b:Edition>Third</b:Edition>
    <b:Author>
      <b:Author>
        <b:NameList>
          <b:Person>
            <b:Last>Fook</b:Last>
            <b:First>Jan</b:First>
          </b:Person>
        </b:NameList>
      </b:Author>
    </b:Author>
    <b:RefOrder>15</b:RefOrder>
  </b:Source>
  <b:Source>
    <b:Tag>Tre00</b:Tag>
    <b:SourceType>Book</b:SourceType>
    <b:Guid>{08407DB9-12F9-4EB6-A17A-B297F5A01F2C}</b:Guid>
    <b:Title>Social Work Skills</b:Title>
    <b:Year>2000</b:Year>
    <b:City>Buckingham</b:City>
    <b:Publisher>Open University Press</b:Publisher>
    <b:Author>
      <b:Author>
        <b:NameList>
          <b:Person>
            <b:Last>Trevithick</b:Last>
            <b:First>Pamela</b:First>
          </b:Person>
        </b:NameList>
      </b:Author>
    </b:Author>
    <b:RefOrder>16</b:RefOrder>
  </b:Source>
  <b:Source>
    <b:Tag>Hig20</b:Tag>
    <b:SourceType>Book</b:SourceType>
    <b:Guid>{42274001-1188-4908-9099-817E39581C95}</b:Guid>
    <b:Title>Communication and Interviewing Skills for Practice in Social ork, Counselling and the Health Professions</b:Title>
    <b:Year>2020</b:Year>
    <b:City>Oxon</b:City>
    <b:Publisher>Routledge</b:Publisher>
    <b:Author>
      <b:Author>
        <b:NameList>
          <b:Person>
            <b:Last>Higham</b:Last>
            <b:First>Patricia</b:First>
          </b:Person>
        </b:NameList>
      </b:Author>
    </b:Author>
    <b:RefOrder>17</b:RefOrder>
  </b:Source>
  <b:Source>
    <b:Tag>Eld07</b:Tag>
    <b:SourceType>Book</b:SourceType>
    <b:Guid>{CAD134A6-B6AA-4B30-8BFE-3691AFB28EE1}</b:Guid>
    <b:Title>Guide to Critical Thinking</b:Title>
    <b:Year>2007</b:Year>
    <b:Author>
      <b:Author>
        <b:NameList>
          <b:Person>
            <b:Last>Elder</b:Last>
            <b:First>Linda</b:First>
          </b:Person>
          <b:Person>
            <b:Last>Paul</b:Last>
            <b:First>Richard</b:First>
          </b:Person>
        </b:NameList>
      </b:Author>
    </b:Author>
    <b:RefOrder>18</b:RefOrder>
  </b:Source>
  <b:Source>
    <b:Tag>Bal16</b:Tag>
    <b:SourceType>Book</b:SourceType>
    <b:Guid>{0770B2BE-EAFD-4247-A701-A0F1EF64C7B7}</b:Guid>
    <b:Title>Social Work, Critical Reflection and the Learning Organisation</b:Title>
    <b:Year>2016</b:Year>
    <b:City>Oxon</b:City>
    <b:Publisher>Rutledge</b:Publisher>
    <b:Author>
      <b:Author>
        <b:NameList>
          <b:Person>
            <b:Last>Baldwin</b:Last>
            <b:First>Mark</b:First>
          </b:Person>
        </b:NameList>
      </b:Author>
    </b:Author>
    <b:RefOrder>19</b:RefOrder>
  </b:Source>
  <b:Source>
    <b:Tag>Phi16</b:Tag>
    <b:SourceType>JournalArticle</b:SourceType>
    <b:Guid>{73E5B17D-9B64-43FB-BA60-34E5FAD8B93C}</b:Guid>
    <b:Title>Wales' safeguarding policy and practice: critical analysis</b:Title>
    <b:Year>2016</b:Year>
    <b:JournalName>The Journal of Adult Protection</b:JournalName>
    <b:Pages>14-27</b:Pages>
    <b:Volume>18</b:Volume>
    <b:Issue>1</b:Issue>
    <b:Author>
      <b:Author>
        <b:NameList>
          <b:Person>
            <b:Last>Phillips</b:Last>
            <b:First>Carys</b:First>
          </b:Person>
        </b:NameList>
      </b:Author>
    </b:Author>
    <b:RefOrder>20</b:RefOrder>
  </b:Source>
  <b:Source>
    <b:Tag>Kin10</b:Tag>
    <b:SourceType>JournalArticle</b:SourceType>
    <b:Guid>{3D4F26EB-7C5B-42B9-AA0F-A3D4B4A9F47F}</b:Guid>
    <b:Title>The art of reflective practice in health and social care: Reflections on the legacy of Donald Schon</b:Title>
    <b:JournalName>International and Multidisciplinary Perspectives</b:JournalName>
    <b:Year>2010</b:Year>
    <b:Pages>565-575</b:Pages>
    <b:Volume>11</b:Volume>
    <b:Issue>4</b:Issue>
    <b:Author>
      <b:Author>
        <b:NameList>
          <b:Person>
            <b:Last>Kinsella</b:Last>
            <b:Middle>Anne</b:Middle>
            <b:First>Elizabeth</b:First>
          </b:Person>
        </b:NameList>
      </b:Author>
    </b:Author>
    <b:RefOrder>21</b:RefOrder>
  </b:Source>
  <b:Source>
    <b:Tag>Mon17</b:Tag>
    <b:SourceType>JournalArticle</b:SourceType>
    <b:Guid>{B042F7D4-F1E4-467D-8784-349ACA14C83D}</b:Guid>
    <b:Title>Adult safeguarding in Northern Ireland: prevention, protection, partnership</b:Title>
    <b:JournalName>The Journal of Adult Protection</b:JournalName>
    <b:Year>2017</b:Year>
    <b:Pages>199-208</b:Pages>
    <b:Volume>19</b:Volume>
    <b:Issue>4</b:Issue>
    <b:Author>
      <b:Author>
        <b:NameList>
          <b:Person>
            <b:Last>Montgomery</b:Last>
            <b:First>Lorna</b:First>
          </b:Person>
          <b:Person>
            <b:Last>Mckee</b:Last>
            <b:First>Joyce</b:First>
          </b:Person>
        </b:NameList>
      </b:Author>
    </b:Author>
    <b:RefOrder>22</b:RefOrder>
  </b:Source>
  <b:Source>
    <b:Tag>Coy22</b:Tag>
    <b:SourceType>Report</b:SourceType>
    <b:Guid>{B63DC1C0-2D2E-4769-8A9C-43ADCB2D5A1C}</b:Guid>
    <b:Title>Policy and Practice Developments in Adult Safeguarding in Northern Ireland: A qualitative comparative study between Northern Ireland, Great Britain, and Ireland</b:Title>
    <b:Year>2022</b:Year>
    <b:Publisher>Queen's University</b:Publisher>
    <b:City>Belfast</b:City>
    <b:Author>
      <b:Author>
        <b:NameList>
          <b:Person>
            <b:Last>Coyle</b:Last>
            <b:First>Cormac</b:First>
          </b:Person>
        </b:NameList>
      </b:Author>
    </b:Author>
    <b:RefOrder>23</b:RefOrder>
  </b:Source>
  <b:Source>
    <b:Tag>Web18</b:Tag>
    <b:SourceType>Book</b:SourceType>
    <b:Guid>{B15ABE87-2743-4B56-BCC0-0A82CFD296BE}</b:Guid>
    <b:Title>Legislated Rights; Securing Human Rights through Legislation</b:Title>
    <b:Year>2018</b:Year>
    <b:City>Cambridge</b:City>
    <b:Publisher>Cambridge University Press</b:Publisher>
    <b:Author>
      <b:Author>
        <b:NameList>
          <b:Person>
            <b:Last>Webber</b:Last>
            <b:First>Gregoire</b:First>
          </b:Person>
          <b:Person>
            <b:Last>Yowell</b:Last>
            <b:First>Paul</b:First>
          </b:Person>
          <b:Person>
            <b:Last>Ekins</b:Last>
            <b:First>Richard</b:First>
          </b:Person>
        </b:NameList>
      </b:Author>
    </b:Author>
    <b:RefOrder>24</b:RefOrder>
  </b:Source>
  <b:Source>
    <b:Tag>Wal18</b:Tag>
    <b:SourceType>BookSection</b:SourceType>
    <b:Guid>{B69608A4-7F21-4D08-9398-490CE0EFF2BF}</b:Guid>
    <b:Title>Wales: Wellbeing as Sustainable Development</b:Title>
    <b:Year>2018</b:Year>
    <b:Publisher>Palgrave Macmillan</b:Publisher>
    <b:JournalName>Wellbeing and Devolution</b:JournalName>
    <b:Pages>73-101</b:Pages>
    <b:Author>
      <b:Author>
        <b:NameList>
          <b:Person>
            <b:Last>Wallace</b:Last>
            <b:First>Jennifer</b:First>
          </b:Person>
        </b:NameList>
      </b:Author>
    </b:Author>
    <b:BookTitle>Wellbeing and Devolution Reframing the Role of Government in Scotland, Wales and Northern Ireland</b:BookTitle>
    <b:RefOrder>25</b:RefOrder>
  </b:Source>
  <b:Source>
    <b:Tag>Ban15</b:Tag>
    <b:SourceType>JournalArticle</b:SourceType>
    <b:Guid>{558F010F-11B7-4FBA-A681-587751E5D9D8}</b:Guid>
    <b:Title>Everyday ethics in professional life: social work as ethics work</b:Title>
    <b:Year>2015</b:Year>
    <b:Pages>35-52</b:Pages>
    <b:Author>
      <b:Author>
        <b:NameList>
          <b:Person>
            <b:Last>Banks</b:Last>
            <b:First>Sarah</b:First>
          </b:Person>
        </b:NameList>
      </b:Author>
    </b:Author>
    <b:JournalName>Ethics and Social Welfare</b:JournalName>
    <b:Volume>10</b:Volume>
    <b:Issue>1</b:Issue>
    <b:RefOrder>26</b:RefOrder>
  </b:Source>
  <b:Source>
    <b:Tag>McA08</b:Tag>
    <b:SourceType>JournalArticle</b:SourceType>
    <b:Guid>{BB63D600-4BA9-404D-9BFC-27CA289AEED4}</b:Guid>
    <b:Title>Key factors impeding discharge planning in hospital social work: An exploratory study</b:Title>
    <b:JournalName>Social Work in Health Care</b:JournalName>
    <b:Year>2008</b:Year>
    <b:Pages>1-27</b:Pages>
    <b:Volume>46</b:Volume>
    <b:Issue>3</b:Issue>
    <b:Author>
      <b:Author>
        <b:NameList>
          <b:Person>
            <b:Last>McAlynn</b:Last>
            <b:First>Maur</b:First>
          </b:Person>
          <b:Person>
            <b:Last>McLaughlin</b:Last>
            <b:First>John</b:First>
          </b:Person>
        </b:NameList>
      </b:Author>
    </b:Author>
    <b:RefOrder>27</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B23698-82DE-4D2D-B2A3-E94FCEDCF4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57FBA760-45A3-4928-B1AC-01BF024EB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20</Pages>
  <Words>4680</Words>
  <Characters>26682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Hope</cp:lastModifiedBy>
  <cp:revision>35</cp:revision>
  <cp:lastPrinted>2020-02-11T19:20:00Z</cp:lastPrinted>
  <dcterms:created xsi:type="dcterms:W3CDTF">2023-09-01T14:26:00Z</dcterms:created>
  <dcterms:modified xsi:type="dcterms:W3CDTF">2023-10-23T10:45:00Z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