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FE45E" w14:textId="77777777" w:rsidR="00B6454A" w:rsidRDefault="00553FA2" w:rsidP="00B6454A">
      <w:pPr>
        <w:spacing w:after="0" w:line="360" w:lineRule="auto"/>
        <w:jc w:val="both"/>
        <w:rPr>
          <w:rFonts w:ascii="Arial" w:hAnsi="Arial" w:cs="Arial"/>
        </w:rPr>
      </w:pPr>
      <w:r w:rsidRPr="004C74A2">
        <w:rPr>
          <w:rFonts w:ascii="Arial" w:hAnsi="Arial" w:cs="Arial"/>
        </w:rPr>
        <w:t>AC 1.1</w:t>
      </w:r>
      <w:r w:rsidR="00660FC9">
        <w:rPr>
          <w:rFonts w:ascii="Arial" w:hAnsi="Arial" w:cs="Arial"/>
        </w:rPr>
        <w:t xml:space="preserve"> </w:t>
      </w:r>
    </w:p>
    <w:p w14:paraId="745C070D" w14:textId="09D8F6C7" w:rsidR="00884779" w:rsidRDefault="00B6454A" w:rsidP="00B6454A">
      <w:pPr>
        <w:spacing w:after="0" w:line="360" w:lineRule="auto"/>
        <w:jc w:val="both"/>
        <w:rPr>
          <w:rFonts w:ascii="Arial" w:hAnsi="Arial" w:cs="Arial"/>
        </w:rPr>
      </w:pPr>
      <w:r>
        <w:rPr>
          <w:rFonts w:ascii="Arial" w:hAnsi="Arial" w:cs="Arial"/>
        </w:rPr>
        <w:t>W</w:t>
      </w:r>
      <w:r w:rsidR="00990F50" w:rsidRPr="00221C9D">
        <w:rPr>
          <w:rFonts w:ascii="Arial" w:hAnsi="Arial" w:cs="Arial"/>
        </w:rPr>
        <w:t>hen you value</w:t>
      </w:r>
      <w:r w:rsidR="00F86922" w:rsidRPr="00221C9D">
        <w:rPr>
          <w:rFonts w:ascii="Arial" w:hAnsi="Arial" w:cs="Arial"/>
        </w:rPr>
        <w:t xml:space="preserve"> </w:t>
      </w:r>
      <w:r w:rsidR="005248D0" w:rsidRPr="00221C9D">
        <w:rPr>
          <w:rFonts w:ascii="Arial" w:hAnsi="Arial" w:cs="Arial"/>
        </w:rPr>
        <w:t xml:space="preserve">and reward </w:t>
      </w:r>
      <w:r w:rsidR="00F86922" w:rsidRPr="00221C9D">
        <w:rPr>
          <w:rFonts w:ascii="Arial" w:hAnsi="Arial" w:cs="Arial"/>
        </w:rPr>
        <w:t xml:space="preserve">the people who work for </w:t>
      </w:r>
      <w:r w:rsidR="00990F50" w:rsidRPr="00221C9D">
        <w:rPr>
          <w:rFonts w:ascii="Arial" w:hAnsi="Arial" w:cs="Arial"/>
        </w:rPr>
        <w:t xml:space="preserve">an </w:t>
      </w:r>
      <w:r w:rsidR="00F86922" w:rsidRPr="00221C9D">
        <w:rPr>
          <w:rFonts w:ascii="Arial" w:hAnsi="Arial" w:cs="Arial"/>
        </w:rPr>
        <w:t>organisation</w:t>
      </w:r>
      <w:r w:rsidR="00990F50" w:rsidRPr="00221C9D">
        <w:rPr>
          <w:rFonts w:ascii="Arial" w:hAnsi="Arial" w:cs="Arial"/>
        </w:rPr>
        <w:t xml:space="preserve"> </w:t>
      </w:r>
      <w:r w:rsidR="00B271A2" w:rsidRPr="00221C9D">
        <w:rPr>
          <w:rFonts w:ascii="Arial" w:hAnsi="Arial" w:cs="Arial"/>
        </w:rPr>
        <w:t>the</w:t>
      </w:r>
      <w:r w:rsidR="00990F50" w:rsidRPr="00221C9D">
        <w:rPr>
          <w:rFonts w:ascii="Arial" w:hAnsi="Arial" w:cs="Arial"/>
        </w:rPr>
        <w:t xml:space="preserve"> impact</w:t>
      </w:r>
      <w:r w:rsidR="009E374F" w:rsidRPr="00221C9D">
        <w:rPr>
          <w:rFonts w:ascii="Arial" w:hAnsi="Arial" w:cs="Arial"/>
        </w:rPr>
        <w:t xml:space="preserve"> is </w:t>
      </w:r>
      <w:r w:rsidR="00990F50" w:rsidRPr="00221C9D">
        <w:rPr>
          <w:rFonts w:ascii="Arial" w:hAnsi="Arial" w:cs="Arial"/>
        </w:rPr>
        <w:t>significant</w:t>
      </w:r>
      <w:r w:rsidR="009E374F" w:rsidRPr="00221C9D">
        <w:rPr>
          <w:rFonts w:ascii="Arial" w:hAnsi="Arial" w:cs="Arial"/>
        </w:rPr>
        <w:t xml:space="preserve"> in retaining</w:t>
      </w:r>
      <w:r w:rsidR="00DA0141" w:rsidRPr="00221C9D">
        <w:rPr>
          <w:rFonts w:ascii="Arial" w:hAnsi="Arial" w:cs="Arial"/>
        </w:rPr>
        <w:t>, attracting</w:t>
      </w:r>
      <w:r w:rsidR="005A1595" w:rsidRPr="00221C9D">
        <w:rPr>
          <w:rFonts w:ascii="Arial" w:hAnsi="Arial" w:cs="Arial"/>
        </w:rPr>
        <w:t>, motivating</w:t>
      </w:r>
      <w:r w:rsidR="00DA0141" w:rsidRPr="00221C9D">
        <w:rPr>
          <w:rFonts w:ascii="Arial" w:hAnsi="Arial" w:cs="Arial"/>
        </w:rPr>
        <w:t xml:space="preserve"> and engaging staff</w:t>
      </w:r>
      <w:r w:rsidR="00896D42" w:rsidRPr="00221C9D">
        <w:rPr>
          <w:rFonts w:ascii="Arial" w:hAnsi="Arial" w:cs="Arial"/>
        </w:rPr>
        <w:t xml:space="preserve"> (CIPD, 2025)</w:t>
      </w:r>
      <w:r w:rsidR="00DA0141" w:rsidRPr="00221C9D">
        <w:rPr>
          <w:rFonts w:ascii="Arial" w:hAnsi="Arial" w:cs="Arial"/>
        </w:rPr>
        <w:t>.</w:t>
      </w:r>
      <w:r w:rsidR="00C27F65" w:rsidRPr="00221C9D">
        <w:rPr>
          <w:rFonts w:ascii="Arial" w:hAnsi="Arial" w:cs="Arial"/>
        </w:rPr>
        <w:t xml:space="preserve"> </w:t>
      </w:r>
      <w:r w:rsidR="00221C9D" w:rsidRPr="00221C9D">
        <w:rPr>
          <w:rFonts w:ascii="Arial" w:hAnsi="Arial" w:cs="Arial"/>
        </w:rPr>
        <w:t>As such, by implementing reward, benefits and recognition to all staff could stimulate positive change. As a result, this is likely to provide an opportunity to support performance management, reinforce the values and goals of the organisation and influence positive behaviours to shape the organisational culture (Armstrong and Taylor, 2023). This approach could support GreenFriendlyEco as a competitive employer within the external labour market and allow for engagement in a diverse workforce to meet a range of employee needs. Which could contribute to a framework that underpins the principles of reward, particularly when considering the special schemes GreenFriendlyEco currently provide are only available to senior staff (Armstrong and Taylor, 2023). However, it is worth considering, if poorly implemented, this could create negative effects relating to unfairness particularly when distributing reward, resulting in the lowering of morale and increased conflict. Furthermore, without transparency and strategic design this is likely to lead to misalignment and counterproductive behaviours (Armstrong, 2020; Kohn, 1999).</w:t>
      </w:r>
    </w:p>
    <w:p w14:paraId="6AD1951D" w14:textId="5E8BAA3C" w:rsidR="00331831" w:rsidRDefault="008D52B3" w:rsidP="00BA72AC">
      <w:pPr>
        <w:spacing w:after="0" w:line="360" w:lineRule="auto"/>
        <w:jc w:val="both"/>
        <w:rPr>
          <w:rFonts w:ascii="Arial" w:hAnsi="Arial" w:cs="Arial"/>
        </w:rPr>
      </w:pPr>
      <w:r w:rsidRPr="00221C9D">
        <w:rPr>
          <w:rFonts w:ascii="Arial" w:hAnsi="Arial" w:cs="Arial"/>
        </w:rPr>
        <w:t xml:space="preserve">A </w:t>
      </w:r>
      <w:r w:rsidR="00B33C7D" w:rsidRPr="00221C9D">
        <w:rPr>
          <w:rFonts w:ascii="Arial" w:hAnsi="Arial" w:cs="Arial"/>
        </w:rPr>
        <w:t>total reward approach</w:t>
      </w:r>
      <w:r w:rsidR="00C6080E" w:rsidRPr="00221C9D">
        <w:rPr>
          <w:rFonts w:ascii="Arial" w:hAnsi="Arial" w:cs="Arial"/>
        </w:rPr>
        <w:t xml:space="preserve"> is a key principle which </w:t>
      </w:r>
      <w:r w:rsidR="003B35E5" w:rsidRPr="00221C9D">
        <w:rPr>
          <w:rFonts w:ascii="Arial" w:hAnsi="Arial" w:cs="Arial"/>
        </w:rPr>
        <w:t xml:space="preserve">should be balanced and </w:t>
      </w:r>
      <w:r w:rsidR="003F1094" w:rsidRPr="00221C9D">
        <w:rPr>
          <w:rFonts w:ascii="Arial" w:hAnsi="Arial" w:cs="Arial"/>
        </w:rPr>
        <w:t>is recognised as</w:t>
      </w:r>
      <w:r w:rsidR="00C6080E" w:rsidRPr="00221C9D">
        <w:rPr>
          <w:rFonts w:ascii="Arial" w:hAnsi="Arial" w:cs="Arial"/>
        </w:rPr>
        <w:t xml:space="preserve"> a combination of financial</w:t>
      </w:r>
      <w:r w:rsidR="008F40A8" w:rsidRPr="00221C9D">
        <w:rPr>
          <w:rFonts w:ascii="Arial" w:hAnsi="Arial" w:cs="Arial"/>
        </w:rPr>
        <w:t xml:space="preserve"> </w:t>
      </w:r>
      <w:r w:rsidR="00237FC7" w:rsidRPr="00221C9D">
        <w:rPr>
          <w:rFonts w:ascii="Arial" w:hAnsi="Arial" w:cs="Arial"/>
        </w:rPr>
        <w:t xml:space="preserve">reward </w:t>
      </w:r>
      <w:r w:rsidR="008F40A8" w:rsidRPr="00221C9D">
        <w:rPr>
          <w:rFonts w:ascii="Arial" w:hAnsi="Arial" w:cs="Arial"/>
        </w:rPr>
        <w:t>known as extrinsic reward</w:t>
      </w:r>
      <w:r w:rsidR="00C6080E" w:rsidRPr="00221C9D">
        <w:rPr>
          <w:rFonts w:ascii="Arial" w:hAnsi="Arial" w:cs="Arial"/>
        </w:rPr>
        <w:t xml:space="preserve"> and non-financial</w:t>
      </w:r>
      <w:r w:rsidR="008F40A8" w:rsidRPr="00221C9D">
        <w:rPr>
          <w:rFonts w:ascii="Arial" w:hAnsi="Arial" w:cs="Arial"/>
        </w:rPr>
        <w:t xml:space="preserve"> being</w:t>
      </w:r>
      <w:r w:rsidR="00C6080E" w:rsidRPr="00221C9D">
        <w:rPr>
          <w:rFonts w:ascii="Arial" w:hAnsi="Arial" w:cs="Arial"/>
        </w:rPr>
        <w:t xml:space="preserve"> </w:t>
      </w:r>
      <w:r w:rsidR="008F40A8" w:rsidRPr="00221C9D">
        <w:rPr>
          <w:rFonts w:ascii="Arial" w:hAnsi="Arial" w:cs="Arial"/>
        </w:rPr>
        <w:t>intrinsic reward</w:t>
      </w:r>
      <w:r w:rsidR="00D86A51" w:rsidRPr="00221C9D">
        <w:rPr>
          <w:rFonts w:ascii="Arial" w:hAnsi="Arial" w:cs="Arial"/>
        </w:rPr>
        <w:t>.</w:t>
      </w:r>
      <w:r w:rsidR="008F40A8" w:rsidRPr="00221C9D">
        <w:rPr>
          <w:rFonts w:ascii="Arial" w:hAnsi="Arial" w:cs="Arial"/>
        </w:rPr>
        <w:t xml:space="preserve"> </w:t>
      </w:r>
      <w:r w:rsidR="00221C9D">
        <w:rPr>
          <w:rFonts w:ascii="Arial" w:hAnsi="Arial" w:cs="Arial"/>
        </w:rPr>
        <w:t xml:space="preserve">It encompasses areas of recognition, pay, benefits, wellbeing, learning and development opportunities. </w:t>
      </w:r>
      <w:r w:rsidR="00F5066B" w:rsidRPr="00221C9D">
        <w:rPr>
          <w:rFonts w:ascii="Arial" w:hAnsi="Arial" w:cs="Arial"/>
        </w:rPr>
        <w:t>T</w:t>
      </w:r>
      <w:r w:rsidR="008F40A8" w:rsidRPr="00221C9D">
        <w:rPr>
          <w:rFonts w:ascii="Arial" w:hAnsi="Arial" w:cs="Arial"/>
        </w:rPr>
        <w:t xml:space="preserve">hese </w:t>
      </w:r>
      <w:r w:rsidR="00C6080E" w:rsidRPr="00221C9D">
        <w:rPr>
          <w:rFonts w:ascii="Arial" w:hAnsi="Arial" w:cs="Arial"/>
        </w:rPr>
        <w:t xml:space="preserve">factors </w:t>
      </w:r>
      <w:r w:rsidR="00EF4457" w:rsidRPr="00221C9D">
        <w:rPr>
          <w:rFonts w:ascii="Arial" w:hAnsi="Arial" w:cs="Arial"/>
        </w:rPr>
        <w:t xml:space="preserve">motivate </w:t>
      </w:r>
      <w:r w:rsidR="00D86A51" w:rsidRPr="00221C9D">
        <w:rPr>
          <w:rFonts w:ascii="Arial" w:hAnsi="Arial" w:cs="Arial"/>
        </w:rPr>
        <w:t>employees,</w:t>
      </w:r>
      <w:r w:rsidR="008F40A8" w:rsidRPr="00221C9D">
        <w:rPr>
          <w:rFonts w:ascii="Arial" w:hAnsi="Arial" w:cs="Arial"/>
        </w:rPr>
        <w:t xml:space="preserve"> and </w:t>
      </w:r>
      <w:r w:rsidR="00EE7A19" w:rsidRPr="00221C9D">
        <w:rPr>
          <w:rFonts w:ascii="Arial" w:hAnsi="Arial" w:cs="Arial"/>
        </w:rPr>
        <w:t>both acknowledge employee contribution and performance</w:t>
      </w:r>
      <w:r w:rsidR="00F5066B" w:rsidRPr="00221C9D">
        <w:rPr>
          <w:rFonts w:ascii="Arial" w:hAnsi="Arial" w:cs="Arial"/>
        </w:rPr>
        <w:t xml:space="preserve"> as it </w:t>
      </w:r>
      <w:r w:rsidR="00296B11" w:rsidRPr="00221C9D">
        <w:rPr>
          <w:rFonts w:ascii="Arial" w:hAnsi="Arial" w:cs="Arial"/>
        </w:rPr>
        <w:t>can emphasise the</w:t>
      </w:r>
      <w:r w:rsidR="00BA72AC" w:rsidRPr="00221C9D">
        <w:rPr>
          <w:rFonts w:ascii="Arial" w:hAnsi="Arial" w:cs="Arial"/>
        </w:rPr>
        <w:t xml:space="preserve"> </w:t>
      </w:r>
      <w:r w:rsidR="00DB3E91" w:rsidRPr="00221C9D">
        <w:rPr>
          <w:rFonts w:ascii="Arial" w:hAnsi="Arial" w:cs="Arial"/>
        </w:rPr>
        <w:t xml:space="preserve">overall value an organisation offers employees </w:t>
      </w:r>
      <w:r w:rsidR="00296B11" w:rsidRPr="00221C9D">
        <w:rPr>
          <w:rFonts w:ascii="Arial" w:hAnsi="Arial" w:cs="Arial"/>
        </w:rPr>
        <w:t xml:space="preserve">and </w:t>
      </w:r>
      <w:r w:rsidR="00234F3A" w:rsidRPr="00221C9D">
        <w:rPr>
          <w:rFonts w:ascii="Arial" w:hAnsi="Arial" w:cs="Arial"/>
        </w:rPr>
        <w:t xml:space="preserve">can </w:t>
      </w:r>
      <w:r w:rsidR="00296B11" w:rsidRPr="00221C9D">
        <w:rPr>
          <w:rFonts w:ascii="Arial" w:hAnsi="Arial" w:cs="Arial"/>
        </w:rPr>
        <w:t>enhance the</w:t>
      </w:r>
      <w:r w:rsidR="00BA72AC" w:rsidRPr="00221C9D">
        <w:rPr>
          <w:rFonts w:ascii="Arial" w:hAnsi="Arial" w:cs="Arial"/>
        </w:rPr>
        <w:t>ir</w:t>
      </w:r>
      <w:r w:rsidR="00296B11" w:rsidRPr="00221C9D">
        <w:rPr>
          <w:rFonts w:ascii="Arial" w:hAnsi="Arial" w:cs="Arial"/>
        </w:rPr>
        <w:t xml:space="preserve"> reputation.</w:t>
      </w:r>
      <w:r w:rsidR="005F04C8" w:rsidRPr="00221C9D">
        <w:rPr>
          <w:rFonts w:ascii="Arial" w:hAnsi="Arial" w:cs="Arial"/>
        </w:rPr>
        <w:t xml:space="preserve"> </w:t>
      </w:r>
      <w:r w:rsidR="00B70A94" w:rsidRPr="00221C9D">
        <w:rPr>
          <w:rFonts w:ascii="Arial" w:hAnsi="Arial" w:cs="Arial"/>
        </w:rPr>
        <w:t>By implementing a total reward approach could influence company</w:t>
      </w:r>
      <w:r w:rsidR="00B70A94">
        <w:rPr>
          <w:rFonts w:ascii="Arial" w:hAnsi="Arial" w:cs="Arial"/>
        </w:rPr>
        <w:t xml:space="preserve"> performance and cultural factors</w:t>
      </w:r>
      <w:r w:rsidR="00D86A51">
        <w:rPr>
          <w:rFonts w:ascii="Arial" w:hAnsi="Arial" w:cs="Arial"/>
        </w:rPr>
        <w:t xml:space="preserve"> (Armstrong and Taylor, 2023). </w:t>
      </w:r>
      <w:r w:rsidR="00B70A94">
        <w:rPr>
          <w:rFonts w:ascii="Arial" w:hAnsi="Arial" w:cs="Arial"/>
        </w:rPr>
        <w:t xml:space="preserve"> </w:t>
      </w:r>
      <w:r w:rsidR="002B1B01">
        <w:rPr>
          <w:rFonts w:ascii="Arial" w:hAnsi="Arial" w:cs="Arial"/>
        </w:rPr>
        <w:t xml:space="preserve"> </w:t>
      </w:r>
    </w:p>
    <w:p w14:paraId="369153C8" w14:textId="77777777" w:rsidR="00EF4457" w:rsidRDefault="00EF4457" w:rsidP="00BA72AC">
      <w:pPr>
        <w:spacing w:after="0" w:line="360" w:lineRule="auto"/>
        <w:jc w:val="both"/>
        <w:rPr>
          <w:rFonts w:ascii="Arial" w:hAnsi="Arial" w:cs="Arial"/>
        </w:rPr>
      </w:pPr>
    </w:p>
    <w:p w14:paraId="17E606D9" w14:textId="1FD9F37E" w:rsidR="003410AC" w:rsidRDefault="000B70E1" w:rsidP="00BA72AC">
      <w:pPr>
        <w:spacing w:after="0" w:line="360" w:lineRule="auto"/>
        <w:jc w:val="both"/>
        <w:rPr>
          <w:rFonts w:ascii="Arial" w:hAnsi="Arial" w:cs="Arial"/>
        </w:rPr>
      </w:pPr>
      <w:r w:rsidRPr="00221C9D">
        <w:rPr>
          <w:rFonts w:ascii="Arial" w:hAnsi="Arial" w:cs="Arial"/>
        </w:rPr>
        <w:t>Furthermore, t</w:t>
      </w:r>
      <w:r w:rsidR="003410AC" w:rsidRPr="00221C9D">
        <w:rPr>
          <w:rFonts w:ascii="Arial" w:hAnsi="Arial" w:cs="Arial"/>
        </w:rPr>
        <w:t>ransparency</w:t>
      </w:r>
      <w:r w:rsidR="00852F75" w:rsidRPr="00221C9D">
        <w:rPr>
          <w:rFonts w:ascii="Arial" w:hAnsi="Arial" w:cs="Arial"/>
        </w:rPr>
        <w:t xml:space="preserve"> and consistency</w:t>
      </w:r>
      <w:r w:rsidR="000F3FE4" w:rsidRPr="00221C9D">
        <w:rPr>
          <w:rFonts w:ascii="Arial" w:hAnsi="Arial" w:cs="Arial"/>
        </w:rPr>
        <w:t xml:space="preserve"> are central principles of reward</w:t>
      </w:r>
      <w:r w:rsidR="003410AC" w:rsidRPr="00221C9D">
        <w:rPr>
          <w:rFonts w:ascii="Arial" w:hAnsi="Arial" w:cs="Arial"/>
        </w:rPr>
        <w:t>, particularly in communicating clearly how reward decisions are made in areas of career progression,</w:t>
      </w:r>
      <w:r w:rsidR="003410AC">
        <w:rPr>
          <w:rFonts w:ascii="Arial" w:hAnsi="Arial" w:cs="Arial"/>
        </w:rPr>
        <w:t xml:space="preserve"> opportunities, pay structures and links to performance. </w:t>
      </w:r>
      <w:r w:rsidR="00296B11">
        <w:rPr>
          <w:rFonts w:ascii="Arial" w:hAnsi="Arial" w:cs="Arial"/>
        </w:rPr>
        <w:t>Thus,</w:t>
      </w:r>
      <w:r w:rsidR="003410AC">
        <w:rPr>
          <w:rFonts w:ascii="Arial" w:hAnsi="Arial" w:cs="Arial"/>
        </w:rPr>
        <w:t xml:space="preserve"> promoting trust, positive employee relations, </w:t>
      </w:r>
      <w:r w:rsidR="00296B11">
        <w:rPr>
          <w:rFonts w:ascii="Arial" w:hAnsi="Arial" w:cs="Arial"/>
        </w:rPr>
        <w:t xml:space="preserve">therefore </w:t>
      </w:r>
      <w:r w:rsidR="003410AC">
        <w:rPr>
          <w:rFonts w:ascii="Arial" w:hAnsi="Arial" w:cs="Arial"/>
        </w:rPr>
        <w:t>reducing ambiguity and perceptions of bias</w:t>
      </w:r>
      <w:r w:rsidR="001429C6">
        <w:rPr>
          <w:rFonts w:ascii="Arial" w:hAnsi="Arial" w:cs="Arial"/>
        </w:rPr>
        <w:t xml:space="preserve"> </w:t>
      </w:r>
      <w:r w:rsidR="0005792D">
        <w:rPr>
          <w:rFonts w:ascii="Arial" w:hAnsi="Arial" w:cs="Arial"/>
        </w:rPr>
        <w:t>at GreenFriendlyEco</w:t>
      </w:r>
      <w:r w:rsidR="003410AC">
        <w:rPr>
          <w:rFonts w:ascii="Arial" w:hAnsi="Arial" w:cs="Arial"/>
        </w:rPr>
        <w:t xml:space="preserve"> (CIPD, 2023).</w:t>
      </w:r>
      <w:r w:rsidR="00DF71E3">
        <w:rPr>
          <w:rFonts w:ascii="Arial" w:hAnsi="Arial" w:cs="Arial"/>
        </w:rPr>
        <w:t xml:space="preserve"> </w:t>
      </w:r>
      <w:r w:rsidR="00F464DE">
        <w:rPr>
          <w:rFonts w:ascii="Arial" w:hAnsi="Arial" w:cs="Arial"/>
        </w:rPr>
        <w:t>It is worth considering w</w:t>
      </w:r>
      <w:r w:rsidR="00DF71E3">
        <w:rPr>
          <w:rFonts w:ascii="Arial" w:hAnsi="Arial" w:cs="Arial"/>
        </w:rPr>
        <w:t xml:space="preserve">hen employees view pay to be fair and aligned with market rates, this can reduce turnover and improve commitment which is particularly important considering the experience and skills required at GreenFriendlyEco </w:t>
      </w:r>
      <w:r w:rsidR="00F464DE">
        <w:rPr>
          <w:rFonts w:ascii="Arial" w:hAnsi="Arial" w:cs="Arial"/>
        </w:rPr>
        <w:t xml:space="preserve">as they </w:t>
      </w:r>
      <w:r w:rsidR="00DF71E3">
        <w:rPr>
          <w:rFonts w:ascii="Arial" w:hAnsi="Arial" w:cs="Arial"/>
        </w:rPr>
        <w:t>can directly affect quality and productivity (Marchington et al., 2021).</w:t>
      </w:r>
    </w:p>
    <w:p w14:paraId="414ED154" w14:textId="77777777" w:rsidR="003410AC" w:rsidRDefault="003410AC" w:rsidP="00BA72AC">
      <w:pPr>
        <w:spacing w:after="0" w:line="360" w:lineRule="auto"/>
        <w:jc w:val="both"/>
        <w:rPr>
          <w:rFonts w:ascii="Arial" w:hAnsi="Arial" w:cs="Arial"/>
        </w:rPr>
      </w:pPr>
    </w:p>
    <w:p w14:paraId="77FBD1D4" w14:textId="370ECB2F" w:rsidR="00DF71E3" w:rsidRDefault="003410AC" w:rsidP="00BA72AC">
      <w:pPr>
        <w:spacing w:after="0" w:line="360" w:lineRule="auto"/>
        <w:jc w:val="both"/>
        <w:rPr>
          <w:rFonts w:ascii="Arial" w:hAnsi="Arial" w:cs="Arial"/>
        </w:rPr>
      </w:pPr>
      <w:r>
        <w:rPr>
          <w:rFonts w:ascii="Arial" w:hAnsi="Arial" w:cs="Arial"/>
        </w:rPr>
        <w:t xml:space="preserve">In </w:t>
      </w:r>
      <w:r w:rsidR="00B63344" w:rsidRPr="00221C9D">
        <w:rPr>
          <w:rFonts w:ascii="Arial" w:hAnsi="Arial" w:cs="Arial"/>
        </w:rPr>
        <w:t>addition,</w:t>
      </w:r>
      <w:r w:rsidR="00EF4457" w:rsidRPr="00221C9D">
        <w:rPr>
          <w:rFonts w:ascii="Arial" w:hAnsi="Arial" w:cs="Arial"/>
        </w:rPr>
        <w:t xml:space="preserve"> fairness, equity and consistency </w:t>
      </w:r>
      <w:r w:rsidR="00F464DE" w:rsidRPr="00221C9D">
        <w:rPr>
          <w:rFonts w:ascii="Arial" w:hAnsi="Arial" w:cs="Arial"/>
        </w:rPr>
        <w:t>would ensure e</w:t>
      </w:r>
      <w:r w:rsidR="00B63344" w:rsidRPr="00221C9D">
        <w:rPr>
          <w:rFonts w:ascii="Arial" w:hAnsi="Arial" w:cs="Arial"/>
        </w:rPr>
        <w:t>mployees</w:t>
      </w:r>
      <w:r w:rsidR="00F464DE">
        <w:rPr>
          <w:rFonts w:ascii="Arial" w:hAnsi="Arial" w:cs="Arial"/>
        </w:rPr>
        <w:t xml:space="preserve"> at GreenFriendlyEco</w:t>
      </w:r>
      <w:r w:rsidR="00B63344">
        <w:rPr>
          <w:rFonts w:ascii="Arial" w:hAnsi="Arial" w:cs="Arial"/>
        </w:rPr>
        <w:t xml:space="preserve"> perceive reward outcomes as proportionate to their</w:t>
      </w:r>
      <w:r>
        <w:rPr>
          <w:rFonts w:ascii="Arial" w:hAnsi="Arial" w:cs="Arial"/>
        </w:rPr>
        <w:t xml:space="preserve"> </w:t>
      </w:r>
      <w:r w:rsidR="00B63344">
        <w:rPr>
          <w:rFonts w:ascii="Arial" w:hAnsi="Arial" w:cs="Arial"/>
        </w:rPr>
        <w:t xml:space="preserve">contribution, their role and external </w:t>
      </w:r>
      <w:r>
        <w:rPr>
          <w:rFonts w:ascii="Arial" w:hAnsi="Arial" w:cs="Arial"/>
        </w:rPr>
        <w:t>market value</w:t>
      </w:r>
      <w:r w:rsidR="00B63344">
        <w:rPr>
          <w:rFonts w:ascii="Arial" w:hAnsi="Arial" w:cs="Arial"/>
        </w:rPr>
        <w:t xml:space="preserve">. </w:t>
      </w:r>
      <w:r w:rsidR="00221C9D">
        <w:rPr>
          <w:rFonts w:ascii="Arial" w:hAnsi="Arial" w:cs="Arial"/>
        </w:rPr>
        <w:t xml:space="preserve">Particularly considering the </w:t>
      </w:r>
      <w:r w:rsidR="00227362">
        <w:rPr>
          <w:rFonts w:ascii="Arial" w:hAnsi="Arial" w:cs="Arial"/>
        </w:rPr>
        <w:t xml:space="preserve">responsibility and increased scope of the position of senior staff and the </w:t>
      </w:r>
      <w:r w:rsidR="00221C9D">
        <w:rPr>
          <w:rFonts w:ascii="Arial" w:hAnsi="Arial" w:cs="Arial"/>
        </w:rPr>
        <w:t>special schemes that are currently available</w:t>
      </w:r>
      <w:r w:rsidR="00227362">
        <w:rPr>
          <w:rFonts w:ascii="Arial" w:hAnsi="Arial" w:cs="Arial"/>
        </w:rPr>
        <w:t xml:space="preserve">. </w:t>
      </w:r>
      <w:r w:rsidR="00B63344" w:rsidRPr="00221C9D">
        <w:rPr>
          <w:rFonts w:ascii="Arial" w:hAnsi="Arial" w:cs="Arial"/>
        </w:rPr>
        <w:t xml:space="preserve">As unfair reward </w:t>
      </w:r>
      <w:r w:rsidR="00B63344">
        <w:rPr>
          <w:rFonts w:ascii="Arial" w:hAnsi="Arial" w:cs="Arial"/>
        </w:rPr>
        <w:t xml:space="preserve">can lead to </w:t>
      </w:r>
      <w:r w:rsidR="00B63344">
        <w:rPr>
          <w:rFonts w:ascii="Arial" w:hAnsi="Arial" w:cs="Arial"/>
        </w:rPr>
        <w:lastRenderedPageBreak/>
        <w:t>disengagement and negative behaviours, which can impact trust</w:t>
      </w:r>
      <w:r w:rsidR="00024CA5">
        <w:rPr>
          <w:rFonts w:ascii="Arial" w:hAnsi="Arial" w:cs="Arial"/>
        </w:rPr>
        <w:t xml:space="preserve">, </w:t>
      </w:r>
      <w:r w:rsidR="00B63344">
        <w:rPr>
          <w:rFonts w:ascii="Arial" w:hAnsi="Arial" w:cs="Arial"/>
        </w:rPr>
        <w:t xml:space="preserve">morale </w:t>
      </w:r>
      <w:r w:rsidR="00024CA5">
        <w:rPr>
          <w:rFonts w:ascii="Arial" w:hAnsi="Arial" w:cs="Arial"/>
        </w:rPr>
        <w:t xml:space="preserve">and be </w:t>
      </w:r>
      <w:r w:rsidR="00B63344">
        <w:rPr>
          <w:rFonts w:ascii="Arial" w:hAnsi="Arial" w:cs="Arial"/>
        </w:rPr>
        <w:t>detrimental to organisational culture</w:t>
      </w:r>
      <w:r w:rsidR="00024CA5">
        <w:rPr>
          <w:rFonts w:ascii="Arial" w:hAnsi="Arial" w:cs="Arial"/>
        </w:rPr>
        <w:t xml:space="preserve">. External equity </w:t>
      </w:r>
      <w:r w:rsidR="00FE6A25">
        <w:rPr>
          <w:rFonts w:ascii="Arial" w:hAnsi="Arial" w:cs="Arial"/>
        </w:rPr>
        <w:t xml:space="preserve">enables organisations to remain competitive within the market, whilst internal equity promotes consistency between roles (Armstrong </w:t>
      </w:r>
      <w:r w:rsidR="000B5CB0">
        <w:rPr>
          <w:rFonts w:ascii="Arial" w:hAnsi="Arial" w:cs="Arial"/>
        </w:rPr>
        <w:t>and Taylor, 2023).</w:t>
      </w:r>
      <w:r w:rsidR="00B63344">
        <w:rPr>
          <w:rFonts w:ascii="Arial" w:hAnsi="Arial" w:cs="Arial"/>
        </w:rPr>
        <w:t xml:space="preserve"> </w:t>
      </w:r>
    </w:p>
    <w:p w14:paraId="72E0025F" w14:textId="77777777" w:rsidR="00DB3E91" w:rsidRDefault="00DB3E91" w:rsidP="00BA72AC">
      <w:pPr>
        <w:spacing w:after="0" w:line="360" w:lineRule="auto"/>
        <w:jc w:val="both"/>
        <w:rPr>
          <w:rFonts w:ascii="Arial" w:hAnsi="Arial" w:cs="Arial"/>
        </w:rPr>
      </w:pPr>
    </w:p>
    <w:p w14:paraId="0F568768" w14:textId="5D8FFAB3" w:rsidR="00DB3E91" w:rsidRDefault="00F464DE" w:rsidP="00BA72AC">
      <w:pPr>
        <w:spacing w:after="0" w:line="360" w:lineRule="auto"/>
        <w:jc w:val="both"/>
        <w:rPr>
          <w:rFonts w:ascii="Arial" w:hAnsi="Arial" w:cs="Arial"/>
        </w:rPr>
      </w:pPr>
      <w:r>
        <w:rPr>
          <w:rFonts w:ascii="Arial" w:hAnsi="Arial" w:cs="Arial"/>
        </w:rPr>
        <w:t xml:space="preserve">GreenFriendlyEco </w:t>
      </w:r>
      <w:r w:rsidR="00E30B88">
        <w:rPr>
          <w:rFonts w:ascii="Arial" w:hAnsi="Arial" w:cs="Arial"/>
        </w:rPr>
        <w:t>c</w:t>
      </w:r>
      <w:r>
        <w:rPr>
          <w:rFonts w:ascii="Arial" w:hAnsi="Arial" w:cs="Arial"/>
        </w:rPr>
        <w:t xml:space="preserve">ould benefit from the reward </w:t>
      </w:r>
      <w:r w:rsidRPr="00221C9D">
        <w:rPr>
          <w:rFonts w:ascii="Arial" w:hAnsi="Arial" w:cs="Arial"/>
        </w:rPr>
        <w:t xml:space="preserve">of </w:t>
      </w:r>
      <w:r w:rsidR="00852F75" w:rsidRPr="00221C9D">
        <w:rPr>
          <w:rFonts w:ascii="Arial" w:hAnsi="Arial" w:cs="Arial"/>
        </w:rPr>
        <w:t>alignment with organisational goals and values, which underpins desired behaviours</w:t>
      </w:r>
      <w:r w:rsidR="00DD0A2B" w:rsidRPr="00221C9D">
        <w:rPr>
          <w:rFonts w:ascii="Arial" w:hAnsi="Arial" w:cs="Arial"/>
        </w:rPr>
        <w:t>, performance</w:t>
      </w:r>
      <w:r w:rsidR="00852F75">
        <w:rPr>
          <w:rFonts w:ascii="Arial" w:hAnsi="Arial" w:cs="Arial"/>
        </w:rPr>
        <w:t xml:space="preserve"> and outcomes</w:t>
      </w:r>
      <w:r w:rsidR="005F04C8">
        <w:rPr>
          <w:rFonts w:ascii="Arial" w:hAnsi="Arial" w:cs="Arial"/>
        </w:rPr>
        <w:t xml:space="preserve"> to support company objectives</w:t>
      </w:r>
      <w:r w:rsidR="00852F75">
        <w:rPr>
          <w:rFonts w:ascii="Arial" w:hAnsi="Arial" w:cs="Arial"/>
        </w:rPr>
        <w:t>.</w:t>
      </w:r>
      <w:r w:rsidR="00DD0A2B">
        <w:rPr>
          <w:rFonts w:ascii="Arial" w:hAnsi="Arial" w:cs="Arial"/>
        </w:rPr>
        <w:t xml:space="preserve"> </w:t>
      </w:r>
      <w:r>
        <w:rPr>
          <w:rFonts w:ascii="Arial" w:hAnsi="Arial" w:cs="Arial"/>
        </w:rPr>
        <w:t>As this recognises</w:t>
      </w:r>
      <w:r w:rsidR="00DD0A2B">
        <w:rPr>
          <w:rFonts w:ascii="Arial" w:hAnsi="Arial" w:cs="Arial"/>
        </w:rPr>
        <w:t xml:space="preserve"> and reward</w:t>
      </w:r>
      <w:r>
        <w:rPr>
          <w:rFonts w:ascii="Arial" w:hAnsi="Arial" w:cs="Arial"/>
        </w:rPr>
        <w:t>s</w:t>
      </w:r>
      <w:r w:rsidR="00DD0A2B">
        <w:rPr>
          <w:rFonts w:ascii="Arial" w:hAnsi="Arial" w:cs="Arial"/>
        </w:rPr>
        <w:t xml:space="preserve"> contribution </w:t>
      </w:r>
      <w:r w:rsidR="007B1EEB">
        <w:rPr>
          <w:rFonts w:ascii="Arial" w:hAnsi="Arial" w:cs="Arial"/>
        </w:rPr>
        <w:t>and value generation in</w:t>
      </w:r>
      <w:r w:rsidR="00852F75">
        <w:rPr>
          <w:rFonts w:ascii="Arial" w:hAnsi="Arial" w:cs="Arial"/>
        </w:rPr>
        <w:t xml:space="preserve"> areas of innovation,</w:t>
      </w:r>
      <w:r w:rsidR="007B1EEB">
        <w:rPr>
          <w:rFonts w:ascii="Arial" w:hAnsi="Arial" w:cs="Arial"/>
        </w:rPr>
        <w:t xml:space="preserve"> productivity, quality,</w:t>
      </w:r>
      <w:r w:rsidR="00852F75">
        <w:rPr>
          <w:rFonts w:ascii="Arial" w:hAnsi="Arial" w:cs="Arial"/>
        </w:rPr>
        <w:t xml:space="preserve"> teamwork</w:t>
      </w:r>
      <w:r w:rsidR="007B1EEB">
        <w:rPr>
          <w:rFonts w:ascii="Arial" w:hAnsi="Arial" w:cs="Arial"/>
        </w:rPr>
        <w:t xml:space="preserve"> and</w:t>
      </w:r>
      <w:r w:rsidR="00852F75">
        <w:rPr>
          <w:rFonts w:ascii="Arial" w:hAnsi="Arial" w:cs="Arial"/>
        </w:rPr>
        <w:t xml:space="preserve"> </w:t>
      </w:r>
      <w:r w:rsidR="00085D95">
        <w:rPr>
          <w:rFonts w:ascii="Arial" w:hAnsi="Arial" w:cs="Arial"/>
        </w:rPr>
        <w:t xml:space="preserve">in addition </w:t>
      </w:r>
      <w:r w:rsidR="00852F75">
        <w:rPr>
          <w:rFonts w:ascii="Arial" w:hAnsi="Arial" w:cs="Arial"/>
        </w:rPr>
        <w:t>collaboration encourages performance</w:t>
      </w:r>
      <w:r w:rsidR="007B1EEB">
        <w:rPr>
          <w:rFonts w:ascii="Arial" w:hAnsi="Arial" w:cs="Arial"/>
        </w:rPr>
        <w:t xml:space="preserve"> and </w:t>
      </w:r>
      <w:r w:rsidR="005F04C8">
        <w:rPr>
          <w:rFonts w:ascii="Arial" w:hAnsi="Arial" w:cs="Arial"/>
        </w:rPr>
        <w:t>motivation</w:t>
      </w:r>
      <w:r w:rsidR="007B1EEB">
        <w:rPr>
          <w:rFonts w:ascii="Arial" w:hAnsi="Arial" w:cs="Arial"/>
        </w:rPr>
        <w:t xml:space="preserve"> (Marchington et al., 2021).</w:t>
      </w:r>
      <w:r w:rsidR="008318A7">
        <w:rPr>
          <w:rFonts w:ascii="Arial" w:hAnsi="Arial" w:cs="Arial"/>
        </w:rPr>
        <w:t xml:space="preserve"> </w:t>
      </w:r>
      <w:r w:rsidR="007D7ADB">
        <w:rPr>
          <w:rFonts w:ascii="Arial" w:hAnsi="Arial" w:cs="Arial"/>
        </w:rPr>
        <w:t xml:space="preserve">Whilst </w:t>
      </w:r>
      <w:r w:rsidR="008318A7">
        <w:rPr>
          <w:rFonts w:ascii="Arial" w:hAnsi="Arial" w:cs="Arial"/>
        </w:rPr>
        <w:t xml:space="preserve">GreenFriendlyEco’s expected level of performance relates to a measured day of work with limited recognition. To reinforce positive behaviours and stimulate greater performance, introducing </w:t>
      </w:r>
      <w:r w:rsidR="004D0D63">
        <w:rPr>
          <w:rFonts w:ascii="Arial" w:hAnsi="Arial" w:cs="Arial"/>
        </w:rPr>
        <w:t>performance related reward and recognition strategies could encourage improved performance and reinforce positive behaviours</w:t>
      </w:r>
      <w:r w:rsidR="0082128C">
        <w:rPr>
          <w:rFonts w:ascii="Arial" w:hAnsi="Arial" w:cs="Arial"/>
        </w:rPr>
        <w:t xml:space="preserve"> (Armstrong and Taylor, 2023). </w:t>
      </w:r>
    </w:p>
    <w:p w14:paraId="59DC3219" w14:textId="77777777" w:rsidR="00B63344" w:rsidRDefault="00B63344" w:rsidP="00BA72AC">
      <w:pPr>
        <w:spacing w:after="0" w:line="360" w:lineRule="auto"/>
        <w:jc w:val="both"/>
        <w:rPr>
          <w:rFonts w:ascii="Arial" w:hAnsi="Arial" w:cs="Arial"/>
        </w:rPr>
      </w:pPr>
    </w:p>
    <w:p w14:paraId="25A9D17D" w14:textId="01BE1097" w:rsidR="002B2521" w:rsidRPr="006E51CC" w:rsidRDefault="008F40A8" w:rsidP="008F40A8">
      <w:pPr>
        <w:pStyle w:val="Nornal"/>
        <w:spacing w:after="0" w:line="240" w:lineRule="auto"/>
        <w:rPr>
          <w:color w:val="000000"/>
        </w:rPr>
      </w:pPr>
      <w:r w:rsidRPr="006E51CC">
        <w:rPr>
          <w:color w:val="000000" w:themeColor="text1"/>
        </w:rPr>
        <w:t>AC 1.2</w:t>
      </w:r>
      <w:r w:rsidR="00EE68F6" w:rsidRPr="006E51CC">
        <w:rPr>
          <w:color w:val="000000" w:themeColor="text1"/>
        </w:rPr>
        <w:t xml:space="preserve"> </w:t>
      </w:r>
    </w:p>
    <w:p w14:paraId="037AA287" w14:textId="77777777" w:rsidR="000D2711" w:rsidRPr="000A0596" w:rsidRDefault="00EC743B" w:rsidP="00AB706F">
      <w:pPr>
        <w:spacing w:after="0" w:line="360" w:lineRule="auto"/>
        <w:jc w:val="both"/>
        <w:rPr>
          <w:rFonts w:ascii="Arial" w:hAnsi="Arial" w:cs="Arial"/>
        </w:rPr>
      </w:pPr>
      <w:r w:rsidRPr="000A0596">
        <w:rPr>
          <w:rFonts w:ascii="Arial" w:eastAsia="Times New Roman" w:hAnsi="Arial" w:cs="Arial"/>
        </w:rPr>
        <w:t xml:space="preserve">Extrinsic and intrinsic rewards both play a </w:t>
      </w:r>
      <w:r w:rsidR="005835EB" w:rsidRPr="000A0596">
        <w:rPr>
          <w:rFonts w:ascii="Arial" w:eastAsia="Times New Roman" w:hAnsi="Arial" w:cs="Arial"/>
        </w:rPr>
        <w:t>key</w:t>
      </w:r>
      <w:r w:rsidRPr="000A0596">
        <w:rPr>
          <w:rFonts w:ascii="Arial" w:eastAsia="Times New Roman" w:hAnsi="Arial" w:cs="Arial"/>
        </w:rPr>
        <w:t xml:space="preserve"> role in improving </w:t>
      </w:r>
      <w:r w:rsidR="005835EB" w:rsidRPr="000A0596">
        <w:rPr>
          <w:rFonts w:ascii="Arial" w:eastAsia="Times New Roman" w:hAnsi="Arial" w:cs="Arial"/>
        </w:rPr>
        <w:t xml:space="preserve">motivation, </w:t>
      </w:r>
      <w:r w:rsidRPr="000A0596">
        <w:rPr>
          <w:rFonts w:ascii="Arial" w:eastAsia="Times New Roman" w:hAnsi="Arial" w:cs="Arial"/>
        </w:rPr>
        <w:t>employee contribution</w:t>
      </w:r>
      <w:r w:rsidR="005835EB" w:rsidRPr="000A0596">
        <w:rPr>
          <w:rFonts w:ascii="Arial" w:eastAsia="Times New Roman" w:hAnsi="Arial" w:cs="Arial"/>
        </w:rPr>
        <w:t xml:space="preserve"> </w:t>
      </w:r>
      <w:r w:rsidRPr="000A0596">
        <w:rPr>
          <w:rFonts w:ascii="Arial" w:eastAsia="Times New Roman" w:hAnsi="Arial" w:cs="Arial"/>
        </w:rPr>
        <w:t>and reinforcing company performance</w:t>
      </w:r>
      <w:r w:rsidR="005835EB" w:rsidRPr="000A0596">
        <w:rPr>
          <w:rFonts w:ascii="Arial" w:eastAsia="Times New Roman" w:hAnsi="Arial" w:cs="Arial"/>
        </w:rPr>
        <w:t xml:space="preserve"> (</w:t>
      </w:r>
      <w:r w:rsidR="005D4A98" w:rsidRPr="000A0596">
        <w:rPr>
          <w:rFonts w:ascii="Arial" w:hAnsi="Arial" w:cs="Arial"/>
        </w:rPr>
        <w:t>Armstrong &amp; Taylor, 2023).</w:t>
      </w:r>
      <w:r w:rsidR="000D2711" w:rsidRPr="000A0596">
        <w:rPr>
          <w:rFonts w:ascii="Arial" w:hAnsi="Arial" w:cs="Arial"/>
        </w:rPr>
        <w:t xml:space="preserve"> </w:t>
      </w:r>
    </w:p>
    <w:p w14:paraId="21C723D6" w14:textId="21EFC319" w:rsidR="004D587D" w:rsidRPr="000A0596" w:rsidRDefault="009F37EB" w:rsidP="00BA72AC">
      <w:pPr>
        <w:spacing w:before="100" w:beforeAutospacing="1" w:after="100" w:afterAutospacing="1" w:line="360" w:lineRule="auto"/>
        <w:jc w:val="both"/>
        <w:rPr>
          <w:rFonts w:ascii="Arial" w:hAnsi="Arial" w:cs="Arial"/>
        </w:rPr>
      </w:pPr>
      <w:r w:rsidRPr="000A0596">
        <w:rPr>
          <w:rFonts w:ascii="Arial" w:hAnsi="Arial" w:cs="Arial"/>
        </w:rPr>
        <w:t xml:space="preserve">Extrinsic rewards are </w:t>
      </w:r>
      <w:r w:rsidR="004D587D" w:rsidRPr="000A0596">
        <w:rPr>
          <w:rFonts w:ascii="Arial" w:hAnsi="Arial" w:cs="Arial"/>
        </w:rPr>
        <w:t xml:space="preserve">tangible, </w:t>
      </w:r>
      <w:r w:rsidRPr="000A0596">
        <w:rPr>
          <w:rFonts w:ascii="Arial" w:hAnsi="Arial" w:cs="Arial"/>
        </w:rPr>
        <w:t>financially based</w:t>
      </w:r>
      <w:r w:rsidR="00257C96" w:rsidRPr="000A0596">
        <w:rPr>
          <w:rFonts w:ascii="Arial" w:hAnsi="Arial" w:cs="Arial"/>
        </w:rPr>
        <w:t xml:space="preserve"> </w:t>
      </w:r>
      <w:r w:rsidR="009907EF" w:rsidRPr="000A0596">
        <w:rPr>
          <w:rFonts w:ascii="Arial" w:hAnsi="Arial" w:cs="Arial"/>
        </w:rPr>
        <w:t>and</w:t>
      </w:r>
      <w:r w:rsidR="00257C96" w:rsidRPr="000A0596">
        <w:rPr>
          <w:rFonts w:ascii="Arial" w:hAnsi="Arial" w:cs="Arial"/>
        </w:rPr>
        <w:t xml:space="preserve"> act as </w:t>
      </w:r>
      <w:r w:rsidR="00377A9B" w:rsidRPr="000A0596">
        <w:rPr>
          <w:rFonts w:ascii="Arial" w:hAnsi="Arial" w:cs="Arial"/>
        </w:rPr>
        <w:t xml:space="preserve">a </w:t>
      </w:r>
      <w:r w:rsidR="00257C96" w:rsidRPr="000A0596">
        <w:rPr>
          <w:rFonts w:ascii="Arial" w:hAnsi="Arial" w:cs="Arial"/>
        </w:rPr>
        <w:t>positive reinforcement</w:t>
      </w:r>
      <w:r w:rsidRPr="000A0596">
        <w:rPr>
          <w:rFonts w:ascii="Arial" w:hAnsi="Arial" w:cs="Arial"/>
        </w:rPr>
        <w:t xml:space="preserve"> </w:t>
      </w:r>
      <w:r w:rsidR="009907EF" w:rsidRPr="000A0596">
        <w:rPr>
          <w:rFonts w:ascii="Arial" w:hAnsi="Arial" w:cs="Arial"/>
        </w:rPr>
        <w:t>in helping</w:t>
      </w:r>
      <w:r w:rsidRPr="000A0596">
        <w:rPr>
          <w:rFonts w:ascii="Arial" w:hAnsi="Arial" w:cs="Arial"/>
        </w:rPr>
        <w:t xml:space="preserve"> </w:t>
      </w:r>
      <w:r w:rsidR="00CB3A20" w:rsidRPr="000A0596">
        <w:rPr>
          <w:rFonts w:ascii="Arial" w:hAnsi="Arial" w:cs="Arial"/>
        </w:rPr>
        <w:t>attract</w:t>
      </w:r>
      <w:r w:rsidR="00AD6BA8" w:rsidRPr="000A0596">
        <w:rPr>
          <w:rFonts w:ascii="Arial" w:hAnsi="Arial" w:cs="Arial"/>
        </w:rPr>
        <w:t xml:space="preserve">, </w:t>
      </w:r>
      <w:r w:rsidR="00CB3A20" w:rsidRPr="000A0596">
        <w:rPr>
          <w:rFonts w:ascii="Arial" w:hAnsi="Arial" w:cs="Arial"/>
        </w:rPr>
        <w:t>retain</w:t>
      </w:r>
      <w:r w:rsidR="00AD6BA8" w:rsidRPr="000A0596">
        <w:rPr>
          <w:rFonts w:ascii="Arial" w:hAnsi="Arial" w:cs="Arial"/>
        </w:rPr>
        <w:t xml:space="preserve"> and influence</w:t>
      </w:r>
      <w:r w:rsidR="00AD6BA8" w:rsidRPr="00365969">
        <w:rPr>
          <w:rFonts w:ascii="Arial" w:hAnsi="Arial" w:cs="Arial"/>
        </w:rPr>
        <w:t xml:space="preserve"> employees</w:t>
      </w:r>
      <w:r w:rsidR="001D5FA9">
        <w:rPr>
          <w:rFonts w:ascii="Arial" w:hAnsi="Arial" w:cs="Arial"/>
        </w:rPr>
        <w:t>. It can prevent</w:t>
      </w:r>
      <w:r w:rsidRPr="00365969">
        <w:rPr>
          <w:rFonts w:ascii="Arial" w:hAnsi="Arial" w:cs="Arial"/>
        </w:rPr>
        <w:t xml:space="preserve"> poor performance by setting clear expectations</w:t>
      </w:r>
      <w:r w:rsidR="003D51C9" w:rsidRPr="00365969">
        <w:rPr>
          <w:rFonts w:ascii="Arial" w:hAnsi="Arial" w:cs="Arial"/>
        </w:rPr>
        <w:t xml:space="preserve"> </w:t>
      </w:r>
      <w:r w:rsidR="00B738A9" w:rsidRPr="00365969">
        <w:rPr>
          <w:rFonts w:ascii="Arial" w:hAnsi="Arial" w:cs="Arial"/>
        </w:rPr>
        <w:t>to motivate</w:t>
      </w:r>
      <w:r w:rsidR="003D51C9" w:rsidRPr="00365969">
        <w:rPr>
          <w:rFonts w:ascii="Arial" w:hAnsi="Arial" w:cs="Arial"/>
        </w:rPr>
        <w:t xml:space="preserve"> employees to meet performance expectations</w:t>
      </w:r>
      <w:r w:rsidR="001D5FA9">
        <w:rPr>
          <w:rFonts w:ascii="Arial" w:hAnsi="Arial" w:cs="Arial"/>
        </w:rPr>
        <w:t xml:space="preserve"> (Armstrong, 2020).</w:t>
      </w:r>
      <w:r w:rsidRPr="00365969">
        <w:rPr>
          <w:rFonts w:ascii="Arial" w:hAnsi="Arial" w:cs="Arial"/>
        </w:rPr>
        <w:t xml:space="preserve"> Although </w:t>
      </w:r>
      <w:r w:rsidR="00E92AD3">
        <w:rPr>
          <w:rFonts w:ascii="Arial" w:hAnsi="Arial" w:cs="Arial"/>
        </w:rPr>
        <w:t xml:space="preserve">a </w:t>
      </w:r>
      <w:r w:rsidRPr="00365969">
        <w:rPr>
          <w:rFonts w:ascii="Arial" w:hAnsi="Arial" w:cs="Arial"/>
        </w:rPr>
        <w:t xml:space="preserve">reward is </w:t>
      </w:r>
      <w:r w:rsidR="00E92AD3">
        <w:rPr>
          <w:rFonts w:ascii="Arial" w:hAnsi="Arial" w:cs="Arial"/>
        </w:rPr>
        <w:t xml:space="preserve">already </w:t>
      </w:r>
      <w:r w:rsidRPr="00365969">
        <w:rPr>
          <w:rFonts w:ascii="Arial" w:hAnsi="Arial" w:cs="Arial"/>
        </w:rPr>
        <w:t>provided through the employee’s base salary</w:t>
      </w:r>
      <w:r w:rsidR="003F233F" w:rsidRPr="00365969">
        <w:rPr>
          <w:rFonts w:ascii="Arial" w:hAnsi="Arial" w:cs="Arial"/>
        </w:rPr>
        <w:t xml:space="preserve"> which should be competitive and fair</w:t>
      </w:r>
      <w:r w:rsidR="001D5FA9">
        <w:rPr>
          <w:rFonts w:ascii="Arial" w:hAnsi="Arial" w:cs="Arial"/>
        </w:rPr>
        <w:t>,</w:t>
      </w:r>
      <w:r w:rsidR="008E53EF">
        <w:rPr>
          <w:rFonts w:ascii="Arial" w:hAnsi="Arial" w:cs="Arial"/>
        </w:rPr>
        <w:t xml:space="preserve"> </w:t>
      </w:r>
      <w:r w:rsidR="00E643F6" w:rsidRPr="00365969">
        <w:rPr>
          <w:rFonts w:ascii="Arial" w:hAnsi="Arial" w:cs="Arial"/>
        </w:rPr>
        <w:t>GreenFriendlyEco</w:t>
      </w:r>
      <w:r w:rsidR="00E30B88">
        <w:rPr>
          <w:rFonts w:ascii="Arial" w:hAnsi="Arial" w:cs="Arial"/>
        </w:rPr>
        <w:t xml:space="preserve"> c</w:t>
      </w:r>
      <w:r w:rsidR="00E643F6" w:rsidRPr="00365969">
        <w:rPr>
          <w:rFonts w:ascii="Arial" w:hAnsi="Arial" w:cs="Arial"/>
        </w:rPr>
        <w:t xml:space="preserve">ould </w:t>
      </w:r>
      <w:r w:rsidR="003F233F" w:rsidRPr="00365969">
        <w:rPr>
          <w:rFonts w:ascii="Arial" w:hAnsi="Arial" w:cs="Arial"/>
        </w:rPr>
        <w:t>gain advantage by impl</w:t>
      </w:r>
      <w:r w:rsidR="00D4067D" w:rsidRPr="00365969">
        <w:rPr>
          <w:rFonts w:ascii="Arial" w:hAnsi="Arial" w:cs="Arial"/>
        </w:rPr>
        <w:t>ementing</w:t>
      </w:r>
      <w:r w:rsidR="003F233F" w:rsidRPr="00365969">
        <w:rPr>
          <w:rFonts w:ascii="Arial" w:hAnsi="Arial" w:cs="Arial"/>
        </w:rPr>
        <w:t xml:space="preserve"> </w:t>
      </w:r>
      <w:r w:rsidRPr="00365969">
        <w:rPr>
          <w:rFonts w:ascii="Arial" w:hAnsi="Arial" w:cs="Arial"/>
        </w:rPr>
        <w:t>addition</w:t>
      </w:r>
      <w:r w:rsidR="00976186" w:rsidRPr="00365969">
        <w:rPr>
          <w:rFonts w:ascii="Arial" w:hAnsi="Arial" w:cs="Arial"/>
        </w:rPr>
        <w:t xml:space="preserve">al rewards </w:t>
      </w:r>
      <w:r w:rsidR="003F233F" w:rsidRPr="00365969">
        <w:rPr>
          <w:rFonts w:ascii="Arial" w:hAnsi="Arial" w:cs="Arial"/>
        </w:rPr>
        <w:t xml:space="preserve">with a </w:t>
      </w:r>
      <w:r w:rsidRPr="00365969">
        <w:rPr>
          <w:rFonts w:ascii="Arial" w:hAnsi="Arial" w:cs="Arial"/>
        </w:rPr>
        <w:t>combination of bonuses and benefits</w:t>
      </w:r>
      <w:r w:rsidR="001D5FA9">
        <w:rPr>
          <w:rFonts w:ascii="Arial" w:hAnsi="Arial" w:cs="Arial"/>
        </w:rPr>
        <w:t xml:space="preserve">. This </w:t>
      </w:r>
      <w:r w:rsidR="00E92AD3">
        <w:rPr>
          <w:rFonts w:ascii="Arial" w:hAnsi="Arial" w:cs="Arial"/>
        </w:rPr>
        <w:t>could relate</w:t>
      </w:r>
      <w:r w:rsidRPr="00365969">
        <w:rPr>
          <w:rFonts w:ascii="Arial" w:hAnsi="Arial" w:cs="Arial"/>
        </w:rPr>
        <w:t xml:space="preserve"> to individual, team or organisational performance, therefore supporting a positive culture and sustaining motivation.</w:t>
      </w:r>
      <w:r w:rsidR="004D587D" w:rsidRPr="00365969">
        <w:rPr>
          <w:rFonts w:ascii="Arial" w:hAnsi="Arial" w:cs="Arial"/>
        </w:rPr>
        <w:t xml:space="preserve"> </w:t>
      </w:r>
      <w:r w:rsidR="00E92AD3">
        <w:rPr>
          <w:rFonts w:ascii="Arial" w:hAnsi="Arial" w:cs="Arial"/>
        </w:rPr>
        <w:t xml:space="preserve">It would </w:t>
      </w:r>
      <w:r w:rsidR="001D5FA9">
        <w:rPr>
          <w:rFonts w:ascii="Arial" w:hAnsi="Arial" w:cs="Arial"/>
        </w:rPr>
        <w:t xml:space="preserve">also </w:t>
      </w:r>
      <w:r w:rsidR="00E92AD3">
        <w:rPr>
          <w:rFonts w:ascii="Arial" w:hAnsi="Arial" w:cs="Arial"/>
        </w:rPr>
        <w:t>encourage</w:t>
      </w:r>
      <w:r w:rsidR="004D587D" w:rsidRPr="00365969">
        <w:rPr>
          <w:rFonts w:ascii="Arial" w:hAnsi="Arial" w:cs="Arial"/>
        </w:rPr>
        <w:t xml:space="preserve"> accountability, productivity and goal-orientated behaviour with incentives that motivate employees to meet targets </w:t>
      </w:r>
      <w:r w:rsidR="002B2521" w:rsidRPr="00365969">
        <w:rPr>
          <w:rFonts w:ascii="Arial" w:hAnsi="Arial" w:cs="Arial"/>
        </w:rPr>
        <w:t>while also reducing turnover and dissatisfaction</w:t>
      </w:r>
      <w:r w:rsidR="004C679C" w:rsidRPr="00365969">
        <w:rPr>
          <w:rFonts w:ascii="Arial" w:hAnsi="Arial" w:cs="Arial"/>
        </w:rPr>
        <w:t xml:space="preserve">. However, </w:t>
      </w:r>
      <w:r w:rsidR="008312F7" w:rsidRPr="00365969">
        <w:rPr>
          <w:rFonts w:ascii="Arial" w:hAnsi="Arial" w:cs="Arial"/>
        </w:rPr>
        <w:t xml:space="preserve">poorly designed </w:t>
      </w:r>
      <w:r w:rsidR="00923FED" w:rsidRPr="00365969">
        <w:rPr>
          <w:rFonts w:ascii="Arial" w:hAnsi="Arial" w:cs="Arial"/>
        </w:rPr>
        <w:t xml:space="preserve">this could result in </w:t>
      </w:r>
      <w:r w:rsidR="00B85438" w:rsidRPr="00365969">
        <w:rPr>
          <w:rFonts w:ascii="Arial" w:hAnsi="Arial" w:cs="Arial"/>
        </w:rPr>
        <w:t xml:space="preserve">momentary compliance as employees </w:t>
      </w:r>
      <w:r w:rsidR="001F22E7" w:rsidRPr="00365969">
        <w:rPr>
          <w:rFonts w:ascii="Arial" w:hAnsi="Arial" w:cs="Arial"/>
        </w:rPr>
        <w:t xml:space="preserve">may </w:t>
      </w:r>
      <w:r w:rsidR="008312F7" w:rsidRPr="00365969">
        <w:rPr>
          <w:rFonts w:ascii="Arial" w:hAnsi="Arial" w:cs="Arial"/>
        </w:rPr>
        <w:t xml:space="preserve">concentrate on the minimum requirements required to obtain rewards in contrast to </w:t>
      </w:r>
      <w:r w:rsidR="005E73D9" w:rsidRPr="00365969">
        <w:rPr>
          <w:rFonts w:ascii="Arial" w:hAnsi="Arial" w:cs="Arial"/>
        </w:rPr>
        <w:t xml:space="preserve">long </w:t>
      </w:r>
      <w:r w:rsidR="005E73D9" w:rsidRPr="000A0596">
        <w:rPr>
          <w:rFonts w:ascii="Arial" w:hAnsi="Arial" w:cs="Arial"/>
        </w:rPr>
        <w:t xml:space="preserve">term commitment </w:t>
      </w:r>
      <w:r w:rsidR="004D587D" w:rsidRPr="000A0596">
        <w:rPr>
          <w:rFonts w:ascii="Arial" w:hAnsi="Arial" w:cs="Arial"/>
        </w:rPr>
        <w:t>(Armstrong, 2020</w:t>
      </w:r>
      <w:r w:rsidR="002B2521" w:rsidRPr="000A0596">
        <w:rPr>
          <w:rFonts w:ascii="Arial" w:hAnsi="Arial" w:cs="Arial"/>
        </w:rPr>
        <w:t>; CIPD, 2023a</w:t>
      </w:r>
      <w:r w:rsidR="00EE68F6" w:rsidRPr="000A0596">
        <w:rPr>
          <w:rFonts w:ascii="Arial" w:hAnsi="Arial" w:cs="Arial"/>
        </w:rPr>
        <w:t xml:space="preserve">; </w:t>
      </w:r>
      <w:r w:rsidR="008312F7" w:rsidRPr="000A0596">
        <w:rPr>
          <w:rFonts w:ascii="Arial" w:eastAsia="Times New Roman" w:hAnsi="Arial" w:cs="Arial"/>
        </w:rPr>
        <w:t xml:space="preserve">Daniels </w:t>
      </w:r>
      <w:r w:rsidR="008312F7" w:rsidRPr="000A0596">
        <w:rPr>
          <w:rFonts w:ascii="Arial" w:eastAsia="Times New Roman" w:hAnsi="Arial" w:cs="Arial"/>
          <w:i/>
          <w:iCs/>
        </w:rPr>
        <w:t>et al</w:t>
      </w:r>
      <w:r w:rsidR="008312F7" w:rsidRPr="000A0596">
        <w:rPr>
          <w:rFonts w:ascii="Arial" w:eastAsia="Times New Roman" w:hAnsi="Arial" w:cs="Arial"/>
        </w:rPr>
        <w:t>.,</w:t>
      </w:r>
      <w:r w:rsidR="004B0B2E" w:rsidRPr="000A0596">
        <w:rPr>
          <w:rFonts w:ascii="Arial" w:eastAsia="Times New Roman" w:hAnsi="Arial" w:cs="Arial"/>
        </w:rPr>
        <w:t xml:space="preserve"> </w:t>
      </w:r>
      <w:r w:rsidR="008312F7" w:rsidRPr="000A0596">
        <w:rPr>
          <w:rFonts w:ascii="Arial" w:eastAsia="Times New Roman" w:hAnsi="Arial" w:cs="Arial"/>
        </w:rPr>
        <w:t>2017).</w:t>
      </w:r>
    </w:p>
    <w:p w14:paraId="54FD07C3" w14:textId="0A1F979D" w:rsidR="00E331CE" w:rsidRDefault="009F37EB" w:rsidP="00416271">
      <w:pPr>
        <w:spacing w:before="100" w:beforeAutospacing="1" w:after="100" w:afterAutospacing="1" w:line="360" w:lineRule="auto"/>
        <w:jc w:val="both"/>
        <w:rPr>
          <w:rFonts w:ascii="Arial" w:hAnsi="Arial" w:cs="Arial"/>
        </w:rPr>
      </w:pPr>
      <w:r w:rsidRPr="000A0596">
        <w:rPr>
          <w:rFonts w:ascii="Arial" w:hAnsi="Arial" w:cs="Arial"/>
        </w:rPr>
        <w:t>In comparison Intrinsic reward is non-financial and encourages opportunities</w:t>
      </w:r>
      <w:r w:rsidR="000A0596">
        <w:rPr>
          <w:rFonts w:ascii="Arial" w:hAnsi="Arial" w:cs="Arial"/>
        </w:rPr>
        <w:t xml:space="preserve"> for meaningful work</w:t>
      </w:r>
      <w:r w:rsidRPr="000A0596">
        <w:rPr>
          <w:rFonts w:ascii="Arial" w:hAnsi="Arial" w:cs="Arial"/>
        </w:rPr>
        <w:t>,</w:t>
      </w:r>
      <w:r w:rsidR="000A0596">
        <w:rPr>
          <w:rFonts w:ascii="Arial" w:hAnsi="Arial" w:cs="Arial"/>
        </w:rPr>
        <w:t xml:space="preserve"> </w:t>
      </w:r>
      <w:r w:rsidRPr="000A0596">
        <w:rPr>
          <w:rFonts w:ascii="Arial" w:hAnsi="Arial" w:cs="Arial"/>
        </w:rPr>
        <w:t>recognition</w:t>
      </w:r>
      <w:r w:rsidR="003A655C">
        <w:rPr>
          <w:rFonts w:ascii="Arial" w:hAnsi="Arial" w:cs="Arial"/>
        </w:rPr>
        <w:t xml:space="preserve"> </w:t>
      </w:r>
      <w:r w:rsidR="000A0596">
        <w:rPr>
          <w:rFonts w:ascii="Arial" w:hAnsi="Arial" w:cs="Arial"/>
        </w:rPr>
        <w:t>and development</w:t>
      </w:r>
      <w:r w:rsidRPr="000A0596">
        <w:rPr>
          <w:rFonts w:ascii="Arial" w:hAnsi="Arial" w:cs="Arial"/>
        </w:rPr>
        <w:t xml:space="preserve">, </w:t>
      </w:r>
      <w:r w:rsidR="000A0596">
        <w:rPr>
          <w:rFonts w:ascii="Arial" w:hAnsi="Arial" w:cs="Arial"/>
        </w:rPr>
        <w:t xml:space="preserve">resulting in the </w:t>
      </w:r>
      <w:r w:rsidR="005B15F7">
        <w:rPr>
          <w:rFonts w:ascii="Arial" w:hAnsi="Arial" w:cs="Arial"/>
        </w:rPr>
        <w:t>enhancement</w:t>
      </w:r>
      <w:r w:rsidR="000A0596">
        <w:rPr>
          <w:rFonts w:ascii="Arial" w:hAnsi="Arial" w:cs="Arial"/>
        </w:rPr>
        <w:t xml:space="preserve"> of employee engagement and motivation.</w:t>
      </w:r>
      <w:r w:rsidR="005B15F7">
        <w:rPr>
          <w:rFonts w:ascii="Arial" w:hAnsi="Arial" w:cs="Arial"/>
        </w:rPr>
        <w:t xml:space="preserve"> Enabling greater discretionary contribution, </w:t>
      </w:r>
      <w:r w:rsidRPr="004C74A2">
        <w:rPr>
          <w:rFonts w:ascii="Arial" w:hAnsi="Arial" w:cs="Arial"/>
        </w:rPr>
        <w:t>satisfaction</w:t>
      </w:r>
      <w:r>
        <w:rPr>
          <w:rFonts w:ascii="Arial" w:hAnsi="Arial" w:cs="Arial"/>
        </w:rPr>
        <w:t>, work-life balance</w:t>
      </w:r>
      <w:r w:rsidRPr="004C74A2">
        <w:rPr>
          <w:rFonts w:ascii="Arial" w:hAnsi="Arial" w:cs="Arial"/>
        </w:rPr>
        <w:t xml:space="preserve"> and fulfilment</w:t>
      </w:r>
      <w:r>
        <w:rPr>
          <w:rFonts w:ascii="Arial" w:hAnsi="Arial" w:cs="Arial"/>
        </w:rPr>
        <w:t xml:space="preserve"> </w:t>
      </w:r>
      <w:r w:rsidR="005B15F7">
        <w:rPr>
          <w:rFonts w:ascii="Arial" w:hAnsi="Arial" w:cs="Arial"/>
        </w:rPr>
        <w:t>thereby supporting long-term organisational performance</w:t>
      </w:r>
      <w:r>
        <w:rPr>
          <w:rFonts w:ascii="Arial" w:hAnsi="Arial" w:cs="Arial"/>
        </w:rPr>
        <w:t>. With opportunities to develop their careers and skills it can reinforce a sense of achievement</w:t>
      </w:r>
      <w:r w:rsidR="009C5B99">
        <w:rPr>
          <w:rFonts w:ascii="Arial" w:hAnsi="Arial" w:cs="Arial"/>
        </w:rPr>
        <w:t>, purpose, autonomy</w:t>
      </w:r>
      <w:r>
        <w:rPr>
          <w:rFonts w:ascii="Arial" w:hAnsi="Arial" w:cs="Arial"/>
        </w:rPr>
        <w:t xml:space="preserve"> </w:t>
      </w:r>
      <w:r>
        <w:rPr>
          <w:rFonts w:ascii="Arial" w:hAnsi="Arial" w:cs="Arial"/>
        </w:rPr>
        <w:lastRenderedPageBreak/>
        <w:t xml:space="preserve">and </w:t>
      </w:r>
      <w:r w:rsidR="00FC73BE">
        <w:rPr>
          <w:rFonts w:ascii="Arial" w:hAnsi="Arial" w:cs="Arial"/>
        </w:rPr>
        <w:t>improvement of</w:t>
      </w:r>
      <w:r>
        <w:rPr>
          <w:rFonts w:ascii="Arial" w:hAnsi="Arial" w:cs="Arial"/>
        </w:rPr>
        <w:t xml:space="preserve"> morale. </w:t>
      </w:r>
      <w:r w:rsidR="001D5FA9">
        <w:rPr>
          <w:rFonts w:ascii="Arial" w:hAnsi="Arial" w:cs="Arial"/>
        </w:rPr>
        <w:t>Therefore,</w:t>
      </w:r>
      <w:r w:rsidR="00D05D6F">
        <w:rPr>
          <w:rFonts w:ascii="Arial" w:hAnsi="Arial" w:cs="Arial"/>
        </w:rPr>
        <w:t xml:space="preserve"> p</w:t>
      </w:r>
      <w:r>
        <w:rPr>
          <w:rFonts w:ascii="Arial" w:hAnsi="Arial" w:cs="Arial"/>
        </w:rPr>
        <w:t xml:space="preserve">roviding an effective benefit in attracting and retaining talent, particularly in a competitive labour market </w:t>
      </w:r>
      <w:r w:rsidRPr="004C74A2">
        <w:rPr>
          <w:rFonts w:ascii="Arial" w:hAnsi="Arial" w:cs="Arial"/>
        </w:rPr>
        <w:t>(Armstrong and Taylor, 2023; CIPD, 2023).</w:t>
      </w:r>
      <w:r w:rsidR="003A791A">
        <w:rPr>
          <w:rFonts w:ascii="Arial" w:hAnsi="Arial" w:cs="Arial"/>
        </w:rPr>
        <w:t xml:space="preserve"> </w:t>
      </w:r>
      <w:r w:rsidR="00A40F09">
        <w:rPr>
          <w:rFonts w:ascii="Arial" w:hAnsi="Arial" w:cs="Arial"/>
        </w:rPr>
        <w:t>However, due to limited resources it can be difficult to provide certain rewards a</w:t>
      </w:r>
      <w:r w:rsidR="008945FE">
        <w:rPr>
          <w:rFonts w:ascii="Arial" w:hAnsi="Arial" w:cs="Arial"/>
        </w:rPr>
        <w:t>s</w:t>
      </w:r>
      <w:r w:rsidR="00A40F09">
        <w:rPr>
          <w:rFonts w:ascii="Arial" w:hAnsi="Arial" w:cs="Arial"/>
        </w:rPr>
        <w:t xml:space="preserve"> line managers may not have the capability in managing the non-financial aspects of intrinsic rewards</w:t>
      </w:r>
      <w:r w:rsidR="001D5FA9">
        <w:rPr>
          <w:rFonts w:ascii="Arial" w:hAnsi="Arial" w:cs="Arial"/>
        </w:rPr>
        <w:t xml:space="preserve">. </w:t>
      </w:r>
      <w:r w:rsidR="00A4209C">
        <w:rPr>
          <w:rFonts w:ascii="Arial" w:hAnsi="Arial" w:cs="Arial"/>
        </w:rPr>
        <w:t xml:space="preserve">As a </w:t>
      </w:r>
      <w:r w:rsidR="00C06B4A">
        <w:rPr>
          <w:rFonts w:ascii="Arial" w:hAnsi="Arial" w:cs="Arial"/>
        </w:rPr>
        <w:t>result,</w:t>
      </w:r>
      <w:r w:rsidR="00A4209C">
        <w:rPr>
          <w:rFonts w:ascii="Arial" w:hAnsi="Arial" w:cs="Arial"/>
        </w:rPr>
        <w:t xml:space="preserve"> it</w:t>
      </w:r>
      <w:r w:rsidR="001D5FA9">
        <w:rPr>
          <w:rFonts w:ascii="Arial" w:hAnsi="Arial" w:cs="Arial"/>
        </w:rPr>
        <w:t xml:space="preserve"> would </w:t>
      </w:r>
      <w:r w:rsidR="00A4209C">
        <w:rPr>
          <w:rFonts w:ascii="Arial" w:hAnsi="Arial" w:cs="Arial"/>
        </w:rPr>
        <w:t xml:space="preserve">warrant consideration of </w:t>
      </w:r>
      <w:r w:rsidR="001D5FA9">
        <w:rPr>
          <w:rFonts w:ascii="Arial" w:hAnsi="Arial" w:cs="Arial"/>
        </w:rPr>
        <w:t xml:space="preserve">targeted coaching and training to enhance management </w:t>
      </w:r>
      <w:r w:rsidR="00484939">
        <w:rPr>
          <w:rFonts w:ascii="Arial" w:hAnsi="Arial" w:cs="Arial"/>
        </w:rPr>
        <w:t>capability</w:t>
      </w:r>
      <w:r w:rsidR="008945FE">
        <w:rPr>
          <w:rFonts w:ascii="Arial" w:hAnsi="Arial" w:cs="Arial"/>
        </w:rPr>
        <w:t xml:space="preserve"> and provide them with the tools</w:t>
      </w:r>
      <w:r w:rsidR="00A4209C">
        <w:rPr>
          <w:rFonts w:ascii="Arial" w:hAnsi="Arial" w:cs="Arial"/>
        </w:rPr>
        <w:t xml:space="preserve"> and confidence</w:t>
      </w:r>
      <w:r w:rsidR="008945FE">
        <w:rPr>
          <w:rFonts w:ascii="Arial" w:hAnsi="Arial" w:cs="Arial"/>
        </w:rPr>
        <w:t xml:space="preserve"> required when supporting development and recognition</w:t>
      </w:r>
      <w:r w:rsidR="00A4209C">
        <w:rPr>
          <w:rFonts w:ascii="Arial" w:hAnsi="Arial" w:cs="Arial"/>
        </w:rPr>
        <w:t xml:space="preserve"> </w:t>
      </w:r>
      <w:r w:rsidR="00A40F09">
        <w:rPr>
          <w:rFonts w:ascii="Arial" w:hAnsi="Arial" w:cs="Arial"/>
        </w:rPr>
        <w:t xml:space="preserve">(CIPD, 2024). </w:t>
      </w:r>
    </w:p>
    <w:p w14:paraId="469B4F59" w14:textId="6426AC58" w:rsidR="00E331CE" w:rsidRPr="00B6454A" w:rsidRDefault="00E331CE" w:rsidP="00E331CE">
      <w:pPr>
        <w:spacing w:before="100" w:beforeAutospacing="1" w:after="100" w:afterAutospacing="1" w:line="360" w:lineRule="auto"/>
        <w:jc w:val="both"/>
        <w:rPr>
          <w:rFonts w:ascii="Arial" w:hAnsi="Arial" w:cs="Arial"/>
        </w:rPr>
      </w:pPr>
      <w:r>
        <w:rPr>
          <w:rFonts w:ascii="Arial" w:hAnsi="Arial" w:cs="Arial"/>
        </w:rPr>
        <w:t>In summary, e</w:t>
      </w:r>
      <w:r w:rsidRPr="00E331CE">
        <w:rPr>
          <w:rFonts w:ascii="Arial" w:hAnsi="Arial" w:cs="Arial"/>
        </w:rPr>
        <w:t xml:space="preserve">vidence indicates that Extrinsic reward when perceived as transparent and fair </w:t>
      </w:r>
      <w:r w:rsidR="005859C3">
        <w:rPr>
          <w:rFonts w:ascii="Arial" w:hAnsi="Arial" w:cs="Arial"/>
        </w:rPr>
        <w:t>can</w:t>
      </w:r>
      <w:r w:rsidRPr="00E331CE">
        <w:rPr>
          <w:rFonts w:ascii="Arial" w:hAnsi="Arial" w:cs="Arial"/>
        </w:rPr>
        <w:t xml:space="preserve"> positively influence motivation and performance and are linked to meaningful goals (CIPD, 2022).</w:t>
      </w:r>
      <w:r w:rsidR="005859C3">
        <w:rPr>
          <w:rFonts w:ascii="Arial" w:hAnsi="Arial" w:cs="Arial"/>
        </w:rPr>
        <w:t xml:space="preserve"> Whereas Intrinsic reward can fulfil employees’ psychological needs </w:t>
      </w:r>
      <w:r w:rsidR="009E3CBB">
        <w:rPr>
          <w:rFonts w:ascii="Arial" w:hAnsi="Arial" w:cs="Arial"/>
        </w:rPr>
        <w:t xml:space="preserve">and </w:t>
      </w:r>
      <w:r w:rsidR="005859C3">
        <w:rPr>
          <w:rFonts w:ascii="Arial" w:hAnsi="Arial" w:cs="Arial"/>
        </w:rPr>
        <w:t>are strongly associated with discretionary contribution and higher engagement</w:t>
      </w:r>
      <w:r w:rsidR="009E3CBB">
        <w:rPr>
          <w:rFonts w:ascii="Arial" w:hAnsi="Arial" w:cs="Arial"/>
        </w:rPr>
        <w:t xml:space="preserve"> </w:t>
      </w:r>
      <w:r w:rsidR="009E3CBB" w:rsidRPr="009E3CBB">
        <w:rPr>
          <w:rFonts w:ascii="Arial" w:hAnsi="Arial" w:cs="Arial"/>
        </w:rPr>
        <w:t xml:space="preserve">(Ryan </w:t>
      </w:r>
      <w:r w:rsidR="009E3CBB" w:rsidRPr="009E3CBB">
        <w:rPr>
          <w:rStyle w:val="Emphasis"/>
          <w:rFonts w:ascii="Arial" w:hAnsi="Arial" w:cs="Arial"/>
        </w:rPr>
        <w:t>et al.</w:t>
      </w:r>
      <w:r w:rsidR="009E3CBB" w:rsidRPr="009E3CBB">
        <w:rPr>
          <w:rFonts w:ascii="Arial" w:hAnsi="Arial" w:cs="Arial"/>
        </w:rPr>
        <w:t>, 2023).</w:t>
      </w:r>
      <w:r w:rsidR="009658F4">
        <w:rPr>
          <w:rFonts w:ascii="Arial" w:hAnsi="Arial" w:cs="Arial"/>
        </w:rPr>
        <w:t xml:space="preserve"> These findings show improved employee contribution and long-term organisational performance can </w:t>
      </w:r>
      <w:r w:rsidR="009658F4" w:rsidRPr="00B6454A">
        <w:rPr>
          <w:rFonts w:ascii="Arial" w:hAnsi="Arial" w:cs="Arial"/>
        </w:rPr>
        <w:t xml:space="preserve">be achieved when supported with a balanced reward approach. </w:t>
      </w:r>
    </w:p>
    <w:p w14:paraId="73166B6F" w14:textId="3BF674D1" w:rsidR="008C23E0" w:rsidRPr="006E51CC" w:rsidRDefault="008F40A8" w:rsidP="00877AD8">
      <w:pPr>
        <w:pStyle w:val="Nornal"/>
        <w:spacing w:after="0" w:line="240" w:lineRule="auto"/>
        <w:rPr>
          <w:color w:val="000000" w:themeColor="text1"/>
        </w:rPr>
      </w:pPr>
      <w:r w:rsidRPr="006E51CC">
        <w:rPr>
          <w:color w:val="000000" w:themeColor="text1"/>
        </w:rPr>
        <w:t>AC 2.1</w:t>
      </w:r>
    </w:p>
    <w:p w14:paraId="37CF2676" w14:textId="0A932FA6" w:rsidR="00D21C27" w:rsidRDefault="00AF7C4E" w:rsidP="002E23E5">
      <w:pPr>
        <w:pStyle w:val="Nornal"/>
        <w:spacing w:after="0" w:line="360" w:lineRule="auto"/>
        <w:jc w:val="both"/>
        <w:rPr>
          <w:color w:val="000000" w:themeColor="text1"/>
        </w:rPr>
      </w:pPr>
      <w:r>
        <w:rPr>
          <w:color w:val="000000" w:themeColor="text1"/>
        </w:rPr>
        <w:t xml:space="preserve">A </w:t>
      </w:r>
      <w:r w:rsidR="00C5325A" w:rsidRPr="00B6454A">
        <w:rPr>
          <w:color w:val="000000" w:themeColor="text1"/>
        </w:rPr>
        <w:t xml:space="preserve">pay structure provides </w:t>
      </w:r>
      <w:r w:rsidR="00192EAE" w:rsidRPr="00B6454A">
        <w:rPr>
          <w:color w:val="000000" w:themeColor="text1"/>
        </w:rPr>
        <w:t>a</w:t>
      </w:r>
      <w:r w:rsidR="00820AFC" w:rsidRPr="00B6454A">
        <w:rPr>
          <w:color w:val="000000" w:themeColor="text1"/>
        </w:rPr>
        <w:t xml:space="preserve"> systematic</w:t>
      </w:r>
      <w:r w:rsidR="00192EAE" w:rsidRPr="00B6454A">
        <w:rPr>
          <w:color w:val="000000" w:themeColor="text1"/>
        </w:rPr>
        <w:t xml:space="preserve"> f</w:t>
      </w:r>
      <w:r w:rsidR="00C5325A" w:rsidRPr="00B6454A">
        <w:rPr>
          <w:color w:val="000000" w:themeColor="text1"/>
        </w:rPr>
        <w:t>ramework</w:t>
      </w:r>
      <w:r w:rsidR="00510864" w:rsidRPr="00B6454A">
        <w:rPr>
          <w:color w:val="000000" w:themeColor="text1"/>
        </w:rPr>
        <w:t xml:space="preserve"> through which a range of </w:t>
      </w:r>
      <w:r w:rsidR="00EA4B98" w:rsidRPr="00B6454A">
        <w:rPr>
          <w:color w:val="000000" w:themeColor="text1"/>
        </w:rPr>
        <w:t xml:space="preserve">pay </w:t>
      </w:r>
      <w:r w:rsidR="00C5325A" w:rsidRPr="00B6454A">
        <w:rPr>
          <w:color w:val="000000" w:themeColor="text1"/>
        </w:rPr>
        <w:t>bands, levels</w:t>
      </w:r>
      <w:r w:rsidR="00EA4B98" w:rsidRPr="00B6454A">
        <w:rPr>
          <w:color w:val="000000" w:themeColor="text1"/>
        </w:rPr>
        <w:t xml:space="preserve"> or scales </w:t>
      </w:r>
      <w:r w:rsidR="00D21C27" w:rsidRPr="00B6454A">
        <w:rPr>
          <w:color w:val="000000" w:themeColor="text1"/>
        </w:rPr>
        <w:t>link</w:t>
      </w:r>
      <w:r w:rsidR="00EA4B98" w:rsidRPr="00B6454A">
        <w:rPr>
          <w:color w:val="000000" w:themeColor="text1"/>
        </w:rPr>
        <w:t xml:space="preserve"> to a </w:t>
      </w:r>
      <w:r w:rsidR="00C5325A" w:rsidRPr="00B6454A">
        <w:rPr>
          <w:color w:val="000000" w:themeColor="text1"/>
        </w:rPr>
        <w:t>grade</w:t>
      </w:r>
      <w:r w:rsidR="00D21C27" w:rsidRPr="00B6454A">
        <w:rPr>
          <w:color w:val="000000" w:themeColor="text1"/>
        </w:rPr>
        <w:t xml:space="preserve"> structure</w:t>
      </w:r>
      <w:r w:rsidR="006B6CA4" w:rsidRPr="00B6454A">
        <w:rPr>
          <w:color w:val="000000" w:themeColor="text1"/>
        </w:rPr>
        <w:t xml:space="preserve"> </w:t>
      </w:r>
      <w:r w:rsidR="00510864" w:rsidRPr="00B6454A">
        <w:rPr>
          <w:color w:val="000000" w:themeColor="text1"/>
        </w:rPr>
        <w:t xml:space="preserve">which </w:t>
      </w:r>
      <w:r w:rsidR="002B2A80" w:rsidRPr="00B6454A">
        <w:rPr>
          <w:color w:val="000000" w:themeColor="text1"/>
        </w:rPr>
        <w:t>group</w:t>
      </w:r>
      <w:r w:rsidR="00510864" w:rsidRPr="00B6454A">
        <w:rPr>
          <w:color w:val="000000" w:themeColor="text1"/>
        </w:rPr>
        <w:t>s</w:t>
      </w:r>
      <w:r w:rsidR="002B2A80" w:rsidRPr="00B6454A">
        <w:rPr>
          <w:color w:val="000000" w:themeColor="text1"/>
        </w:rPr>
        <w:t xml:space="preserve"> </w:t>
      </w:r>
      <w:r w:rsidR="00F93BEE" w:rsidRPr="00B6454A">
        <w:rPr>
          <w:color w:val="000000" w:themeColor="text1"/>
        </w:rPr>
        <w:t>roles of comparable value</w:t>
      </w:r>
      <w:r w:rsidR="002B2A80" w:rsidRPr="00B6454A">
        <w:rPr>
          <w:color w:val="000000" w:themeColor="text1"/>
        </w:rPr>
        <w:t>, responsibility and skill</w:t>
      </w:r>
      <w:r w:rsidR="00510864" w:rsidRPr="00B6454A">
        <w:rPr>
          <w:color w:val="000000" w:themeColor="text1"/>
        </w:rPr>
        <w:t xml:space="preserve"> (Armstrong and Taylor, 2023)</w:t>
      </w:r>
      <w:r w:rsidR="002B2A80" w:rsidRPr="00B6454A">
        <w:rPr>
          <w:color w:val="000000" w:themeColor="text1"/>
        </w:rPr>
        <w:t xml:space="preserve">. </w:t>
      </w:r>
      <w:r w:rsidR="00913154" w:rsidRPr="00B6454A">
        <w:rPr>
          <w:color w:val="000000" w:themeColor="text1"/>
        </w:rPr>
        <w:t>This</w:t>
      </w:r>
      <w:r w:rsidR="00913154">
        <w:rPr>
          <w:color w:val="000000" w:themeColor="text1"/>
        </w:rPr>
        <w:t xml:space="preserve"> </w:t>
      </w:r>
      <w:r w:rsidR="00B6454A">
        <w:rPr>
          <w:color w:val="000000" w:themeColor="text1"/>
        </w:rPr>
        <w:t>could</w:t>
      </w:r>
      <w:r w:rsidR="00913154">
        <w:rPr>
          <w:color w:val="000000" w:themeColor="text1"/>
        </w:rPr>
        <w:t xml:space="preserve"> allow</w:t>
      </w:r>
      <w:r w:rsidR="002B2A80" w:rsidRPr="002E23E5">
        <w:rPr>
          <w:color w:val="000000" w:themeColor="text1"/>
        </w:rPr>
        <w:t xml:space="preserve"> GreenFriendlyEco to determin</w:t>
      </w:r>
      <w:r w:rsidR="00510864" w:rsidRPr="002E23E5">
        <w:rPr>
          <w:color w:val="000000" w:themeColor="text1"/>
        </w:rPr>
        <w:t>e</w:t>
      </w:r>
      <w:r w:rsidR="002B2A80" w:rsidRPr="002E23E5">
        <w:rPr>
          <w:color w:val="000000" w:themeColor="text1"/>
        </w:rPr>
        <w:t xml:space="preserve"> where jobs </w:t>
      </w:r>
      <w:r w:rsidR="00192EAE" w:rsidRPr="002E23E5">
        <w:rPr>
          <w:color w:val="000000" w:themeColor="text1"/>
        </w:rPr>
        <w:t>c</w:t>
      </w:r>
      <w:r w:rsidR="00510864" w:rsidRPr="002E23E5">
        <w:rPr>
          <w:color w:val="000000" w:themeColor="text1"/>
        </w:rPr>
        <w:t>ould be positioned according to organisational value</w:t>
      </w:r>
      <w:r w:rsidR="00820AFC" w:rsidRPr="002E23E5">
        <w:rPr>
          <w:color w:val="000000" w:themeColor="text1"/>
        </w:rPr>
        <w:t xml:space="preserve"> in a transparent, fair and consistent way. </w:t>
      </w:r>
      <w:r w:rsidR="0051488C" w:rsidRPr="002E23E5">
        <w:rPr>
          <w:color w:val="000000" w:themeColor="text1"/>
        </w:rPr>
        <w:t xml:space="preserve">As a </w:t>
      </w:r>
      <w:r w:rsidR="006D6BF7" w:rsidRPr="002E23E5">
        <w:rPr>
          <w:color w:val="000000" w:themeColor="text1"/>
        </w:rPr>
        <w:t>result,</w:t>
      </w:r>
      <w:r w:rsidR="0051488C" w:rsidRPr="002E23E5">
        <w:rPr>
          <w:color w:val="000000" w:themeColor="text1"/>
        </w:rPr>
        <w:t xml:space="preserve"> this </w:t>
      </w:r>
      <w:r w:rsidR="00B6454A">
        <w:rPr>
          <w:color w:val="000000" w:themeColor="text1"/>
        </w:rPr>
        <w:t>is likely to</w:t>
      </w:r>
      <w:r w:rsidR="0051488C" w:rsidRPr="002E23E5">
        <w:rPr>
          <w:color w:val="000000" w:themeColor="text1"/>
        </w:rPr>
        <w:t xml:space="preserve"> provide </w:t>
      </w:r>
      <w:r w:rsidR="00510864" w:rsidRPr="002E23E5">
        <w:rPr>
          <w:color w:val="000000" w:themeColor="text1"/>
        </w:rPr>
        <w:t>employees opportunities for pay</w:t>
      </w:r>
      <w:r w:rsidR="001B3D65" w:rsidRPr="002E23E5">
        <w:rPr>
          <w:color w:val="000000" w:themeColor="text1"/>
        </w:rPr>
        <w:t xml:space="preserve"> progression</w:t>
      </w:r>
      <w:r w:rsidR="006D6BF7" w:rsidRPr="002E23E5">
        <w:rPr>
          <w:color w:val="000000" w:themeColor="text1"/>
        </w:rPr>
        <w:t xml:space="preserve"> </w:t>
      </w:r>
      <w:r w:rsidR="00467013" w:rsidRPr="002E23E5">
        <w:rPr>
          <w:color w:val="000000" w:themeColor="text1"/>
        </w:rPr>
        <w:t xml:space="preserve">helping to </w:t>
      </w:r>
      <w:r w:rsidR="006D6BF7" w:rsidRPr="002E23E5">
        <w:rPr>
          <w:color w:val="000000" w:themeColor="text1"/>
        </w:rPr>
        <w:t>motivate and reinforce desired behaviours</w:t>
      </w:r>
      <w:r w:rsidR="00467013" w:rsidRPr="002E23E5">
        <w:rPr>
          <w:color w:val="000000" w:themeColor="text1"/>
        </w:rPr>
        <w:t xml:space="preserve">. Furthermore, it </w:t>
      </w:r>
      <w:r w:rsidR="002E23E5">
        <w:rPr>
          <w:color w:val="000000" w:themeColor="text1"/>
        </w:rPr>
        <w:t xml:space="preserve">would </w:t>
      </w:r>
      <w:r w:rsidR="00467013" w:rsidRPr="002E23E5">
        <w:rPr>
          <w:color w:val="000000" w:themeColor="text1"/>
        </w:rPr>
        <w:t xml:space="preserve">play a central role in supporting the effective delivery of reward, </w:t>
      </w:r>
      <w:r w:rsidR="00CF64B9">
        <w:rPr>
          <w:color w:val="000000" w:themeColor="text1"/>
        </w:rPr>
        <w:t xml:space="preserve">enabling alignment with </w:t>
      </w:r>
      <w:r w:rsidR="00467013" w:rsidRPr="002E23E5">
        <w:rPr>
          <w:color w:val="000000" w:themeColor="text1"/>
        </w:rPr>
        <w:t>strategic objective</w:t>
      </w:r>
      <w:r w:rsidR="007A37F3" w:rsidRPr="002E23E5">
        <w:rPr>
          <w:color w:val="000000" w:themeColor="text1"/>
        </w:rPr>
        <w:t xml:space="preserve">, particularly in areas of </w:t>
      </w:r>
      <w:r w:rsidR="006814CC" w:rsidRPr="002E23E5">
        <w:rPr>
          <w:color w:val="000000" w:themeColor="text1"/>
        </w:rPr>
        <w:t xml:space="preserve">improving productivity, skill development and career pathways </w:t>
      </w:r>
      <w:r w:rsidR="00C76705" w:rsidRPr="002E23E5">
        <w:rPr>
          <w:color w:val="000000" w:themeColor="text1"/>
        </w:rPr>
        <w:t xml:space="preserve">(CIPD, 2023). </w:t>
      </w:r>
    </w:p>
    <w:p w14:paraId="34E65A16" w14:textId="77777777" w:rsidR="002E23E5" w:rsidRPr="00B6454A" w:rsidRDefault="002E23E5" w:rsidP="002E23E5">
      <w:pPr>
        <w:pStyle w:val="Nornal"/>
        <w:spacing w:after="0" w:line="360" w:lineRule="auto"/>
        <w:jc w:val="both"/>
        <w:rPr>
          <w:color w:val="000000" w:themeColor="text1"/>
        </w:rPr>
      </w:pPr>
    </w:p>
    <w:p w14:paraId="5090D0F5" w14:textId="521381CD" w:rsidR="0088350B" w:rsidRDefault="00913154" w:rsidP="002E23E5">
      <w:pPr>
        <w:pStyle w:val="Nornal"/>
        <w:spacing w:after="0" w:line="360" w:lineRule="auto"/>
        <w:jc w:val="both"/>
        <w:rPr>
          <w:rFonts w:eastAsia="Times New Roman"/>
        </w:rPr>
      </w:pPr>
      <w:r w:rsidRPr="00B6454A">
        <w:rPr>
          <w:color w:val="000000" w:themeColor="text1"/>
        </w:rPr>
        <w:t>These s</w:t>
      </w:r>
      <w:r w:rsidR="002E23E5" w:rsidRPr="00B6454A">
        <w:rPr>
          <w:color w:val="000000" w:themeColor="text1"/>
        </w:rPr>
        <w:t xml:space="preserve">tructures differ in </w:t>
      </w:r>
      <w:r w:rsidR="001A6A54" w:rsidRPr="00B6454A">
        <w:rPr>
          <w:color w:val="000000" w:themeColor="text1"/>
        </w:rPr>
        <w:t xml:space="preserve">areas of </w:t>
      </w:r>
      <w:r w:rsidR="002E23E5" w:rsidRPr="00B6454A">
        <w:rPr>
          <w:color w:val="000000" w:themeColor="text1"/>
        </w:rPr>
        <w:t>control and flexibility</w:t>
      </w:r>
      <w:r w:rsidR="00B6454A">
        <w:rPr>
          <w:color w:val="000000" w:themeColor="text1"/>
        </w:rPr>
        <w:t>, w</w:t>
      </w:r>
      <w:r w:rsidR="001A6A54" w:rsidRPr="00B6454A">
        <w:rPr>
          <w:color w:val="000000" w:themeColor="text1"/>
        </w:rPr>
        <w:t>ith an informal structure being more prevalent to smaller organisations</w:t>
      </w:r>
      <w:r w:rsidR="00117B08" w:rsidRPr="00B6454A">
        <w:rPr>
          <w:color w:val="000000" w:themeColor="text1"/>
        </w:rPr>
        <w:t xml:space="preserve"> </w:t>
      </w:r>
      <w:r w:rsidR="00B6454A">
        <w:rPr>
          <w:color w:val="000000" w:themeColor="text1"/>
        </w:rPr>
        <w:t xml:space="preserve">as </w:t>
      </w:r>
      <w:r w:rsidR="00117B08" w:rsidRPr="00B6454A">
        <w:rPr>
          <w:color w:val="000000" w:themeColor="text1"/>
        </w:rPr>
        <w:t xml:space="preserve">they have more flexibility, are less structured and decision making is </w:t>
      </w:r>
      <w:r w:rsidR="0014719A" w:rsidRPr="00B6454A">
        <w:rPr>
          <w:color w:val="000000" w:themeColor="text1"/>
        </w:rPr>
        <w:t xml:space="preserve">faster. </w:t>
      </w:r>
      <w:r w:rsidRPr="00B6454A">
        <w:rPr>
          <w:color w:val="000000" w:themeColor="text1"/>
        </w:rPr>
        <w:t>One</w:t>
      </w:r>
      <w:r w:rsidR="00D34072" w:rsidRPr="00B6454A">
        <w:rPr>
          <w:color w:val="000000" w:themeColor="text1"/>
        </w:rPr>
        <w:t xml:space="preserve"> </w:t>
      </w:r>
      <w:r w:rsidRPr="00B6454A">
        <w:rPr>
          <w:color w:val="000000" w:themeColor="text1"/>
        </w:rPr>
        <w:t>i</w:t>
      </w:r>
      <w:r w:rsidR="0014719A" w:rsidRPr="00B6454A">
        <w:rPr>
          <w:color w:val="000000" w:themeColor="text1"/>
        </w:rPr>
        <w:t xml:space="preserve">nformal </w:t>
      </w:r>
      <w:r w:rsidR="00D34072" w:rsidRPr="00B6454A">
        <w:rPr>
          <w:color w:val="000000" w:themeColor="text1"/>
        </w:rPr>
        <w:t xml:space="preserve">structure </w:t>
      </w:r>
      <w:r w:rsidR="00651D81" w:rsidRPr="00B6454A">
        <w:rPr>
          <w:color w:val="000000" w:themeColor="text1"/>
        </w:rPr>
        <w:t xml:space="preserve">includes </w:t>
      </w:r>
      <w:r w:rsidR="001A6A54" w:rsidRPr="00B6454A">
        <w:rPr>
          <w:color w:val="000000" w:themeColor="text1"/>
        </w:rPr>
        <w:t xml:space="preserve">Spot rates, </w:t>
      </w:r>
      <w:r w:rsidR="00651D81" w:rsidRPr="00B6454A">
        <w:rPr>
          <w:color w:val="000000" w:themeColor="text1"/>
        </w:rPr>
        <w:t>where a fixed rate is assigned to a role or em</w:t>
      </w:r>
      <w:r w:rsidR="003343E5" w:rsidRPr="00B6454A">
        <w:rPr>
          <w:color w:val="000000" w:themeColor="text1"/>
        </w:rPr>
        <w:t>ployee</w:t>
      </w:r>
      <w:r w:rsidR="00154B3E" w:rsidRPr="00B6454A">
        <w:rPr>
          <w:color w:val="000000" w:themeColor="text1"/>
        </w:rPr>
        <w:t xml:space="preserve"> and </w:t>
      </w:r>
      <w:r w:rsidRPr="00B6454A">
        <w:rPr>
          <w:color w:val="000000" w:themeColor="text1"/>
        </w:rPr>
        <w:t xml:space="preserve">reduces complex administration as well as allowing organisations to align pay directly with current market conditions. Additionally, </w:t>
      </w:r>
      <w:r w:rsidR="00651D81" w:rsidRPr="00B6454A">
        <w:rPr>
          <w:color w:val="000000" w:themeColor="text1"/>
        </w:rPr>
        <w:t>Individual job grades or ranges</w:t>
      </w:r>
      <w:r w:rsidR="00154B3E" w:rsidRPr="00B6454A">
        <w:rPr>
          <w:color w:val="000000" w:themeColor="text1"/>
        </w:rPr>
        <w:t xml:space="preserve"> are defined when </w:t>
      </w:r>
      <w:r w:rsidR="003343E5" w:rsidRPr="00B6454A">
        <w:rPr>
          <w:color w:val="000000" w:themeColor="text1"/>
        </w:rPr>
        <w:t>salary ranges a</w:t>
      </w:r>
      <w:r w:rsidR="0014719A" w:rsidRPr="00B6454A">
        <w:rPr>
          <w:color w:val="000000" w:themeColor="text1"/>
        </w:rPr>
        <w:t>r</w:t>
      </w:r>
      <w:r w:rsidR="003343E5" w:rsidRPr="00B6454A">
        <w:rPr>
          <w:color w:val="000000" w:themeColor="text1"/>
        </w:rPr>
        <w:t>e determined for each role</w:t>
      </w:r>
      <w:r w:rsidR="0014719A" w:rsidRPr="00B6454A">
        <w:rPr>
          <w:color w:val="000000" w:themeColor="text1"/>
        </w:rPr>
        <w:t xml:space="preserve">. </w:t>
      </w:r>
      <w:r w:rsidR="00CB4B8E" w:rsidRPr="00B6454A">
        <w:rPr>
          <w:color w:val="000000" w:themeColor="text1"/>
        </w:rPr>
        <w:t xml:space="preserve">With simplicity and greater flexibility, it </w:t>
      </w:r>
      <w:r w:rsidR="00D34072" w:rsidRPr="00B6454A">
        <w:rPr>
          <w:color w:val="000000" w:themeColor="text1"/>
        </w:rPr>
        <w:t>enables employers to respond more rapidly to labour market</w:t>
      </w:r>
      <w:r w:rsidR="00D34072">
        <w:rPr>
          <w:color w:val="000000" w:themeColor="text1"/>
        </w:rPr>
        <w:t xml:space="preserve"> demands. </w:t>
      </w:r>
      <w:r w:rsidR="0014719A">
        <w:rPr>
          <w:color w:val="000000" w:themeColor="text1"/>
        </w:rPr>
        <w:t>However, this structure often lacks consistency, transparency and fairness</w:t>
      </w:r>
      <w:r w:rsidR="00CB4B8E">
        <w:rPr>
          <w:color w:val="000000" w:themeColor="text1"/>
        </w:rPr>
        <w:t xml:space="preserve"> with a risk of discrimination and pay inequality</w:t>
      </w:r>
      <w:r w:rsidR="00D34072">
        <w:rPr>
          <w:color w:val="000000" w:themeColor="text1"/>
        </w:rPr>
        <w:t xml:space="preserve"> </w:t>
      </w:r>
      <w:r w:rsidR="0014719A" w:rsidRPr="002E23E5">
        <w:rPr>
          <w:rFonts w:eastAsia="Times New Roman"/>
        </w:rPr>
        <w:t>(CIPD, 2023; Armstrong and Taylor, 2023).</w:t>
      </w:r>
    </w:p>
    <w:p w14:paraId="70883EC8" w14:textId="77777777" w:rsidR="007C331F" w:rsidRDefault="0014719A" w:rsidP="007C331F">
      <w:pPr>
        <w:pStyle w:val="Nornal"/>
        <w:spacing w:after="0" w:line="360" w:lineRule="auto"/>
        <w:jc w:val="both"/>
      </w:pPr>
      <w:r w:rsidRPr="0014719A">
        <w:t xml:space="preserve"> </w:t>
      </w:r>
    </w:p>
    <w:p w14:paraId="6D41C016" w14:textId="2D8F3E81" w:rsidR="0088350B" w:rsidRPr="007C331F" w:rsidRDefault="0088350B" w:rsidP="002E23E5">
      <w:pPr>
        <w:pStyle w:val="Nornal"/>
        <w:spacing w:after="0" w:line="360" w:lineRule="auto"/>
        <w:jc w:val="both"/>
        <w:rPr>
          <w:rFonts w:eastAsia="Times New Roman"/>
        </w:rPr>
      </w:pPr>
      <w:r w:rsidRPr="00B6454A">
        <w:lastRenderedPageBreak/>
        <w:t>A formal structure is more clearly defined and is generally underpinned by job evaluation or</w:t>
      </w:r>
      <w:r w:rsidRPr="007C331F">
        <w:t xml:space="preserve"> market benchmarking</w:t>
      </w:r>
      <w:r w:rsidR="00DA1842" w:rsidRPr="007C331F">
        <w:t xml:space="preserve"> to </w:t>
      </w:r>
      <w:r w:rsidR="00F34247" w:rsidRPr="007C331F">
        <w:t>enable the grouping of</w:t>
      </w:r>
      <w:r w:rsidR="00DA1842" w:rsidRPr="007C331F">
        <w:t xml:space="preserve"> roles </w:t>
      </w:r>
      <w:r w:rsidR="00F34247" w:rsidRPr="007C331F">
        <w:t xml:space="preserve">with </w:t>
      </w:r>
      <w:r w:rsidR="00DA1842" w:rsidRPr="007C331F">
        <w:t>comparable organisational value into bands or grades with an associated pay band</w:t>
      </w:r>
      <w:r w:rsidR="007C331F" w:rsidRPr="007C331F">
        <w:t xml:space="preserve"> </w:t>
      </w:r>
      <w:r w:rsidR="007C331F" w:rsidRPr="002E23E5">
        <w:rPr>
          <w:rFonts w:eastAsia="Times New Roman"/>
        </w:rPr>
        <w:t>(Armstrong and Taylor, 2023).</w:t>
      </w:r>
      <w:r w:rsidR="007C331F">
        <w:rPr>
          <w:rFonts w:eastAsia="Times New Roman"/>
        </w:rPr>
        <w:t xml:space="preserve"> </w:t>
      </w:r>
      <w:r w:rsidR="00EA23DE">
        <w:t xml:space="preserve">Notable types include </w:t>
      </w:r>
      <w:r w:rsidR="00A85831" w:rsidRPr="00B6454A">
        <w:t>b</w:t>
      </w:r>
      <w:r w:rsidR="00EA23DE" w:rsidRPr="00B6454A">
        <w:t>road-banded structures</w:t>
      </w:r>
      <w:r w:rsidRPr="00B6454A">
        <w:t xml:space="preserve"> </w:t>
      </w:r>
      <w:r w:rsidR="007C331F" w:rsidRPr="00B6454A">
        <w:t xml:space="preserve">where pay bands or levels are typically wide and </w:t>
      </w:r>
      <w:r w:rsidR="00560E09" w:rsidRPr="00B6454A">
        <w:t xml:space="preserve">are </w:t>
      </w:r>
      <w:r w:rsidR="007C331F" w:rsidRPr="00B6454A">
        <w:t xml:space="preserve">divided into </w:t>
      </w:r>
      <w:r w:rsidR="00560E09" w:rsidRPr="00B6454A">
        <w:t>tiers</w:t>
      </w:r>
      <w:r w:rsidR="007C331F" w:rsidRPr="00B6454A">
        <w:t xml:space="preserve">, catering for flexible roles and providing greater </w:t>
      </w:r>
      <w:r w:rsidR="00234EA4" w:rsidRPr="00B6454A">
        <w:t xml:space="preserve">adaptability. </w:t>
      </w:r>
      <w:r w:rsidR="00B6454A">
        <w:t>As such, it can be</w:t>
      </w:r>
      <w:r w:rsidR="00560E09" w:rsidRPr="00B6454A">
        <w:t xml:space="preserve"> e</w:t>
      </w:r>
      <w:r w:rsidR="007C331F" w:rsidRPr="00B6454A">
        <w:t xml:space="preserve">asier to control </w:t>
      </w:r>
      <w:r w:rsidR="00560E09" w:rsidRPr="00B6454A">
        <w:t xml:space="preserve">and minimises the emphasis on status, job titles and hierarchy. That said, it can limit scope for promotion and </w:t>
      </w:r>
      <w:r w:rsidR="00483572" w:rsidRPr="00B6454A">
        <w:t xml:space="preserve">be </w:t>
      </w:r>
      <w:r w:rsidR="00441D22" w:rsidRPr="00B6454A">
        <w:t xml:space="preserve">difficult to manage in larger organisations </w:t>
      </w:r>
      <w:r w:rsidR="00483572" w:rsidRPr="00B6454A">
        <w:t xml:space="preserve">when covering multiple </w:t>
      </w:r>
      <w:r w:rsidR="00D554DE" w:rsidRPr="00B6454A">
        <w:t>positions</w:t>
      </w:r>
      <w:r w:rsidR="00D554DE" w:rsidRPr="00B6454A">
        <w:rPr>
          <w:rFonts w:eastAsia="Times New Roman"/>
        </w:rPr>
        <w:t xml:space="preserve"> (Armstrong and Taylor, 2023)</w:t>
      </w:r>
      <w:r w:rsidR="00D554DE" w:rsidRPr="00B6454A">
        <w:t>. Whereas</w:t>
      </w:r>
      <w:r w:rsidR="00DB401A" w:rsidRPr="00B6454A">
        <w:t xml:space="preserve"> a</w:t>
      </w:r>
      <w:r w:rsidR="00A85831" w:rsidRPr="00B6454A">
        <w:t xml:space="preserve"> job family structur</w:t>
      </w:r>
      <w:r w:rsidR="00DB401A" w:rsidRPr="00B6454A">
        <w:t>e</w:t>
      </w:r>
      <w:r w:rsidR="00A85831" w:rsidRPr="00B6454A">
        <w:t xml:space="preserve"> </w:t>
      </w:r>
      <w:r w:rsidR="005B224A" w:rsidRPr="00B6454A">
        <w:t>could benefit</w:t>
      </w:r>
      <w:r w:rsidR="00CF64B9">
        <w:t xml:space="preserve"> </w:t>
      </w:r>
      <w:r w:rsidR="001D33A2" w:rsidRPr="00B6454A">
        <w:t xml:space="preserve">a flexible alternative as it </w:t>
      </w:r>
      <w:r w:rsidR="00DB401A" w:rsidRPr="00B6454A">
        <w:t xml:space="preserve">involves </w:t>
      </w:r>
      <w:r w:rsidR="00234EA4" w:rsidRPr="00B6454A">
        <w:t>positions</w:t>
      </w:r>
      <w:r w:rsidR="00DB401A" w:rsidRPr="00B6454A">
        <w:t xml:space="preserve"> in </w:t>
      </w:r>
      <w:r w:rsidR="001D33A2" w:rsidRPr="00B6454A">
        <w:t>cross</w:t>
      </w:r>
      <w:r w:rsidR="001D33A2">
        <w:t xml:space="preserve"> </w:t>
      </w:r>
      <w:r w:rsidR="00DB401A">
        <w:t>functional departments</w:t>
      </w:r>
      <w:r w:rsidR="001D33A2">
        <w:t xml:space="preserve">. Examples </w:t>
      </w:r>
      <w:r w:rsidR="00D554DE">
        <w:t>include</w:t>
      </w:r>
      <w:r w:rsidR="001D33A2">
        <w:t xml:space="preserve"> finance</w:t>
      </w:r>
      <w:r w:rsidR="00234EA4">
        <w:t>, production</w:t>
      </w:r>
      <w:r w:rsidR="001D33A2">
        <w:t>, manufacturing</w:t>
      </w:r>
      <w:r w:rsidR="00234EA4">
        <w:t xml:space="preserve"> and warehouse</w:t>
      </w:r>
      <w:r w:rsidR="00CF64B9">
        <w:t xml:space="preserve">. </w:t>
      </w:r>
      <w:r w:rsidR="00D554DE">
        <w:t>Therefore,</w:t>
      </w:r>
      <w:r w:rsidR="001D33A2">
        <w:t xml:space="preserve"> e</w:t>
      </w:r>
      <w:r w:rsidR="00234EA4">
        <w:t>nsuring definition of career paths, enabling employees to advance and develop progression prospects</w:t>
      </w:r>
      <w:r w:rsidR="00E41C25">
        <w:t xml:space="preserve"> in supporting organisational objectives</w:t>
      </w:r>
      <w:r w:rsidR="00A15E4C">
        <w:t xml:space="preserve">. </w:t>
      </w:r>
      <w:r w:rsidR="00792E23">
        <w:t xml:space="preserve">Enabling GreenFriendlyEco to benefit from their </w:t>
      </w:r>
      <w:r w:rsidR="00D554DE">
        <w:t>diverse workforce</w:t>
      </w:r>
      <w:r w:rsidR="00792E23">
        <w:t xml:space="preserve"> and address</w:t>
      </w:r>
      <w:r w:rsidR="00D554DE">
        <w:t xml:space="preserve"> the underlying issues of low morale, a lack of structured reward and turnover.  </w:t>
      </w:r>
      <w:r w:rsidR="00B6454A">
        <w:t xml:space="preserve">As such, this could </w:t>
      </w:r>
      <w:r w:rsidR="00792E23">
        <w:t>enable</w:t>
      </w:r>
      <w:r w:rsidR="00D554DE">
        <w:t xml:space="preserve"> the </w:t>
      </w:r>
      <w:r w:rsidR="005B224A">
        <w:t>organisation</w:t>
      </w:r>
      <w:r w:rsidR="00D554DE">
        <w:t xml:space="preserve"> to enhance transparency, fairness and ensure positions are competitive and placed at the correct market value, resulting in reduced turnover, a more positive culture and increased motivation</w:t>
      </w:r>
      <w:r w:rsidR="002F6755">
        <w:t xml:space="preserve"> </w:t>
      </w:r>
      <w:r w:rsidR="002F6755" w:rsidRPr="004C74A2">
        <w:t>(Armstrong and Taylor, 2023; CIPD, 2023).</w:t>
      </w:r>
      <w:r w:rsidR="00D554DE">
        <w:t xml:space="preserve"> </w:t>
      </w:r>
    </w:p>
    <w:p w14:paraId="2348ADF5" w14:textId="77777777" w:rsidR="008F40A8" w:rsidRPr="00E446B9" w:rsidRDefault="008F40A8" w:rsidP="008F40A8">
      <w:pPr>
        <w:pStyle w:val="Nornal"/>
        <w:spacing w:after="0" w:line="240" w:lineRule="auto"/>
        <w:rPr>
          <w:rFonts w:ascii="Trebuchet MS" w:hAnsi="Trebuchet MS"/>
          <w:color w:val="000000"/>
        </w:rPr>
      </w:pPr>
    </w:p>
    <w:p w14:paraId="7F3CC3F3" w14:textId="57E505D1" w:rsidR="002D13E5" w:rsidRPr="00693F4F" w:rsidRDefault="008F40A8" w:rsidP="00693F4F">
      <w:pPr>
        <w:pStyle w:val="Nornal"/>
        <w:spacing w:after="0" w:line="360" w:lineRule="auto"/>
        <w:jc w:val="both"/>
        <w:rPr>
          <w:color w:val="000000" w:themeColor="text1"/>
        </w:rPr>
      </w:pPr>
      <w:r w:rsidRPr="00693F4F">
        <w:rPr>
          <w:color w:val="000000" w:themeColor="text1"/>
        </w:rPr>
        <w:t>AC 2.2</w:t>
      </w:r>
    </w:p>
    <w:p w14:paraId="122195EF" w14:textId="30AF15BB" w:rsidR="002D13E5" w:rsidRDefault="004E4FB2" w:rsidP="00693F4F">
      <w:pPr>
        <w:pStyle w:val="Nornal"/>
        <w:spacing w:after="0" w:line="360" w:lineRule="auto"/>
        <w:jc w:val="both"/>
        <w:rPr>
          <w:color w:val="000000" w:themeColor="text1"/>
        </w:rPr>
      </w:pPr>
      <w:r w:rsidRPr="00693F4F">
        <w:rPr>
          <w:color w:val="000000" w:themeColor="text1"/>
        </w:rPr>
        <w:t xml:space="preserve">Contingent rewards are a form of extrinsic motivation as they are externally provided incentives and are dependent on performance, achievement of specific targets or contribution. </w:t>
      </w:r>
    </w:p>
    <w:p w14:paraId="492F3E1A" w14:textId="170C4CAB" w:rsidR="009867A6" w:rsidRPr="00693F4F" w:rsidRDefault="009867A6" w:rsidP="00693F4F">
      <w:pPr>
        <w:pStyle w:val="Nornal"/>
        <w:spacing w:after="0" w:line="360" w:lineRule="auto"/>
        <w:jc w:val="both"/>
        <w:rPr>
          <w:color w:val="000000" w:themeColor="text1"/>
        </w:rPr>
      </w:pPr>
      <w:r>
        <w:rPr>
          <w:color w:val="000000" w:themeColor="text1"/>
        </w:rPr>
        <w:t xml:space="preserve">They can be </w:t>
      </w:r>
      <w:r w:rsidR="004E3A03">
        <w:rPr>
          <w:color w:val="000000" w:themeColor="text1"/>
        </w:rPr>
        <w:t xml:space="preserve">tangible and </w:t>
      </w:r>
      <w:r>
        <w:rPr>
          <w:color w:val="000000" w:themeColor="text1"/>
        </w:rPr>
        <w:t xml:space="preserve">financially rewarding to include bonuses, skill-based pay, performance related commission and profit sharing. </w:t>
      </w:r>
      <w:r w:rsidR="004E3A03">
        <w:rPr>
          <w:color w:val="000000" w:themeColor="text1"/>
        </w:rPr>
        <w:t>Whereas intangible non-financial contingent rewards come from areas of promotion, development, additional leave, flexible working and praise</w:t>
      </w:r>
      <w:r w:rsidR="00ED4C4C">
        <w:rPr>
          <w:color w:val="000000" w:themeColor="text1"/>
        </w:rPr>
        <w:t xml:space="preserve"> (Armstrong, 2021)</w:t>
      </w:r>
      <w:r w:rsidR="004E3A03">
        <w:rPr>
          <w:color w:val="000000" w:themeColor="text1"/>
        </w:rPr>
        <w:t xml:space="preserve">. </w:t>
      </w:r>
    </w:p>
    <w:p w14:paraId="181EBF7E" w14:textId="77777777" w:rsidR="004E4FB2" w:rsidRPr="00693F4F" w:rsidRDefault="004E4FB2" w:rsidP="00693F4F">
      <w:pPr>
        <w:pStyle w:val="Nornal"/>
        <w:spacing w:after="0" w:line="360" w:lineRule="auto"/>
        <w:jc w:val="both"/>
        <w:rPr>
          <w:color w:val="000000" w:themeColor="text1"/>
        </w:rPr>
      </w:pPr>
    </w:p>
    <w:p w14:paraId="41092C2C" w14:textId="1561E5EA" w:rsidR="007B5BB2" w:rsidRDefault="006142E9" w:rsidP="00693F4F">
      <w:pPr>
        <w:pStyle w:val="Nornal"/>
        <w:spacing w:after="0" w:line="360" w:lineRule="auto"/>
        <w:jc w:val="both"/>
        <w:rPr>
          <w:color w:val="000000" w:themeColor="text1"/>
        </w:rPr>
      </w:pPr>
      <w:r>
        <w:rPr>
          <w:color w:val="000000" w:themeColor="text1"/>
        </w:rPr>
        <w:t xml:space="preserve">Considering GreenFriendlyEco has no incentive scheme in </w:t>
      </w:r>
      <w:r w:rsidRPr="00B72A2F">
        <w:rPr>
          <w:color w:val="000000" w:themeColor="text1"/>
        </w:rPr>
        <w:t xml:space="preserve">operation, </w:t>
      </w:r>
      <w:r w:rsidR="006F73A6" w:rsidRPr="00B72A2F">
        <w:rPr>
          <w:color w:val="000000" w:themeColor="text1"/>
        </w:rPr>
        <w:t>i</w:t>
      </w:r>
      <w:r w:rsidR="00693F4F" w:rsidRPr="00B72A2F">
        <w:rPr>
          <w:color w:val="000000" w:themeColor="text1"/>
        </w:rPr>
        <w:t>ndividual performance c</w:t>
      </w:r>
      <w:r w:rsidR="00A35381" w:rsidRPr="00B72A2F">
        <w:rPr>
          <w:color w:val="000000" w:themeColor="text1"/>
        </w:rPr>
        <w:t>ould</w:t>
      </w:r>
      <w:r w:rsidR="00693F4F" w:rsidRPr="00B72A2F">
        <w:rPr>
          <w:color w:val="000000" w:themeColor="text1"/>
        </w:rPr>
        <w:t xml:space="preserve"> significantly </w:t>
      </w:r>
      <w:r w:rsidRPr="00B72A2F">
        <w:rPr>
          <w:color w:val="000000" w:themeColor="text1"/>
        </w:rPr>
        <w:t xml:space="preserve">be </w:t>
      </w:r>
      <w:r w:rsidR="00693F4F" w:rsidRPr="00B72A2F">
        <w:rPr>
          <w:color w:val="000000" w:themeColor="text1"/>
        </w:rPr>
        <w:t xml:space="preserve">influenced by enhanced motivation </w:t>
      </w:r>
      <w:r w:rsidR="00757A7E" w:rsidRPr="00B72A2F">
        <w:rPr>
          <w:color w:val="000000" w:themeColor="text1"/>
        </w:rPr>
        <w:t xml:space="preserve">especially </w:t>
      </w:r>
      <w:r w:rsidR="00693F4F" w:rsidRPr="00B72A2F">
        <w:rPr>
          <w:color w:val="000000" w:themeColor="text1"/>
        </w:rPr>
        <w:t>when employees believe</w:t>
      </w:r>
      <w:r w:rsidR="00693F4F">
        <w:rPr>
          <w:color w:val="000000" w:themeColor="text1"/>
        </w:rPr>
        <w:t xml:space="preserve"> it will lead to desirable rewards. </w:t>
      </w:r>
      <w:r w:rsidR="00A35381">
        <w:rPr>
          <w:color w:val="000000" w:themeColor="text1"/>
        </w:rPr>
        <w:t>Commission, recognition schemes and performance related bonuses could drive</w:t>
      </w:r>
      <w:r w:rsidR="00CF5605">
        <w:rPr>
          <w:color w:val="000000" w:themeColor="text1"/>
        </w:rPr>
        <w:t xml:space="preserve"> </w:t>
      </w:r>
      <w:r w:rsidR="00A35381">
        <w:rPr>
          <w:color w:val="000000" w:themeColor="text1"/>
        </w:rPr>
        <w:t xml:space="preserve">engagement and </w:t>
      </w:r>
      <w:r w:rsidR="00AB4BCF">
        <w:rPr>
          <w:color w:val="000000" w:themeColor="text1"/>
        </w:rPr>
        <w:t>focus, when</w:t>
      </w:r>
      <w:r w:rsidR="00A35381">
        <w:rPr>
          <w:color w:val="000000" w:themeColor="text1"/>
        </w:rPr>
        <w:t xml:space="preserve"> currently under the measured day work system there </w:t>
      </w:r>
      <w:r w:rsidR="009442DC">
        <w:rPr>
          <w:color w:val="000000" w:themeColor="text1"/>
        </w:rPr>
        <w:t xml:space="preserve">are </w:t>
      </w:r>
      <w:r w:rsidR="00A35381">
        <w:rPr>
          <w:color w:val="000000" w:themeColor="text1"/>
        </w:rPr>
        <w:t xml:space="preserve">little </w:t>
      </w:r>
      <w:r w:rsidR="009442DC">
        <w:rPr>
          <w:color w:val="000000" w:themeColor="text1"/>
        </w:rPr>
        <w:t xml:space="preserve">external incentives to </w:t>
      </w:r>
      <w:r w:rsidR="00012783">
        <w:rPr>
          <w:color w:val="000000" w:themeColor="text1"/>
        </w:rPr>
        <w:t>exceed</w:t>
      </w:r>
      <w:r w:rsidR="009442DC">
        <w:rPr>
          <w:color w:val="000000" w:themeColor="text1"/>
        </w:rPr>
        <w:t xml:space="preserve"> performance levels</w:t>
      </w:r>
      <w:r w:rsidR="00012783">
        <w:rPr>
          <w:color w:val="000000" w:themeColor="text1"/>
        </w:rPr>
        <w:t xml:space="preserve"> (Armstrong, 2021</w:t>
      </w:r>
      <w:r w:rsidR="00ED4C4C">
        <w:rPr>
          <w:color w:val="000000" w:themeColor="text1"/>
        </w:rPr>
        <w:t>)</w:t>
      </w:r>
      <w:r w:rsidR="00012783">
        <w:rPr>
          <w:color w:val="000000" w:themeColor="text1"/>
        </w:rPr>
        <w:t xml:space="preserve">. </w:t>
      </w:r>
      <w:r w:rsidR="00D02045">
        <w:rPr>
          <w:color w:val="000000" w:themeColor="text1"/>
        </w:rPr>
        <w:t>Vroom’s (1964) theory of contingent rewards enhance motivation by reinforcing employee’s interpretation of performance, effort and valued outcomes.</w:t>
      </w:r>
      <w:r w:rsidR="00F076CF">
        <w:rPr>
          <w:color w:val="000000" w:themeColor="text1"/>
        </w:rPr>
        <w:t xml:space="preserve"> A strategically aligned individual reward system could improve </w:t>
      </w:r>
      <w:r w:rsidR="00962607">
        <w:rPr>
          <w:color w:val="000000" w:themeColor="text1"/>
        </w:rPr>
        <w:t>focus</w:t>
      </w:r>
      <w:r w:rsidR="00F076CF">
        <w:rPr>
          <w:color w:val="000000" w:themeColor="text1"/>
        </w:rPr>
        <w:t xml:space="preserve"> </w:t>
      </w:r>
      <w:r w:rsidR="00962607">
        <w:rPr>
          <w:color w:val="000000" w:themeColor="text1"/>
        </w:rPr>
        <w:t>as well as</w:t>
      </w:r>
      <w:r w:rsidR="008D3F11">
        <w:rPr>
          <w:color w:val="000000" w:themeColor="text1"/>
        </w:rPr>
        <w:t xml:space="preserve"> workflow management and consistency in performance.</w:t>
      </w:r>
      <w:r w:rsidR="00ED4C4C">
        <w:rPr>
          <w:color w:val="000000" w:themeColor="text1"/>
        </w:rPr>
        <w:t xml:space="preserve"> However, as there are </w:t>
      </w:r>
      <w:r w:rsidR="003B02BF">
        <w:rPr>
          <w:color w:val="000000" w:themeColor="text1"/>
        </w:rPr>
        <w:t xml:space="preserve">currently </w:t>
      </w:r>
      <w:r w:rsidR="00ED4C4C">
        <w:rPr>
          <w:color w:val="000000" w:themeColor="text1"/>
        </w:rPr>
        <w:t>special schemes for senior staff, rewards could be perceived as unfair, with the decline of motivation as employees compare their own contributions and rewards to those of others (Armstrong, 2021; Adams, 1965).</w:t>
      </w:r>
      <w:r w:rsidR="008D3F11">
        <w:rPr>
          <w:color w:val="000000" w:themeColor="text1"/>
        </w:rPr>
        <w:t xml:space="preserve"> </w:t>
      </w:r>
    </w:p>
    <w:p w14:paraId="174A42A5" w14:textId="77777777" w:rsidR="007B5BB2" w:rsidRDefault="007B5BB2" w:rsidP="00693F4F">
      <w:pPr>
        <w:pStyle w:val="Nornal"/>
        <w:spacing w:after="0" w:line="360" w:lineRule="auto"/>
        <w:jc w:val="both"/>
        <w:rPr>
          <w:color w:val="000000" w:themeColor="text1"/>
        </w:rPr>
      </w:pPr>
    </w:p>
    <w:p w14:paraId="637D5090" w14:textId="1697588E" w:rsidR="007903EE" w:rsidRDefault="005863FE" w:rsidP="005863FE">
      <w:pPr>
        <w:pStyle w:val="Nornal"/>
        <w:spacing w:after="0" w:line="360" w:lineRule="auto"/>
        <w:jc w:val="both"/>
        <w:rPr>
          <w:color w:val="000000" w:themeColor="text1"/>
        </w:rPr>
      </w:pPr>
      <w:r>
        <w:rPr>
          <w:color w:val="000000" w:themeColor="text1"/>
        </w:rPr>
        <w:t xml:space="preserve">With GreenFriendlyEco’s lack of contingent rewards, a negative culture could </w:t>
      </w:r>
      <w:r w:rsidR="001535FE">
        <w:rPr>
          <w:color w:val="000000" w:themeColor="text1"/>
        </w:rPr>
        <w:t>have a detrimental effect</w:t>
      </w:r>
      <w:r>
        <w:rPr>
          <w:color w:val="000000" w:themeColor="text1"/>
        </w:rPr>
        <w:t xml:space="preserve"> </w:t>
      </w:r>
      <w:r w:rsidR="001535FE">
        <w:rPr>
          <w:color w:val="000000" w:themeColor="text1"/>
        </w:rPr>
        <w:t xml:space="preserve">on </w:t>
      </w:r>
      <w:r>
        <w:rPr>
          <w:color w:val="000000" w:themeColor="text1"/>
        </w:rPr>
        <w:t>team performance and result in increased turnover, recruitment costs</w:t>
      </w:r>
      <w:r w:rsidR="001E28F4">
        <w:rPr>
          <w:color w:val="000000" w:themeColor="text1"/>
        </w:rPr>
        <w:t xml:space="preserve"> </w:t>
      </w:r>
      <w:r w:rsidRPr="002E73B7">
        <w:rPr>
          <w:color w:val="000000" w:themeColor="text1"/>
        </w:rPr>
        <w:t xml:space="preserve">and be less productive. Contingent rewards can </w:t>
      </w:r>
      <w:r w:rsidR="007903EE" w:rsidRPr="002E73B7">
        <w:rPr>
          <w:color w:val="000000" w:themeColor="text1"/>
        </w:rPr>
        <w:t xml:space="preserve">positively </w:t>
      </w:r>
      <w:r w:rsidRPr="002E73B7">
        <w:rPr>
          <w:color w:val="000000" w:themeColor="text1"/>
        </w:rPr>
        <w:t xml:space="preserve">impact </w:t>
      </w:r>
      <w:r w:rsidR="006F73A6" w:rsidRPr="002E73B7">
        <w:rPr>
          <w:color w:val="000000" w:themeColor="text1"/>
        </w:rPr>
        <w:t>t</w:t>
      </w:r>
      <w:r w:rsidR="007B5BB2" w:rsidRPr="002E73B7">
        <w:rPr>
          <w:color w:val="000000" w:themeColor="text1"/>
        </w:rPr>
        <w:t>eam performance</w:t>
      </w:r>
      <w:r w:rsidRPr="002E73B7">
        <w:rPr>
          <w:color w:val="000000" w:themeColor="text1"/>
        </w:rPr>
        <w:t xml:space="preserve"> </w:t>
      </w:r>
      <w:r w:rsidR="00296F0F" w:rsidRPr="002E73B7">
        <w:rPr>
          <w:color w:val="000000" w:themeColor="text1"/>
        </w:rPr>
        <w:t>by encouraging</w:t>
      </w:r>
      <w:r w:rsidR="00296F0F">
        <w:rPr>
          <w:color w:val="000000" w:themeColor="text1"/>
        </w:rPr>
        <w:t xml:space="preserve"> cooperation, shared accountability and cross-functional problem solving which are essential in manufacturing operations who rely on independent workflows</w:t>
      </w:r>
      <w:r w:rsidR="006761A5">
        <w:rPr>
          <w:color w:val="000000" w:themeColor="text1"/>
        </w:rPr>
        <w:t xml:space="preserve"> </w:t>
      </w:r>
      <w:r w:rsidR="006761A5">
        <w:t xml:space="preserve">(Torrington </w:t>
      </w:r>
      <w:r w:rsidR="006761A5" w:rsidRPr="002E73B7">
        <w:rPr>
          <w:i/>
          <w:iCs/>
        </w:rPr>
        <w:t>et al</w:t>
      </w:r>
      <w:r w:rsidR="006761A5">
        <w:t xml:space="preserve">., 2020). </w:t>
      </w:r>
      <w:r w:rsidR="007903EE">
        <w:t xml:space="preserve">Implementing </w:t>
      </w:r>
      <w:r w:rsidR="006761A5">
        <w:rPr>
          <w:color w:val="000000" w:themeColor="text1"/>
        </w:rPr>
        <w:t>team bonuses</w:t>
      </w:r>
      <w:r w:rsidR="007903EE">
        <w:rPr>
          <w:color w:val="000000" w:themeColor="text1"/>
        </w:rPr>
        <w:t xml:space="preserve">, profit sharing schemes and group-based incentives </w:t>
      </w:r>
      <w:r w:rsidR="00E30B88">
        <w:rPr>
          <w:color w:val="000000" w:themeColor="text1"/>
        </w:rPr>
        <w:t>c</w:t>
      </w:r>
      <w:r w:rsidR="007903EE">
        <w:rPr>
          <w:color w:val="000000" w:themeColor="text1"/>
        </w:rPr>
        <w:t xml:space="preserve">ould improve morale </w:t>
      </w:r>
      <w:r w:rsidR="003B02BF">
        <w:rPr>
          <w:color w:val="000000" w:themeColor="text1"/>
        </w:rPr>
        <w:t xml:space="preserve">and strengthen production capacity. </w:t>
      </w:r>
      <w:r w:rsidR="00C42501">
        <w:rPr>
          <w:color w:val="000000" w:themeColor="text1"/>
        </w:rPr>
        <w:t>However,</w:t>
      </w:r>
      <w:r w:rsidR="003B02BF">
        <w:rPr>
          <w:color w:val="000000" w:themeColor="text1"/>
        </w:rPr>
        <w:t xml:space="preserve"> </w:t>
      </w:r>
      <w:r w:rsidR="00ED41FC">
        <w:rPr>
          <w:color w:val="000000" w:themeColor="text1"/>
        </w:rPr>
        <w:t xml:space="preserve">if inadequately designed or executed, this may lead to </w:t>
      </w:r>
      <w:r w:rsidR="00C42501">
        <w:rPr>
          <w:color w:val="000000" w:themeColor="text1"/>
        </w:rPr>
        <w:t>conflict, disengagement, reduced trust and impact production performance</w:t>
      </w:r>
      <w:r w:rsidR="00547C22">
        <w:rPr>
          <w:color w:val="000000" w:themeColor="text1"/>
        </w:rPr>
        <w:t xml:space="preserve"> </w:t>
      </w:r>
      <w:r w:rsidR="00547C22">
        <w:t xml:space="preserve">(Torrington </w:t>
      </w:r>
      <w:r w:rsidR="00547C22" w:rsidRPr="002E73B7">
        <w:rPr>
          <w:i/>
          <w:iCs/>
        </w:rPr>
        <w:t>et al</w:t>
      </w:r>
      <w:r w:rsidR="00547C22">
        <w:t>., 2020).</w:t>
      </w:r>
      <w:r w:rsidR="00547C22">
        <w:rPr>
          <w:color w:val="000000" w:themeColor="text1"/>
        </w:rPr>
        <w:t xml:space="preserve"> </w:t>
      </w:r>
    </w:p>
    <w:p w14:paraId="2F353ADA" w14:textId="3A700EAE" w:rsidR="004A284E" w:rsidRDefault="006F73A6" w:rsidP="009558DB">
      <w:pPr>
        <w:spacing w:before="100" w:beforeAutospacing="1" w:after="100" w:afterAutospacing="1" w:line="360" w:lineRule="auto"/>
        <w:jc w:val="both"/>
        <w:rPr>
          <w:rFonts w:ascii="Arial" w:hAnsi="Arial" w:cs="Arial"/>
        </w:rPr>
      </w:pPr>
      <w:r w:rsidRPr="00003C99">
        <w:rPr>
          <w:rFonts w:ascii="Arial" w:hAnsi="Arial" w:cs="Arial"/>
          <w:color w:val="000000" w:themeColor="text1"/>
        </w:rPr>
        <w:t>Contingent rewards impact</w:t>
      </w:r>
      <w:r w:rsidR="004A284E" w:rsidRPr="00003C99">
        <w:rPr>
          <w:rFonts w:ascii="Arial" w:hAnsi="Arial" w:cs="Arial"/>
          <w:color w:val="000000" w:themeColor="text1"/>
        </w:rPr>
        <w:t xml:space="preserve"> </w:t>
      </w:r>
      <w:r w:rsidRPr="002E73B7">
        <w:rPr>
          <w:rFonts w:ascii="Arial" w:hAnsi="Arial" w:cs="Arial"/>
          <w:color w:val="000000" w:themeColor="text1"/>
        </w:rPr>
        <w:t>o</w:t>
      </w:r>
      <w:r w:rsidR="004A284E" w:rsidRPr="002E73B7">
        <w:rPr>
          <w:rFonts w:ascii="Arial" w:hAnsi="Arial" w:cs="Arial"/>
          <w:color w:val="000000" w:themeColor="text1"/>
        </w:rPr>
        <w:t xml:space="preserve">rganisational performance </w:t>
      </w:r>
      <w:r w:rsidR="00E239B9" w:rsidRPr="002E73B7">
        <w:rPr>
          <w:rFonts w:ascii="Arial" w:hAnsi="Arial" w:cs="Arial"/>
          <w:color w:val="000000" w:themeColor="text1"/>
        </w:rPr>
        <w:t xml:space="preserve">by </w:t>
      </w:r>
      <w:r w:rsidR="00C14B88" w:rsidRPr="002E73B7">
        <w:rPr>
          <w:rFonts w:ascii="Arial" w:hAnsi="Arial" w:cs="Arial"/>
          <w:color w:val="000000" w:themeColor="text1"/>
        </w:rPr>
        <w:t>influencing</w:t>
      </w:r>
      <w:r w:rsidR="00E239B9" w:rsidRPr="00003C99">
        <w:rPr>
          <w:rFonts w:ascii="Arial" w:hAnsi="Arial" w:cs="Arial"/>
          <w:color w:val="000000" w:themeColor="text1"/>
        </w:rPr>
        <w:t xml:space="preserve"> employ</w:t>
      </w:r>
      <w:r w:rsidR="00C14B88" w:rsidRPr="00003C99">
        <w:rPr>
          <w:rFonts w:ascii="Arial" w:hAnsi="Arial" w:cs="Arial"/>
          <w:color w:val="000000" w:themeColor="text1"/>
        </w:rPr>
        <w:t xml:space="preserve">ee behaviour with strategic goals in areas of quality, productivity, innovation and customer loyalty. </w:t>
      </w:r>
      <w:r w:rsidR="00003C99" w:rsidRPr="00003C99">
        <w:rPr>
          <w:rFonts w:ascii="Arial" w:hAnsi="Arial" w:cs="Arial"/>
          <w:color w:val="000000" w:themeColor="text1"/>
        </w:rPr>
        <w:t xml:space="preserve">By shaping behaviours that align with organisational objectives could develop a performance driven culture that underpins long term business success, ensuring the enhancement of workforce engagement and the retention of high performing employees </w:t>
      </w:r>
      <w:r w:rsidR="00003C99" w:rsidRPr="00003C99">
        <w:rPr>
          <w:rFonts w:ascii="Arial" w:hAnsi="Arial" w:cs="Arial"/>
        </w:rPr>
        <w:t>(Armstrong, 2021</w:t>
      </w:r>
      <w:r w:rsidR="00003C99">
        <w:rPr>
          <w:rFonts w:ascii="Arial" w:hAnsi="Arial" w:cs="Arial"/>
        </w:rPr>
        <w:t>; CIPD, 2023</w:t>
      </w:r>
      <w:r w:rsidR="00003C99" w:rsidRPr="00003C99">
        <w:rPr>
          <w:rFonts w:ascii="Arial" w:hAnsi="Arial" w:cs="Arial"/>
        </w:rPr>
        <w:t>).</w:t>
      </w:r>
      <w:r w:rsidR="00003C99">
        <w:rPr>
          <w:rFonts w:ascii="Arial" w:hAnsi="Arial" w:cs="Arial"/>
        </w:rPr>
        <w:t xml:space="preserve"> Nevertheless, </w:t>
      </w:r>
      <w:r w:rsidR="00AE1290">
        <w:rPr>
          <w:rFonts w:ascii="Arial" w:hAnsi="Arial" w:cs="Arial"/>
        </w:rPr>
        <w:t>if poorly designed, high-performance</w:t>
      </w:r>
      <w:r w:rsidR="00066CFD">
        <w:rPr>
          <w:rFonts w:ascii="Arial" w:hAnsi="Arial" w:cs="Arial"/>
        </w:rPr>
        <w:t xml:space="preserve"> targets could increase stress and anxiety especially if they are unrealistic and result in damage to collaboration. </w:t>
      </w:r>
      <w:r w:rsidR="009558DB">
        <w:rPr>
          <w:rFonts w:ascii="Arial" w:hAnsi="Arial" w:cs="Arial"/>
        </w:rPr>
        <w:t xml:space="preserve">Bearing in mind the negative workplace culture, low morale and high turnover, </w:t>
      </w:r>
      <w:r w:rsidR="00DF14B8">
        <w:rPr>
          <w:rFonts w:ascii="Arial" w:hAnsi="Arial" w:cs="Arial"/>
        </w:rPr>
        <w:t xml:space="preserve">GreenFriendlyEco </w:t>
      </w:r>
      <w:r w:rsidR="00E30B88">
        <w:rPr>
          <w:rFonts w:ascii="Arial" w:hAnsi="Arial" w:cs="Arial"/>
        </w:rPr>
        <w:t>c</w:t>
      </w:r>
      <w:r w:rsidR="009558DB">
        <w:rPr>
          <w:rFonts w:ascii="Arial" w:hAnsi="Arial" w:cs="Arial"/>
        </w:rPr>
        <w:t xml:space="preserve">ould benefit from introducing this approach to increase a sense of belonging, </w:t>
      </w:r>
      <w:r w:rsidR="009558DB" w:rsidRPr="009558DB">
        <w:rPr>
          <w:rFonts w:ascii="Arial" w:hAnsi="Arial" w:cs="Arial"/>
        </w:rPr>
        <w:t xml:space="preserve">recognition and perceived fairness </w:t>
      </w:r>
      <w:r w:rsidR="00AE1290" w:rsidRPr="009558DB">
        <w:rPr>
          <w:rFonts w:ascii="Arial" w:hAnsi="Arial" w:cs="Arial"/>
        </w:rPr>
        <w:t>(Armstrong, 2021; CIPD, 2023</w:t>
      </w:r>
      <w:r w:rsidR="009558DB" w:rsidRPr="009558DB">
        <w:rPr>
          <w:rFonts w:ascii="Arial" w:hAnsi="Arial" w:cs="Arial"/>
        </w:rPr>
        <w:t>; Vroom, 1964</w:t>
      </w:r>
      <w:r w:rsidR="00AE1290" w:rsidRPr="009558DB">
        <w:rPr>
          <w:rFonts w:ascii="Arial" w:hAnsi="Arial" w:cs="Arial"/>
        </w:rPr>
        <w:t>).</w:t>
      </w:r>
    </w:p>
    <w:p w14:paraId="0FECEA48" w14:textId="296F4CBE" w:rsidR="00006D08" w:rsidRDefault="003E4FBB" w:rsidP="00006D08">
      <w:pPr>
        <w:spacing w:after="0" w:line="360" w:lineRule="auto"/>
        <w:jc w:val="both"/>
        <w:rPr>
          <w:rFonts w:ascii="Arial" w:eastAsia="+mn-ea" w:hAnsi="Arial" w:cs="Arial"/>
          <w:color w:val="000000"/>
          <w:kern w:val="24"/>
        </w:rPr>
      </w:pPr>
      <w:r w:rsidRPr="00006D08">
        <w:rPr>
          <w:rFonts w:ascii="Arial" w:eastAsia="+mn-ea" w:hAnsi="Arial" w:cs="Arial"/>
          <w:color w:val="000000"/>
          <w:kern w:val="24"/>
        </w:rPr>
        <w:t>AC 2.</w:t>
      </w:r>
      <w:r w:rsidR="00671E04">
        <w:rPr>
          <w:rFonts w:ascii="Arial" w:eastAsia="+mn-ea" w:hAnsi="Arial" w:cs="Arial"/>
          <w:color w:val="000000"/>
          <w:kern w:val="24"/>
        </w:rPr>
        <w:t>3</w:t>
      </w:r>
      <w:r w:rsidRPr="00006D08">
        <w:rPr>
          <w:rFonts w:ascii="Arial" w:eastAsia="+mn-ea" w:hAnsi="Arial" w:cs="Arial"/>
          <w:color w:val="000000"/>
          <w:kern w:val="24"/>
        </w:rPr>
        <w:t xml:space="preserve"> </w:t>
      </w:r>
    </w:p>
    <w:p w14:paraId="71685FD8" w14:textId="5B8451FE" w:rsidR="00006D08" w:rsidRDefault="00873387" w:rsidP="009119DF">
      <w:pPr>
        <w:spacing w:after="0" w:line="360" w:lineRule="auto"/>
        <w:jc w:val="both"/>
        <w:rPr>
          <w:rFonts w:ascii="Arial" w:hAnsi="Arial" w:cs="Arial"/>
        </w:rPr>
      </w:pPr>
      <w:r>
        <w:rPr>
          <w:rFonts w:ascii="Arial" w:eastAsia="+mn-ea" w:hAnsi="Arial" w:cs="Arial"/>
          <w:color w:val="000000"/>
          <w:kern w:val="24"/>
        </w:rPr>
        <w:t>Merit reflects a person’s capabilities based on their</w:t>
      </w:r>
      <w:r w:rsidR="00205FB7">
        <w:rPr>
          <w:rFonts w:ascii="Arial" w:eastAsia="+mn-ea" w:hAnsi="Arial" w:cs="Arial"/>
          <w:color w:val="000000"/>
          <w:kern w:val="24"/>
        </w:rPr>
        <w:t xml:space="preserve"> skills, performance,</w:t>
      </w:r>
      <w:r>
        <w:rPr>
          <w:rFonts w:ascii="Arial" w:eastAsia="+mn-ea" w:hAnsi="Arial" w:cs="Arial"/>
          <w:color w:val="000000"/>
          <w:kern w:val="24"/>
        </w:rPr>
        <w:t xml:space="preserve"> abilities</w:t>
      </w:r>
      <w:r w:rsidR="005316E5">
        <w:rPr>
          <w:rFonts w:ascii="Arial" w:eastAsia="+mn-ea" w:hAnsi="Arial" w:cs="Arial"/>
          <w:color w:val="000000"/>
          <w:kern w:val="24"/>
        </w:rPr>
        <w:t xml:space="preserve">, achievements and effort, resulting in </w:t>
      </w:r>
      <w:r w:rsidR="00567BA3">
        <w:rPr>
          <w:rFonts w:ascii="Arial" w:eastAsia="+mn-ea" w:hAnsi="Arial" w:cs="Arial"/>
          <w:color w:val="000000"/>
          <w:kern w:val="24"/>
        </w:rPr>
        <w:t>reward or recognition</w:t>
      </w:r>
      <w:r w:rsidR="00A3728B">
        <w:rPr>
          <w:rFonts w:ascii="Arial" w:eastAsia="+mn-ea" w:hAnsi="Arial" w:cs="Arial"/>
          <w:color w:val="000000"/>
          <w:kern w:val="24"/>
        </w:rPr>
        <w:t xml:space="preserve"> in return for their efforts.</w:t>
      </w:r>
      <w:r w:rsidR="00205FB7">
        <w:rPr>
          <w:rFonts w:ascii="Arial" w:eastAsia="+mn-ea" w:hAnsi="Arial" w:cs="Arial"/>
          <w:color w:val="000000"/>
          <w:kern w:val="24"/>
        </w:rPr>
        <w:t xml:space="preserve"> Delivered as formal or informal recognition and recognised as a positive outcome</w:t>
      </w:r>
      <w:r w:rsidR="00246326">
        <w:rPr>
          <w:rFonts w:ascii="Arial" w:eastAsia="+mn-ea" w:hAnsi="Arial" w:cs="Arial"/>
          <w:color w:val="000000"/>
          <w:kern w:val="24"/>
        </w:rPr>
        <w:t>. It extends</w:t>
      </w:r>
      <w:r w:rsidR="00E63A06">
        <w:rPr>
          <w:rFonts w:ascii="Arial" w:eastAsia="+mn-ea" w:hAnsi="Arial" w:cs="Arial"/>
          <w:color w:val="000000"/>
          <w:kern w:val="24"/>
        </w:rPr>
        <w:t xml:space="preserve"> beyond basic pay and </w:t>
      </w:r>
      <w:r w:rsidR="007C0745">
        <w:rPr>
          <w:rFonts w:ascii="Arial" w:eastAsia="+mn-ea" w:hAnsi="Arial" w:cs="Arial"/>
          <w:color w:val="000000"/>
          <w:kern w:val="24"/>
        </w:rPr>
        <w:t xml:space="preserve">giving rise to a </w:t>
      </w:r>
      <w:r w:rsidR="00A623D9">
        <w:rPr>
          <w:rFonts w:ascii="Arial" w:eastAsia="+mn-ea" w:hAnsi="Arial" w:cs="Arial"/>
          <w:color w:val="000000"/>
          <w:kern w:val="24"/>
        </w:rPr>
        <w:t xml:space="preserve">range of merits </w:t>
      </w:r>
      <w:r w:rsidR="009119DF">
        <w:rPr>
          <w:rFonts w:ascii="Arial" w:eastAsia="+mn-ea" w:hAnsi="Arial" w:cs="Arial"/>
          <w:color w:val="000000"/>
          <w:kern w:val="24"/>
        </w:rPr>
        <w:t>that could</w:t>
      </w:r>
      <w:r w:rsidR="007C1A61">
        <w:rPr>
          <w:rFonts w:ascii="Arial" w:eastAsia="+mn-ea" w:hAnsi="Arial" w:cs="Arial"/>
          <w:color w:val="000000"/>
          <w:kern w:val="24"/>
        </w:rPr>
        <w:t xml:space="preserve"> </w:t>
      </w:r>
      <w:r w:rsidR="0027421F">
        <w:rPr>
          <w:rFonts w:ascii="Arial" w:eastAsia="+mn-ea" w:hAnsi="Arial" w:cs="Arial"/>
          <w:color w:val="000000"/>
          <w:kern w:val="24"/>
        </w:rPr>
        <w:t>address</w:t>
      </w:r>
      <w:r w:rsidR="007C1A61">
        <w:rPr>
          <w:rFonts w:ascii="Arial" w:eastAsia="+mn-ea" w:hAnsi="Arial" w:cs="Arial"/>
          <w:color w:val="000000"/>
          <w:kern w:val="24"/>
        </w:rPr>
        <w:t xml:space="preserve"> culture</w:t>
      </w:r>
      <w:r w:rsidR="0027421F">
        <w:rPr>
          <w:rFonts w:ascii="Arial" w:eastAsia="+mn-ea" w:hAnsi="Arial" w:cs="Arial"/>
          <w:color w:val="000000"/>
          <w:kern w:val="24"/>
        </w:rPr>
        <w:t xml:space="preserve">, high turnover </w:t>
      </w:r>
      <w:r w:rsidR="007C1A61">
        <w:rPr>
          <w:rFonts w:ascii="Arial" w:eastAsia="+mn-ea" w:hAnsi="Arial" w:cs="Arial"/>
          <w:color w:val="000000"/>
          <w:kern w:val="24"/>
        </w:rPr>
        <w:t>and support employee engagement at GreenFriendlyEco</w:t>
      </w:r>
      <w:r w:rsidR="00946CC2">
        <w:rPr>
          <w:rFonts w:ascii="Arial" w:eastAsia="+mn-ea" w:hAnsi="Arial" w:cs="Arial"/>
          <w:color w:val="000000"/>
          <w:kern w:val="24"/>
        </w:rPr>
        <w:t xml:space="preserve"> </w:t>
      </w:r>
      <w:r w:rsidR="00514EC5" w:rsidRPr="009119DF">
        <w:rPr>
          <w:rFonts w:ascii="Arial" w:hAnsi="Arial" w:cs="Arial"/>
        </w:rPr>
        <w:t>(Armstrong and Brown, 2019)</w:t>
      </w:r>
      <w:r w:rsidR="00E63A06">
        <w:rPr>
          <w:rFonts w:ascii="Arial" w:hAnsi="Arial" w:cs="Arial"/>
        </w:rPr>
        <w:t xml:space="preserve"> </w:t>
      </w:r>
    </w:p>
    <w:p w14:paraId="4DC95E7A" w14:textId="77777777" w:rsidR="008574DA" w:rsidRDefault="008574DA" w:rsidP="009119DF">
      <w:pPr>
        <w:spacing w:after="0" w:line="360" w:lineRule="auto"/>
        <w:jc w:val="both"/>
        <w:rPr>
          <w:rFonts w:ascii="Arial" w:hAnsi="Arial" w:cs="Arial"/>
        </w:rPr>
      </w:pPr>
    </w:p>
    <w:p w14:paraId="796BA41B" w14:textId="237FBA4A" w:rsidR="003F0055" w:rsidRDefault="00B74B2C" w:rsidP="00C80BAE">
      <w:pPr>
        <w:spacing w:after="0" w:line="360" w:lineRule="auto"/>
        <w:jc w:val="both"/>
        <w:rPr>
          <w:rFonts w:ascii="Arial" w:hAnsi="Arial" w:cs="Arial"/>
        </w:rPr>
      </w:pPr>
      <w:r w:rsidRPr="0019134E">
        <w:rPr>
          <w:rFonts w:ascii="Arial" w:hAnsi="Arial" w:cs="Arial"/>
        </w:rPr>
        <w:t xml:space="preserve">Financial security benefits </w:t>
      </w:r>
      <w:r w:rsidR="00211FBB" w:rsidRPr="0019134E">
        <w:rPr>
          <w:rFonts w:ascii="Arial" w:hAnsi="Arial" w:cs="Arial"/>
        </w:rPr>
        <w:t>provide</w:t>
      </w:r>
      <w:r w:rsidR="00211FBB">
        <w:rPr>
          <w:rFonts w:ascii="Arial" w:hAnsi="Arial" w:cs="Arial"/>
        </w:rPr>
        <w:t xml:space="preserve"> long term reassurance </w:t>
      </w:r>
      <w:r w:rsidR="00A219B1">
        <w:rPr>
          <w:rFonts w:ascii="Arial" w:hAnsi="Arial" w:cs="Arial"/>
        </w:rPr>
        <w:t>for employees</w:t>
      </w:r>
      <w:r w:rsidR="001A3638">
        <w:rPr>
          <w:rFonts w:ascii="Arial" w:hAnsi="Arial" w:cs="Arial"/>
        </w:rPr>
        <w:t xml:space="preserve"> in the form of life assurance, pension</w:t>
      </w:r>
      <w:r w:rsidR="00C17A88">
        <w:rPr>
          <w:rFonts w:ascii="Arial" w:hAnsi="Arial" w:cs="Arial"/>
        </w:rPr>
        <w:t>, company loans</w:t>
      </w:r>
      <w:r w:rsidR="001A3638">
        <w:rPr>
          <w:rFonts w:ascii="Arial" w:hAnsi="Arial" w:cs="Arial"/>
        </w:rPr>
        <w:t xml:space="preserve"> and income protection</w:t>
      </w:r>
      <w:r w:rsidR="00D27C12">
        <w:rPr>
          <w:rFonts w:ascii="Arial" w:hAnsi="Arial" w:cs="Arial"/>
        </w:rPr>
        <w:t>, as a result s</w:t>
      </w:r>
      <w:r w:rsidR="000A3E79">
        <w:rPr>
          <w:rFonts w:ascii="Arial" w:hAnsi="Arial" w:cs="Arial"/>
        </w:rPr>
        <w:t>trengthening the organisations commitment to employee welfare</w:t>
      </w:r>
      <w:r w:rsidR="00D27C12">
        <w:rPr>
          <w:rFonts w:ascii="Arial" w:hAnsi="Arial" w:cs="Arial"/>
        </w:rPr>
        <w:t xml:space="preserve">. </w:t>
      </w:r>
      <w:r w:rsidR="00947ED0">
        <w:rPr>
          <w:rFonts w:ascii="Arial" w:hAnsi="Arial" w:cs="Arial"/>
        </w:rPr>
        <w:t>A</w:t>
      </w:r>
      <w:r w:rsidR="00783AF7">
        <w:rPr>
          <w:rFonts w:ascii="Arial" w:hAnsi="Arial" w:cs="Arial"/>
        </w:rPr>
        <w:t>s</w:t>
      </w:r>
      <w:r w:rsidR="00947ED0">
        <w:rPr>
          <w:rFonts w:ascii="Arial" w:hAnsi="Arial" w:cs="Arial"/>
        </w:rPr>
        <w:t xml:space="preserve"> GreenFriendlyEco </w:t>
      </w:r>
      <w:r w:rsidR="00783AF7">
        <w:rPr>
          <w:rFonts w:ascii="Arial" w:hAnsi="Arial" w:cs="Arial"/>
        </w:rPr>
        <w:t>currently operate special schemes for senior staff only, by providing transparent and fair financial benefits to all employees</w:t>
      </w:r>
      <w:r w:rsidR="000A3E79">
        <w:rPr>
          <w:rFonts w:ascii="Arial" w:hAnsi="Arial" w:cs="Arial"/>
        </w:rPr>
        <w:t xml:space="preserve"> </w:t>
      </w:r>
      <w:r w:rsidR="00783AF7">
        <w:rPr>
          <w:rFonts w:ascii="Arial" w:hAnsi="Arial" w:cs="Arial"/>
        </w:rPr>
        <w:t>would help mitigate perceived inequality</w:t>
      </w:r>
      <w:r w:rsidR="00C80BAE">
        <w:rPr>
          <w:rFonts w:ascii="Arial" w:hAnsi="Arial" w:cs="Arial"/>
        </w:rPr>
        <w:t xml:space="preserve">. In </w:t>
      </w:r>
      <w:r w:rsidR="00447430">
        <w:rPr>
          <w:rFonts w:ascii="Arial" w:hAnsi="Arial" w:cs="Arial"/>
        </w:rPr>
        <w:t>addition,</w:t>
      </w:r>
      <w:r w:rsidR="00C80BAE">
        <w:rPr>
          <w:rFonts w:ascii="Arial" w:hAnsi="Arial" w:cs="Arial"/>
        </w:rPr>
        <w:t xml:space="preserve"> it could</w:t>
      </w:r>
      <w:r w:rsidR="00402233">
        <w:rPr>
          <w:rFonts w:ascii="Arial" w:hAnsi="Arial" w:cs="Arial"/>
        </w:rPr>
        <w:t xml:space="preserve"> i</w:t>
      </w:r>
      <w:r w:rsidR="0029782C">
        <w:rPr>
          <w:rFonts w:ascii="Arial" w:hAnsi="Arial" w:cs="Arial"/>
        </w:rPr>
        <w:t>mprove trust</w:t>
      </w:r>
      <w:r w:rsidR="00402233">
        <w:rPr>
          <w:rFonts w:ascii="Arial" w:hAnsi="Arial" w:cs="Arial"/>
        </w:rPr>
        <w:t>,</w:t>
      </w:r>
      <w:r w:rsidR="0029782C">
        <w:rPr>
          <w:rFonts w:ascii="Arial" w:hAnsi="Arial" w:cs="Arial"/>
        </w:rPr>
        <w:t xml:space="preserve"> commitment and retention</w:t>
      </w:r>
      <w:r w:rsidR="00255EBE">
        <w:rPr>
          <w:rFonts w:ascii="Arial" w:hAnsi="Arial" w:cs="Arial"/>
        </w:rPr>
        <w:t xml:space="preserve"> particularly among skilled workers would be attracted to more </w:t>
      </w:r>
      <w:r w:rsidR="00813271">
        <w:rPr>
          <w:rFonts w:ascii="Arial" w:hAnsi="Arial" w:cs="Arial"/>
        </w:rPr>
        <w:t xml:space="preserve">stable </w:t>
      </w:r>
      <w:r w:rsidR="00255EBE">
        <w:rPr>
          <w:rFonts w:ascii="Arial" w:hAnsi="Arial" w:cs="Arial"/>
        </w:rPr>
        <w:t xml:space="preserve">employment security </w:t>
      </w:r>
      <w:r w:rsidR="00C80BAE" w:rsidRPr="009119DF">
        <w:rPr>
          <w:rFonts w:ascii="Arial" w:hAnsi="Arial" w:cs="Arial"/>
        </w:rPr>
        <w:t>(Armstrong and Brown, 2019)</w:t>
      </w:r>
      <w:r w:rsidR="00C80BAE">
        <w:rPr>
          <w:rFonts w:ascii="Arial" w:hAnsi="Arial" w:cs="Arial"/>
        </w:rPr>
        <w:t>.</w:t>
      </w:r>
    </w:p>
    <w:p w14:paraId="78D16B7F" w14:textId="77777777" w:rsidR="003C0D3F" w:rsidRPr="0019134E" w:rsidRDefault="003C0D3F" w:rsidP="00C80BAE">
      <w:pPr>
        <w:spacing w:after="0" w:line="360" w:lineRule="auto"/>
        <w:jc w:val="both"/>
        <w:rPr>
          <w:rFonts w:ascii="Arial" w:hAnsi="Arial" w:cs="Arial"/>
        </w:rPr>
      </w:pPr>
    </w:p>
    <w:p w14:paraId="03F413AF" w14:textId="0B43471E" w:rsidR="00937CF7" w:rsidRPr="0019134E" w:rsidRDefault="0075275F" w:rsidP="009119DF">
      <w:pPr>
        <w:spacing w:after="0" w:line="360" w:lineRule="auto"/>
        <w:jc w:val="both"/>
        <w:rPr>
          <w:rFonts w:ascii="Arial" w:hAnsi="Arial" w:cs="Arial"/>
        </w:rPr>
      </w:pPr>
      <w:r w:rsidRPr="0019134E">
        <w:rPr>
          <w:rFonts w:ascii="Arial" w:hAnsi="Arial" w:cs="Arial"/>
        </w:rPr>
        <w:lastRenderedPageBreak/>
        <w:t xml:space="preserve">Whereas </w:t>
      </w:r>
      <w:r w:rsidR="003F0055" w:rsidRPr="0019134E">
        <w:rPr>
          <w:rFonts w:ascii="Arial" w:hAnsi="Arial" w:cs="Arial"/>
        </w:rPr>
        <w:t xml:space="preserve">Health and wellbeing </w:t>
      </w:r>
      <w:r w:rsidRPr="0019134E">
        <w:rPr>
          <w:rFonts w:ascii="Arial" w:hAnsi="Arial" w:cs="Arial"/>
        </w:rPr>
        <w:t xml:space="preserve">benefits </w:t>
      </w:r>
      <w:r w:rsidR="0056134C" w:rsidRPr="0019134E">
        <w:rPr>
          <w:rFonts w:ascii="Arial" w:hAnsi="Arial" w:cs="Arial"/>
        </w:rPr>
        <w:t>include mental health support, employee assistance programmes and private healthcare</w:t>
      </w:r>
      <w:r w:rsidR="001D2579" w:rsidRPr="0019134E">
        <w:rPr>
          <w:rFonts w:ascii="Arial" w:hAnsi="Arial" w:cs="Arial"/>
        </w:rPr>
        <w:t>, playing a direct role in supporting employees mental and physical resilience to work successfully</w:t>
      </w:r>
      <w:r w:rsidR="001D2579" w:rsidRPr="0019134E">
        <w:rPr>
          <w:rFonts w:ascii="Times New Roman" w:eastAsia="Times New Roman" w:hAnsi="Times New Roman" w:cs="Times New Roman"/>
          <w:sz w:val="24"/>
          <w:szCs w:val="24"/>
        </w:rPr>
        <w:t xml:space="preserve"> </w:t>
      </w:r>
      <w:r w:rsidR="008133FE" w:rsidRPr="0019134E">
        <w:rPr>
          <w:rFonts w:ascii="Times New Roman" w:eastAsia="Times New Roman" w:hAnsi="Times New Roman" w:cs="Times New Roman"/>
          <w:sz w:val="24"/>
          <w:szCs w:val="24"/>
        </w:rPr>
        <w:t>(</w:t>
      </w:r>
      <w:r w:rsidR="001D2579" w:rsidRPr="0019134E">
        <w:rPr>
          <w:rFonts w:ascii="Arial" w:eastAsia="Times New Roman" w:hAnsi="Arial" w:cs="Arial"/>
        </w:rPr>
        <w:t>Armstrong and Brown</w:t>
      </w:r>
      <w:r w:rsidR="008133FE" w:rsidRPr="0019134E">
        <w:rPr>
          <w:rFonts w:ascii="Arial" w:eastAsia="Times New Roman" w:hAnsi="Arial" w:cs="Arial"/>
        </w:rPr>
        <w:t xml:space="preserve">, </w:t>
      </w:r>
      <w:r w:rsidR="001D2579" w:rsidRPr="0019134E">
        <w:rPr>
          <w:rFonts w:ascii="Arial" w:eastAsia="Times New Roman" w:hAnsi="Arial" w:cs="Arial"/>
        </w:rPr>
        <w:t>2019).</w:t>
      </w:r>
      <w:r w:rsidR="001D2579" w:rsidRPr="0019134E">
        <w:rPr>
          <w:rFonts w:ascii="Arial" w:hAnsi="Arial" w:cs="Arial"/>
        </w:rPr>
        <w:t xml:space="preserve"> </w:t>
      </w:r>
      <w:r w:rsidR="00CC2094">
        <w:rPr>
          <w:rFonts w:ascii="Arial" w:hAnsi="Arial" w:cs="Arial"/>
        </w:rPr>
        <w:t>T</w:t>
      </w:r>
      <w:r w:rsidR="001D2579" w:rsidRPr="0019134E">
        <w:rPr>
          <w:rFonts w:ascii="Arial" w:hAnsi="Arial" w:cs="Arial"/>
        </w:rPr>
        <w:t xml:space="preserve">hese benefits </w:t>
      </w:r>
      <w:r w:rsidR="00E30B88">
        <w:rPr>
          <w:rFonts w:ascii="Arial" w:hAnsi="Arial" w:cs="Arial"/>
        </w:rPr>
        <w:t>c</w:t>
      </w:r>
      <w:r w:rsidR="001D2579" w:rsidRPr="0019134E">
        <w:rPr>
          <w:rFonts w:ascii="Arial" w:hAnsi="Arial" w:cs="Arial"/>
        </w:rPr>
        <w:t>ould influence psychological factors</w:t>
      </w:r>
      <w:r w:rsidR="008133FE" w:rsidRPr="0019134E">
        <w:rPr>
          <w:rFonts w:ascii="Arial" w:hAnsi="Arial" w:cs="Arial"/>
        </w:rPr>
        <w:t xml:space="preserve"> and</w:t>
      </w:r>
      <w:r w:rsidR="001D2579" w:rsidRPr="0019134E">
        <w:rPr>
          <w:rFonts w:ascii="Arial" w:hAnsi="Arial" w:cs="Arial"/>
        </w:rPr>
        <w:t xml:space="preserve"> strengthen the sense of being valued. Therefore, reducing stress, </w:t>
      </w:r>
      <w:r w:rsidR="008133FE" w:rsidRPr="0019134E">
        <w:rPr>
          <w:rFonts w:ascii="Arial" w:hAnsi="Arial" w:cs="Arial"/>
        </w:rPr>
        <w:t xml:space="preserve">sickness, </w:t>
      </w:r>
      <w:r w:rsidR="001D2579" w:rsidRPr="0019134E">
        <w:rPr>
          <w:rFonts w:ascii="Arial" w:hAnsi="Arial" w:cs="Arial"/>
        </w:rPr>
        <w:t xml:space="preserve">burnout, anxiety and emotional balance, enabling the improvement of </w:t>
      </w:r>
      <w:r w:rsidR="008133FE" w:rsidRPr="0019134E">
        <w:rPr>
          <w:rFonts w:ascii="Arial" w:hAnsi="Arial" w:cs="Arial"/>
        </w:rPr>
        <w:t xml:space="preserve">loyalty, </w:t>
      </w:r>
      <w:r w:rsidR="001D2579" w:rsidRPr="0019134E">
        <w:rPr>
          <w:rFonts w:ascii="Arial" w:hAnsi="Arial" w:cs="Arial"/>
        </w:rPr>
        <w:t>resilience and concentration for sustained performance.</w:t>
      </w:r>
      <w:r w:rsidR="0056134C" w:rsidRPr="0019134E">
        <w:rPr>
          <w:rFonts w:ascii="Arial" w:hAnsi="Arial" w:cs="Arial"/>
        </w:rPr>
        <w:t xml:space="preserve"> </w:t>
      </w:r>
    </w:p>
    <w:p w14:paraId="24DA8D97" w14:textId="73A9E3A2" w:rsidR="00DF2BBF" w:rsidRPr="00C94903" w:rsidRDefault="0019134E" w:rsidP="00C94903">
      <w:pPr>
        <w:spacing w:before="100" w:beforeAutospacing="1" w:after="100" w:afterAutospacing="1" w:line="360" w:lineRule="auto"/>
        <w:jc w:val="both"/>
        <w:rPr>
          <w:rFonts w:ascii="Arial" w:eastAsia="Times New Roman" w:hAnsi="Arial" w:cs="Arial"/>
        </w:rPr>
      </w:pPr>
      <w:r>
        <w:rPr>
          <w:rFonts w:ascii="Arial" w:hAnsi="Arial" w:cs="Arial"/>
        </w:rPr>
        <w:t>W</w:t>
      </w:r>
      <w:r w:rsidR="00937CF7" w:rsidRPr="0019134E">
        <w:rPr>
          <w:rFonts w:ascii="Arial" w:hAnsi="Arial" w:cs="Arial"/>
        </w:rPr>
        <w:t>ork</w:t>
      </w:r>
      <w:r w:rsidR="003C7220" w:rsidRPr="0019134E">
        <w:rPr>
          <w:rFonts w:ascii="Arial" w:hAnsi="Arial" w:cs="Arial"/>
        </w:rPr>
        <w:t xml:space="preserve">-life balance benefits, </w:t>
      </w:r>
      <w:r w:rsidR="002906F1" w:rsidRPr="0019134E">
        <w:rPr>
          <w:rFonts w:ascii="Arial" w:hAnsi="Arial" w:cs="Arial"/>
        </w:rPr>
        <w:t xml:space="preserve">include family-friendly policies, enhanced leave options and flexible working. Enabling staff to manage their personal life and work life to </w:t>
      </w:r>
      <w:r w:rsidR="009F5413" w:rsidRPr="0019134E">
        <w:rPr>
          <w:rFonts w:ascii="Arial" w:hAnsi="Arial" w:cs="Arial"/>
        </w:rPr>
        <w:t>a positive outcome</w:t>
      </w:r>
      <w:r w:rsidR="002906F1" w:rsidRPr="0019134E">
        <w:rPr>
          <w:rFonts w:ascii="Arial" w:hAnsi="Arial" w:cs="Arial"/>
        </w:rPr>
        <w:t>, reducing stress and anxie</w:t>
      </w:r>
      <w:r w:rsidR="002906F1" w:rsidRPr="00C94903">
        <w:rPr>
          <w:rFonts w:ascii="Arial" w:hAnsi="Arial" w:cs="Arial"/>
        </w:rPr>
        <w:t>ty whilst improving job satisfaction</w:t>
      </w:r>
      <w:r w:rsidR="00937CF7" w:rsidRPr="00C94903">
        <w:rPr>
          <w:rFonts w:ascii="Arial" w:hAnsi="Arial" w:cs="Arial"/>
        </w:rPr>
        <w:t xml:space="preserve"> and accommodating </w:t>
      </w:r>
      <w:r w:rsidR="009F5413" w:rsidRPr="00C94903">
        <w:rPr>
          <w:rFonts w:ascii="Arial" w:hAnsi="Arial" w:cs="Arial"/>
        </w:rPr>
        <w:t>staff who</w:t>
      </w:r>
      <w:r w:rsidR="00937CF7" w:rsidRPr="00C94903">
        <w:rPr>
          <w:rFonts w:ascii="Arial" w:hAnsi="Arial" w:cs="Arial"/>
        </w:rPr>
        <w:t xml:space="preserve"> have care or child responsibilities</w:t>
      </w:r>
      <w:r w:rsidR="002906F1" w:rsidRPr="00C94903">
        <w:rPr>
          <w:rFonts w:ascii="Arial" w:hAnsi="Arial" w:cs="Arial"/>
        </w:rPr>
        <w:t xml:space="preserve"> (Armstrong and Brown, 2019). Taking into consideration the </w:t>
      </w:r>
      <w:r w:rsidR="00D92C02" w:rsidRPr="00C94903">
        <w:rPr>
          <w:rFonts w:ascii="Arial" w:hAnsi="Arial" w:cs="Arial"/>
        </w:rPr>
        <w:t xml:space="preserve">limited recognition, </w:t>
      </w:r>
      <w:r w:rsidR="002906F1" w:rsidRPr="00C94903">
        <w:rPr>
          <w:rFonts w:ascii="Arial" w:hAnsi="Arial" w:cs="Arial"/>
        </w:rPr>
        <w:t>low morale and rigid work environment at GreenFriendlyEco,</w:t>
      </w:r>
      <w:r w:rsidR="00937CF7" w:rsidRPr="00C94903">
        <w:rPr>
          <w:rFonts w:ascii="Arial" w:hAnsi="Arial" w:cs="Arial"/>
        </w:rPr>
        <w:t xml:space="preserve"> these benefits could improve engagement, turnover, rebuild trust and improve long-term performance</w:t>
      </w:r>
      <w:r w:rsidR="00DF2BBF" w:rsidRPr="00C94903">
        <w:rPr>
          <w:rFonts w:ascii="Arial" w:eastAsia="Times New Roman" w:hAnsi="Arial" w:cs="Arial"/>
        </w:rPr>
        <w:t xml:space="preserve"> </w:t>
      </w:r>
      <w:r w:rsidR="00F24EF9">
        <w:rPr>
          <w:rFonts w:ascii="Arial" w:eastAsia="Times New Roman" w:hAnsi="Arial" w:cs="Arial"/>
        </w:rPr>
        <w:t>(</w:t>
      </w:r>
      <w:r w:rsidR="00DF2BBF" w:rsidRPr="00C94903">
        <w:rPr>
          <w:rFonts w:ascii="Arial" w:eastAsia="Times New Roman" w:hAnsi="Arial" w:cs="Arial"/>
        </w:rPr>
        <w:t>Armstrong and Brown, 2019; CIPD, 2023).</w:t>
      </w:r>
    </w:p>
    <w:p w14:paraId="5A5B1FAA" w14:textId="4E215906" w:rsidR="006A46C6" w:rsidRDefault="00CB12A8" w:rsidP="00C94903">
      <w:pPr>
        <w:spacing w:after="0" w:line="360" w:lineRule="auto"/>
        <w:jc w:val="both"/>
        <w:rPr>
          <w:rFonts w:ascii="Arial" w:hAnsi="Arial" w:cs="Arial"/>
        </w:rPr>
      </w:pPr>
      <w:r>
        <w:rPr>
          <w:rFonts w:ascii="Arial" w:hAnsi="Arial" w:cs="Arial"/>
        </w:rPr>
        <w:t>In summary, each benefit offers distinct advantages that, when aligned with a total rewards package could significantly improve overall company performance</w:t>
      </w:r>
      <w:r w:rsidR="00B43B00">
        <w:rPr>
          <w:rFonts w:ascii="Arial" w:hAnsi="Arial" w:cs="Arial"/>
        </w:rPr>
        <w:t xml:space="preserve">, </w:t>
      </w:r>
      <w:r>
        <w:rPr>
          <w:rFonts w:ascii="Arial" w:hAnsi="Arial" w:cs="Arial"/>
        </w:rPr>
        <w:t>whilst stimulating positive change</w:t>
      </w:r>
      <w:r w:rsidR="00C17A88">
        <w:rPr>
          <w:rFonts w:ascii="Arial" w:hAnsi="Arial" w:cs="Arial"/>
        </w:rPr>
        <w:t xml:space="preserve"> and strengthen its position as an employer of choice </w:t>
      </w:r>
      <w:r w:rsidR="00C17A88">
        <w:rPr>
          <w:rFonts w:ascii="Arial" w:eastAsia="Times New Roman" w:hAnsi="Arial" w:cs="Arial"/>
        </w:rPr>
        <w:t>(</w:t>
      </w:r>
      <w:r w:rsidR="00C17A88" w:rsidRPr="00C94903">
        <w:rPr>
          <w:rFonts w:ascii="Arial" w:eastAsia="Times New Roman" w:hAnsi="Arial" w:cs="Arial"/>
        </w:rPr>
        <w:t>Armstrong and Brown, 2019</w:t>
      </w:r>
      <w:r w:rsidR="00C17A88">
        <w:rPr>
          <w:rFonts w:ascii="Arial" w:eastAsia="Times New Roman" w:hAnsi="Arial" w:cs="Arial"/>
        </w:rPr>
        <w:t>)</w:t>
      </w:r>
      <w:r>
        <w:rPr>
          <w:rFonts w:ascii="Arial" w:hAnsi="Arial" w:cs="Arial"/>
        </w:rPr>
        <w:t xml:space="preserve">. </w:t>
      </w:r>
    </w:p>
    <w:p w14:paraId="192C7BB3" w14:textId="77777777" w:rsidR="0019134E" w:rsidRDefault="0019134E" w:rsidP="00877AD8">
      <w:pPr>
        <w:pStyle w:val="Nornal"/>
        <w:spacing w:after="0" w:line="240" w:lineRule="auto"/>
        <w:rPr>
          <w:rFonts w:ascii="Trebuchet MS" w:hAnsi="Trebuchet MS"/>
          <w:color w:val="000000"/>
        </w:rPr>
      </w:pPr>
    </w:p>
    <w:p w14:paraId="2CFC5C5C" w14:textId="5A923CEB" w:rsidR="008618E7" w:rsidRDefault="008F40A8" w:rsidP="00877AD8">
      <w:pPr>
        <w:pStyle w:val="Nornal"/>
        <w:spacing w:after="0" w:line="240" w:lineRule="auto"/>
        <w:rPr>
          <w:rFonts w:ascii="Trebuchet MS" w:hAnsi="Trebuchet MS"/>
          <w:color w:val="000000"/>
        </w:rPr>
      </w:pPr>
      <w:r w:rsidRPr="00E446B9">
        <w:rPr>
          <w:rFonts w:ascii="Trebuchet MS" w:hAnsi="Trebuchet MS"/>
          <w:color w:val="000000"/>
        </w:rPr>
        <w:t>AC 2.4</w:t>
      </w:r>
    </w:p>
    <w:p w14:paraId="4F29AA56" w14:textId="2E6FE1B0" w:rsidR="00D134C1" w:rsidRPr="006C7C25" w:rsidRDefault="008E7270" w:rsidP="006C7C25">
      <w:pPr>
        <w:pStyle w:val="Nornal"/>
        <w:spacing w:after="0" w:line="360" w:lineRule="auto"/>
        <w:jc w:val="both"/>
        <w:rPr>
          <w:color w:val="000000"/>
        </w:rPr>
      </w:pPr>
      <w:r w:rsidRPr="006C7C25">
        <w:rPr>
          <w:color w:val="000000"/>
        </w:rPr>
        <w:t>A</w:t>
      </w:r>
      <w:r w:rsidR="00884B95" w:rsidRPr="006C7C25">
        <w:rPr>
          <w:color w:val="000000"/>
        </w:rPr>
        <w:t xml:space="preserve">s a </w:t>
      </w:r>
      <w:r w:rsidRPr="006C7C25">
        <w:rPr>
          <w:color w:val="000000"/>
        </w:rPr>
        <w:t>component of the total reward strategy</w:t>
      </w:r>
      <w:r w:rsidR="00884B95" w:rsidRPr="006C7C25">
        <w:rPr>
          <w:color w:val="000000"/>
        </w:rPr>
        <w:t>,</w:t>
      </w:r>
      <w:r w:rsidRPr="006C7C25">
        <w:rPr>
          <w:color w:val="000000"/>
        </w:rPr>
        <w:t xml:space="preserve"> recognition schemes </w:t>
      </w:r>
      <w:r w:rsidR="005640F9" w:rsidRPr="006C7C25">
        <w:rPr>
          <w:color w:val="000000"/>
        </w:rPr>
        <w:t xml:space="preserve">emphasise the appreciation of </w:t>
      </w:r>
      <w:r w:rsidR="005E6DEA" w:rsidRPr="006C7C25">
        <w:rPr>
          <w:color w:val="000000"/>
        </w:rPr>
        <w:t xml:space="preserve">employee contributions, achievements </w:t>
      </w:r>
      <w:r w:rsidR="00407776" w:rsidRPr="006C7C25">
        <w:rPr>
          <w:color w:val="000000"/>
        </w:rPr>
        <w:t>and behaviours</w:t>
      </w:r>
      <w:r w:rsidR="00E02F6A" w:rsidRPr="006C7C25">
        <w:rPr>
          <w:color w:val="000000"/>
        </w:rPr>
        <w:t>. In contrast to contractual pay and benefits</w:t>
      </w:r>
      <w:r w:rsidR="002A1019" w:rsidRPr="006C7C25">
        <w:rPr>
          <w:color w:val="000000"/>
        </w:rPr>
        <w:t>, recognition is discretionary</w:t>
      </w:r>
      <w:r w:rsidR="004E5D58" w:rsidRPr="006C7C25">
        <w:rPr>
          <w:color w:val="000000"/>
        </w:rPr>
        <w:t xml:space="preserve">, </w:t>
      </w:r>
      <w:r w:rsidR="00D32578" w:rsidRPr="006C7C25">
        <w:rPr>
          <w:color w:val="000000"/>
        </w:rPr>
        <w:t xml:space="preserve">closely aligned and reflective of </w:t>
      </w:r>
      <w:r w:rsidR="002A1019" w:rsidRPr="006C7C25">
        <w:rPr>
          <w:color w:val="000000"/>
        </w:rPr>
        <w:t>organisational culture and motivation</w:t>
      </w:r>
      <w:r w:rsidR="004E5D58" w:rsidRPr="006C7C25">
        <w:rPr>
          <w:color w:val="000000"/>
        </w:rPr>
        <w:t xml:space="preserve"> (Armstrong and Brown, 2019).</w:t>
      </w:r>
      <w:r w:rsidR="00AA3295" w:rsidRPr="006C7C25">
        <w:rPr>
          <w:color w:val="000000"/>
        </w:rPr>
        <w:t xml:space="preserve"> </w:t>
      </w:r>
      <w:r w:rsidR="00922AD3" w:rsidRPr="006C7C25">
        <w:rPr>
          <w:color w:val="000000"/>
        </w:rPr>
        <w:t xml:space="preserve">Leading to GreenFriendlyEco </w:t>
      </w:r>
      <w:r w:rsidR="005D1429" w:rsidRPr="006C7C25">
        <w:rPr>
          <w:color w:val="000000"/>
        </w:rPr>
        <w:t xml:space="preserve">experiencing positive outcomes </w:t>
      </w:r>
      <w:r w:rsidR="00922AD3" w:rsidRPr="006C7C25">
        <w:rPr>
          <w:color w:val="000000"/>
        </w:rPr>
        <w:t xml:space="preserve">from </w:t>
      </w:r>
      <w:r w:rsidR="00AA3295" w:rsidRPr="006C7C25">
        <w:rPr>
          <w:color w:val="000000"/>
        </w:rPr>
        <w:t xml:space="preserve">addressing the negative culture and performance </w:t>
      </w:r>
      <w:r w:rsidR="00900E99" w:rsidRPr="006C7C25">
        <w:rPr>
          <w:color w:val="000000"/>
        </w:rPr>
        <w:t>to enable enhanced motivation</w:t>
      </w:r>
      <w:r w:rsidR="00E63998" w:rsidRPr="006C7C25">
        <w:rPr>
          <w:color w:val="000000"/>
        </w:rPr>
        <w:t>, retention</w:t>
      </w:r>
      <w:r w:rsidR="00900E99" w:rsidRPr="006C7C25">
        <w:rPr>
          <w:color w:val="000000"/>
        </w:rPr>
        <w:t xml:space="preserve"> and engagement. </w:t>
      </w:r>
      <w:r w:rsidR="005D1429" w:rsidRPr="006C7C25">
        <w:rPr>
          <w:color w:val="000000"/>
        </w:rPr>
        <w:t>Furthermore, r</w:t>
      </w:r>
      <w:r w:rsidR="00DB72C4" w:rsidRPr="006C7C25">
        <w:rPr>
          <w:color w:val="000000"/>
        </w:rPr>
        <w:t xml:space="preserve">ecognition </w:t>
      </w:r>
      <w:r w:rsidR="00900E99" w:rsidRPr="006C7C25">
        <w:rPr>
          <w:color w:val="000000"/>
        </w:rPr>
        <w:t xml:space="preserve">is </w:t>
      </w:r>
      <w:r w:rsidR="00DB72C4" w:rsidRPr="006C7C25">
        <w:rPr>
          <w:color w:val="000000"/>
        </w:rPr>
        <w:t xml:space="preserve">unconditional, </w:t>
      </w:r>
      <w:r w:rsidR="00935344" w:rsidRPr="006C7C25">
        <w:rPr>
          <w:color w:val="000000"/>
        </w:rPr>
        <w:t>unexpected, personally</w:t>
      </w:r>
      <w:r w:rsidR="00DB72C4" w:rsidRPr="006C7C25">
        <w:rPr>
          <w:color w:val="000000"/>
        </w:rPr>
        <w:t xml:space="preserve"> meaningful</w:t>
      </w:r>
      <w:r w:rsidR="00D134C1" w:rsidRPr="006C7C25">
        <w:rPr>
          <w:color w:val="000000"/>
        </w:rPr>
        <w:t xml:space="preserve"> and</w:t>
      </w:r>
      <w:r w:rsidR="00900E99" w:rsidRPr="006C7C25">
        <w:rPr>
          <w:color w:val="000000"/>
        </w:rPr>
        <w:t xml:space="preserve"> without significant financial cost</w:t>
      </w:r>
      <w:r w:rsidR="00D134C1" w:rsidRPr="006C7C25">
        <w:rPr>
          <w:color w:val="000000"/>
        </w:rPr>
        <w:t xml:space="preserve"> </w:t>
      </w:r>
      <w:r w:rsidR="00900E99" w:rsidRPr="006C7C25">
        <w:rPr>
          <w:color w:val="000000"/>
        </w:rPr>
        <w:t>(CIPD, 2022)</w:t>
      </w:r>
      <w:r w:rsidR="00D134C1" w:rsidRPr="006C7C25">
        <w:rPr>
          <w:color w:val="000000"/>
        </w:rPr>
        <w:t>.</w:t>
      </w:r>
    </w:p>
    <w:p w14:paraId="0405516B" w14:textId="77777777" w:rsidR="00207127" w:rsidRPr="0019134E" w:rsidRDefault="00207127" w:rsidP="006C7C25">
      <w:pPr>
        <w:pStyle w:val="Nornal"/>
        <w:spacing w:after="0" w:line="360" w:lineRule="auto"/>
        <w:jc w:val="both"/>
        <w:rPr>
          <w:color w:val="000000"/>
        </w:rPr>
      </w:pPr>
    </w:p>
    <w:p w14:paraId="3CD38859" w14:textId="37B58EE6" w:rsidR="00207127" w:rsidRPr="006C7C25" w:rsidRDefault="00935344" w:rsidP="006C7C25">
      <w:pPr>
        <w:pStyle w:val="Nornal"/>
        <w:spacing w:after="0" w:line="360" w:lineRule="auto"/>
        <w:jc w:val="both"/>
        <w:rPr>
          <w:color w:val="000000"/>
        </w:rPr>
      </w:pPr>
      <w:r w:rsidRPr="0019134E">
        <w:rPr>
          <w:color w:val="000000"/>
        </w:rPr>
        <w:t xml:space="preserve">Organisations utilise a combination of formal </w:t>
      </w:r>
      <w:r w:rsidR="00207127" w:rsidRPr="0019134E">
        <w:rPr>
          <w:color w:val="000000"/>
        </w:rPr>
        <w:t>and informal recognition schemes</w:t>
      </w:r>
      <w:r w:rsidR="00D134C1" w:rsidRPr="0019134E">
        <w:rPr>
          <w:color w:val="000000"/>
        </w:rPr>
        <w:t>.</w:t>
      </w:r>
      <w:r w:rsidR="00263596">
        <w:rPr>
          <w:color w:val="000000"/>
        </w:rPr>
        <w:t xml:space="preserve"> </w:t>
      </w:r>
      <w:r w:rsidR="00D134C1" w:rsidRPr="0019134E">
        <w:rPr>
          <w:color w:val="000000"/>
        </w:rPr>
        <w:t xml:space="preserve">Informal recognition is immediate and includes </w:t>
      </w:r>
      <w:r w:rsidR="00E63998" w:rsidRPr="0019134E">
        <w:rPr>
          <w:color w:val="000000"/>
        </w:rPr>
        <w:t>personal acknowledgements, verbal praise</w:t>
      </w:r>
      <w:r w:rsidR="00F42FA4" w:rsidRPr="0019134E">
        <w:rPr>
          <w:color w:val="000000"/>
        </w:rPr>
        <w:t xml:space="preserve"> </w:t>
      </w:r>
      <w:r w:rsidR="00E63998" w:rsidRPr="0019134E">
        <w:rPr>
          <w:color w:val="000000"/>
        </w:rPr>
        <w:t xml:space="preserve">and positive feedback. With </w:t>
      </w:r>
      <w:r w:rsidRPr="0019134E">
        <w:rPr>
          <w:color w:val="000000"/>
        </w:rPr>
        <w:t xml:space="preserve">interaction </w:t>
      </w:r>
      <w:r w:rsidR="00E63998" w:rsidRPr="0019134E">
        <w:rPr>
          <w:color w:val="000000"/>
        </w:rPr>
        <w:t>between managers</w:t>
      </w:r>
      <w:r w:rsidR="00E63998" w:rsidRPr="006C7C25">
        <w:rPr>
          <w:color w:val="000000"/>
        </w:rPr>
        <w:t xml:space="preserve"> and employees, timely recognition reinforces and increases behaviours</w:t>
      </w:r>
      <w:r w:rsidR="008317F9" w:rsidRPr="006C7C25">
        <w:rPr>
          <w:color w:val="000000"/>
        </w:rPr>
        <w:t>. Thereby</w:t>
      </w:r>
      <w:r w:rsidR="00E63998" w:rsidRPr="006C7C25">
        <w:rPr>
          <w:color w:val="000000"/>
        </w:rPr>
        <w:t xml:space="preserve"> </w:t>
      </w:r>
      <w:r w:rsidR="008317F9" w:rsidRPr="006C7C25">
        <w:rPr>
          <w:color w:val="000000"/>
        </w:rPr>
        <w:t xml:space="preserve">improving </w:t>
      </w:r>
      <w:r w:rsidR="00E63998" w:rsidRPr="006C7C25">
        <w:rPr>
          <w:color w:val="000000"/>
        </w:rPr>
        <w:t xml:space="preserve">the likelihood of repeating </w:t>
      </w:r>
      <w:r w:rsidRPr="006C7C25">
        <w:rPr>
          <w:color w:val="000000"/>
        </w:rPr>
        <w:t>such actions</w:t>
      </w:r>
      <w:r w:rsidR="008317F9" w:rsidRPr="006C7C25">
        <w:rPr>
          <w:color w:val="000000"/>
        </w:rPr>
        <w:t xml:space="preserve"> and</w:t>
      </w:r>
      <w:r w:rsidRPr="006C7C25">
        <w:rPr>
          <w:color w:val="000000"/>
        </w:rPr>
        <w:t xml:space="preserve"> resulting in the strengthening of relationships</w:t>
      </w:r>
      <w:r w:rsidR="008317F9" w:rsidRPr="006C7C25">
        <w:rPr>
          <w:color w:val="000000"/>
        </w:rPr>
        <w:t>, increased morale and trust</w:t>
      </w:r>
      <w:r w:rsidR="00E63998" w:rsidRPr="006C7C25">
        <w:rPr>
          <w:color w:val="000000"/>
        </w:rPr>
        <w:t xml:space="preserve"> at </w:t>
      </w:r>
      <w:r w:rsidRPr="006C7C25">
        <w:rPr>
          <w:color w:val="000000"/>
        </w:rPr>
        <w:t>G</w:t>
      </w:r>
      <w:r w:rsidR="00E63998" w:rsidRPr="006C7C25">
        <w:rPr>
          <w:color w:val="000000"/>
        </w:rPr>
        <w:t>reenFriendlyEco</w:t>
      </w:r>
      <w:r w:rsidR="008317F9" w:rsidRPr="006C7C25">
        <w:rPr>
          <w:color w:val="000000"/>
        </w:rPr>
        <w:t xml:space="preserve"> (CIPD, 2022).</w:t>
      </w:r>
      <w:r w:rsidR="00E63998" w:rsidRPr="006C7C25">
        <w:rPr>
          <w:color w:val="000000"/>
        </w:rPr>
        <w:t xml:space="preserve"> </w:t>
      </w:r>
    </w:p>
    <w:p w14:paraId="574CE3B8" w14:textId="77777777" w:rsidR="007E2E42" w:rsidRPr="0019134E" w:rsidRDefault="007E2E42" w:rsidP="006C7C25">
      <w:pPr>
        <w:pStyle w:val="Nornal"/>
        <w:spacing w:after="0" w:line="360" w:lineRule="auto"/>
        <w:jc w:val="both"/>
        <w:rPr>
          <w:color w:val="000000"/>
        </w:rPr>
      </w:pPr>
    </w:p>
    <w:p w14:paraId="278B22F3" w14:textId="2F82212E" w:rsidR="007E2E42" w:rsidRPr="0019134E" w:rsidRDefault="007E2E42" w:rsidP="006C7C25">
      <w:pPr>
        <w:pStyle w:val="Nornal"/>
        <w:spacing w:after="0" w:line="360" w:lineRule="auto"/>
        <w:jc w:val="both"/>
        <w:rPr>
          <w:color w:val="000000"/>
        </w:rPr>
      </w:pPr>
      <w:r w:rsidRPr="0019134E">
        <w:rPr>
          <w:color w:val="000000"/>
        </w:rPr>
        <w:t>In contrast, formal recognition</w:t>
      </w:r>
      <w:r w:rsidR="0008511E" w:rsidRPr="0019134E">
        <w:rPr>
          <w:color w:val="000000"/>
        </w:rPr>
        <w:t xml:space="preserve"> </w:t>
      </w:r>
      <w:r w:rsidR="00E804B3" w:rsidRPr="0019134E">
        <w:rPr>
          <w:color w:val="000000"/>
        </w:rPr>
        <w:t>are</w:t>
      </w:r>
      <w:r w:rsidR="0008511E" w:rsidRPr="0019134E">
        <w:rPr>
          <w:color w:val="000000"/>
        </w:rPr>
        <w:t xml:space="preserve"> public acknowledgments or announcements, providing symbolic value and visibility. Their key advantage lies in reinforcing organisational values</w:t>
      </w:r>
      <w:r w:rsidR="007D7F5F" w:rsidRPr="0019134E">
        <w:rPr>
          <w:color w:val="000000"/>
        </w:rPr>
        <w:t xml:space="preserve"> and </w:t>
      </w:r>
      <w:r w:rsidR="007D5889" w:rsidRPr="0019134E">
        <w:rPr>
          <w:color w:val="000000"/>
        </w:rPr>
        <w:t>fairness</w:t>
      </w:r>
      <w:r w:rsidR="0008511E" w:rsidRPr="0019134E">
        <w:rPr>
          <w:color w:val="000000"/>
        </w:rPr>
        <w:t xml:space="preserve"> by emphasising achievements and behaviours that are appreciated. </w:t>
      </w:r>
      <w:r w:rsidR="00E804B3" w:rsidRPr="0019134E">
        <w:rPr>
          <w:color w:val="000000"/>
        </w:rPr>
        <w:t xml:space="preserve">Examples </w:t>
      </w:r>
      <w:r w:rsidR="00E804B3" w:rsidRPr="0019134E">
        <w:rPr>
          <w:color w:val="000000"/>
        </w:rPr>
        <w:lastRenderedPageBreak/>
        <w:t xml:space="preserve">include long-service awards, employee of the month awards and public </w:t>
      </w:r>
      <w:r w:rsidR="00F636C9" w:rsidRPr="0019134E">
        <w:rPr>
          <w:color w:val="000000"/>
        </w:rPr>
        <w:t>a</w:t>
      </w:r>
      <w:r w:rsidR="00E804B3" w:rsidRPr="0019134E">
        <w:rPr>
          <w:color w:val="000000"/>
        </w:rPr>
        <w:t xml:space="preserve">cknowledgements. With GreenFriendlyEco experiencing negativity in culture and performance, formal recognition </w:t>
      </w:r>
      <w:r w:rsidR="009E0AF5" w:rsidRPr="0019134E">
        <w:rPr>
          <w:color w:val="000000"/>
        </w:rPr>
        <w:t xml:space="preserve">can create a sense of pride and belonging, </w:t>
      </w:r>
      <w:r w:rsidR="004423C7" w:rsidRPr="0019134E">
        <w:rPr>
          <w:color w:val="000000"/>
        </w:rPr>
        <w:t xml:space="preserve">encouragement, </w:t>
      </w:r>
      <w:r w:rsidR="009E0AF5" w:rsidRPr="0019134E">
        <w:rPr>
          <w:color w:val="000000"/>
        </w:rPr>
        <w:t xml:space="preserve">reinforcing </w:t>
      </w:r>
      <w:r w:rsidR="00997A6F" w:rsidRPr="0019134E">
        <w:rPr>
          <w:color w:val="000000"/>
        </w:rPr>
        <w:t>positivity and</w:t>
      </w:r>
      <w:r w:rsidR="009E0AF5" w:rsidRPr="0019134E">
        <w:rPr>
          <w:color w:val="000000"/>
        </w:rPr>
        <w:t xml:space="preserve"> appreciat</w:t>
      </w:r>
      <w:r w:rsidR="00997A6F" w:rsidRPr="0019134E">
        <w:rPr>
          <w:color w:val="000000"/>
        </w:rPr>
        <w:t>ion</w:t>
      </w:r>
      <w:r w:rsidR="00255FA3" w:rsidRPr="0019134E">
        <w:rPr>
          <w:color w:val="000000"/>
        </w:rPr>
        <w:t xml:space="preserve"> (CIPD, 2022).</w:t>
      </w:r>
    </w:p>
    <w:p w14:paraId="6F08FBC6" w14:textId="77777777" w:rsidR="00F636C9" w:rsidRPr="0019134E" w:rsidRDefault="00F636C9" w:rsidP="006C7C25">
      <w:pPr>
        <w:pStyle w:val="Nornal"/>
        <w:spacing w:after="0" w:line="360" w:lineRule="auto"/>
        <w:jc w:val="both"/>
        <w:rPr>
          <w:color w:val="000000"/>
        </w:rPr>
      </w:pPr>
    </w:p>
    <w:p w14:paraId="73DB9DBD" w14:textId="55F4B743" w:rsidR="00453928" w:rsidRPr="0019134E" w:rsidRDefault="0019134E" w:rsidP="006C7C25">
      <w:pPr>
        <w:pStyle w:val="Nornal"/>
        <w:spacing w:after="0" w:line="360" w:lineRule="auto"/>
        <w:jc w:val="both"/>
        <w:rPr>
          <w:color w:val="000000"/>
        </w:rPr>
      </w:pPr>
      <w:r>
        <w:rPr>
          <w:color w:val="000000"/>
        </w:rPr>
        <w:t>A</w:t>
      </w:r>
      <w:r w:rsidR="00F636C9" w:rsidRPr="0019134E">
        <w:rPr>
          <w:color w:val="000000"/>
        </w:rPr>
        <w:t xml:space="preserve">n alternative recognition scheme is financial and non-cash recognition awards, </w:t>
      </w:r>
      <w:r w:rsidR="008C4712" w:rsidRPr="0019134E">
        <w:rPr>
          <w:color w:val="000000"/>
        </w:rPr>
        <w:t>used to acknowledge achievement, behaviour and effort.</w:t>
      </w:r>
      <w:r w:rsidR="006E51CC">
        <w:rPr>
          <w:color w:val="000000"/>
        </w:rPr>
        <w:t xml:space="preserve"> </w:t>
      </w:r>
      <w:r w:rsidR="008C4712" w:rsidRPr="0019134E">
        <w:rPr>
          <w:color w:val="000000"/>
        </w:rPr>
        <w:t>Financial recognition</w:t>
      </w:r>
      <w:r w:rsidR="002D687A" w:rsidRPr="0019134E">
        <w:rPr>
          <w:color w:val="000000"/>
        </w:rPr>
        <w:t xml:space="preserve"> can impact GreenFriendlyEco immediately and with its </w:t>
      </w:r>
      <w:r w:rsidR="00CE353B" w:rsidRPr="0019134E">
        <w:rPr>
          <w:color w:val="000000"/>
        </w:rPr>
        <w:t xml:space="preserve">broad appeal </w:t>
      </w:r>
      <w:r w:rsidR="00BD28AD" w:rsidRPr="0019134E">
        <w:rPr>
          <w:color w:val="000000"/>
        </w:rPr>
        <w:t>can</w:t>
      </w:r>
      <w:r w:rsidR="002D687A" w:rsidRPr="0019134E">
        <w:rPr>
          <w:color w:val="000000"/>
        </w:rPr>
        <w:t xml:space="preserve"> be </w:t>
      </w:r>
      <w:r w:rsidR="00CE353B" w:rsidRPr="0019134E">
        <w:rPr>
          <w:color w:val="000000"/>
        </w:rPr>
        <w:t>flexible to individual needs.</w:t>
      </w:r>
      <w:r w:rsidR="002D687A" w:rsidRPr="0019134E">
        <w:rPr>
          <w:color w:val="000000"/>
        </w:rPr>
        <w:t xml:space="preserve"> These </w:t>
      </w:r>
      <w:r w:rsidR="008A7266" w:rsidRPr="0019134E">
        <w:rPr>
          <w:color w:val="000000"/>
        </w:rPr>
        <w:t xml:space="preserve">comprise of </w:t>
      </w:r>
      <w:r w:rsidR="008C4712" w:rsidRPr="0019134E">
        <w:rPr>
          <w:color w:val="000000"/>
        </w:rPr>
        <w:t xml:space="preserve">vouchers, gifts, cash bonuses and </w:t>
      </w:r>
      <w:r w:rsidR="006E51CC" w:rsidRPr="0019134E">
        <w:rPr>
          <w:color w:val="000000"/>
        </w:rPr>
        <w:t>experiences;</w:t>
      </w:r>
      <w:r w:rsidR="002D687A" w:rsidRPr="0019134E">
        <w:rPr>
          <w:color w:val="000000"/>
        </w:rPr>
        <w:t xml:space="preserve"> </w:t>
      </w:r>
      <w:r w:rsidR="00263596" w:rsidRPr="0019134E">
        <w:rPr>
          <w:color w:val="000000"/>
        </w:rPr>
        <w:t>however,</w:t>
      </w:r>
      <w:r w:rsidR="002D687A" w:rsidRPr="0019134E">
        <w:rPr>
          <w:color w:val="000000"/>
        </w:rPr>
        <w:t xml:space="preserve"> </w:t>
      </w:r>
      <w:r w:rsidR="008A7266" w:rsidRPr="0019134E">
        <w:rPr>
          <w:color w:val="000000"/>
        </w:rPr>
        <w:t>it is worth noting these can be s</w:t>
      </w:r>
      <w:r w:rsidR="002D687A" w:rsidRPr="0019134E">
        <w:rPr>
          <w:color w:val="000000"/>
        </w:rPr>
        <w:t xml:space="preserve">hort-lived </w:t>
      </w:r>
      <w:r w:rsidR="008A7266" w:rsidRPr="0019134E">
        <w:rPr>
          <w:color w:val="000000"/>
        </w:rPr>
        <w:t xml:space="preserve">as </w:t>
      </w:r>
      <w:r w:rsidR="002D687A" w:rsidRPr="0019134E">
        <w:rPr>
          <w:color w:val="000000"/>
        </w:rPr>
        <w:t>they are not clearly aligned to valued behaviours and meaningful achievements</w:t>
      </w:r>
      <w:r w:rsidR="00BD28AD" w:rsidRPr="0019134E">
        <w:rPr>
          <w:color w:val="000000"/>
        </w:rPr>
        <w:t xml:space="preserve"> (Armstrong and Taylor, 2023)</w:t>
      </w:r>
      <w:r w:rsidR="002D687A" w:rsidRPr="0019134E">
        <w:rPr>
          <w:color w:val="000000"/>
        </w:rPr>
        <w:t>.</w:t>
      </w:r>
    </w:p>
    <w:p w14:paraId="5EE48DA8" w14:textId="5B6889FE" w:rsidR="00F636C9" w:rsidRPr="006C7C25" w:rsidRDefault="00453928" w:rsidP="006C7C25">
      <w:pPr>
        <w:pStyle w:val="Nornal"/>
        <w:spacing w:after="0" w:line="360" w:lineRule="auto"/>
        <w:jc w:val="both"/>
        <w:rPr>
          <w:color w:val="000000"/>
        </w:rPr>
      </w:pPr>
      <w:r w:rsidRPr="0019134E">
        <w:rPr>
          <w:color w:val="000000"/>
        </w:rPr>
        <w:t>Whereas non-cash recognition can be used as a supplement or replacement, being more memorable and includes public acknowledgement, development</w:t>
      </w:r>
      <w:r w:rsidRPr="006C7C25">
        <w:rPr>
          <w:color w:val="000000"/>
        </w:rPr>
        <w:t xml:space="preserve"> opportunities, celebrations and praise. </w:t>
      </w:r>
      <w:r w:rsidR="00B50C52" w:rsidRPr="006C7C25">
        <w:rPr>
          <w:color w:val="000000"/>
        </w:rPr>
        <w:t>Benefiting in strengthening areas of morale, performance, engagement and a sense of belonging</w:t>
      </w:r>
      <w:r w:rsidRPr="006C7C25">
        <w:rPr>
          <w:color w:val="000000"/>
        </w:rPr>
        <w:t xml:space="preserve"> </w:t>
      </w:r>
      <w:r w:rsidR="004935E2" w:rsidRPr="006C7C25">
        <w:rPr>
          <w:color w:val="000000"/>
        </w:rPr>
        <w:t>(CIPD, 2022).</w:t>
      </w:r>
      <w:r w:rsidRPr="006C7C25">
        <w:rPr>
          <w:color w:val="000000"/>
        </w:rPr>
        <w:t xml:space="preserve"> </w:t>
      </w:r>
      <w:r w:rsidR="002D687A" w:rsidRPr="006C7C25">
        <w:rPr>
          <w:color w:val="000000"/>
        </w:rPr>
        <w:t xml:space="preserve"> </w:t>
      </w:r>
      <w:r w:rsidR="00CE353B" w:rsidRPr="006C7C25">
        <w:rPr>
          <w:color w:val="000000"/>
        </w:rPr>
        <w:t xml:space="preserve"> </w:t>
      </w:r>
    </w:p>
    <w:p w14:paraId="745CAB35" w14:textId="77777777" w:rsidR="00453928" w:rsidRPr="006C7C25" w:rsidRDefault="00453928" w:rsidP="006C7C25">
      <w:pPr>
        <w:pStyle w:val="Nornal"/>
        <w:spacing w:after="0" w:line="360" w:lineRule="auto"/>
        <w:jc w:val="both"/>
        <w:rPr>
          <w:color w:val="000000"/>
        </w:rPr>
      </w:pPr>
    </w:p>
    <w:p w14:paraId="2F97E122" w14:textId="74D9B09E" w:rsidR="00453928" w:rsidRDefault="00003343" w:rsidP="004A7171">
      <w:pPr>
        <w:pStyle w:val="Nornal"/>
        <w:spacing w:after="0" w:line="360" w:lineRule="auto"/>
        <w:jc w:val="both"/>
        <w:rPr>
          <w:color w:val="000000"/>
        </w:rPr>
      </w:pPr>
      <w:r w:rsidRPr="006C7C25">
        <w:rPr>
          <w:color w:val="000000"/>
        </w:rPr>
        <w:t xml:space="preserve">Maslow (1943) </w:t>
      </w:r>
      <w:r w:rsidR="00595421" w:rsidRPr="006C7C25">
        <w:rPr>
          <w:color w:val="000000"/>
        </w:rPr>
        <w:t xml:space="preserve">proposed that human motivation is driven by a </w:t>
      </w:r>
      <w:r w:rsidRPr="006C7C25">
        <w:rPr>
          <w:color w:val="000000"/>
        </w:rPr>
        <w:t>hierarchy of needs</w:t>
      </w:r>
      <w:r w:rsidR="00595421" w:rsidRPr="006C7C25">
        <w:rPr>
          <w:color w:val="000000"/>
        </w:rPr>
        <w:t>, suggesting a basic level of needs must be satisfied before individuals are motivate</w:t>
      </w:r>
      <w:r w:rsidR="0004753B" w:rsidRPr="006C7C25">
        <w:rPr>
          <w:color w:val="000000"/>
        </w:rPr>
        <w:t>d</w:t>
      </w:r>
      <w:r w:rsidR="00595421" w:rsidRPr="006C7C25">
        <w:rPr>
          <w:color w:val="000000"/>
        </w:rPr>
        <w:t xml:space="preserve"> by higher-level needs. </w:t>
      </w:r>
      <w:r w:rsidR="00405F50" w:rsidRPr="006C7C25">
        <w:rPr>
          <w:color w:val="000000"/>
        </w:rPr>
        <w:t xml:space="preserve">Further highlighting </w:t>
      </w:r>
      <w:r w:rsidR="004F5ECD" w:rsidRPr="006C7C25">
        <w:rPr>
          <w:color w:val="000000"/>
        </w:rPr>
        <w:t xml:space="preserve">that employee motivation is not driven by pay alone. However, </w:t>
      </w:r>
      <w:r w:rsidR="004A7171">
        <w:rPr>
          <w:color w:val="000000"/>
        </w:rPr>
        <w:t xml:space="preserve">a </w:t>
      </w:r>
      <w:r w:rsidR="004F5ECD" w:rsidRPr="006C7C25">
        <w:rPr>
          <w:color w:val="000000"/>
        </w:rPr>
        <w:t xml:space="preserve">criticism is it overlooks cultural and individual differences, with limited consideration to perceptions of fairness and leadership style </w:t>
      </w:r>
      <w:r w:rsidR="004F5ECD" w:rsidRPr="006C7C25">
        <w:t>(</w:t>
      </w:r>
      <w:r w:rsidR="004A7171">
        <w:t>Maslow, 1943)</w:t>
      </w:r>
      <w:r w:rsidR="004F5ECD" w:rsidRPr="006C7C25">
        <w:t>.</w:t>
      </w:r>
      <w:r w:rsidR="001A1F45" w:rsidRPr="006C7C25">
        <w:rPr>
          <w:color w:val="000000"/>
        </w:rPr>
        <w:t xml:space="preserve"> </w:t>
      </w:r>
    </w:p>
    <w:p w14:paraId="39E8C8B8" w14:textId="77777777" w:rsidR="006E51CC" w:rsidRDefault="006E51CC" w:rsidP="004A7171">
      <w:pPr>
        <w:pStyle w:val="Nornal"/>
        <w:spacing w:after="0" w:line="360" w:lineRule="auto"/>
        <w:jc w:val="both"/>
        <w:rPr>
          <w:rFonts w:ascii="Trebuchet MS" w:hAnsi="Trebuchet MS"/>
          <w:color w:val="000000"/>
        </w:rPr>
      </w:pPr>
    </w:p>
    <w:p w14:paraId="49059426" w14:textId="228AA09E" w:rsidR="00CC24A0" w:rsidRDefault="00595421" w:rsidP="003A24C0">
      <w:pPr>
        <w:pStyle w:val="Nornal"/>
        <w:spacing w:after="0" w:line="240" w:lineRule="auto"/>
        <w:rPr>
          <w:rFonts w:ascii="Trebuchet MS" w:hAnsi="Trebuchet MS"/>
          <w:color w:val="000000"/>
        </w:rPr>
      </w:pPr>
      <w:r>
        <w:rPr>
          <w:noProof/>
        </w:rPr>
        <w:drawing>
          <wp:inline distT="0" distB="0" distL="0" distR="0" wp14:anchorId="3B408C44" wp14:editId="18A4CE87">
            <wp:extent cx="1963143" cy="1858278"/>
            <wp:effectExtent l="0" t="0" r="0" b="889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6475" cy="1880364"/>
                    </a:xfrm>
                    <a:prstGeom prst="rect">
                      <a:avLst/>
                    </a:prstGeom>
                    <a:noFill/>
                    <a:ln>
                      <a:noFill/>
                    </a:ln>
                  </pic:spPr>
                </pic:pic>
              </a:graphicData>
            </a:graphic>
          </wp:inline>
        </w:drawing>
      </w:r>
    </w:p>
    <w:p w14:paraId="7E11339A" w14:textId="77777777" w:rsidR="003D23AC" w:rsidRDefault="003D23AC" w:rsidP="003A24C0">
      <w:pPr>
        <w:pStyle w:val="Nornal"/>
        <w:spacing w:after="0" w:line="240" w:lineRule="auto"/>
        <w:rPr>
          <w:rStyle w:val="Strong"/>
          <w:b w:val="0"/>
          <w:bCs w:val="0"/>
        </w:rPr>
      </w:pPr>
    </w:p>
    <w:p w14:paraId="12F529ED" w14:textId="652388FC" w:rsidR="00CC24A0" w:rsidRPr="003D23AC" w:rsidRDefault="00004098" w:rsidP="006C7C25">
      <w:pPr>
        <w:pStyle w:val="Nornal"/>
        <w:spacing w:after="0" w:line="360" w:lineRule="auto"/>
        <w:jc w:val="both"/>
        <w:rPr>
          <w:rFonts w:ascii="Trebuchet MS" w:hAnsi="Trebuchet MS"/>
          <w:color w:val="000000"/>
        </w:rPr>
      </w:pPr>
      <w:r w:rsidRPr="00CF3CD5">
        <w:rPr>
          <w:color w:val="000000"/>
        </w:rPr>
        <w:t>Figure 1 shows a visual comparison</w:t>
      </w:r>
      <w:r w:rsidR="004A7171">
        <w:rPr>
          <w:rStyle w:val="Strong"/>
          <w:b w:val="0"/>
          <w:bCs w:val="0"/>
        </w:rPr>
        <w:t xml:space="preserve"> </w:t>
      </w:r>
      <w:r>
        <w:rPr>
          <w:rStyle w:val="Strong"/>
          <w:b w:val="0"/>
          <w:bCs w:val="0"/>
        </w:rPr>
        <w:t>(Professional Academy, 2022</w:t>
      </w:r>
      <w:r w:rsidR="003D23AC" w:rsidRPr="003D23AC">
        <w:t>)</w:t>
      </w:r>
    </w:p>
    <w:p w14:paraId="1B739202" w14:textId="77777777" w:rsidR="00CC24A0" w:rsidRPr="003D23AC" w:rsidRDefault="00CC24A0" w:rsidP="003A24C0">
      <w:pPr>
        <w:pStyle w:val="Nornal"/>
        <w:spacing w:after="0" w:line="240" w:lineRule="auto"/>
        <w:rPr>
          <w:rFonts w:ascii="Trebuchet MS" w:hAnsi="Trebuchet MS"/>
          <w:color w:val="000000"/>
        </w:rPr>
      </w:pPr>
    </w:p>
    <w:p w14:paraId="770D74DA" w14:textId="0BF017A9" w:rsidR="007274EA" w:rsidRDefault="008F40A8" w:rsidP="00877AD8">
      <w:pPr>
        <w:pStyle w:val="Nornal"/>
        <w:spacing w:after="0" w:line="240" w:lineRule="auto"/>
        <w:rPr>
          <w:rFonts w:ascii="Trebuchet MS" w:hAnsi="Trebuchet MS"/>
          <w:color w:val="000000" w:themeColor="text1"/>
        </w:rPr>
      </w:pPr>
      <w:r w:rsidRPr="000751EB">
        <w:rPr>
          <w:color w:val="000000" w:themeColor="text1"/>
        </w:rPr>
        <w:t>AC 3.1</w:t>
      </w:r>
    </w:p>
    <w:p w14:paraId="6CF4D07D" w14:textId="7C01161D" w:rsidR="001E56E7" w:rsidRDefault="006D249A" w:rsidP="000751EB">
      <w:pPr>
        <w:pStyle w:val="Nornal"/>
        <w:spacing w:after="0" w:line="360" w:lineRule="auto"/>
        <w:jc w:val="both"/>
        <w:rPr>
          <w:color w:val="000000" w:themeColor="text1"/>
        </w:rPr>
      </w:pPr>
      <w:r w:rsidRPr="004A7171">
        <w:rPr>
          <w:color w:val="000000" w:themeColor="text1"/>
        </w:rPr>
        <w:t xml:space="preserve">Externally </w:t>
      </w:r>
      <w:r w:rsidR="00030A8F" w:rsidRPr="004A7171">
        <w:rPr>
          <w:color w:val="000000" w:themeColor="text1"/>
        </w:rPr>
        <w:t>the UK manufacturing industry has experienced fluctuating business confidence, economic</w:t>
      </w:r>
      <w:r w:rsidR="00281760" w:rsidRPr="004A7171">
        <w:rPr>
          <w:color w:val="000000" w:themeColor="text1"/>
        </w:rPr>
        <w:t xml:space="preserve"> uncertainty</w:t>
      </w:r>
      <w:r w:rsidRPr="004A7171">
        <w:rPr>
          <w:color w:val="000000" w:themeColor="text1"/>
        </w:rPr>
        <w:t>,</w:t>
      </w:r>
      <w:r w:rsidR="00030A8F" w:rsidRPr="004A7171">
        <w:rPr>
          <w:color w:val="000000" w:themeColor="text1"/>
        </w:rPr>
        <w:t xml:space="preserve"> </w:t>
      </w:r>
      <w:r w:rsidR="00967B02" w:rsidRPr="004A7171">
        <w:rPr>
          <w:color w:val="000000" w:themeColor="text1"/>
        </w:rPr>
        <w:t xml:space="preserve">increased </w:t>
      </w:r>
      <w:r w:rsidR="00030A8F" w:rsidRPr="004A7171">
        <w:rPr>
          <w:color w:val="000000" w:themeColor="text1"/>
        </w:rPr>
        <w:t xml:space="preserve">energy costs, raw material </w:t>
      </w:r>
      <w:r w:rsidR="00967B02" w:rsidRPr="004A7171">
        <w:rPr>
          <w:color w:val="000000" w:themeColor="text1"/>
        </w:rPr>
        <w:t>costs and trade disruption following Brexit. Resulting in the impact of labour and workforce planning, increased administrative burdens, supply chain disruption</w:t>
      </w:r>
      <w:r w:rsidR="00967B02" w:rsidRPr="000751EB">
        <w:rPr>
          <w:color w:val="000000" w:themeColor="text1"/>
        </w:rPr>
        <w:t xml:space="preserve"> and strategic growth investments</w:t>
      </w:r>
      <w:r w:rsidR="00C4370C" w:rsidRPr="000751EB">
        <w:rPr>
          <w:color w:val="000000" w:themeColor="text1"/>
        </w:rPr>
        <w:t xml:space="preserve"> (CIPD, </w:t>
      </w:r>
      <w:r w:rsidR="00C4370C" w:rsidRPr="000751EB">
        <w:rPr>
          <w:color w:val="000000" w:themeColor="text1"/>
        </w:rPr>
        <w:lastRenderedPageBreak/>
        <w:t xml:space="preserve">2023). </w:t>
      </w:r>
      <w:r w:rsidR="00030A8F" w:rsidRPr="000751EB">
        <w:rPr>
          <w:color w:val="000000" w:themeColor="text1"/>
        </w:rPr>
        <w:t>Furthermore, skill shortages particularly in production, engineering and technical roles have resulted in tight employment market conditions. With increased competition</w:t>
      </w:r>
      <w:r w:rsidR="001E56E7" w:rsidRPr="000751EB">
        <w:rPr>
          <w:color w:val="000000" w:themeColor="text1"/>
        </w:rPr>
        <w:t xml:space="preserve">, </w:t>
      </w:r>
      <w:r w:rsidR="00030A8F" w:rsidRPr="000751EB">
        <w:rPr>
          <w:color w:val="000000" w:themeColor="text1"/>
        </w:rPr>
        <w:t>a reduction in skilled labour</w:t>
      </w:r>
      <w:r w:rsidR="00C803AE">
        <w:rPr>
          <w:color w:val="000000" w:themeColor="text1"/>
        </w:rPr>
        <w:t>, cost of living pressures</w:t>
      </w:r>
      <w:r w:rsidR="00030A8F" w:rsidRPr="000751EB">
        <w:rPr>
          <w:color w:val="000000" w:themeColor="text1"/>
        </w:rPr>
        <w:t xml:space="preserve"> and an ageing workforce</w:t>
      </w:r>
      <w:r w:rsidR="008D3486" w:rsidRPr="000751EB">
        <w:rPr>
          <w:color w:val="000000" w:themeColor="text1"/>
        </w:rPr>
        <w:t>,</w:t>
      </w:r>
      <w:r w:rsidR="00030A8F" w:rsidRPr="000751EB">
        <w:rPr>
          <w:color w:val="000000" w:themeColor="text1"/>
        </w:rPr>
        <w:t xml:space="preserve"> </w:t>
      </w:r>
      <w:r w:rsidR="00CD6116" w:rsidRPr="000751EB">
        <w:rPr>
          <w:color w:val="000000" w:themeColor="text1"/>
        </w:rPr>
        <w:t>pressure has been d</w:t>
      </w:r>
      <w:r w:rsidR="00030A8F" w:rsidRPr="000751EB">
        <w:rPr>
          <w:color w:val="000000" w:themeColor="text1"/>
        </w:rPr>
        <w:t>riven on salaries for skilled role</w:t>
      </w:r>
      <w:r w:rsidR="00736E39" w:rsidRPr="000751EB">
        <w:rPr>
          <w:color w:val="000000" w:themeColor="text1"/>
        </w:rPr>
        <w:t>s</w:t>
      </w:r>
      <w:r w:rsidR="00B84C63" w:rsidRPr="000751EB">
        <w:rPr>
          <w:color w:val="000000" w:themeColor="text1"/>
        </w:rPr>
        <w:t xml:space="preserve">. Contributing to </w:t>
      </w:r>
      <w:r w:rsidR="006268EA">
        <w:rPr>
          <w:color w:val="000000" w:themeColor="text1"/>
        </w:rPr>
        <w:t xml:space="preserve">the </w:t>
      </w:r>
      <w:r w:rsidR="00B84C63" w:rsidRPr="000751EB">
        <w:rPr>
          <w:color w:val="000000" w:themeColor="text1"/>
        </w:rPr>
        <w:t xml:space="preserve">turnover at GreenFriendlyEco where reward practices have not kept pace with external market </w:t>
      </w:r>
      <w:r w:rsidR="00CA05CE" w:rsidRPr="000751EB">
        <w:rPr>
          <w:color w:val="000000" w:themeColor="text1"/>
        </w:rPr>
        <w:t>benchmarks,</w:t>
      </w:r>
      <w:r w:rsidR="00CA05CE">
        <w:rPr>
          <w:color w:val="000000" w:themeColor="text1"/>
        </w:rPr>
        <w:t xml:space="preserve"> </w:t>
      </w:r>
      <w:r w:rsidR="00CA05CE" w:rsidRPr="000751EB">
        <w:rPr>
          <w:color w:val="000000" w:themeColor="text1"/>
        </w:rPr>
        <w:t>resulting</w:t>
      </w:r>
      <w:r w:rsidR="000B51E3" w:rsidRPr="000751EB">
        <w:rPr>
          <w:color w:val="000000" w:themeColor="text1"/>
        </w:rPr>
        <w:t xml:space="preserve"> in employees leaving for better salaries and rewards</w:t>
      </w:r>
      <w:r w:rsidR="00C803AE">
        <w:rPr>
          <w:color w:val="000000" w:themeColor="text1"/>
        </w:rPr>
        <w:t xml:space="preserve"> </w:t>
      </w:r>
      <w:r w:rsidR="00B84C63" w:rsidRPr="000751EB">
        <w:rPr>
          <w:color w:val="000000" w:themeColor="text1"/>
        </w:rPr>
        <w:t>(CIPD, 2023)</w:t>
      </w:r>
      <w:r w:rsidR="00030A8F" w:rsidRPr="000751EB">
        <w:rPr>
          <w:color w:val="000000" w:themeColor="text1"/>
        </w:rPr>
        <w:t xml:space="preserve">. </w:t>
      </w:r>
      <w:r w:rsidR="001E56E7" w:rsidRPr="000751EB">
        <w:rPr>
          <w:color w:val="000000" w:themeColor="text1"/>
        </w:rPr>
        <w:t>With increased technological changes and automation, skill requirements and job roles have transformed</w:t>
      </w:r>
      <w:r w:rsidR="000A1C0A" w:rsidRPr="000751EB">
        <w:rPr>
          <w:color w:val="000000" w:themeColor="text1"/>
        </w:rPr>
        <w:t>. Resulting in improved efficiency and productivity, it has expanded the pay gap between non-skilled and skilled roles.</w:t>
      </w:r>
      <w:r w:rsidR="00585670" w:rsidRPr="000751EB">
        <w:rPr>
          <w:color w:val="000000" w:themeColor="text1"/>
        </w:rPr>
        <w:t xml:space="preserve"> With GreenFriendlyEco having an expected level of performance related </w:t>
      </w:r>
      <w:r w:rsidR="008D3486" w:rsidRPr="000751EB">
        <w:rPr>
          <w:color w:val="000000" w:themeColor="text1"/>
        </w:rPr>
        <w:t>to measured</w:t>
      </w:r>
      <w:r w:rsidR="00585670" w:rsidRPr="000751EB">
        <w:rPr>
          <w:color w:val="000000" w:themeColor="text1"/>
        </w:rPr>
        <w:t xml:space="preserve"> day work with no incentive scheme, this has limited progression and </w:t>
      </w:r>
      <w:r w:rsidR="00805456" w:rsidRPr="000751EB">
        <w:rPr>
          <w:color w:val="000000" w:themeColor="text1"/>
        </w:rPr>
        <w:t>role-based</w:t>
      </w:r>
      <w:r w:rsidR="00585670" w:rsidRPr="000751EB">
        <w:rPr>
          <w:color w:val="000000" w:themeColor="text1"/>
        </w:rPr>
        <w:t xml:space="preserve"> variation for skilled employees, contributing to </w:t>
      </w:r>
      <w:r w:rsidR="00523C3A">
        <w:rPr>
          <w:color w:val="000000" w:themeColor="text1"/>
        </w:rPr>
        <w:t xml:space="preserve">employees </w:t>
      </w:r>
      <w:r w:rsidR="00585670" w:rsidRPr="000751EB">
        <w:rPr>
          <w:color w:val="000000" w:themeColor="text1"/>
        </w:rPr>
        <w:t>feeling undervalued.</w:t>
      </w:r>
      <w:r w:rsidR="00736E39" w:rsidRPr="000751EB">
        <w:rPr>
          <w:color w:val="000000" w:themeColor="text1"/>
        </w:rPr>
        <w:t xml:space="preserve"> </w:t>
      </w:r>
      <w:r w:rsidR="00523C3A">
        <w:rPr>
          <w:color w:val="000000" w:themeColor="text1"/>
        </w:rPr>
        <w:t>Also, w</w:t>
      </w:r>
      <w:r w:rsidR="00CD6116" w:rsidRPr="000751EB">
        <w:rPr>
          <w:color w:val="000000" w:themeColor="text1"/>
        </w:rPr>
        <w:t xml:space="preserve">ith </w:t>
      </w:r>
      <w:r w:rsidR="00805456" w:rsidRPr="000751EB">
        <w:rPr>
          <w:color w:val="000000" w:themeColor="text1"/>
        </w:rPr>
        <w:t>increased expectations</w:t>
      </w:r>
      <w:r w:rsidR="00BA7D8D" w:rsidRPr="000751EB">
        <w:rPr>
          <w:color w:val="000000" w:themeColor="text1"/>
        </w:rPr>
        <w:t xml:space="preserve"> around </w:t>
      </w:r>
      <w:r w:rsidR="008D3486" w:rsidRPr="000751EB">
        <w:rPr>
          <w:color w:val="000000" w:themeColor="text1"/>
        </w:rPr>
        <w:t xml:space="preserve">equality, </w:t>
      </w:r>
      <w:r w:rsidR="00BA7D8D" w:rsidRPr="000751EB">
        <w:rPr>
          <w:color w:val="000000" w:themeColor="text1"/>
        </w:rPr>
        <w:t>transparen</w:t>
      </w:r>
      <w:r w:rsidR="008D3486" w:rsidRPr="000751EB">
        <w:rPr>
          <w:color w:val="000000" w:themeColor="text1"/>
        </w:rPr>
        <w:t>cy</w:t>
      </w:r>
      <w:r w:rsidR="00BA7D8D" w:rsidRPr="000751EB">
        <w:rPr>
          <w:color w:val="000000" w:themeColor="text1"/>
        </w:rPr>
        <w:t>, fair and inclusive reward practices</w:t>
      </w:r>
      <w:r w:rsidR="008D3486" w:rsidRPr="000751EB">
        <w:rPr>
          <w:color w:val="000000" w:themeColor="text1"/>
        </w:rPr>
        <w:t>. GreenFriendlyEco is at risk of damaging reputation and employee engagement</w:t>
      </w:r>
      <w:r w:rsidR="000751EB" w:rsidRPr="000751EB">
        <w:rPr>
          <w:color w:val="000000" w:themeColor="text1"/>
        </w:rPr>
        <w:t xml:space="preserve"> considering enhanced schemes only apply to senior staff (</w:t>
      </w:r>
      <w:r w:rsidR="00D912E1" w:rsidRPr="000751EB">
        <w:rPr>
          <w:color w:val="000000" w:themeColor="text1"/>
        </w:rPr>
        <w:t>Armstrong and Taylor, 2023)</w:t>
      </w:r>
      <w:r w:rsidR="00BA7D8D" w:rsidRPr="000751EB">
        <w:rPr>
          <w:color w:val="000000" w:themeColor="text1"/>
        </w:rPr>
        <w:t xml:space="preserve">. </w:t>
      </w:r>
      <w:r w:rsidR="00806496">
        <w:rPr>
          <w:color w:val="000000" w:themeColor="text1"/>
        </w:rPr>
        <w:t xml:space="preserve">The recommended approach is to implement </w:t>
      </w:r>
      <w:r w:rsidR="006268EA">
        <w:rPr>
          <w:color w:val="000000" w:themeColor="text1"/>
        </w:rPr>
        <w:t>a structured pay framework to attract and retain employees</w:t>
      </w:r>
      <w:r w:rsidR="00806496">
        <w:rPr>
          <w:color w:val="000000" w:themeColor="text1"/>
        </w:rPr>
        <w:t xml:space="preserve"> and</w:t>
      </w:r>
      <w:r w:rsidR="006268EA">
        <w:rPr>
          <w:color w:val="000000" w:themeColor="text1"/>
        </w:rPr>
        <w:t xml:space="preserve"> job evaluations to </w:t>
      </w:r>
      <w:r w:rsidR="00523C3A">
        <w:rPr>
          <w:color w:val="000000" w:themeColor="text1"/>
        </w:rPr>
        <w:t xml:space="preserve">facilitate skilled and non-skilled worker. </w:t>
      </w:r>
      <w:r w:rsidR="00806496">
        <w:rPr>
          <w:color w:val="000000" w:themeColor="text1"/>
        </w:rPr>
        <w:t xml:space="preserve">Also, </w:t>
      </w:r>
      <w:r w:rsidR="00523C3A">
        <w:rPr>
          <w:color w:val="000000" w:themeColor="text1"/>
        </w:rPr>
        <w:t xml:space="preserve">analysis of external market conditions and variable reward mechanisms. Therefore, </w:t>
      </w:r>
      <w:r w:rsidR="007E27B9">
        <w:rPr>
          <w:color w:val="000000" w:themeColor="text1"/>
        </w:rPr>
        <w:t>ensuring transparency</w:t>
      </w:r>
      <w:r w:rsidR="006268EA">
        <w:rPr>
          <w:color w:val="000000" w:themeColor="text1"/>
        </w:rPr>
        <w:t>, internal equity</w:t>
      </w:r>
      <w:r w:rsidR="00806496">
        <w:rPr>
          <w:color w:val="000000" w:themeColor="text1"/>
        </w:rPr>
        <w:t>,</w:t>
      </w:r>
      <w:r w:rsidR="006268EA">
        <w:rPr>
          <w:color w:val="000000" w:themeColor="text1"/>
        </w:rPr>
        <w:t xml:space="preserve"> consistency, </w:t>
      </w:r>
      <w:r w:rsidR="00523C3A">
        <w:rPr>
          <w:color w:val="000000" w:themeColor="text1"/>
        </w:rPr>
        <w:t>progression</w:t>
      </w:r>
      <w:r w:rsidR="007E27B9">
        <w:rPr>
          <w:color w:val="000000" w:themeColor="text1"/>
        </w:rPr>
        <w:t xml:space="preserve"> </w:t>
      </w:r>
      <w:r w:rsidR="007E27B9" w:rsidRPr="000751EB">
        <w:rPr>
          <w:color w:val="000000" w:themeColor="text1"/>
        </w:rPr>
        <w:t>(CIPD, 2023</w:t>
      </w:r>
      <w:r w:rsidR="00364C40">
        <w:rPr>
          <w:color w:val="000000" w:themeColor="text1"/>
        </w:rPr>
        <w:t>a; Armstrong and Taylor, 2023)</w:t>
      </w:r>
      <w:r w:rsidR="007E27B9" w:rsidRPr="000751EB">
        <w:rPr>
          <w:color w:val="000000" w:themeColor="text1"/>
        </w:rPr>
        <w:t xml:space="preserve">. </w:t>
      </w:r>
      <w:r w:rsidR="006268EA">
        <w:rPr>
          <w:color w:val="000000" w:themeColor="text1"/>
        </w:rPr>
        <w:t xml:space="preserve"> </w:t>
      </w:r>
    </w:p>
    <w:p w14:paraId="201C25A6" w14:textId="77777777" w:rsidR="00C803AE" w:rsidRPr="004A7171" w:rsidRDefault="00C803AE" w:rsidP="000751EB">
      <w:pPr>
        <w:pStyle w:val="Nornal"/>
        <w:spacing w:after="0" w:line="360" w:lineRule="auto"/>
        <w:jc w:val="both"/>
        <w:rPr>
          <w:color w:val="000000" w:themeColor="text1"/>
        </w:rPr>
      </w:pPr>
    </w:p>
    <w:p w14:paraId="2CE1BA37" w14:textId="4079C2AB" w:rsidR="005572F9" w:rsidRDefault="00C803AE" w:rsidP="000751EB">
      <w:pPr>
        <w:pStyle w:val="Nornal"/>
        <w:spacing w:after="0" w:line="360" w:lineRule="auto"/>
        <w:jc w:val="both"/>
        <w:rPr>
          <w:color w:val="000000" w:themeColor="text1"/>
        </w:rPr>
      </w:pPr>
      <w:r w:rsidRPr="004A7171">
        <w:rPr>
          <w:color w:val="000000" w:themeColor="text1"/>
        </w:rPr>
        <w:t>Internally,</w:t>
      </w:r>
      <w:r w:rsidR="002D6C80" w:rsidRPr="004A7171">
        <w:rPr>
          <w:color w:val="000000" w:themeColor="text1"/>
        </w:rPr>
        <w:t xml:space="preserve"> GreenFriendlyEco’s reward framework reflects a</w:t>
      </w:r>
      <w:r w:rsidR="00D353A6" w:rsidRPr="004A7171">
        <w:rPr>
          <w:color w:val="000000" w:themeColor="text1"/>
        </w:rPr>
        <w:t>n</w:t>
      </w:r>
      <w:r w:rsidR="002D6C80" w:rsidRPr="004A7171">
        <w:rPr>
          <w:color w:val="000000" w:themeColor="text1"/>
        </w:rPr>
        <w:t xml:space="preserve"> historic model, influenced by a </w:t>
      </w:r>
      <w:r w:rsidR="0054753B" w:rsidRPr="004A7171">
        <w:rPr>
          <w:color w:val="000000" w:themeColor="text1"/>
        </w:rPr>
        <w:t>long-standing</w:t>
      </w:r>
      <w:r w:rsidR="002D6C80" w:rsidRPr="004A7171">
        <w:rPr>
          <w:color w:val="000000" w:themeColor="text1"/>
        </w:rPr>
        <w:t xml:space="preserve"> founder </w:t>
      </w:r>
      <w:r w:rsidR="00A917B3" w:rsidRPr="004A7171">
        <w:rPr>
          <w:color w:val="000000" w:themeColor="text1"/>
        </w:rPr>
        <w:t>and</w:t>
      </w:r>
      <w:r w:rsidR="00A917B3">
        <w:rPr>
          <w:color w:val="000000" w:themeColor="text1"/>
        </w:rPr>
        <w:t xml:space="preserve"> resulting in a conventional reward framework</w:t>
      </w:r>
      <w:r w:rsidR="007254DD">
        <w:rPr>
          <w:color w:val="000000" w:themeColor="text1"/>
        </w:rPr>
        <w:t xml:space="preserve">, </w:t>
      </w:r>
      <w:r w:rsidR="002D6C80">
        <w:rPr>
          <w:color w:val="000000" w:themeColor="text1"/>
        </w:rPr>
        <w:t xml:space="preserve">it has restricted </w:t>
      </w:r>
      <w:r w:rsidR="00A917B3">
        <w:rPr>
          <w:color w:val="000000" w:themeColor="text1"/>
        </w:rPr>
        <w:t xml:space="preserve">adaptability to </w:t>
      </w:r>
      <w:r w:rsidR="002D6C80">
        <w:rPr>
          <w:color w:val="000000" w:themeColor="text1"/>
        </w:rPr>
        <w:t>external employment market changes</w:t>
      </w:r>
      <w:r w:rsidR="00A917B3">
        <w:rPr>
          <w:color w:val="000000" w:themeColor="text1"/>
        </w:rPr>
        <w:t>. I</w:t>
      </w:r>
      <w:r w:rsidR="000549B6">
        <w:rPr>
          <w:color w:val="000000" w:themeColor="text1"/>
        </w:rPr>
        <w:t xml:space="preserve">n </w:t>
      </w:r>
      <w:r w:rsidR="00162BF7">
        <w:rPr>
          <w:color w:val="000000" w:themeColor="text1"/>
        </w:rPr>
        <w:t xml:space="preserve">the context </w:t>
      </w:r>
      <w:r w:rsidR="000549B6">
        <w:rPr>
          <w:color w:val="000000" w:themeColor="text1"/>
        </w:rPr>
        <w:t xml:space="preserve">of </w:t>
      </w:r>
      <w:r w:rsidR="00A917B3">
        <w:rPr>
          <w:color w:val="000000" w:themeColor="text1"/>
        </w:rPr>
        <w:t xml:space="preserve">evolving employee expectations including </w:t>
      </w:r>
      <w:r w:rsidR="009A115D">
        <w:rPr>
          <w:color w:val="000000" w:themeColor="text1"/>
        </w:rPr>
        <w:t xml:space="preserve">flexible working, </w:t>
      </w:r>
      <w:r w:rsidR="000549B6">
        <w:rPr>
          <w:color w:val="000000" w:themeColor="text1"/>
        </w:rPr>
        <w:t xml:space="preserve">salary expectations, wellbeing, </w:t>
      </w:r>
      <w:r w:rsidR="009A115D">
        <w:rPr>
          <w:color w:val="000000" w:themeColor="text1"/>
        </w:rPr>
        <w:t>equality, diversity and inclusion</w:t>
      </w:r>
      <w:r w:rsidR="00771B11">
        <w:rPr>
          <w:color w:val="000000" w:themeColor="text1"/>
        </w:rPr>
        <w:t xml:space="preserve"> (</w:t>
      </w:r>
      <w:r w:rsidR="00CA05CE">
        <w:t xml:space="preserve">Torrington et al., 2020; </w:t>
      </w:r>
      <w:r w:rsidR="00771B11">
        <w:rPr>
          <w:color w:val="000000" w:themeColor="text1"/>
        </w:rPr>
        <w:t>Armstrong and Taylor, 2023)</w:t>
      </w:r>
      <w:r w:rsidR="00F4733C">
        <w:rPr>
          <w:color w:val="000000" w:themeColor="text1"/>
        </w:rPr>
        <w:t xml:space="preserve">. </w:t>
      </w:r>
      <w:r w:rsidR="00771B11">
        <w:rPr>
          <w:color w:val="000000" w:themeColor="text1"/>
        </w:rPr>
        <w:t xml:space="preserve">This approach has </w:t>
      </w:r>
      <w:r w:rsidR="00715DAA">
        <w:rPr>
          <w:color w:val="000000" w:themeColor="text1"/>
        </w:rPr>
        <w:t xml:space="preserve">impacted GreenFriendlyEco’s ability to implement recognition and incentive schemes, providing employees the opportunity to interpret reduced discretionary effort or contribution. </w:t>
      </w:r>
      <w:r w:rsidR="00E30740">
        <w:rPr>
          <w:color w:val="000000" w:themeColor="text1"/>
        </w:rPr>
        <w:t xml:space="preserve">Furthermore, although employees are included in the non-contributory pension scheme, senior staff receive a special scheme, </w:t>
      </w:r>
      <w:r w:rsidR="005572F9">
        <w:rPr>
          <w:color w:val="000000" w:themeColor="text1"/>
        </w:rPr>
        <w:t xml:space="preserve">which may erode perceptions of transparency and fairness. </w:t>
      </w:r>
      <w:r w:rsidR="00364C40">
        <w:rPr>
          <w:color w:val="000000" w:themeColor="text1"/>
        </w:rPr>
        <w:t xml:space="preserve">Internally, GreenFriendlyEco </w:t>
      </w:r>
      <w:r w:rsidR="004A7171">
        <w:rPr>
          <w:color w:val="000000" w:themeColor="text1"/>
        </w:rPr>
        <w:t>c</w:t>
      </w:r>
      <w:r w:rsidR="00364C40">
        <w:rPr>
          <w:color w:val="000000" w:themeColor="text1"/>
        </w:rPr>
        <w:t xml:space="preserve">ould benefit from analysis of market data to support strategic pay decisions, workforce planning and </w:t>
      </w:r>
      <w:r w:rsidR="00963471">
        <w:rPr>
          <w:color w:val="000000" w:themeColor="text1"/>
        </w:rPr>
        <w:t>a reward framework.</w:t>
      </w:r>
      <w:r w:rsidR="00364C40">
        <w:rPr>
          <w:color w:val="000000" w:themeColor="text1"/>
        </w:rPr>
        <w:t xml:space="preserve"> </w:t>
      </w:r>
      <w:r w:rsidR="00963471">
        <w:rPr>
          <w:color w:val="000000" w:themeColor="text1"/>
        </w:rPr>
        <w:t>Thus, ensuring fairness, employee engagement and competitiveness, whilst enhancing its capability to motivate, attract and retains its workforce (</w:t>
      </w:r>
      <w:r w:rsidR="00963471">
        <w:t>CIPD, 2023</w:t>
      </w:r>
      <w:r w:rsidR="00963471">
        <w:rPr>
          <w:color w:val="000000" w:themeColor="text1"/>
        </w:rPr>
        <w:t>; Armstrong and Taylor, 2023)</w:t>
      </w:r>
      <w:r w:rsidR="00963471" w:rsidRPr="000751EB">
        <w:rPr>
          <w:color w:val="000000" w:themeColor="text1"/>
        </w:rPr>
        <w:t xml:space="preserve">. </w:t>
      </w:r>
      <w:r w:rsidR="00963471">
        <w:rPr>
          <w:color w:val="000000" w:themeColor="text1"/>
        </w:rPr>
        <w:t xml:space="preserve"> </w:t>
      </w:r>
    </w:p>
    <w:p w14:paraId="14CFE75C" w14:textId="77777777" w:rsidR="005B353B" w:rsidRDefault="005B353B" w:rsidP="000751EB">
      <w:pPr>
        <w:pStyle w:val="Nornal"/>
        <w:spacing w:after="0" w:line="360" w:lineRule="auto"/>
        <w:jc w:val="both"/>
        <w:rPr>
          <w:color w:val="000000" w:themeColor="text1"/>
        </w:rPr>
      </w:pPr>
    </w:p>
    <w:p w14:paraId="16A8D203" w14:textId="78B2EBC6" w:rsidR="004E7E9F" w:rsidRDefault="00F31B83" w:rsidP="000751EB">
      <w:pPr>
        <w:pStyle w:val="Nornal"/>
        <w:spacing w:after="0" w:line="360" w:lineRule="auto"/>
        <w:jc w:val="both"/>
        <w:rPr>
          <w:color w:val="000000" w:themeColor="text1"/>
          <w:u w:val="single"/>
        </w:rPr>
      </w:pPr>
      <w:r>
        <w:rPr>
          <w:color w:val="000000" w:themeColor="text1"/>
        </w:rPr>
        <w:t xml:space="preserve">Process theories of motivation suggest </w:t>
      </w:r>
      <w:r w:rsidR="007C5674">
        <w:rPr>
          <w:color w:val="000000" w:themeColor="text1"/>
        </w:rPr>
        <w:t>that when employees identify a limited link between reward and performance, or experience inequity and unfairness, levels of commitment and motivation diminish leading to low morale and rising turnover</w:t>
      </w:r>
      <w:r w:rsidR="00E30740">
        <w:rPr>
          <w:color w:val="000000" w:themeColor="text1"/>
        </w:rPr>
        <w:t xml:space="preserve">. </w:t>
      </w:r>
      <w:r w:rsidR="007C5674" w:rsidRPr="00CA05CE">
        <w:rPr>
          <w:rFonts w:eastAsia="Times New Roman"/>
        </w:rPr>
        <w:t>(Adams, 1965; Vroom, 1964).</w:t>
      </w:r>
      <w:r w:rsidR="006C77D2">
        <w:rPr>
          <w:rFonts w:eastAsia="Times New Roman"/>
        </w:rPr>
        <w:t xml:space="preserve"> </w:t>
      </w:r>
    </w:p>
    <w:p w14:paraId="5859F522" w14:textId="77777777" w:rsidR="005B353B" w:rsidRDefault="005B353B" w:rsidP="00877AD8">
      <w:pPr>
        <w:pStyle w:val="Nornal"/>
        <w:spacing w:after="0" w:line="240" w:lineRule="auto"/>
        <w:rPr>
          <w:rFonts w:ascii="Trebuchet MS" w:hAnsi="Trebuchet MS"/>
          <w:color w:val="EE0000"/>
        </w:rPr>
      </w:pPr>
    </w:p>
    <w:p w14:paraId="0B03D984" w14:textId="1C6F5790" w:rsidR="00D71154" w:rsidRPr="006E51CC" w:rsidRDefault="008F40A8" w:rsidP="00877AD8">
      <w:pPr>
        <w:pStyle w:val="Nornal"/>
        <w:spacing w:after="0" w:line="240" w:lineRule="auto"/>
        <w:rPr>
          <w:color w:val="000000" w:themeColor="text1"/>
        </w:rPr>
      </w:pPr>
      <w:r w:rsidRPr="006E51CC">
        <w:rPr>
          <w:color w:val="000000" w:themeColor="text1"/>
        </w:rPr>
        <w:lastRenderedPageBreak/>
        <w:t>AC 3.2</w:t>
      </w:r>
    </w:p>
    <w:p w14:paraId="71ADDAC2" w14:textId="767EE508" w:rsidR="00EF1ED7" w:rsidRPr="00A3479B" w:rsidRDefault="006E5658" w:rsidP="00A3479B">
      <w:pPr>
        <w:pStyle w:val="Nornal"/>
        <w:spacing w:after="0" w:line="360" w:lineRule="auto"/>
        <w:jc w:val="both"/>
        <w:rPr>
          <w:rFonts w:eastAsia="Times New Roman"/>
        </w:rPr>
      </w:pPr>
      <w:r w:rsidRPr="004A7171">
        <w:rPr>
          <w:color w:val="000000" w:themeColor="text1"/>
        </w:rPr>
        <w:t>Reward and salary surveys provide market data on specific roles</w:t>
      </w:r>
      <w:r w:rsidR="00115C97" w:rsidRPr="004A7171">
        <w:rPr>
          <w:color w:val="000000" w:themeColor="text1"/>
        </w:rPr>
        <w:t>, r</w:t>
      </w:r>
      <w:r w:rsidRPr="004A7171">
        <w:rPr>
          <w:color w:val="000000" w:themeColor="text1"/>
        </w:rPr>
        <w:t>esponsibilities,</w:t>
      </w:r>
      <w:r w:rsidR="002F4A03" w:rsidRPr="004A7171">
        <w:rPr>
          <w:color w:val="000000" w:themeColor="text1"/>
        </w:rPr>
        <w:t xml:space="preserve"> </w:t>
      </w:r>
      <w:r w:rsidRPr="004A7171">
        <w:rPr>
          <w:color w:val="000000" w:themeColor="text1"/>
        </w:rPr>
        <w:t xml:space="preserve">pay and benefits in relation to specific industries and regions. Produced by </w:t>
      </w:r>
      <w:r w:rsidR="007906BB" w:rsidRPr="004A7171">
        <w:rPr>
          <w:color w:val="000000" w:themeColor="text1"/>
        </w:rPr>
        <w:t xml:space="preserve">consultancies and </w:t>
      </w:r>
      <w:r w:rsidRPr="004A7171">
        <w:rPr>
          <w:color w:val="000000" w:themeColor="text1"/>
        </w:rPr>
        <w:t xml:space="preserve">professional bodies, these surveys </w:t>
      </w:r>
      <w:r w:rsidR="007906BB" w:rsidRPr="004A7171">
        <w:rPr>
          <w:color w:val="000000" w:themeColor="text1"/>
        </w:rPr>
        <w:t>provide</w:t>
      </w:r>
      <w:r w:rsidR="007906BB" w:rsidRPr="00A3479B">
        <w:rPr>
          <w:color w:val="000000" w:themeColor="text1"/>
        </w:rPr>
        <w:t xml:space="preserve"> a high level of reliability in the context of data, market insights</w:t>
      </w:r>
      <w:r w:rsidR="000C591E" w:rsidRPr="00A3479B">
        <w:rPr>
          <w:color w:val="000000" w:themeColor="text1"/>
        </w:rPr>
        <w:t>, trends</w:t>
      </w:r>
      <w:r w:rsidR="007906BB" w:rsidRPr="00A3479B">
        <w:rPr>
          <w:color w:val="000000" w:themeColor="text1"/>
        </w:rPr>
        <w:t xml:space="preserve"> and benchmarks. </w:t>
      </w:r>
      <w:r w:rsidR="00E76F57" w:rsidRPr="00A3479B">
        <w:rPr>
          <w:color w:val="000000" w:themeColor="text1"/>
        </w:rPr>
        <w:t xml:space="preserve">The data </w:t>
      </w:r>
      <w:r w:rsidR="00672AE5" w:rsidRPr="00A3479B">
        <w:rPr>
          <w:color w:val="000000" w:themeColor="text1"/>
        </w:rPr>
        <w:t xml:space="preserve">is collected from multiple employers and </w:t>
      </w:r>
      <w:r w:rsidR="00E76F57" w:rsidRPr="00A3479B">
        <w:rPr>
          <w:color w:val="000000" w:themeColor="text1"/>
        </w:rPr>
        <w:t xml:space="preserve">incorporates information in areas of </w:t>
      </w:r>
      <w:r w:rsidR="00672AE5" w:rsidRPr="00A3479B">
        <w:rPr>
          <w:color w:val="000000" w:themeColor="text1"/>
        </w:rPr>
        <w:t>bonuses, salaries, benefits</w:t>
      </w:r>
      <w:r w:rsidR="002F4A03" w:rsidRPr="00A3479B">
        <w:rPr>
          <w:color w:val="000000" w:themeColor="text1"/>
        </w:rPr>
        <w:t xml:space="preserve">, </w:t>
      </w:r>
      <w:r w:rsidR="00672AE5" w:rsidRPr="00A3479B">
        <w:rPr>
          <w:color w:val="000000" w:themeColor="text1"/>
        </w:rPr>
        <w:t xml:space="preserve">allowances and specific </w:t>
      </w:r>
      <w:r w:rsidR="00672AE5" w:rsidRPr="00A3479B">
        <w:t>metrics</w:t>
      </w:r>
      <w:r w:rsidR="002F4A03" w:rsidRPr="00A3479B">
        <w:t xml:space="preserve"> </w:t>
      </w:r>
      <w:r w:rsidR="002F4A03" w:rsidRPr="00A3479B">
        <w:rPr>
          <w:rFonts w:eastAsia="Times New Roman"/>
        </w:rPr>
        <w:t>(CIPD, 2023).</w:t>
      </w:r>
      <w:r w:rsidR="00115C97" w:rsidRPr="00A3479B">
        <w:rPr>
          <w:rFonts w:eastAsia="Times New Roman"/>
        </w:rPr>
        <w:t xml:space="preserve"> </w:t>
      </w:r>
      <w:r w:rsidR="009A1CB1" w:rsidRPr="00A3479B">
        <w:rPr>
          <w:rFonts w:eastAsia="Times New Roman"/>
        </w:rPr>
        <w:t>Therefore,</w:t>
      </w:r>
      <w:r w:rsidR="00115C97" w:rsidRPr="00A3479B">
        <w:rPr>
          <w:rFonts w:eastAsia="Times New Roman"/>
        </w:rPr>
        <w:t xml:space="preserve"> p</w:t>
      </w:r>
      <w:r w:rsidR="002F4A03" w:rsidRPr="00A3479B">
        <w:rPr>
          <w:rFonts w:eastAsia="Times New Roman"/>
        </w:rPr>
        <w:t xml:space="preserve">roviding GreenFriendlyEco the opportunity to manage costs, make data-driven pay decisions and benchmark their compensation to retain and attract talent. </w:t>
      </w:r>
      <w:r w:rsidR="000C591E" w:rsidRPr="00A3479B">
        <w:rPr>
          <w:rFonts w:eastAsia="Times New Roman"/>
        </w:rPr>
        <w:t>Thus,</w:t>
      </w:r>
      <w:r w:rsidR="00115C97" w:rsidRPr="00A3479B">
        <w:rPr>
          <w:rFonts w:eastAsia="Times New Roman"/>
        </w:rPr>
        <w:t xml:space="preserve"> e</w:t>
      </w:r>
      <w:r w:rsidR="002F4A03" w:rsidRPr="00A3479B">
        <w:rPr>
          <w:rFonts w:eastAsia="Times New Roman"/>
        </w:rPr>
        <w:t>nsuring fairness and competitiveness</w:t>
      </w:r>
      <w:r w:rsidR="00D41BF8" w:rsidRPr="00A3479B">
        <w:rPr>
          <w:rFonts w:eastAsia="Times New Roman"/>
        </w:rPr>
        <w:t xml:space="preserve">, whilst safeguarding </w:t>
      </w:r>
      <w:r w:rsidR="00115C97" w:rsidRPr="00A3479B">
        <w:rPr>
          <w:rFonts w:eastAsia="Times New Roman"/>
        </w:rPr>
        <w:t xml:space="preserve">employee confidentiality </w:t>
      </w:r>
      <w:r w:rsidR="00D41BF8" w:rsidRPr="00A3479B">
        <w:rPr>
          <w:rFonts w:eastAsia="Times New Roman"/>
        </w:rPr>
        <w:t>through the confidential aggregation of data</w:t>
      </w:r>
      <w:r w:rsidR="00115C97" w:rsidRPr="00A3479B">
        <w:rPr>
          <w:rFonts w:eastAsia="Times New Roman"/>
        </w:rPr>
        <w:t xml:space="preserve"> (CIPD, 2023)</w:t>
      </w:r>
      <w:r w:rsidR="00D41BF8" w:rsidRPr="00A3479B">
        <w:rPr>
          <w:rFonts w:eastAsia="Times New Roman"/>
        </w:rPr>
        <w:t xml:space="preserve">. </w:t>
      </w:r>
    </w:p>
    <w:p w14:paraId="30DD7F6D" w14:textId="6545D83F" w:rsidR="00F47F45" w:rsidRDefault="00EF1ED7" w:rsidP="00A3479B">
      <w:pPr>
        <w:pStyle w:val="Nornal"/>
        <w:spacing w:after="0" w:line="360" w:lineRule="auto"/>
        <w:jc w:val="both"/>
        <w:rPr>
          <w:rFonts w:eastAsia="Times New Roman"/>
        </w:rPr>
      </w:pPr>
      <w:r w:rsidRPr="00A3479B">
        <w:rPr>
          <w:rFonts w:eastAsia="Times New Roman"/>
        </w:rPr>
        <w:t xml:space="preserve">However, with GreenFriendlyEco’s combination of skilled and non-skilled positions, a lack of alignment between internal job roles may result in misleading outcomes (Taylor and Woodhams, 2022). </w:t>
      </w:r>
    </w:p>
    <w:p w14:paraId="7D4BBE3A" w14:textId="77777777" w:rsidR="00A3479B" w:rsidRDefault="00A3479B" w:rsidP="00A3479B">
      <w:pPr>
        <w:pStyle w:val="Nornal"/>
        <w:spacing w:after="0" w:line="360" w:lineRule="auto"/>
        <w:jc w:val="both"/>
        <w:rPr>
          <w:rFonts w:ascii="Times New Roman" w:eastAsia="Times New Roman" w:hAnsi="Times New Roman" w:cs="Times New Roman"/>
          <w:sz w:val="24"/>
          <w:szCs w:val="24"/>
        </w:rPr>
      </w:pPr>
    </w:p>
    <w:p w14:paraId="6A8BE072" w14:textId="6A7DB870" w:rsidR="00F47F45" w:rsidRPr="00A3479B" w:rsidRDefault="00495F4D" w:rsidP="00A3479B">
      <w:pPr>
        <w:pStyle w:val="Nornal"/>
        <w:spacing w:after="0" w:line="360" w:lineRule="auto"/>
        <w:jc w:val="both"/>
        <w:rPr>
          <w:rFonts w:eastAsia="Times New Roman"/>
        </w:rPr>
      </w:pPr>
      <w:r w:rsidRPr="00A3479B">
        <w:rPr>
          <w:rFonts w:eastAsia="Times New Roman"/>
        </w:rPr>
        <w:t>Furthermore, d</w:t>
      </w:r>
      <w:r w:rsidR="00F47F45" w:rsidRPr="00A3479B">
        <w:rPr>
          <w:rFonts w:eastAsia="Times New Roman"/>
        </w:rPr>
        <w:t xml:space="preserve">ata </w:t>
      </w:r>
      <w:r w:rsidRPr="00A3479B">
        <w:rPr>
          <w:rFonts w:eastAsia="Times New Roman"/>
        </w:rPr>
        <w:t xml:space="preserve">centred on </w:t>
      </w:r>
      <w:r w:rsidR="00F47F45" w:rsidRPr="004A7171">
        <w:rPr>
          <w:rFonts w:eastAsia="Times New Roman"/>
        </w:rPr>
        <w:t>recruitment and vacancies</w:t>
      </w:r>
      <w:r w:rsidR="00761720" w:rsidRPr="004A7171">
        <w:rPr>
          <w:rFonts w:eastAsia="Times New Roman"/>
        </w:rPr>
        <w:t>, provide</w:t>
      </w:r>
      <w:r w:rsidR="00DF5DE9" w:rsidRPr="00A3479B">
        <w:rPr>
          <w:rFonts w:eastAsia="Times New Roman"/>
        </w:rPr>
        <w:t xml:space="preserve"> </w:t>
      </w:r>
      <w:r w:rsidR="00C51221" w:rsidRPr="00A3479B">
        <w:rPr>
          <w:rFonts w:eastAsia="Times New Roman"/>
        </w:rPr>
        <w:t xml:space="preserve">real-time intelligence in areas of vacancy levels, </w:t>
      </w:r>
      <w:r w:rsidR="002019CC" w:rsidRPr="00A3479B">
        <w:rPr>
          <w:rFonts w:eastAsia="Times New Roman"/>
        </w:rPr>
        <w:t xml:space="preserve">advertised salaries, </w:t>
      </w:r>
      <w:r w:rsidR="00C51221" w:rsidRPr="00A3479B">
        <w:rPr>
          <w:rFonts w:eastAsia="Times New Roman"/>
        </w:rPr>
        <w:t>labour market trends, unemployment</w:t>
      </w:r>
      <w:r w:rsidR="00FC4A5B" w:rsidRPr="00A3479B">
        <w:rPr>
          <w:rFonts w:eastAsia="Times New Roman"/>
        </w:rPr>
        <w:t xml:space="preserve"> and</w:t>
      </w:r>
      <w:r w:rsidR="00C51221" w:rsidRPr="00A3479B">
        <w:rPr>
          <w:rFonts w:eastAsia="Times New Roman"/>
        </w:rPr>
        <w:t xml:space="preserve"> recruitment fluctuations.</w:t>
      </w:r>
      <w:r w:rsidR="00761720" w:rsidRPr="00A3479B">
        <w:rPr>
          <w:rFonts w:eastAsia="Times New Roman"/>
        </w:rPr>
        <w:t xml:space="preserve"> </w:t>
      </w:r>
      <w:r w:rsidRPr="00A3479B">
        <w:rPr>
          <w:rFonts w:eastAsia="Times New Roman"/>
        </w:rPr>
        <w:t>The Office for National Statistics (ONS)</w:t>
      </w:r>
      <w:r w:rsidR="006E51CC">
        <w:rPr>
          <w:rFonts w:eastAsia="Times New Roman"/>
        </w:rPr>
        <w:t xml:space="preserve"> provides data </w:t>
      </w:r>
      <w:r w:rsidRPr="00A3479B">
        <w:rPr>
          <w:rFonts w:eastAsia="Times New Roman"/>
        </w:rPr>
        <w:t xml:space="preserve">from vacancy </w:t>
      </w:r>
      <w:r w:rsidR="009A1CB1" w:rsidRPr="00A3479B">
        <w:rPr>
          <w:rFonts w:eastAsia="Times New Roman"/>
        </w:rPr>
        <w:t xml:space="preserve">metrics, recruitment demand trends, skill shortages and job rates (CIPD, 2022; ONS, 2025). </w:t>
      </w:r>
      <w:r w:rsidR="00745762" w:rsidRPr="00A3479B">
        <w:rPr>
          <w:rFonts w:eastAsia="Times New Roman"/>
        </w:rPr>
        <w:t xml:space="preserve">Enabling </w:t>
      </w:r>
      <w:r w:rsidR="0031772B" w:rsidRPr="00A3479B">
        <w:rPr>
          <w:rFonts w:eastAsia="Times New Roman"/>
        </w:rPr>
        <w:t>GreenFriendlyEco</w:t>
      </w:r>
      <w:r w:rsidR="00B65029" w:rsidRPr="00A3479B">
        <w:rPr>
          <w:rFonts w:eastAsia="Times New Roman"/>
        </w:rPr>
        <w:t xml:space="preserve"> the opportunity to gain valuable insight into the labour market pressures affecting both </w:t>
      </w:r>
      <w:r w:rsidR="00745762" w:rsidRPr="00A3479B">
        <w:rPr>
          <w:rFonts w:eastAsia="Times New Roman"/>
        </w:rPr>
        <w:t xml:space="preserve">their </w:t>
      </w:r>
      <w:r w:rsidR="00B65029" w:rsidRPr="00A3479B">
        <w:rPr>
          <w:rFonts w:eastAsia="Times New Roman"/>
        </w:rPr>
        <w:t xml:space="preserve">skilled and non-skilled manufacturing roles. </w:t>
      </w:r>
      <w:r w:rsidR="00745762" w:rsidRPr="00A3479B">
        <w:rPr>
          <w:rFonts w:eastAsia="Times New Roman"/>
        </w:rPr>
        <w:t xml:space="preserve">Furthermore, highlighting the potential gaps in the total reward framework would weaken the ability to attract and retain talent (CIPD, 2022).  </w:t>
      </w:r>
    </w:p>
    <w:p w14:paraId="3A8BD7E3" w14:textId="28276C98" w:rsidR="00C575EC" w:rsidRPr="00A3479B" w:rsidRDefault="00C575EC" w:rsidP="00A3479B">
      <w:pPr>
        <w:pStyle w:val="Nornal"/>
        <w:spacing w:after="0" w:line="360" w:lineRule="auto"/>
        <w:jc w:val="both"/>
        <w:rPr>
          <w:rFonts w:eastAsia="Times New Roman"/>
        </w:rPr>
      </w:pPr>
      <w:r w:rsidRPr="00A3479B">
        <w:rPr>
          <w:rFonts w:eastAsia="Times New Roman"/>
        </w:rPr>
        <w:t>Nevertheless, when data is used in isolation GreenFriendlyEco should consider inconsistent job titles in recruitment adverts as they can hinder accuracy of the role in comparison between equivalent positions</w:t>
      </w:r>
      <w:r w:rsidR="006B0FAE" w:rsidRPr="00A3479B">
        <w:rPr>
          <w:rFonts w:eastAsia="Times New Roman"/>
        </w:rPr>
        <w:t xml:space="preserve"> (CIPD, 2023).</w:t>
      </w:r>
    </w:p>
    <w:p w14:paraId="253E8098" w14:textId="77777777" w:rsidR="00761720" w:rsidRPr="00A3479B" w:rsidRDefault="00761720" w:rsidP="00A3479B">
      <w:pPr>
        <w:pStyle w:val="Nornal"/>
        <w:spacing w:after="0" w:line="360" w:lineRule="auto"/>
        <w:jc w:val="both"/>
        <w:rPr>
          <w:rFonts w:eastAsia="Times New Roman"/>
        </w:rPr>
      </w:pPr>
    </w:p>
    <w:p w14:paraId="2584B05C" w14:textId="0BB5F86C" w:rsidR="00761720" w:rsidRPr="00A3479B" w:rsidRDefault="007B1A82" w:rsidP="00A3479B">
      <w:pPr>
        <w:pStyle w:val="Nornal"/>
        <w:spacing w:after="0" w:line="360" w:lineRule="auto"/>
        <w:jc w:val="both"/>
        <w:rPr>
          <w:rFonts w:eastAsia="Times New Roman"/>
        </w:rPr>
      </w:pPr>
      <w:r w:rsidRPr="004A7171">
        <w:rPr>
          <w:rFonts w:eastAsia="Times New Roman"/>
        </w:rPr>
        <w:t>Government labour market statistics provide</w:t>
      </w:r>
      <w:r w:rsidRPr="00A3479B">
        <w:rPr>
          <w:rFonts w:eastAsia="Times New Roman"/>
        </w:rPr>
        <w:t xml:space="preserve"> data on working hours, unemployment, inflation, vacanc</w:t>
      </w:r>
      <w:r w:rsidR="00202098" w:rsidRPr="00A3479B">
        <w:rPr>
          <w:rFonts w:eastAsia="Times New Roman"/>
        </w:rPr>
        <w:t>ies</w:t>
      </w:r>
      <w:r w:rsidRPr="00A3479B">
        <w:rPr>
          <w:rFonts w:eastAsia="Times New Roman"/>
        </w:rPr>
        <w:t xml:space="preserve"> and working hours. Available through a variety of sources including the ONS and the government, </w:t>
      </w:r>
      <w:r w:rsidR="00357F6E" w:rsidRPr="00A3479B">
        <w:rPr>
          <w:rFonts w:eastAsia="Times New Roman"/>
        </w:rPr>
        <w:t>it provides work patterns, inflation, economic activity and cost of living indicators</w:t>
      </w:r>
      <w:r w:rsidR="00202098" w:rsidRPr="00A3479B">
        <w:rPr>
          <w:rFonts w:eastAsia="Times New Roman"/>
        </w:rPr>
        <w:t xml:space="preserve">. </w:t>
      </w:r>
      <w:r w:rsidR="00C20CC1" w:rsidRPr="00A3479B">
        <w:rPr>
          <w:rFonts w:eastAsia="Times New Roman"/>
        </w:rPr>
        <w:t>With robust data collection and regulatory oversight, these sources are highly reliable. Enabling GreenFriendlyEco</w:t>
      </w:r>
      <w:r w:rsidR="00357F6E" w:rsidRPr="00A3479B">
        <w:rPr>
          <w:rFonts w:eastAsia="Times New Roman"/>
        </w:rPr>
        <w:t xml:space="preserve"> </w:t>
      </w:r>
      <w:r w:rsidR="00C20CC1" w:rsidRPr="00A3479B">
        <w:rPr>
          <w:rFonts w:eastAsia="Times New Roman"/>
        </w:rPr>
        <w:t xml:space="preserve">insight into broader economic pressures </w:t>
      </w:r>
      <w:r w:rsidR="0096112F" w:rsidRPr="00A3479B">
        <w:rPr>
          <w:rFonts w:eastAsia="Times New Roman"/>
        </w:rPr>
        <w:t>which could provide insight into the impact</w:t>
      </w:r>
      <w:r w:rsidR="00C20CC1" w:rsidRPr="00A3479B">
        <w:rPr>
          <w:rFonts w:eastAsia="Times New Roman"/>
        </w:rPr>
        <w:t xml:space="preserve"> </w:t>
      </w:r>
      <w:r w:rsidR="0096112F" w:rsidRPr="00A3479B">
        <w:rPr>
          <w:rFonts w:eastAsia="Times New Roman"/>
        </w:rPr>
        <w:t>of</w:t>
      </w:r>
      <w:r w:rsidR="00C20CC1" w:rsidRPr="00A3479B">
        <w:rPr>
          <w:rFonts w:eastAsia="Times New Roman"/>
        </w:rPr>
        <w:t xml:space="preserve"> affordability o</w:t>
      </w:r>
      <w:r w:rsidR="0096112F" w:rsidRPr="00A3479B">
        <w:rPr>
          <w:rFonts w:eastAsia="Times New Roman"/>
        </w:rPr>
        <w:t>n</w:t>
      </w:r>
      <w:r w:rsidR="00C20CC1" w:rsidRPr="00A3479B">
        <w:rPr>
          <w:rFonts w:eastAsia="Times New Roman"/>
        </w:rPr>
        <w:t xml:space="preserve"> reward strategies, inflation, unemployment and vacancies. </w:t>
      </w:r>
      <w:r w:rsidR="0096112F" w:rsidRPr="00A3479B">
        <w:rPr>
          <w:rFonts w:eastAsia="Times New Roman"/>
        </w:rPr>
        <w:t xml:space="preserve">In </w:t>
      </w:r>
      <w:r w:rsidR="00A3479B" w:rsidRPr="00A3479B">
        <w:rPr>
          <w:rFonts w:eastAsia="Times New Roman"/>
        </w:rPr>
        <w:t>addition,</w:t>
      </w:r>
      <w:r w:rsidR="0096112F" w:rsidRPr="00A3479B">
        <w:rPr>
          <w:rFonts w:eastAsia="Times New Roman"/>
        </w:rPr>
        <w:t xml:space="preserve"> </w:t>
      </w:r>
      <w:r w:rsidR="004932A7" w:rsidRPr="00A3479B">
        <w:rPr>
          <w:rFonts w:eastAsia="Times New Roman"/>
        </w:rPr>
        <w:t xml:space="preserve">an understanding of </w:t>
      </w:r>
      <w:r w:rsidR="00C20CC1" w:rsidRPr="00A3479B">
        <w:rPr>
          <w:rFonts w:eastAsia="Times New Roman"/>
        </w:rPr>
        <w:t>labour market tightness</w:t>
      </w:r>
      <w:r w:rsidR="004932A7" w:rsidRPr="00A3479B">
        <w:rPr>
          <w:rFonts w:eastAsia="Times New Roman"/>
        </w:rPr>
        <w:t xml:space="preserve"> to support de</w:t>
      </w:r>
      <w:r w:rsidR="00C20CC1" w:rsidRPr="00A3479B">
        <w:rPr>
          <w:rFonts w:eastAsia="Times New Roman"/>
        </w:rPr>
        <w:t>cisions on salary positioning for hard to fill roles</w:t>
      </w:r>
      <w:r w:rsidR="0096112F" w:rsidRPr="00A3479B">
        <w:rPr>
          <w:rFonts w:eastAsia="Times New Roman"/>
        </w:rPr>
        <w:t xml:space="preserve"> </w:t>
      </w:r>
      <w:r w:rsidR="00C20CC1" w:rsidRPr="00A3479B">
        <w:rPr>
          <w:rFonts w:eastAsia="Times New Roman"/>
        </w:rPr>
        <w:t>(CIPD, 2023)</w:t>
      </w:r>
      <w:r w:rsidR="004932A7" w:rsidRPr="00A3479B">
        <w:rPr>
          <w:rFonts w:eastAsia="Times New Roman"/>
        </w:rPr>
        <w:t>.</w:t>
      </w:r>
    </w:p>
    <w:p w14:paraId="2F28995A" w14:textId="5482B987" w:rsidR="00B22F6E" w:rsidRPr="00A3479B" w:rsidRDefault="004932A7" w:rsidP="00A3479B">
      <w:pPr>
        <w:pStyle w:val="Nornal"/>
        <w:spacing w:after="0" w:line="360" w:lineRule="auto"/>
        <w:jc w:val="both"/>
      </w:pPr>
      <w:r w:rsidRPr="00A3479B">
        <w:t>However, government labour market statistics have limitations and risks based upon limited insight into wider aspects of reward and a lack of role specificity</w:t>
      </w:r>
      <w:r w:rsidR="00A3479B" w:rsidRPr="00A3479B">
        <w:t xml:space="preserve"> (CIPD, 2023).</w:t>
      </w:r>
      <w:r w:rsidRPr="00A3479B">
        <w:t xml:space="preserve">   </w:t>
      </w:r>
    </w:p>
    <w:p w14:paraId="19E6A468" w14:textId="1A6E0247" w:rsidR="00D71154" w:rsidRPr="00A3479B" w:rsidRDefault="00D71154" w:rsidP="00A3479B">
      <w:pPr>
        <w:spacing w:before="100" w:beforeAutospacing="1" w:after="100" w:afterAutospacing="1" w:line="360" w:lineRule="auto"/>
        <w:jc w:val="both"/>
        <w:rPr>
          <w:rFonts w:ascii="Arial" w:eastAsia="Times New Roman" w:hAnsi="Arial" w:cs="Arial"/>
        </w:rPr>
      </w:pPr>
      <w:r w:rsidRPr="00A3479B">
        <w:rPr>
          <w:rFonts w:ascii="Arial" w:eastAsia="Times New Roman" w:hAnsi="Arial" w:cs="Arial"/>
        </w:rPr>
        <w:lastRenderedPageBreak/>
        <w:t>Overall, GreenFriendlyEco should adopt a blended benchmarking approach, combining multiple data sources to balance validity</w:t>
      </w:r>
      <w:r w:rsidR="008B7A78">
        <w:rPr>
          <w:rFonts w:ascii="Arial" w:eastAsia="Times New Roman" w:hAnsi="Arial" w:cs="Arial"/>
        </w:rPr>
        <w:t xml:space="preserve"> and</w:t>
      </w:r>
      <w:r w:rsidRPr="00A3479B">
        <w:rPr>
          <w:rFonts w:ascii="Arial" w:eastAsia="Times New Roman" w:hAnsi="Arial" w:cs="Arial"/>
        </w:rPr>
        <w:t xml:space="preserve"> reliability. This </w:t>
      </w:r>
      <w:r w:rsidR="008B7A78">
        <w:rPr>
          <w:rFonts w:ascii="Arial" w:eastAsia="Times New Roman" w:hAnsi="Arial" w:cs="Arial"/>
        </w:rPr>
        <w:t>could</w:t>
      </w:r>
      <w:r w:rsidRPr="00A3479B">
        <w:rPr>
          <w:rFonts w:ascii="Arial" w:eastAsia="Times New Roman" w:hAnsi="Arial" w:cs="Arial"/>
        </w:rPr>
        <w:t xml:space="preserve"> support evidence-based reward decisions that enhance competitiveness, fairness, and workforce retention.</w:t>
      </w:r>
    </w:p>
    <w:p w14:paraId="252F9510" w14:textId="7D256D2C" w:rsidR="00FC44C2" w:rsidRPr="00A05C5D" w:rsidRDefault="008F40A8" w:rsidP="00A05C5D">
      <w:pPr>
        <w:pStyle w:val="Nornal"/>
        <w:spacing w:after="0" w:line="360" w:lineRule="auto"/>
        <w:jc w:val="both"/>
        <w:rPr>
          <w:color w:val="000000" w:themeColor="text1"/>
        </w:rPr>
      </w:pPr>
      <w:r w:rsidRPr="00A05C5D">
        <w:rPr>
          <w:color w:val="000000" w:themeColor="text1"/>
        </w:rPr>
        <w:t>AC 3.3</w:t>
      </w:r>
    </w:p>
    <w:p w14:paraId="3036060D" w14:textId="29435814" w:rsidR="00FC44C2" w:rsidRPr="00A05C5D" w:rsidRDefault="005217E8" w:rsidP="00A05C5D">
      <w:pPr>
        <w:pStyle w:val="Nornal"/>
        <w:spacing w:after="0" w:line="360" w:lineRule="auto"/>
        <w:jc w:val="both"/>
        <w:rPr>
          <w:color w:val="000000" w:themeColor="text1"/>
        </w:rPr>
      </w:pPr>
      <w:r w:rsidRPr="00A05C5D">
        <w:rPr>
          <w:color w:val="000000" w:themeColor="text1"/>
        </w:rPr>
        <w:t>Job evaluation is a structured approach t</w:t>
      </w:r>
      <w:r w:rsidR="00FC44C2" w:rsidRPr="00A05C5D">
        <w:rPr>
          <w:color w:val="000000" w:themeColor="text1"/>
        </w:rPr>
        <w:t xml:space="preserve">o </w:t>
      </w:r>
      <w:r w:rsidR="00F30278" w:rsidRPr="00A05C5D">
        <w:rPr>
          <w:color w:val="000000" w:themeColor="text1"/>
        </w:rPr>
        <w:t xml:space="preserve">strengthen </w:t>
      </w:r>
      <w:r w:rsidR="00FC44C2" w:rsidRPr="00A05C5D">
        <w:rPr>
          <w:color w:val="000000" w:themeColor="text1"/>
        </w:rPr>
        <w:t>transparency</w:t>
      </w:r>
      <w:r w:rsidRPr="00A05C5D">
        <w:rPr>
          <w:color w:val="000000" w:themeColor="text1"/>
        </w:rPr>
        <w:t xml:space="preserve"> and</w:t>
      </w:r>
      <w:r w:rsidR="00FC44C2" w:rsidRPr="00A05C5D">
        <w:rPr>
          <w:color w:val="000000" w:themeColor="text1"/>
        </w:rPr>
        <w:t xml:space="preserve"> fair pay</w:t>
      </w:r>
      <w:r w:rsidRPr="00A05C5D">
        <w:rPr>
          <w:color w:val="000000" w:themeColor="text1"/>
        </w:rPr>
        <w:t xml:space="preserve">, by evaluating the </w:t>
      </w:r>
      <w:r w:rsidR="00E863F4" w:rsidRPr="00A05C5D">
        <w:rPr>
          <w:color w:val="000000" w:themeColor="text1"/>
        </w:rPr>
        <w:t xml:space="preserve">relative </w:t>
      </w:r>
      <w:r w:rsidRPr="00A05C5D">
        <w:rPr>
          <w:color w:val="000000" w:themeColor="text1"/>
        </w:rPr>
        <w:t>value</w:t>
      </w:r>
      <w:r w:rsidR="00302A91">
        <w:rPr>
          <w:color w:val="000000" w:themeColor="text1"/>
        </w:rPr>
        <w:t xml:space="preserve"> or size</w:t>
      </w:r>
      <w:r w:rsidRPr="00A05C5D">
        <w:rPr>
          <w:color w:val="000000" w:themeColor="text1"/>
        </w:rPr>
        <w:t xml:space="preserve"> of roles within an organisation</w:t>
      </w:r>
      <w:r w:rsidR="00E863F4" w:rsidRPr="00A05C5D">
        <w:rPr>
          <w:color w:val="000000" w:themeColor="text1"/>
        </w:rPr>
        <w:t xml:space="preserve"> rather than an </w:t>
      </w:r>
      <w:r w:rsidR="003B6E2E" w:rsidRPr="00A05C5D">
        <w:rPr>
          <w:color w:val="000000" w:themeColor="text1"/>
        </w:rPr>
        <w:t>individual</w:t>
      </w:r>
      <w:r w:rsidRPr="00A05C5D">
        <w:rPr>
          <w:color w:val="000000" w:themeColor="text1"/>
        </w:rPr>
        <w:t xml:space="preserve">. </w:t>
      </w:r>
      <w:r w:rsidR="009840BF">
        <w:rPr>
          <w:color w:val="000000" w:themeColor="text1"/>
        </w:rPr>
        <w:t xml:space="preserve">With commitment of senior management this </w:t>
      </w:r>
      <w:r w:rsidRPr="00A05C5D">
        <w:rPr>
          <w:color w:val="000000" w:themeColor="text1"/>
        </w:rPr>
        <w:t xml:space="preserve">would </w:t>
      </w:r>
      <w:r w:rsidR="00F30278" w:rsidRPr="00A05C5D">
        <w:rPr>
          <w:color w:val="000000" w:themeColor="text1"/>
        </w:rPr>
        <w:t>provide</w:t>
      </w:r>
      <w:r w:rsidR="00FC44C2" w:rsidRPr="00A05C5D">
        <w:rPr>
          <w:color w:val="000000" w:themeColor="text1"/>
        </w:rPr>
        <w:t xml:space="preserve"> </w:t>
      </w:r>
      <w:r w:rsidR="004A57B4" w:rsidRPr="00A05C5D">
        <w:rPr>
          <w:color w:val="000000" w:themeColor="text1"/>
        </w:rPr>
        <w:t>the</w:t>
      </w:r>
      <w:r w:rsidR="00F30278" w:rsidRPr="00A05C5D">
        <w:rPr>
          <w:color w:val="000000" w:themeColor="text1"/>
        </w:rPr>
        <w:t xml:space="preserve"> opportunity to support growth,</w:t>
      </w:r>
      <w:r w:rsidRPr="00A05C5D">
        <w:rPr>
          <w:color w:val="000000" w:themeColor="text1"/>
        </w:rPr>
        <w:t xml:space="preserve"> employee trust, legal compliance,</w:t>
      </w:r>
      <w:r w:rsidR="00F30278" w:rsidRPr="00A05C5D">
        <w:rPr>
          <w:color w:val="000000" w:themeColor="text1"/>
        </w:rPr>
        <w:t xml:space="preserve"> </w:t>
      </w:r>
      <w:r w:rsidR="00747661" w:rsidRPr="00A05C5D">
        <w:rPr>
          <w:color w:val="000000" w:themeColor="text1"/>
        </w:rPr>
        <w:t>improve pay structure</w:t>
      </w:r>
      <w:r w:rsidR="00F30278" w:rsidRPr="00A05C5D">
        <w:rPr>
          <w:color w:val="000000" w:themeColor="text1"/>
        </w:rPr>
        <w:t xml:space="preserve"> and </w:t>
      </w:r>
      <w:r w:rsidR="00FE7A98" w:rsidRPr="00A05C5D">
        <w:rPr>
          <w:color w:val="000000" w:themeColor="text1"/>
        </w:rPr>
        <w:t>underpin</w:t>
      </w:r>
      <w:r w:rsidR="00514709" w:rsidRPr="00A05C5D">
        <w:rPr>
          <w:color w:val="000000" w:themeColor="text1"/>
        </w:rPr>
        <w:t xml:space="preserve"> </w:t>
      </w:r>
      <w:r w:rsidR="00E91F55" w:rsidRPr="00A05C5D">
        <w:rPr>
          <w:color w:val="000000" w:themeColor="text1"/>
        </w:rPr>
        <w:t>recruitment and retention</w:t>
      </w:r>
      <w:r w:rsidRPr="00A05C5D">
        <w:rPr>
          <w:color w:val="000000" w:themeColor="text1"/>
        </w:rPr>
        <w:t xml:space="preserve"> (ACAS, 2022; CIPD 2023)</w:t>
      </w:r>
      <w:r w:rsidR="00514709" w:rsidRPr="00A05C5D">
        <w:rPr>
          <w:color w:val="000000" w:themeColor="text1"/>
        </w:rPr>
        <w:t>.</w:t>
      </w:r>
    </w:p>
    <w:p w14:paraId="583F856F" w14:textId="77777777" w:rsidR="00A3479B" w:rsidRPr="00A05C5D" w:rsidRDefault="00A3479B" w:rsidP="00A05C5D">
      <w:pPr>
        <w:pStyle w:val="Nornal"/>
        <w:spacing w:after="0" w:line="360" w:lineRule="auto"/>
        <w:jc w:val="both"/>
        <w:rPr>
          <w:color w:val="000000" w:themeColor="text1"/>
        </w:rPr>
      </w:pPr>
    </w:p>
    <w:p w14:paraId="43214950" w14:textId="456CE240" w:rsidR="00A3479B" w:rsidRPr="00A05C5D" w:rsidRDefault="003B6E2E" w:rsidP="00A05C5D">
      <w:pPr>
        <w:pStyle w:val="Nornal"/>
        <w:spacing w:after="0" w:line="360" w:lineRule="auto"/>
        <w:jc w:val="both"/>
        <w:rPr>
          <w:color w:val="000000" w:themeColor="text1"/>
        </w:rPr>
      </w:pPr>
      <w:r w:rsidRPr="00A05C5D">
        <w:rPr>
          <w:color w:val="000000" w:themeColor="text1"/>
        </w:rPr>
        <w:t xml:space="preserve">The process of </w:t>
      </w:r>
      <w:r w:rsidR="00280D06" w:rsidRPr="00A05C5D">
        <w:rPr>
          <w:color w:val="000000" w:themeColor="text1"/>
        </w:rPr>
        <w:t xml:space="preserve">a </w:t>
      </w:r>
      <w:r w:rsidRPr="00A05C5D">
        <w:rPr>
          <w:color w:val="000000" w:themeColor="text1"/>
        </w:rPr>
        <w:t>f</w:t>
      </w:r>
      <w:r w:rsidR="00EE7D2D" w:rsidRPr="00A05C5D">
        <w:rPr>
          <w:color w:val="000000" w:themeColor="text1"/>
        </w:rPr>
        <w:t xml:space="preserve">ormal </w:t>
      </w:r>
      <w:r w:rsidR="004A57B4" w:rsidRPr="00A05C5D">
        <w:rPr>
          <w:color w:val="000000" w:themeColor="text1"/>
        </w:rPr>
        <w:t>job evaluation</w:t>
      </w:r>
      <w:r w:rsidR="00E863F4" w:rsidRPr="00A05C5D">
        <w:rPr>
          <w:color w:val="000000" w:themeColor="text1"/>
        </w:rPr>
        <w:t xml:space="preserve"> approach</w:t>
      </w:r>
      <w:r w:rsidR="004A57B4" w:rsidRPr="00A05C5D">
        <w:rPr>
          <w:color w:val="000000" w:themeColor="text1"/>
        </w:rPr>
        <w:t xml:space="preserve"> </w:t>
      </w:r>
      <w:r w:rsidRPr="00A05C5D">
        <w:rPr>
          <w:color w:val="000000" w:themeColor="text1"/>
        </w:rPr>
        <w:t>provides a robust platform</w:t>
      </w:r>
      <w:r w:rsidR="00280D06" w:rsidRPr="00A05C5D">
        <w:rPr>
          <w:color w:val="000000" w:themeColor="text1"/>
        </w:rPr>
        <w:t xml:space="preserve"> that is transparent</w:t>
      </w:r>
      <w:r w:rsidRPr="00A05C5D">
        <w:rPr>
          <w:color w:val="000000" w:themeColor="text1"/>
        </w:rPr>
        <w:t xml:space="preserve"> across all roles</w:t>
      </w:r>
      <w:r w:rsidR="00280D06" w:rsidRPr="00A05C5D">
        <w:rPr>
          <w:color w:val="000000" w:themeColor="text1"/>
        </w:rPr>
        <w:t xml:space="preserve"> in </w:t>
      </w:r>
      <w:r w:rsidR="00572BFD" w:rsidRPr="00A05C5D">
        <w:rPr>
          <w:color w:val="000000" w:themeColor="text1"/>
        </w:rPr>
        <w:t>an</w:t>
      </w:r>
      <w:r w:rsidR="00280D06" w:rsidRPr="00A05C5D">
        <w:rPr>
          <w:color w:val="000000" w:themeColor="text1"/>
        </w:rPr>
        <w:t xml:space="preserve"> organisation. W</w:t>
      </w:r>
      <w:r w:rsidRPr="00A05C5D">
        <w:rPr>
          <w:color w:val="000000" w:themeColor="text1"/>
        </w:rPr>
        <w:t>ith a clear audit trail to support reliable pay decisions</w:t>
      </w:r>
      <w:r w:rsidR="00572BFD" w:rsidRPr="00A05C5D">
        <w:rPr>
          <w:color w:val="000000" w:themeColor="text1"/>
        </w:rPr>
        <w:t xml:space="preserve">, </w:t>
      </w:r>
      <w:r w:rsidR="00825628" w:rsidRPr="00A05C5D">
        <w:rPr>
          <w:color w:val="000000" w:themeColor="text1"/>
        </w:rPr>
        <w:t xml:space="preserve">it is </w:t>
      </w:r>
      <w:r w:rsidR="00572BFD" w:rsidRPr="00A05C5D">
        <w:rPr>
          <w:color w:val="000000" w:themeColor="text1"/>
        </w:rPr>
        <w:t>based on responsibility, job content and the contribution to business objectives</w:t>
      </w:r>
      <w:r w:rsidR="00825628" w:rsidRPr="00A05C5D">
        <w:rPr>
          <w:color w:val="000000" w:themeColor="text1"/>
        </w:rPr>
        <w:t xml:space="preserve"> (ACAS, 2022)</w:t>
      </w:r>
      <w:r w:rsidR="00572BFD" w:rsidRPr="00A05C5D">
        <w:rPr>
          <w:color w:val="000000" w:themeColor="text1"/>
        </w:rPr>
        <w:t>.</w:t>
      </w:r>
      <w:r w:rsidR="00280D06" w:rsidRPr="00A05C5D">
        <w:rPr>
          <w:color w:val="000000" w:themeColor="text1"/>
        </w:rPr>
        <w:t xml:space="preserve"> </w:t>
      </w:r>
      <w:r w:rsidR="001341C3" w:rsidRPr="00A05C5D">
        <w:rPr>
          <w:color w:val="000000" w:themeColor="text1"/>
        </w:rPr>
        <w:t>For</w:t>
      </w:r>
      <w:r w:rsidR="00280D06" w:rsidRPr="00A05C5D">
        <w:rPr>
          <w:color w:val="000000" w:themeColor="text1"/>
        </w:rPr>
        <w:t xml:space="preserve"> GreenFriendlyEco</w:t>
      </w:r>
      <w:r w:rsidR="001341C3" w:rsidRPr="00A05C5D">
        <w:rPr>
          <w:color w:val="000000" w:themeColor="text1"/>
        </w:rPr>
        <w:t>, this approach would enhance trust, fair and transparent pay practices and ensure consistency as the business expands</w:t>
      </w:r>
      <w:r w:rsidR="00825628" w:rsidRPr="00A05C5D">
        <w:rPr>
          <w:color w:val="000000" w:themeColor="text1"/>
        </w:rPr>
        <w:t xml:space="preserve"> (CIPD,2023).</w:t>
      </w:r>
    </w:p>
    <w:p w14:paraId="2E2334A4" w14:textId="77777777" w:rsidR="00EE7D2D" w:rsidRPr="00A05C5D" w:rsidRDefault="00EE7D2D" w:rsidP="00A05C5D">
      <w:pPr>
        <w:pStyle w:val="Nornal"/>
        <w:spacing w:after="0" w:line="360" w:lineRule="auto"/>
        <w:jc w:val="both"/>
        <w:rPr>
          <w:color w:val="000000" w:themeColor="text1"/>
        </w:rPr>
      </w:pPr>
    </w:p>
    <w:p w14:paraId="0319EE5C" w14:textId="3A2E9C63" w:rsidR="00EE7D2D" w:rsidRPr="00A05C5D" w:rsidRDefault="00D15347" w:rsidP="00A05C5D">
      <w:pPr>
        <w:pStyle w:val="Nornal"/>
        <w:spacing w:after="0" w:line="360" w:lineRule="auto"/>
        <w:jc w:val="both"/>
        <w:rPr>
          <w:color w:val="000000" w:themeColor="text1"/>
        </w:rPr>
      </w:pPr>
      <w:r w:rsidRPr="00A05C5D">
        <w:rPr>
          <w:color w:val="000000" w:themeColor="text1"/>
        </w:rPr>
        <w:t>In contrast</w:t>
      </w:r>
      <w:r w:rsidR="00E863F4" w:rsidRPr="00A05C5D">
        <w:rPr>
          <w:color w:val="000000" w:themeColor="text1"/>
        </w:rPr>
        <w:t xml:space="preserve"> an</w:t>
      </w:r>
      <w:r w:rsidRPr="00A05C5D">
        <w:rPr>
          <w:color w:val="000000" w:themeColor="text1"/>
        </w:rPr>
        <w:t xml:space="preserve"> i</w:t>
      </w:r>
      <w:r w:rsidR="00EE7D2D" w:rsidRPr="00A05C5D">
        <w:rPr>
          <w:color w:val="000000" w:themeColor="text1"/>
        </w:rPr>
        <w:t>nformal</w:t>
      </w:r>
      <w:r w:rsidRPr="00A05C5D">
        <w:rPr>
          <w:color w:val="000000" w:themeColor="text1"/>
        </w:rPr>
        <w:t xml:space="preserve"> job evaluation </w:t>
      </w:r>
      <w:r w:rsidR="00E863F4" w:rsidRPr="00A05C5D">
        <w:rPr>
          <w:color w:val="000000" w:themeColor="text1"/>
        </w:rPr>
        <w:t xml:space="preserve">approach </w:t>
      </w:r>
      <w:r w:rsidRPr="00A05C5D">
        <w:rPr>
          <w:color w:val="000000" w:themeColor="text1"/>
        </w:rPr>
        <w:t xml:space="preserve">relies on experience and managerial judgement, in contrast to a structured framework. With jobs perceived on seniority or importance and </w:t>
      </w:r>
      <w:r w:rsidR="00182B22" w:rsidRPr="00A05C5D">
        <w:rPr>
          <w:color w:val="000000" w:themeColor="text1"/>
        </w:rPr>
        <w:t>assessed using a broad comparison criter</w:t>
      </w:r>
      <w:r w:rsidR="006B526B" w:rsidRPr="00A05C5D">
        <w:rPr>
          <w:color w:val="000000" w:themeColor="text1"/>
        </w:rPr>
        <w:t>ia</w:t>
      </w:r>
      <w:r w:rsidR="00182B22" w:rsidRPr="00A05C5D">
        <w:rPr>
          <w:color w:val="000000" w:themeColor="text1"/>
        </w:rPr>
        <w:t xml:space="preserve">. This approach provides a flexible, quick and low-cost alternative with limited transparency. </w:t>
      </w:r>
      <w:r w:rsidR="00117A8F" w:rsidRPr="00A05C5D">
        <w:rPr>
          <w:color w:val="000000" w:themeColor="text1"/>
        </w:rPr>
        <w:t>However,</w:t>
      </w:r>
      <w:r w:rsidR="00C86BEB">
        <w:rPr>
          <w:color w:val="000000" w:themeColor="text1"/>
        </w:rPr>
        <w:t xml:space="preserve"> </w:t>
      </w:r>
      <w:r w:rsidR="006B526B" w:rsidRPr="00A05C5D">
        <w:rPr>
          <w:color w:val="000000" w:themeColor="text1"/>
        </w:rPr>
        <w:t>with limited transparency it could increase bias and inconsistency, resulting in the increased risk of issues with equal pay (ACAS, 2022; CIPD 2023).</w:t>
      </w:r>
    </w:p>
    <w:p w14:paraId="7A4E2822" w14:textId="77777777" w:rsidR="00EE7D2D" w:rsidRPr="00A05C5D" w:rsidRDefault="00EE7D2D" w:rsidP="00A05C5D">
      <w:pPr>
        <w:pStyle w:val="Nornal"/>
        <w:spacing w:after="0" w:line="360" w:lineRule="auto"/>
        <w:jc w:val="both"/>
        <w:rPr>
          <w:color w:val="000000" w:themeColor="text1"/>
        </w:rPr>
      </w:pPr>
    </w:p>
    <w:p w14:paraId="33FEEFC3" w14:textId="2F88ED3A" w:rsidR="00EE7D2D" w:rsidRPr="00A05C5D" w:rsidRDefault="00E863F4" w:rsidP="00A05C5D">
      <w:pPr>
        <w:pStyle w:val="Nornal"/>
        <w:spacing w:after="0" w:line="360" w:lineRule="auto"/>
        <w:jc w:val="both"/>
        <w:rPr>
          <w:color w:val="000000" w:themeColor="text1"/>
        </w:rPr>
      </w:pPr>
      <w:r w:rsidRPr="00A05C5D">
        <w:rPr>
          <w:color w:val="000000" w:themeColor="text1"/>
        </w:rPr>
        <w:t>The a</w:t>
      </w:r>
      <w:r w:rsidR="00EE7D2D" w:rsidRPr="00A05C5D">
        <w:rPr>
          <w:color w:val="000000" w:themeColor="text1"/>
        </w:rPr>
        <w:t xml:space="preserve">nalytical </w:t>
      </w:r>
      <w:r w:rsidRPr="00A05C5D">
        <w:rPr>
          <w:color w:val="000000" w:themeColor="text1"/>
        </w:rPr>
        <w:t xml:space="preserve">method </w:t>
      </w:r>
      <w:r w:rsidR="00D25EE6" w:rsidRPr="00A05C5D">
        <w:rPr>
          <w:color w:val="000000" w:themeColor="text1"/>
        </w:rPr>
        <w:t>breaks down the</w:t>
      </w:r>
      <w:r w:rsidRPr="00A05C5D">
        <w:rPr>
          <w:color w:val="000000" w:themeColor="text1"/>
        </w:rPr>
        <w:t xml:space="preserve"> job evaluation</w:t>
      </w:r>
      <w:r w:rsidR="00D25EE6" w:rsidRPr="00A05C5D">
        <w:rPr>
          <w:color w:val="000000" w:themeColor="text1"/>
        </w:rPr>
        <w:t xml:space="preserve"> into defined factors </w:t>
      </w:r>
      <w:r w:rsidR="00FA58E7" w:rsidRPr="00A05C5D">
        <w:rPr>
          <w:color w:val="000000" w:themeColor="text1"/>
        </w:rPr>
        <w:t>which provide</w:t>
      </w:r>
      <w:r w:rsidR="00A4772C" w:rsidRPr="00A05C5D">
        <w:rPr>
          <w:color w:val="000000" w:themeColor="text1"/>
        </w:rPr>
        <w:t xml:space="preserve"> a more evidence-based and detailed review.</w:t>
      </w:r>
      <w:r w:rsidR="00F25988" w:rsidRPr="00A05C5D">
        <w:rPr>
          <w:color w:val="000000" w:themeColor="text1"/>
        </w:rPr>
        <w:t xml:space="preserve"> </w:t>
      </w:r>
      <w:r w:rsidR="007272F7" w:rsidRPr="00A05C5D">
        <w:rPr>
          <w:color w:val="000000" w:themeColor="text1"/>
        </w:rPr>
        <w:t>These f</w:t>
      </w:r>
      <w:r w:rsidR="00F25988" w:rsidRPr="00A05C5D">
        <w:rPr>
          <w:color w:val="000000" w:themeColor="text1"/>
        </w:rPr>
        <w:t xml:space="preserve">actors </w:t>
      </w:r>
      <w:r w:rsidR="00526309" w:rsidRPr="00A05C5D">
        <w:rPr>
          <w:color w:val="000000" w:themeColor="text1"/>
        </w:rPr>
        <w:t xml:space="preserve">are </w:t>
      </w:r>
      <w:r w:rsidR="00FA58E7" w:rsidRPr="00A05C5D">
        <w:rPr>
          <w:color w:val="000000" w:themeColor="text1"/>
        </w:rPr>
        <w:t xml:space="preserve">assessed </w:t>
      </w:r>
      <w:r w:rsidR="00526309" w:rsidRPr="00A05C5D">
        <w:rPr>
          <w:color w:val="000000" w:themeColor="text1"/>
        </w:rPr>
        <w:t xml:space="preserve">separately </w:t>
      </w:r>
      <w:r w:rsidR="00F41D43" w:rsidRPr="00A05C5D">
        <w:rPr>
          <w:color w:val="000000" w:themeColor="text1"/>
        </w:rPr>
        <w:t xml:space="preserve">in </w:t>
      </w:r>
      <w:r w:rsidR="00526309" w:rsidRPr="00A05C5D">
        <w:rPr>
          <w:color w:val="000000" w:themeColor="text1"/>
        </w:rPr>
        <w:t xml:space="preserve">areas of </w:t>
      </w:r>
      <w:r w:rsidR="007272F7" w:rsidRPr="00A05C5D">
        <w:rPr>
          <w:color w:val="000000" w:themeColor="text1"/>
        </w:rPr>
        <w:t>responsibility, skills, knowledge and ability</w:t>
      </w:r>
      <w:r w:rsidR="000608E4" w:rsidRPr="00A05C5D">
        <w:rPr>
          <w:color w:val="000000" w:themeColor="text1"/>
        </w:rPr>
        <w:t xml:space="preserve"> (ACAS, 2022)</w:t>
      </w:r>
      <w:r w:rsidR="007272F7" w:rsidRPr="00A05C5D">
        <w:rPr>
          <w:color w:val="000000" w:themeColor="text1"/>
        </w:rPr>
        <w:t xml:space="preserve">. </w:t>
      </w:r>
      <w:r w:rsidR="00780E93" w:rsidRPr="00A05C5D">
        <w:rPr>
          <w:color w:val="000000" w:themeColor="text1"/>
        </w:rPr>
        <w:t>Therefore,</w:t>
      </w:r>
      <w:r w:rsidR="001949CE" w:rsidRPr="00A05C5D">
        <w:rPr>
          <w:color w:val="000000" w:themeColor="text1"/>
        </w:rPr>
        <w:t xml:space="preserve"> providing</w:t>
      </w:r>
      <w:r w:rsidR="00510D30" w:rsidRPr="00A05C5D">
        <w:rPr>
          <w:color w:val="000000" w:themeColor="text1"/>
        </w:rPr>
        <w:t xml:space="preserve"> g</w:t>
      </w:r>
      <w:r w:rsidR="00F41D43" w:rsidRPr="00A05C5D">
        <w:rPr>
          <w:color w:val="000000" w:themeColor="text1"/>
        </w:rPr>
        <w:t xml:space="preserve">reater transparency </w:t>
      </w:r>
      <w:r w:rsidR="00510D30" w:rsidRPr="00A05C5D">
        <w:rPr>
          <w:color w:val="000000" w:themeColor="text1"/>
        </w:rPr>
        <w:t xml:space="preserve">in the decision-making process, whilst reducing the influence of personal bias. </w:t>
      </w:r>
      <w:r w:rsidR="00316941" w:rsidRPr="00A05C5D">
        <w:rPr>
          <w:color w:val="000000" w:themeColor="text1"/>
        </w:rPr>
        <w:t xml:space="preserve">Taking into consideration </w:t>
      </w:r>
      <w:r w:rsidR="001949CE" w:rsidRPr="00A05C5D">
        <w:rPr>
          <w:color w:val="000000" w:themeColor="text1"/>
        </w:rPr>
        <w:t xml:space="preserve">GreenFriendlyEco </w:t>
      </w:r>
      <w:r w:rsidR="000608E4" w:rsidRPr="00A05C5D">
        <w:rPr>
          <w:color w:val="000000" w:themeColor="text1"/>
        </w:rPr>
        <w:t xml:space="preserve">operates with </w:t>
      </w:r>
      <w:r w:rsidR="00316941" w:rsidRPr="00A05C5D">
        <w:rPr>
          <w:color w:val="000000" w:themeColor="text1"/>
        </w:rPr>
        <w:t>informal reward practices and broadly defined performance expectations</w:t>
      </w:r>
      <w:r w:rsidR="000608E4" w:rsidRPr="00A05C5D">
        <w:rPr>
          <w:color w:val="000000" w:themeColor="text1"/>
        </w:rPr>
        <w:t>. The introduction of an</w:t>
      </w:r>
      <w:r w:rsidR="00316941" w:rsidRPr="00A05C5D">
        <w:rPr>
          <w:color w:val="000000" w:themeColor="text1"/>
        </w:rPr>
        <w:t xml:space="preserve"> analytical job evaluation method would provide a </w:t>
      </w:r>
      <w:r w:rsidR="000608E4" w:rsidRPr="00A05C5D">
        <w:rPr>
          <w:color w:val="000000" w:themeColor="text1"/>
        </w:rPr>
        <w:t xml:space="preserve">robust </w:t>
      </w:r>
      <w:r w:rsidR="00316941" w:rsidRPr="00A05C5D">
        <w:rPr>
          <w:color w:val="000000" w:themeColor="text1"/>
        </w:rPr>
        <w:t>structure</w:t>
      </w:r>
      <w:r w:rsidR="000608E4" w:rsidRPr="00A05C5D">
        <w:rPr>
          <w:color w:val="000000" w:themeColor="text1"/>
        </w:rPr>
        <w:t xml:space="preserve"> that is evidence based to support fairness, equality and consistent reward decisions</w:t>
      </w:r>
      <w:r w:rsidR="006E04E2">
        <w:rPr>
          <w:color w:val="000000" w:themeColor="text1"/>
        </w:rPr>
        <w:t>. However, consideration needs to be given to the time needed to implement the method effectively</w:t>
      </w:r>
      <w:r w:rsidR="000608E4" w:rsidRPr="00A05C5D">
        <w:rPr>
          <w:color w:val="000000" w:themeColor="text1"/>
        </w:rPr>
        <w:t xml:space="preserve"> (ACAS, 2022; CIPD 2023). </w:t>
      </w:r>
    </w:p>
    <w:p w14:paraId="033F10C3" w14:textId="77777777" w:rsidR="007272F7" w:rsidRPr="00A05C5D" w:rsidRDefault="007272F7" w:rsidP="00A05C5D">
      <w:pPr>
        <w:pStyle w:val="Nornal"/>
        <w:spacing w:after="0" w:line="360" w:lineRule="auto"/>
        <w:jc w:val="both"/>
        <w:rPr>
          <w:color w:val="000000" w:themeColor="text1"/>
        </w:rPr>
      </w:pPr>
    </w:p>
    <w:p w14:paraId="5D131745" w14:textId="1FDA2833" w:rsidR="00A05C5D" w:rsidRPr="00A05C5D" w:rsidRDefault="000608E4" w:rsidP="00A05C5D">
      <w:pPr>
        <w:pStyle w:val="Nornal"/>
        <w:spacing w:after="0" w:line="360" w:lineRule="auto"/>
        <w:jc w:val="both"/>
        <w:rPr>
          <w:color w:val="000000" w:themeColor="text1"/>
        </w:rPr>
      </w:pPr>
      <w:r w:rsidRPr="00A05C5D">
        <w:rPr>
          <w:color w:val="000000" w:themeColor="text1"/>
        </w:rPr>
        <w:t xml:space="preserve">With a </w:t>
      </w:r>
      <w:r w:rsidR="009F61B1" w:rsidRPr="00A05C5D">
        <w:rPr>
          <w:color w:val="000000" w:themeColor="text1"/>
        </w:rPr>
        <w:t>non-analytical</w:t>
      </w:r>
      <w:r w:rsidRPr="00A05C5D">
        <w:rPr>
          <w:color w:val="000000" w:themeColor="text1"/>
        </w:rPr>
        <w:t xml:space="preserve"> method</w:t>
      </w:r>
      <w:r w:rsidR="00E77B2A" w:rsidRPr="00A05C5D">
        <w:rPr>
          <w:color w:val="000000" w:themeColor="text1"/>
        </w:rPr>
        <w:t>,</w:t>
      </w:r>
      <w:r w:rsidRPr="00A05C5D">
        <w:rPr>
          <w:color w:val="000000" w:themeColor="text1"/>
        </w:rPr>
        <w:t xml:space="preserve"> </w:t>
      </w:r>
      <w:r w:rsidR="00E77B2A" w:rsidRPr="00A05C5D">
        <w:rPr>
          <w:color w:val="000000" w:themeColor="text1"/>
        </w:rPr>
        <w:t xml:space="preserve">the </w:t>
      </w:r>
      <w:r w:rsidR="009F61B1" w:rsidRPr="00A05C5D">
        <w:rPr>
          <w:color w:val="000000" w:themeColor="text1"/>
        </w:rPr>
        <w:t xml:space="preserve">components of a job are not broken down </w:t>
      </w:r>
      <w:r w:rsidR="00E77B2A" w:rsidRPr="00A05C5D">
        <w:rPr>
          <w:color w:val="000000" w:themeColor="text1"/>
        </w:rPr>
        <w:t xml:space="preserve">which results in a simpler application where the </w:t>
      </w:r>
      <w:r w:rsidR="009F61B1" w:rsidRPr="00A05C5D">
        <w:rPr>
          <w:color w:val="000000" w:themeColor="text1"/>
        </w:rPr>
        <w:t xml:space="preserve">whole of the role </w:t>
      </w:r>
      <w:r w:rsidR="00E77B2A" w:rsidRPr="00A05C5D">
        <w:rPr>
          <w:color w:val="000000" w:themeColor="text1"/>
        </w:rPr>
        <w:t xml:space="preserve">is </w:t>
      </w:r>
      <w:r w:rsidR="009F61B1" w:rsidRPr="00A05C5D">
        <w:rPr>
          <w:color w:val="000000" w:themeColor="text1"/>
        </w:rPr>
        <w:t xml:space="preserve">assessed. </w:t>
      </w:r>
      <w:r w:rsidR="00E77B2A" w:rsidRPr="00A05C5D">
        <w:rPr>
          <w:color w:val="000000" w:themeColor="text1"/>
        </w:rPr>
        <w:t xml:space="preserve">Examples include job classification and job ranking </w:t>
      </w:r>
      <w:r w:rsidR="004C1A4A" w:rsidRPr="00A05C5D">
        <w:rPr>
          <w:color w:val="000000" w:themeColor="text1"/>
        </w:rPr>
        <w:t>with</w:t>
      </w:r>
      <w:r w:rsidR="00E77B2A" w:rsidRPr="00A05C5D">
        <w:rPr>
          <w:color w:val="000000" w:themeColor="text1"/>
        </w:rPr>
        <w:t xml:space="preserve"> positions grouped and based on overall judgement. </w:t>
      </w:r>
      <w:r w:rsidR="004C1A4A" w:rsidRPr="00A05C5D">
        <w:rPr>
          <w:color w:val="000000" w:themeColor="text1"/>
        </w:rPr>
        <w:lastRenderedPageBreak/>
        <w:t>However, they fail to explain the reasons behind why jobs are valued differently and reduce effectiveness in preventing discrimination claims</w:t>
      </w:r>
      <w:r w:rsidR="00B37663" w:rsidRPr="00A05C5D">
        <w:rPr>
          <w:color w:val="000000" w:themeColor="text1"/>
        </w:rPr>
        <w:t xml:space="preserve"> (ACAS, 2022)</w:t>
      </w:r>
      <w:r w:rsidR="004C1A4A" w:rsidRPr="00A05C5D">
        <w:rPr>
          <w:color w:val="000000" w:themeColor="text1"/>
        </w:rPr>
        <w:t xml:space="preserve">. </w:t>
      </w:r>
      <w:r w:rsidR="00B37663" w:rsidRPr="00A05C5D">
        <w:rPr>
          <w:color w:val="000000" w:themeColor="text1"/>
        </w:rPr>
        <w:t xml:space="preserve">Whilst this method could provide GreenFriendlyEco the advantage of a quick and simple method. It is worth considering </w:t>
      </w:r>
      <w:r w:rsidR="00354317" w:rsidRPr="00A05C5D">
        <w:rPr>
          <w:color w:val="000000" w:themeColor="text1"/>
        </w:rPr>
        <w:t xml:space="preserve">that </w:t>
      </w:r>
      <w:r w:rsidR="00B37663" w:rsidRPr="00A05C5D">
        <w:rPr>
          <w:color w:val="000000" w:themeColor="text1"/>
        </w:rPr>
        <w:t>the disadvantages are significant in areas of unfairness</w:t>
      </w:r>
      <w:r w:rsidR="00354317" w:rsidRPr="00A05C5D">
        <w:rPr>
          <w:color w:val="000000" w:themeColor="text1"/>
        </w:rPr>
        <w:t>, discrimination and</w:t>
      </w:r>
      <w:r w:rsidR="00B37663" w:rsidRPr="00A05C5D">
        <w:rPr>
          <w:color w:val="000000" w:themeColor="text1"/>
        </w:rPr>
        <w:t xml:space="preserve"> inconsistency resulting in the undermining of engagement and employee trust</w:t>
      </w:r>
      <w:r w:rsidR="00354317" w:rsidRPr="00A05C5D">
        <w:rPr>
          <w:color w:val="000000" w:themeColor="text1"/>
        </w:rPr>
        <w:t xml:space="preserve"> (ACAS, 2022; CIPD 2023).</w:t>
      </w:r>
    </w:p>
    <w:p w14:paraId="61543673" w14:textId="77777777" w:rsidR="006E51CC" w:rsidRDefault="006E51CC" w:rsidP="00C7569F">
      <w:pPr>
        <w:pStyle w:val="Nornal"/>
        <w:spacing w:after="0" w:line="360" w:lineRule="auto"/>
        <w:jc w:val="both"/>
        <w:rPr>
          <w:color w:val="000000" w:themeColor="text1"/>
        </w:rPr>
      </w:pPr>
    </w:p>
    <w:p w14:paraId="0972C552" w14:textId="4C39D2AE" w:rsidR="00894AD6" w:rsidRPr="00C7569F" w:rsidRDefault="008F40A8" w:rsidP="00C7569F">
      <w:pPr>
        <w:pStyle w:val="Nornal"/>
        <w:spacing w:after="0" w:line="360" w:lineRule="auto"/>
        <w:jc w:val="both"/>
        <w:rPr>
          <w:color w:val="000000" w:themeColor="text1"/>
        </w:rPr>
      </w:pPr>
      <w:r w:rsidRPr="00C7569F">
        <w:rPr>
          <w:color w:val="000000" w:themeColor="text1"/>
        </w:rPr>
        <w:t>AC 3.4</w:t>
      </w:r>
    </w:p>
    <w:p w14:paraId="540BEE19" w14:textId="2631DB3D" w:rsidR="00F168F4" w:rsidRPr="00C7569F" w:rsidRDefault="003B330E" w:rsidP="00C7569F">
      <w:pPr>
        <w:pStyle w:val="Nornal"/>
        <w:spacing w:after="0" w:line="360" w:lineRule="auto"/>
        <w:jc w:val="both"/>
        <w:rPr>
          <w:color w:val="000000" w:themeColor="text1"/>
        </w:rPr>
      </w:pPr>
      <w:r w:rsidRPr="00C7569F">
        <w:rPr>
          <w:rFonts w:eastAsia="Times New Roman"/>
        </w:rPr>
        <w:t xml:space="preserve">The </w:t>
      </w:r>
      <w:r w:rsidR="00445BF2" w:rsidRPr="00C7569F">
        <w:rPr>
          <w:rFonts w:eastAsia="Times New Roman"/>
        </w:rPr>
        <w:t xml:space="preserve">National Minimum Wage Act 1998 </w:t>
      </w:r>
      <w:r w:rsidRPr="00C7569F">
        <w:rPr>
          <w:rFonts w:eastAsia="Times New Roman"/>
        </w:rPr>
        <w:t>was introduced to address concerns of exploitation, poverty and low pay</w:t>
      </w:r>
      <w:r w:rsidR="00F168F4" w:rsidRPr="00C7569F">
        <w:rPr>
          <w:rFonts w:eastAsia="Times New Roman"/>
        </w:rPr>
        <w:t xml:space="preserve"> with the </w:t>
      </w:r>
      <w:r w:rsidRPr="00C7569F">
        <w:rPr>
          <w:rFonts w:eastAsia="Times New Roman"/>
        </w:rPr>
        <w:t xml:space="preserve">subsequent </w:t>
      </w:r>
      <w:r w:rsidR="00445BF2" w:rsidRPr="00C7569F">
        <w:rPr>
          <w:rFonts w:eastAsia="Times New Roman"/>
        </w:rPr>
        <w:t xml:space="preserve">National Living Wage </w:t>
      </w:r>
      <w:r w:rsidR="00F168F4" w:rsidRPr="00C7569F">
        <w:rPr>
          <w:rFonts w:eastAsia="Times New Roman"/>
        </w:rPr>
        <w:t>introduced in 2016.</w:t>
      </w:r>
      <w:r w:rsidR="00445BF2" w:rsidRPr="00C7569F">
        <w:rPr>
          <w:color w:val="000000" w:themeColor="text1"/>
        </w:rPr>
        <w:t xml:space="preserve"> </w:t>
      </w:r>
      <w:r w:rsidR="00F168F4" w:rsidRPr="00C7569F">
        <w:rPr>
          <w:color w:val="000000" w:themeColor="text1"/>
        </w:rPr>
        <w:t xml:space="preserve">Legally enforceable it </w:t>
      </w:r>
      <w:r w:rsidR="00851E82" w:rsidRPr="00C7569F">
        <w:rPr>
          <w:color w:val="000000" w:themeColor="text1"/>
        </w:rPr>
        <w:t xml:space="preserve">ensures social fairness, economic stability and clear statutory duties </w:t>
      </w:r>
      <w:r w:rsidR="00B82A29" w:rsidRPr="00C7569F">
        <w:rPr>
          <w:color w:val="000000" w:themeColor="text1"/>
        </w:rPr>
        <w:t xml:space="preserve">for employers </w:t>
      </w:r>
      <w:r w:rsidR="00851E82" w:rsidRPr="00C7569F">
        <w:rPr>
          <w:color w:val="000000" w:themeColor="text1"/>
        </w:rPr>
        <w:t>(UK Government, 1998; UK Government, 2016).</w:t>
      </w:r>
    </w:p>
    <w:p w14:paraId="689943EF" w14:textId="4651A661" w:rsidR="0019527C" w:rsidRPr="00C7569F" w:rsidRDefault="00AF7764" w:rsidP="00C7569F">
      <w:pPr>
        <w:pStyle w:val="Nornal"/>
        <w:spacing w:after="0" w:line="360" w:lineRule="auto"/>
        <w:jc w:val="both"/>
        <w:rPr>
          <w:color w:val="000000" w:themeColor="text1"/>
        </w:rPr>
      </w:pPr>
      <w:r w:rsidRPr="00C7569F">
        <w:rPr>
          <w:color w:val="000000" w:themeColor="text1"/>
        </w:rPr>
        <w:t xml:space="preserve">GreenFriendlyEco would benefit from a structured approach when identifying </w:t>
      </w:r>
      <w:r w:rsidR="00F45E59" w:rsidRPr="00C7569F">
        <w:rPr>
          <w:color w:val="000000" w:themeColor="text1"/>
        </w:rPr>
        <w:t xml:space="preserve">the legally binding hourly rates of the </w:t>
      </w:r>
      <w:r w:rsidR="00B73B09" w:rsidRPr="00C7569F">
        <w:rPr>
          <w:color w:val="000000" w:themeColor="text1"/>
        </w:rPr>
        <w:t>national minimum wage</w:t>
      </w:r>
      <w:r w:rsidR="0019527C" w:rsidRPr="00C7569F">
        <w:rPr>
          <w:color w:val="000000" w:themeColor="text1"/>
        </w:rPr>
        <w:t xml:space="preserve"> and national living wage</w:t>
      </w:r>
      <w:r w:rsidR="00F45E59" w:rsidRPr="00C7569F">
        <w:rPr>
          <w:color w:val="000000" w:themeColor="text1"/>
        </w:rPr>
        <w:t xml:space="preserve">. </w:t>
      </w:r>
      <w:r w:rsidR="00B82A29" w:rsidRPr="00C7569F">
        <w:rPr>
          <w:color w:val="000000" w:themeColor="text1"/>
        </w:rPr>
        <w:t>Therefore, r</w:t>
      </w:r>
      <w:r w:rsidR="00F45E59" w:rsidRPr="00C7569F">
        <w:rPr>
          <w:color w:val="000000" w:themeColor="text1"/>
        </w:rPr>
        <w:t>einforcing</w:t>
      </w:r>
      <w:r w:rsidRPr="00C7569F">
        <w:rPr>
          <w:color w:val="000000" w:themeColor="text1"/>
        </w:rPr>
        <w:t xml:space="preserve"> its commitment to being a fair and responsible employer</w:t>
      </w:r>
      <w:r w:rsidR="00F45E59" w:rsidRPr="00C7569F">
        <w:rPr>
          <w:color w:val="000000" w:themeColor="text1"/>
        </w:rPr>
        <w:t>, w</w:t>
      </w:r>
      <w:r w:rsidR="00C229D1" w:rsidRPr="00C7569F">
        <w:rPr>
          <w:color w:val="000000" w:themeColor="text1"/>
        </w:rPr>
        <w:t>hilst also</w:t>
      </w:r>
      <w:r w:rsidRPr="00C7569F">
        <w:rPr>
          <w:color w:val="000000" w:themeColor="text1"/>
        </w:rPr>
        <w:t xml:space="preserve"> ensuring </w:t>
      </w:r>
      <w:r w:rsidR="005D48C0" w:rsidRPr="00C7569F">
        <w:rPr>
          <w:color w:val="000000" w:themeColor="text1"/>
        </w:rPr>
        <w:t>compliance with minimum wage</w:t>
      </w:r>
      <w:r w:rsidR="0019527C" w:rsidRPr="00C7569F">
        <w:rPr>
          <w:color w:val="000000" w:themeColor="text1"/>
        </w:rPr>
        <w:t>/national living wage</w:t>
      </w:r>
      <w:r w:rsidR="005D48C0" w:rsidRPr="00C7569F">
        <w:rPr>
          <w:color w:val="000000" w:themeColor="text1"/>
        </w:rPr>
        <w:t xml:space="preserve"> legislation and alignment with statutory requirements</w:t>
      </w:r>
      <w:r w:rsidR="00F45E59" w:rsidRPr="00C7569F">
        <w:rPr>
          <w:color w:val="000000" w:themeColor="text1"/>
        </w:rPr>
        <w:t xml:space="preserve"> (ONS, 2025)</w:t>
      </w:r>
      <w:r w:rsidR="005D48C0" w:rsidRPr="00C7569F">
        <w:rPr>
          <w:color w:val="000000" w:themeColor="text1"/>
        </w:rPr>
        <w:t>.</w:t>
      </w:r>
      <w:r w:rsidR="00B73B09" w:rsidRPr="00C7569F">
        <w:rPr>
          <w:color w:val="000000" w:themeColor="text1"/>
        </w:rPr>
        <w:t xml:space="preserve"> </w:t>
      </w:r>
      <w:r w:rsidR="00E179AF" w:rsidRPr="00C7569F">
        <w:rPr>
          <w:color w:val="000000" w:themeColor="text1"/>
        </w:rPr>
        <w:t xml:space="preserve">The Office for National Statistics (ONS) provides insight </w:t>
      </w:r>
      <w:r w:rsidR="00894AD6" w:rsidRPr="00C7569F">
        <w:rPr>
          <w:color w:val="000000" w:themeColor="text1"/>
        </w:rPr>
        <w:t>and external</w:t>
      </w:r>
      <w:r w:rsidR="00C229D1" w:rsidRPr="00C7569F">
        <w:rPr>
          <w:color w:val="000000" w:themeColor="text1"/>
        </w:rPr>
        <w:t xml:space="preserve"> </w:t>
      </w:r>
      <w:r w:rsidR="00BC0960" w:rsidRPr="00C7569F">
        <w:rPr>
          <w:color w:val="000000" w:themeColor="text1"/>
        </w:rPr>
        <w:t xml:space="preserve">labour market data in areas of pay levels by sector, region and occupation. Benchmarking this data against job levels, workforce demographics and internal </w:t>
      </w:r>
      <w:r w:rsidR="00F45E59" w:rsidRPr="00C7569F">
        <w:rPr>
          <w:color w:val="000000" w:themeColor="text1"/>
        </w:rPr>
        <w:t>pay would</w:t>
      </w:r>
      <w:r w:rsidR="00BC0960" w:rsidRPr="00C7569F">
        <w:rPr>
          <w:color w:val="000000" w:themeColor="text1"/>
        </w:rPr>
        <w:t xml:space="preserve"> positively impact the improvement of retention, equity and competitiveness in reward</w:t>
      </w:r>
      <w:r w:rsidR="00F45E59" w:rsidRPr="00C7569F">
        <w:rPr>
          <w:color w:val="000000" w:themeColor="text1"/>
        </w:rPr>
        <w:t xml:space="preserve"> (ONS, 2025).</w:t>
      </w:r>
      <w:r w:rsidR="00BC0960" w:rsidRPr="00C7569F">
        <w:rPr>
          <w:color w:val="000000" w:themeColor="text1"/>
        </w:rPr>
        <w:t xml:space="preserve"> </w:t>
      </w:r>
      <w:r w:rsidR="0019527C" w:rsidRPr="00C7569F">
        <w:rPr>
          <w:color w:val="000000" w:themeColor="text1"/>
        </w:rPr>
        <w:t>With the minimum wage rates reviewed annually by the government and updated every April. It is a legal requirement that employers apply the new rates as outlined below (ACAS, 2025).</w:t>
      </w:r>
    </w:p>
    <w:p w14:paraId="3BC8C83C" w14:textId="77777777" w:rsidR="0019527C" w:rsidRDefault="0019527C" w:rsidP="00BC0960">
      <w:pPr>
        <w:pStyle w:val="Nornal"/>
        <w:spacing w:after="0" w:line="240" w:lineRule="auto"/>
        <w:rPr>
          <w:rFonts w:ascii="Trebuchet MS" w:hAnsi="Trebuchet MS"/>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05"/>
        <w:gridCol w:w="2384"/>
        <w:gridCol w:w="2399"/>
      </w:tblGrid>
      <w:tr w:rsidR="0019527C" w:rsidRPr="0019527C" w14:paraId="7D6BA3C6" w14:textId="77777777">
        <w:trPr>
          <w:tblHeader/>
          <w:tblCellSpacing w:w="15" w:type="dxa"/>
        </w:trPr>
        <w:tc>
          <w:tcPr>
            <w:tcW w:w="0" w:type="auto"/>
            <w:vAlign w:val="center"/>
            <w:hideMark/>
          </w:tcPr>
          <w:p w14:paraId="79224702" w14:textId="77777777" w:rsidR="0019527C" w:rsidRPr="00C7569F" w:rsidRDefault="0019527C" w:rsidP="0019527C">
            <w:pPr>
              <w:spacing w:after="0" w:line="240" w:lineRule="auto"/>
              <w:jc w:val="center"/>
              <w:rPr>
                <w:rFonts w:ascii="Arial" w:eastAsia="Times New Roman" w:hAnsi="Arial" w:cs="Arial"/>
                <w:b/>
                <w:bCs/>
              </w:rPr>
            </w:pPr>
            <w:r w:rsidRPr="00C7569F">
              <w:rPr>
                <w:rFonts w:ascii="Arial" w:eastAsia="Times New Roman" w:hAnsi="Arial" w:cs="Arial"/>
                <w:b/>
                <w:bCs/>
              </w:rPr>
              <w:t>Wage band</w:t>
            </w:r>
          </w:p>
        </w:tc>
        <w:tc>
          <w:tcPr>
            <w:tcW w:w="0" w:type="auto"/>
            <w:vAlign w:val="center"/>
            <w:hideMark/>
          </w:tcPr>
          <w:p w14:paraId="330B1190" w14:textId="77777777" w:rsidR="0019527C" w:rsidRPr="00C7569F" w:rsidRDefault="0019527C" w:rsidP="0019527C">
            <w:pPr>
              <w:spacing w:after="0" w:line="240" w:lineRule="auto"/>
              <w:jc w:val="center"/>
              <w:rPr>
                <w:rFonts w:ascii="Arial" w:eastAsia="Times New Roman" w:hAnsi="Arial" w:cs="Arial"/>
                <w:b/>
                <w:bCs/>
              </w:rPr>
            </w:pPr>
            <w:r w:rsidRPr="00C7569F">
              <w:rPr>
                <w:rFonts w:ascii="Arial" w:eastAsia="Times New Roman" w:hAnsi="Arial" w:cs="Arial"/>
                <w:b/>
                <w:bCs/>
              </w:rPr>
              <w:t>Rate from 1 April 2025</w:t>
            </w:r>
          </w:p>
        </w:tc>
        <w:tc>
          <w:tcPr>
            <w:tcW w:w="0" w:type="auto"/>
            <w:vAlign w:val="center"/>
            <w:hideMark/>
          </w:tcPr>
          <w:p w14:paraId="4AAD8246" w14:textId="77777777" w:rsidR="0019527C" w:rsidRPr="00C7569F" w:rsidRDefault="0019527C" w:rsidP="0019527C">
            <w:pPr>
              <w:spacing w:after="0" w:line="240" w:lineRule="auto"/>
              <w:jc w:val="center"/>
              <w:rPr>
                <w:rFonts w:ascii="Arial" w:eastAsia="Times New Roman" w:hAnsi="Arial" w:cs="Arial"/>
                <w:b/>
                <w:bCs/>
              </w:rPr>
            </w:pPr>
            <w:r w:rsidRPr="00C7569F">
              <w:rPr>
                <w:rFonts w:ascii="Arial" w:eastAsia="Times New Roman" w:hAnsi="Arial" w:cs="Arial"/>
                <w:b/>
                <w:bCs/>
              </w:rPr>
              <w:t>Rate from 1 April 2026</w:t>
            </w:r>
          </w:p>
        </w:tc>
      </w:tr>
      <w:tr w:rsidR="00471909" w:rsidRPr="0019527C" w14:paraId="458E5F96" w14:textId="77777777">
        <w:trPr>
          <w:tblHeader/>
          <w:tblCellSpacing w:w="15" w:type="dxa"/>
        </w:trPr>
        <w:tc>
          <w:tcPr>
            <w:tcW w:w="0" w:type="auto"/>
            <w:vAlign w:val="center"/>
          </w:tcPr>
          <w:p w14:paraId="03966D7D" w14:textId="77777777" w:rsidR="00471909" w:rsidRPr="00C7569F" w:rsidRDefault="00471909" w:rsidP="0019527C">
            <w:pPr>
              <w:spacing w:after="0" w:line="240" w:lineRule="auto"/>
              <w:jc w:val="center"/>
              <w:rPr>
                <w:rFonts w:ascii="Arial" w:eastAsia="Times New Roman" w:hAnsi="Arial" w:cs="Arial"/>
                <w:b/>
                <w:bCs/>
              </w:rPr>
            </w:pPr>
          </w:p>
        </w:tc>
        <w:tc>
          <w:tcPr>
            <w:tcW w:w="0" w:type="auto"/>
            <w:vAlign w:val="center"/>
          </w:tcPr>
          <w:p w14:paraId="3CF304D0" w14:textId="77777777" w:rsidR="00471909" w:rsidRPr="00C7569F" w:rsidRDefault="00471909" w:rsidP="0019527C">
            <w:pPr>
              <w:spacing w:after="0" w:line="240" w:lineRule="auto"/>
              <w:jc w:val="center"/>
              <w:rPr>
                <w:rFonts w:ascii="Arial" w:eastAsia="Times New Roman" w:hAnsi="Arial" w:cs="Arial"/>
                <w:b/>
                <w:bCs/>
              </w:rPr>
            </w:pPr>
          </w:p>
        </w:tc>
        <w:tc>
          <w:tcPr>
            <w:tcW w:w="0" w:type="auto"/>
            <w:vAlign w:val="center"/>
          </w:tcPr>
          <w:p w14:paraId="520C8670" w14:textId="77777777" w:rsidR="00471909" w:rsidRPr="00C7569F" w:rsidRDefault="00471909" w:rsidP="0019527C">
            <w:pPr>
              <w:spacing w:after="0" w:line="240" w:lineRule="auto"/>
              <w:jc w:val="center"/>
              <w:rPr>
                <w:rFonts w:ascii="Arial" w:eastAsia="Times New Roman" w:hAnsi="Arial" w:cs="Arial"/>
                <w:b/>
                <w:bCs/>
              </w:rPr>
            </w:pPr>
          </w:p>
        </w:tc>
      </w:tr>
      <w:tr w:rsidR="0019527C" w:rsidRPr="0019527C" w14:paraId="632EE110" w14:textId="77777777">
        <w:trPr>
          <w:tblCellSpacing w:w="15" w:type="dxa"/>
        </w:trPr>
        <w:tc>
          <w:tcPr>
            <w:tcW w:w="0" w:type="auto"/>
            <w:vAlign w:val="center"/>
            <w:hideMark/>
          </w:tcPr>
          <w:p w14:paraId="2576D5CC"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Age 21 or over (National Living Wage)</w:t>
            </w:r>
          </w:p>
        </w:tc>
        <w:tc>
          <w:tcPr>
            <w:tcW w:w="0" w:type="auto"/>
            <w:vAlign w:val="center"/>
            <w:hideMark/>
          </w:tcPr>
          <w:p w14:paraId="5AF4B81E"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£12.21</w:t>
            </w:r>
          </w:p>
        </w:tc>
        <w:tc>
          <w:tcPr>
            <w:tcW w:w="0" w:type="auto"/>
            <w:vAlign w:val="center"/>
            <w:hideMark/>
          </w:tcPr>
          <w:p w14:paraId="79483BE6"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£12.71</w:t>
            </w:r>
          </w:p>
        </w:tc>
      </w:tr>
      <w:tr w:rsidR="0019527C" w:rsidRPr="0019527C" w14:paraId="6D43213D" w14:textId="77777777">
        <w:trPr>
          <w:tblCellSpacing w:w="15" w:type="dxa"/>
        </w:trPr>
        <w:tc>
          <w:tcPr>
            <w:tcW w:w="0" w:type="auto"/>
            <w:vAlign w:val="center"/>
            <w:hideMark/>
          </w:tcPr>
          <w:p w14:paraId="187CFC0E"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Age 18 to 20</w:t>
            </w:r>
          </w:p>
        </w:tc>
        <w:tc>
          <w:tcPr>
            <w:tcW w:w="0" w:type="auto"/>
            <w:vAlign w:val="center"/>
            <w:hideMark/>
          </w:tcPr>
          <w:p w14:paraId="0DDE6561"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£10.00</w:t>
            </w:r>
          </w:p>
        </w:tc>
        <w:tc>
          <w:tcPr>
            <w:tcW w:w="0" w:type="auto"/>
            <w:vAlign w:val="center"/>
            <w:hideMark/>
          </w:tcPr>
          <w:p w14:paraId="27E3E7DF"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£10.85</w:t>
            </w:r>
          </w:p>
        </w:tc>
      </w:tr>
      <w:tr w:rsidR="0019527C" w:rsidRPr="0019527C" w14:paraId="1671729D" w14:textId="77777777">
        <w:trPr>
          <w:tblCellSpacing w:w="15" w:type="dxa"/>
        </w:trPr>
        <w:tc>
          <w:tcPr>
            <w:tcW w:w="0" w:type="auto"/>
            <w:vAlign w:val="center"/>
            <w:hideMark/>
          </w:tcPr>
          <w:p w14:paraId="435F0916"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Under 18</w:t>
            </w:r>
          </w:p>
        </w:tc>
        <w:tc>
          <w:tcPr>
            <w:tcW w:w="0" w:type="auto"/>
            <w:vAlign w:val="center"/>
            <w:hideMark/>
          </w:tcPr>
          <w:p w14:paraId="2FEC686F"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£7.55</w:t>
            </w:r>
          </w:p>
        </w:tc>
        <w:tc>
          <w:tcPr>
            <w:tcW w:w="0" w:type="auto"/>
            <w:vAlign w:val="center"/>
            <w:hideMark/>
          </w:tcPr>
          <w:p w14:paraId="1B6F4331"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£8.00</w:t>
            </w:r>
          </w:p>
        </w:tc>
      </w:tr>
      <w:tr w:rsidR="0019527C" w:rsidRPr="0019527C" w14:paraId="4AC7821A" w14:textId="77777777">
        <w:trPr>
          <w:tblCellSpacing w:w="15" w:type="dxa"/>
        </w:trPr>
        <w:tc>
          <w:tcPr>
            <w:tcW w:w="0" w:type="auto"/>
            <w:vAlign w:val="center"/>
            <w:hideMark/>
          </w:tcPr>
          <w:p w14:paraId="1946B346"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Apprentice</w:t>
            </w:r>
          </w:p>
        </w:tc>
        <w:tc>
          <w:tcPr>
            <w:tcW w:w="0" w:type="auto"/>
            <w:vAlign w:val="center"/>
            <w:hideMark/>
          </w:tcPr>
          <w:p w14:paraId="48584DC9"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£7.55</w:t>
            </w:r>
          </w:p>
        </w:tc>
        <w:tc>
          <w:tcPr>
            <w:tcW w:w="0" w:type="auto"/>
            <w:vAlign w:val="center"/>
            <w:hideMark/>
          </w:tcPr>
          <w:p w14:paraId="7EACEB30" w14:textId="77777777" w:rsidR="0019527C" w:rsidRPr="00C7569F" w:rsidRDefault="0019527C" w:rsidP="0019527C">
            <w:pPr>
              <w:spacing w:after="0" w:line="240" w:lineRule="auto"/>
              <w:rPr>
                <w:rFonts w:ascii="Arial" w:eastAsia="Times New Roman" w:hAnsi="Arial" w:cs="Arial"/>
              </w:rPr>
            </w:pPr>
            <w:r w:rsidRPr="00C7569F">
              <w:rPr>
                <w:rFonts w:ascii="Arial" w:eastAsia="Times New Roman" w:hAnsi="Arial" w:cs="Arial"/>
              </w:rPr>
              <w:t>£8.00</w:t>
            </w:r>
          </w:p>
        </w:tc>
      </w:tr>
    </w:tbl>
    <w:p w14:paraId="14FD99DF" w14:textId="77777777" w:rsidR="0019527C" w:rsidRDefault="0019527C" w:rsidP="00BC0960">
      <w:pPr>
        <w:pStyle w:val="Nornal"/>
        <w:spacing w:after="0" w:line="240" w:lineRule="auto"/>
        <w:rPr>
          <w:rFonts w:ascii="Trebuchet MS" w:hAnsi="Trebuchet MS"/>
          <w:color w:val="000000" w:themeColor="text1"/>
        </w:rPr>
      </w:pPr>
    </w:p>
    <w:p w14:paraId="5FA32B21" w14:textId="16E729F2" w:rsidR="0019527C" w:rsidRPr="00C7569F" w:rsidRDefault="0019527C" w:rsidP="00BC0960">
      <w:pPr>
        <w:pStyle w:val="Nornal"/>
        <w:spacing w:after="0" w:line="240" w:lineRule="auto"/>
        <w:rPr>
          <w:color w:val="000000" w:themeColor="text1"/>
        </w:rPr>
      </w:pPr>
      <w:r w:rsidRPr="00C7569F">
        <w:rPr>
          <w:color w:val="000000" w:themeColor="text1"/>
        </w:rPr>
        <w:t>Figure 1 National Minimum Wage/National Living Wage rates (UK).</w:t>
      </w:r>
    </w:p>
    <w:p w14:paraId="30FDAE97" w14:textId="77777777" w:rsidR="0019527C" w:rsidRDefault="0019527C" w:rsidP="00BC0960">
      <w:pPr>
        <w:pStyle w:val="Nornal"/>
        <w:spacing w:after="0" w:line="240" w:lineRule="auto"/>
        <w:rPr>
          <w:rFonts w:ascii="Trebuchet MS" w:hAnsi="Trebuchet MS"/>
          <w:color w:val="000000" w:themeColor="text1"/>
        </w:rPr>
      </w:pPr>
    </w:p>
    <w:p w14:paraId="66B31366" w14:textId="112822D0" w:rsidR="00BC0960" w:rsidRPr="00C7569F" w:rsidRDefault="007D05F4" w:rsidP="00C7569F">
      <w:pPr>
        <w:pStyle w:val="Nornal"/>
        <w:spacing w:after="0" w:line="360" w:lineRule="auto"/>
        <w:jc w:val="both"/>
        <w:rPr>
          <w:color w:val="000000" w:themeColor="text1"/>
        </w:rPr>
      </w:pPr>
      <w:r w:rsidRPr="00C7569F">
        <w:rPr>
          <w:color w:val="000000" w:themeColor="text1"/>
        </w:rPr>
        <w:t xml:space="preserve">Furthermore </w:t>
      </w:r>
      <w:r w:rsidR="0019527C" w:rsidRPr="00C7569F">
        <w:rPr>
          <w:color w:val="000000" w:themeColor="text1"/>
        </w:rPr>
        <w:t xml:space="preserve">ACAS (2023) recommends </w:t>
      </w:r>
      <w:r w:rsidRPr="00C7569F">
        <w:rPr>
          <w:color w:val="000000" w:themeColor="text1"/>
        </w:rPr>
        <w:t>regular pay and working time audits to support training time, overtime pay and preparatory work activities</w:t>
      </w:r>
      <w:r w:rsidR="0019527C" w:rsidRPr="00C7569F">
        <w:rPr>
          <w:color w:val="000000" w:themeColor="text1"/>
        </w:rPr>
        <w:t xml:space="preserve"> in preventing </w:t>
      </w:r>
      <w:r w:rsidRPr="00C7569F">
        <w:rPr>
          <w:color w:val="000000" w:themeColor="text1"/>
        </w:rPr>
        <w:t>the risk of minimum wage non-compliance</w:t>
      </w:r>
      <w:r w:rsidR="0019527C" w:rsidRPr="00C7569F">
        <w:rPr>
          <w:color w:val="000000" w:themeColor="text1"/>
        </w:rPr>
        <w:t xml:space="preserve">. </w:t>
      </w:r>
      <w:r w:rsidR="005E247F" w:rsidRPr="00C7569F">
        <w:rPr>
          <w:color w:val="000000" w:themeColor="text1"/>
        </w:rPr>
        <w:t xml:space="preserve">Therefore, </w:t>
      </w:r>
      <w:r w:rsidR="00E81EEB" w:rsidRPr="00C7569F">
        <w:rPr>
          <w:color w:val="000000" w:themeColor="text1"/>
        </w:rPr>
        <w:t xml:space="preserve">GreenFriendlyEco </w:t>
      </w:r>
      <w:r w:rsidR="004A7171">
        <w:rPr>
          <w:color w:val="000000" w:themeColor="text1"/>
        </w:rPr>
        <w:t>c</w:t>
      </w:r>
      <w:r w:rsidR="00E81EEB" w:rsidRPr="00C7569F">
        <w:rPr>
          <w:color w:val="000000" w:themeColor="text1"/>
        </w:rPr>
        <w:t>ould consider increased costs directly linked to statutory uplift in areas of national insurance and pension contributions</w:t>
      </w:r>
      <w:r w:rsidR="000031C1" w:rsidRPr="00C7569F">
        <w:rPr>
          <w:color w:val="000000" w:themeColor="text1"/>
        </w:rPr>
        <w:t xml:space="preserve"> to accurately forecast total employment costs</w:t>
      </w:r>
      <w:r w:rsidR="00E81EEB" w:rsidRPr="00C7569F">
        <w:rPr>
          <w:color w:val="000000" w:themeColor="text1"/>
        </w:rPr>
        <w:t xml:space="preserve"> (ACAS, 2025).  </w:t>
      </w:r>
    </w:p>
    <w:p w14:paraId="324F45B4" w14:textId="2C7E6128" w:rsidR="00C7569F" w:rsidRDefault="0018578C" w:rsidP="00C7569F">
      <w:pPr>
        <w:pStyle w:val="Nornal"/>
        <w:spacing w:after="0" w:line="360" w:lineRule="auto"/>
        <w:jc w:val="both"/>
        <w:rPr>
          <w:color w:val="000000" w:themeColor="text1"/>
        </w:rPr>
      </w:pPr>
      <w:r w:rsidRPr="00C7569F">
        <w:rPr>
          <w:color w:val="000000" w:themeColor="text1"/>
        </w:rPr>
        <w:t xml:space="preserve">Highlighting the significant consequences of </w:t>
      </w:r>
      <w:r w:rsidR="005E247F" w:rsidRPr="00C7569F">
        <w:rPr>
          <w:color w:val="000000" w:themeColor="text1"/>
        </w:rPr>
        <w:t>non-compliance</w:t>
      </w:r>
      <w:r w:rsidR="007A799F" w:rsidRPr="00C7569F">
        <w:rPr>
          <w:color w:val="000000" w:themeColor="text1"/>
        </w:rPr>
        <w:t xml:space="preserve"> of national minimum wage.  </w:t>
      </w:r>
      <w:r w:rsidRPr="00C7569F">
        <w:rPr>
          <w:color w:val="000000" w:themeColor="text1"/>
        </w:rPr>
        <w:t xml:space="preserve">People Management reported HMRC fined nearly 500 employers over £10 million for </w:t>
      </w:r>
      <w:r w:rsidRPr="00C7569F">
        <w:rPr>
          <w:color w:val="000000" w:themeColor="text1"/>
        </w:rPr>
        <w:lastRenderedPageBreak/>
        <w:t>underpaying staff</w:t>
      </w:r>
      <w:r w:rsidR="007A799F" w:rsidRPr="00C7569F">
        <w:rPr>
          <w:color w:val="000000" w:themeColor="text1"/>
        </w:rPr>
        <w:t>, reflecting the government’s intention to deter employers from breaching statutory pay obligations (People Management, 2025).</w:t>
      </w:r>
      <w:r w:rsidR="00894AD6" w:rsidRPr="00C7569F">
        <w:rPr>
          <w:color w:val="000000" w:themeColor="text1"/>
        </w:rPr>
        <w:t xml:space="preserve">   </w:t>
      </w:r>
    </w:p>
    <w:p w14:paraId="540C6689" w14:textId="77777777" w:rsidR="000351D7" w:rsidRDefault="000351D7" w:rsidP="00C7569F">
      <w:pPr>
        <w:pStyle w:val="Nornal"/>
        <w:spacing w:after="0" w:line="360" w:lineRule="auto"/>
        <w:jc w:val="both"/>
        <w:rPr>
          <w:color w:val="000000" w:themeColor="text1"/>
        </w:rPr>
      </w:pPr>
    </w:p>
    <w:p w14:paraId="52C731BF" w14:textId="545BA9EC" w:rsidR="008C48A5" w:rsidRDefault="002622B9" w:rsidP="00A916A7">
      <w:pPr>
        <w:pStyle w:val="Nornal"/>
        <w:spacing w:after="0" w:line="360" w:lineRule="auto"/>
        <w:jc w:val="both"/>
      </w:pPr>
      <w:r>
        <w:rPr>
          <w:color w:val="000000" w:themeColor="text1"/>
        </w:rPr>
        <w:t>T</w:t>
      </w:r>
      <w:r w:rsidR="00946794">
        <w:rPr>
          <w:color w:val="000000" w:themeColor="text1"/>
        </w:rPr>
        <w:t xml:space="preserve">he </w:t>
      </w:r>
      <w:r w:rsidR="005E62F9">
        <w:rPr>
          <w:color w:val="000000" w:themeColor="text1"/>
        </w:rPr>
        <w:t xml:space="preserve">Equal Pay Act 1970 </w:t>
      </w:r>
      <w:r w:rsidR="00C25854">
        <w:rPr>
          <w:color w:val="000000" w:themeColor="text1"/>
        </w:rPr>
        <w:t xml:space="preserve">was </w:t>
      </w:r>
      <w:r w:rsidR="009D4D8A">
        <w:rPr>
          <w:color w:val="000000" w:themeColor="text1"/>
        </w:rPr>
        <w:t xml:space="preserve">incorporated into </w:t>
      </w:r>
      <w:r w:rsidR="00C25854">
        <w:rPr>
          <w:color w:val="000000" w:themeColor="text1"/>
        </w:rPr>
        <w:t xml:space="preserve">the Equality Act </w:t>
      </w:r>
      <w:r w:rsidR="009D4D8A">
        <w:rPr>
          <w:color w:val="000000" w:themeColor="text1"/>
        </w:rPr>
        <w:t>2010 and</w:t>
      </w:r>
      <w:r w:rsidR="00C25854">
        <w:rPr>
          <w:color w:val="000000" w:themeColor="text1"/>
        </w:rPr>
        <w:t xml:space="preserve"> </w:t>
      </w:r>
      <w:r w:rsidR="009D4D8A">
        <w:rPr>
          <w:color w:val="000000" w:themeColor="text1"/>
        </w:rPr>
        <w:t xml:space="preserve">is governed by statutory legal requirements for all employers to ensure equal pay and contractual entitlements between men and women </w:t>
      </w:r>
      <w:r w:rsidR="009D4D8A">
        <w:t>(Equal Pay Act 1970; Equality Act, 2010)</w:t>
      </w:r>
      <w:r w:rsidR="009D4D8A">
        <w:rPr>
          <w:color w:val="000000" w:themeColor="text1"/>
        </w:rPr>
        <w:t xml:space="preserve">. As a legal obligation all UK employers should ensure equal </w:t>
      </w:r>
      <w:r w:rsidR="000B5B90" w:rsidRPr="003C0C0C">
        <w:t xml:space="preserve">pay for men and women undertaking like work, work rated as equivalent or work of equal value, including </w:t>
      </w:r>
      <w:r w:rsidR="005E62F9">
        <w:t xml:space="preserve">holiday, sick pay, </w:t>
      </w:r>
      <w:r w:rsidR="000B5B90" w:rsidRPr="003C0C0C">
        <w:t xml:space="preserve">progression, </w:t>
      </w:r>
      <w:r w:rsidR="005E62F9">
        <w:t xml:space="preserve">and </w:t>
      </w:r>
      <w:r w:rsidR="000B5B90" w:rsidRPr="003C0C0C">
        <w:t>bonuses</w:t>
      </w:r>
      <w:r w:rsidR="008C48A5">
        <w:t>. Furthermore, the Act incorporates an equality clause into all contracts of employment, placing an obligation o</w:t>
      </w:r>
      <w:r w:rsidR="00BE487E">
        <w:t>n</w:t>
      </w:r>
      <w:r w:rsidR="008C48A5">
        <w:t xml:space="preserve"> employers to justify any pay differences on non-discriminatory factors</w:t>
      </w:r>
      <w:r w:rsidR="00014428">
        <w:t xml:space="preserve"> and is a fundamental element of fair reward practice</w:t>
      </w:r>
      <w:r w:rsidR="008C48A5">
        <w:t xml:space="preserve"> (</w:t>
      </w:r>
      <w:r w:rsidR="00BE487E">
        <w:t>ACAS, 2023</w:t>
      </w:r>
      <w:r w:rsidR="008C48A5">
        <w:t>)</w:t>
      </w:r>
      <w:r w:rsidR="00C527A6">
        <w:t xml:space="preserve">. </w:t>
      </w:r>
    </w:p>
    <w:p w14:paraId="72E97B8A" w14:textId="74B5064D" w:rsidR="003E581F" w:rsidRDefault="00E8250B" w:rsidP="003E581F">
      <w:pPr>
        <w:pStyle w:val="Nornal"/>
        <w:spacing w:after="0" w:line="360" w:lineRule="auto"/>
        <w:jc w:val="both"/>
      </w:pPr>
      <w:r w:rsidRPr="003C0C0C">
        <w:t>GreenFriendlyEco</w:t>
      </w:r>
      <w:r w:rsidR="00992944" w:rsidRPr="003C0C0C">
        <w:t xml:space="preserve"> </w:t>
      </w:r>
      <w:r w:rsidR="004A7171">
        <w:t>c</w:t>
      </w:r>
      <w:r w:rsidR="00E6013F" w:rsidRPr="003C0C0C">
        <w:t>ould benefit from supporting transparency</w:t>
      </w:r>
      <w:r w:rsidR="00D30859">
        <w:t xml:space="preserve"> of equal pay</w:t>
      </w:r>
      <w:r w:rsidR="00193F40">
        <w:t xml:space="preserve"> particularly where there are currently discretionary pay decisions and senior only reward schemes operate.</w:t>
      </w:r>
      <w:r w:rsidR="00FE240C">
        <w:t xml:space="preserve"> Through</w:t>
      </w:r>
      <w:r w:rsidR="003E581F" w:rsidRPr="003C0C0C">
        <w:t xml:space="preserve"> adopting best practice</w:t>
      </w:r>
      <w:r w:rsidR="003E581F">
        <w:t xml:space="preserve"> to ensure reward decisions are evidence based and consistently applied and supported by fairness and consistency of clear documentation. Therefore, </w:t>
      </w:r>
      <w:r w:rsidR="003E581F" w:rsidRPr="003C0C0C">
        <w:t>mitigat</w:t>
      </w:r>
      <w:r w:rsidR="003E581F">
        <w:t xml:space="preserve">ing the </w:t>
      </w:r>
      <w:r w:rsidR="003E581F" w:rsidRPr="003C0C0C">
        <w:t>risk of misinterpretation and legal exposure as the workforce increases</w:t>
      </w:r>
      <w:r w:rsidR="00674EE2">
        <w:t>, whilst</w:t>
      </w:r>
      <w:r w:rsidR="003E581F" w:rsidRPr="003C0C0C">
        <w:t xml:space="preserve"> </w:t>
      </w:r>
      <w:r w:rsidR="003E581F">
        <w:t xml:space="preserve">reducing the risk of potential employment tribunal claims </w:t>
      </w:r>
      <w:r w:rsidR="003E581F" w:rsidRPr="003C0C0C">
        <w:t>(ACAS, 202</w:t>
      </w:r>
      <w:r w:rsidR="003E581F">
        <w:t xml:space="preserve">3; CIPD </w:t>
      </w:r>
      <w:r w:rsidR="003E581F" w:rsidRPr="003C0C0C">
        <w:t>2</w:t>
      </w:r>
      <w:r w:rsidR="003E581F">
        <w:t>023</w:t>
      </w:r>
      <w:r w:rsidR="003E581F" w:rsidRPr="003C0C0C">
        <w:t xml:space="preserve">). </w:t>
      </w:r>
    </w:p>
    <w:p w14:paraId="39D2F581" w14:textId="1C24211E" w:rsidR="008C7B85" w:rsidRDefault="008C7B85" w:rsidP="003E581F">
      <w:pPr>
        <w:pStyle w:val="Nornal"/>
        <w:spacing w:after="0" w:line="360" w:lineRule="auto"/>
        <w:jc w:val="both"/>
      </w:pPr>
      <w:r>
        <w:t>Pay disparities were highlighted between male distribution roles and female shop-floor roles at the Co-op</w:t>
      </w:r>
      <w:r w:rsidR="009F79F4">
        <w:t xml:space="preserve">, where it highlighted work of equal value. This followed similar rulings involving Asda and Tesco, emphasising the need for employers to clearly justify any pay differences unrelated to sex </w:t>
      </w:r>
      <w:r>
        <w:t>(McGuigan, 2022).</w:t>
      </w:r>
    </w:p>
    <w:p w14:paraId="3D8C7EC6" w14:textId="77777777" w:rsidR="00274829" w:rsidRDefault="00274829" w:rsidP="003E581F">
      <w:pPr>
        <w:pStyle w:val="Nornal"/>
        <w:spacing w:after="0" w:line="360" w:lineRule="auto"/>
        <w:jc w:val="both"/>
      </w:pPr>
    </w:p>
    <w:p w14:paraId="54F235CB" w14:textId="77777777" w:rsidR="00274829" w:rsidRDefault="00274829" w:rsidP="003E581F">
      <w:pPr>
        <w:pStyle w:val="Nornal"/>
        <w:spacing w:after="0" w:line="360" w:lineRule="auto"/>
        <w:jc w:val="both"/>
      </w:pPr>
    </w:p>
    <w:p w14:paraId="758B2CF8" w14:textId="77777777" w:rsidR="00274829" w:rsidRDefault="00274829" w:rsidP="003E581F">
      <w:pPr>
        <w:pStyle w:val="Nornal"/>
        <w:spacing w:after="0" w:line="360" w:lineRule="auto"/>
        <w:jc w:val="both"/>
      </w:pPr>
    </w:p>
    <w:p w14:paraId="4C7D0149" w14:textId="77777777" w:rsidR="00274829" w:rsidRDefault="00274829" w:rsidP="003E581F">
      <w:pPr>
        <w:pStyle w:val="Nornal"/>
        <w:spacing w:after="0" w:line="360" w:lineRule="auto"/>
        <w:jc w:val="both"/>
      </w:pPr>
    </w:p>
    <w:p w14:paraId="1438A818" w14:textId="77777777" w:rsidR="00274829" w:rsidRDefault="00274829" w:rsidP="003E581F">
      <w:pPr>
        <w:pStyle w:val="Nornal"/>
        <w:spacing w:after="0" w:line="360" w:lineRule="auto"/>
        <w:jc w:val="both"/>
      </w:pPr>
    </w:p>
    <w:p w14:paraId="68334F2E" w14:textId="77777777" w:rsidR="00274829" w:rsidRDefault="00274829" w:rsidP="003E581F">
      <w:pPr>
        <w:pStyle w:val="Nornal"/>
        <w:spacing w:after="0" w:line="360" w:lineRule="auto"/>
        <w:jc w:val="both"/>
      </w:pPr>
    </w:p>
    <w:p w14:paraId="02D037E1" w14:textId="77777777" w:rsidR="00274829" w:rsidRDefault="00274829" w:rsidP="003E581F">
      <w:pPr>
        <w:pStyle w:val="Nornal"/>
        <w:spacing w:after="0" w:line="360" w:lineRule="auto"/>
        <w:jc w:val="both"/>
      </w:pPr>
    </w:p>
    <w:p w14:paraId="57CD07ED" w14:textId="77777777" w:rsidR="00274829" w:rsidRDefault="00274829" w:rsidP="003E581F">
      <w:pPr>
        <w:pStyle w:val="Nornal"/>
        <w:spacing w:after="0" w:line="360" w:lineRule="auto"/>
        <w:jc w:val="both"/>
      </w:pPr>
    </w:p>
    <w:p w14:paraId="33D1F106" w14:textId="77777777" w:rsidR="00274829" w:rsidRDefault="00274829" w:rsidP="003E581F">
      <w:pPr>
        <w:pStyle w:val="Nornal"/>
        <w:spacing w:after="0" w:line="360" w:lineRule="auto"/>
        <w:jc w:val="both"/>
      </w:pPr>
    </w:p>
    <w:p w14:paraId="7857FE96" w14:textId="77777777" w:rsidR="00274829" w:rsidRDefault="00274829" w:rsidP="003E581F">
      <w:pPr>
        <w:pStyle w:val="Nornal"/>
        <w:spacing w:after="0" w:line="360" w:lineRule="auto"/>
        <w:jc w:val="both"/>
      </w:pPr>
    </w:p>
    <w:p w14:paraId="315E776E" w14:textId="77777777" w:rsidR="00274829" w:rsidRDefault="00274829" w:rsidP="003E581F">
      <w:pPr>
        <w:pStyle w:val="Nornal"/>
        <w:spacing w:after="0" w:line="360" w:lineRule="auto"/>
        <w:jc w:val="both"/>
      </w:pPr>
    </w:p>
    <w:p w14:paraId="15D763EB" w14:textId="77777777" w:rsidR="00274829" w:rsidRDefault="00274829" w:rsidP="003E581F">
      <w:pPr>
        <w:pStyle w:val="Nornal"/>
        <w:spacing w:after="0" w:line="360" w:lineRule="auto"/>
        <w:jc w:val="both"/>
      </w:pPr>
    </w:p>
    <w:p w14:paraId="2376061D" w14:textId="77777777" w:rsidR="00274829" w:rsidRDefault="00274829" w:rsidP="003E581F">
      <w:pPr>
        <w:pStyle w:val="Nornal"/>
        <w:spacing w:after="0" w:line="360" w:lineRule="auto"/>
        <w:jc w:val="both"/>
      </w:pPr>
    </w:p>
    <w:p w14:paraId="6DC03B03" w14:textId="77777777" w:rsidR="00274829" w:rsidRDefault="00274829" w:rsidP="003E581F">
      <w:pPr>
        <w:pStyle w:val="Nornal"/>
        <w:spacing w:after="0" w:line="360" w:lineRule="auto"/>
        <w:jc w:val="both"/>
      </w:pPr>
    </w:p>
    <w:p w14:paraId="05CD3680" w14:textId="77777777" w:rsidR="00274829" w:rsidRDefault="00274829" w:rsidP="003E581F">
      <w:pPr>
        <w:pStyle w:val="Nornal"/>
        <w:spacing w:after="0" w:line="360" w:lineRule="auto"/>
        <w:jc w:val="both"/>
      </w:pPr>
    </w:p>
    <w:sectPr w:rsidR="00274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A45C4"/>
    <w:multiLevelType w:val="multilevel"/>
    <w:tmpl w:val="7064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440AD8"/>
    <w:multiLevelType w:val="multilevel"/>
    <w:tmpl w:val="7B2C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D6CD5"/>
    <w:multiLevelType w:val="multilevel"/>
    <w:tmpl w:val="E600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31648"/>
    <w:multiLevelType w:val="multilevel"/>
    <w:tmpl w:val="0E9C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94BF1"/>
    <w:multiLevelType w:val="multilevel"/>
    <w:tmpl w:val="62EE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69224B"/>
    <w:multiLevelType w:val="multilevel"/>
    <w:tmpl w:val="B0C0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75498B"/>
    <w:multiLevelType w:val="multilevel"/>
    <w:tmpl w:val="25D4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DA4B63"/>
    <w:multiLevelType w:val="multilevel"/>
    <w:tmpl w:val="9BF6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0356007">
    <w:abstractNumId w:val="1"/>
  </w:num>
  <w:num w:numId="2" w16cid:durableId="683828533">
    <w:abstractNumId w:val="7"/>
  </w:num>
  <w:num w:numId="3" w16cid:durableId="644972508">
    <w:abstractNumId w:val="2"/>
  </w:num>
  <w:num w:numId="4" w16cid:durableId="1530869964">
    <w:abstractNumId w:val="6"/>
  </w:num>
  <w:num w:numId="5" w16cid:durableId="2046369097">
    <w:abstractNumId w:val="0"/>
  </w:num>
  <w:num w:numId="6" w16cid:durableId="1668437967">
    <w:abstractNumId w:val="4"/>
  </w:num>
  <w:num w:numId="7" w16cid:durableId="335112050">
    <w:abstractNumId w:val="8"/>
  </w:num>
  <w:num w:numId="8" w16cid:durableId="601033031">
    <w:abstractNumId w:val="5"/>
  </w:num>
  <w:num w:numId="9" w16cid:durableId="9370635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FA2"/>
    <w:rsid w:val="000031C1"/>
    <w:rsid w:val="00003343"/>
    <w:rsid w:val="000033C2"/>
    <w:rsid w:val="00003C99"/>
    <w:rsid w:val="00004098"/>
    <w:rsid w:val="00006D08"/>
    <w:rsid w:val="00012783"/>
    <w:rsid w:val="00014428"/>
    <w:rsid w:val="00024CA5"/>
    <w:rsid w:val="00030670"/>
    <w:rsid w:val="00030A8F"/>
    <w:rsid w:val="000351D7"/>
    <w:rsid w:val="0004753B"/>
    <w:rsid w:val="00052934"/>
    <w:rsid w:val="000549B6"/>
    <w:rsid w:val="00056D0C"/>
    <w:rsid w:val="0005792D"/>
    <w:rsid w:val="000608E4"/>
    <w:rsid w:val="00066CFD"/>
    <w:rsid w:val="000751EB"/>
    <w:rsid w:val="00075FED"/>
    <w:rsid w:val="000769A2"/>
    <w:rsid w:val="00083714"/>
    <w:rsid w:val="00084314"/>
    <w:rsid w:val="0008511E"/>
    <w:rsid w:val="00085D95"/>
    <w:rsid w:val="000A0596"/>
    <w:rsid w:val="000A1C0A"/>
    <w:rsid w:val="000A3E79"/>
    <w:rsid w:val="000B51E3"/>
    <w:rsid w:val="000B5B90"/>
    <w:rsid w:val="000B5CB0"/>
    <w:rsid w:val="000B70E1"/>
    <w:rsid w:val="000C591E"/>
    <w:rsid w:val="000D2711"/>
    <w:rsid w:val="000F3FE4"/>
    <w:rsid w:val="00104E73"/>
    <w:rsid w:val="00111737"/>
    <w:rsid w:val="00115C97"/>
    <w:rsid w:val="00117A8F"/>
    <w:rsid w:val="00117B08"/>
    <w:rsid w:val="00122AC3"/>
    <w:rsid w:val="001341C3"/>
    <w:rsid w:val="001364DB"/>
    <w:rsid w:val="001429C6"/>
    <w:rsid w:val="0014719A"/>
    <w:rsid w:val="001535FE"/>
    <w:rsid w:val="00154B3E"/>
    <w:rsid w:val="00155081"/>
    <w:rsid w:val="00162BF7"/>
    <w:rsid w:val="001661C2"/>
    <w:rsid w:val="00182B22"/>
    <w:rsid w:val="0018578C"/>
    <w:rsid w:val="001911D0"/>
    <w:rsid w:val="0019134E"/>
    <w:rsid w:val="00192966"/>
    <w:rsid w:val="00192EAE"/>
    <w:rsid w:val="00193F40"/>
    <w:rsid w:val="001949CE"/>
    <w:rsid w:val="0019527C"/>
    <w:rsid w:val="001A1F45"/>
    <w:rsid w:val="001A3638"/>
    <w:rsid w:val="001A6A54"/>
    <w:rsid w:val="001B294D"/>
    <w:rsid w:val="001B3D65"/>
    <w:rsid w:val="001D2579"/>
    <w:rsid w:val="001D33A2"/>
    <w:rsid w:val="001D5FA9"/>
    <w:rsid w:val="001E28F4"/>
    <w:rsid w:val="001E2D5A"/>
    <w:rsid w:val="001E56E7"/>
    <w:rsid w:val="001F10DA"/>
    <w:rsid w:val="001F22E7"/>
    <w:rsid w:val="001F65D5"/>
    <w:rsid w:val="001F7B9D"/>
    <w:rsid w:val="002019CC"/>
    <w:rsid w:val="00202098"/>
    <w:rsid w:val="00205FB7"/>
    <w:rsid w:val="00207127"/>
    <w:rsid w:val="00211FBB"/>
    <w:rsid w:val="00221C9D"/>
    <w:rsid w:val="00225628"/>
    <w:rsid w:val="00227362"/>
    <w:rsid w:val="00234EA4"/>
    <w:rsid w:val="00234F3A"/>
    <w:rsid w:val="00237FC7"/>
    <w:rsid w:val="00246326"/>
    <w:rsid w:val="00250072"/>
    <w:rsid w:val="00253405"/>
    <w:rsid w:val="00255EBE"/>
    <w:rsid w:val="00255FA3"/>
    <w:rsid w:val="002563F4"/>
    <w:rsid w:val="00257C96"/>
    <w:rsid w:val="002622B9"/>
    <w:rsid w:val="00263596"/>
    <w:rsid w:val="00274037"/>
    <w:rsid w:val="0027421F"/>
    <w:rsid w:val="00274829"/>
    <w:rsid w:val="00280D06"/>
    <w:rsid w:val="00281760"/>
    <w:rsid w:val="00281BA1"/>
    <w:rsid w:val="00287816"/>
    <w:rsid w:val="002906F1"/>
    <w:rsid w:val="00292CD6"/>
    <w:rsid w:val="00296B11"/>
    <w:rsid w:val="00296F0F"/>
    <w:rsid w:val="0029782C"/>
    <w:rsid w:val="002A1019"/>
    <w:rsid w:val="002A1B73"/>
    <w:rsid w:val="002A4652"/>
    <w:rsid w:val="002A7513"/>
    <w:rsid w:val="002B1B01"/>
    <w:rsid w:val="002B2521"/>
    <w:rsid w:val="002B2A80"/>
    <w:rsid w:val="002C18C9"/>
    <w:rsid w:val="002C67CE"/>
    <w:rsid w:val="002D13E5"/>
    <w:rsid w:val="002D6599"/>
    <w:rsid w:val="002D687A"/>
    <w:rsid w:val="002D6C80"/>
    <w:rsid w:val="002D7385"/>
    <w:rsid w:val="002E048B"/>
    <w:rsid w:val="002E23E5"/>
    <w:rsid w:val="002E6D4A"/>
    <w:rsid w:val="002E6F4B"/>
    <w:rsid w:val="002E73B7"/>
    <w:rsid w:val="002E7E8B"/>
    <w:rsid w:val="002F4A03"/>
    <w:rsid w:val="002F6755"/>
    <w:rsid w:val="00302A91"/>
    <w:rsid w:val="00305FBB"/>
    <w:rsid w:val="003102CE"/>
    <w:rsid w:val="00315736"/>
    <w:rsid w:val="00316941"/>
    <w:rsid w:val="0031772B"/>
    <w:rsid w:val="00327859"/>
    <w:rsid w:val="00331831"/>
    <w:rsid w:val="003343E5"/>
    <w:rsid w:val="003410AC"/>
    <w:rsid w:val="0034225F"/>
    <w:rsid w:val="00354317"/>
    <w:rsid w:val="00357F6E"/>
    <w:rsid w:val="00363A1C"/>
    <w:rsid w:val="00364C40"/>
    <w:rsid w:val="00365969"/>
    <w:rsid w:val="00376CCB"/>
    <w:rsid w:val="00377A9B"/>
    <w:rsid w:val="003930F7"/>
    <w:rsid w:val="003A24C0"/>
    <w:rsid w:val="003A4B94"/>
    <w:rsid w:val="003A655C"/>
    <w:rsid w:val="003A791A"/>
    <w:rsid w:val="003B02BF"/>
    <w:rsid w:val="003B330E"/>
    <w:rsid w:val="003B35E5"/>
    <w:rsid w:val="003B6AA5"/>
    <w:rsid w:val="003B6E2E"/>
    <w:rsid w:val="003C0C0C"/>
    <w:rsid w:val="003C0D3F"/>
    <w:rsid w:val="003C7220"/>
    <w:rsid w:val="003D23AC"/>
    <w:rsid w:val="003D4876"/>
    <w:rsid w:val="003D51C9"/>
    <w:rsid w:val="003E1945"/>
    <w:rsid w:val="003E4727"/>
    <w:rsid w:val="003E4FBB"/>
    <w:rsid w:val="003E581F"/>
    <w:rsid w:val="003F0055"/>
    <w:rsid w:val="003F0DDD"/>
    <w:rsid w:val="003F1094"/>
    <w:rsid w:val="003F233F"/>
    <w:rsid w:val="00402233"/>
    <w:rsid w:val="00405F50"/>
    <w:rsid w:val="00407776"/>
    <w:rsid w:val="00407E1E"/>
    <w:rsid w:val="004149DA"/>
    <w:rsid w:val="00416037"/>
    <w:rsid w:val="00416271"/>
    <w:rsid w:val="00425927"/>
    <w:rsid w:val="0042594F"/>
    <w:rsid w:val="0042756E"/>
    <w:rsid w:val="004318AF"/>
    <w:rsid w:val="00441D22"/>
    <w:rsid w:val="004423C7"/>
    <w:rsid w:val="00445BF2"/>
    <w:rsid w:val="00447430"/>
    <w:rsid w:val="00453928"/>
    <w:rsid w:val="00455B11"/>
    <w:rsid w:val="004560B5"/>
    <w:rsid w:val="00467013"/>
    <w:rsid w:val="00471909"/>
    <w:rsid w:val="00472202"/>
    <w:rsid w:val="00474F2B"/>
    <w:rsid w:val="0047621E"/>
    <w:rsid w:val="00483572"/>
    <w:rsid w:val="0048397C"/>
    <w:rsid w:val="00484939"/>
    <w:rsid w:val="004925A0"/>
    <w:rsid w:val="004932A7"/>
    <w:rsid w:val="004933D0"/>
    <w:rsid w:val="004935E2"/>
    <w:rsid w:val="00495F4D"/>
    <w:rsid w:val="004A284E"/>
    <w:rsid w:val="004A57B4"/>
    <w:rsid w:val="004A6771"/>
    <w:rsid w:val="004A7171"/>
    <w:rsid w:val="004B0B2E"/>
    <w:rsid w:val="004B0C26"/>
    <w:rsid w:val="004C1A4A"/>
    <w:rsid w:val="004C679C"/>
    <w:rsid w:val="004C74A2"/>
    <w:rsid w:val="004D0D63"/>
    <w:rsid w:val="004D587D"/>
    <w:rsid w:val="004E3A03"/>
    <w:rsid w:val="004E4FB2"/>
    <w:rsid w:val="004E5D58"/>
    <w:rsid w:val="004E786F"/>
    <w:rsid w:val="004E7E9F"/>
    <w:rsid w:val="004F5ECD"/>
    <w:rsid w:val="00510864"/>
    <w:rsid w:val="00510D30"/>
    <w:rsid w:val="00514709"/>
    <w:rsid w:val="0051488C"/>
    <w:rsid w:val="00514EC5"/>
    <w:rsid w:val="005217E8"/>
    <w:rsid w:val="0052304E"/>
    <w:rsid w:val="00523C3A"/>
    <w:rsid w:val="005248D0"/>
    <w:rsid w:val="00526309"/>
    <w:rsid w:val="005316E5"/>
    <w:rsid w:val="00537888"/>
    <w:rsid w:val="0054753B"/>
    <w:rsid w:val="00547C22"/>
    <w:rsid w:val="00550C6F"/>
    <w:rsid w:val="00553FA2"/>
    <w:rsid w:val="00554E90"/>
    <w:rsid w:val="005559D6"/>
    <w:rsid w:val="005572F9"/>
    <w:rsid w:val="00560E09"/>
    <w:rsid w:val="0056134C"/>
    <w:rsid w:val="005640F9"/>
    <w:rsid w:val="005664F9"/>
    <w:rsid w:val="00567BA3"/>
    <w:rsid w:val="00572BFD"/>
    <w:rsid w:val="005752B8"/>
    <w:rsid w:val="005835EB"/>
    <w:rsid w:val="00585670"/>
    <w:rsid w:val="005859C3"/>
    <w:rsid w:val="005863FE"/>
    <w:rsid w:val="00595421"/>
    <w:rsid w:val="005A11CD"/>
    <w:rsid w:val="005A1595"/>
    <w:rsid w:val="005B15F7"/>
    <w:rsid w:val="005B224A"/>
    <w:rsid w:val="005B353B"/>
    <w:rsid w:val="005C5A7F"/>
    <w:rsid w:val="005D1429"/>
    <w:rsid w:val="005D21E7"/>
    <w:rsid w:val="005D48C0"/>
    <w:rsid w:val="005D4A98"/>
    <w:rsid w:val="005E247F"/>
    <w:rsid w:val="005E62F9"/>
    <w:rsid w:val="005E66C3"/>
    <w:rsid w:val="005E6DEA"/>
    <w:rsid w:val="005E73D9"/>
    <w:rsid w:val="005F04C8"/>
    <w:rsid w:val="00600DDD"/>
    <w:rsid w:val="00604324"/>
    <w:rsid w:val="006142E9"/>
    <w:rsid w:val="006268EA"/>
    <w:rsid w:val="00651D81"/>
    <w:rsid w:val="00660FC9"/>
    <w:rsid w:val="00671E04"/>
    <w:rsid w:val="006728F5"/>
    <w:rsid w:val="00672AE5"/>
    <w:rsid w:val="00674EE2"/>
    <w:rsid w:val="006761A5"/>
    <w:rsid w:val="006814CC"/>
    <w:rsid w:val="00693873"/>
    <w:rsid w:val="00693F4F"/>
    <w:rsid w:val="00694F88"/>
    <w:rsid w:val="006A079F"/>
    <w:rsid w:val="006A46C6"/>
    <w:rsid w:val="006A742A"/>
    <w:rsid w:val="006B0FAE"/>
    <w:rsid w:val="006B526B"/>
    <w:rsid w:val="006B5C35"/>
    <w:rsid w:val="006B6CA4"/>
    <w:rsid w:val="006C0174"/>
    <w:rsid w:val="006C77D2"/>
    <w:rsid w:val="006C7C25"/>
    <w:rsid w:val="006D249A"/>
    <w:rsid w:val="006D6BF7"/>
    <w:rsid w:val="006E04E2"/>
    <w:rsid w:val="006E51CC"/>
    <w:rsid w:val="006E5658"/>
    <w:rsid w:val="006E71D5"/>
    <w:rsid w:val="006E7884"/>
    <w:rsid w:val="006F0942"/>
    <w:rsid w:val="006F359F"/>
    <w:rsid w:val="006F73A6"/>
    <w:rsid w:val="00703490"/>
    <w:rsid w:val="00715DAA"/>
    <w:rsid w:val="007254DD"/>
    <w:rsid w:val="007272F7"/>
    <w:rsid w:val="007274EA"/>
    <w:rsid w:val="007343FB"/>
    <w:rsid w:val="00736E39"/>
    <w:rsid w:val="007455DE"/>
    <w:rsid w:val="00745762"/>
    <w:rsid w:val="00747661"/>
    <w:rsid w:val="0075275F"/>
    <w:rsid w:val="00757A7E"/>
    <w:rsid w:val="00761720"/>
    <w:rsid w:val="007644C4"/>
    <w:rsid w:val="00767136"/>
    <w:rsid w:val="007700A3"/>
    <w:rsid w:val="00771B11"/>
    <w:rsid w:val="007801E8"/>
    <w:rsid w:val="00780E93"/>
    <w:rsid w:val="00783AF7"/>
    <w:rsid w:val="007903EE"/>
    <w:rsid w:val="007906BB"/>
    <w:rsid w:val="00792E23"/>
    <w:rsid w:val="007A37F3"/>
    <w:rsid w:val="007A799F"/>
    <w:rsid w:val="007B1A82"/>
    <w:rsid w:val="007B1EEB"/>
    <w:rsid w:val="007B503C"/>
    <w:rsid w:val="007B5BB2"/>
    <w:rsid w:val="007C0745"/>
    <w:rsid w:val="007C0F22"/>
    <w:rsid w:val="007C1A61"/>
    <w:rsid w:val="007C331F"/>
    <w:rsid w:val="007C5674"/>
    <w:rsid w:val="007D05F4"/>
    <w:rsid w:val="007D5889"/>
    <w:rsid w:val="007D7ADB"/>
    <w:rsid w:val="007D7F5F"/>
    <w:rsid w:val="007E19B0"/>
    <w:rsid w:val="007E2534"/>
    <w:rsid w:val="007E27B9"/>
    <w:rsid w:val="007E2E42"/>
    <w:rsid w:val="00802D73"/>
    <w:rsid w:val="00805456"/>
    <w:rsid w:val="00806496"/>
    <w:rsid w:val="00810C44"/>
    <w:rsid w:val="00813271"/>
    <w:rsid w:val="008133FE"/>
    <w:rsid w:val="00820572"/>
    <w:rsid w:val="00820AFC"/>
    <w:rsid w:val="0082128C"/>
    <w:rsid w:val="008235B5"/>
    <w:rsid w:val="00825628"/>
    <w:rsid w:val="008277DA"/>
    <w:rsid w:val="00830340"/>
    <w:rsid w:val="008312F7"/>
    <w:rsid w:val="008317F9"/>
    <w:rsid w:val="0083183B"/>
    <w:rsid w:val="008318A7"/>
    <w:rsid w:val="008325C3"/>
    <w:rsid w:val="00846D57"/>
    <w:rsid w:val="00851E82"/>
    <w:rsid w:val="00852F75"/>
    <w:rsid w:val="00854EBA"/>
    <w:rsid w:val="008574DA"/>
    <w:rsid w:val="008618E7"/>
    <w:rsid w:val="00871D38"/>
    <w:rsid w:val="00871E90"/>
    <w:rsid w:val="00873387"/>
    <w:rsid w:val="00877AD8"/>
    <w:rsid w:val="0088350B"/>
    <w:rsid w:val="00884779"/>
    <w:rsid w:val="00884B95"/>
    <w:rsid w:val="008945FE"/>
    <w:rsid w:val="00894AD6"/>
    <w:rsid w:val="00896D42"/>
    <w:rsid w:val="008A7266"/>
    <w:rsid w:val="008B37B8"/>
    <w:rsid w:val="008B7A78"/>
    <w:rsid w:val="008C0F8E"/>
    <w:rsid w:val="008C1843"/>
    <w:rsid w:val="008C23E0"/>
    <w:rsid w:val="008C4712"/>
    <w:rsid w:val="008C48A5"/>
    <w:rsid w:val="008C4AEE"/>
    <w:rsid w:val="008C621F"/>
    <w:rsid w:val="008C7B85"/>
    <w:rsid w:val="008D3486"/>
    <w:rsid w:val="008D3F11"/>
    <w:rsid w:val="008D52B3"/>
    <w:rsid w:val="008E190A"/>
    <w:rsid w:val="008E1D8F"/>
    <w:rsid w:val="008E2965"/>
    <w:rsid w:val="008E53EF"/>
    <w:rsid w:val="008E7270"/>
    <w:rsid w:val="008F40A8"/>
    <w:rsid w:val="00900E99"/>
    <w:rsid w:val="009119DF"/>
    <w:rsid w:val="00913154"/>
    <w:rsid w:val="00913FC3"/>
    <w:rsid w:val="00922AD3"/>
    <w:rsid w:val="00923FED"/>
    <w:rsid w:val="00935344"/>
    <w:rsid w:val="00937CF7"/>
    <w:rsid w:val="009442DC"/>
    <w:rsid w:val="00946794"/>
    <w:rsid w:val="00946CC2"/>
    <w:rsid w:val="009476FC"/>
    <w:rsid w:val="00947ED0"/>
    <w:rsid w:val="009558DB"/>
    <w:rsid w:val="009561FC"/>
    <w:rsid w:val="0096112F"/>
    <w:rsid w:val="00962607"/>
    <w:rsid w:val="00963471"/>
    <w:rsid w:val="009658F4"/>
    <w:rsid w:val="00967B02"/>
    <w:rsid w:val="0097325A"/>
    <w:rsid w:val="00976186"/>
    <w:rsid w:val="009840BF"/>
    <w:rsid w:val="009867A6"/>
    <w:rsid w:val="009907EF"/>
    <w:rsid w:val="00990F50"/>
    <w:rsid w:val="009926C5"/>
    <w:rsid w:val="00992944"/>
    <w:rsid w:val="00997A6F"/>
    <w:rsid w:val="009A115D"/>
    <w:rsid w:val="009A1CB1"/>
    <w:rsid w:val="009A5EC6"/>
    <w:rsid w:val="009A70F0"/>
    <w:rsid w:val="009C2815"/>
    <w:rsid w:val="009C4381"/>
    <w:rsid w:val="009C5B99"/>
    <w:rsid w:val="009C5F7B"/>
    <w:rsid w:val="009C63F2"/>
    <w:rsid w:val="009D23D4"/>
    <w:rsid w:val="009D4D8A"/>
    <w:rsid w:val="009E0AF5"/>
    <w:rsid w:val="009E374F"/>
    <w:rsid w:val="009E3CBB"/>
    <w:rsid w:val="009F37EB"/>
    <w:rsid w:val="009F5413"/>
    <w:rsid w:val="009F61B1"/>
    <w:rsid w:val="009F79F4"/>
    <w:rsid w:val="00A05C5D"/>
    <w:rsid w:val="00A110BC"/>
    <w:rsid w:val="00A13C23"/>
    <w:rsid w:val="00A15E4C"/>
    <w:rsid w:val="00A16E45"/>
    <w:rsid w:val="00A219B1"/>
    <w:rsid w:val="00A21FB2"/>
    <w:rsid w:val="00A3479B"/>
    <w:rsid w:val="00A35381"/>
    <w:rsid w:val="00A3728B"/>
    <w:rsid w:val="00A40F09"/>
    <w:rsid w:val="00A4209C"/>
    <w:rsid w:val="00A423B0"/>
    <w:rsid w:val="00A46714"/>
    <w:rsid w:val="00A4772C"/>
    <w:rsid w:val="00A5043A"/>
    <w:rsid w:val="00A5605B"/>
    <w:rsid w:val="00A623D9"/>
    <w:rsid w:val="00A70A2C"/>
    <w:rsid w:val="00A74967"/>
    <w:rsid w:val="00A85831"/>
    <w:rsid w:val="00A916A7"/>
    <w:rsid w:val="00A917B3"/>
    <w:rsid w:val="00AA3295"/>
    <w:rsid w:val="00AB41D0"/>
    <w:rsid w:val="00AB4BCF"/>
    <w:rsid w:val="00AB706F"/>
    <w:rsid w:val="00AC79A2"/>
    <w:rsid w:val="00AD6BA8"/>
    <w:rsid w:val="00AE1290"/>
    <w:rsid w:val="00AE4FB4"/>
    <w:rsid w:val="00AF7764"/>
    <w:rsid w:val="00AF7C4E"/>
    <w:rsid w:val="00B22F6E"/>
    <w:rsid w:val="00B26681"/>
    <w:rsid w:val="00B271A2"/>
    <w:rsid w:val="00B33C7D"/>
    <w:rsid w:val="00B37663"/>
    <w:rsid w:val="00B43B00"/>
    <w:rsid w:val="00B45E82"/>
    <w:rsid w:val="00B50C52"/>
    <w:rsid w:val="00B515BD"/>
    <w:rsid w:val="00B63344"/>
    <w:rsid w:val="00B6454A"/>
    <w:rsid w:val="00B65029"/>
    <w:rsid w:val="00B70A94"/>
    <w:rsid w:val="00B71B2C"/>
    <w:rsid w:val="00B72A2F"/>
    <w:rsid w:val="00B738A9"/>
    <w:rsid w:val="00B73B09"/>
    <w:rsid w:val="00B74B2C"/>
    <w:rsid w:val="00B77298"/>
    <w:rsid w:val="00B82A29"/>
    <w:rsid w:val="00B84C63"/>
    <w:rsid w:val="00B84D48"/>
    <w:rsid w:val="00B85438"/>
    <w:rsid w:val="00BA72AC"/>
    <w:rsid w:val="00BA7D8D"/>
    <w:rsid w:val="00BC0960"/>
    <w:rsid w:val="00BC4406"/>
    <w:rsid w:val="00BD28AD"/>
    <w:rsid w:val="00BE0611"/>
    <w:rsid w:val="00BE06CD"/>
    <w:rsid w:val="00BE1DDB"/>
    <w:rsid w:val="00BE487E"/>
    <w:rsid w:val="00BE6A93"/>
    <w:rsid w:val="00BF2DB5"/>
    <w:rsid w:val="00C06B4A"/>
    <w:rsid w:val="00C14B88"/>
    <w:rsid w:val="00C17A88"/>
    <w:rsid w:val="00C20CC1"/>
    <w:rsid w:val="00C229D1"/>
    <w:rsid w:val="00C25854"/>
    <w:rsid w:val="00C27F65"/>
    <w:rsid w:val="00C304B7"/>
    <w:rsid w:val="00C42501"/>
    <w:rsid w:val="00C4370C"/>
    <w:rsid w:val="00C51221"/>
    <w:rsid w:val="00C527A6"/>
    <w:rsid w:val="00C5325A"/>
    <w:rsid w:val="00C556A1"/>
    <w:rsid w:val="00C575EC"/>
    <w:rsid w:val="00C6080E"/>
    <w:rsid w:val="00C65181"/>
    <w:rsid w:val="00C71114"/>
    <w:rsid w:val="00C72BEE"/>
    <w:rsid w:val="00C7445B"/>
    <w:rsid w:val="00C7569F"/>
    <w:rsid w:val="00C76705"/>
    <w:rsid w:val="00C803AE"/>
    <w:rsid w:val="00C80BAE"/>
    <w:rsid w:val="00C86BEB"/>
    <w:rsid w:val="00C94064"/>
    <w:rsid w:val="00C94903"/>
    <w:rsid w:val="00C9605C"/>
    <w:rsid w:val="00CA05CE"/>
    <w:rsid w:val="00CA22BC"/>
    <w:rsid w:val="00CA3634"/>
    <w:rsid w:val="00CB12A8"/>
    <w:rsid w:val="00CB3A20"/>
    <w:rsid w:val="00CB4B8E"/>
    <w:rsid w:val="00CC2094"/>
    <w:rsid w:val="00CC24A0"/>
    <w:rsid w:val="00CD6116"/>
    <w:rsid w:val="00CE137A"/>
    <w:rsid w:val="00CE353B"/>
    <w:rsid w:val="00CF3CD5"/>
    <w:rsid w:val="00CF5605"/>
    <w:rsid w:val="00CF64B9"/>
    <w:rsid w:val="00D02045"/>
    <w:rsid w:val="00D05D6F"/>
    <w:rsid w:val="00D134C1"/>
    <w:rsid w:val="00D143B6"/>
    <w:rsid w:val="00D15347"/>
    <w:rsid w:val="00D157EE"/>
    <w:rsid w:val="00D21C27"/>
    <w:rsid w:val="00D25EE6"/>
    <w:rsid w:val="00D27C12"/>
    <w:rsid w:val="00D30544"/>
    <w:rsid w:val="00D30859"/>
    <w:rsid w:val="00D32028"/>
    <w:rsid w:val="00D32578"/>
    <w:rsid w:val="00D34072"/>
    <w:rsid w:val="00D353A6"/>
    <w:rsid w:val="00D36ABB"/>
    <w:rsid w:val="00D4067D"/>
    <w:rsid w:val="00D41BF8"/>
    <w:rsid w:val="00D554DE"/>
    <w:rsid w:val="00D665C6"/>
    <w:rsid w:val="00D71154"/>
    <w:rsid w:val="00D72E4B"/>
    <w:rsid w:val="00D74D1F"/>
    <w:rsid w:val="00D85249"/>
    <w:rsid w:val="00D86A51"/>
    <w:rsid w:val="00D912E1"/>
    <w:rsid w:val="00D92C02"/>
    <w:rsid w:val="00DA0141"/>
    <w:rsid w:val="00DA1842"/>
    <w:rsid w:val="00DA6551"/>
    <w:rsid w:val="00DB38ED"/>
    <w:rsid w:val="00DB3E91"/>
    <w:rsid w:val="00DB401A"/>
    <w:rsid w:val="00DB72C4"/>
    <w:rsid w:val="00DC052B"/>
    <w:rsid w:val="00DD0A2B"/>
    <w:rsid w:val="00DD2B8C"/>
    <w:rsid w:val="00DF14B8"/>
    <w:rsid w:val="00DF2BBF"/>
    <w:rsid w:val="00DF5DE9"/>
    <w:rsid w:val="00DF71E3"/>
    <w:rsid w:val="00E02F6A"/>
    <w:rsid w:val="00E179AF"/>
    <w:rsid w:val="00E20B41"/>
    <w:rsid w:val="00E239B9"/>
    <w:rsid w:val="00E30740"/>
    <w:rsid w:val="00E30B88"/>
    <w:rsid w:val="00E316DF"/>
    <w:rsid w:val="00E331CE"/>
    <w:rsid w:val="00E41C25"/>
    <w:rsid w:val="00E42867"/>
    <w:rsid w:val="00E6013F"/>
    <w:rsid w:val="00E63011"/>
    <w:rsid w:val="00E63998"/>
    <w:rsid w:val="00E63A06"/>
    <w:rsid w:val="00E643F6"/>
    <w:rsid w:val="00E76F57"/>
    <w:rsid w:val="00E77B2A"/>
    <w:rsid w:val="00E804B3"/>
    <w:rsid w:val="00E81EEB"/>
    <w:rsid w:val="00E8250B"/>
    <w:rsid w:val="00E863F4"/>
    <w:rsid w:val="00E91F55"/>
    <w:rsid w:val="00E92AD3"/>
    <w:rsid w:val="00EA23DE"/>
    <w:rsid w:val="00EA4B98"/>
    <w:rsid w:val="00EC743B"/>
    <w:rsid w:val="00ED41FC"/>
    <w:rsid w:val="00ED4C4C"/>
    <w:rsid w:val="00EE04B1"/>
    <w:rsid w:val="00EE68F6"/>
    <w:rsid w:val="00EE7A19"/>
    <w:rsid w:val="00EE7D2D"/>
    <w:rsid w:val="00EF1ED7"/>
    <w:rsid w:val="00EF4457"/>
    <w:rsid w:val="00F00872"/>
    <w:rsid w:val="00F01E45"/>
    <w:rsid w:val="00F076CF"/>
    <w:rsid w:val="00F168F4"/>
    <w:rsid w:val="00F24EF9"/>
    <w:rsid w:val="00F257FB"/>
    <w:rsid w:val="00F25988"/>
    <w:rsid w:val="00F30278"/>
    <w:rsid w:val="00F31B83"/>
    <w:rsid w:val="00F34247"/>
    <w:rsid w:val="00F41D43"/>
    <w:rsid w:val="00F42FA4"/>
    <w:rsid w:val="00F4394D"/>
    <w:rsid w:val="00F45E59"/>
    <w:rsid w:val="00F461FD"/>
    <w:rsid w:val="00F464DE"/>
    <w:rsid w:val="00F4733C"/>
    <w:rsid w:val="00F47F45"/>
    <w:rsid w:val="00F5066B"/>
    <w:rsid w:val="00F636C9"/>
    <w:rsid w:val="00F740EC"/>
    <w:rsid w:val="00F84FD6"/>
    <w:rsid w:val="00F86922"/>
    <w:rsid w:val="00F93BEE"/>
    <w:rsid w:val="00FA2E89"/>
    <w:rsid w:val="00FA58E7"/>
    <w:rsid w:val="00FB6FDA"/>
    <w:rsid w:val="00FC44C2"/>
    <w:rsid w:val="00FC4A5B"/>
    <w:rsid w:val="00FC67EE"/>
    <w:rsid w:val="00FC73BE"/>
    <w:rsid w:val="00FD7A4D"/>
    <w:rsid w:val="00FE240C"/>
    <w:rsid w:val="00FE6A25"/>
    <w:rsid w:val="00FE7A98"/>
    <w:rsid w:val="00FF2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C672C"/>
  <w15:chartTrackingRefBased/>
  <w15:docId w15:val="{FFEF303F-2AA8-4FDF-A021-FDC703DF2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1C9D"/>
    <w:rPr>
      <w:rFonts w:ascii="Calibri" w:hAnsi="Calibri" w:cs="Calibri"/>
      <w:kern w:val="0"/>
      <w:lang w:eastAsia="en-GB"/>
      <w14:ligatures w14:val="none"/>
    </w:rPr>
  </w:style>
  <w:style w:type="paragraph" w:styleId="Heading1">
    <w:name w:val="heading 1"/>
    <w:basedOn w:val="Normal"/>
    <w:next w:val="Normal"/>
    <w:link w:val="Heading1Char"/>
    <w:uiPriority w:val="9"/>
    <w:qFormat/>
    <w:rsid w:val="00553F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F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FA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FA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53FA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53FA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53FA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53FA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53FA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link w:val="Style2Char"/>
    <w:rsid w:val="008E190A"/>
    <w:pPr>
      <w:spacing w:after="0" w:line="240" w:lineRule="auto"/>
    </w:pPr>
    <w:rPr>
      <w:rFonts w:ascii="Arial" w:hAnsi="Arial" w:cs="Arial"/>
      <w:color w:val="1F1F1F"/>
    </w:rPr>
  </w:style>
  <w:style w:type="character" w:customStyle="1" w:styleId="Style2Char">
    <w:name w:val="Style2 Char"/>
    <w:basedOn w:val="DefaultParagraphFont"/>
    <w:link w:val="Style2"/>
    <w:rsid w:val="008E190A"/>
    <w:rPr>
      <w:rFonts w:ascii="Arial" w:hAnsi="Arial" w:cs="Arial"/>
      <w:color w:val="1F1F1F"/>
    </w:rPr>
  </w:style>
  <w:style w:type="character" w:customStyle="1" w:styleId="Heading1Char">
    <w:name w:val="Heading 1 Char"/>
    <w:basedOn w:val="DefaultParagraphFont"/>
    <w:link w:val="Heading1"/>
    <w:uiPriority w:val="9"/>
    <w:rsid w:val="00553FA2"/>
    <w:rPr>
      <w:rFonts w:asciiTheme="majorHAnsi" w:eastAsiaTheme="majorEastAsia" w:hAnsiTheme="majorHAnsi" w:cstheme="majorBidi"/>
      <w:color w:val="0F4761" w:themeColor="accent1" w:themeShade="BF"/>
      <w:kern w:val="0"/>
      <w:sz w:val="40"/>
      <w:szCs w:val="40"/>
      <w:lang w:eastAsia="en-GB"/>
      <w14:ligatures w14:val="none"/>
    </w:rPr>
  </w:style>
  <w:style w:type="character" w:customStyle="1" w:styleId="Heading2Char">
    <w:name w:val="Heading 2 Char"/>
    <w:basedOn w:val="DefaultParagraphFont"/>
    <w:link w:val="Heading2"/>
    <w:uiPriority w:val="9"/>
    <w:semiHidden/>
    <w:rsid w:val="00553FA2"/>
    <w:rPr>
      <w:rFonts w:asciiTheme="majorHAnsi" w:eastAsiaTheme="majorEastAsia" w:hAnsiTheme="majorHAnsi" w:cstheme="majorBidi"/>
      <w:color w:val="0F4761" w:themeColor="accent1" w:themeShade="BF"/>
      <w:kern w:val="0"/>
      <w:sz w:val="32"/>
      <w:szCs w:val="32"/>
      <w:lang w:eastAsia="en-GB"/>
      <w14:ligatures w14:val="none"/>
    </w:rPr>
  </w:style>
  <w:style w:type="character" w:customStyle="1" w:styleId="Heading3Char">
    <w:name w:val="Heading 3 Char"/>
    <w:basedOn w:val="DefaultParagraphFont"/>
    <w:link w:val="Heading3"/>
    <w:uiPriority w:val="9"/>
    <w:semiHidden/>
    <w:rsid w:val="00553FA2"/>
    <w:rPr>
      <w:rFonts w:eastAsiaTheme="majorEastAsia" w:cstheme="majorBidi"/>
      <w:color w:val="0F4761" w:themeColor="accent1" w:themeShade="BF"/>
      <w:kern w:val="0"/>
      <w:sz w:val="28"/>
      <w:szCs w:val="28"/>
      <w:lang w:eastAsia="en-GB"/>
      <w14:ligatures w14:val="none"/>
    </w:rPr>
  </w:style>
  <w:style w:type="character" w:customStyle="1" w:styleId="Heading4Char">
    <w:name w:val="Heading 4 Char"/>
    <w:basedOn w:val="DefaultParagraphFont"/>
    <w:link w:val="Heading4"/>
    <w:uiPriority w:val="9"/>
    <w:semiHidden/>
    <w:rsid w:val="00553FA2"/>
    <w:rPr>
      <w:rFonts w:eastAsiaTheme="majorEastAsia" w:cstheme="majorBidi"/>
      <w:i/>
      <w:iCs/>
      <w:color w:val="0F4761" w:themeColor="accent1" w:themeShade="BF"/>
      <w:kern w:val="0"/>
      <w:lang w:eastAsia="en-GB"/>
      <w14:ligatures w14:val="none"/>
    </w:rPr>
  </w:style>
  <w:style w:type="character" w:customStyle="1" w:styleId="Heading5Char">
    <w:name w:val="Heading 5 Char"/>
    <w:basedOn w:val="DefaultParagraphFont"/>
    <w:link w:val="Heading5"/>
    <w:uiPriority w:val="9"/>
    <w:semiHidden/>
    <w:rsid w:val="00553FA2"/>
    <w:rPr>
      <w:rFonts w:eastAsiaTheme="majorEastAsia" w:cstheme="majorBidi"/>
      <w:color w:val="0F4761" w:themeColor="accent1" w:themeShade="BF"/>
      <w:kern w:val="0"/>
      <w:lang w:eastAsia="en-GB"/>
      <w14:ligatures w14:val="none"/>
    </w:rPr>
  </w:style>
  <w:style w:type="character" w:customStyle="1" w:styleId="Heading6Char">
    <w:name w:val="Heading 6 Char"/>
    <w:basedOn w:val="DefaultParagraphFont"/>
    <w:link w:val="Heading6"/>
    <w:uiPriority w:val="9"/>
    <w:semiHidden/>
    <w:rsid w:val="00553FA2"/>
    <w:rPr>
      <w:rFonts w:eastAsiaTheme="majorEastAsia"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553FA2"/>
    <w:rPr>
      <w:rFonts w:eastAsiaTheme="majorEastAsia"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553FA2"/>
    <w:rPr>
      <w:rFonts w:eastAsiaTheme="majorEastAsia"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553FA2"/>
    <w:rPr>
      <w:rFonts w:eastAsiaTheme="majorEastAsia"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553F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FA2"/>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553FA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FA2"/>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553FA2"/>
    <w:pPr>
      <w:spacing w:before="160"/>
      <w:jc w:val="center"/>
    </w:pPr>
    <w:rPr>
      <w:i/>
      <w:iCs/>
      <w:color w:val="404040" w:themeColor="text1" w:themeTint="BF"/>
    </w:rPr>
  </w:style>
  <w:style w:type="character" w:customStyle="1" w:styleId="QuoteChar">
    <w:name w:val="Quote Char"/>
    <w:basedOn w:val="DefaultParagraphFont"/>
    <w:link w:val="Quote"/>
    <w:uiPriority w:val="29"/>
    <w:rsid w:val="00553FA2"/>
    <w:rPr>
      <w:rFonts w:ascii="Calibri" w:hAnsi="Calibri" w:cs="Calibri"/>
      <w:i/>
      <w:iCs/>
      <w:color w:val="404040" w:themeColor="text1" w:themeTint="BF"/>
      <w:kern w:val="0"/>
      <w:lang w:eastAsia="en-GB"/>
      <w14:ligatures w14:val="none"/>
    </w:rPr>
  </w:style>
  <w:style w:type="paragraph" w:styleId="ListParagraph">
    <w:name w:val="List Paragraph"/>
    <w:basedOn w:val="Normal"/>
    <w:link w:val="ListParagraphChar"/>
    <w:uiPriority w:val="34"/>
    <w:qFormat/>
    <w:rsid w:val="00553FA2"/>
    <w:pPr>
      <w:ind w:left="720"/>
      <w:contextualSpacing/>
    </w:pPr>
  </w:style>
  <w:style w:type="character" w:styleId="IntenseEmphasis">
    <w:name w:val="Intense Emphasis"/>
    <w:basedOn w:val="DefaultParagraphFont"/>
    <w:uiPriority w:val="21"/>
    <w:qFormat/>
    <w:rsid w:val="00553FA2"/>
    <w:rPr>
      <w:i/>
      <w:iCs/>
      <w:color w:val="0F4761" w:themeColor="accent1" w:themeShade="BF"/>
    </w:rPr>
  </w:style>
  <w:style w:type="paragraph" w:styleId="IntenseQuote">
    <w:name w:val="Intense Quote"/>
    <w:basedOn w:val="Normal"/>
    <w:next w:val="Normal"/>
    <w:link w:val="IntenseQuoteChar"/>
    <w:uiPriority w:val="30"/>
    <w:qFormat/>
    <w:rsid w:val="00553F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FA2"/>
    <w:rPr>
      <w:rFonts w:ascii="Calibri" w:hAnsi="Calibri" w:cs="Calibri"/>
      <w:i/>
      <w:iCs/>
      <w:color w:val="0F4761" w:themeColor="accent1" w:themeShade="BF"/>
      <w:kern w:val="0"/>
      <w:lang w:eastAsia="en-GB"/>
      <w14:ligatures w14:val="none"/>
    </w:rPr>
  </w:style>
  <w:style w:type="character" w:styleId="IntenseReference">
    <w:name w:val="Intense Reference"/>
    <w:basedOn w:val="DefaultParagraphFont"/>
    <w:uiPriority w:val="32"/>
    <w:qFormat/>
    <w:rsid w:val="00553FA2"/>
    <w:rPr>
      <w:b/>
      <w:bCs/>
      <w:smallCaps/>
      <w:color w:val="0F4761" w:themeColor="accent1" w:themeShade="BF"/>
      <w:spacing w:val="5"/>
    </w:rPr>
  </w:style>
  <w:style w:type="character" w:styleId="Strong">
    <w:name w:val="Strong"/>
    <w:basedOn w:val="DefaultParagraphFont"/>
    <w:uiPriority w:val="22"/>
    <w:qFormat/>
    <w:rsid w:val="004C74A2"/>
    <w:rPr>
      <w:b/>
      <w:bCs/>
    </w:rPr>
  </w:style>
  <w:style w:type="paragraph" w:styleId="NormalWeb">
    <w:name w:val="Normal (Web)"/>
    <w:basedOn w:val="Normal"/>
    <w:uiPriority w:val="99"/>
    <w:unhideWhenUsed/>
    <w:rsid w:val="00DB3E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nal">
    <w:name w:val="Nornal"/>
    <w:basedOn w:val="Normal"/>
    <w:link w:val="NornalChar"/>
    <w:qFormat/>
    <w:rsid w:val="008F40A8"/>
    <w:pPr>
      <w:spacing w:line="264" w:lineRule="auto"/>
    </w:pPr>
    <w:rPr>
      <w:rFonts w:ascii="Arial" w:eastAsiaTheme="minorHAnsi" w:hAnsi="Arial" w:cs="Arial"/>
      <w:lang w:eastAsia="en-US"/>
    </w:rPr>
  </w:style>
  <w:style w:type="character" w:customStyle="1" w:styleId="NornalChar">
    <w:name w:val="Nornal Char"/>
    <w:basedOn w:val="DefaultParagraphFont"/>
    <w:link w:val="Nornal"/>
    <w:rsid w:val="008F40A8"/>
    <w:rPr>
      <w:rFonts w:ascii="Arial" w:eastAsiaTheme="minorHAnsi" w:hAnsi="Arial" w:cs="Arial"/>
      <w:kern w:val="0"/>
      <w14:ligatures w14:val="none"/>
    </w:rPr>
  </w:style>
  <w:style w:type="character" w:customStyle="1" w:styleId="ListParagraphChar">
    <w:name w:val="List Paragraph Char"/>
    <w:basedOn w:val="DefaultParagraphFont"/>
    <w:link w:val="ListParagraph"/>
    <w:uiPriority w:val="34"/>
    <w:rsid w:val="008F40A8"/>
    <w:rPr>
      <w:rFonts w:ascii="Calibri" w:hAnsi="Calibri" w:cs="Calibri"/>
      <w:kern w:val="0"/>
      <w:lang w:eastAsia="en-GB"/>
      <w14:ligatures w14:val="none"/>
    </w:rPr>
  </w:style>
  <w:style w:type="character" w:styleId="Emphasis">
    <w:name w:val="Emphasis"/>
    <w:basedOn w:val="DefaultParagraphFont"/>
    <w:uiPriority w:val="20"/>
    <w:qFormat/>
    <w:rsid w:val="007700A3"/>
    <w:rPr>
      <w:i/>
      <w:iCs/>
    </w:rPr>
  </w:style>
  <w:style w:type="character" w:styleId="Hyperlink">
    <w:name w:val="Hyperlink"/>
    <w:basedOn w:val="DefaultParagraphFont"/>
    <w:uiPriority w:val="99"/>
    <w:unhideWhenUsed/>
    <w:rsid w:val="00877AD8"/>
    <w:rPr>
      <w:color w:val="467886" w:themeColor="hyperlink"/>
      <w:u w:val="single"/>
    </w:rPr>
  </w:style>
  <w:style w:type="character" w:styleId="UnresolvedMention">
    <w:name w:val="Unresolved Mention"/>
    <w:basedOn w:val="DefaultParagraphFont"/>
    <w:uiPriority w:val="99"/>
    <w:semiHidden/>
    <w:unhideWhenUsed/>
    <w:rsid w:val="00877AD8"/>
    <w:rPr>
      <w:color w:val="605E5C"/>
      <w:shd w:val="clear" w:color="auto" w:fill="E1DFDD"/>
    </w:rPr>
  </w:style>
  <w:style w:type="character" w:styleId="FollowedHyperlink">
    <w:name w:val="FollowedHyperlink"/>
    <w:basedOn w:val="DefaultParagraphFont"/>
    <w:uiPriority w:val="99"/>
    <w:semiHidden/>
    <w:unhideWhenUsed/>
    <w:rsid w:val="00CF3CD5"/>
    <w:rPr>
      <w:color w:val="96607D" w:themeColor="followedHyperlink"/>
      <w:u w:val="single"/>
    </w:rPr>
  </w:style>
  <w:style w:type="paragraph" w:customStyle="1" w:styleId="paragraph">
    <w:name w:val="paragraph"/>
    <w:basedOn w:val="Normal"/>
    <w:rsid w:val="00B71B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71B2C"/>
  </w:style>
  <w:style w:type="character" w:customStyle="1" w:styleId="eop">
    <w:name w:val="eop"/>
    <w:basedOn w:val="DefaultParagraphFont"/>
    <w:rsid w:val="00B71B2C"/>
  </w:style>
  <w:style w:type="character" w:customStyle="1" w:styleId="vkekvd">
    <w:name w:val="vkekvd"/>
    <w:basedOn w:val="DefaultParagraphFont"/>
    <w:rsid w:val="006E5658"/>
  </w:style>
  <w:style w:type="character" w:customStyle="1" w:styleId="whitespace-normal">
    <w:name w:val="whitespace-normal"/>
    <w:basedOn w:val="DefaultParagraphFont"/>
    <w:rsid w:val="00C65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E1CEB-6DD0-4933-A0E5-F21970893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4687</Words>
  <Characters>26718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Rees</dc:creator>
  <cp:keywords/>
  <dc:description/>
  <cp:lastModifiedBy>Sue Rees</cp:lastModifiedBy>
  <cp:revision>2</cp:revision>
  <cp:lastPrinted>2026-01-02T12:43:00Z</cp:lastPrinted>
  <dcterms:created xsi:type="dcterms:W3CDTF">2026-02-01T17:20:00Z</dcterms:created>
  <dcterms:modified xsi:type="dcterms:W3CDTF">2026-02-01T17:20:00Z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ff6d80-3782-4df6-bf6c-659f84558040_Enabled">
    <vt:lpwstr>true</vt:lpwstr>
  </property>
  <property fmtid="{D5CDD505-2E9C-101B-9397-08002B2CF9AE}" pid="3" name="MSIP_Label_f3ff6d80-3782-4df6-bf6c-659f84558040_SetDate">
    <vt:lpwstr>2026-01-08T14:16:34Z</vt:lpwstr>
  </property>
  <property fmtid="{D5CDD505-2E9C-101B-9397-08002B2CF9AE}" pid="4" name="MSIP_Label_f3ff6d80-3782-4df6-bf6c-659f84558040_Method">
    <vt:lpwstr>Standard</vt:lpwstr>
  </property>
  <property fmtid="{D5CDD505-2E9C-101B-9397-08002B2CF9AE}" pid="5" name="MSIP_Label_f3ff6d80-3782-4df6-bf6c-659f84558040_Name">
    <vt:lpwstr>f3ff6d80-3782-4df6-bf6c-659f84558040</vt:lpwstr>
  </property>
  <property fmtid="{D5CDD505-2E9C-101B-9397-08002B2CF9AE}" pid="6" name="MSIP_Label_f3ff6d80-3782-4df6-bf6c-659f84558040_SiteId">
    <vt:lpwstr>38d0d425-ba52-4c0a-a03e-2a65c8e82e2d</vt:lpwstr>
  </property>
  <property fmtid="{D5CDD505-2E9C-101B-9397-08002B2CF9AE}" pid="7" name="MSIP_Label_f3ff6d80-3782-4df6-bf6c-659f84558040_ActionId">
    <vt:lpwstr>a0116592-4813-41c3-aaa7-df863838131d</vt:lpwstr>
  </property>
  <property fmtid="{D5CDD505-2E9C-101B-9397-08002B2CF9AE}" pid="8" name="MSIP_Label_f3ff6d80-3782-4df6-bf6c-659f84558040_ContentBits">
    <vt:lpwstr>0</vt:lpwstr>
  </property>
  <property fmtid="{D5CDD505-2E9C-101B-9397-08002B2CF9AE}" pid="9" name="MSIP_Label_f3ff6d80-3782-4df6-bf6c-659f84558040_Tag">
    <vt:lpwstr>10, 3, 0, 1</vt:lpwstr>
  </property>
</Properties>
</file>