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F053936" w14:paraId="5E5787A5" wp14:textId="3D86E91B">
      <w:pPr>
        <w:jc w:val="center"/>
      </w:pPr>
      <w:bookmarkStart w:name="_GoBack" w:id="0"/>
      <w:bookmarkEnd w:id="0"/>
      <w:r w:rsidRPr="4F053936" w:rsidR="1E4EFD73">
        <w:rPr>
          <w:sz w:val="28"/>
          <w:szCs w:val="28"/>
        </w:rPr>
        <w:t>VICEV SERGHEI</w:t>
      </w:r>
    </w:p>
    <w:p w:rsidR="1E4EFD73" w:rsidP="4F053936" w:rsidRDefault="1E4EFD73" w14:paraId="5A3C5B8C" w14:textId="5D26C390">
      <w:pPr>
        <w:pStyle w:val="Normal"/>
        <w:jc w:val="center"/>
        <w:rPr>
          <w:sz w:val="28"/>
          <w:szCs w:val="28"/>
        </w:rPr>
      </w:pPr>
      <w:r w:rsidRPr="4F053936" w:rsidR="1E4EFD73">
        <w:rPr>
          <w:sz w:val="28"/>
          <w:szCs w:val="28"/>
        </w:rPr>
        <w:t xml:space="preserve">STUDENT NUMBER </w:t>
      </w:r>
      <w:r w:rsidRPr="4F053936" w:rsidR="21D0B90A">
        <w:rPr>
          <w:sz w:val="28"/>
          <w:szCs w:val="28"/>
        </w:rPr>
        <w:t>(1914048)</w:t>
      </w:r>
    </w:p>
    <w:p w:rsidR="21D0B90A" w:rsidP="4F053936" w:rsidRDefault="21D0B90A" w14:paraId="2407F7BA" w14:textId="369AF198">
      <w:pPr>
        <w:pStyle w:val="Normal"/>
        <w:jc w:val="center"/>
        <w:rPr>
          <w:sz w:val="28"/>
          <w:szCs w:val="28"/>
        </w:rPr>
      </w:pPr>
      <w:r w:rsidRPr="4F053936" w:rsidR="21D0B90A">
        <w:rPr>
          <w:sz w:val="28"/>
          <w:szCs w:val="28"/>
        </w:rPr>
        <w:t>ASSESSMENT 1</w:t>
      </w:r>
    </w:p>
    <w:p w:rsidR="21D0B90A" w:rsidP="4F053936" w:rsidRDefault="21D0B90A" w14:paraId="2D4BC200" w14:textId="70F83E12">
      <w:pPr>
        <w:pStyle w:val="Normal"/>
        <w:jc w:val="center"/>
        <w:rPr>
          <w:sz w:val="28"/>
          <w:szCs w:val="28"/>
        </w:rPr>
      </w:pPr>
      <w:r w:rsidRPr="4F053936" w:rsidR="21D0B90A">
        <w:rPr>
          <w:sz w:val="28"/>
          <w:szCs w:val="28"/>
        </w:rPr>
        <w:t>TOPIC: REFLECTIVE EVALUATION</w:t>
      </w:r>
    </w:p>
    <w:p w:rsidR="276A8454" w:rsidP="4F053936" w:rsidRDefault="276A8454" w14:paraId="2370561D" w14:textId="23D4231A">
      <w:pPr>
        <w:pStyle w:val="Normal"/>
        <w:jc w:val="center"/>
        <w:rPr>
          <w:sz w:val="28"/>
          <w:szCs w:val="28"/>
        </w:rPr>
      </w:pPr>
      <w:r w:rsidRPr="4F053936" w:rsidR="276A8454">
        <w:rPr>
          <w:sz w:val="28"/>
          <w:szCs w:val="28"/>
        </w:rPr>
        <w:t>MOODLE:</w:t>
      </w:r>
      <w:r w:rsidRPr="4F053936" w:rsidR="21D0B90A">
        <w:rPr>
          <w:sz w:val="28"/>
          <w:szCs w:val="28"/>
        </w:rPr>
        <w:t xml:space="preserve"> </w:t>
      </w:r>
      <w:r w:rsidRPr="4F053936" w:rsidR="40F7AF3A">
        <w:rPr>
          <w:sz w:val="28"/>
          <w:szCs w:val="28"/>
        </w:rPr>
        <w:t xml:space="preserve">THE GLOBAL BUSINESS ENVIROMENT </w:t>
      </w:r>
    </w:p>
    <w:p w:rsidR="40F7AF3A" w:rsidP="4F053936" w:rsidRDefault="40F7AF3A" w14:paraId="66E29ED1" w14:textId="61555450">
      <w:pPr>
        <w:pStyle w:val="Normal"/>
        <w:jc w:val="center"/>
        <w:rPr>
          <w:sz w:val="28"/>
          <w:szCs w:val="28"/>
        </w:rPr>
      </w:pPr>
      <w:r w:rsidRPr="4F053936" w:rsidR="40F7AF3A">
        <w:rPr>
          <w:sz w:val="28"/>
          <w:szCs w:val="28"/>
        </w:rPr>
        <w:t xml:space="preserve">BABM L4 T2G2 </w:t>
      </w:r>
    </w:p>
    <w:p w:rsidR="40F7AF3A" w:rsidP="4F053936" w:rsidRDefault="40F7AF3A" w14:paraId="5ECC4D5C" w14:textId="161ECFBB">
      <w:pPr>
        <w:pStyle w:val="Normal"/>
        <w:jc w:val="center"/>
        <w:rPr>
          <w:sz w:val="28"/>
          <w:szCs w:val="28"/>
        </w:rPr>
      </w:pPr>
      <w:r w:rsidRPr="4F053936" w:rsidR="40F7AF3A">
        <w:rPr>
          <w:sz w:val="28"/>
          <w:szCs w:val="28"/>
        </w:rPr>
        <w:t xml:space="preserve">LECTURER: MR. </w:t>
      </w:r>
      <w:r w:rsidRPr="4F053936" w:rsidR="20E9A24B">
        <w:rPr>
          <w:sz w:val="28"/>
          <w:szCs w:val="28"/>
        </w:rPr>
        <w:t>Syed Jaffery</w:t>
      </w:r>
    </w:p>
    <w:p w:rsidR="20E9A24B" w:rsidP="4F053936" w:rsidRDefault="20E9A24B" w14:paraId="32036F15" w14:textId="07A27CB0">
      <w:pPr>
        <w:pStyle w:val="Normal"/>
        <w:jc w:val="center"/>
        <w:rPr>
          <w:sz w:val="28"/>
          <w:szCs w:val="28"/>
        </w:rPr>
      </w:pPr>
      <w:r w:rsidRPr="4F053936" w:rsidR="20E9A24B">
        <w:rPr>
          <w:sz w:val="28"/>
          <w:szCs w:val="28"/>
        </w:rPr>
        <w:t>2020/2020</w:t>
      </w:r>
    </w:p>
    <w:p w:rsidR="4F053936" w:rsidP="4F053936" w:rsidRDefault="4F053936" w14:paraId="38A122F2" w14:textId="0A9C23FE">
      <w:pPr>
        <w:jc w:val="both"/>
      </w:pPr>
    </w:p>
    <w:p w:rsidR="4F053936" w:rsidP="4F053936" w:rsidRDefault="4F053936" w14:paraId="0356A521" w14:textId="6A024AD3">
      <w:pPr>
        <w:jc w:val="both"/>
      </w:pPr>
    </w:p>
    <w:p w:rsidR="4F053936" w:rsidP="4F053936" w:rsidRDefault="4F053936" w14:paraId="2C6A2D5C" w14:textId="1E620A51">
      <w:pPr>
        <w:jc w:val="both"/>
        <w:rPr>
          <w:sz w:val="28"/>
          <w:szCs w:val="28"/>
        </w:rPr>
      </w:pPr>
      <w:r>
        <w:br w:type="page"/>
      </w:r>
    </w:p>
    <w:p w:rsidR="24052FA0" w:rsidP="4F053936" w:rsidRDefault="24052FA0" w14:paraId="4954891F" w14:textId="3776C310">
      <w:pPr>
        <w:pStyle w:val="Normal"/>
        <w:jc w:val="both"/>
        <w:rPr>
          <w:b w:val="1"/>
          <w:bCs w:val="1"/>
          <w:sz w:val="28"/>
          <w:szCs w:val="28"/>
        </w:rPr>
      </w:pPr>
      <w:r w:rsidRPr="4F053936" w:rsidR="24052FA0">
        <w:rPr>
          <w:b w:val="1"/>
          <w:bCs w:val="1"/>
          <w:sz w:val="28"/>
          <w:szCs w:val="28"/>
        </w:rPr>
        <w:t>Introduction</w:t>
      </w:r>
    </w:p>
    <w:p w:rsidR="24052FA0" w:rsidP="4F053936" w:rsidRDefault="24052FA0" w14:paraId="67A2293A" w14:textId="72C542E5">
      <w:pPr>
        <w:pStyle w:val="Normal"/>
        <w:jc w:val="both"/>
        <w:rPr>
          <w:sz w:val="28"/>
          <w:szCs w:val="28"/>
        </w:rPr>
      </w:pPr>
      <w:r w:rsidRPr="4F053936" w:rsidR="24052FA0">
        <w:rPr>
          <w:sz w:val="28"/>
          <w:szCs w:val="28"/>
        </w:rPr>
        <w:t xml:space="preserve">    This paper engages in a multidimensional analysis of the automobile industry, applying important tools, techniques and models to the Toyota Motor Company; one of the largest and most successful of contemporary global automobile corporations. Use has been made of tools and techniques like the product life cycle, Porter’s value chain and the PESTLE and SWOT frameworks for this purpose. The material available in the public domain has been assessed from both positive and negative perspectives to arrive at an impartial and objective assessment.   </w:t>
      </w:r>
    </w:p>
    <w:p w:rsidR="24052FA0" w:rsidP="4F053936" w:rsidRDefault="24052FA0" w14:paraId="1D0DE9AA" w14:textId="15149ECE">
      <w:pPr>
        <w:pStyle w:val="Normal"/>
        <w:jc w:val="both"/>
        <w:rPr>
          <w:b w:val="1"/>
          <w:bCs w:val="1"/>
          <w:sz w:val="28"/>
          <w:szCs w:val="28"/>
        </w:rPr>
      </w:pPr>
      <w:r w:rsidRPr="4F053936" w:rsidR="24052FA0">
        <w:rPr>
          <w:b w:val="1"/>
          <w:bCs w:val="1"/>
          <w:sz w:val="28"/>
          <w:szCs w:val="28"/>
        </w:rPr>
        <w:t>Discussions and Analysis</w:t>
      </w:r>
    </w:p>
    <w:p w:rsidR="24052FA0" w:rsidP="4F053936" w:rsidRDefault="24052FA0" w14:paraId="6BCF35AE" w14:textId="798F7A2C">
      <w:pPr>
        <w:pStyle w:val="Normal"/>
        <w:jc w:val="both"/>
        <w:rPr>
          <w:sz w:val="28"/>
          <w:szCs w:val="28"/>
        </w:rPr>
      </w:pPr>
      <w:r w:rsidRPr="4F053936" w:rsidR="24052FA0">
        <w:rPr>
          <w:sz w:val="28"/>
          <w:szCs w:val="28"/>
        </w:rPr>
        <w:t>Major Forces and Trends Shaping the Automobile Sector</w:t>
      </w:r>
    </w:p>
    <w:p w:rsidR="24052FA0" w:rsidP="4F053936" w:rsidRDefault="24052FA0" w14:paraId="5365B758" w14:textId="20ECBB75">
      <w:pPr>
        <w:pStyle w:val="Normal"/>
        <w:jc w:val="both"/>
        <w:rPr>
          <w:sz w:val="28"/>
          <w:szCs w:val="28"/>
        </w:rPr>
      </w:pPr>
      <w:r w:rsidRPr="4F053936" w:rsidR="24052FA0">
        <w:rPr>
          <w:sz w:val="28"/>
          <w:szCs w:val="28"/>
        </w:rPr>
        <w:t xml:space="preserve">    The automobile sector comprises a wide range of organisations, engaged in the designing, manufacturing and selling of motor vehicles. One of the world’s largest economic sectors, approximately 96 million vehicles are sold every year (OICA, 2019). The automobile sector generates revenues of 950 billion UDS and provides direct and indirect employment to 1.7 million people (MarketWatch, 2020). </w:t>
      </w:r>
    </w:p>
    <w:p w:rsidR="24052FA0" w:rsidP="4F053936" w:rsidRDefault="24052FA0" w14:paraId="1FE44F56" w14:textId="0EA69D7C">
      <w:pPr>
        <w:pStyle w:val="Normal"/>
        <w:jc w:val="both"/>
        <w:rPr>
          <w:sz w:val="28"/>
          <w:szCs w:val="28"/>
        </w:rPr>
      </w:pPr>
      <w:r w:rsidRPr="4F053936" w:rsidR="24052FA0">
        <w:rPr>
          <w:sz w:val="28"/>
          <w:szCs w:val="28"/>
        </w:rPr>
        <w:t xml:space="preserve">Whilst the sector has always been characterised by high levels of innovation and technological development, the last decade has been marked by intense, electrifying and inventive developments, which have resulted in opportunities and challenges for participating corporations (MarketWatch, 2020). Widespread concerns about the role of automobiles in environmental pollution have resulted in regulatory guidelines on reduction of petrol and diesel consumption and to the development of electric cars. Regulatory changes are driving automobile research and leading to incremental innovations for lowering consumption of oil (Williams, 2019). Several major corporations and numerous start-ups are working on the electric vehicle sector and it is expected that the proportion of electric vehicles in total automobile sales will grow swiftly in the short term. </w:t>
      </w:r>
    </w:p>
    <w:p w:rsidR="24052FA0" w:rsidP="4F053936" w:rsidRDefault="24052FA0" w14:paraId="166B78A4" w14:textId="35D98EC6">
      <w:pPr>
        <w:pStyle w:val="Normal"/>
        <w:jc w:val="both"/>
        <w:rPr>
          <w:b w:val="1"/>
          <w:bCs w:val="1"/>
          <w:sz w:val="28"/>
          <w:szCs w:val="28"/>
        </w:rPr>
      </w:pPr>
      <w:r w:rsidRPr="4F053936" w:rsidR="24052FA0">
        <w:rPr>
          <w:sz w:val="28"/>
          <w:szCs w:val="28"/>
        </w:rPr>
        <w:t xml:space="preserve"> </w:t>
      </w:r>
      <w:r w:rsidRPr="4F053936" w:rsidR="24052FA0">
        <w:rPr>
          <w:b w:val="1"/>
          <w:bCs w:val="1"/>
          <w:sz w:val="28"/>
          <w:szCs w:val="28"/>
        </w:rPr>
        <w:t>Opportunities and Challenges in the Automobile Sector</w:t>
      </w:r>
    </w:p>
    <w:p w:rsidR="24052FA0" w:rsidP="4F053936" w:rsidRDefault="24052FA0" w14:paraId="2842DA67" w14:textId="59B6F0E7">
      <w:pPr>
        <w:pStyle w:val="Normal"/>
        <w:jc w:val="both"/>
        <w:rPr>
          <w:sz w:val="28"/>
          <w:szCs w:val="28"/>
        </w:rPr>
      </w:pPr>
      <w:r w:rsidRPr="4F053936" w:rsidR="24052FA0">
        <w:rPr>
          <w:sz w:val="28"/>
          <w:szCs w:val="28"/>
        </w:rPr>
        <w:t xml:space="preserve">    Vehicle sales have reduced in 2019 and crashed in 2020 on account of the COVID-2019 (Burns, 2020). The market for electric vehicle is, however, showing positive signs and is expected to boom in the post-2025 years (</w:t>
      </w:r>
      <w:proofErr w:type="spellStart"/>
      <w:r w:rsidRPr="4F053936" w:rsidR="24052FA0">
        <w:rPr>
          <w:sz w:val="28"/>
          <w:szCs w:val="28"/>
        </w:rPr>
        <w:t>ETAuto</w:t>
      </w:r>
      <w:proofErr w:type="spellEnd"/>
      <w:r w:rsidRPr="4F053936" w:rsidR="24052FA0">
        <w:rPr>
          <w:sz w:val="28"/>
          <w:szCs w:val="28"/>
        </w:rPr>
        <w:t xml:space="preserve">, 2019). The automotive industry is facing specific challenges, driven by (1) environmentalist pressure on emissions, (2) increase in car sharing, which is expected to impact future car sales, (3) the need to invest in manufacturing of electric vehicles with less than 50% of carbon dioxide emissions, compared to gas powered vehicles, (4) slower growth, (5)  savage competition in Chinese automotive markets, which have been the most profitable for several years, and (6) the expected future replacement, possibly slowly, of contemporary automobiles, including electric cars by smart, connected and self-driving vehicles. </w:t>
      </w:r>
    </w:p>
    <w:p w:rsidR="24052FA0" w:rsidP="4F053936" w:rsidRDefault="24052FA0" w14:paraId="65CA8FA8" w14:textId="127EC48F">
      <w:pPr>
        <w:pStyle w:val="Normal"/>
        <w:jc w:val="both"/>
        <w:rPr>
          <w:b w:val="1"/>
          <w:bCs w:val="1"/>
          <w:sz w:val="28"/>
          <w:szCs w:val="28"/>
        </w:rPr>
      </w:pPr>
      <w:r w:rsidRPr="4F053936" w:rsidR="24052FA0">
        <w:rPr>
          <w:sz w:val="28"/>
          <w:szCs w:val="28"/>
        </w:rPr>
        <w:t xml:space="preserve"> </w:t>
      </w:r>
      <w:r w:rsidRPr="4F053936" w:rsidR="24052FA0">
        <w:rPr>
          <w:b w:val="1"/>
          <w:bCs w:val="1"/>
          <w:sz w:val="28"/>
          <w:szCs w:val="28"/>
        </w:rPr>
        <w:t>Application of Product Lifecycle to Toyota</w:t>
      </w:r>
    </w:p>
    <w:p w:rsidR="24052FA0" w:rsidP="4F053936" w:rsidRDefault="24052FA0" w14:paraId="49CF0E03" w14:textId="065D8E8C">
      <w:pPr>
        <w:pStyle w:val="Normal"/>
        <w:jc w:val="both"/>
        <w:rPr>
          <w:sz w:val="28"/>
          <w:szCs w:val="28"/>
        </w:rPr>
      </w:pPr>
      <w:r w:rsidRPr="4F053936" w:rsidR="24052FA0">
        <w:rPr>
          <w:sz w:val="28"/>
          <w:szCs w:val="28"/>
        </w:rPr>
        <w:t xml:space="preserve">    The product lifecycle theory, first advanced by Raymond Vernon in 1966, provides an understanding of the causes for entry of products in a market and their gradual disappearance over </w:t>
      </w:r>
      <w:r w:rsidRPr="4F053936" w:rsidR="3C61D2C9">
        <w:rPr>
          <w:sz w:val="28"/>
          <w:szCs w:val="28"/>
        </w:rPr>
        <w:t>a period</w:t>
      </w:r>
      <w:r w:rsidRPr="4F053936" w:rsidR="24052FA0">
        <w:rPr>
          <w:sz w:val="28"/>
          <w:szCs w:val="28"/>
        </w:rPr>
        <w:t xml:space="preserve"> (Hill, 2007). Vernon posited that there are four stages in a product’s lifecycle, namely introduction, growth, maturity and decline, as per the diagram provided below.</w:t>
      </w:r>
    </w:p>
    <w:p w:rsidR="700C83BD" w:rsidP="4F053936" w:rsidRDefault="700C83BD" w14:paraId="76F8BE0C" w14:textId="49313B8F">
      <w:pPr>
        <w:pStyle w:val="Normal"/>
        <w:jc w:val="both"/>
        <w:rPr>
          <w:sz w:val="28"/>
          <w:szCs w:val="28"/>
        </w:rPr>
      </w:pPr>
      <w:r w:rsidRPr="4F053936" w:rsidR="700C83BD">
        <w:rPr>
          <w:sz w:val="28"/>
          <w:szCs w:val="28"/>
        </w:rPr>
        <w:t xml:space="preserve"> </w:t>
      </w:r>
      <w:r w:rsidRPr="4F053936" w:rsidR="24052FA0">
        <w:rPr>
          <w:sz w:val="28"/>
          <w:szCs w:val="28"/>
        </w:rPr>
        <w:t xml:space="preserve">The product lifecycle is self-explanatory and organisational managements deal with its characteristics and even its inevitability with the adoption of specific growth and marketing strategies that aim to obtain the full benefits of the growth stage and the indefinite extension of the maturity stage (De Wit &amp; Meyer, 2014). This is becoming particularly challenging in the automotive sector because of the continuous reduction in the product lifecycle on account of development of new technologies and products and the obsolescence of existing ones (ACG, 2019).    Hammer (2004) stated that Toyota recognised the importance of this cycle several years back and instituted processes for the continuous search and development of new technologies and products. The corporation has focused on the following issues to overcome the challenges generated by the product lifecycle. </w:t>
      </w:r>
    </w:p>
    <w:p w:rsidR="24052FA0" w:rsidP="4F053936" w:rsidRDefault="24052FA0" w14:paraId="65879348" w14:textId="2CEF5047">
      <w:pPr>
        <w:pStyle w:val="Normal"/>
        <w:jc w:val="both"/>
        <w:rPr>
          <w:sz w:val="28"/>
          <w:szCs w:val="28"/>
        </w:rPr>
      </w:pPr>
      <w:r w:rsidRPr="4F053936" w:rsidR="24052FA0">
        <w:rPr>
          <w:sz w:val="28"/>
          <w:szCs w:val="28"/>
        </w:rPr>
        <w:t xml:space="preserve">1. Constant focus on environmental concerns has helped in the development of innovative products like the Prius Hybrid and advances in electric car manufacturing technology (Rezvani et al., 2015).  </w:t>
      </w:r>
    </w:p>
    <w:p w:rsidR="24052FA0" w:rsidP="4F053936" w:rsidRDefault="24052FA0" w14:paraId="47A9F1B6" w14:textId="7A5EAF64">
      <w:pPr>
        <w:pStyle w:val="Normal"/>
        <w:jc w:val="both"/>
        <w:rPr>
          <w:sz w:val="28"/>
          <w:szCs w:val="28"/>
        </w:rPr>
      </w:pPr>
      <w:r w:rsidRPr="4F053936" w:rsidR="24052FA0">
        <w:rPr>
          <w:sz w:val="28"/>
          <w:szCs w:val="28"/>
        </w:rPr>
        <w:t xml:space="preserve">2.  The organisation recognised the implications of continuously increasing fuel prices and focused on the development of smaller, fuel efficient and </w:t>
      </w:r>
      <w:r w:rsidRPr="4F053936" w:rsidR="49BD2B02">
        <w:rPr>
          <w:sz w:val="28"/>
          <w:szCs w:val="28"/>
        </w:rPr>
        <w:t>high-performance</w:t>
      </w:r>
      <w:r w:rsidRPr="4F053936" w:rsidR="24052FA0">
        <w:rPr>
          <w:sz w:val="28"/>
          <w:szCs w:val="28"/>
        </w:rPr>
        <w:t xml:space="preserve"> cars. This helped the firm in responding to the decline in sales of large and high consumption vehicles, replace them with a range of smaller and attractive cars and increase sales substantially in the US, Europe and the developing world (Stewart &amp; Raman, 2007).           </w:t>
      </w:r>
    </w:p>
    <w:p w:rsidR="24052FA0" w:rsidP="4F053936" w:rsidRDefault="24052FA0" w14:paraId="3B45D524" w14:textId="658886F2">
      <w:pPr>
        <w:pStyle w:val="Normal"/>
        <w:jc w:val="both"/>
        <w:rPr>
          <w:sz w:val="28"/>
          <w:szCs w:val="28"/>
        </w:rPr>
      </w:pPr>
      <w:r w:rsidRPr="4F053936" w:rsidR="24052FA0">
        <w:rPr>
          <w:sz w:val="28"/>
          <w:szCs w:val="28"/>
        </w:rPr>
        <w:t xml:space="preserve">3. The firm makes use of tools and techniques like target costing to ensure that its vehicles are priced at a level that customers are happy to pay; which leads to greater sales and extension of the maturity phase of the cycle (Hammer, 2004). </w:t>
      </w:r>
    </w:p>
    <w:p w:rsidR="24052FA0" w:rsidP="4F053936" w:rsidRDefault="24052FA0" w14:paraId="527D8E95" w14:textId="6FD95BD7">
      <w:pPr>
        <w:pStyle w:val="Normal"/>
        <w:jc w:val="both"/>
        <w:rPr>
          <w:sz w:val="28"/>
          <w:szCs w:val="28"/>
        </w:rPr>
      </w:pPr>
      <w:r w:rsidRPr="4F053936" w:rsidR="24052FA0">
        <w:rPr>
          <w:sz w:val="28"/>
          <w:szCs w:val="28"/>
        </w:rPr>
        <w:t xml:space="preserve">      The product lifecycle theory has been subjected to criticism because its four phases are not considered to be sacrosanct or inevitable. Numerous products skip the growth and maturing stage and move straight from introduction to decline.      </w:t>
      </w:r>
    </w:p>
    <w:p w:rsidR="24052FA0" w:rsidP="4F053936" w:rsidRDefault="24052FA0" w14:paraId="685F521D" w14:textId="42983BF6">
      <w:pPr>
        <w:pStyle w:val="Normal"/>
        <w:jc w:val="both"/>
        <w:rPr>
          <w:b w:val="1"/>
          <w:bCs w:val="1"/>
          <w:sz w:val="28"/>
          <w:szCs w:val="28"/>
        </w:rPr>
      </w:pPr>
      <w:r w:rsidRPr="4F053936" w:rsidR="24052FA0">
        <w:rPr>
          <w:b w:val="1"/>
          <w:bCs w:val="1"/>
          <w:sz w:val="28"/>
          <w:szCs w:val="28"/>
        </w:rPr>
        <w:t>Application of Value Chain Analysis to Toyota</w:t>
      </w:r>
    </w:p>
    <w:p w:rsidR="24052FA0" w:rsidP="4F053936" w:rsidRDefault="24052FA0" w14:paraId="02B8563E" w14:textId="1D3DAD96">
      <w:pPr>
        <w:pStyle w:val="Normal"/>
        <w:jc w:val="both"/>
        <w:rPr>
          <w:sz w:val="28"/>
          <w:szCs w:val="28"/>
        </w:rPr>
      </w:pPr>
      <w:r w:rsidRPr="4F053936" w:rsidR="24052FA0">
        <w:rPr>
          <w:sz w:val="28"/>
          <w:szCs w:val="28"/>
        </w:rPr>
        <w:t xml:space="preserve">    The Porter’s value chain model, advance by Michael Porter in 1985, argues that organisations strive to add value at various stages of the production and marketing chain like (1) inbound logistics, (2) operations, (3) outbound logistics, (4) marketing and sales and (5) service. Apart from these primary activities, organisations also develop greater efficiencies in support activities like procurement, human resource management, technological development and infrastructure (Porter, 1985). </w:t>
      </w:r>
    </w:p>
    <w:p w:rsidR="24052FA0" w:rsidP="4F053936" w:rsidRDefault="24052FA0" w14:paraId="563BFEF4" w14:textId="604B6346">
      <w:pPr>
        <w:pStyle w:val="Normal"/>
        <w:jc w:val="both"/>
        <w:rPr>
          <w:sz w:val="28"/>
          <w:szCs w:val="28"/>
        </w:rPr>
      </w:pPr>
      <w:r w:rsidRPr="4F053936" w:rsidR="24052FA0">
        <w:rPr>
          <w:sz w:val="28"/>
          <w:szCs w:val="28"/>
        </w:rPr>
        <w:t xml:space="preserve">Corporations can focus on these individual areas and achieve value additions in various ways to generate competitive advantage in sales, marketing and profit accretion. The value chain model has, however, been criticised by several experts who aver that it is outdated and does not work in the contemporary environment (Grant, 2012). It does not apply comprehensively to the services sector, which is increasing in importance every day. Whilst its application is primarily limited to manufacturing products, excessive focus on micro detailing can result in loss of site of the overall picture and important strategic compulsions (Capon, 2008).  </w:t>
      </w:r>
    </w:p>
    <w:p w:rsidR="24052FA0" w:rsidP="4F053936" w:rsidRDefault="24052FA0" w14:paraId="44D75888" w14:textId="439881BD">
      <w:pPr>
        <w:pStyle w:val="Normal"/>
        <w:jc w:val="both"/>
        <w:rPr>
          <w:sz w:val="28"/>
          <w:szCs w:val="28"/>
        </w:rPr>
      </w:pPr>
      <w:r w:rsidRPr="4F053936" w:rsidR="24052FA0">
        <w:rPr>
          <w:sz w:val="28"/>
          <w:szCs w:val="28"/>
        </w:rPr>
        <w:t xml:space="preserve">Toyota has, however, consistently focused on improving the various elements of the value chain with considerable success (Stewart &amp; Raman, 2007). It has made use of just-in-time production and procurement systems to increase the efficiency of in-bound logistics (Parashar, 2017). Ordering material from across the world, it manages supplies to optimise availability and costs. Its operations have been strengthened over the years and the Toyota Production System has achieved worldwide recognition on account of its comprehensive and continuous focus on lean production, incremental innovation, uniform work distribution and productive maintenance in order to improve production efficiencies (Parashar, 2017). </w:t>
      </w:r>
    </w:p>
    <w:p w:rsidR="24052FA0" w:rsidP="4F053936" w:rsidRDefault="24052FA0" w14:paraId="3BE8E1FC" w14:textId="68422450">
      <w:pPr>
        <w:pStyle w:val="Normal"/>
        <w:jc w:val="both"/>
        <w:rPr>
          <w:sz w:val="28"/>
          <w:szCs w:val="28"/>
        </w:rPr>
      </w:pPr>
      <w:r w:rsidRPr="4F053936" w:rsidR="24052FA0">
        <w:rPr>
          <w:sz w:val="28"/>
          <w:szCs w:val="28"/>
        </w:rPr>
        <w:t xml:space="preserve">Toyota controls the complete process of vehicle distribution from its factories to its various dealers, who ensure high levels of post sales, service and inculcate customer confidence (Toyota Management System, 2009). Its marketing and sales activities focus on planned promotion and marketing communication. The firm focuses on improving the contribution and quality of its support activities and has invested strongly in technological development, firm infrastructure, the use of robotics and artificial intelligence to improve production capabilities and reduce costs (Nkomo, 2014).                  </w:t>
      </w:r>
    </w:p>
    <w:p w:rsidR="24052FA0" w:rsidP="4F053936" w:rsidRDefault="24052FA0" w14:paraId="739A1A10" w14:textId="37EC6F15">
      <w:pPr>
        <w:pStyle w:val="Normal"/>
        <w:jc w:val="both"/>
        <w:rPr>
          <w:b w:val="1"/>
          <w:bCs w:val="1"/>
          <w:sz w:val="28"/>
          <w:szCs w:val="28"/>
        </w:rPr>
      </w:pPr>
      <w:r w:rsidRPr="4F053936" w:rsidR="24052FA0">
        <w:rPr>
          <w:b w:val="1"/>
          <w:bCs w:val="1"/>
          <w:sz w:val="28"/>
          <w:szCs w:val="28"/>
        </w:rPr>
        <w:t>Application of Porter’s Five Forces Analysis</w:t>
      </w:r>
    </w:p>
    <w:p w:rsidR="24052FA0" w:rsidP="4F053936" w:rsidRDefault="24052FA0" w14:paraId="4EBD36C7" w14:textId="3CE70C8A">
      <w:pPr>
        <w:pStyle w:val="Normal"/>
        <w:jc w:val="both"/>
        <w:rPr>
          <w:sz w:val="28"/>
          <w:szCs w:val="28"/>
        </w:rPr>
      </w:pPr>
      <w:r w:rsidRPr="4F053936" w:rsidR="24052FA0">
        <w:rPr>
          <w:sz w:val="28"/>
          <w:szCs w:val="28"/>
        </w:rPr>
        <w:t xml:space="preserve">    The application of the Porter’s Five Forces model helps in the evaluation of the extent of competition or conversely the attractiveness of an industry (De Wit &amp; Meyer, 2014). It involves the assessment of five forces, namely the power of buyers and suppliers, threats from substitutes and new entrants and the extent of rivalry in the industry (Grant, 2012). The application of the Porter’s model to the automobile sector results in the following findings. </w:t>
      </w:r>
    </w:p>
    <w:p w:rsidR="24052FA0" w:rsidP="4F053936" w:rsidRDefault="24052FA0" w14:paraId="6BA9C9C7" w14:textId="24EA42E1">
      <w:pPr>
        <w:pStyle w:val="Normal"/>
        <w:jc w:val="both"/>
        <w:rPr>
          <w:sz w:val="28"/>
          <w:szCs w:val="28"/>
        </w:rPr>
      </w:pPr>
      <w:r w:rsidRPr="4F053936" w:rsidR="24052FA0">
        <w:rPr>
          <w:sz w:val="28"/>
          <w:szCs w:val="28"/>
        </w:rPr>
        <w:t xml:space="preserve">Power of Buyers: Most buyers are small individual owners who buy single vehicles and do not have bargaining power, even though they can switch to another brand. Some large corporations and government agencies, however, use vehicle fleets and can bargain for lower prices. Automobile companies develop loyalty through design, quality, pricing and brand strength (Burns, 2020). The power of buyers can </w:t>
      </w:r>
      <w:r w:rsidRPr="4F053936" w:rsidR="09391573">
        <w:rPr>
          <w:sz w:val="28"/>
          <w:szCs w:val="28"/>
        </w:rPr>
        <w:t>be</w:t>
      </w:r>
      <w:r w:rsidRPr="4F053936" w:rsidR="24052FA0">
        <w:rPr>
          <w:sz w:val="28"/>
          <w:szCs w:val="28"/>
        </w:rPr>
        <w:t xml:space="preserve"> strong.</w:t>
      </w:r>
    </w:p>
    <w:p w:rsidR="24052FA0" w:rsidP="4F053936" w:rsidRDefault="24052FA0" w14:paraId="2ACC0E35" w14:textId="53B261AC">
      <w:pPr>
        <w:pStyle w:val="Normal"/>
        <w:jc w:val="both"/>
        <w:rPr>
          <w:sz w:val="28"/>
          <w:szCs w:val="28"/>
        </w:rPr>
      </w:pPr>
      <w:r w:rsidRPr="4F053936" w:rsidR="24052FA0">
        <w:rPr>
          <w:sz w:val="28"/>
          <w:szCs w:val="28"/>
        </w:rPr>
        <w:t xml:space="preserve">Power of Suppliers: The power of suppliers is felt to be weak because of the large size of automobile companies and the presence of several suppliers in the market (MarketWatch, 2020). </w:t>
      </w:r>
    </w:p>
    <w:p w:rsidR="24052FA0" w:rsidP="4F053936" w:rsidRDefault="24052FA0" w14:paraId="3B814C22" w14:textId="2BE1A95A">
      <w:pPr>
        <w:pStyle w:val="Normal"/>
        <w:jc w:val="both"/>
        <w:rPr>
          <w:sz w:val="28"/>
          <w:szCs w:val="28"/>
        </w:rPr>
      </w:pPr>
      <w:r w:rsidRPr="4F053936" w:rsidR="24052FA0">
        <w:rPr>
          <w:sz w:val="28"/>
          <w:szCs w:val="28"/>
        </w:rPr>
        <w:t>Threat of New Entrants: The automobile industry has considerable entry barriers because of high capital costs, advanced technology, the need for a global retailing network and intense competition (OICA, 2019).</w:t>
      </w:r>
    </w:p>
    <w:p w:rsidR="24052FA0" w:rsidP="4F053936" w:rsidRDefault="24052FA0" w14:paraId="0960DFF6" w14:textId="1C3EACAA">
      <w:pPr>
        <w:pStyle w:val="Normal"/>
        <w:jc w:val="both"/>
        <w:rPr>
          <w:sz w:val="28"/>
          <w:szCs w:val="28"/>
        </w:rPr>
      </w:pPr>
      <w:r w:rsidRPr="4F053936" w:rsidR="24052FA0">
        <w:rPr>
          <w:sz w:val="28"/>
          <w:szCs w:val="28"/>
        </w:rPr>
        <w:t xml:space="preserve">Threat of Substitutes: The threat of substitutes is weak because whilst alternative modes of transportation like taxis, car sharing and buses are available, they do not provide the </w:t>
      </w:r>
      <w:r w:rsidRPr="4F053936" w:rsidR="777283D3">
        <w:rPr>
          <w:sz w:val="28"/>
          <w:szCs w:val="28"/>
        </w:rPr>
        <w:t>24-hour</w:t>
      </w:r>
      <w:r w:rsidRPr="4F053936" w:rsidR="24052FA0">
        <w:rPr>
          <w:sz w:val="28"/>
          <w:szCs w:val="28"/>
        </w:rPr>
        <w:t xml:space="preserve"> accessibility and convenience of a </w:t>
      </w:r>
      <w:r w:rsidRPr="4F053936" w:rsidR="5F703C48">
        <w:rPr>
          <w:sz w:val="28"/>
          <w:szCs w:val="28"/>
        </w:rPr>
        <w:t>self-owned</w:t>
      </w:r>
      <w:r w:rsidRPr="4F053936" w:rsidR="24052FA0">
        <w:rPr>
          <w:sz w:val="28"/>
          <w:szCs w:val="28"/>
        </w:rPr>
        <w:t xml:space="preserve"> car (Burns, 2020). </w:t>
      </w:r>
    </w:p>
    <w:p w:rsidR="24052FA0" w:rsidP="4F053936" w:rsidRDefault="24052FA0" w14:paraId="7A71F448" w14:textId="108A5D4E">
      <w:pPr>
        <w:pStyle w:val="Normal"/>
        <w:jc w:val="both"/>
        <w:rPr>
          <w:sz w:val="28"/>
          <w:szCs w:val="28"/>
        </w:rPr>
      </w:pPr>
      <w:r w:rsidRPr="4F053936" w:rsidR="24052FA0">
        <w:rPr>
          <w:sz w:val="28"/>
          <w:szCs w:val="28"/>
        </w:rPr>
        <w:t xml:space="preserve">Competitive Rivalry: Several automobile companies with considerable financial, technological and marketing strength are competing fiercely with each other (OICA, 2019). Competitive rivalry can </w:t>
      </w:r>
      <w:r w:rsidRPr="4F053936" w:rsidR="4D06CE20">
        <w:rPr>
          <w:sz w:val="28"/>
          <w:szCs w:val="28"/>
        </w:rPr>
        <w:t>be</w:t>
      </w:r>
      <w:r w:rsidRPr="4F053936" w:rsidR="24052FA0">
        <w:rPr>
          <w:sz w:val="28"/>
          <w:szCs w:val="28"/>
        </w:rPr>
        <w:t xml:space="preserve"> very stron</w:t>
      </w:r>
      <w:r w:rsidRPr="4F053936" w:rsidR="3F0EBCF6">
        <w:rPr>
          <w:sz w:val="28"/>
          <w:szCs w:val="28"/>
        </w:rPr>
        <w:t>g</w:t>
      </w:r>
    </w:p>
    <w:p w:rsidR="24052FA0" w:rsidP="4F053936" w:rsidRDefault="24052FA0" w14:paraId="257E9809" w14:textId="1042E7E3">
      <w:pPr>
        <w:pStyle w:val="Normal"/>
        <w:jc w:val="both"/>
        <w:rPr>
          <w:sz w:val="28"/>
          <w:szCs w:val="28"/>
        </w:rPr>
      </w:pPr>
      <w:r w:rsidRPr="4F053936" w:rsidR="24052FA0">
        <w:rPr>
          <w:sz w:val="28"/>
          <w:szCs w:val="28"/>
        </w:rPr>
        <w:t xml:space="preserve">  Whilst the bargaining power of supplier, new entrants and substitutes is weak, the power of buyers and competitive rivalry is strong. It can thus be concluded that the extent of competitiveness in the sector is moderately strong.        </w:t>
      </w:r>
    </w:p>
    <w:p w:rsidR="24052FA0" w:rsidP="4F053936" w:rsidRDefault="24052FA0" w14:paraId="33932424" w14:textId="5A9120E8">
      <w:pPr>
        <w:pStyle w:val="Normal"/>
        <w:jc w:val="both"/>
        <w:rPr>
          <w:b w:val="1"/>
          <w:bCs w:val="1"/>
          <w:sz w:val="28"/>
          <w:szCs w:val="28"/>
        </w:rPr>
      </w:pPr>
      <w:r w:rsidRPr="4F053936" w:rsidR="24052FA0">
        <w:rPr>
          <w:sz w:val="28"/>
          <w:szCs w:val="28"/>
        </w:rPr>
        <w:t xml:space="preserve"> </w:t>
      </w:r>
      <w:r w:rsidRPr="4F053936" w:rsidR="24052FA0">
        <w:rPr>
          <w:b w:val="1"/>
          <w:bCs w:val="1"/>
          <w:sz w:val="28"/>
          <w:szCs w:val="28"/>
        </w:rPr>
        <w:t>Implications of PESTLE Factors</w:t>
      </w:r>
    </w:p>
    <w:p w:rsidR="24052FA0" w:rsidP="4F053936" w:rsidRDefault="24052FA0" w14:paraId="241EF449" w14:textId="49A55898">
      <w:pPr>
        <w:pStyle w:val="Normal"/>
        <w:jc w:val="both"/>
        <w:rPr>
          <w:sz w:val="28"/>
          <w:szCs w:val="28"/>
        </w:rPr>
      </w:pPr>
      <w:r w:rsidRPr="4F053936" w:rsidR="24052FA0">
        <w:rPr>
          <w:sz w:val="28"/>
          <w:szCs w:val="28"/>
        </w:rPr>
        <w:t xml:space="preserve">    The working of the automobile sector can be affected by various types of environmental issues. </w:t>
      </w:r>
    </w:p>
    <w:p w:rsidR="24052FA0" w:rsidP="4F053936" w:rsidRDefault="24052FA0" w14:paraId="1E90ED0B" w14:textId="5542567D">
      <w:pPr>
        <w:pStyle w:val="Normal"/>
        <w:jc w:val="both"/>
        <w:rPr>
          <w:sz w:val="28"/>
          <w:szCs w:val="28"/>
        </w:rPr>
      </w:pPr>
      <w:r w:rsidRPr="4F053936" w:rsidR="24052FA0">
        <w:rPr>
          <w:sz w:val="28"/>
          <w:szCs w:val="28"/>
        </w:rPr>
        <w:t xml:space="preserve">Macro environmental issues are regularly analysed with the help of the PESTLE framework, which focuses on the impact of political, economic, social, technological, environmental and legal developments on business working (Grant, 2012). The conducting of a PESTLE analysis for the automobile sector reveals that it is currently challenged by several important environmental developments. </w:t>
      </w:r>
    </w:p>
    <w:p w:rsidR="24052FA0" w:rsidP="4F053936" w:rsidRDefault="24052FA0" w14:paraId="36791D91" w14:textId="299CB9FD">
      <w:pPr>
        <w:pStyle w:val="Normal"/>
        <w:jc w:val="both"/>
        <w:rPr>
          <w:sz w:val="28"/>
          <w:szCs w:val="28"/>
        </w:rPr>
      </w:pPr>
      <w:r w:rsidRPr="4F053936" w:rsidR="24052FA0">
        <w:rPr>
          <w:sz w:val="28"/>
          <w:szCs w:val="28"/>
        </w:rPr>
        <w:t xml:space="preserve">Continuous governmental and regulatory pressure is forcing companies to constantly work on improvement of consumption efficiencies (PwC, 2018). </w:t>
      </w:r>
    </w:p>
    <w:p w:rsidR="24052FA0" w:rsidP="4F053936" w:rsidRDefault="24052FA0" w14:paraId="008D22C1" w14:textId="7E50F667">
      <w:pPr>
        <w:pStyle w:val="Normal"/>
        <w:jc w:val="both"/>
        <w:rPr>
          <w:sz w:val="28"/>
          <w:szCs w:val="28"/>
        </w:rPr>
      </w:pPr>
      <w:r w:rsidRPr="4F053936" w:rsidR="24052FA0">
        <w:rPr>
          <w:sz w:val="28"/>
          <w:szCs w:val="28"/>
        </w:rPr>
        <w:t>Numerous technological developments, like the use of robotics and artificial intelligence in supply chain management and production, the growing demand for electric and hybrid cars and the steady focus on driverless technology are forcing automobile manufacturers to formulate and implement appropriate proactive and responsive strategies (</w:t>
      </w:r>
      <w:proofErr w:type="spellStart"/>
      <w:r w:rsidRPr="4F053936" w:rsidR="24052FA0">
        <w:rPr>
          <w:sz w:val="28"/>
          <w:szCs w:val="28"/>
        </w:rPr>
        <w:t>ETAuto</w:t>
      </w:r>
      <w:proofErr w:type="spellEnd"/>
      <w:r w:rsidRPr="4F053936" w:rsidR="24052FA0">
        <w:rPr>
          <w:sz w:val="28"/>
          <w:szCs w:val="28"/>
        </w:rPr>
        <w:t xml:space="preserve">, 2019). </w:t>
      </w:r>
    </w:p>
    <w:p w:rsidR="24052FA0" w:rsidP="4F053936" w:rsidRDefault="24052FA0" w14:paraId="257E1702" w14:textId="2A306BF7">
      <w:pPr>
        <w:pStyle w:val="Normal"/>
        <w:jc w:val="both"/>
        <w:rPr>
          <w:sz w:val="28"/>
          <w:szCs w:val="28"/>
        </w:rPr>
      </w:pPr>
      <w:r w:rsidRPr="4F053936" w:rsidR="24052FA0">
        <w:rPr>
          <w:sz w:val="28"/>
          <w:szCs w:val="28"/>
        </w:rPr>
        <w:t xml:space="preserve">Tesla, with its path breaking work on the development of electric cars has over the span of a few years become the biggest threat to traditional and global leaders in the automobile sector (Hawkins, 2017). </w:t>
      </w:r>
    </w:p>
    <w:p w:rsidR="24052FA0" w:rsidP="4F053936" w:rsidRDefault="24052FA0" w14:paraId="4E603BAA" w14:textId="2089615F">
      <w:pPr>
        <w:pStyle w:val="Normal"/>
        <w:jc w:val="both"/>
        <w:rPr>
          <w:sz w:val="28"/>
          <w:szCs w:val="28"/>
        </w:rPr>
      </w:pPr>
      <w:r w:rsidRPr="4F053936" w:rsidR="24052FA0">
        <w:rPr>
          <w:sz w:val="28"/>
          <w:szCs w:val="28"/>
        </w:rPr>
        <w:t xml:space="preserve">The industry is, however, attracting more customers on account of growing disposable incomes and improvement in popularity of driving. </w:t>
      </w:r>
    </w:p>
    <w:p w:rsidR="24052FA0" w:rsidP="4F053936" w:rsidRDefault="24052FA0" w14:paraId="24321CD4" w14:textId="603ABA41">
      <w:pPr>
        <w:pStyle w:val="Normal"/>
        <w:jc w:val="both"/>
        <w:rPr>
          <w:sz w:val="28"/>
          <w:szCs w:val="28"/>
        </w:rPr>
      </w:pPr>
      <w:r w:rsidRPr="4F053936" w:rsidR="24052FA0">
        <w:rPr>
          <w:sz w:val="28"/>
          <w:szCs w:val="28"/>
        </w:rPr>
        <w:t xml:space="preserve">Notwithstanding these various issues, automobile production across the world has been severely affected since February 2020, on account of the disappearance in demand driven by the COVID-19 pandemic. </w:t>
      </w:r>
    </w:p>
    <w:p w:rsidR="24052FA0" w:rsidP="4F053936" w:rsidRDefault="24052FA0" w14:paraId="5C3484C0" w14:textId="3696B06C">
      <w:pPr>
        <w:pStyle w:val="Normal"/>
        <w:jc w:val="both"/>
        <w:rPr>
          <w:b w:val="1"/>
          <w:bCs w:val="1"/>
          <w:sz w:val="28"/>
          <w:szCs w:val="28"/>
        </w:rPr>
      </w:pPr>
      <w:r w:rsidRPr="4F053936" w:rsidR="24052FA0">
        <w:rPr>
          <w:b w:val="1"/>
          <w:bCs w:val="1"/>
          <w:sz w:val="28"/>
          <w:szCs w:val="28"/>
        </w:rPr>
        <w:t>Growth and Emergence of Electric Cars</w:t>
      </w:r>
    </w:p>
    <w:p w:rsidR="24052FA0" w:rsidP="4F053936" w:rsidRDefault="24052FA0" w14:paraId="206C9D99" w14:textId="01423175">
      <w:pPr>
        <w:pStyle w:val="Normal"/>
        <w:jc w:val="both"/>
        <w:rPr>
          <w:sz w:val="28"/>
          <w:szCs w:val="28"/>
        </w:rPr>
      </w:pPr>
      <w:r w:rsidRPr="4F053936" w:rsidR="24052FA0">
        <w:rPr>
          <w:sz w:val="28"/>
          <w:szCs w:val="28"/>
        </w:rPr>
        <w:t xml:space="preserve">    It is necessary to dwell at some length on the opportunities and challenges of electric cars, which can be considered to be the most important development in the automotive sector in the last decade and is likely to remain so until the emergence and adoption of driverless vehicles. </w:t>
      </w:r>
    </w:p>
    <w:p w:rsidR="24052FA0" w:rsidP="4F053936" w:rsidRDefault="24052FA0" w14:paraId="442B0174" w14:textId="2A03E23F">
      <w:pPr>
        <w:pStyle w:val="Normal"/>
        <w:jc w:val="both"/>
        <w:rPr>
          <w:sz w:val="28"/>
          <w:szCs w:val="28"/>
        </w:rPr>
      </w:pPr>
      <w:r w:rsidRPr="4F053936" w:rsidR="24052FA0">
        <w:rPr>
          <w:sz w:val="28"/>
          <w:szCs w:val="28"/>
        </w:rPr>
        <w:t>It is expected that electric vehicles will disrupt automobile industry in the next five to seven years (Infosys, 2018). The electric vehicle initiative will aim to facilitate global deployment of 20 million electric vehicles, including hybrid and fuel cell electric vehicles by 2025 (</w:t>
      </w:r>
      <w:proofErr w:type="spellStart"/>
      <w:r w:rsidRPr="4F053936" w:rsidR="24052FA0">
        <w:rPr>
          <w:sz w:val="28"/>
          <w:szCs w:val="28"/>
        </w:rPr>
        <w:t>ETAuto</w:t>
      </w:r>
      <w:proofErr w:type="spellEnd"/>
      <w:r w:rsidRPr="4F053936" w:rsidR="24052FA0">
        <w:rPr>
          <w:sz w:val="28"/>
          <w:szCs w:val="28"/>
        </w:rPr>
        <w:t>, 2019). Electric vehicles will constitute more than 25% of the electric car market by 2025 (Infosys, 2018).</w:t>
      </w:r>
    </w:p>
    <w:p w:rsidR="24052FA0" w:rsidP="4F053936" w:rsidRDefault="24052FA0" w14:paraId="122345F4" w14:textId="0EB73673">
      <w:pPr>
        <w:pStyle w:val="Normal"/>
        <w:jc w:val="both"/>
        <w:rPr>
          <w:sz w:val="28"/>
          <w:szCs w:val="28"/>
        </w:rPr>
      </w:pPr>
      <w:r w:rsidRPr="4F053936" w:rsidR="24052FA0">
        <w:rPr>
          <w:sz w:val="28"/>
          <w:szCs w:val="28"/>
        </w:rPr>
        <w:t xml:space="preserve">Such enhancement in demand will call for huge investments by automobile makers in their electric car divisions, significant internal changes on account of reorientation of research and development activities and the creation of new supply chains. Customers will have to be provided with networks of charging stations combined with supercharging facilities; superior driving experiences and a range of innovative features will make it extremely difficult for customers to resist the temptation of owning and electric vehicle and  in reverting to orthodox petrol driven cars (Hawkins, 2018). Charging stations are likely to operate like ATMs and cars will charge by themselves. The electric car is becoming the future of the automobile and will become a reality sooner than expected.                 </w:t>
      </w:r>
    </w:p>
    <w:p w:rsidR="24052FA0" w:rsidP="4F053936" w:rsidRDefault="24052FA0" w14:paraId="1405C621" w14:textId="0779A393">
      <w:pPr>
        <w:pStyle w:val="Normal"/>
        <w:jc w:val="both"/>
        <w:rPr>
          <w:b w:val="1"/>
          <w:bCs w:val="1"/>
          <w:sz w:val="28"/>
          <w:szCs w:val="28"/>
        </w:rPr>
      </w:pPr>
      <w:r w:rsidRPr="4F053936" w:rsidR="24052FA0">
        <w:rPr>
          <w:b w:val="1"/>
          <w:bCs w:val="1"/>
          <w:sz w:val="28"/>
          <w:szCs w:val="28"/>
        </w:rPr>
        <w:t xml:space="preserve">Conclusions </w:t>
      </w:r>
    </w:p>
    <w:p w:rsidR="24052FA0" w:rsidP="4F053936" w:rsidRDefault="24052FA0" w14:paraId="67F48AC6" w14:textId="31CE62CB">
      <w:pPr>
        <w:pStyle w:val="Normal"/>
        <w:jc w:val="both"/>
        <w:rPr>
          <w:sz w:val="28"/>
          <w:szCs w:val="28"/>
        </w:rPr>
      </w:pPr>
      <w:r w:rsidRPr="4F053936" w:rsidR="24052FA0">
        <w:rPr>
          <w:sz w:val="28"/>
          <w:szCs w:val="28"/>
        </w:rPr>
        <w:t xml:space="preserve">    This paper engaged in a detailed and critical analysis of various aspects of</w:t>
      </w:r>
    </w:p>
    <w:p w:rsidR="4F053936" w:rsidRDefault="4F053936" w14:paraId="550A2B06" w14:textId="53E0BFE9">
      <w:r>
        <w:br w:type="page"/>
      </w:r>
    </w:p>
    <w:p w:rsidR="24052FA0" w:rsidP="4F053936" w:rsidRDefault="24052FA0" w14:paraId="0131429D" w14:textId="79DFD1E8">
      <w:pPr>
        <w:pStyle w:val="Normal"/>
        <w:jc w:val="both"/>
        <w:rPr>
          <w:sz w:val="28"/>
          <w:szCs w:val="28"/>
        </w:rPr>
      </w:pPr>
      <w:r w:rsidRPr="4F053936" w:rsidR="24052FA0">
        <w:rPr>
          <w:sz w:val="28"/>
          <w:szCs w:val="28"/>
        </w:rPr>
        <w:t xml:space="preserve"> the </w:t>
      </w:r>
      <w:r w:rsidRPr="4F053936" w:rsidR="6E01E11B">
        <w:rPr>
          <w:sz w:val="28"/>
          <w:szCs w:val="28"/>
        </w:rPr>
        <w:t>present-day</w:t>
      </w:r>
      <w:r w:rsidRPr="4F053936" w:rsidR="24052FA0">
        <w:rPr>
          <w:sz w:val="28"/>
          <w:szCs w:val="28"/>
        </w:rPr>
        <w:t xml:space="preserve"> automobile sector with </w:t>
      </w:r>
      <w:r w:rsidRPr="4F053936" w:rsidR="16F70A57">
        <w:rPr>
          <w:sz w:val="28"/>
          <w:szCs w:val="28"/>
        </w:rPr>
        <w:t>regard</w:t>
      </w:r>
      <w:r w:rsidRPr="4F053936" w:rsidR="24052FA0">
        <w:rPr>
          <w:sz w:val="28"/>
          <w:szCs w:val="28"/>
        </w:rPr>
        <w:t xml:space="preserve"> to the use of tools like the product lifecycle, the Porter’s Value Chain and the PESTLE framework. The examination revealed that the automobile sector is currently facing numerous opportunities and challenges driven by technological developments, government regulations in areas of fuel consumption, expansion in demand for electric cars and the expected arrival of self-driving vehicles. The entire sector is, however, facing the serious challenge of the COVID-196 pandemic, which is expected to last till the introduction of a vaccine by the middle of 2021.  </w:t>
      </w:r>
    </w:p>
    <w:p w:rsidR="24052FA0" w:rsidP="4F053936" w:rsidRDefault="24052FA0" w14:paraId="1F019B2B" w14:textId="7BAC768F">
      <w:pPr>
        <w:pStyle w:val="Normal"/>
        <w:jc w:val="both"/>
        <w:rPr>
          <w:b w:val="1"/>
          <w:bCs w:val="1"/>
          <w:sz w:val="28"/>
          <w:szCs w:val="28"/>
        </w:rPr>
      </w:pPr>
      <w:r w:rsidRPr="4F053936" w:rsidR="24052FA0">
        <w:rPr>
          <w:b w:val="1"/>
          <w:bCs w:val="1"/>
          <w:sz w:val="28"/>
          <w:szCs w:val="28"/>
        </w:rPr>
        <w:t>Suggestions</w:t>
      </w:r>
    </w:p>
    <w:p w:rsidR="24052FA0" w:rsidP="4F053936" w:rsidRDefault="24052FA0" w14:paraId="2D25ECF3" w14:textId="756A7E1F">
      <w:pPr>
        <w:pStyle w:val="Normal"/>
        <w:jc w:val="both"/>
        <w:rPr>
          <w:sz w:val="28"/>
          <w:szCs w:val="28"/>
        </w:rPr>
      </w:pPr>
      <w:r w:rsidRPr="4F053936" w:rsidR="24052FA0">
        <w:rPr>
          <w:sz w:val="28"/>
          <w:szCs w:val="28"/>
        </w:rPr>
        <w:t xml:space="preserve">    The coming five to ten years is expected to be an exciting, challenging and difficult time for the auto industry, even though activity in the sector is expected to remain suspended till the middle of 2021 on account of the COVID-19 pandemic. </w:t>
      </w:r>
    </w:p>
    <w:p w:rsidR="4F053936" w:rsidRDefault="4F053936" w14:paraId="190EFBD0" w14:textId="6728C636">
      <w:r>
        <w:br w:type="page"/>
      </w:r>
    </w:p>
    <w:p w:rsidR="4F053936" w:rsidP="4F053936" w:rsidRDefault="4F053936" w14:paraId="75F85E28" w14:textId="0B01E581">
      <w:pPr>
        <w:pStyle w:val="Normal"/>
        <w:jc w:val="both"/>
        <w:rPr>
          <w:sz w:val="28"/>
          <w:szCs w:val="28"/>
        </w:rPr>
      </w:pPr>
    </w:p>
    <w:p w:rsidR="24052FA0" w:rsidP="4F053936" w:rsidRDefault="24052FA0" w14:paraId="458F09B2" w14:textId="3CB3F588">
      <w:pPr>
        <w:pStyle w:val="Normal"/>
        <w:jc w:val="both"/>
        <w:rPr>
          <w:sz w:val="28"/>
          <w:szCs w:val="28"/>
        </w:rPr>
      </w:pPr>
      <w:r w:rsidRPr="4F053936" w:rsidR="24052FA0">
        <w:rPr>
          <w:sz w:val="28"/>
          <w:szCs w:val="28"/>
        </w:rPr>
        <w:t xml:space="preserve">It is suggested that automakers should formulate and implement strategies with care to cope with the following issues.  </w:t>
      </w:r>
    </w:p>
    <w:p w:rsidR="24052FA0" w:rsidP="4F053936" w:rsidRDefault="24052FA0" w14:paraId="2BD523F3" w14:textId="4FA3FF8A">
      <w:pPr>
        <w:pStyle w:val="Normal"/>
        <w:jc w:val="both"/>
        <w:rPr>
          <w:sz w:val="28"/>
          <w:szCs w:val="28"/>
        </w:rPr>
      </w:pPr>
      <w:r w:rsidRPr="4F053936" w:rsidR="24052FA0">
        <w:rPr>
          <w:sz w:val="28"/>
          <w:szCs w:val="28"/>
        </w:rPr>
        <w:t xml:space="preserve">    Automobile companies should invest substantial amounts of funds in electric car technology in order to stay relevant. Billions of dollars will have to be invested in electric car technology for manufacturers to stay relevant. Virtually all of today’s technologies will have to be discarded, resulting in a complete disruption of industry economics. </w:t>
      </w:r>
    </w:p>
    <w:p w:rsidR="24052FA0" w:rsidP="4F053936" w:rsidRDefault="24052FA0" w14:paraId="03C823E1" w14:textId="3330DD42">
      <w:pPr>
        <w:pStyle w:val="Normal"/>
        <w:jc w:val="both"/>
      </w:pPr>
      <w:r w:rsidRPr="4F053936" w:rsidR="24052FA0">
        <w:rPr>
          <w:sz w:val="28"/>
          <w:szCs w:val="28"/>
        </w:rPr>
        <w:t xml:space="preserve">Individual automobile corporations will have to constantly focus on research and development in new </w:t>
      </w:r>
      <w:r w:rsidRPr="4F053936" w:rsidR="02FBA9AB">
        <w:rPr>
          <w:sz w:val="28"/>
          <w:szCs w:val="28"/>
        </w:rPr>
        <w:t>cutting-edge</w:t>
      </w:r>
      <w:r w:rsidRPr="4F053936" w:rsidR="24052FA0">
        <w:rPr>
          <w:sz w:val="28"/>
          <w:szCs w:val="28"/>
        </w:rPr>
        <w:t xml:space="preserve"> technology. Automobile manufacturers will have to shift to developing competitive advantage in batteries, driven motors and other technological aspects. Customers will benefit significantly from lesser maintenance of electric cars. Electronic companies will become new power centres and manufacturers will have to work with them to drive innovations. </w:t>
      </w:r>
      <w:r w:rsidR="24052FA0">
        <w:rPr/>
        <w:t xml:space="preserve">      </w:t>
      </w:r>
    </w:p>
    <w:p w:rsidR="569225C5" w:rsidP="4F053936" w:rsidRDefault="569225C5" w14:paraId="1A2EF9DD" w14:textId="54BA859C">
      <w:pPr>
        <w:pStyle w:val="Normal"/>
        <w:jc w:val="both"/>
        <w:rPr>
          <w:b w:val="1"/>
          <w:bCs w:val="1"/>
          <w:sz w:val="28"/>
          <w:szCs w:val="28"/>
        </w:rPr>
      </w:pPr>
      <w:r w:rsidRPr="4F053936" w:rsidR="569225C5">
        <w:rPr>
          <w:b w:val="1"/>
          <w:bCs w:val="1"/>
          <w:sz w:val="28"/>
          <w:szCs w:val="28"/>
        </w:rPr>
        <w:t>References</w:t>
      </w:r>
    </w:p>
    <w:p w:rsidR="569225C5" w:rsidP="4F053936" w:rsidRDefault="569225C5" w14:paraId="1138D7F2" w14:textId="41049212">
      <w:pPr>
        <w:pStyle w:val="Normal"/>
        <w:jc w:val="both"/>
        <w:rPr>
          <w:sz w:val="28"/>
          <w:szCs w:val="28"/>
        </w:rPr>
      </w:pPr>
      <w:r w:rsidRPr="4F053936" w:rsidR="569225C5">
        <w:rPr>
          <w:sz w:val="28"/>
          <w:szCs w:val="28"/>
        </w:rPr>
        <w:t xml:space="preserve">ACG, (2019), “Automotive Industry Product life cycle Analysis”, Available at: </w:t>
      </w:r>
      <w:r w:rsidRPr="4F053936" w:rsidR="569225C5">
        <w:rPr>
          <w:sz w:val="28"/>
          <w:szCs w:val="28"/>
        </w:rPr>
        <w:t>https://www.autobei.com/autoreports/automotive/automotive-industry-product-life-cycle-analysis/</w:t>
      </w:r>
      <w:r w:rsidRPr="4F053936" w:rsidR="569225C5">
        <w:rPr>
          <w:sz w:val="28"/>
          <w:szCs w:val="28"/>
        </w:rPr>
        <w:t>.</w:t>
      </w:r>
    </w:p>
    <w:p w:rsidR="569225C5" w:rsidP="4F053936" w:rsidRDefault="569225C5" w14:paraId="2EB50379" w14:textId="533F7CF8">
      <w:pPr>
        <w:pStyle w:val="Normal"/>
        <w:jc w:val="both"/>
        <w:rPr>
          <w:sz w:val="28"/>
          <w:szCs w:val="28"/>
        </w:rPr>
      </w:pPr>
      <w:proofErr w:type="spellStart"/>
      <w:r w:rsidRPr="4F053936" w:rsidR="569225C5">
        <w:rPr>
          <w:sz w:val="28"/>
          <w:szCs w:val="28"/>
        </w:rPr>
        <w:t>Blokdyk</w:t>
      </w:r>
      <w:proofErr w:type="spellEnd"/>
      <w:r w:rsidRPr="4F053936" w:rsidR="569225C5">
        <w:rPr>
          <w:sz w:val="28"/>
          <w:szCs w:val="28"/>
        </w:rPr>
        <w:t>, G., (2018), Product life cycle theory A Complete Guide, London:  5starcooks.</w:t>
      </w:r>
    </w:p>
    <w:p w:rsidR="569225C5" w:rsidP="4F053936" w:rsidRDefault="569225C5" w14:paraId="650BC229" w14:textId="039E076E">
      <w:pPr>
        <w:pStyle w:val="Normal"/>
        <w:jc w:val="both"/>
        <w:rPr>
          <w:sz w:val="28"/>
          <w:szCs w:val="28"/>
        </w:rPr>
      </w:pPr>
      <w:r w:rsidRPr="4F053936" w:rsidR="569225C5">
        <w:rPr>
          <w:sz w:val="28"/>
          <w:szCs w:val="28"/>
        </w:rPr>
        <w:t xml:space="preserve">Burns, M., (2020), “Top 5 Challenges Automotive Industry Will Face </w:t>
      </w:r>
      <w:proofErr w:type="gramStart"/>
      <w:r w:rsidRPr="4F053936" w:rsidR="569225C5">
        <w:rPr>
          <w:sz w:val="28"/>
          <w:szCs w:val="28"/>
        </w:rPr>
        <w:t>In</w:t>
      </w:r>
      <w:proofErr w:type="gramEnd"/>
      <w:r w:rsidRPr="4F053936" w:rsidR="569225C5">
        <w:rPr>
          <w:sz w:val="28"/>
          <w:szCs w:val="28"/>
        </w:rPr>
        <w:t xml:space="preserve"> The 2020s”, Available at: </w:t>
      </w:r>
      <w:r w:rsidRPr="4F053936" w:rsidR="569225C5">
        <w:rPr>
          <w:sz w:val="28"/>
          <w:szCs w:val="28"/>
        </w:rPr>
        <w:t>https://www.digitalistmag.com/digital-economy/2020/01/14/challenges-automotive-industry-is-about-to-face-in-2020s-06202269/</w:t>
      </w:r>
      <w:r w:rsidRPr="4F053936" w:rsidR="569225C5">
        <w:rPr>
          <w:sz w:val="28"/>
          <w:szCs w:val="28"/>
        </w:rPr>
        <w:t>.</w:t>
      </w:r>
    </w:p>
    <w:p w:rsidR="569225C5" w:rsidP="4F053936" w:rsidRDefault="569225C5" w14:paraId="319C5F5B" w14:textId="1FD867E4">
      <w:pPr>
        <w:pStyle w:val="Normal"/>
        <w:jc w:val="both"/>
        <w:rPr>
          <w:sz w:val="28"/>
          <w:szCs w:val="28"/>
        </w:rPr>
      </w:pPr>
      <w:r w:rsidRPr="4F053936" w:rsidR="569225C5">
        <w:rPr>
          <w:sz w:val="28"/>
          <w:szCs w:val="28"/>
        </w:rPr>
        <w:t xml:space="preserve">Capon, C., (2008), Understanding Strategic Management, Harlow: FT Prentice Hall. </w:t>
      </w:r>
    </w:p>
    <w:p w:rsidR="569225C5" w:rsidP="4F053936" w:rsidRDefault="569225C5" w14:paraId="569DFD0F" w14:textId="1C38DE77">
      <w:pPr>
        <w:pStyle w:val="Normal"/>
        <w:jc w:val="both"/>
        <w:rPr>
          <w:sz w:val="28"/>
          <w:szCs w:val="28"/>
        </w:rPr>
      </w:pPr>
      <w:r w:rsidRPr="4F053936" w:rsidR="569225C5">
        <w:rPr>
          <w:sz w:val="28"/>
          <w:szCs w:val="28"/>
        </w:rPr>
        <w:t xml:space="preserve">De Wit, B., &amp; Meyer, R., (2014), Strategy: an international perspective, 5th edition, London: Cengage learning. </w:t>
      </w:r>
    </w:p>
    <w:p w:rsidR="569225C5" w:rsidP="4F053936" w:rsidRDefault="569225C5" w14:paraId="5E70496E" w14:textId="660267F8">
      <w:pPr>
        <w:pStyle w:val="Normal"/>
        <w:jc w:val="both"/>
        <w:rPr>
          <w:sz w:val="28"/>
          <w:szCs w:val="28"/>
        </w:rPr>
      </w:pPr>
      <w:proofErr w:type="spellStart"/>
      <w:r w:rsidRPr="4F053936" w:rsidR="569225C5">
        <w:rPr>
          <w:sz w:val="28"/>
          <w:szCs w:val="28"/>
        </w:rPr>
        <w:t>ETAuto</w:t>
      </w:r>
      <w:proofErr w:type="spellEnd"/>
      <w:r w:rsidRPr="4F053936" w:rsidR="569225C5">
        <w:rPr>
          <w:sz w:val="28"/>
          <w:szCs w:val="28"/>
        </w:rPr>
        <w:t xml:space="preserve">, (2019), “Electric vehicle sales will increase to 34 million in 2025 – </w:t>
      </w:r>
      <w:proofErr w:type="spellStart"/>
      <w:r w:rsidRPr="4F053936" w:rsidR="569225C5">
        <w:rPr>
          <w:sz w:val="28"/>
          <w:szCs w:val="28"/>
        </w:rPr>
        <w:t>Study”Available</w:t>
      </w:r>
      <w:proofErr w:type="spellEnd"/>
      <w:r w:rsidRPr="4F053936" w:rsidR="1EB39FF0">
        <w:rPr>
          <w:sz w:val="28"/>
          <w:szCs w:val="28"/>
        </w:rPr>
        <w:t xml:space="preserve"> </w:t>
      </w:r>
      <w:r w:rsidRPr="4F053936" w:rsidR="569225C5">
        <w:rPr>
          <w:sz w:val="28"/>
          <w:szCs w:val="28"/>
        </w:rPr>
        <w:t xml:space="preserve">at: </w:t>
      </w:r>
      <w:r w:rsidRPr="4F053936" w:rsidR="569225C5">
        <w:rPr>
          <w:sz w:val="28"/>
          <w:szCs w:val="28"/>
        </w:rPr>
        <w:t>https://auto.economictimes.indiatimes.com/news/industry/electric-vehicle-sales-will-increase-to-34-million-in-2025-study/72288824</w:t>
      </w:r>
      <w:r w:rsidRPr="4F053936" w:rsidR="569225C5">
        <w:rPr>
          <w:sz w:val="28"/>
          <w:szCs w:val="28"/>
        </w:rPr>
        <w:t xml:space="preserve"> </w:t>
      </w:r>
    </w:p>
    <w:p w:rsidR="569225C5" w:rsidP="4F053936" w:rsidRDefault="569225C5" w14:paraId="11210D2C" w14:textId="03A5DB7B">
      <w:pPr>
        <w:pStyle w:val="Normal"/>
        <w:jc w:val="both"/>
        <w:rPr>
          <w:sz w:val="28"/>
          <w:szCs w:val="28"/>
        </w:rPr>
      </w:pPr>
      <w:r w:rsidRPr="4F053936" w:rsidR="569225C5">
        <w:rPr>
          <w:sz w:val="28"/>
          <w:szCs w:val="28"/>
        </w:rPr>
        <w:t>Grant, R.M., (2012), Contemporary Strategy Analysis, NY: John Wiley &amp; Sons.</w:t>
      </w:r>
    </w:p>
    <w:p w:rsidR="569225C5" w:rsidP="4F053936" w:rsidRDefault="569225C5" w14:paraId="6A4C1F73" w14:textId="4193DF98">
      <w:pPr>
        <w:pStyle w:val="Normal"/>
        <w:jc w:val="both"/>
        <w:rPr>
          <w:sz w:val="28"/>
          <w:szCs w:val="28"/>
        </w:rPr>
      </w:pPr>
      <w:r w:rsidRPr="4F053936" w:rsidR="569225C5">
        <w:rPr>
          <w:sz w:val="28"/>
          <w:szCs w:val="28"/>
        </w:rPr>
        <w:t xml:space="preserve">Hammer, M., (2004), “Deep Change: How Operational Innovation Can Transform Your Company”, Available at: </w:t>
      </w:r>
      <w:r w:rsidRPr="4F053936" w:rsidR="569225C5">
        <w:rPr>
          <w:sz w:val="28"/>
          <w:szCs w:val="28"/>
        </w:rPr>
        <w:t>https://hbr.org/2004/04/deep-change-how-operational-innovation-can-transform-your-company</w:t>
      </w:r>
      <w:r w:rsidRPr="4F053936" w:rsidR="569225C5">
        <w:rPr>
          <w:sz w:val="28"/>
          <w:szCs w:val="28"/>
        </w:rPr>
        <w:t xml:space="preserve"> </w:t>
      </w:r>
    </w:p>
    <w:p w:rsidR="569225C5" w:rsidP="4F053936" w:rsidRDefault="569225C5" w14:paraId="2BC9D7D2" w14:textId="20E2D468">
      <w:pPr>
        <w:pStyle w:val="Normal"/>
        <w:jc w:val="both"/>
        <w:rPr>
          <w:sz w:val="28"/>
          <w:szCs w:val="28"/>
        </w:rPr>
      </w:pPr>
      <w:r w:rsidRPr="4F053936" w:rsidR="569225C5">
        <w:rPr>
          <w:sz w:val="28"/>
          <w:szCs w:val="28"/>
        </w:rPr>
        <w:t xml:space="preserve">Hawkins, A.J., (2017), “How Tesla changed the auto industry forever”, Available at: </w:t>
      </w:r>
      <w:r w:rsidRPr="4F053936" w:rsidR="569225C5">
        <w:rPr>
          <w:sz w:val="28"/>
          <w:szCs w:val="28"/>
        </w:rPr>
        <w:t>https://www.theverge.com/2017/7/28/16059954/tesla-model-3-2017-auto-industry-influence-elon-musk</w:t>
      </w:r>
      <w:r w:rsidRPr="4F053936" w:rsidR="46A93F01">
        <w:rPr>
          <w:sz w:val="28"/>
          <w:szCs w:val="28"/>
        </w:rPr>
        <w:t>.</w:t>
      </w:r>
    </w:p>
    <w:p w:rsidR="569225C5" w:rsidP="4F053936" w:rsidRDefault="569225C5" w14:paraId="55D5A935" w14:textId="5A7179CA">
      <w:pPr>
        <w:pStyle w:val="Normal"/>
        <w:jc w:val="both"/>
        <w:rPr>
          <w:sz w:val="28"/>
          <w:szCs w:val="28"/>
        </w:rPr>
      </w:pPr>
      <w:r w:rsidRPr="4F053936" w:rsidR="569225C5">
        <w:rPr>
          <w:sz w:val="28"/>
          <w:szCs w:val="28"/>
        </w:rPr>
        <w:t xml:space="preserve">Hawkins, A.J., (2018), “Electric cars still face a big hurdle: the charging system”, Available at: </w:t>
      </w:r>
      <w:r w:rsidRPr="4F053936" w:rsidR="569225C5">
        <w:rPr>
          <w:sz w:val="28"/>
          <w:szCs w:val="28"/>
        </w:rPr>
        <w:t>https://www.theverge.com/2018/10/3/17933134/ev-charging-station-network-infrastrcuture-tesla</w:t>
      </w:r>
      <w:r w:rsidRPr="4F053936" w:rsidR="569225C5">
        <w:rPr>
          <w:sz w:val="28"/>
          <w:szCs w:val="28"/>
        </w:rPr>
        <w:t>.</w:t>
      </w:r>
    </w:p>
    <w:p w:rsidR="569225C5" w:rsidP="4F053936" w:rsidRDefault="569225C5" w14:paraId="4B0A89A1" w14:textId="70FEC9DC">
      <w:pPr>
        <w:pStyle w:val="Normal"/>
        <w:jc w:val="both"/>
        <w:rPr>
          <w:sz w:val="28"/>
          <w:szCs w:val="28"/>
        </w:rPr>
      </w:pPr>
      <w:r w:rsidRPr="4F053936" w:rsidR="569225C5">
        <w:rPr>
          <w:sz w:val="28"/>
          <w:szCs w:val="28"/>
        </w:rPr>
        <w:t xml:space="preserve">He, P., &amp; Huang, Z., (2020), “This industry was crippled by the coronavirus - here's how it's fighting back”, Available at: </w:t>
      </w:r>
      <w:r w:rsidRPr="4F053936" w:rsidR="569225C5">
        <w:rPr>
          <w:sz w:val="28"/>
          <w:szCs w:val="28"/>
        </w:rPr>
        <w:t>https://www.weforum.org/agenda/2020/02/coronavirus-china-automotive-industry/</w:t>
      </w:r>
      <w:r w:rsidRPr="4F053936" w:rsidR="569225C5">
        <w:rPr>
          <w:sz w:val="28"/>
          <w:szCs w:val="28"/>
        </w:rPr>
        <w:t>.</w:t>
      </w:r>
    </w:p>
    <w:p w:rsidR="569225C5" w:rsidP="4F053936" w:rsidRDefault="569225C5" w14:paraId="2C874CED" w14:textId="6776C7C1">
      <w:pPr>
        <w:pStyle w:val="Normal"/>
        <w:jc w:val="both"/>
        <w:rPr>
          <w:sz w:val="28"/>
          <w:szCs w:val="28"/>
        </w:rPr>
      </w:pPr>
      <w:r w:rsidRPr="4F053936" w:rsidR="569225C5">
        <w:rPr>
          <w:sz w:val="28"/>
          <w:szCs w:val="28"/>
        </w:rPr>
        <w:t>Hill, C., (2007), International Business Competing in the Global Marketplace, 6th edition, New York: McGraw-Hill.</w:t>
      </w:r>
    </w:p>
    <w:p w:rsidR="569225C5" w:rsidP="4F053936" w:rsidRDefault="569225C5" w14:paraId="4BFA2680" w14:textId="0D3F3913">
      <w:pPr>
        <w:pStyle w:val="Normal"/>
        <w:jc w:val="both"/>
        <w:rPr>
          <w:sz w:val="28"/>
          <w:szCs w:val="28"/>
        </w:rPr>
      </w:pPr>
      <w:r w:rsidRPr="4F053936" w:rsidR="569225C5">
        <w:rPr>
          <w:sz w:val="28"/>
          <w:szCs w:val="28"/>
        </w:rPr>
        <w:t xml:space="preserve">Infosys, (2018), “Electric Vehicle-Disruptor of the Autom0otive Ecosystem”, Available at: </w:t>
      </w:r>
      <w:r w:rsidRPr="4F053936" w:rsidR="569225C5">
        <w:rPr>
          <w:sz w:val="28"/>
          <w:szCs w:val="28"/>
        </w:rPr>
        <w:t>https://www.infosys.com/industries/automotive/white-papers/documents/disruptor-automotive-ecosystem.pdf</w:t>
      </w:r>
    </w:p>
    <w:p w:rsidR="569225C5" w:rsidP="4F053936" w:rsidRDefault="569225C5" w14:paraId="6617BA43" w14:textId="1096FD63">
      <w:pPr>
        <w:pStyle w:val="Normal"/>
        <w:jc w:val="both"/>
        <w:rPr>
          <w:sz w:val="28"/>
          <w:szCs w:val="28"/>
        </w:rPr>
      </w:pPr>
      <w:proofErr w:type="spellStart"/>
      <w:r w:rsidRPr="4F053936" w:rsidR="569225C5">
        <w:rPr>
          <w:sz w:val="28"/>
          <w:szCs w:val="28"/>
        </w:rPr>
        <w:t>Marketwatch</w:t>
      </w:r>
      <w:proofErr w:type="spellEnd"/>
      <w:r w:rsidRPr="4F053936" w:rsidR="569225C5">
        <w:rPr>
          <w:sz w:val="28"/>
          <w:szCs w:val="28"/>
        </w:rPr>
        <w:t xml:space="preserve">, (2020), “Global Automotive Market 2020 Global Industry Size, Share, Revenue, Business Growth, Demand and Applications Market Research Report to 2024”, Available at: </w:t>
      </w:r>
      <w:r w:rsidRPr="4F053936" w:rsidR="569225C5">
        <w:rPr>
          <w:sz w:val="28"/>
          <w:szCs w:val="28"/>
        </w:rPr>
        <w:t>https://www.marketwatch.com/press-release/global-automotive-market-2020-global-industry-size-share-revenue-business-growth-demand-and-applications-market-research-report-to-2024-2020-06-04</w:t>
      </w:r>
    </w:p>
    <w:p w:rsidR="569225C5" w:rsidP="4F053936" w:rsidRDefault="569225C5" w14:paraId="0E666BE8" w14:textId="35ED1B16">
      <w:pPr>
        <w:pStyle w:val="Normal"/>
        <w:jc w:val="both"/>
        <w:rPr>
          <w:sz w:val="28"/>
          <w:szCs w:val="28"/>
        </w:rPr>
      </w:pPr>
      <w:r w:rsidRPr="4F053936" w:rsidR="569225C5">
        <w:rPr>
          <w:sz w:val="28"/>
          <w:szCs w:val="28"/>
        </w:rPr>
        <w:t xml:space="preserve">Nkomo, (2014), “Analysis of Toyota Motor Corporation”, Available at: </w:t>
      </w:r>
      <w:r w:rsidRPr="4F053936" w:rsidR="569225C5">
        <w:rPr>
          <w:sz w:val="28"/>
          <w:szCs w:val="28"/>
        </w:rPr>
        <w:t>https://scholar.harvard.edu/files/tnkomo/files/analysis_of_toyota.pdf</w:t>
      </w:r>
      <w:r w:rsidRPr="4F053936" w:rsidR="569225C5">
        <w:rPr>
          <w:sz w:val="28"/>
          <w:szCs w:val="28"/>
        </w:rPr>
        <w:t>.</w:t>
      </w:r>
    </w:p>
    <w:p w:rsidR="569225C5" w:rsidP="4F053936" w:rsidRDefault="569225C5" w14:paraId="21AB8B72" w14:textId="36311A70">
      <w:pPr>
        <w:pStyle w:val="Normal"/>
        <w:jc w:val="both"/>
        <w:rPr>
          <w:sz w:val="28"/>
          <w:szCs w:val="28"/>
        </w:rPr>
      </w:pPr>
      <w:r w:rsidRPr="4F053936" w:rsidR="569225C5">
        <w:rPr>
          <w:sz w:val="28"/>
          <w:szCs w:val="28"/>
        </w:rPr>
        <w:t xml:space="preserve">OICA, (2019), “Stability of the global auto production with close to 96 million vehicles produced in 2018”, Available at </w:t>
      </w:r>
      <w:r w:rsidRPr="4F053936" w:rsidR="569225C5">
        <w:rPr>
          <w:sz w:val="28"/>
          <w:szCs w:val="28"/>
        </w:rPr>
        <w:t>http://www.oica.net/stability-of-the-global-auto-production-with-close-to-96-million-vehicles-produced-in-2018/</w:t>
      </w:r>
    </w:p>
    <w:p w:rsidR="569225C5" w:rsidP="4F053936" w:rsidRDefault="569225C5" w14:paraId="453E6BEC" w14:textId="54976D40">
      <w:pPr>
        <w:pStyle w:val="Normal"/>
        <w:jc w:val="both"/>
        <w:rPr>
          <w:sz w:val="28"/>
          <w:szCs w:val="28"/>
        </w:rPr>
      </w:pPr>
      <w:r w:rsidRPr="4F053936" w:rsidR="569225C5">
        <w:rPr>
          <w:sz w:val="28"/>
          <w:szCs w:val="28"/>
        </w:rPr>
        <w:t xml:space="preserve">Parashar, J., (2017), “Why Toyota’s Just-in-Time Method Is Critical to Its Success”, Available at: </w:t>
      </w:r>
      <w:r w:rsidRPr="4F053936" w:rsidR="569225C5">
        <w:rPr>
          <w:sz w:val="28"/>
          <w:szCs w:val="28"/>
        </w:rPr>
        <w:t>https://marketrealist.com/2016/05/toyotas-just-time-method-critical-success/</w:t>
      </w:r>
      <w:r w:rsidRPr="4F053936" w:rsidR="569225C5">
        <w:rPr>
          <w:sz w:val="28"/>
          <w:szCs w:val="28"/>
        </w:rPr>
        <w:t xml:space="preserve"> </w:t>
      </w:r>
    </w:p>
    <w:p w:rsidR="569225C5" w:rsidP="4F053936" w:rsidRDefault="569225C5" w14:paraId="4A0338B5" w14:textId="4E3F170F">
      <w:pPr>
        <w:pStyle w:val="Normal"/>
        <w:jc w:val="both"/>
        <w:rPr>
          <w:sz w:val="28"/>
          <w:szCs w:val="28"/>
        </w:rPr>
      </w:pPr>
      <w:r w:rsidRPr="4F053936" w:rsidR="569225C5">
        <w:rPr>
          <w:sz w:val="28"/>
          <w:szCs w:val="28"/>
        </w:rPr>
        <w:t>Porter, M. E., (1985), Competitive Advantage: Creating and Sustaining Superior Performance, The Free Press, New York, NY USA.</w:t>
      </w:r>
    </w:p>
    <w:p w:rsidR="569225C5" w:rsidP="4F053936" w:rsidRDefault="569225C5" w14:paraId="014FE2E7" w14:textId="726D7B29">
      <w:pPr>
        <w:pStyle w:val="Normal"/>
        <w:jc w:val="both"/>
        <w:rPr>
          <w:sz w:val="28"/>
          <w:szCs w:val="28"/>
        </w:rPr>
      </w:pPr>
      <w:r w:rsidRPr="4F053936" w:rsidR="569225C5">
        <w:rPr>
          <w:sz w:val="28"/>
          <w:szCs w:val="28"/>
        </w:rPr>
        <w:t xml:space="preserve">PwC, (2018), “Five trends transforming the Automotive Industry”, Available at: </w:t>
      </w:r>
      <w:r w:rsidRPr="4F053936" w:rsidR="569225C5">
        <w:rPr>
          <w:sz w:val="28"/>
          <w:szCs w:val="28"/>
        </w:rPr>
        <w:t>https://www.pwc.com/hu/hu/kiadvanyok/assets/pdf/five_trends_transforming_the_automotive_industry.pdf</w:t>
      </w:r>
      <w:r w:rsidRPr="4F053936" w:rsidR="569225C5">
        <w:rPr>
          <w:sz w:val="28"/>
          <w:szCs w:val="28"/>
        </w:rPr>
        <w:t>.</w:t>
      </w:r>
    </w:p>
    <w:p w:rsidR="569225C5" w:rsidP="4F053936" w:rsidRDefault="569225C5" w14:paraId="111D31FA" w14:textId="1934B76B">
      <w:pPr>
        <w:pStyle w:val="Normal"/>
        <w:jc w:val="both"/>
        <w:rPr>
          <w:sz w:val="28"/>
          <w:szCs w:val="28"/>
        </w:rPr>
      </w:pPr>
      <w:r w:rsidRPr="4F053936" w:rsidR="569225C5">
        <w:rPr>
          <w:sz w:val="28"/>
          <w:szCs w:val="28"/>
        </w:rPr>
        <w:t>Rezvani, Z., Jansson, J., &amp; Bodin, J., (2015), “Advances in consumer electric vehicle adoption research: A review and research agenda”, Transportation Research Part D: Transport and Environment, 34 (1):122-136.</w:t>
      </w:r>
    </w:p>
    <w:p w:rsidR="569225C5" w:rsidP="4F053936" w:rsidRDefault="569225C5" w14:paraId="7941E859" w14:textId="7E0A47F9">
      <w:pPr>
        <w:pStyle w:val="Normal"/>
        <w:jc w:val="both"/>
        <w:rPr>
          <w:sz w:val="28"/>
          <w:szCs w:val="28"/>
        </w:rPr>
      </w:pPr>
      <w:r w:rsidRPr="4F053936" w:rsidR="569225C5">
        <w:rPr>
          <w:sz w:val="28"/>
          <w:szCs w:val="28"/>
        </w:rPr>
        <w:t xml:space="preserve">Stewart, T.A., &amp; Raman, A.P., (2007), “Lessons from Toyota’s Long Drive”, Available at: </w:t>
      </w:r>
      <w:r w:rsidRPr="4F053936" w:rsidR="569225C5">
        <w:rPr>
          <w:sz w:val="28"/>
          <w:szCs w:val="28"/>
        </w:rPr>
        <w:t>https://hbr.org/2007/07/lessons-from-toyotas-long-drive</w:t>
      </w:r>
      <w:r w:rsidRPr="4F053936" w:rsidR="016779A7">
        <w:rPr>
          <w:sz w:val="28"/>
          <w:szCs w:val="28"/>
        </w:rPr>
        <w:t>.</w:t>
      </w:r>
    </w:p>
    <w:p w:rsidR="569225C5" w:rsidP="4F053936" w:rsidRDefault="569225C5" w14:paraId="2285A29E" w14:textId="5A7535C2">
      <w:pPr>
        <w:pStyle w:val="Normal"/>
        <w:jc w:val="both"/>
        <w:rPr>
          <w:sz w:val="28"/>
          <w:szCs w:val="28"/>
        </w:rPr>
      </w:pPr>
      <w:r w:rsidRPr="4F053936" w:rsidR="569225C5">
        <w:rPr>
          <w:sz w:val="28"/>
          <w:szCs w:val="28"/>
        </w:rPr>
        <w:t xml:space="preserve">Toyota Management System, (2009), “Toyota Logistics Operation”, Available at: </w:t>
      </w:r>
      <w:r w:rsidRPr="4F053936" w:rsidR="569225C5">
        <w:rPr>
          <w:sz w:val="28"/>
          <w:szCs w:val="28"/>
        </w:rPr>
        <w:t>https://www.ineak.com/toyota-logistics-operation/</w:t>
      </w:r>
      <w:r w:rsidRPr="4F053936" w:rsidR="204313A8">
        <w:rPr>
          <w:sz w:val="28"/>
          <w:szCs w:val="28"/>
        </w:rPr>
        <w:t>.</w:t>
      </w:r>
    </w:p>
    <w:p w:rsidR="569225C5" w:rsidP="4F053936" w:rsidRDefault="569225C5" w14:paraId="10D8215B" w14:textId="44FBCAFB">
      <w:pPr>
        <w:pStyle w:val="Normal"/>
        <w:jc w:val="both"/>
        <w:rPr>
          <w:sz w:val="28"/>
          <w:szCs w:val="28"/>
        </w:rPr>
      </w:pPr>
      <w:r w:rsidRPr="4F053936" w:rsidR="569225C5">
        <w:rPr>
          <w:sz w:val="28"/>
          <w:szCs w:val="28"/>
        </w:rPr>
        <w:t xml:space="preserve">Wagner, I., (2020), “Automotive industry - statistics &amp; facts”, Available at: </w:t>
      </w:r>
      <w:r w:rsidRPr="4F053936" w:rsidR="569225C5">
        <w:rPr>
          <w:sz w:val="28"/>
          <w:szCs w:val="28"/>
        </w:rPr>
        <w:t>https://www.statista.com/topics/1487/automotive-industry/</w:t>
      </w:r>
      <w:r w:rsidRPr="4F053936" w:rsidR="35FC460E">
        <w:rPr>
          <w:sz w:val="28"/>
          <w:szCs w:val="28"/>
        </w:rPr>
        <w:t>.</w:t>
      </w:r>
    </w:p>
    <w:p w:rsidR="569225C5" w:rsidP="4F053936" w:rsidRDefault="569225C5" w14:paraId="4802DD46" w14:textId="46D157C0">
      <w:pPr>
        <w:pStyle w:val="Normal"/>
        <w:jc w:val="both"/>
        <w:rPr>
          <w:sz w:val="28"/>
          <w:szCs w:val="28"/>
        </w:rPr>
      </w:pPr>
      <w:r w:rsidRPr="4F053936" w:rsidR="569225C5">
        <w:rPr>
          <w:sz w:val="28"/>
          <w:szCs w:val="28"/>
        </w:rPr>
        <w:t xml:space="preserve">Williams, M., (2019), “AL Global Detroit: Dark times ahead for US automotive industry”, Available at: </w:t>
      </w:r>
      <w:r w:rsidRPr="4F053936" w:rsidR="569225C5">
        <w:rPr>
          <w:sz w:val="28"/>
          <w:szCs w:val="28"/>
        </w:rPr>
        <w:t>https://www.automotivelogistics.media/electric-and-autonomous-vehicles/challenges-and-opportunities-for-us-automotive-industry/39131.article</w:t>
      </w:r>
      <w:r w:rsidRPr="4F053936" w:rsidR="2E2F2645">
        <w:rPr>
          <w:sz w:val="28"/>
          <w:szCs w:val="28"/>
        </w:rPr>
        <w:t>.</w:t>
      </w:r>
    </w:p>
    <w:p w:rsidR="24052FA0" w:rsidP="4F053936" w:rsidRDefault="24052FA0" w14:paraId="39AF5014" w14:textId="7461055A">
      <w:pPr>
        <w:pStyle w:val="Normal"/>
        <w:jc w:val="both"/>
      </w:pPr>
      <w:r w:rsidR="24052FA0">
        <w:rPr/>
        <w:t xml:space="preserve">           </w:t>
      </w:r>
    </w:p>
    <w:p w:rsidR="4F053936" w:rsidP="4F053936" w:rsidRDefault="4F053936" w14:paraId="5735CB1A" w14:textId="4ADCE8A1">
      <w:pPr>
        <w:pStyle w:val="Normal"/>
        <w:jc w:val="both"/>
      </w:pPr>
    </w:p>
    <w:p w:rsidR="4F053936" w:rsidP="4F053936" w:rsidRDefault="4F053936" w14:paraId="20E4A02A" w14:textId="45460B85">
      <w:pPr>
        <w:pStyle w:val="Normal"/>
        <w:jc w:val="center"/>
        <w:rPr>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5C347CE"/>
  <w15:docId w15:val="{c6738b58-09e3-47ac-850d-5ae6feea5ff5}"/>
  <w:rsids>
    <w:rsidRoot w:val="25C347CE"/>
    <w:rsid w:val="0131F03D"/>
    <w:rsid w:val="016779A7"/>
    <w:rsid w:val="01DFD191"/>
    <w:rsid w:val="02C6728C"/>
    <w:rsid w:val="02FBA9AB"/>
    <w:rsid w:val="09391573"/>
    <w:rsid w:val="093F22DC"/>
    <w:rsid w:val="09E7A5A4"/>
    <w:rsid w:val="0AC1C422"/>
    <w:rsid w:val="0AD79C06"/>
    <w:rsid w:val="0B77BA08"/>
    <w:rsid w:val="111924C2"/>
    <w:rsid w:val="134D6F48"/>
    <w:rsid w:val="16E15A39"/>
    <w:rsid w:val="16E15A39"/>
    <w:rsid w:val="16F70A57"/>
    <w:rsid w:val="18A30DA2"/>
    <w:rsid w:val="1E30AA8C"/>
    <w:rsid w:val="1E4EFD73"/>
    <w:rsid w:val="1EB39FF0"/>
    <w:rsid w:val="204313A8"/>
    <w:rsid w:val="20E9A24B"/>
    <w:rsid w:val="21C66582"/>
    <w:rsid w:val="21D0B90A"/>
    <w:rsid w:val="225984ED"/>
    <w:rsid w:val="24052FA0"/>
    <w:rsid w:val="250CED0F"/>
    <w:rsid w:val="250CED0F"/>
    <w:rsid w:val="25C347CE"/>
    <w:rsid w:val="276A8454"/>
    <w:rsid w:val="29FFDB4D"/>
    <w:rsid w:val="2E2D5601"/>
    <w:rsid w:val="2E2F2645"/>
    <w:rsid w:val="2E5D19E4"/>
    <w:rsid w:val="2E5D19E4"/>
    <w:rsid w:val="2FD5FCA9"/>
    <w:rsid w:val="32FD66AA"/>
    <w:rsid w:val="335BCAFA"/>
    <w:rsid w:val="35FC460E"/>
    <w:rsid w:val="367EA596"/>
    <w:rsid w:val="36FD2646"/>
    <w:rsid w:val="36FD2646"/>
    <w:rsid w:val="3761F042"/>
    <w:rsid w:val="381840D9"/>
    <w:rsid w:val="3C61D2C9"/>
    <w:rsid w:val="3CF3F385"/>
    <w:rsid w:val="3D8061AA"/>
    <w:rsid w:val="3DCAB5F4"/>
    <w:rsid w:val="3E8B5A3C"/>
    <w:rsid w:val="3F0EBCF6"/>
    <w:rsid w:val="3F1BDEBA"/>
    <w:rsid w:val="4036A60D"/>
    <w:rsid w:val="40F7AF3A"/>
    <w:rsid w:val="425DED4B"/>
    <w:rsid w:val="42DE5BA1"/>
    <w:rsid w:val="42EF4EFD"/>
    <w:rsid w:val="469AB28F"/>
    <w:rsid w:val="46A93F01"/>
    <w:rsid w:val="49BD2B02"/>
    <w:rsid w:val="4D06CE20"/>
    <w:rsid w:val="4F053936"/>
    <w:rsid w:val="50472D97"/>
    <w:rsid w:val="516F77C8"/>
    <w:rsid w:val="51C3738B"/>
    <w:rsid w:val="52EE6840"/>
    <w:rsid w:val="569225C5"/>
    <w:rsid w:val="577B761B"/>
    <w:rsid w:val="5B05AF7C"/>
    <w:rsid w:val="5F703C48"/>
    <w:rsid w:val="6023A2BB"/>
    <w:rsid w:val="64BDDACD"/>
    <w:rsid w:val="69DEFF4C"/>
    <w:rsid w:val="6A738198"/>
    <w:rsid w:val="6E01E11B"/>
    <w:rsid w:val="700C83BD"/>
    <w:rsid w:val="7265EF83"/>
    <w:rsid w:val="744F6B49"/>
    <w:rsid w:val="77509EDB"/>
    <w:rsid w:val="777283D3"/>
    <w:rsid w:val="77CBF38D"/>
    <w:rsid w:val="7901D8F3"/>
    <w:rsid w:val="7C6A3663"/>
    <w:rsid w:val="7D00755C"/>
    <w:rsid w:val="7D7BD089"/>
    <w:rsid w:val="7D7BD089"/>
    <w:rsid w:val="7DDAF649"/>
    <w:rsid w:val="7FD9FA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Serghei Vicev (1914048)</dc:creator>
  <keywords/>
  <dc:description/>
  <lastModifiedBy>Serghei Vicev (1914048)</lastModifiedBy>
  <revision>2</revision>
  <dcterms:created xsi:type="dcterms:W3CDTF">2020-08-29T13:10:14.4768570Z</dcterms:created>
  <dcterms:modified xsi:type="dcterms:W3CDTF">2020-08-29T20:35:38.4084403Z</dcterms:modified>
</coreProperties>
</file>