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DD854" w14:textId="68EA62EA" w:rsidR="00E31E92" w:rsidRDefault="00E31E92" w:rsidP="00E31E92">
      <w:r w:rsidRPr="00E31E92">
        <w:rPr>
          <w:b/>
          <w:bCs/>
        </w:rPr>
        <w:t>Name</w:t>
      </w:r>
      <w:r>
        <w:t xml:space="preserve"> - Luciana Linciano - </w:t>
      </w:r>
      <w:r w:rsidRPr="00E31E92">
        <w:rPr>
          <w:b/>
          <w:bCs/>
        </w:rPr>
        <w:t>Student Number</w:t>
      </w:r>
      <w:r>
        <w:t xml:space="preserve"> – 2236193</w:t>
      </w:r>
    </w:p>
    <w:p w14:paraId="2598666D" w14:textId="77777777" w:rsidR="00E31E92" w:rsidRDefault="00E31E92" w:rsidP="00E31E92"/>
    <w:p w14:paraId="1B330C03" w14:textId="77777777" w:rsidR="00E31E92" w:rsidRDefault="00E31E92" w:rsidP="00E31E92">
      <w:r w:rsidRPr="00E31E92">
        <w:rPr>
          <w:b/>
          <w:bCs/>
        </w:rPr>
        <w:t>Essay one – Maintaining Professional Standards</w:t>
      </w:r>
      <w:r>
        <w:t xml:space="preserve"> </w:t>
      </w:r>
    </w:p>
    <w:p w14:paraId="62D996B3" w14:textId="77777777" w:rsidR="00E31E92" w:rsidRDefault="00E31E92" w:rsidP="00E31E92">
      <w:r>
        <w:t xml:space="preserve">Critically examine policing policies and procedures (e.g. PACE, Code of Ethics, NDM, use of BWV) aimed at reducing misconduct and malpractice by police officers. How might these increase public confidence in police? </w:t>
      </w:r>
    </w:p>
    <w:p w14:paraId="06A5F8F9" w14:textId="77777777" w:rsidR="00E31E92" w:rsidRDefault="00E31E92" w:rsidP="00E31E92">
      <w:r>
        <w:t xml:space="preserve">Support your answer with relevant evidence drawn from academic sources. NB – to critically examine is to give a balanced answer that points out weaknesses as well as favourable aspects of the topic in question. </w:t>
      </w:r>
    </w:p>
    <w:p w14:paraId="21D77D51" w14:textId="50772A7E" w:rsidR="00E31E92" w:rsidRDefault="00E31E92" w:rsidP="00E31E92">
      <w:r>
        <w:t>Word limit: 1000 words.</w:t>
      </w:r>
    </w:p>
    <w:p w14:paraId="2E7AF0EC" w14:textId="3AE84077" w:rsidR="00E31E92" w:rsidRDefault="00E31E92" w:rsidP="00E31E92"/>
    <w:p w14:paraId="7A78DAD4" w14:textId="76E02F2C" w:rsidR="00E31E92" w:rsidRDefault="00E31E92" w:rsidP="00E31E92">
      <w:r>
        <w:t>In this essay I am going to be critically examining policing policies and procedures that are aimed at reducing misconduct and malpractice by police officers and how might these procedures increase public confidence in police.</w:t>
      </w:r>
    </w:p>
    <w:p w14:paraId="768A1C57" w14:textId="77777777" w:rsidR="003F5C73" w:rsidRDefault="00AA0F18" w:rsidP="00E31E92">
      <w:pPr>
        <w:rPr>
          <w:kern w:val="0"/>
          <w14:ligatures w14:val="none"/>
        </w:rPr>
      </w:pPr>
      <w:r>
        <w:t xml:space="preserve">The first </w:t>
      </w:r>
      <w:r w:rsidR="006A3063">
        <w:t xml:space="preserve">thing that I am going to discuss is the Police and Criminal </w:t>
      </w:r>
      <w:r w:rsidR="00823A2E">
        <w:t>Evidenc</w:t>
      </w:r>
      <w:r w:rsidR="006A3063">
        <w:t xml:space="preserve">e </w:t>
      </w:r>
      <w:r w:rsidR="00D50176">
        <w:t>Act 1984</w:t>
      </w:r>
      <w:r w:rsidR="00177A09">
        <w:t xml:space="preserve"> </w:t>
      </w:r>
      <w:r w:rsidR="00177A09" w:rsidRPr="00177A09">
        <w:rPr>
          <w:rFonts w:cstheme="minorHAnsi"/>
          <w:shd w:val="clear" w:color="auto" w:fill="FFFFFF"/>
        </w:rPr>
        <w:t>(UK Government, 1984)</w:t>
      </w:r>
      <w:r w:rsidR="00730A55">
        <w:rPr>
          <w:rFonts w:cstheme="minorHAnsi"/>
          <w:shd w:val="clear" w:color="auto" w:fill="FFFFFF"/>
        </w:rPr>
        <w:t xml:space="preserve"> also known as ‘PACE’. PACE is the fundamental </w:t>
      </w:r>
      <w:r w:rsidR="00ED62FE">
        <w:rPr>
          <w:rFonts w:cstheme="minorHAnsi"/>
          <w:shd w:val="clear" w:color="auto" w:fill="FFFFFF"/>
        </w:rPr>
        <w:t xml:space="preserve">legislation for police officers in the UK and is what every officer should abide by. </w:t>
      </w:r>
      <w:r w:rsidR="00B17083">
        <w:rPr>
          <w:rFonts w:cstheme="minorHAnsi"/>
          <w:shd w:val="clear" w:color="auto" w:fill="FFFFFF"/>
        </w:rPr>
        <w:t xml:space="preserve">PACE </w:t>
      </w:r>
      <w:r w:rsidR="00B17083">
        <w:rPr>
          <w:kern w:val="0"/>
          <w14:ligatures w14:val="none"/>
        </w:rPr>
        <w:t>was implemented in reaction to the increasing belief that the general public had completely lost trust in the English criminal justice system. This scepticism was mainly fuelled by media coverage of high-profile cases, shedding light not only on inappropriate police conduct but also exposing significant miscarriages of justice, particularly in criminal, especially terrorist, trials from the 1970s</w:t>
      </w:r>
      <w:r w:rsidR="00D72DC1">
        <w:rPr>
          <w:kern w:val="0"/>
          <w14:ligatures w14:val="none"/>
        </w:rPr>
        <w:t xml:space="preserve"> </w:t>
      </w:r>
      <w:r w:rsidR="00D72DC1" w:rsidRPr="00D72DC1">
        <w:rPr>
          <w:kern w:val="0"/>
          <w14:ligatures w14:val="none"/>
        </w:rPr>
        <w:t>(Lawteacher.net, 2011)</w:t>
      </w:r>
      <w:r w:rsidR="00D72DC1">
        <w:rPr>
          <w:kern w:val="0"/>
          <w14:ligatures w14:val="none"/>
        </w:rPr>
        <w:t>.</w:t>
      </w:r>
    </w:p>
    <w:p w14:paraId="69C9F2F8" w14:textId="7ABA4A8F" w:rsidR="006023ED" w:rsidRDefault="009374D4" w:rsidP="00E31E92">
      <w:pPr>
        <w:rPr>
          <w:rFonts w:cstheme="minorHAnsi"/>
          <w:shd w:val="clear" w:color="auto" w:fill="FFFFFF"/>
        </w:rPr>
      </w:pPr>
      <w:r>
        <w:rPr>
          <w:kern w:val="0"/>
          <w14:ligatures w14:val="none"/>
        </w:rPr>
        <w:t xml:space="preserve">I am now going to focus on Section 117 of the Police </w:t>
      </w:r>
      <w:r w:rsidR="003F5C73">
        <w:rPr>
          <w:kern w:val="0"/>
          <w14:ligatures w14:val="none"/>
        </w:rPr>
        <w:t>and Criminal Evidence Act 1984 which gives police officers their ‘use of force’ power</w:t>
      </w:r>
      <w:r w:rsidR="00AA2E97">
        <w:rPr>
          <w:kern w:val="0"/>
          <w14:ligatures w14:val="none"/>
        </w:rPr>
        <w:t xml:space="preserve"> </w:t>
      </w:r>
      <w:r w:rsidR="00AA2E97" w:rsidRPr="00177A09">
        <w:rPr>
          <w:rFonts w:cstheme="minorHAnsi"/>
          <w:shd w:val="clear" w:color="auto" w:fill="FFFFFF"/>
        </w:rPr>
        <w:t>(UK Government, 1984)</w:t>
      </w:r>
      <w:r w:rsidR="00AA2E97">
        <w:rPr>
          <w:rFonts w:cstheme="minorHAnsi"/>
          <w:shd w:val="clear" w:color="auto" w:fill="FFFFFF"/>
        </w:rPr>
        <w:t>.</w:t>
      </w:r>
      <w:r w:rsidR="007111BC">
        <w:rPr>
          <w:rFonts w:cstheme="minorHAnsi"/>
          <w:shd w:val="clear" w:color="auto" w:fill="FFFFFF"/>
        </w:rPr>
        <w:t xml:space="preserve"> This section of PACE outlines that a police constable has </w:t>
      </w:r>
      <w:r w:rsidR="00636EDC">
        <w:rPr>
          <w:rFonts w:cstheme="minorHAnsi"/>
          <w:shd w:val="clear" w:color="auto" w:fill="FFFFFF"/>
        </w:rPr>
        <w:t>the power to use a reasonable amount of force in order to execute their duties.</w:t>
      </w:r>
      <w:r w:rsidR="003C7561">
        <w:rPr>
          <w:rFonts w:cstheme="minorHAnsi"/>
          <w:shd w:val="clear" w:color="auto" w:fill="FFFFFF"/>
        </w:rPr>
        <w:t xml:space="preserve"> </w:t>
      </w:r>
      <w:r w:rsidR="00591332">
        <w:rPr>
          <w:rFonts w:cstheme="minorHAnsi"/>
          <w:shd w:val="clear" w:color="auto" w:fill="FFFFFF"/>
        </w:rPr>
        <w:t xml:space="preserve">If force is used on an individual </w:t>
      </w:r>
      <w:r w:rsidR="00AA7C71">
        <w:rPr>
          <w:rFonts w:cstheme="minorHAnsi"/>
          <w:shd w:val="clear" w:color="auto" w:fill="FFFFFF"/>
        </w:rPr>
        <w:t>the police constable responsible is to document their action in a detailed report.</w:t>
      </w:r>
      <w:r w:rsidR="00F340D9">
        <w:rPr>
          <w:rFonts w:cstheme="minorHAnsi"/>
          <w:shd w:val="clear" w:color="auto" w:fill="FFFFFF"/>
        </w:rPr>
        <w:t xml:space="preserve"> </w:t>
      </w:r>
      <w:r w:rsidR="00F340D9" w:rsidRPr="00F340D9">
        <w:rPr>
          <w:rFonts w:cstheme="minorHAnsi"/>
          <w:shd w:val="clear" w:color="auto" w:fill="FFFFFF"/>
        </w:rPr>
        <w:t xml:space="preserve">Police officers who deploy any </w:t>
      </w:r>
      <w:r w:rsidR="006023ED">
        <w:rPr>
          <w:rFonts w:cstheme="minorHAnsi"/>
          <w:shd w:val="clear" w:color="auto" w:fill="FFFFFF"/>
        </w:rPr>
        <w:t xml:space="preserve">use of </w:t>
      </w:r>
      <w:r w:rsidR="00F340D9" w:rsidRPr="00F340D9">
        <w:rPr>
          <w:rFonts w:cstheme="minorHAnsi"/>
          <w:shd w:val="clear" w:color="auto" w:fill="FFFFFF"/>
        </w:rPr>
        <w:t>force tactics must report the details of their own ‘use of force</w:t>
      </w:r>
      <w:r w:rsidR="002959D2">
        <w:rPr>
          <w:rFonts w:cstheme="minorHAnsi"/>
          <w:shd w:val="clear" w:color="auto" w:fill="FFFFFF"/>
        </w:rPr>
        <w:t xml:space="preserve">’ </w:t>
      </w:r>
      <w:r w:rsidR="002959D2" w:rsidRPr="002959D2">
        <w:rPr>
          <w:rFonts w:cstheme="minorHAnsi"/>
          <w:shd w:val="clear" w:color="auto" w:fill="FFFFFF"/>
        </w:rPr>
        <w:t>(Home Office, 2022)</w:t>
      </w:r>
      <w:r w:rsidR="002959D2">
        <w:rPr>
          <w:rFonts w:cstheme="minorHAnsi"/>
          <w:shd w:val="clear" w:color="auto" w:fill="FFFFFF"/>
        </w:rPr>
        <w:t>. For example, if an officer utilises handcuffs</w:t>
      </w:r>
      <w:r w:rsidR="007F2005">
        <w:rPr>
          <w:rFonts w:cstheme="minorHAnsi"/>
          <w:shd w:val="clear" w:color="auto" w:fill="FFFFFF"/>
        </w:rPr>
        <w:t xml:space="preserve">, taser, baton or </w:t>
      </w:r>
      <w:r w:rsidR="00C0577A">
        <w:rPr>
          <w:rFonts w:cstheme="minorHAnsi"/>
          <w:shd w:val="clear" w:color="auto" w:fill="FFFFFF"/>
        </w:rPr>
        <w:t xml:space="preserve">even unarmed skills and ground restraints need to be documented as a ‘use of force’. Even the act of drawing </w:t>
      </w:r>
      <w:r w:rsidR="00D90D14">
        <w:rPr>
          <w:rFonts w:cstheme="minorHAnsi"/>
          <w:shd w:val="clear" w:color="auto" w:fill="FFFFFF"/>
        </w:rPr>
        <w:t>their baton and not using it is seen as a use of force.</w:t>
      </w:r>
    </w:p>
    <w:p w14:paraId="7F69CE8C" w14:textId="2450DA0D" w:rsidR="00894A36" w:rsidRDefault="008E64CD" w:rsidP="00E31E92">
      <w:pPr>
        <w:rPr>
          <w:rFonts w:cstheme="minorHAnsi"/>
          <w:shd w:val="clear" w:color="auto" w:fill="FFFFFF"/>
        </w:rPr>
      </w:pPr>
      <w:r>
        <w:rPr>
          <w:rFonts w:cstheme="minorHAnsi"/>
          <w:shd w:val="clear" w:color="auto" w:fill="FFFFFF"/>
        </w:rPr>
        <w:t xml:space="preserve">At this point in my essay I am going to </w:t>
      </w:r>
      <w:r w:rsidR="00ED1654">
        <w:rPr>
          <w:rFonts w:cstheme="minorHAnsi"/>
          <w:shd w:val="clear" w:color="auto" w:fill="FFFFFF"/>
        </w:rPr>
        <w:t>discuss</w:t>
      </w:r>
      <w:r>
        <w:rPr>
          <w:rFonts w:cstheme="minorHAnsi"/>
          <w:shd w:val="clear" w:color="auto" w:fill="FFFFFF"/>
        </w:rPr>
        <w:t xml:space="preserve"> the use of body worn </w:t>
      </w:r>
      <w:r w:rsidR="009C5D11">
        <w:rPr>
          <w:rFonts w:cstheme="minorHAnsi"/>
          <w:shd w:val="clear" w:color="auto" w:fill="FFFFFF"/>
        </w:rPr>
        <w:t>video</w:t>
      </w:r>
      <w:r w:rsidR="007A3B9A">
        <w:rPr>
          <w:rFonts w:cstheme="minorHAnsi"/>
          <w:shd w:val="clear" w:color="auto" w:fill="FFFFFF"/>
        </w:rPr>
        <w:t xml:space="preserve"> as I believe that the use of force and body worn video goes hand in hand</w:t>
      </w:r>
      <w:r w:rsidR="001B2C81">
        <w:rPr>
          <w:rFonts w:cstheme="minorHAnsi"/>
          <w:shd w:val="clear" w:color="auto" w:fill="FFFFFF"/>
        </w:rPr>
        <w:t xml:space="preserve">. </w:t>
      </w:r>
    </w:p>
    <w:p w14:paraId="5F2BA2FE" w14:textId="74CD0ABA" w:rsidR="00BB68DD" w:rsidRDefault="001B2C81" w:rsidP="00BB68DD">
      <w:pPr>
        <w:rPr>
          <w:rFonts w:cstheme="minorHAnsi"/>
          <w:shd w:val="clear" w:color="auto" w:fill="FFFFFF"/>
        </w:rPr>
      </w:pPr>
      <w:r>
        <w:rPr>
          <w:rFonts w:cstheme="minorHAnsi"/>
          <w:shd w:val="clear" w:color="auto" w:fill="FFFFFF"/>
        </w:rPr>
        <w:t xml:space="preserve">Body worn video </w:t>
      </w:r>
      <w:r w:rsidR="004B0CAB">
        <w:rPr>
          <w:rFonts w:cstheme="minorHAnsi"/>
          <w:shd w:val="clear" w:color="auto" w:fill="FFFFFF"/>
        </w:rPr>
        <w:t xml:space="preserve">cameras should be utilised </w:t>
      </w:r>
      <w:r w:rsidR="008F2828">
        <w:rPr>
          <w:rFonts w:cstheme="minorHAnsi"/>
          <w:shd w:val="clear" w:color="auto" w:fill="FFFFFF"/>
        </w:rPr>
        <w:t xml:space="preserve">whenever possible when an officer is using their use of force powers as this provides transparency to the public and offers more context to a situation </w:t>
      </w:r>
      <w:r w:rsidR="001028DC">
        <w:rPr>
          <w:rFonts w:cstheme="minorHAnsi"/>
          <w:shd w:val="clear" w:color="auto" w:fill="FFFFFF"/>
        </w:rPr>
        <w:t>whereby a suspect has had to be detained.</w:t>
      </w:r>
      <w:r w:rsidR="00621B50">
        <w:rPr>
          <w:rFonts w:cstheme="minorHAnsi"/>
          <w:shd w:val="clear" w:color="auto" w:fill="FFFFFF"/>
        </w:rPr>
        <w:t xml:space="preserve"> The </w:t>
      </w:r>
      <w:r w:rsidR="001F020A">
        <w:rPr>
          <w:rFonts w:cstheme="minorHAnsi"/>
          <w:shd w:val="clear" w:color="auto" w:fill="FFFFFF"/>
        </w:rPr>
        <w:t>cameras establish a balance between the officers’ and the suspects narratives of the same incident</w:t>
      </w:r>
      <w:r w:rsidR="00A62586">
        <w:rPr>
          <w:rFonts w:cstheme="minorHAnsi"/>
          <w:shd w:val="clear" w:color="auto" w:fill="FFFFFF"/>
        </w:rPr>
        <w:t>, enhancing accountability for both parties</w:t>
      </w:r>
      <w:r w:rsidR="004C169A">
        <w:rPr>
          <w:rFonts w:cstheme="minorHAnsi"/>
          <w:shd w:val="clear" w:color="auto" w:fill="FFFFFF"/>
        </w:rPr>
        <w:t xml:space="preserve"> </w:t>
      </w:r>
      <w:r w:rsidR="004C169A" w:rsidRPr="004C169A">
        <w:rPr>
          <w:rFonts w:cstheme="minorHAnsi"/>
          <w:shd w:val="clear" w:color="auto" w:fill="FFFFFF"/>
        </w:rPr>
        <w:t>(University of Cambridge, 2016)</w:t>
      </w:r>
      <w:r w:rsidR="004C169A">
        <w:rPr>
          <w:rFonts w:cstheme="minorHAnsi"/>
          <w:shd w:val="clear" w:color="auto" w:fill="FFFFFF"/>
        </w:rPr>
        <w:t>.</w:t>
      </w:r>
      <w:r w:rsidR="00532024">
        <w:rPr>
          <w:rFonts w:cstheme="minorHAnsi"/>
          <w:shd w:val="clear" w:color="auto" w:fill="FFFFFF"/>
        </w:rPr>
        <w:t xml:space="preserve"> This subsequently lowers complaints against police officers and the use of excessive force</w:t>
      </w:r>
      <w:r w:rsidR="00450ADA">
        <w:rPr>
          <w:rFonts w:cstheme="minorHAnsi"/>
          <w:shd w:val="clear" w:color="auto" w:fill="FFFFFF"/>
        </w:rPr>
        <w:t>.</w:t>
      </w:r>
    </w:p>
    <w:p w14:paraId="5F11A6E3" w14:textId="77777777" w:rsidR="003C30D7" w:rsidRDefault="003C30D7" w:rsidP="0019356A">
      <w:pPr>
        <w:pStyle w:val="PlainText"/>
        <w:rPr>
          <w:rFonts w:cstheme="minorHAnsi"/>
          <w:shd w:val="clear" w:color="auto" w:fill="FFFFFF"/>
        </w:rPr>
      </w:pPr>
    </w:p>
    <w:p w14:paraId="78037ACD" w14:textId="77777777" w:rsidR="003C30D7" w:rsidRDefault="003C30D7" w:rsidP="0019356A">
      <w:pPr>
        <w:pStyle w:val="PlainText"/>
        <w:rPr>
          <w:rFonts w:cstheme="minorHAnsi"/>
          <w:shd w:val="clear" w:color="auto" w:fill="FFFFFF"/>
        </w:rPr>
      </w:pPr>
    </w:p>
    <w:p w14:paraId="4A9B0FC8" w14:textId="77777777" w:rsidR="003C30D7" w:rsidRDefault="003C30D7" w:rsidP="0019356A">
      <w:pPr>
        <w:pStyle w:val="PlainText"/>
        <w:rPr>
          <w:rFonts w:cstheme="minorHAnsi"/>
          <w:shd w:val="clear" w:color="auto" w:fill="FFFFFF"/>
        </w:rPr>
      </w:pPr>
    </w:p>
    <w:p w14:paraId="14D9BD3B" w14:textId="77777777" w:rsidR="003C30D7" w:rsidRDefault="003C30D7" w:rsidP="0019356A">
      <w:pPr>
        <w:pStyle w:val="PlainText"/>
        <w:rPr>
          <w:rFonts w:cstheme="minorHAnsi"/>
          <w:shd w:val="clear" w:color="auto" w:fill="FFFFFF"/>
        </w:rPr>
      </w:pPr>
    </w:p>
    <w:p w14:paraId="42E8A61F" w14:textId="39B94D5D" w:rsidR="0019356A" w:rsidRDefault="00F63B1A" w:rsidP="0019356A">
      <w:pPr>
        <w:pStyle w:val="PlainText"/>
        <w:rPr>
          <w:rFonts w:cstheme="minorHAnsi"/>
          <w:shd w:val="clear" w:color="auto" w:fill="FFFFFF"/>
        </w:rPr>
      </w:pPr>
      <w:r>
        <w:rPr>
          <w:rFonts w:cstheme="minorHAnsi"/>
          <w:shd w:val="clear" w:color="auto" w:fill="FFFFFF"/>
        </w:rPr>
        <w:lastRenderedPageBreak/>
        <w:t xml:space="preserve">The next part of the question I am going to focus on is the ‘Code of Ethics’. </w:t>
      </w:r>
    </w:p>
    <w:p w14:paraId="2EFCAA6E" w14:textId="77777777" w:rsidR="0019356A" w:rsidRDefault="0019356A" w:rsidP="0019356A">
      <w:pPr>
        <w:pStyle w:val="PlainText"/>
        <w:rPr>
          <w:rFonts w:cstheme="minorHAnsi"/>
          <w:shd w:val="clear" w:color="auto" w:fill="FFFFFF"/>
        </w:rPr>
      </w:pPr>
    </w:p>
    <w:p w14:paraId="4519E61E" w14:textId="73442B59" w:rsidR="00A2699D" w:rsidRDefault="0019356A" w:rsidP="0019356A">
      <w:pPr>
        <w:pStyle w:val="PlainText"/>
      </w:pPr>
      <w:r>
        <w:t>The College of Policing, acting as the professional body for policing, formulated the Code of Ethics in 2014. This code establishes and outlines the exemplary standards of behaviour for all individuals within the policing profession. Serving as a positive and supportive framework for everyday decision-making, it consistently reinforces the values and standards that policing takes pride in. The Code of Ethics is designed to promote personal responsibility and the use of professional judgment, empowering everyone in policing to consistently make the right decisions</w:t>
      </w:r>
      <w:r w:rsidR="000801D3">
        <w:t xml:space="preserve"> (College of Policing 2014)</w:t>
      </w:r>
      <w:r>
        <w:t>.</w:t>
      </w:r>
      <w:r w:rsidR="00CA5468">
        <w:t xml:space="preserve"> The Code of Ethics </w:t>
      </w:r>
      <w:r w:rsidR="00760B7F">
        <w:t>is an invaluable part of policing and ensuring that officers uphold all the standards of professional policing and maintaining the trust in the community.</w:t>
      </w:r>
      <w:r w:rsidR="00A2699D">
        <w:t xml:space="preserve"> The main part of the Code</w:t>
      </w:r>
      <w:r w:rsidR="00F754A2">
        <w:t xml:space="preserve"> of Ethics is the ‘Standards of Professional Behaviour</w:t>
      </w:r>
      <w:r w:rsidR="00E1052A">
        <w:t>’ these are as follows; Honesty and Integrity, Authority, Respect and Courtesy, Equality and Diversity, Use of Force, Orders and Instructions, Duties and Responsibilities, Confidentiality, Fitness for Work, Conduct</w:t>
      </w:r>
      <w:r w:rsidR="00B029BE">
        <w:t xml:space="preserve"> and finally, Challenging and reporting improper conduct.</w:t>
      </w:r>
      <w:r w:rsidR="00A2699D">
        <w:t xml:space="preserve"> </w:t>
      </w:r>
    </w:p>
    <w:p w14:paraId="7FE89877" w14:textId="77777777" w:rsidR="00A2699D" w:rsidRDefault="00A2699D" w:rsidP="0019356A">
      <w:pPr>
        <w:pStyle w:val="PlainText"/>
      </w:pPr>
    </w:p>
    <w:p w14:paraId="57BD6F7B" w14:textId="305FD75F" w:rsidR="0019356A" w:rsidRDefault="00A344FB" w:rsidP="0019356A">
      <w:pPr>
        <w:pStyle w:val="PlainText"/>
      </w:pPr>
      <w:r>
        <w:t xml:space="preserve">If </w:t>
      </w:r>
      <w:r w:rsidR="00F31B47">
        <w:t xml:space="preserve">police </w:t>
      </w:r>
      <w:r>
        <w:t xml:space="preserve">officers fail to uphold these </w:t>
      </w:r>
      <w:r w:rsidR="00D121F4">
        <w:t xml:space="preserve">standards during working hours and out of them, they may be liable </w:t>
      </w:r>
      <w:r w:rsidR="00FC0910">
        <w:t>to the possibility of losing their jobs or even face criminal charges themselves.</w:t>
      </w:r>
      <w:r w:rsidR="00F5114B">
        <w:t xml:space="preserve"> In order to be able to gain the support of the general public</w:t>
      </w:r>
      <w:r w:rsidR="008F6A0D">
        <w:t>,</w:t>
      </w:r>
      <w:r w:rsidR="006B0CF7">
        <w:t xml:space="preserve"> officers need to be seen to abide by all of the principles outlined by the College of Policing</w:t>
      </w:r>
      <w:r w:rsidR="008F6A0D">
        <w:t xml:space="preserve"> and face the consequences</w:t>
      </w:r>
      <w:r w:rsidR="00DB3C2C">
        <w:t xml:space="preserve"> of failing to do so.</w:t>
      </w:r>
    </w:p>
    <w:p w14:paraId="0FDAFF3A" w14:textId="77777777" w:rsidR="008E5129" w:rsidRDefault="008E5129" w:rsidP="0019356A">
      <w:pPr>
        <w:pStyle w:val="PlainText"/>
      </w:pPr>
    </w:p>
    <w:p w14:paraId="71EDF1BF" w14:textId="688B55C7" w:rsidR="00B824EA" w:rsidRDefault="00C078E1" w:rsidP="0019356A">
      <w:pPr>
        <w:pStyle w:val="PlainText"/>
      </w:pPr>
      <w:r>
        <w:t>Finally,</w:t>
      </w:r>
      <w:r w:rsidR="008E5129">
        <w:t xml:space="preserve"> I am going to discuss </w:t>
      </w:r>
      <w:r w:rsidR="003B34BB">
        <w:t>‘The National Decision Making Model’ (College of Policing 201</w:t>
      </w:r>
      <w:r w:rsidR="00537662">
        <w:t>3</w:t>
      </w:r>
      <w:r w:rsidR="003B34BB">
        <w:t>)</w:t>
      </w:r>
      <w:r w:rsidR="00805F19">
        <w:t xml:space="preserve"> also known as the ‘NDM’. The NDM has six key stages</w:t>
      </w:r>
      <w:r w:rsidR="00C06071">
        <w:t xml:space="preserve">; Code of Ethics, Gathering Information and Intelligence, </w:t>
      </w:r>
      <w:r w:rsidR="00B976BF">
        <w:t>Access threat and risk and develop a working strategy, Consider Powers and Policies</w:t>
      </w:r>
      <w:r w:rsidR="00E14163">
        <w:t xml:space="preserve">, </w:t>
      </w:r>
      <w:r>
        <w:t>identify</w:t>
      </w:r>
      <w:r w:rsidR="00E14163">
        <w:t xml:space="preserve"> options and contingencies and finally, take action and review what happened.</w:t>
      </w:r>
      <w:r w:rsidR="00A2072F">
        <w:t xml:space="preserve"> </w:t>
      </w:r>
      <w:r w:rsidR="00F1609E">
        <w:t xml:space="preserve">Every element offers the user a designated area for concentration and </w:t>
      </w:r>
      <w:r>
        <w:t>contemplation. The</w:t>
      </w:r>
      <w:r w:rsidR="00A2072F">
        <w:t xml:space="preserve"> NDM is central to all policing scenarios however officers may not always be in a position to take each step and have to make a </w:t>
      </w:r>
      <w:r w:rsidR="00ED2959">
        <w:t>split-second</w:t>
      </w:r>
      <w:r w:rsidR="00A2072F">
        <w:t xml:space="preserve"> decision.</w:t>
      </w:r>
      <w:r w:rsidR="00F27480">
        <w:t xml:space="preserve"> </w:t>
      </w:r>
      <w:r w:rsidR="00B824EA">
        <w:t xml:space="preserve">Decision making is one of the most important parts of policing and being </w:t>
      </w:r>
      <w:r w:rsidR="002E2D9F">
        <w:t xml:space="preserve">able </w:t>
      </w:r>
      <w:r w:rsidR="00B824EA">
        <w:t>to do this effectively</w:t>
      </w:r>
      <w:r w:rsidR="00943417">
        <w:t xml:space="preserve"> reduces mal-practice and tension in local communities. On these occasions where the NDM is not used</w:t>
      </w:r>
      <w:r w:rsidR="0039550D">
        <w:t>, these decisions that are made too quickly due to officers not having all the information</w:t>
      </w:r>
      <w:r w:rsidR="002E2D9F">
        <w:t xml:space="preserve"> or accessing the risk effectively. This is when members of the public or even police officer themselves can get hurt.</w:t>
      </w:r>
    </w:p>
    <w:p w14:paraId="12064C5A" w14:textId="77777777" w:rsidR="00B824EA" w:rsidRDefault="00B824EA" w:rsidP="0019356A">
      <w:pPr>
        <w:pStyle w:val="PlainText"/>
      </w:pPr>
    </w:p>
    <w:p w14:paraId="753D9637" w14:textId="50601B5B" w:rsidR="008E5129" w:rsidRDefault="00F27480" w:rsidP="0019356A">
      <w:pPr>
        <w:pStyle w:val="PlainText"/>
      </w:pPr>
      <w:r>
        <w:t xml:space="preserve">All police officers are encouraged to use the NDM </w:t>
      </w:r>
      <w:r w:rsidR="00E56EE3">
        <w:t xml:space="preserve">as it makes sure all </w:t>
      </w:r>
      <w:r w:rsidR="00557CED">
        <w:t xml:space="preserve">the </w:t>
      </w:r>
      <w:r w:rsidR="00E56EE3">
        <w:t xml:space="preserve">officers </w:t>
      </w:r>
      <w:r w:rsidR="00557CED">
        <w:t xml:space="preserve">that </w:t>
      </w:r>
      <w:r w:rsidR="00E56EE3">
        <w:t xml:space="preserve">are attending incidents </w:t>
      </w:r>
      <w:r w:rsidR="00557CED">
        <w:t>are</w:t>
      </w:r>
      <w:r w:rsidR="00E56EE3">
        <w:t xml:space="preserve"> dealing with them in a consistent </w:t>
      </w:r>
      <w:r w:rsidR="001776DE">
        <w:t>and appropriate way.</w:t>
      </w:r>
      <w:r w:rsidR="00557CED">
        <w:t xml:space="preserve"> </w:t>
      </w:r>
      <w:r w:rsidR="00AE7861">
        <w:t>Employing the national decision making model</w:t>
      </w:r>
      <w:r w:rsidR="00772827">
        <w:t xml:space="preserve"> promotes </w:t>
      </w:r>
      <w:r w:rsidR="00A6058E">
        <w:t>adherence</w:t>
      </w:r>
      <w:r w:rsidR="00772827">
        <w:t xml:space="preserve"> to the Code of Ethics among officers and staff, while also encouraging</w:t>
      </w:r>
      <w:r w:rsidR="00A6058E">
        <w:t xml:space="preserve"> the judicious use of discretion when necessary</w:t>
      </w:r>
      <w:r w:rsidR="00B824EA">
        <w:t xml:space="preserve"> (College of Policing 2013)</w:t>
      </w:r>
      <w:r w:rsidR="00A6058E">
        <w:t>.</w:t>
      </w:r>
    </w:p>
    <w:p w14:paraId="2F074E97" w14:textId="77777777" w:rsidR="002E2D9F" w:rsidRDefault="002E2D9F" w:rsidP="0019356A">
      <w:pPr>
        <w:pStyle w:val="PlainText"/>
      </w:pPr>
    </w:p>
    <w:p w14:paraId="3E900D4D" w14:textId="6453DCD1" w:rsidR="002E2D9F" w:rsidRDefault="002E2D9F" w:rsidP="0019356A">
      <w:pPr>
        <w:pStyle w:val="PlainText"/>
      </w:pPr>
      <w:r>
        <w:t xml:space="preserve">In conclusion, I believe that </w:t>
      </w:r>
      <w:r w:rsidR="00F47A1F">
        <w:t xml:space="preserve">the Police and Criminal Evidence Act 1984, the Code of Ethics, the National </w:t>
      </w:r>
      <w:r w:rsidR="003C30D7">
        <w:t>Decision-Making</w:t>
      </w:r>
      <w:r w:rsidR="00F47A1F">
        <w:t xml:space="preserve"> model and the use of body worn video all have positive effects on policing and overall reduces mal-practice and restores faith in the police force when policing their local communities.</w:t>
      </w:r>
    </w:p>
    <w:p w14:paraId="1B3D6607" w14:textId="196AB873" w:rsidR="00AF2389" w:rsidRDefault="00AF2389" w:rsidP="00BB68DD">
      <w:pPr>
        <w:rPr>
          <w:rFonts w:cstheme="minorHAnsi"/>
          <w:shd w:val="clear" w:color="auto" w:fill="FFFFFF"/>
        </w:rPr>
      </w:pPr>
    </w:p>
    <w:p w14:paraId="580D34C5" w14:textId="25B302CC" w:rsidR="007C647A" w:rsidRPr="00F54587" w:rsidRDefault="00F54587" w:rsidP="00E31E92">
      <w:r w:rsidRPr="00F54587">
        <w:t>Word Count - 920</w:t>
      </w:r>
    </w:p>
    <w:p w14:paraId="74F49511" w14:textId="77777777" w:rsidR="007C647A" w:rsidRDefault="007C647A" w:rsidP="00E31E92">
      <w:pPr>
        <w:rPr>
          <w:b/>
          <w:bCs/>
        </w:rPr>
      </w:pPr>
    </w:p>
    <w:p w14:paraId="4D5A0D97" w14:textId="77777777" w:rsidR="007C647A" w:rsidRDefault="007C647A" w:rsidP="00E31E92">
      <w:pPr>
        <w:rPr>
          <w:b/>
          <w:bCs/>
        </w:rPr>
      </w:pPr>
    </w:p>
    <w:p w14:paraId="27FAC83D" w14:textId="77777777" w:rsidR="007C647A" w:rsidRDefault="007C647A" w:rsidP="00E31E92">
      <w:pPr>
        <w:rPr>
          <w:b/>
          <w:bCs/>
        </w:rPr>
      </w:pPr>
    </w:p>
    <w:p w14:paraId="54DF24C3" w14:textId="77777777" w:rsidR="00A62537" w:rsidRDefault="00A62537" w:rsidP="00E31E92">
      <w:pPr>
        <w:rPr>
          <w:b/>
          <w:bCs/>
        </w:rPr>
      </w:pPr>
    </w:p>
    <w:p w14:paraId="143DF190" w14:textId="7C0131C4" w:rsidR="007C647A" w:rsidRDefault="007C647A" w:rsidP="00E31E92">
      <w:r w:rsidRPr="007C647A">
        <w:rPr>
          <w:b/>
          <w:bCs/>
        </w:rPr>
        <w:lastRenderedPageBreak/>
        <w:t>Essay two – Public Protection</w:t>
      </w:r>
      <w:r>
        <w:t xml:space="preserve"> </w:t>
      </w:r>
    </w:p>
    <w:p w14:paraId="7C9B30D6" w14:textId="77777777" w:rsidR="007C647A" w:rsidRDefault="007C647A" w:rsidP="00E31E92">
      <w:r>
        <w:t xml:space="preserve">What characteristics (socio-economic, psychological etc.) can make a person vulnerable to exploitation to criminal gangs? Your answer must be based on academic research. </w:t>
      </w:r>
    </w:p>
    <w:p w14:paraId="07D260F0" w14:textId="2768DAB6" w:rsidR="0014463B" w:rsidRDefault="007C647A" w:rsidP="00E31E92">
      <w:r>
        <w:t>Word limit: 1000 words</w:t>
      </w:r>
    </w:p>
    <w:p w14:paraId="0D91FAE1" w14:textId="77777777" w:rsidR="007C647A" w:rsidRDefault="007C647A" w:rsidP="00E31E92"/>
    <w:p w14:paraId="50EF4511" w14:textId="549C2C2E" w:rsidR="007C647A" w:rsidRDefault="007C647A" w:rsidP="00E31E92">
      <w:r>
        <w:t xml:space="preserve">In this essay I am going to be discussing </w:t>
      </w:r>
      <w:r w:rsidR="009548DF">
        <w:t>the characteristics that make a person vulnerable to exploitation and criminal gangs.</w:t>
      </w:r>
    </w:p>
    <w:p w14:paraId="49EA48FF" w14:textId="21631BAF" w:rsidR="008B4002" w:rsidRDefault="008B4002" w:rsidP="00E31E92"/>
    <w:p w14:paraId="57702F41" w14:textId="6F5C56BA" w:rsidR="009061A7" w:rsidRDefault="00BE6A51" w:rsidP="00E31E92">
      <w:r>
        <w:t xml:space="preserve">The first </w:t>
      </w:r>
      <w:r w:rsidR="00FC1525">
        <w:t xml:space="preserve">vulnerability characteristic I am going to discuss is age. </w:t>
      </w:r>
      <w:r w:rsidR="005B3C9D">
        <w:t>Research indicates that adolescents between the ages of 14 and 17 are the demographic most susceptible to exploitation by criminal gan</w:t>
      </w:r>
      <w:r w:rsidR="00F36C96">
        <w:t>gs. These young individuals are subjected to threats and violence, resulting in trauma and a pervasive sense of fear</w:t>
      </w:r>
      <w:r w:rsidR="008E7A5B" w:rsidRPr="008E7A5B">
        <w:t xml:space="preserve"> (The Children's Society, 2019)</w:t>
      </w:r>
      <w:r w:rsidR="008E7A5B">
        <w:t>.</w:t>
      </w:r>
      <w:r w:rsidR="0096263F">
        <w:t xml:space="preserve"> </w:t>
      </w:r>
    </w:p>
    <w:p w14:paraId="5AE06F25" w14:textId="43FC1636" w:rsidR="009061A7" w:rsidRDefault="0096263F" w:rsidP="00E31E92">
      <w:r>
        <w:t>Criminal gangs have numerous ways of ‘recruiting’ young people to carry out their actions</w:t>
      </w:r>
      <w:r w:rsidR="005E03A7">
        <w:t xml:space="preserve">. Criminal gangs tend to prey on the most vulnerable of young people </w:t>
      </w:r>
      <w:r w:rsidR="006C4B9C">
        <w:t xml:space="preserve">as they are the easiest to get </w:t>
      </w:r>
      <w:r w:rsidR="00962B1D">
        <w:t>too</w:t>
      </w:r>
      <w:r w:rsidR="006C4B9C">
        <w:t xml:space="preserve"> due to their childhood experiences or their living situation.</w:t>
      </w:r>
      <w:r w:rsidR="00914E37">
        <w:t xml:space="preserve"> </w:t>
      </w:r>
      <w:r w:rsidR="009061A7">
        <w:t xml:space="preserve">For </w:t>
      </w:r>
      <w:r w:rsidR="00ED5985">
        <w:t>example,</w:t>
      </w:r>
      <w:r w:rsidR="009061A7">
        <w:t xml:space="preserve"> children who </w:t>
      </w:r>
      <w:r w:rsidR="00EE3839">
        <w:t>have grown up around crime or suffered Adverse Childhood Experiences also known as ACES</w:t>
      </w:r>
      <w:r w:rsidR="00BD4461">
        <w:t xml:space="preserve"> are more likely to</w:t>
      </w:r>
      <w:r w:rsidR="009A4679">
        <w:t xml:space="preserve"> be</w:t>
      </w:r>
      <w:r w:rsidR="00BD4461">
        <w:t xml:space="preserve"> subject to </w:t>
      </w:r>
      <w:r w:rsidR="00FF6109">
        <w:t>exploitation</w:t>
      </w:r>
      <w:r w:rsidR="00BD4461">
        <w:t xml:space="preserve"> from criminal gangs as they are more vulnerable</w:t>
      </w:r>
      <w:r w:rsidR="00FF6109">
        <w:t xml:space="preserve">. </w:t>
      </w:r>
      <w:r w:rsidR="00A77D2A">
        <w:t>Adverse Childhood Experiences are distressing occurrences during childhood, like exposure to violence, mistreatment, or neglect, witnessing violence withing the house or community</w:t>
      </w:r>
      <w:r w:rsidR="005D2555">
        <w:t>, or experiencing a family members suicide attempt or death</w:t>
      </w:r>
      <w:r w:rsidR="0099281D">
        <w:t xml:space="preserve"> </w:t>
      </w:r>
      <w:r w:rsidR="0099281D" w:rsidRPr="0099281D">
        <w:t>(CDC, 2020)</w:t>
      </w:r>
      <w:r w:rsidR="005D2555">
        <w:t>.</w:t>
      </w:r>
    </w:p>
    <w:p w14:paraId="46D64CA2" w14:textId="212EF97B" w:rsidR="008B4002" w:rsidRDefault="00914E37" w:rsidP="00E31E92">
      <w:r>
        <w:t>Criminal organisations empl</w:t>
      </w:r>
      <w:r w:rsidR="008C4338">
        <w:t>o</w:t>
      </w:r>
      <w:r>
        <w:t>y various methods to recruit and exploit children and youth</w:t>
      </w:r>
      <w:r w:rsidR="008C4338">
        <w:t>, such as enticing them with incentives, establishing friendships, issuing threats, or using coercion tactics</w:t>
      </w:r>
      <w:r w:rsidR="001C5AD8">
        <w:t xml:space="preserve"> </w:t>
      </w:r>
      <w:r w:rsidR="001C5AD8" w:rsidRPr="001C5AD8">
        <w:t>(NSPCC, 2019)</w:t>
      </w:r>
      <w:r w:rsidR="008C4338">
        <w:t>.</w:t>
      </w:r>
      <w:r w:rsidR="00644C61">
        <w:t xml:space="preserve"> What these children do not realise until its too late is that there are so many dangers </w:t>
      </w:r>
      <w:r w:rsidR="00FF52D6">
        <w:t>when they become involved in these criminal gangs</w:t>
      </w:r>
      <w:r w:rsidR="007844DD">
        <w:t>. These dangers can be anything from blackmail being threatened or even subject to extreme violence</w:t>
      </w:r>
      <w:r w:rsidR="00FF52D6">
        <w:t xml:space="preserve">. </w:t>
      </w:r>
      <w:r w:rsidR="00B14A2D">
        <w:t>The gang leaders tend to use children as scapegoats and use them to carry drugs, weapons and or money to different locations.</w:t>
      </w:r>
      <w:r w:rsidR="006D1AC0">
        <w:t xml:space="preserve"> Criminal gangs take advantage of the vulnerabilities young people have and use it to their advantage.</w:t>
      </w:r>
    </w:p>
    <w:p w14:paraId="565AF342" w14:textId="77777777" w:rsidR="00C73300" w:rsidRDefault="006513BE" w:rsidP="00E31E92">
      <w:r>
        <w:t xml:space="preserve">The next characteristic I am going to discuss is psychological </w:t>
      </w:r>
      <w:r w:rsidR="006524AA">
        <w:t xml:space="preserve">characteristics. </w:t>
      </w:r>
      <w:r w:rsidR="00125723">
        <w:t xml:space="preserve">Psychological characteristics refer to the unique traits of an individual that shape their behaviour and cognition. These </w:t>
      </w:r>
      <w:r w:rsidR="002B38CF">
        <w:t xml:space="preserve">encompass personality, temperament, intelligence, mental </w:t>
      </w:r>
      <w:r w:rsidR="00512B16">
        <w:t>illnesses,</w:t>
      </w:r>
      <w:r w:rsidR="002B38CF">
        <w:t xml:space="preserve"> and emotional condition. Understanding psychological characteristics</w:t>
      </w:r>
      <w:r w:rsidR="00512B16">
        <w:t xml:space="preserve"> is crucial for comprehending the underlying cause of someone’s actions</w:t>
      </w:r>
      <w:r w:rsidR="00707095">
        <w:t xml:space="preserve"> </w:t>
      </w:r>
      <w:r w:rsidR="00707095" w:rsidRPr="00707095">
        <w:t>(www.tutorialspoint.com, n.d.)</w:t>
      </w:r>
      <w:r w:rsidR="00512B16">
        <w:t>.</w:t>
      </w:r>
      <w:r w:rsidR="00B1562D">
        <w:t xml:space="preserve"> The main </w:t>
      </w:r>
      <w:r w:rsidR="00B67431">
        <w:t>psychological characteristic I am going to focus on is mental illness. Upon research</w:t>
      </w:r>
      <w:r w:rsidR="00F60BB3">
        <w:t xml:space="preserve"> conducted by the UK Government its shows that </w:t>
      </w:r>
      <w:r w:rsidR="00836C2F">
        <w:t xml:space="preserve">gang members </w:t>
      </w:r>
      <w:r w:rsidR="00836C2F" w:rsidRPr="00836C2F">
        <w:t>were identified as having antisocial personality disorder, 67% alcohol dependence, 59% anxiety disorder, 58% drug dependence, 34% suicide attempt, 25% psychosis and 20% depression</w:t>
      </w:r>
      <w:r w:rsidR="00370699">
        <w:t xml:space="preserve"> </w:t>
      </w:r>
      <w:r w:rsidR="00370699" w:rsidRPr="00370699">
        <w:t>(The mental health needs of gang- affiliated young people A briefing produced as part of the Ending Gang and Youth Violence programme, n.d.)</w:t>
      </w:r>
      <w:r w:rsidR="00836C2F" w:rsidRPr="00836C2F">
        <w:t>.</w:t>
      </w:r>
      <w:r w:rsidR="00810F94">
        <w:t xml:space="preserve"> </w:t>
      </w:r>
    </w:p>
    <w:p w14:paraId="06D3834D" w14:textId="77777777" w:rsidR="001D6410" w:rsidRDefault="001D6410" w:rsidP="00E31E92"/>
    <w:p w14:paraId="2DCEC6CA" w14:textId="77777777" w:rsidR="001D6410" w:rsidRDefault="001D6410" w:rsidP="00E31E92"/>
    <w:p w14:paraId="21DE5698" w14:textId="77777777" w:rsidR="00067473" w:rsidRDefault="00067473" w:rsidP="00E31E92"/>
    <w:p w14:paraId="58DEF76B" w14:textId="65B20688" w:rsidR="00CD79DD" w:rsidRDefault="00810F94" w:rsidP="00E31E92">
      <w:r>
        <w:lastRenderedPageBreak/>
        <w:t>From these statis</w:t>
      </w:r>
      <w:r w:rsidR="003F52A8">
        <w:t>tics I am now going to focus on alcohol and drug dependence.</w:t>
      </w:r>
      <w:r w:rsidR="00553834">
        <w:t xml:space="preserve"> Gang members </w:t>
      </w:r>
      <w:r w:rsidR="008B6E98">
        <w:t xml:space="preserve">have a </w:t>
      </w:r>
      <w:r w:rsidR="00553834">
        <w:t>higher tendency</w:t>
      </w:r>
      <w:r w:rsidR="00CB2A48">
        <w:t xml:space="preserve"> </w:t>
      </w:r>
      <w:r w:rsidR="00553834">
        <w:t xml:space="preserve">compared to non-gang members in initiating alcohol consumption at an </w:t>
      </w:r>
      <w:r w:rsidR="00550077">
        <w:t xml:space="preserve">early age, reporting frequent alcohol use, participating in alcohol-related </w:t>
      </w:r>
      <w:r w:rsidR="00ED2FA1">
        <w:t>physical altercations, associating with peers who drink, engaging</w:t>
      </w:r>
      <w:r w:rsidR="00CB2A48">
        <w:t xml:space="preserve"> in drug use and distribution, having witnessed drug transactions within their community</w:t>
      </w:r>
      <w:r w:rsidR="00B6579B">
        <w:t xml:space="preserve"> </w:t>
      </w:r>
      <w:r w:rsidR="00B6579B" w:rsidRPr="00B6579B">
        <w:t>(Swahn et al., 2010)</w:t>
      </w:r>
      <w:r w:rsidR="00CB2A48">
        <w:t>.</w:t>
      </w:r>
    </w:p>
    <w:p w14:paraId="08B899EF" w14:textId="0BDD4929" w:rsidR="006513BE" w:rsidRDefault="00A71CDB" w:rsidP="00E31E92">
      <w:r>
        <w:t xml:space="preserve">Alcohol and drug dependence are the main characteristics of gang members that we see </w:t>
      </w:r>
      <w:r w:rsidR="00A4128D">
        <w:t>every day</w:t>
      </w:r>
      <w:r>
        <w:t xml:space="preserve">. People who are addicted to drugs and alcohol are more likely to look for </w:t>
      </w:r>
      <w:r w:rsidR="00EA4382" w:rsidRPr="00EA4382">
        <w:t>unconventional</w:t>
      </w:r>
      <w:r>
        <w:t xml:space="preserve"> ways to make money</w:t>
      </w:r>
      <w:r w:rsidR="00EA4382">
        <w:t xml:space="preserve"> and unfortunately becoming involved in criminal gangs </w:t>
      </w:r>
      <w:r w:rsidR="00C73300">
        <w:t>is the easiest way for these people to access money</w:t>
      </w:r>
      <w:r w:rsidR="00A4128D">
        <w:t xml:space="preserve"> and means of sustaining their habits</w:t>
      </w:r>
      <w:r>
        <w:t>.</w:t>
      </w:r>
      <w:r w:rsidR="00C73300">
        <w:t xml:space="preserve"> People who are addicted to drugs and alcohol tend to lose their day jobs, their </w:t>
      </w:r>
      <w:r w:rsidR="001D6410">
        <w:t>family,</w:t>
      </w:r>
      <w:r w:rsidR="00C73300">
        <w:t xml:space="preserve"> and their friends this means that the only available means of money for them is to become involved in criminal activity.</w:t>
      </w:r>
    </w:p>
    <w:p w14:paraId="1DBC5444" w14:textId="1124BD76" w:rsidR="00067473" w:rsidRDefault="00C21B9A" w:rsidP="00E31E92">
      <w:r>
        <w:t>Finally,</w:t>
      </w:r>
      <w:r w:rsidR="00067473">
        <w:t xml:space="preserve"> I am going to discuss socio-economic characteristics. Socio-economic characteristics consist of education, employment status, income, food insecurity and housing insecurity </w:t>
      </w:r>
      <w:r w:rsidR="00067473" w:rsidRPr="00067473">
        <w:t>(Centers for Disease Control and Prevention, 2023)</w:t>
      </w:r>
      <w:r w:rsidR="00067473">
        <w:t>.</w:t>
      </w:r>
    </w:p>
    <w:p w14:paraId="5910D9AA" w14:textId="7B6E1EE7" w:rsidR="0023133E" w:rsidRDefault="00051786" w:rsidP="00E31E92">
      <w:r>
        <w:t>Studies show that people with little or no education are more likely to engage in criminal activ</w:t>
      </w:r>
      <w:r w:rsidR="0022170F">
        <w:t>ity.</w:t>
      </w:r>
      <w:r w:rsidR="006F6BD3">
        <w:t xml:space="preserve"> As educational attainment decreases, a young person</w:t>
      </w:r>
      <w:r w:rsidR="00115A08">
        <w:t xml:space="preserve"> acquires fewer skills, increasing the likelihood of them becoming a prolific criminal</w:t>
      </w:r>
      <w:r w:rsidR="00E3197C">
        <w:t xml:space="preserve"> </w:t>
      </w:r>
      <w:r w:rsidR="00E3197C" w:rsidRPr="00E3197C">
        <w:t>(Ormerod, 2023)</w:t>
      </w:r>
      <w:r w:rsidR="00115A08">
        <w:t>.</w:t>
      </w:r>
      <w:r>
        <w:t xml:space="preserve"> </w:t>
      </w:r>
      <w:r w:rsidR="00475E71">
        <w:t>Becoming involved in criminal gangs can also act as a barrier to education whereby young people spend less time in school and more time on the streets with criminal gangs</w:t>
      </w:r>
      <w:r w:rsidR="00855220">
        <w:t xml:space="preserve"> in some cases children do not attend school at all</w:t>
      </w:r>
      <w:r w:rsidR="00475E71">
        <w:t>.</w:t>
      </w:r>
      <w:r w:rsidR="00D50C8D">
        <w:t xml:space="preserve"> There is compelling </w:t>
      </w:r>
      <w:r w:rsidR="004B324B">
        <w:t>evidence</w:t>
      </w:r>
      <w:r w:rsidR="00D50C8D">
        <w:t xml:space="preserve"> </w:t>
      </w:r>
      <w:r w:rsidR="00095A6B">
        <w:t xml:space="preserve">suggesting that involvement in criminal </w:t>
      </w:r>
      <w:r w:rsidR="004B324B">
        <w:t>behaviour</w:t>
      </w:r>
      <w:r w:rsidR="00095A6B">
        <w:t xml:space="preserve"> and crime often acts as a barrier for many individuals to commence their educational journey</w:t>
      </w:r>
      <w:r w:rsidR="00A87CBE">
        <w:t xml:space="preserve"> </w:t>
      </w:r>
      <w:r w:rsidR="00A87CBE" w:rsidRPr="00A87CBE">
        <w:t>(Criminal Justice, n.d.)</w:t>
      </w:r>
      <w:r w:rsidR="00A87CBE">
        <w:t>.</w:t>
      </w:r>
    </w:p>
    <w:p w14:paraId="27073314" w14:textId="0C7DA762" w:rsidR="00870954" w:rsidRDefault="00E5489D" w:rsidP="00E31E92">
      <w:r>
        <w:t xml:space="preserve">Employment status is also a large characteristic when it come to being involved in criminal gangs or criminality in general. </w:t>
      </w:r>
      <w:r w:rsidR="00FF4363">
        <w:t>In some cases children have a criminal record before they start applying for jobs</w:t>
      </w:r>
      <w:r w:rsidR="002F5FB4">
        <w:t xml:space="preserve"> and therefor they fe</w:t>
      </w:r>
      <w:r w:rsidR="000D2BFD">
        <w:t>el</w:t>
      </w:r>
      <w:r w:rsidR="002F5FB4">
        <w:t xml:space="preserve"> that they have no chance of getting a job through the correct channels</w:t>
      </w:r>
      <w:r w:rsidR="00317DDE">
        <w:t xml:space="preserve"> and turn to criminality in their local communities and in some cases become involved </w:t>
      </w:r>
      <w:r w:rsidR="008C7929">
        <w:t>with criminal gangs</w:t>
      </w:r>
      <w:r w:rsidR="002F5FB4">
        <w:t>.</w:t>
      </w:r>
      <w:r w:rsidR="00CF0CD9">
        <w:t xml:space="preserve"> Following the commission of a crime, a young individual might perceive </w:t>
      </w:r>
      <w:r w:rsidR="006E1C7C">
        <w:t>themselves as incapable of rehabilitation and integration into the work force due to the permanent stain</w:t>
      </w:r>
      <w:r w:rsidR="009F509E">
        <w:t xml:space="preserve"> of a criminal record. Consequently, this could potentially lead to further criminal activity and involvement in gang environments as a perceived alternative</w:t>
      </w:r>
      <w:r w:rsidR="00240D85">
        <w:t xml:space="preserve"> </w:t>
      </w:r>
      <w:r w:rsidR="00240D85" w:rsidRPr="00240D85">
        <w:t>(Saunders, 2020)</w:t>
      </w:r>
      <w:r w:rsidR="009F509E">
        <w:t>.</w:t>
      </w:r>
    </w:p>
    <w:p w14:paraId="07EA1501" w14:textId="4B10B45F" w:rsidR="00AA1DCC" w:rsidRDefault="00AA1DCC" w:rsidP="00E31E92">
      <w:r>
        <w:t xml:space="preserve">Food insecurity </w:t>
      </w:r>
      <w:r w:rsidR="007F0E99">
        <w:t xml:space="preserve">is another large characteristic linked to criminality or </w:t>
      </w:r>
      <w:r w:rsidR="007E7A86">
        <w:t>becoming involved in criminal gangs. Gang members who sell drugs, weapons and commit assaults on behalf of other</w:t>
      </w:r>
      <w:r w:rsidR="00842DD1">
        <w:t xml:space="preserve"> </w:t>
      </w:r>
      <w:r w:rsidR="003C30D7">
        <w:t>high-ranking</w:t>
      </w:r>
      <w:r w:rsidR="007E7A86">
        <w:t xml:space="preserve"> </w:t>
      </w:r>
      <w:r w:rsidR="00842DD1">
        <w:t>members of the gang get paid for their actions and therefor have money so that they are able to buy food and support their family.</w:t>
      </w:r>
      <w:r w:rsidR="006C3962">
        <w:t xml:space="preserve"> The drug dealing aspect of gang membership can address basic needs like hunger by supplying individuals</w:t>
      </w:r>
      <w:r w:rsidR="00CC0E44">
        <w:t xml:space="preserve"> with funds from sales that they make</w:t>
      </w:r>
      <w:r w:rsidR="000531FE">
        <w:t xml:space="preserve"> </w:t>
      </w:r>
      <w:r w:rsidR="000531FE" w:rsidRPr="000531FE">
        <w:t>(Sonterblum, 2022)</w:t>
      </w:r>
      <w:r w:rsidR="000531FE">
        <w:t>.</w:t>
      </w:r>
    </w:p>
    <w:p w14:paraId="6BD2AFD1" w14:textId="3BD2A320" w:rsidR="000531FE" w:rsidRDefault="000531FE" w:rsidP="00E31E92">
      <w:r>
        <w:t xml:space="preserve">In conclusion, there are multiple characteristics that can be </w:t>
      </w:r>
      <w:r w:rsidR="00905E23">
        <w:t>considered</w:t>
      </w:r>
      <w:r>
        <w:t xml:space="preserve"> as to why people are vulnerable to being exploited by criminal gangs.</w:t>
      </w:r>
      <w:r w:rsidR="00B86ECC">
        <w:t xml:space="preserve"> From drug and alcohol abuse, to being uneducated and to needing the </w:t>
      </w:r>
      <w:r w:rsidR="00905E23">
        <w:t xml:space="preserve">necessities </w:t>
      </w:r>
      <w:r w:rsidR="00B86ECC">
        <w:t>to live.</w:t>
      </w:r>
    </w:p>
    <w:p w14:paraId="6081F390" w14:textId="7E0331D4" w:rsidR="007C647A" w:rsidRDefault="00905E23" w:rsidP="00E31E92">
      <w:r>
        <w:t>Word Count - 943</w:t>
      </w:r>
    </w:p>
    <w:p w14:paraId="1887F1A0" w14:textId="77777777" w:rsidR="007C647A" w:rsidRPr="00177A09" w:rsidRDefault="007C647A" w:rsidP="00E31E92">
      <w:pPr>
        <w:rPr>
          <w:rFonts w:cstheme="minorHAnsi"/>
        </w:rPr>
      </w:pPr>
    </w:p>
    <w:p w14:paraId="57EE0370" w14:textId="77777777" w:rsidR="00F560EF" w:rsidRDefault="00F560EF" w:rsidP="00E31E92"/>
    <w:p w14:paraId="7663E18D" w14:textId="77777777" w:rsidR="00A62537" w:rsidRDefault="00A62537" w:rsidP="00E31E92">
      <w:pPr>
        <w:rPr>
          <w:b/>
          <w:bCs/>
        </w:rPr>
      </w:pPr>
    </w:p>
    <w:p w14:paraId="159BE83F" w14:textId="77777777" w:rsidR="00A62537" w:rsidRDefault="00A62537" w:rsidP="00E31E92">
      <w:pPr>
        <w:rPr>
          <w:b/>
          <w:bCs/>
        </w:rPr>
      </w:pPr>
    </w:p>
    <w:p w14:paraId="62CB7A8F" w14:textId="01F49268" w:rsidR="00911BAC" w:rsidRDefault="00FE1DBD" w:rsidP="00E31E92">
      <w:r>
        <w:rPr>
          <w:b/>
          <w:bCs/>
        </w:rPr>
        <w:lastRenderedPageBreak/>
        <w:t xml:space="preserve"> </w:t>
      </w:r>
      <w:r w:rsidR="00911BAC" w:rsidRPr="00911BAC">
        <w:rPr>
          <w:b/>
          <w:bCs/>
        </w:rPr>
        <w:t>Essay three – Vulnerability &amp; Risk</w:t>
      </w:r>
      <w:r w:rsidR="00911BAC">
        <w:t xml:space="preserve"> </w:t>
      </w:r>
    </w:p>
    <w:p w14:paraId="5FBB3802" w14:textId="77777777" w:rsidR="00911BAC" w:rsidRDefault="00911BAC" w:rsidP="00E31E92">
      <w:r>
        <w:t xml:space="preserve">Is early intervention an effective means of preventing young people from offending? What increases or detracts from its effectiveness? Your answer must be based on academic research. </w:t>
      </w:r>
    </w:p>
    <w:p w14:paraId="5341114D" w14:textId="3329A567" w:rsidR="0004651C" w:rsidRDefault="00911BAC" w:rsidP="00E31E92">
      <w:r>
        <w:t>Word limit: 1000 words</w:t>
      </w:r>
    </w:p>
    <w:p w14:paraId="38F00AD3" w14:textId="379E356F" w:rsidR="00F560EF" w:rsidRDefault="00F560EF" w:rsidP="00E31E92">
      <w:r>
        <w:t xml:space="preserve">In this essay I will be discussing whether early intervention prevents young people from offending and </w:t>
      </w:r>
      <w:r w:rsidR="009E23AB">
        <w:t>what increases or detracts from its effectiveness.</w:t>
      </w:r>
    </w:p>
    <w:p w14:paraId="3EDAEA82" w14:textId="2AF923B9" w:rsidR="00333F17" w:rsidRDefault="00AE3685" w:rsidP="00333F17">
      <w:r>
        <w:t>Early intervention aims to stop the emergence</w:t>
      </w:r>
      <w:r w:rsidR="00B954BE">
        <w:t xml:space="preserve"> of delinquent behaviour and foster the growth of a young person’s strengths and resilience</w:t>
      </w:r>
      <w:r w:rsidR="00424296">
        <w:t xml:space="preserve"> </w:t>
      </w:r>
      <w:r w:rsidR="00424296" w:rsidRPr="00424296">
        <w:t>(Youth.Gov, n.d.)</w:t>
      </w:r>
      <w:r w:rsidR="00424296">
        <w:t xml:space="preserve">. Early intervention can be a positive impact on young people in the community. For </w:t>
      </w:r>
      <w:r w:rsidR="001C6FF7">
        <w:t>example,</w:t>
      </w:r>
      <w:r w:rsidR="00424296">
        <w:t xml:space="preserve"> </w:t>
      </w:r>
      <w:r w:rsidR="003F540B">
        <w:t>police</w:t>
      </w:r>
      <w:r w:rsidR="00854738">
        <w:t xml:space="preserve"> school </w:t>
      </w:r>
      <w:r w:rsidR="00333F17">
        <w:t>liaison</w:t>
      </w:r>
      <w:r w:rsidR="003F540B">
        <w:t xml:space="preserve"> officers attend schools and explain the threat and risk to young people </w:t>
      </w:r>
      <w:r w:rsidR="001C6FF7">
        <w:t xml:space="preserve">before they start to </w:t>
      </w:r>
      <w:r w:rsidR="00D74E69">
        <w:t>offend</w:t>
      </w:r>
      <w:r w:rsidR="0039395F">
        <w:t>.</w:t>
      </w:r>
      <w:r w:rsidR="00F5766A">
        <w:t xml:space="preserve"> The police </w:t>
      </w:r>
      <w:r w:rsidR="0023027A">
        <w:t>schools’</w:t>
      </w:r>
      <w:r w:rsidR="00F5766A">
        <w:t xml:space="preserve"> program has effectively outlined law enforcement efforts</w:t>
      </w:r>
      <w:r w:rsidR="002F2FC7">
        <w:t xml:space="preserve"> with a focus on crime prevention and reduction concerns</w:t>
      </w:r>
      <w:r w:rsidR="0023027A">
        <w:t>.</w:t>
      </w:r>
      <w:r w:rsidR="001C6FF7">
        <w:t xml:space="preserve"> </w:t>
      </w:r>
      <w:r w:rsidR="00B03831" w:rsidRPr="00B03831">
        <w:t>(</w:t>
      </w:r>
      <w:r w:rsidR="00B03831">
        <w:t xml:space="preserve">Dyfed </w:t>
      </w:r>
      <w:r w:rsidR="00B03831" w:rsidRPr="00B03831">
        <w:t>Powys</w:t>
      </w:r>
      <w:r w:rsidR="00B03831">
        <w:t xml:space="preserve"> Police</w:t>
      </w:r>
      <w:r w:rsidR="00B03831" w:rsidRPr="00B03831">
        <w:t>, n.d.)</w:t>
      </w:r>
      <w:r w:rsidR="00333F17">
        <w:t>. In order to deter youths from these sorts of crimes, youths are shown the consequences of their actions, for example images of people who have taken drugs and what they looked like before, families distraught as their loved ones have been killed in an incident involving a knife. If we are able to properly educate young people before we reach this stage of offending, we may be able to prevent them from going down this path to becoming a career criminal.</w:t>
      </w:r>
      <w:r w:rsidR="009F7965">
        <w:t xml:space="preserve"> Prompt </w:t>
      </w:r>
      <w:r w:rsidR="003F2B5E">
        <w:t>intervention is crucial in deterring juveniles from entering a criminal path, while immediate and co</w:t>
      </w:r>
      <w:r w:rsidR="00B055D4">
        <w:t>nsistent repercussions for wrongdoing can contribute to lowering crime rates</w:t>
      </w:r>
      <w:r w:rsidR="006C49C2">
        <w:t xml:space="preserve"> </w:t>
      </w:r>
      <w:r w:rsidR="006C49C2" w:rsidRPr="006C49C2">
        <w:t>(Zaken, 2014)</w:t>
      </w:r>
      <w:r w:rsidR="00B055D4">
        <w:t>.</w:t>
      </w:r>
    </w:p>
    <w:p w14:paraId="628BF988" w14:textId="3547BD23" w:rsidR="00230741" w:rsidRDefault="005F745E" w:rsidP="00333F17">
      <w:r>
        <w:t>Another way used to deter young people from offending is getting them involved with their local youth offending team</w:t>
      </w:r>
      <w:r w:rsidR="00163140">
        <w:t>.</w:t>
      </w:r>
      <w:r w:rsidR="00761045">
        <w:t xml:space="preserve"> Youth offending </w:t>
      </w:r>
      <w:r w:rsidR="009C466E">
        <w:t xml:space="preserve">teams collaborate with young individuals who encounter legal issues, including arrests or court appearances, to support them in avoiding further involvement in criminal activities </w:t>
      </w:r>
      <w:r w:rsidR="009C466E" w:rsidRPr="009C466E">
        <w:t>(gov.uk, 2011)</w:t>
      </w:r>
      <w:r w:rsidR="009C466E">
        <w:t>.</w:t>
      </w:r>
      <w:r w:rsidR="000A1043">
        <w:t xml:space="preserve"> The aim of youth offending services is to </w:t>
      </w:r>
      <w:r w:rsidR="006C581C">
        <w:t xml:space="preserve">prevent anti-social behaviour, offending and re-offending in young people. </w:t>
      </w:r>
      <w:r w:rsidR="0000240B">
        <w:t xml:space="preserve">If a young person is taken on by a </w:t>
      </w:r>
      <w:r w:rsidR="004E2F69">
        <w:t>youth offending service</w:t>
      </w:r>
      <w:r w:rsidR="0000240B">
        <w:t xml:space="preserve"> </w:t>
      </w:r>
      <w:r w:rsidR="004E2F69">
        <w:t xml:space="preserve">they </w:t>
      </w:r>
      <w:r w:rsidR="0000240B">
        <w:t>will receive support from a youth worker</w:t>
      </w:r>
      <w:r w:rsidR="002E2C27">
        <w:t xml:space="preserve"> and have to engage in meetings. This is also known as an out of court disposal which is essentially a warning for lower levels of criminality in youths</w:t>
      </w:r>
      <w:r w:rsidR="008402B4">
        <w:t xml:space="preserve"> where they may have to also participate in community service as punishment for their crimes. </w:t>
      </w:r>
    </w:p>
    <w:p w14:paraId="1E896EDD" w14:textId="1CBB0644" w:rsidR="004D1C3F" w:rsidRDefault="002F2FC7" w:rsidP="00E31E92">
      <w:r>
        <w:t>S</w:t>
      </w:r>
      <w:r w:rsidR="001C6FF7">
        <w:t xml:space="preserve">ome areas increase police presence to act as a deterrent for anti-social behaviour. </w:t>
      </w:r>
      <w:r w:rsidR="00D74E69">
        <w:t>Anti-social</w:t>
      </w:r>
      <w:r w:rsidR="001C6FF7">
        <w:t xml:space="preserve"> behaviour can sometimes be seen as a gate way to more serious offences like drug taking, drug dealing and as we are seeing more often in our communities, knife crime.</w:t>
      </w:r>
      <w:r w:rsidR="00D74E69">
        <w:t xml:space="preserve"> </w:t>
      </w:r>
      <w:r w:rsidR="000C18EB">
        <w:t>To counter act this</w:t>
      </w:r>
      <w:r w:rsidR="00396EED">
        <w:t xml:space="preserve"> problem</w:t>
      </w:r>
      <w:r w:rsidR="00516BE3">
        <w:t>,</w:t>
      </w:r>
      <w:r w:rsidR="000C18EB">
        <w:t xml:space="preserve"> police forces identify ‘hot spot areas’ which are areas where there seems to be a </w:t>
      </w:r>
      <w:r w:rsidR="00396EED">
        <w:t xml:space="preserve">lot </w:t>
      </w:r>
      <w:r w:rsidR="00D05CF2">
        <w:t xml:space="preserve">of </w:t>
      </w:r>
      <w:r w:rsidR="00396EED">
        <w:t>criminal and anti-social activities, such as underage drinking, criminal damage</w:t>
      </w:r>
      <w:r w:rsidR="00CF1EC5">
        <w:t>,</w:t>
      </w:r>
      <w:r w:rsidR="00396EED">
        <w:t xml:space="preserve"> drug taking</w:t>
      </w:r>
      <w:r w:rsidR="00CF1EC5">
        <w:t xml:space="preserve"> and even serious assaults</w:t>
      </w:r>
      <w:r w:rsidR="00396EED">
        <w:t xml:space="preserve">. </w:t>
      </w:r>
      <w:r w:rsidR="004D1C3F">
        <w:t>Boosted police presence seeks to dissuade offenders from committing crimes in hot spot areas by either increasing the frequency of visits or the duration</w:t>
      </w:r>
      <w:r w:rsidR="0074526E">
        <w:t xml:space="preserve"> of the time police officers spend in these locations</w:t>
      </w:r>
      <w:r w:rsidR="00333F17">
        <w:t xml:space="preserve"> </w:t>
      </w:r>
      <w:r w:rsidR="00333F17" w:rsidRPr="00333F17">
        <w:t>(Youth Endowment Fund, n.d.)</w:t>
      </w:r>
      <w:r w:rsidR="00333F17">
        <w:t xml:space="preserve">. When young people see police officers in the area, they second guess their decisions </w:t>
      </w:r>
      <w:r w:rsidR="00B67A72">
        <w:t>and, on some occasions,</w:t>
      </w:r>
      <w:r w:rsidR="00333F17">
        <w:t xml:space="preserve"> refrain from committing offences.</w:t>
      </w:r>
      <w:r w:rsidR="0030650A">
        <w:t xml:space="preserve"> On the other </w:t>
      </w:r>
      <w:r w:rsidR="00516BE3">
        <w:t>hand,</w:t>
      </w:r>
      <w:r w:rsidR="0030650A">
        <w:t xml:space="preserve"> this can detract from the effectiveness of increased police presence as some young people see this as a challenge</w:t>
      </w:r>
      <w:r w:rsidR="009F2B4A">
        <w:t xml:space="preserve"> and continue to offend as they are intrigued by the adrenaline of getting caught as this may make them look ‘cool’ or </w:t>
      </w:r>
      <w:r w:rsidR="0023027A">
        <w:t>‘</w:t>
      </w:r>
      <w:r w:rsidR="009F2B4A">
        <w:t>untouchable</w:t>
      </w:r>
      <w:r w:rsidR="0023027A">
        <w:t>’</w:t>
      </w:r>
      <w:r w:rsidR="009F2B4A">
        <w:t xml:space="preserve"> to other youths in the area.</w:t>
      </w:r>
    </w:p>
    <w:p w14:paraId="5098D67B" w14:textId="7CAD2068" w:rsidR="00316009" w:rsidRDefault="00C22871" w:rsidP="009F7B54">
      <w:pPr>
        <w:pStyle w:val="PlainText"/>
      </w:pPr>
      <w:r>
        <w:t>I am now going to go back to</w:t>
      </w:r>
      <w:r w:rsidR="00B31974">
        <w:t xml:space="preserve"> early intervention with</w:t>
      </w:r>
      <w:r>
        <w:t xml:space="preserve"> knife crime</w:t>
      </w:r>
      <w:r w:rsidR="00125D73">
        <w:t xml:space="preserve"> and what is being done to prevent it</w:t>
      </w:r>
      <w:r>
        <w:t xml:space="preserve">. Knife crime is anything involving a knife, sharp object or even a screwdriver and is favoured amongst youths in </w:t>
      </w:r>
      <w:r w:rsidR="004B4DC5">
        <w:t>the United Kingdom.</w:t>
      </w:r>
      <w:r w:rsidR="008B540D">
        <w:t xml:space="preserve"> Knife crime has become closely </w:t>
      </w:r>
      <w:r w:rsidR="00582523">
        <w:t>associated with the problem of youth violence in the UK, with its profound impact</w:t>
      </w:r>
      <w:r w:rsidR="00635D92">
        <w:t xml:space="preserve"> on young individuals, </w:t>
      </w:r>
      <w:r w:rsidR="00671947">
        <w:t>families,</w:t>
      </w:r>
      <w:r w:rsidR="00635D92">
        <w:t xml:space="preserve"> and </w:t>
      </w:r>
      <w:r w:rsidR="00635D92">
        <w:lastRenderedPageBreak/>
        <w:t>communities alike</w:t>
      </w:r>
      <w:r w:rsidR="00671947">
        <w:t xml:space="preserve"> </w:t>
      </w:r>
      <w:r w:rsidR="00671947" w:rsidRPr="00671947">
        <w:t>(Youth Endowment Fund, n.d.)</w:t>
      </w:r>
      <w:r w:rsidR="00635D92">
        <w:t>.</w:t>
      </w:r>
      <w:r w:rsidR="00671947">
        <w:t xml:space="preserve"> </w:t>
      </w:r>
      <w:r w:rsidR="00D81B2A">
        <w:t>Again,</w:t>
      </w:r>
      <w:r w:rsidR="00671947">
        <w:t xml:space="preserve"> I am going to reiterate the fact that young people need to be shown the potential consequences of their actions, this in itself can act as a deterrent</w:t>
      </w:r>
      <w:r w:rsidR="00D81B2A">
        <w:t xml:space="preserve"> but this does not always have the intended effect</w:t>
      </w:r>
      <w:r w:rsidR="00671947">
        <w:t>.</w:t>
      </w:r>
      <w:r w:rsidR="008B7E18">
        <w:t xml:space="preserve"> </w:t>
      </w:r>
      <w:r w:rsidR="00316009">
        <w:t xml:space="preserve">In some communities </w:t>
      </w:r>
      <w:r w:rsidR="00BB2C5F">
        <w:t>causing harm to another by using a knife can be seen as ‘cool’ or ‘hard’</w:t>
      </w:r>
      <w:r w:rsidR="00E53816">
        <w:t xml:space="preserve"> which encourages youths to wield weapons in public in youth especially if they are involved in gang culture or</w:t>
      </w:r>
      <w:r w:rsidR="007011F0">
        <w:t xml:space="preserve"> county lines</w:t>
      </w:r>
      <w:r w:rsidR="007B6833">
        <w:t xml:space="preserve"> and even child sexual exploitation</w:t>
      </w:r>
      <w:r w:rsidR="007011F0">
        <w:t>.</w:t>
      </w:r>
      <w:r w:rsidR="007B6833">
        <w:t xml:space="preserve"> Although gangs aren’t accountable for all significant violence</w:t>
      </w:r>
      <w:r w:rsidR="00CF2479">
        <w:t>, they disproportionally contribute to it.</w:t>
      </w:r>
      <w:r w:rsidR="00817312">
        <w:t xml:space="preserve"> Estimates suggest that gangs are responsible for up to half of all knife-related injuries</w:t>
      </w:r>
      <w:r w:rsidR="009A5CCB">
        <w:t xml:space="preserve">, 60% of shooting and 29% of reported incidents of child sexual </w:t>
      </w:r>
      <w:r w:rsidR="00EB6CEA">
        <w:t xml:space="preserve">exploitation </w:t>
      </w:r>
      <w:r w:rsidR="00EB6CEA" w:rsidRPr="00EB6CEA">
        <w:t>(The Centre for Social Justice, n.d.)</w:t>
      </w:r>
      <w:r w:rsidR="00EB6CEA">
        <w:t>.</w:t>
      </w:r>
    </w:p>
    <w:p w14:paraId="61CA58BF" w14:textId="77777777" w:rsidR="00316009" w:rsidRDefault="00316009" w:rsidP="009F7B54">
      <w:pPr>
        <w:pStyle w:val="PlainText"/>
      </w:pPr>
    </w:p>
    <w:p w14:paraId="3E1F8C04" w14:textId="456C4B4C" w:rsidR="009F7B54" w:rsidRDefault="00FE7E60" w:rsidP="009F7B54">
      <w:pPr>
        <w:pStyle w:val="PlainText"/>
      </w:pPr>
      <w:r>
        <w:t>However,</w:t>
      </w:r>
      <w:r w:rsidR="008B7E18">
        <w:t xml:space="preserve"> there are civil orders in place to try and prevent knife crime</w:t>
      </w:r>
      <w:r w:rsidR="00193504">
        <w:t xml:space="preserve">. These are civil orders that courts can apply </w:t>
      </w:r>
      <w:r w:rsidR="00CF000A">
        <w:t>individuals deemed to pose a danger to the public by wielding bladed w</w:t>
      </w:r>
      <w:r w:rsidR="005167A3">
        <w:t xml:space="preserve">eapons. </w:t>
      </w:r>
      <w:r w:rsidR="005167A3" w:rsidRPr="005167A3">
        <w:t>(www.noblesolicitors.co.uk, n.d.)</w:t>
      </w:r>
      <w:r w:rsidR="009F7B54">
        <w:t>. These preventative measures against knife crime empower courts to enforce curfews and geographical limitations on suspects, alongside the authority to restrict their association with specific individuals. Applicable to individuals aged 12 and older, these orders can be imposed by police on those suspected of regularly carrying, currently carrying, or previously convicted of a knife-related offense.</w:t>
      </w:r>
      <w:r w:rsidR="007B3E7C">
        <w:t xml:space="preserve"> This </w:t>
      </w:r>
      <w:r w:rsidR="00EB6CEA">
        <w:t>is</w:t>
      </w:r>
      <w:r w:rsidR="007B3E7C">
        <w:t xml:space="preserve"> a </w:t>
      </w:r>
      <w:r w:rsidR="000C6BCF">
        <w:t>deterrent and prevents young people from offending in one of the most serious ways possible, knife crime.</w:t>
      </w:r>
    </w:p>
    <w:p w14:paraId="4105649F" w14:textId="77777777" w:rsidR="00144C34" w:rsidRDefault="00144C34" w:rsidP="009F7B54">
      <w:pPr>
        <w:pStyle w:val="PlainText"/>
      </w:pPr>
    </w:p>
    <w:p w14:paraId="0E427677" w14:textId="23B93D53" w:rsidR="00144C34" w:rsidRDefault="00144C34" w:rsidP="009F7B54">
      <w:pPr>
        <w:pStyle w:val="PlainText"/>
      </w:pPr>
      <w:r>
        <w:t xml:space="preserve">In conclusion, there </w:t>
      </w:r>
      <w:r w:rsidR="009F526A">
        <w:t xml:space="preserve">are many ways of trying </w:t>
      </w:r>
      <w:r w:rsidR="00767A2C">
        <w:t>to prevent</w:t>
      </w:r>
      <w:r w:rsidR="009F526A">
        <w:t xml:space="preserve"> young people from re-offending</w:t>
      </w:r>
      <w:r w:rsidR="008F4963">
        <w:t xml:space="preserve"> but in most cases none of these are successful.</w:t>
      </w:r>
      <w:r w:rsidR="00C93F47">
        <w:t xml:space="preserve"> Young people are vulnerable they need support from </w:t>
      </w:r>
      <w:r w:rsidR="006A15AD">
        <w:t>the start. At home, in school or even at college</w:t>
      </w:r>
      <w:r w:rsidR="00767A2C">
        <w:t xml:space="preserve"> but unfortunately many young people will offe</w:t>
      </w:r>
      <w:r w:rsidR="00B67A72">
        <w:t>nd and re-offend prolifically throughout the course of their lives.</w:t>
      </w:r>
    </w:p>
    <w:p w14:paraId="445A84CD" w14:textId="5B4B531D" w:rsidR="00C22871" w:rsidRDefault="00C22871" w:rsidP="00E31E92"/>
    <w:p w14:paraId="74A1F5F6" w14:textId="0464F559" w:rsidR="00B67A72" w:rsidRDefault="00B67A72" w:rsidP="00E31E92">
      <w:r>
        <w:t>Word Count - 900</w:t>
      </w:r>
    </w:p>
    <w:p w14:paraId="513CFC66" w14:textId="77777777" w:rsidR="009E23AB" w:rsidRDefault="009E23AB" w:rsidP="00E31E92"/>
    <w:p w14:paraId="62700F20" w14:textId="77777777" w:rsidR="00055B58" w:rsidRDefault="00055B58" w:rsidP="00E31E92"/>
    <w:p w14:paraId="5A58BE18" w14:textId="77777777" w:rsidR="00F560EF" w:rsidRDefault="00F560EF" w:rsidP="00E31E92">
      <w:pPr>
        <w:rPr>
          <w:b/>
          <w:bCs/>
        </w:rPr>
      </w:pPr>
    </w:p>
    <w:p w14:paraId="16DE18EB" w14:textId="77777777" w:rsidR="00F560EF" w:rsidRDefault="00F560EF" w:rsidP="00E31E92">
      <w:pPr>
        <w:rPr>
          <w:b/>
          <w:bCs/>
        </w:rPr>
      </w:pPr>
    </w:p>
    <w:p w14:paraId="6CC62C5D" w14:textId="77777777" w:rsidR="00F560EF" w:rsidRDefault="00F560EF" w:rsidP="00E31E92">
      <w:pPr>
        <w:rPr>
          <w:b/>
          <w:bCs/>
        </w:rPr>
      </w:pPr>
    </w:p>
    <w:p w14:paraId="7AF4F866" w14:textId="77777777" w:rsidR="00F560EF" w:rsidRDefault="00F560EF" w:rsidP="00E31E92">
      <w:pPr>
        <w:rPr>
          <w:b/>
          <w:bCs/>
        </w:rPr>
      </w:pPr>
    </w:p>
    <w:p w14:paraId="13ECDACD" w14:textId="77777777" w:rsidR="00F560EF" w:rsidRDefault="00F560EF" w:rsidP="00E31E92">
      <w:pPr>
        <w:rPr>
          <w:b/>
          <w:bCs/>
        </w:rPr>
      </w:pPr>
    </w:p>
    <w:p w14:paraId="125AF51E" w14:textId="77777777" w:rsidR="00F560EF" w:rsidRDefault="00F560EF" w:rsidP="00E31E92">
      <w:pPr>
        <w:rPr>
          <w:b/>
          <w:bCs/>
        </w:rPr>
      </w:pPr>
    </w:p>
    <w:p w14:paraId="5B760B80" w14:textId="77777777" w:rsidR="00F560EF" w:rsidRDefault="00F560EF" w:rsidP="00E31E92">
      <w:pPr>
        <w:rPr>
          <w:b/>
          <w:bCs/>
        </w:rPr>
      </w:pPr>
    </w:p>
    <w:p w14:paraId="648BE5D1" w14:textId="77777777" w:rsidR="00F560EF" w:rsidRDefault="00F560EF" w:rsidP="00E31E92">
      <w:pPr>
        <w:rPr>
          <w:b/>
          <w:bCs/>
        </w:rPr>
      </w:pPr>
    </w:p>
    <w:p w14:paraId="1DA4FB32" w14:textId="77777777" w:rsidR="00F560EF" w:rsidRDefault="00F560EF" w:rsidP="00E31E92">
      <w:pPr>
        <w:rPr>
          <w:b/>
          <w:bCs/>
        </w:rPr>
      </w:pPr>
    </w:p>
    <w:p w14:paraId="4D003E10" w14:textId="77777777" w:rsidR="00F560EF" w:rsidRDefault="00F560EF" w:rsidP="00E31E92">
      <w:pPr>
        <w:rPr>
          <w:b/>
          <w:bCs/>
        </w:rPr>
      </w:pPr>
    </w:p>
    <w:p w14:paraId="1A872C3E" w14:textId="77777777" w:rsidR="00F560EF" w:rsidRDefault="00F560EF" w:rsidP="00E31E92">
      <w:pPr>
        <w:rPr>
          <w:b/>
          <w:bCs/>
        </w:rPr>
      </w:pPr>
    </w:p>
    <w:p w14:paraId="2E100D7C" w14:textId="77777777" w:rsidR="00F560EF" w:rsidRDefault="00F560EF" w:rsidP="00E31E92">
      <w:pPr>
        <w:rPr>
          <w:b/>
          <w:bCs/>
        </w:rPr>
      </w:pPr>
    </w:p>
    <w:p w14:paraId="6C4FB162" w14:textId="77777777" w:rsidR="00B67A72" w:rsidRDefault="00B67A72" w:rsidP="00E31E92">
      <w:pPr>
        <w:rPr>
          <w:b/>
          <w:bCs/>
        </w:rPr>
      </w:pPr>
    </w:p>
    <w:p w14:paraId="66C976E6" w14:textId="766A6FCB" w:rsidR="00055B58" w:rsidRPr="00055B58" w:rsidRDefault="00055B58" w:rsidP="00E31E92">
      <w:pPr>
        <w:rPr>
          <w:b/>
          <w:bCs/>
        </w:rPr>
      </w:pPr>
      <w:r w:rsidRPr="00055B58">
        <w:rPr>
          <w:b/>
          <w:bCs/>
        </w:rPr>
        <w:lastRenderedPageBreak/>
        <w:t xml:space="preserve">Essay four – Valuing Difference &amp; Inclusion </w:t>
      </w:r>
    </w:p>
    <w:p w14:paraId="00A45D88" w14:textId="77777777" w:rsidR="00055B58" w:rsidRDefault="00055B58" w:rsidP="00E31E92">
      <w:r>
        <w:t xml:space="preserve">How effectively has policing adapted to accommodate diversity within the UK? Consider the police force itself and/or the way police engage with diverse communities. Support your answer with relevant evidence drawn from academic sources. </w:t>
      </w:r>
    </w:p>
    <w:p w14:paraId="47B500A4" w14:textId="59E350EC" w:rsidR="00055B58" w:rsidRDefault="00055B58" w:rsidP="00E31E92">
      <w:pPr>
        <w:rPr>
          <w:u w:val="single"/>
        </w:rPr>
      </w:pPr>
      <w:r>
        <w:t>Word limit: 1000 words</w:t>
      </w:r>
    </w:p>
    <w:p w14:paraId="7F7D7E1A" w14:textId="6644C97A" w:rsidR="004C3715" w:rsidRDefault="004C3715" w:rsidP="00E31E92">
      <w:r>
        <w:t>In this essay I will be discussing</w:t>
      </w:r>
      <w:r w:rsidR="004A5A8A">
        <w:t xml:space="preserve"> how effectively policing has adapted to accommodate diversity in the United Kingdom.</w:t>
      </w:r>
    </w:p>
    <w:p w14:paraId="28AAE9BF" w14:textId="674C91AD" w:rsidR="0004651C" w:rsidRDefault="00490FDA" w:rsidP="00E31E92">
      <w:r>
        <w:t>Policing in the United Kingdom has faced numerous challenges in adapting to accommodate diversity within its communities</w:t>
      </w:r>
      <w:r w:rsidR="009F4C96">
        <w:t xml:space="preserve">. With the increasing multiculturalism and demographic shifts, the effectiveness </w:t>
      </w:r>
      <w:r w:rsidR="007468E5">
        <w:t>of policing strategies in engaging diverse populations has come under scr</w:t>
      </w:r>
      <w:r w:rsidR="00C07674">
        <w:t>utiny. This essay aims to evaluate the extent to which policing in the United Kingdom has adapted to</w:t>
      </w:r>
      <w:r w:rsidR="0068588F">
        <w:t xml:space="preserve"> accommodate diversity, focusing on both the structure of the police itself</w:t>
      </w:r>
      <w:r w:rsidR="00BA36E5">
        <w:t xml:space="preserve"> and engagement with diverse </w:t>
      </w:r>
      <w:r w:rsidR="00757CE4">
        <w:t>communities.</w:t>
      </w:r>
    </w:p>
    <w:p w14:paraId="77EC04B6" w14:textId="0763B695" w:rsidR="00871FBC" w:rsidRDefault="00EC1BBC" w:rsidP="00E31E92">
      <w:r>
        <w:t xml:space="preserve">A police force is </w:t>
      </w:r>
      <w:r w:rsidR="006B75E8">
        <w:t>enhanced</w:t>
      </w:r>
      <w:r>
        <w:t xml:space="preserve"> in its effectiveness when it mirrors the demographics of the community it serves. A diverse </w:t>
      </w:r>
      <w:r w:rsidR="00E6140B">
        <w:t>workforce fosters improved decision making, incorporates a wider array of skills, and enhances</w:t>
      </w:r>
      <w:r w:rsidR="008A3B4E">
        <w:t xml:space="preserve"> operational abilities. Additionally, it enhances community trust and police legitimacy</w:t>
      </w:r>
      <w:r w:rsidR="006B75E8">
        <w:t>, pivotal factors influencing public cooperation with police forces</w:t>
      </w:r>
      <w:r w:rsidR="002B76D5">
        <w:t xml:space="preserve"> </w:t>
      </w:r>
      <w:r w:rsidR="002B76D5" w:rsidRPr="002B76D5">
        <w:t>(Bailey, 2014)</w:t>
      </w:r>
      <w:r w:rsidR="006B75E8">
        <w:t>.</w:t>
      </w:r>
    </w:p>
    <w:p w14:paraId="47BF8A22" w14:textId="7B6C0F0F" w:rsidR="00523793" w:rsidRDefault="00523793" w:rsidP="00E31E92">
      <w:r>
        <w:t xml:space="preserve">The structure of the police force </w:t>
      </w:r>
      <w:r w:rsidR="002C35B5">
        <w:t>plays a crucial role in accommodating diversity. Historically</w:t>
      </w:r>
      <w:r w:rsidR="00FB56AC">
        <w:t>,</w:t>
      </w:r>
      <w:r w:rsidR="002C35B5">
        <w:t xml:space="preserve"> the police force </w:t>
      </w:r>
      <w:r w:rsidR="00FB56AC">
        <w:t>in the UK has been predominantly male-dominated and lacked representation from minority ethnic groups</w:t>
      </w:r>
      <w:r w:rsidR="00D3669C">
        <w:t xml:space="preserve">. </w:t>
      </w:r>
      <w:r w:rsidR="00AA5DD8">
        <w:t>However,</w:t>
      </w:r>
      <w:r w:rsidR="00D3669C">
        <w:t xml:space="preserve"> efforts have been made to address imbalance through recruitment drives and diversity initiatives.</w:t>
      </w:r>
      <w:r w:rsidR="00AA5DD8">
        <w:t xml:space="preserve"> For example, South Wales Police strives to guarantee</w:t>
      </w:r>
      <w:r w:rsidR="00E354A1">
        <w:t xml:space="preserve"> that every team member engaged in recruitment shares this dedication. Th</w:t>
      </w:r>
      <w:r w:rsidR="0076759D">
        <w:t>ose participating in their recruitment service</w:t>
      </w:r>
      <w:r w:rsidR="003313B6">
        <w:t xml:space="preserve"> receive training to uphold their rigorous standards which includes completing unconscious bias training</w:t>
      </w:r>
      <w:r w:rsidR="00B17C70">
        <w:t>.</w:t>
      </w:r>
      <w:r w:rsidR="00370F69">
        <w:t xml:space="preserve"> </w:t>
      </w:r>
      <w:r w:rsidR="00E06616">
        <w:t>Unconscious</w:t>
      </w:r>
      <w:r w:rsidR="00370F69">
        <w:t xml:space="preserve"> bias can be </w:t>
      </w:r>
      <w:r w:rsidR="00E06616">
        <w:t xml:space="preserve">defined as </w:t>
      </w:r>
      <w:r w:rsidR="001219A3">
        <w:t>“</w:t>
      </w:r>
      <w:r w:rsidR="00296F6D">
        <w:t>Unconscious bias</w:t>
      </w:r>
      <w:r w:rsidR="00E06616" w:rsidRPr="00E06616">
        <w:t xml:space="preserve"> happens when we make quick decisions in ambiguous situations that, without us realising, may disadvantage particular groups of people</w:t>
      </w:r>
      <w:r w:rsidR="001219A3">
        <w:t>”</w:t>
      </w:r>
      <w:r w:rsidR="00296F6D">
        <w:t xml:space="preserve"> </w:t>
      </w:r>
      <w:r w:rsidR="00296F6D" w:rsidRPr="00296F6D">
        <w:t>(www.college.police.uk, 2023)</w:t>
      </w:r>
      <w:r w:rsidR="00296F6D">
        <w:t>.</w:t>
      </w:r>
      <w:r w:rsidR="00C75107">
        <w:t xml:space="preserve"> The shift </w:t>
      </w:r>
      <w:r w:rsidR="00003ACB">
        <w:t xml:space="preserve">towards a more diverse work force is essential </w:t>
      </w:r>
      <w:r w:rsidR="00255465">
        <w:t>in ensuring that the police</w:t>
      </w:r>
      <w:r w:rsidR="00003B46">
        <w:t xml:space="preserve"> reflect the communities they serve.</w:t>
      </w:r>
      <w:r w:rsidR="00EE348D">
        <w:t xml:space="preserve"> Furthermore</w:t>
      </w:r>
      <w:r w:rsidR="004F7DEF">
        <w:t>, legislative changes, such as the Equality Act 2010</w:t>
      </w:r>
      <w:r w:rsidR="002B61F3">
        <w:t>, have mandated police forces to promote equality</w:t>
      </w:r>
      <w:r w:rsidR="00B35D31">
        <w:t xml:space="preserve"> and eliminate discrimination in their practices.</w:t>
      </w:r>
      <w:r w:rsidR="00304E58">
        <w:t xml:space="preserve"> T</w:t>
      </w:r>
      <w:r w:rsidR="00304E58" w:rsidRPr="00304E58">
        <w:t xml:space="preserve">he Equality Act 2010 </w:t>
      </w:r>
      <w:r w:rsidR="00304E58">
        <w:t xml:space="preserve">states, </w:t>
      </w:r>
      <w:r w:rsidR="00304E58" w:rsidRPr="00304E58">
        <w:t>it is unlawful to subconsciously discriminate against another person</w:t>
      </w:r>
      <w:r w:rsidR="000947B7">
        <w:t xml:space="preserve"> </w:t>
      </w:r>
      <w:r w:rsidR="000947B7" w:rsidRPr="000947B7">
        <w:t>(Anon, n.d.)</w:t>
      </w:r>
      <w:r w:rsidR="007E2256">
        <w:t>.</w:t>
      </w:r>
      <w:r w:rsidR="00F3135E">
        <w:t xml:space="preserve"> There is hope that making these positive changes in </w:t>
      </w:r>
      <w:r w:rsidR="00091388">
        <w:t xml:space="preserve">police forces across the UK will eventually bring unconscious bias </w:t>
      </w:r>
      <w:r w:rsidR="00F6020F">
        <w:t>to a stop in the recruitment process.</w:t>
      </w:r>
    </w:p>
    <w:p w14:paraId="0873BED3" w14:textId="43BB38CF" w:rsidR="00C03549" w:rsidRDefault="00C03549" w:rsidP="00E31E92">
      <w:r>
        <w:t xml:space="preserve">I am now going </w:t>
      </w:r>
      <w:r w:rsidR="00753342">
        <w:t xml:space="preserve">to move onto </w:t>
      </w:r>
      <w:r w:rsidR="00A52509">
        <w:t>engagement with diverse communities.</w:t>
      </w:r>
    </w:p>
    <w:p w14:paraId="5B2D0413" w14:textId="6A3CB849" w:rsidR="00F009D1" w:rsidRDefault="00A52509" w:rsidP="00E31E92">
      <w:r>
        <w:t xml:space="preserve">Effective policing requires meaningful engagement </w:t>
      </w:r>
      <w:r w:rsidR="00000156">
        <w:t>with diverse communities in order to build trust and address specific needs and concerns</w:t>
      </w:r>
      <w:r w:rsidR="00D57592">
        <w:t xml:space="preserve">. However historical tensions between the police and minority groups, particularly </w:t>
      </w:r>
      <w:r w:rsidR="00CB2EC5">
        <w:t xml:space="preserve">in marginalised communities, have posed challenges to this engagement. Academic research suggests </w:t>
      </w:r>
      <w:r w:rsidR="001C4C16">
        <w:t xml:space="preserve">that issues such as racial profiling, disproportionate use of force, and a lack of cultural sensitivity </w:t>
      </w:r>
      <w:r w:rsidR="00D604CB">
        <w:t>have contributed to a breakdown in trust between the police and certain communities</w:t>
      </w:r>
      <w:r w:rsidR="00AB198C">
        <w:t xml:space="preserve"> </w:t>
      </w:r>
      <w:r w:rsidR="00AB198C" w:rsidRPr="00AB198C">
        <w:t>(Henderson, 2009)</w:t>
      </w:r>
      <w:r w:rsidR="008B67C8">
        <w:t>.</w:t>
      </w:r>
      <w:r w:rsidR="001727DB">
        <w:t xml:space="preserve"> To address these challenges police forces have implemented</w:t>
      </w:r>
      <w:r w:rsidR="00DA47AD">
        <w:t xml:space="preserve"> community engagement. Community engagement refers to empowering citizens and communities </w:t>
      </w:r>
      <w:r w:rsidR="00432BBF">
        <w:t>to actively participate in policing at their desired level. This involves offering information, reassurance</w:t>
      </w:r>
      <w:r w:rsidR="00D9323F">
        <w:t>, and enabling communities who recognise and address local issues while also influencing strategic decisions and priorities</w:t>
      </w:r>
      <w:r w:rsidR="00003A81">
        <w:t xml:space="preserve"> </w:t>
      </w:r>
      <w:r w:rsidR="00003A81" w:rsidRPr="00003A81">
        <w:t>(College of Policing, 2013)</w:t>
      </w:r>
      <w:r w:rsidR="00D9323F">
        <w:t>.</w:t>
      </w:r>
      <w:r w:rsidR="001B4D80">
        <w:t xml:space="preserve"> Community engagement </w:t>
      </w:r>
      <w:r w:rsidR="001B4D80">
        <w:lastRenderedPageBreak/>
        <w:t xml:space="preserve">can occur sporadically or persistently over an extended </w:t>
      </w:r>
      <w:r w:rsidR="00692099">
        <w:t xml:space="preserve">period of time. It can take formal or informal approaches depending on its purpose. </w:t>
      </w:r>
      <w:r w:rsidR="00B81BB6">
        <w:t>It can be targeting a particular problem, incident, neighbourhood, service provision</w:t>
      </w:r>
      <w:r w:rsidR="00CB67FF">
        <w:t xml:space="preserve"> or a broader policing strategy.</w:t>
      </w:r>
      <w:r w:rsidR="006F380B">
        <w:t xml:space="preserve"> Also</w:t>
      </w:r>
      <w:r w:rsidR="00C33904">
        <w:t>, the establishment of dedicated diversity units within police forces, tasked with liaising with minority communities</w:t>
      </w:r>
      <w:r w:rsidR="00DF33C6">
        <w:t xml:space="preserve"> and addressing their specific concerns, has been </w:t>
      </w:r>
      <w:r w:rsidR="00D72B59">
        <w:t>seen</w:t>
      </w:r>
      <w:r w:rsidR="00DF33C6">
        <w:t xml:space="preserve"> as an effective </w:t>
      </w:r>
      <w:r w:rsidR="00D72B59">
        <w:t>approach to enhancing engagement and trust</w:t>
      </w:r>
      <w:r w:rsidR="001F29DC">
        <w:t xml:space="preserve"> </w:t>
      </w:r>
      <w:r w:rsidR="001F29DC" w:rsidRPr="001F29DC">
        <w:t>(Unknown, n.d.)</w:t>
      </w:r>
      <w:r w:rsidR="00D72B59">
        <w:t>.</w:t>
      </w:r>
      <w:r w:rsidR="00F009D1">
        <w:t xml:space="preserve"> The role of equality, diversity and inclusion teams is to scrutinize </w:t>
      </w:r>
      <w:r w:rsidR="006E6410">
        <w:t>the practices and protocols within police forces across the United Kingdom from and equality and inclusion perspective. Their aim</w:t>
      </w:r>
      <w:r w:rsidR="00DF0EFD">
        <w:t xml:space="preserve"> is to uphold an inclusive culture and ensure a diverse workforce capable of effectively addressing the needs of the community it serves.</w:t>
      </w:r>
    </w:p>
    <w:p w14:paraId="2BA8C9B8" w14:textId="296A54AE" w:rsidR="00A52509" w:rsidRPr="00490FDA" w:rsidRDefault="008E085C" w:rsidP="00E31E92">
      <w:r>
        <w:t xml:space="preserve"> </w:t>
      </w:r>
      <w:r w:rsidR="00DF0EFD">
        <w:t>However,</w:t>
      </w:r>
      <w:r>
        <w:t xml:space="preserve"> despite these efforts</w:t>
      </w:r>
      <w:r w:rsidR="00B919A9">
        <w:t>, challenges persist in effectively engaging with certain marginalised comm</w:t>
      </w:r>
      <w:r w:rsidR="00707E48">
        <w:t>unities, particularly those with a history of negative interactions with police forces</w:t>
      </w:r>
      <w:r w:rsidR="00FC3A91">
        <w:t xml:space="preserve">. Research indicates that deep-rooted distrust and perceptions of systemic </w:t>
      </w:r>
      <w:r w:rsidR="00721FFC">
        <w:t>discrimination continue to hinder efforts to build meaning full</w:t>
      </w:r>
      <w:r w:rsidR="007F68EC">
        <w:t xml:space="preserve"> partnerships (Reiner 2010).</w:t>
      </w:r>
    </w:p>
    <w:p w14:paraId="0F141C25" w14:textId="70660D9A" w:rsidR="0004651C" w:rsidRDefault="004F17A9" w:rsidP="00E31E92">
      <w:r>
        <w:t xml:space="preserve">The need for a more diverse frontline </w:t>
      </w:r>
      <w:r w:rsidR="007F0A67">
        <w:t xml:space="preserve">is an issue for all UK police forces. </w:t>
      </w:r>
      <w:r w:rsidR="00013F50">
        <w:t xml:space="preserve">This is specifically reflected in the Metropolitan Police </w:t>
      </w:r>
      <w:r w:rsidR="00DF0EFD">
        <w:t>Services</w:t>
      </w:r>
      <w:r w:rsidR="00013F50">
        <w:t xml:space="preserve"> past difficulties. </w:t>
      </w:r>
      <w:r w:rsidR="00A973DD">
        <w:t>The in</w:t>
      </w:r>
      <w:r w:rsidR="00105157">
        <w:t xml:space="preserve">quiries conducted after the Brixton riots and the tragic murder of Stephen Lawrence highlighted </w:t>
      </w:r>
      <w:r w:rsidR="00550A4B">
        <w:t>the state of police relations in London. While the Metropolitan Police has made significant progress</w:t>
      </w:r>
      <w:r w:rsidR="00FD4D63">
        <w:t xml:space="preserve"> since being labelled as institutionally racist in the Stephen Lawrence inquiry report</w:t>
      </w:r>
      <w:r w:rsidR="005B1781">
        <w:t>, there remains considerable ground to cover</w:t>
      </w:r>
      <w:r w:rsidR="00CE768B">
        <w:t xml:space="preserve"> </w:t>
      </w:r>
      <w:r w:rsidR="00CE768B" w:rsidRPr="00CE768B">
        <w:t>(Bailey, 2014)</w:t>
      </w:r>
      <w:r w:rsidR="005B1781">
        <w:t>.</w:t>
      </w:r>
      <w:r w:rsidR="00E512D0">
        <w:t xml:space="preserve"> Due to this, incidents of police conduct </w:t>
      </w:r>
      <w:r w:rsidR="0098660E">
        <w:t xml:space="preserve">and institutional failures, such as the handling of </w:t>
      </w:r>
      <w:r w:rsidR="00DF0EFD">
        <w:t>high-profile</w:t>
      </w:r>
      <w:r w:rsidR="0098660E">
        <w:t xml:space="preserve"> cases involving </w:t>
      </w:r>
      <w:r w:rsidR="00393B17">
        <w:t>minority individuals, have eroded trust and reinforced perceptions of bias within th</w:t>
      </w:r>
      <w:r w:rsidR="007A5916">
        <w:t>e criminal justice system.</w:t>
      </w:r>
    </w:p>
    <w:p w14:paraId="666CCB3A" w14:textId="06CB7BC0" w:rsidR="007A5916" w:rsidRDefault="00E04E50" w:rsidP="00E31E92">
      <w:r>
        <w:t>In conclusion</w:t>
      </w:r>
      <w:r w:rsidR="00E434C9">
        <w:t>, policing in the United Kingdom has made significant strides in adapting to accommodate diversity within in its communities</w:t>
      </w:r>
      <w:r w:rsidR="00E73177">
        <w:t>. The recruitment of a more diverse workforce and implementation of in</w:t>
      </w:r>
      <w:r w:rsidR="00B621E0">
        <w:t>clusive policies and training programs reflect comm</w:t>
      </w:r>
      <w:r w:rsidR="0095096A">
        <w:t>itment to addressing the challenges posed by a multicultural society</w:t>
      </w:r>
      <w:r w:rsidR="00397B2F">
        <w:t xml:space="preserve">. Similarly, efforts to improve engagement </w:t>
      </w:r>
      <w:r w:rsidR="00CE4E68">
        <w:t>with diverse communities through community policing initiatives and dedicated</w:t>
      </w:r>
      <w:r w:rsidR="00E16BE2">
        <w:t xml:space="preserve"> diversity units demonstrate a recognition of the importance of building </w:t>
      </w:r>
      <w:r w:rsidR="0081427B">
        <w:t xml:space="preserve">trust and collaboration. However, despite these efforts, challenges remain in overcoming </w:t>
      </w:r>
      <w:r w:rsidR="00F44415">
        <w:t>historical tensions and addressing systemic issues of discrimination and bias</w:t>
      </w:r>
      <w:r w:rsidR="008F6929">
        <w:t xml:space="preserve"> within the criminal justice system. Moving forward, it is </w:t>
      </w:r>
      <w:r w:rsidR="00DB2F5C">
        <w:t xml:space="preserve">essential for police forces to continue prioritizing diversity and inclusion, while also addressing the root cause </w:t>
      </w:r>
      <w:r w:rsidR="00111428">
        <w:t>of distrust and inequity within communities. By fostering a culture of accountability, transparency</w:t>
      </w:r>
      <w:r w:rsidR="00F25483">
        <w:t xml:space="preserve"> and responsiveness, policing in the UK can further enhance its effectiveness </w:t>
      </w:r>
      <w:r w:rsidR="00A40612">
        <w:t>in serving needs of all citizens, regardless of their background or identity.</w:t>
      </w:r>
    </w:p>
    <w:p w14:paraId="6159B7F4" w14:textId="77777777" w:rsidR="00837A4B" w:rsidRDefault="00837A4B" w:rsidP="00E31E92"/>
    <w:p w14:paraId="074346E2" w14:textId="185F468C" w:rsidR="00837A4B" w:rsidRPr="004F17A9" w:rsidRDefault="00837A4B" w:rsidP="00E31E92">
      <w:r>
        <w:t>Word Count - 905</w:t>
      </w:r>
    </w:p>
    <w:p w14:paraId="3901D07A" w14:textId="77777777" w:rsidR="0004651C" w:rsidRDefault="0004651C" w:rsidP="00E31E92">
      <w:pPr>
        <w:rPr>
          <w:u w:val="single"/>
        </w:rPr>
      </w:pPr>
    </w:p>
    <w:p w14:paraId="5A8AC1AC" w14:textId="77777777" w:rsidR="0004651C" w:rsidRDefault="0004651C" w:rsidP="00E31E92">
      <w:pPr>
        <w:rPr>
          <w:u w:val="single"/>
        </w:rPr>
      </w:pPr>
    </w:p>
    <w:p w14:paraId="3D1E8A7E" w14:textId="77777777" w:rsidR="0004651C" w:rsidRDefault="0004651C" w:rsidP="00E31E92">
      <w:pPr>
        <w:rPr>
          <w:u w:val="single"/>
        </w:rPr>
      </w:pPr>
    </w:p>
    <w:p w14:paraId="2B0D18EA" w14:textId="77777777" w:rsidR="0004651C" w:rsidRDefault="0004651C" w:rsidP="00E31E92">
      <w:pPr>
        <w:rPr>
          <w:u w:val="single"/>
        </w:rPr>
      </w:pPr>
    </w:p>
    <w:p w14:paraId="767F8574" w14:textId="77777777" w:rsidR="0004651C" w:rsidRDefault="0004651C" w:rsidP="00E31E92">
      <w:pPr>
        <w:rPr>
          <w:u w:val="single"/>
        </w:rPr>
      </w:pPr>
    </w:p>
    <w:p w14:paraId="35D69874" w14:textId="77777777" w:rsidR="00215D96" w:rsidRDefault="00215D96" w:rsidP="00E31E92">
      <w:pPr>
        <w:rPr>
          <w:u w:val="single"/>
        </w:rPr>
      </w:pPr>
    </w:p>
    <w:p w14:paraId="19DF1F4D" w14:textId="49E6C9C0" w:rsidR="00823A2E" w:rsidRDefault="00823A2E" w:rsidP="00E31E92">
      <w:pPr>
        <w:rPr>
          <w:u w:val="single"/>
        </w:rPr>
      </w:pPr>
      <w:r w:rsidRPr="00823A2E">
        <w:rPr>
          <w:u w:val="single"/>
        </w:rPr>
        <w:lastRenderedPageBreak/>
        <w:t>Bibliography</w:t>
      </w:r>
    </w:p>
    <w:p w14:paraId="3FCB27C6" w14:textId="77777777" w:rsidR="000947B7" w:rsidRDefault="000947B7" w:rsidP="00E31E92">
      <w:r w:rsidRPr="000947B7">
        <w:t xml:space="preserve">Anon, (n.d.). Tackling unconscious bias in staff and the Equality Act 2010 | Better By Design. [online] Available at: https://www.thebydesigngroup.co.uk/tackling-unconscious-bias-in-staff-and-the-equality-act-2010/#:~:text=Unconscious%20bias%20will%20particularly%20effect </w:t>
      </w:r>
    </w:p>
    <w:p w14:paraId="3BFFAFE7" w14:textId="20B7005E" w:rsidR="000947B7" w:rsidRDefault="000947B7" w:rsidP="00E31E92">
      <w:r w:rsidRPr="000947B7">
        <w:t>[</w:t>
      </w:r>
      <w:r>
        <w:t xml:space="preserve">Last </w:t>
      </w:r>
      <w:r w:rsidRPr="000947B7">
        <w:t>Accessed 28 Apr. 2024].</w:t>
      </w:r>
    </w:p>
    <w:p w14:paraId="67A8C0C3" w14:textId="1A811B2B" w:rsidR="008F4C35" w:rsidRDefault="008F4C35" w:rsidP="00E31E92">
      <w:r w:rsidRPr="008F4C35">
        <w:t xml:space="preserve">Bailey, M. (2014). The diversity of the Met’s frontline. [online] Available at: </w:t>
      </w:r>
      <w:hyperlink r:id="rId4" w:history="1">
        <w:r w:rsidRPr="00D43EDE">
          <w:rPr>
            <w:rStyle w:val="Hyperlink"/>
          </w:rPr>
          <w:t>https://www.london.gov.uk/sites/default/files/gla_migrate_files_destination/The%20Diversity%20of%20the%20Met%27s%2</w:t>
        </w:r>
      </w:hyperlink>
    </w:p>
    <w:p w14:paraId="43C1B133" w14:textId="28E31C3A" w:rsidR="008F4C35" w:rsidRDefault="008F4C35" w:rsidP="00E31E92">
      <w:r>
        <w:t xml:space="preserve">(Last accessed </w:t>
      </w:r>
      <w:r w:rsidR="002B76D5">
        <w:t>28</w:t>
      </w:r>
      <w:r w:rsidR="002B76D5">
        <w:rPr>
          <w:vertAlign w:val="superscript"/>
        </w:rPr>
        <w:t xml:space="preserve">th </w:t>
      </w:r>
      <w:r w:rsidR="002B76D5">
        <w:t>April 2024)</w:t>
      </w:r>
    </w:p>
    <w:p w14:paraId="06E29776" w14:textId="3D26076F" w:rsidR="00457E93" w:rsidRDefault="00457E93" w:rsidP="00E31E92">
      <w:r w:rsidRPr="00457E93">
        <w:t xml:space="preserve">CDC (2020). Preventing Adverse Childhood Experiences |Violence Prevention|Injury Center|CDC. [online] www.cdc.gov. Available at: </w:t>
      </w:r>
      <w:hyperlink r:id="rId5" w:anchor=":~:text=Adverse%20childhood%20experiences%2C%20or%20AC" w:history="1">
        <w:r w:rsidRPr="007310B1">
          <w:rPr>
            <w:rStyle w:val="Hyperlink"/>
          </w:rPr>
          <w:t>https://www.cdc.gov/violenceprevention/aces/fastfact.html#:~:text=Adverse%20childhood%20experiences%2C%20or%20AC</w:t>
        </w:r>
      </w:hyperlink>
    </w:p>
    <w:p w14:paraId="7E82FEBC" w14:textId="739110C8" w:rsidR="00457E93" w:rsidRDefault="00457E93" w:rsidP="00E31E92">
      <w:r>
        <w:t>(Last accessed 7</w:t>
      </w:r>
      <w:r w:rsidRPr="00457E93">
        <w:rPr>
          <w:vertAlign w:val="superscript"/>
        </w:rPr>
        <w:t>th</w:t>
      </w:r>
      <w:r>
        <w:t xml:space="preserve"> February 2024)</w:t>
      </w:r>
    </w:p>
    <w:p w14:paraId="138B1F12" w14:textId="49567868" w:rsidR="00103C96" w:rsidRDefault="00103C96" w:rsidP="00E31E92">
      <w:r w:rsidRPr="00103C96">
        <w:t xml:space="preserve">Centers for Disease Control and Prevention (2023). Socioeconomic factors | CDC. [online] Centers for Disease Control and Prevention. Available at: </w:t>
      </w:r>
      <w:hyperlink r:id="rId6" w:history="1">
        <w:r w:rsidRPr="007310B1">
          <w:rPr>
            <w:rStyle w:val="Hyperlink"/>
          </w:rPr>
          <w:t>https://www.cdc.gov/dhdsp/health_equity/socioeconomic.htm</w:t>
        </w:r>
      </w:hyperlink>
      <w:r w:rsidRPr="00103C96">
        <w:t>.</w:t>
      </w:r>
    </w:p>
    <w:p w14:paraId="69C285B5" w14:textId="4EE07DC4" w:rsidR="00103C96" w:rsidRDefault="00103C96" w:rsidP="00E31E92">
      <w:r>
        <w:t>(Last accessed 7</w:t>
      </w:r>
      <w:r w:rsidRPr="00103C96">
        <w:rPr>
          <w:vertAlign w:val="superscript"/>
        </w:rPr>
        <w:t>th</w:t>
      </w:r>
      <w:r>
        <w:t xml:space="preserve"> February 2024)</w:t>
      </w:r>
    </w:p>
    <w:p w14:paraId="4CE68D55" w14:textId="3DD9431D" w:rsidR="008F65A5" w:rsidRDefault="00225682" w:rsidP="00E31E92">
      <w:r>
        <w:t>College of Policing (2014). Code of Ethics</w:t>
      </w:r>
      <w:r w:rsidR="0076391A">
        <w:t>. [online] College of Policing. Available at</w:t>
      </w:r>
      <w:r w:rsidR="000441CA">
        <w:t xml:space="preserve">: </w:t>
      </w:r>
      <w:hyperlink r:id="rId7" w:history="1">
        <w:r w:rsidR="000441CA">
          <w:rPr>
            <w:rStyle w:val="Hyperlink"/>
          </w:rPr>
          <w:t>Code of Ethics | College of Policing</w:t>
        </w:r>
      </w:hyperlink>
      <w:r w:rsidR="000441CA">
        <w:t>.</w:t>
      </w:r>
    </w:p>
    <w:p w14:paraId="2584A47E" w14:textId="7DB149B1" w:rsidR="000441CA" w:rsidRDefault="000441CA" w:rsidP="00E31E92">
      <w:r>
        <w:t xml:space="preserve">(Last </w:t>
      </w:r>
      <w:r w:rsidR="000801D3">
        <w:t>Accessed 17</w:t>
      </w:r>
      <w:r w:rsidR="000801D3" w:rsidRPr="000801D3">
        <w:rPr>
          <w:vertAlign w:val="superscript"/>
        </w:rPr>
        <w:t>th</w:t>
      </w:r>
      <w:r w:rsidR="000801D3">
        <w:t xml:space="preserve"> January 2024)</w:t>
      </w:r>
    </w:p>
    <w:p w14:paraId="56253043" w14:textId="3DBAB6AC" w:rsidR="00F94473" w:rsidRDefault="00F94473" w:rsidP="00E31E92">
      <w:r w:rsidRPr="00F94473">
        <w:t xml:space="preserve">College of Policing (2013). Engagement. [online] College of Policing. Available at: </w:t>
      </w:r>
      <w:hyperlink r:id="rId8" w:history="1">
        <w:r w:rsidRPr="00D43EDE">
          <w:rPr>
            <w:rStyle w:val="Hyperlink"/>
          </w:rPr>
          <w:t>https://www.college.police.uk/app/engagement-and-communication/engagement</w:t>
        </w:r>
      </w:hyperlink>
      <w:r w:rsidRPr="00F94473">
        <w:t>.</w:t>
      </w:r>
    </w:p>
    <w:p w14:paraId="4218A8B7" w14:textId="2B3F9E43" w:rsidR="00F94473" w:rsidRDefault="00F94473" w:rsidP="00E31E92">
      <w:r>
        <w:t>(Last accessed 28</w:t>
      </w:r>
      <w:r w:rsidRPr="00F94473">
        <w:rPr>
          <w:vertAlign w:val="superscript"/>
        </w:rPr>
        <w:t>th</w:t>
      </w:r>
      <w:r>
        <w:t xml:space="preserve"> April 2024)</w:t>
      </w:r>
    </w:p>
    <w:p w14:paraId="3CC1920B" w14:textId="2C236A1F" w:rsidR="00805F19" w:rsidRDefault="00805F19" w:rsidP="00E31E92">
      <w:r w:rsidRPr="00805F19">
        <w:t xml:space="preserve">College Of Policing (2013). National Decision Model. [online] College of Policing. Available at: </w:t>
      </w:r>
      <w:hyperlink r:id="rId9" w:history="1">
        <w:r w:rsidRPr="002D0AE9">
          <w:rPr>
            <w:rStyle w:val="Hyperlink"/>
          </w:rPr>
          <w:t>https://www.college.police.uk/app/national-decision-model/national-decision-model</w:t>
        </w:r>
      </w:hyperlink>
      <w:r w:rsidRPr="00805F19">
        <w:t>.</w:t>
      </w:r>
    </w:p>
    <w:p w14:paraId="73199322" w14:textId="020C6F81" w:rsidR="00805F19" w:rsidRDefault="00805F19" w:rsidP="00E31E92">
      <w:r>
        <w:t>(Last Accessed 17</w:t>
      </w:r>
      <w:r w:rsidRPr="00805F19">
        <w:rPr>
          <w:vertAlign w:val="superscript"/>
        </w:rPr>
        <w:t>th</w:t>
      </w:r>
      <w:r>
        <w:t xml:space="preserve"> January 2024)</w:t>
      </w:r>
    </w:p>
    <w:p w14:paraId="7D74FED0" w14:textId="4082FE76" w:rsidR="004B324B" w:rsidRDefault="004B324B" w:rsidP="00E31E92">
      <w:r w:rsidRPr="004B324B">
        <w:t xml:space="preserve">Criminal Justice. (n.d.). Education and Crime - Criminal Justice - IResearchNet. [online] Available at: </w:t>
      </w:r>
      <w:hyperlink r:id="rId10" w:history="1">
        <w:r w:rsidRPr="007310B1">
          <w:rPr>
            <w:rStyle w:val="Hyperlink"/>
          </w:rPr>
          <w:t>https://criminal-justice.iresearchnet.com/correlates-of-crime/education-and-crime/</w:t>
        </w:r>
      </w:hyperlink>
      <w:r w:rsidRPr="004B324B">
        <w:t>.</w:t>
      </w:r>
    </w:p>
    <w:p w14:paraId="19960F7E" w14:textId="79145168" w:rsidR="004B324B" w:rsidRDefault="004B324B" w:rsidP="00E31E92">
      <w:r>
        <w:t>(Last accessed 7</w:t>
      </w:r>
      <w:r w:rsidRPr="004B324B">
        <w:rPr>
          <w:vertAlign w:val="superscript"/>
        </w:rPr>
        <w:t>th</w:t>
      </w:r>
      <w:r>
        <w:t xml:space="preserve"> February 2024)</w:t>
      </w:r>
    </w:p>
    <w:p w14:paraId="5E28D387" w14:textId="4B157068" w:rsidR="009C466E" w:rsidRDefault="009C466E" w:rsidP="00E31E92">
      <w:r w:rsidRPr="009C466E">
        <w:t xml:space="preserve">gov.uk (2011). Youth offending teams. [online] GOV.UK. Available at: </w:t>
      </w:r>
      <w:hyperlink r:id="rId11" w:history="1">
        <w:r w:rsidRPr="009B0037">
          <w:rPr>
            <w:rStyle w:val="Hyperlink"/>
          </w:rPr>
          <w:t>https://www.gov.uk/youth-offending-team</w:t>
        </w:r>
      </w:hyperlink>
      <w:r w:rsidRPr="009C466E">
        <w:t>.</w:t>
      </w:r>
    </w:p>
    <w:p w14:paraId="335DB939" w14:textId="51E0FAE7" w:rsidR="009C466E" w:rsidRDefault="009C466E" w:rsidP="00E31E92">
      <w:r>
        <w:t>(Last accessed 9</w:t>
      </w:r>
      <w:r w:rsidRPr="009C466E">
        <w:rPr>
          <w:vertAlign w:val="superscript"/>
        </w:rPr>
        <w:t>th</w:t>
      </w:r>
      <w:r>
        <w:t xml:space="preserve"> February 2024)</w:t>
      </w:r>
    </w:p>
    <w:p w14:paraId="68FA79FF" w14:textId="193AF46A" w:rsidR="0036494B" w:rsidRDefault="0036494B" w:rsidP="00E31E92">
      <w:r w:rsidRPr="0036494B">
        <w:t xml:space="preserve">Henderson, W. (2009). Ending Racial Profiling Henderson - The Leadership Conference on Civil and Human Rights. [online] The Leadership Conference on Civil and Human Rights. Available at: </w:t>
      </w:r>
      <w:hyperlink r:id="rId12" w:history="1">
        <w:r w:rsidRPr="00D43EDE">
          <w:rPr>
            <w:rStyle w:val="Hyperlink"/>
          </w:rPr>
          <w:t>https://civilrights.org/resource/ending-racial-profiling-henderson/</w:t>
        </w:r>
      </w:hyperlink>
      <w:r w:rsidRPr="0036494B">
        <w:t>.</w:t>
      </w:r>
    </w:p>
    <w:p w14:paraId="1CFA5D2A" w14:textId="79249BDF" w:rsidR="0036494B" w:rsidRDefault="0036494B" w:rsidP="00E31E92">
      <w:r>
        <w:t>(Last accessed 28</w:t>
      </w:r>
      <w:r w:rsidRPr="0036494B">
        <w:rPr>
          <w:vertAlign w:val="superscript"/>
        </w:rPr>
        <w:t>th</w:t>
      </w:r>
      <w:r>
        <w:t xml:space="preserve"> April 2024)</w:t>
      </w:r>
    </w:p>
    <w:p w14:paraId="757DD048" w14:textId="690C9020" w:rsidR="007846D2" w:rsidRDefault="007846D2" w:rsidP="00E31E92">
      <w:r w:rsidRPr="007846D2">
        <w:lastRenderedPageBreak/>
        <w:t xml:space="preserve">Home Office (2022). Police use of force statistics, England and Wales: April 2021 to March 2022. [online] GOV.UK. Available at: </w:t>
      </w:r>
      <w:hyperlink r:id="rId13" w:history="1">
        <w:r w:rsidRPr="00BA046F">
          <w:rPr>
            <w:rStyle w:val="Hyperlink"/>
          </w:rPr>
          <w:t>https://www.gov.uk/government/statistics/police-use-of-force-statistics-england-and-wales-april-2021-to-march-2022/police-use-of-force-statistics-england-and-wales-april-2021-to-march-2022</w:t>
        </w:r>
      </w:hyperlink>
      <w:r w:rsidRPr="007846D2">
        <w:t>.</w:t>
      </w:r>
    </w:p>
    <w:p w14:paraId="25595E02" w14:textId="77777777" w:rsidR="007846D2" w:rsidRPr="00823A2E" w:rsidRDefault="007846D2" w:rsidP="007846D2">
      <w:r>
        <w:t>(Last Accessed 16</w:t>
      </w:r>
      <w:r w:rsidRPr="00823A2E">
        <w:rPr>
          <w:vertAlign w:val="superscript"/>
        </w:rPr>
        <w:t>th</w:t>
      </w:r>
      <w:r>
        <w:t xml:space="preserve"> January 2024)</w:t>
      </w:r>
    </w:p>
    <w:p w14:paraId="4F799D85" w14:textId="76AC45AD" w:rsidR="00F76A9C" w:rsidRDefault="00F76A9C" w:rsidP="00E31E92">
      <w:r w:rsidRPr="00F76A9C">
        <w:t xml:space="preserve">Lawteacher.net. (2011). Police and Criminal Evidence Act 1984. [online] Available at: </w:t>
      </w:r>
      <w:hyperlink r:id="rId14" w:history="1">
        <w:r w:rsidRPr="00BA046F">
          <w:rPr>
            <w:rStyle w:val="Hyperlink"/>
          </w:rPr>
          <w:t>https://www.lawteacher.net/acts/police-and-criminal-evidence-act.php</w:t>
        </w:r>
      </w:hyperlink>
      <w:r w:rsidRPr="00F76A9C">
        <w:t>.</w:t>
      </w:r>
    </w:p>
    <w:p w14:paraId="333FA608" w14:textId="715A3C42" w:rsidR="00F76A9C" w:rsidRPr="00823A2E" w:rsidRDefault="00F76A9C" w:rsidP="00F76A9C">
      <w:r>
        <w:t>(Last Accessed 16</w:t>
      </w:r>
      <w:r w:rsidRPr="00823A2E">
        <w:rPr>
          <w:vertAlign w:val="superscript"/>
        </w:rPr>
        <w:t>th</w:t>
      </w:r>
      <w:r>
        <w:t xml:space="preserve"> January 2024)</w:t>
      </w:r>
    </w:p>
    <w:p w14:paraId="381740D7" w14:textId="4989E2CE" w:rsidR="000F0E6C" w:rsidRDefault="000F0E6C" w:rsidP="00E31E92">
      <w:r w:rsidRPr="000F0E6C">
        <w:t xml:space="preserve">NSPCC (2019). Criminal Exploitation and Gangs. [online] NSPCC. Available at: </w:t>
      </w:r>
      <w:hyperlink r:id="rId15" w:history="1">
        <w:r w:rsidRPr="007310B1">
          <w:rPr>
            <w:rStyle w:val="Hyperlink"/>
          </w:rPr>
          <w:t>https://www.nspcc.org.uk/what-is-child-abuse/types-of-abuse/gangs-criminal-exploitation/</w:t>
        </w:r>
      </w:hyperlink>
      <w:r w:rsidRPr="000F0E6C">
        <w:t>.</w:t>
      </w:r>
    </w:p>
    <w:p w14:paraId="11AC7196" w14:textId="1CB7D507" w:rsidR="000F0E6C" w:rsidRDefault="000F0E6C" w:rsidP="00E31E92">
      <w:r>
        <w:t>(Last accessed 7</w:t>
      </w:r>
      <w:r w:rsidRPr="000F0E6C">
        <w:rPr>
          <w:vertAlign w:val="superscript"/>
        </w:rPr>
        <w:t>th</w:t>
      </w:r>
      <w:r>
        <w:t xml:space="preserve"> February 2024</w:t>
      </w:r>
    </w:p>
    <w:p w14:paraId="7BE3ECD9" w14:textId="72D6C636" w:rsidR="00FF226C" w:rsidRDefault="00FF226C" w:rsidP="00E31E92">
      <w:r w:rsidRPr="00FF226C">
        <w:t xml:space="preserve">Ormerod, P. (2023). Poor educational outcomes for today’s children could create a future wave of crime. [online] CityAM. Available at: </w:t>
      </w:r>
      <w:hyperlink r:id="rId16" w:anchor=":~:text=The%20lower%20the%20level%20of" w:history="1">
        <w:r w:rsidRPr="007310B1">
          <w:rPr>
            <w:rStyle w:val="Hyperlink"/>
          </w:rPr>
          <w:t>https://www.cityam.com/poor-educational-outcomes-for-todays-children-could-create-a-future-wave-of-crime/#:~:text=The%20lower%20the%20level%20of</w:t>
        </w:r>
      </w:hyperlink>
      <w:r w:rsidRPr="00FF226C">
        <w:t>.</w:t>
      </w:r>
    </w:p>
    <w:p w14:paraId="57DF8502" w14:textId="1F4BA83F" w:rsidR="00FF226C" w:rsidRDefault="00E3197C" w:rsidP="00E31E92">
      <w:r>
        <w:t>(Last accessed 7</w:t>
      </w:r>
      <w:r w:rsidRPr="00E3197C">
        <w:rPr>
          <w:vertAlign w:val="superscript"/>
        </w:rPr>
        <w:t>th</w:t>
      </w:r>
      <w:r>
        <w:t xml:space="preserve"> February</w:t>
      </w:r>
      <w:r w:rsidR="00AA204C">
        <w:t xml:space="preserve"> </w:t>
      </w:r>
      <w:r>
        <w:t>2024)</w:t>
      </w:r>
    </w:p>
    <w:p w14:paraId="3ABEA377" w14:textId="14F8AD4F" w:rsidR="00FF226C" w:rsidRDefault="00AA204C" w:rsidP="00E31E92">
      <w:r w:rsidRPr="00AA204C">
        <w:t xml:space="preserve">Powys, D. (n.d.). Schools liaison. [online] Dyfed Powys Police. Available at: </w:t>
      </w:r>
      <w:hyperlink r:id="rId17" w:history="1">
        <w:r w:rsidRPr="005D297C">
          <w:rPr>
            <w:rStyle w:val="Hyperlink"/>
          </w:rPr>
          <w:t>https://www.dyfed-powys.police.uk/police-forces/dyfed-powys-police/areas/about-us/about-us/schools-liaison/</w:t>
        </w:r>
      </w:hyperlink>
    </w:p>
    <w:p w14:paraId="7B22EC9D" w14:textId="01907E58" w:rsidR="00AA204C" w:rsidRDefault="00AA204C" w:rsidP="00E31E92">
      <w:r>
        <w:t>(Last accessed 7</w:t>
      </w:r>
      <w:r w:rsidRPr="00AA204C">
        <w:rPr>
          <w:vertAlign w:val="superscript"/>
        </w:rPr>
        <w:t>th</w:t>
      </w:r>
      <w:r>
        <w:t xml:space="preserve"> February 2024)</w:t>
      </w:r>
    </w:p>
    <w:p w14:paraId="462CFF7A" w14:textId="6FC6DAA3" w:rsidR="00083641" w:rsidRDefault="00083641" w:rsidP="00E31E92">
      <w:r w:rsidRPr="00083641">
        <w:t xml:space="preserve">Psychological Attributes Meaning amp Characteristics. </w:t>
      </w:r>
      <w:r w:rsidR="00707095" w:rsidRPr="00083641">
        <w:t xml:space="preserve">www.tutorialspoint.com. (n.d.). </w:t>
      </w:r>
      <w:r w:rsidRPr="00083641">
        <w:t xml:space="preserve">[online] Available at: </w:t>
      </w:r>
      <w:hyperlink r:id="rId18" w:anchor=":~:text=Psychological%20attributes%20are%20the%20specific" w:history="1">
        <w:r w:rsidRPr="007310B1">
          <w:rPr>
            <w:rStyle w:val="Hyperlink"/>
          </w:rPr>
          <w:t>https://www.tutorialspoint.com/psychological-attributes-meaning-and-characteristics#:~:text=Psychological%20attributes%20are%20the%20specific</w:t>
        </w:r>
      </w:hyperlink>
      <w:r w:rsidRPr="00083641">
        <w:t>.</w:t>
      </w:r>
    </w:p>
    <w:p w14:paraId="1464F333" w14:textId="287EE645" w:rsidR="00083641" w:rsidRDefault="00083641" w:rsidP="00E31E92">
      <w:r>
        <w:t>(Last accessed 7</w:t>
      </w:r>
      <w:r w:rsidRPr="00083641">
        <w:rPr>
          <w:vertAlign w:val="superscript"/>
        </w:rPr>
        <w:t>th</w:t>
      </w:r>
      <w:r>
        <w:t xml:space="preserve"> February 2024)</w:t>
      </w:r>
    </w:p>
    <w:p w14:paraId="5C3971C1" w14:textId="5DC08963" w:rsidR="007F68EC" w:rsidRDefault="007F68EC" w:rsidP="00E31E92">
      <w:r w:rsidRPr="007F68EC">
        <w:t>Reiner, Robert (2010). The Politics of the Police. 4. ed. Oxford: Oxford University Press</w:t>
      </w:r>
    </w:p>
    <w:p w14:paraId="0D223F5C" w14:textId="7D87DED9" w:rsidR="007F68EC" w:rsidRDefault="007F68EC" w:rsidP="00E31E92">
      <w:r>
        <w:t xml:space="preserve">(Last Accessed </w:t>
      </w:r>
      <w:r w:rsidR="00944E61">
        <w:t>28</w:t>
      </w:r>
      <w:r w:rsidR="00944E61" w:rsidRPr="00944E61">
        <w:rPr>
          <w:vertAlign w:val="superscript"/>
        </w:rPr>
        <w:t>th</w:t>
      </w:r>
      <w:r w:rsidR="00944E61">
        <w:t xml:space="preserve"> April 2024)</w:t>
      </w:r>
    </w:p>
    <w:p w14:paraId="221974BA" w14:textId="07387105" w:rsidR="00877D8F" w:rsidRDefault="00877D8F" w:rsidP="00E31E92">
      <w:r w:rsidRPr="00877D8F">
        <w:t xml:space="preserve">Saunders, J. (2020). How Youth Unemployment and Crime are Linked in Your Area. [online] MapAid. Available at: </w:t>
      </w:r>
      <w:hyperlink r:id="rId19" w:anchor=":~:text=It%27s%20possible%20that%20once%20a" w:history="1">
        <w:r w:rsidRPr="007310B1">
          <w:rPr>
            <w:rStyle w:val="Hyperlink"/>
          </w:rPr>
          <w:t>https://www.globalmapaid.org/crime-youth-unemployment/#:~:text=It%27s%20possible%20that%20once%20a</w:t>
        </w:r>
      </w:hyperlink>
    </w:p>
    <w:p w14:paraId="5623B28B" w14:textId="6B80B42C" w:rsidR="00877D8F" w:rsidRDefault="00877D8F" w:rsidP="00E31E92">
      <w:r>
        <w:t>(Last accessed 7</w:t>
      </w:r>
      <w:r w:rsidRPr="00877D8F">
        <w:rPr>
          <w:vertAlign w:val="superscript"/>
        </w:rPr>
        <w:t>th</w:t>
      </w:r>
      <w:r>
        <w:t xml:space="preserve"> February 2024)</w:t>
      </w:r>
    </w:p>
    <w:p w14:paraId="30BD874E" w14:textId="3D9ACDB4" w:rsidR="00A735B5" w:rsidRDefault="00A735B5" w:rsidP="00E31E92">
      <w:r w:rsidRPr="00A735B5">
        <w:t xml:space="preserve">Sonterblum, L. (2022). Gang Involvement as a Means to Satisfy Basic Needs. [online] wp.nyu.edu. Available at: </w:t>
      </w:r>
      <w:hyperlink r:id="rId20" w:history="1">
        <w:r w:rsidRPr="007310B1">
          <w:rPr>
            <w:rStyle w:val="Hyperlink"/>
          </w:rPr>
          <w:t>https://wp.nyu.edu/steinhardt-appsych_opus/gang-involvement-as-a-means-to-satisfy-basic-needs/</w:t>
        </w:r>
      </w:hyperlink>
      <w:r w:rsidRPr="00A735B5">
        <w:t>.</w:t>
      </w:r>
    </w:p>
    <w:p w14:paraId="77241B96" w14:textId="4957F4B3" w:rsidR="00A735B5" w:rsidRDefault="00A735B5" w:rsidP="00E31E92">
      <w:r>
        <w:t>(Last accessed 7</w:t>
      </w:r>
      <w:r w:rsidRPr="00A735B5">
        <w:rPr>
          <w:vertAlign w:val="superscript"/>
        </w:rPr>
        <w:t>th</w:t>
      </w:r>
      <w:r>
        <w:t xml:space="preserve"> February 2024)</w:t>
      </w:r>
    </w:p>
    <w:p w14:paraId="62F6D67D" w14:textId="57E69971" w:rsidR="00794DE4" w:rsidRDefault="00794DE4" w:rsidP="00E31E92">
      <w:r w:rsidRPr="00794DE4">
        <w:t>Swahn, M.H., Bossarte, R.M., West, B. and Topalli, V. (2010). Alcohol and Drug Use Among Gang Members: Experiences of Adolescents Who Attend School. Journal of School Health, 80(7), pp.353–360. doi:https://doi.org/10.1111/j.1746-1561.2010.00513.x.</w:t>
      </w:r>
    </w:p>
    <w:p w14:paraId="4EB03797" w14:textId="06FD87B9" w:rsidR="00794DE4" w:rsidRDefault="00112050" w:rsidP="00E31E92">
      <w:r>
        <w:t>(Last accessed 7</w:t>
      </w:r>
      <w:r w:rsidRPr="00112050">
        <w:rPr>
          <w:vertAlign w:val="superscript"/>
        </w:rPr>
        <w:t>th</w:t>
      </w:r>
      <w:r>
        <w:t xml:space="preserve"> February 2024)</w:t>
      </w:r>
    </w:p>
    <w:p w14:paraId="5BCAA869" w14:textId="1A12F7FE" w:rsidR="00AF2F65" w:rsidRDefault="00AF2F65" w:rsidP="00E31E92">
      <w:r w:rsidRPr="00AF2F65">
        <w:lastRenderedPageBreak/>
        <w:t xml:space="preserve">The Centre for Social Justice. (n.d.). It Can Be Stopped. [online] Available at: </w:t>
      </w:r>
      <w:hyperlink r:id="rId21" w:anchor=":~:text=While%20gangs%20are%20not%20responsible" w:history="1">
        <w:r w:rsidRPr="00525632">
          <w:rPr>
            <w:rStyle w:val="Hyperlink"/>
          </w:rPr>
          <w:t>https://www.centreforsocialjustice.org.uk/library/it-can-be-stopped#:~:text=While%20gangs%20are%20not%20responsible</w:t>
        </w:r>
      </w:hyperlink>
      <w:r w:rsidRPr="00AF2F65">
        <w:t>.</w:t>
      </w:r>
    </w:p>
    <w:p w14:paraId="337868A0" w14:textId="151D0824" w:rsidR="00AF2F65" w:rsidRDefault="00EB6CEA" w:rsidP="00E31E92">
      <w:r>
        <w:t>(Last accessed 8</w:t>
      </w:r>
      <w:r w:rsidRPr="00EB6CEA">
        <w:rPr>
          <w:vertAlign w:val="superscript"/>
        </w:rPr>
        <w:t>th</w:t>
      </w:r>
      <w:r>
        <w:t xml:space="preserve"> April 2024)</w:t>
      </w:r>
    </w:p>
    <w:p w14:paraId="5837BC58" w14:textId="08AB9C0A" w:rsidR="0025286E" w:rsidRDefault="0025286E" w:rsidP="00E31E92">
      <w:r w:rsidRPr="0025286E">
        <w:t xml:space="preserve">The Children's Society (2019). Counting lives Responding to children who are criminally exploited. [online] Available at: </w:t>
      </w:r>
      <w:hyperlink r:id="rId22" w:history="1">
        <w:r w:rsidRPr="007310B1">
          <w:rPr>
            <w:rStyle w:val="Hyperlink"/>
          </w:rPr>
          <w:t>https://www.childrenssociety.org.uk/sites/default/files/2020-10/counting-lives-report.pdf</w:t>
        </w:r>
      </w:hyperlink>
      <w:r w:rsidRPr="0025286E">
        <w:t>.</w:t>
      </w:r>
    </w:p>
    <w:p w14:paraId="493CF4EE" w14:textId="3CE57A60" w:rsidR="0025286E" w:rsidRDefault="0025286E" w:rsidP="00E31E92">
      <w:r>
        <w:t xml:space="preserve">(Last accessed </w:t>
      </w:r>
      <w:r w:rsidR="005B3C9D">
        <w:t>7</w:t>
      </w:r>
      <w:r w:rsidR="005B3C9D" w:rsidRPr="005B3C9D">
        <w:rPr>
          <w:vertAlign w:val="superscript"/>
        </w:rPr>
        <w:t>th</w:t>
      </w:r>
      <w:r w:rsidR="005B3C9D">
        <w:t xml:space="preserve"> February 2024)</w:t>
      </w:r>
    </w:p>
    <w:p w14:paraId="5CA138AE" w14:textId="63E2CC4E" w:rsidR="00005059" w:rsidRDefault="00005059" w:rsidP="00E31E92">
      <w:r w:rsidRPr="00005059">
        <w:t xml:space="preserve">The mental health needs of gang- affiliated young people A briefing produced as part of the Ending Gang and Youth Violence programme. (n.d.). Available at: </w:t>
      </w:r>
      <w:hyperlink r:id="rId23" w:history="1">
        <w:r w:rsidRPr="007310B1">
          <w:rPr>
            <w:rStyle w:val="Hyperlink"/>
          </w:rPr>
          <w:t>https://assets.publishing.service.gov.uk/media/5c3de6c0e5274a70e95f35d5/The_mental_health_needs_of_gang-affiliated_young_people_v3_23_01_1.pdf</w:t>
        </w:r>
      </w:hyperlink>
      <w:r w:rsidRPr="00005059">
        <w:t>.</w:t>
      </w:r>
    </w:p>
    <w:p w14:paraId="466B7405" w14:textId="75AE657A" w:rsidR="00005059" w:rsidRDefault="00370699" w:rsidP="00E31E92">
      <w:r>
        <w:t>(Last accessed 7</w:t>
      </w:r>
      <w:r w:rsidRPr="00370699">
        <w:rPr>
          <w:vertAlign w:val="superscript"/>
        </w:rPr>
        <w:t>th</w:t>
      </w:r>
      <w:r>
        <w:t xml:space="preserve"> February 2024)</w:t>
      </w:r>
    </w:p>
    <w:p w14:paraId="2D60084E" w14:textId="77777777" w:rsidR="00112050" w:rsidRDefault="00112050" w:rsidP="00112050">
      <w:r w:rsidRPr="00823A2E">
        <w:t xml:space="preserve">UK Government (1984). Police and Criminal Evidence Act 1984. [online] legislation.gov.uk. Available at: </w:t>
      </w:r>
      <w:hyperlink r:id="rId24" w:history="1">
        <w:r w:rsidRPr="00BA046F">
          <w:rPr>
            <w:rStyle w:val="Hyperlink"/>
          </w:rPr>
          <w:t>https://www.legislation.gov.uk/ukpga/1984/60/contents</w:t>
        </w:r>
      </w:hyperlink>
      <w:r w:rsidRPr="00823A2E">
        <w:t>.</w:t>
      </w:r>
    </w:p>
    <w:p w14:paraId="34C2B9D6" w14:textId="27041D3F" w:rsidR="00112050" w:rsidRDefault="00112050" w:rsidP="00E31E92">
      <w:r>
        <w:t>(Last Accessed 16</w:t>
      </w:r>
      <w:r w:rsidRPr="00823A2E">
        <w:rPr>
          <w:vertAlign w:val="superscript"/>
        </w:rPr>
        <w:t>th</w:t>
      </w:r>
      <w:r>
        <w:t xml:space="preserve"> January 2024)</w:t>
      </w:r>
    </w:p>
    <w:p w14:paraId="6C674633" w14:textId="21542957" w:rsidR="00D816AB" w:rsidRDefault="00D816AB" w:rsidP="00E31E92">
      <w:r w:rsidRPr="00D816AB">
        <w:t xml:space="preserve">University of Cambridge (2016). Use of body-worn cameras sees complaints against police ‘virtually vanish’, study finds. [online] University of Cambridge. Available at: </w:t>
      </w:r>
      <w:hyperlink r:id="rId25" w:history="1">
        <w:r w:rsidRPr="00BA046F">
          <w:rPr>
            <w:rStyle w:val="Hyperlink"/>
          </w:rPr>
          <w:t>https://www.cam.ac.uk/research/news/use-of-body-worn-cameras-sees-complaints-against-police-virtually-vanish-study-finds</w:t>
        </w:r>
      </w:hyperlink>
      <w:r w:rsidRPr="00D816AB">
        <w:t>.</w:t>
      </w:r>
    </w:p>
    <w:p w14:paraId="427F8C47" w14:textId="77777777" w:rsidR="00D816AB" w:rsidRDefault="00D816AB" w:rsidP="00D816AB">
      <w:r>
        <w:t>(Last Accessed 16</w:t>
      </w:r>
      <w:r w:rsidRPr="00823A2E">
        <w:rPr>
          <w:vertAlign w:val="superscript"/>
        </w:rPr>
        <w:t>th</w:t>
      </w:r>
      <w:r>
        <w:t xml:space="preserve"> January 2024)</w:t>
      </w:r>
    </w:p>
    <w:p w14:paraId="0712C326" w14:textId="782C996D" w:rsidR="00297702" w:rsidRDefault="00297702" w:rsidP="00D816AB">
      <w:r w:rsidRPr="00297702">
        <w:t xml:space="preserve">Unknown, U. (n.d.). Equality Diversity Inclusion Name. [online] North Wales Police. Available at: </w:t>
      </w:r>
      <w:hyperlink r:id="rId26" w:anchor=":~:text=The%20Diversity%20Unit%20is%20responsible,all%20sectors%20of%20the%20community" w:history="1">
        <w:r w:rsidRPr="00D43EDE">
          <w:rPr>
            <w:rStyle w:val="Hyperlink"/>
          </w:rPr>
          <w:t>https://www.northwales.police.uk/police-forces/north-wales-police/areas/about-us/about-us/diversity-unit/#:~:text=The%20Diversity%20Unit%20is%20responsible,all%20sectors%20of%20the%20community</w:t>
        </w:r>
      </w:hyperlink>
      <w:r w:rsidRPr="00297702">
        <w:t xml:space="preserve">. </w:t>
      </w:r>
    </w:p>
    <w:p w14:paraId="0F8C23B6" w14:textId="157CA7C5" w:rsidR="00297702" w:rsidRDefault="00297702" w:rsidP="00D816AB">
      <w:r w:rsidRPr="00297702">
        <w:t>[</w:t>
      </w:r>
      <w:r>
        <w:t xml:space="preserve">Last </w:t>
      </w:r>
      <w:r w:rsidRPr="00297702">
        <w:t>Accessed 28 Apr</w:t>
      </w:r>
      <w:r>
        <w:t>il</w:t>
      </w:r>
      <w:r w:rsidRPr="00297702">
        <w:t xml:space="preserve"> 2024].</w:t>
      </w:r>
    </w:p>
    <w:p w14:paraId="06DF8C97" w14:textId="77777777" w:rsidR="00E566CC" w:rsidRDefault="00E566CC" w:rsidP="00D816AB">
      <w:r w:rsidRPr="00E566CC">
        <w:t xml:space="preserve">www.college.police.uk. (2023). Making good decisions | College of Policing. [online] Available at: https://www.college.police.uk/guidance/conducting-effective-investigations/making-good-decisions#:~:text=Different%20types%20of%20bias%20can </w:t>
      </w:r>
    </w:p>
    <w:p w14:paraId="55E10305" w14:textId="50523C04" w:rsidR="00E566CC" w:rsidRDefault="00E566CC" w:rsidP="00D816AB">
      <w:r>
        <w:t>(Last a</w:t>
      </w:r>
      <w:r w:rsidRPr="00E566CC">
        <w:t>ccessed 25 Apr</w:t>
      </w:r>
      <w:r>
        <w:t>il</w:t>
      </w:r>
      <w:r w:rsidRPr="00E566CC">
        <w:t xml:space="preserve"> 2024</w:t>
      </w:r>
      <w:r>
        <w:t>)</w:t>
      </w:r>
    </w:p>
    <w:p w14:paraId="1F220D36" w14:textId="27597F6F" w:rsidR="007C2A74" w:rsidRDefault="007C2A74" w:rsidP="00D816AB">
      <w:r w:rsidRPr="007C2A74">
        <w:t xml:space="preserve">www.noblesolicitors.co.uk. (n.d.). A guide to Knife Crime Prevention Orders (KCPOs) - Noble Solicitors. [online] Available at: </w:t>
      </w:r>
      <w:hyperlink r:id="rId27" w:anchor=":~:text=Knife%20crime%20prevention%20orders%20are" w:history="1">
        <w:r w:rsidRPr="005D297C">
          <w:rPr>
            <w:rStyle w:val="Hyperlink"/>
          </w:rPr>
          <w:t>https://www.noblesolicitors.co.uk/about/a-guide-to-kcpos.html#:~:text=Knife%20crime%20prevention%20orders%20are</w:t>
        </w:r>
      </w:hyperlink>
      <w:r w:rsidRPr="007C2A74">
        <w:t>.</w:t>
      </w:r>
    </w:p>
    <w:p w14:paraId="109E1FE4" w14:textId="1B598792" w:rsidR="007C2A74" w:rsidRDefault="005167A3" w:rsidP="00D816AB">
      <w:r>
        <w:t>(Last accessed 7</w:t>
      </w:r>
      <w:r w:rsidRPr="005167A3">
        <w:rPr>
          <w:vertAlign w:val="superscript"/>
        </w:rPr>
        <w:t>th</w:t>
      </w:r>
      <w:r>
        <w:t xml:space="preserve"> February 2024)</w:t>
      </w:r>
    </w:p>
    <w:p w14:paraId="7BD0CD42" w14:textId="05ED300F" w:rsidR="00944D06" w:rsidRDefault="00944D06" w:rsidP="00D816AB">
      <w:r w:rsidRPr="00944D06">
        <w:t xml:space="preserve">Youth Endowment Fund. (n.d.). Hot spots policing. [online] Available at: </w:t>
      </w:r>
      <w:hyperlink r:id="rId28" w:anchor=":~:text=It%20involves%20designing%20and%20implementing" w:history="1">
        <w:r w:rsidRPr="005D297C">
          <w:rPr>
            <w:rStyle w:val="Hyperlink"/>
          </w:rPr>
          <w:t>https://youthendowmentfund.org.uk/toolkit/hot-spots-policing/#:~:text=It%20involves%20designing%20and%20implementing</w:t>
        </w:r>
      </w:hyperlink>
      <w:r w:rsidRPr="00944D06">
        <w:t>.</w:t>
      </w:r>
    </w:p>
    <w:p w14:paraId="5986EA70" w14:textId="77777777" w:rsidR="00B73139" w:rsidRDefault="00B73139" w:rsidP="00B73139">
      <w:r>
        <w:lastRenderedPageBreak/>
        <w:t>(Last accessed 7</w:t>
      </w:r>
      <w:r w:rsidRPr="00333F17">
        <w:rPr>
          <w:vertAlign w:val="superscript"/>
        </w:rPr>
        <w:t>th</w:t>
      </w:r>
      <w:r>
        <w:t xml:space="preserve"> February 2024)</w:t>
      </w:r>
    </w:p>
    <w:p w14:paraId="144FDCDF" w14:textId="6F70B8F1" w:rsidR="00B950F5" w:rsidRDefault="00B950F5" w:rsidP="00D816AB">
      <w:r w:rsidRPr="00B950F5">
        <w:t xml:space="preserve">Youth Endowment Fund. (n.d.). Knife crime. [online] Available at: </w:t>
      </w:r>
      <w:hyperlink r:id="rId29" w:history="1">
        <w:r w:rsidRPr="005D297C">
          <w:rPr>
            <w:rStyle w:val="Hyperlink"/>
          </w:rPr>
          <w:t>https://youthendowmentfund.org.uk/knife-crime/?gclid=EAIaIQobChMI87_8mI2ahAMVU5FQBh0uoQqVEAAYAyAAEgJoevD_BwE</w:t>
        </w:r>
      </w:hyperlink>
    </w:p>
    <w:p w14:paraId="407EB205" w14:textId="330F42B0" w:rsidR="00B950F5" w:rsidRDefault="00B950F5" w:rsidP="00D816AB">
      <w:r>
        <w:t>(Last accessed 7</w:t>
      </w:r>
      <w:r w:rsidRPr="00B950F5">
        <w:rPr>
          <w:vertAlign w:val="superscript"/>
        </w:rPr>
        <w:t>th</w:t>
      </w:r>
      <w:r>
        <w:t xml:space="preserve"> </w:t>
      </w:r>
      <w:r w:rsidR="00B73139">
        <w:t>February 2024)</w:t>
      </w:r>
    </w:p>
    <w:p w14:paraId="002F8ACB" w14:textId="55E30A34" w:rsidR="00DF7404" w:rsidRDefault="00DF7404" w:rsidP="00D816AB">
      <w:r w:rsidRPr="00DF7404">
        <w:t xml:space="preserve">Youth.Gov (n.d.). Prevention and Early Intervention | Youth.gov. [online] youth.gov. Available at: </w:t>
      </w:r>
      <w:hyperlink r:id="rId30" w:anchor=":~:text=Early%20intervention%20prevents%20the%20onset" w:history="1">
        <w:r w:rsidRPr="005D297C">
          <w:rPr>
            <w:rStyle w:val="Hyperlink"/>
          </w:rPr>
          <w:t>https://youth.gov/youth-topics/juvenile-justice/prevention-and-early-intervention#:~:text=Early%20intervention%20prevents%20the%20onset</w:t>
        </w:r>
      </w:hyperlink>
      <w:r w:rsidRPr="00DF7404">
        <w:t>.</w:t>
      </w:r>
    </w:p>
    <w:p w14:paraId="7D128BFC" w14:textId="25840E05" w:rsidR="00DF7404" w:rsidRDefault="00DF7404" w:rsidP="00D816AB">
      <w:r>
        <w:t>(Last accessed 7</w:t>
      </w:r>
      <w:r w:rsidRPr="00DF7404">
        <w:rPr>
          <w:vertAlign w:val="superscript"/>
        </w:rPr>
        <w:t>th</w:t>
      </w:r>
      <w:r>
        <w:t xml:space="preserve"> February 2024)</w:t>
      </w:r>
    </w:p>
    <w:p w14:paraId="09063E57" w14:textId="7546030F" w:rsidR="00AF0757" w:rsidRDefault="00AF0757" w:rsidP="00D816AB">
      <w:r w:rsidRPr="00AF0757">
        <w:t xml:space="preserve">Zaken, M. van A. (2014). Reducing youth crime - Youth crime - Government.nl. [online] www.government.nl. Available at: </w:t>
      </w:r>
      <w:hyperlink r:id="rId31" w:anchor=":~:text=Early%20intervention%20plays%20an%20important" w:history="1">
        <w:r w:rsidRPr="009B0037">
          <w:rPr>
            <w:rStyle w:val="Hyperlink"/>
          </w:rPr>
          <w:t>https://www.government.nl/topics/youth-crime/reducing-youth-crime#:~:text=Early%20intervention%20plays%20an%20important</w:t>
        </w:r>
      </w:hyperlink>
      <w:r w:rsidRPr="00AF0757">
        <w:t>.</w:t>
      </w:r>
    </w:p>
    <w:p w14:paraId="430EF361" w14:textId="577E5C6A" w:rsidR="00AF0757" w:rsidRDefault="00AF0757" w:rsidP="00D816AB">
      <w:r>
        <w:t>(Last accessed 9</w:t>
      </w:r>
      <w:r w:rsidRPr="00AF0757">
        <w:rPr>
          <w:vertAlign w:val="superscript"/>
        </w:rPr>
        <w:t>th</w:t>
      </w:r>
      <w:r>
        <w:t xml:space="preserve"> February 2024)</w:t>
      </w:r>
    </w:p>
    <w:p w14:paraId="052874F2" w14:textId="77777777" w:rsidR="00112050" w:rsidRDefault="00112050" w:rsidP="00D816AB"/>
    <w:p w14:paraId="0511D38D" w14:textId="77777777" w:rsidR="00112050" w:rsidRDefault="00112050" w:rsidP="00D816AB"/>
    <w:p w14:paraId="4CDC824C" w14:textId="77777777" w:rsidR="00D816AB" w:rsidRDefault="00D816AB" w:rsidP="00E31E92"/>
    <w:p w14:paraId="27F4F03D" w14:textId="77777777" w:rsidR="00D816AB" w:rsidRPr="00823A2E" w:rsidRDefault="00D816AB" w:rsidP="00E31E92"/>
    <w:sectPr w:rsidR="00D816AB" w:rsidRPr="00823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31E92"/>
    <w:rsid w:val="00000156"/>
    <w:rsid w:val="0000240B"/>
    <w:rsid w:val="00003A81"/>
    <w:rsid w:val="00003ACB"/>
    <w:rsid w:val="00003B46"/>
    <w:rsid w:val="00005059"/>
    <w:rsid w:val="00013F50"/>
    <w:rsid w:val="000441CA"/>
    <w:rsid w:val="0004651C"/>
    <w:rsid w:val="00051786"/>
    <w:rsid w:val="000531FE"/>
    <w:rsid w:val="00055B58"/>
    <w:rsid w:val="00067473"/>
    <w:rsid w:val="000801D3"/>
    <w:rsid w:val="00083641"/>
    <w:rsid w:val="00091388"/>
    <w:rsid w:val="000947B7"/>
    <w:rsid w:val="00095A6B"/>
    <w:rsid w:val="000A1043"/>
    <w:rsid w:val="000C18EB"/>
    <w:rsid w:val="000C6BCF"/>
    <w:rsid w:val="000D2BFD"/>
    <w:rsid w:val="000F0E6C"/>
    <w:rsid w:val="001028DC"/>
    <w:rsid w:val="001038CD"/>
    <w:rsid w:val="00103C96"/>
    <w:rsid w:val="00105157"/>
    <w:rsid w:val="00111428"/>
    <w:rsid w:val="00112050"/>
    <w:rsid w:val="00115A08"/>
    <w:rsid w:val="001219A3"/>
    <w:rsid w:val="00125723"/>
    <w:rsid w:val="00125D73"/>
    <w:rsid w:val="0014463B"/>
    <w:rsid w:val="00144C34"/>
    <w:rsid w:val="00163140"/>
    <w:rsid w:val="001727DB"/>
    <w:rsid w:val="001776DE"/>
    <w:rsid w:val="00177A09"/>
    <w:rsid w:val="00193504"/>
    <w:rsid w:val="0019356A"/>
    <w:rsid w:val="00193738"/>
    <w:rsid w:val="001B2C81"/>
    <w:rsid w:val="001B4D80"/>
    <w:rsid w:val="001C4C16"/>
    <w:rsid w:val="001C5AD8"/>
    <w:rsid w:val="001C6FF7"/>
    <w:rsid w:val="001D139F"/>
    <w:rsid w:val="001D6410"/>
    <w:rsid w:val="001E51B3"/>
    <w:rsid w:val="001F020A"/>
    <w:rsid w:val="001F29DC"/>
    <w:rsid w:val="00215D96"/>
    <w:rsid w:val="0022170F"/>
    <w:rsid w:val="00225682"/>
    <w:rsid w:val="0023027A"/>
    <w:rsid w:val="00230741"/>
    <w:rsid w:val="0023133E"/>
    <w:rsid w:val="00240D85"/>
    <w:rsid w:val="0025286E"/>
    <w:rsid w:val="00255465"/>
    <w:rsid w:val="00257D5F"/>
    <w:rsid w:val="002959D2"/>
    <w:rsid w:val="00296F6D"/>
    <w:rsid w:val="00297702"/>
    <w:rsid w:val="002B38CF"/>
    <w:rsid w:val="002B61F3"/>
    <w:rsid w:val="002B76D5"/>
    <w:rsid w:val="002C26CF"/>
    <w:rsid w:val="002C35B5"/>
    <w:rsid w:val="002E2C27"/>
    <w:rsid w:val="002E2D9F"/>
    <w:rsid w:val="002F123D"/>
    <w:rsid w:val="002F2FC7"/>
    <w:rsid w:val="002F5FB4"/>
    <w:rsid w:val="00304E58"/>
    <w:rsid w:val="00305A9A"/>
    <w:rsid w:val="0030650A"/>
    <w:rsid w:val="00316009"/>
    <w:rsid w:val="00317DDE"/>
    <w:rsid w:val="003313B6"/>
    <w:rsid w:val="00333F17"/>
    <w:rsid w:val="0036494B"/>
    <w:rsid w:val="00370699"/>
    <w:rsid w:val="00370F69"/>
    <w:rsid w:val="0039395F"/>
    <w:rsid w:val="00393B17"/>
    <w:rsid w:val="0039550D"/>
    <w:rsid w:val="00396EED"/>
    <w:rsid w:val="00397B2F"/>
    <w:rsid w:val="003B34BB"/>
    <w:rsid w:val="003B541D"/>
    <w:rsid w:val="003C30D7"/>
    <w:rsid w:val="003C7561"/>
    <w:rsid w:val="003D4A95"/>
    <w:rsid w:val="003F2B5E"/>
    <w:rsid w:val="003F52A8"/>
    <w:rsid w:val="003F540B"/>
    <w:rsid w:val="003F5C73"/>
    <w:rsid w:val="00424296"/>
    <w:rsid w:val="00432BBF"/>
    <w:rsid w:val="00450ADA"/>
    <w:rsid w:val="00457E93"/>
    <w:rsid w:val="00475E71"/>
    <w:rsid w:val="00490FDA"/>
    <w:rsid w:val="004A23C9"/>
    <w:rsid w:val="004A5A8A"/>
    <w:rsid w:val="004B0CAB"/>
    <w:rsid w:val="004B324B"/>
    <w:rsid w:val="004B4DC5"/>
    <w:rsid w:val="004C169A"/>
    <w:rsid w:val="004C3715"/>
    <w:rsid w:val="004D1C3F"/>
    <w:rsid w:val="004E2F69"/>
    <w:rsid w:val="004F17A9"/>
    <w:rsid w:val="004F7DEF"/>
    <w:rsid w:val="00512B16"/>
    <w:rsid w:val="005167A3"/>
    <w:rsid w:val="00516BE3"/>
    <w:rsid w:val="00523793"/>
    <w:rsid w:val="00532024"/>
    <w:rsid w:val="00537662"/>
    <w:rsid w:val="00550077"/>
    <w:rsid w:val="00550A4B"/>
    <w:rsid w:val="00553834"/>
    <w:rsid w:val="00557CED"/>
    <w:rsid w:val="005645BC"/>
    <w:rsid w:val="00582523"/>
    <w:rsid w:val="00591332"/>
    <w:rsid w:val="005B1781"/>
    <w:rsid w:val="005B3C9D"/>
    <w:rsid w:val="005D2555"/>
    <w:rsid w:val="005E03A7"/>
    <w:rsid w:val="005F745E"/>
    <w:rsid w:val="006023ED"/>
    <w:rsid w:val="00621B50"/>
    <w:rsid w:val="00635D92"/>
    <w:rsid w:val="006363AB"/>
    <w:rsid w:val="00636EDC"/>
    <w:rsid w:val="00644C61"/>
    <w:rsid w:val="006513BE"/>
    <w:rsid w:val="006524AA"/>
    <w:rsid w:val="00671947"/>
    <w:rsid w:val="0068588F"/>
    <w:rsid w:val="00692099"/>
    <w:rsid w:val="006A15AD"/>
    <w:rsid w:val="006A3063"/>
    <w:rsid w:val="006B0CF7"/>
    <w:rsid w:val="006B75E8"/>
    <w:rsid w:val="006C3962"/>
    <w:rsid w:val="006C49C2"/>
    <w:rsid w:val="006C4B9C"/>
    <w:rsid w:val="006C581C"/>
    <w:rsid w:val="006D1AC0"/>
    <w:rsid w:val="006E1C7C"/>
    <w:rsid w:val="006E6410"/>
    <w:rsid w:val="006F380B"/>
    <w:rsid w:val="006F6BD3"/>
    <w:rsid w:val="007011F0"/>
    <w:rsid w:val="00707095"/>
    <w:rsid w:val="00707E48"/>
    <w:rsid w:val="007111BC"/>
    <w:rsid w:val="00721FFC"/>
    <w:rsid w:val="00730A55"/>
    <w:rsid w:val="0074526E"/>
    <w:rsid w:val="007468E5"/>
    <w:rsid w:val="00753342"/>
    <w:rsid w:val="00757CE4"/>
    <w:rsid w:val="00760B7F"/>
    <w:rsid w:val="00761045"/>
    <w:rsid w:val="0076391A"/>
    <w:rsid w:val="0076759D"/>
    <w:rsid w:val="00767A2C"/>
    <w:rsid w:val="00772827"/>
    <w:rsid w:val="007844DD"/>
    <w:rsid w:val="007846D2"/>
    <w:rsid w:val="00794DE4"/>
    <w:rsid w:val="007A3B9A"/>
    <w:rsid w:val="007A5916"/>
    <w:rsid w:val="007B29EF"/>
    <w:rsid w:val="007B3E7C"/>
    <w:rsid w:val="007B6833"/>
    <w:rsid w:val="007C2A74"/>
    <w:rsid w:val="007C647A"/>
    <w:rsid w:val="007D63DF"/>
    <w:rsid w:val="007E2256"/>
    <w:rsid w:val="007E7A86"/>
    <w:rsid w:val="007F0A67"/>
    <w:rsid w:val="007F0E99"/>
    <w:rsid w:val="007F2005"/>
    <w:rsid w:val="007F68EC"/>
    <w:rsid w:val="008026D8"/>
    <w:rsid w:val="00805F19"/>
    <w:rsid w:val="00810F94"/>
    <w:rsid w:val="0081427B"/>
    <w:rsid w:val="00817312"/>
    <w:rsid w:val="00823A2E"/>
    <w:rsid w:val="00836C2F"/>
    <w:rsid w:val="00837A4B"/>
    <w:rsid w:val="008402B4"/>
    <w:rsid w:val="00842DD1"/>
    <w:rsid w:val="00854738"/>
    <w:rsid w:val="00855220"/>
    <w:rsid w:val="00870954"/>
    <w:rsid w:val="00871FBC"/>
    <w:rsid w:val="00877D8F"/>
    <w:rsid w:val="008926C6"/>
    <w:rsid w:val="00894A36"/>
    <w:rsid w:val="008A3B4E"/>
    <w:rsid w:val="008B23F3"/>
    <w:rsid w:val="008B4002"/>
    <w:rsid w:val="008B540D"/>
    <w:rsid w:val="008B67C8"/>
    <w:rsid w:val="008B6E98"/>
    <w:rsid w:val="008B7E18"/>
    <w:rsid w:val="008C4338"/>
    <w:rsid w:val="008C7929"/>
    <w:rsid w:val="008E085C"/>
    <w:rsid w:val="008E5129"/>
    <w:rsid w:val="008E64CD"/>
    <w:rsid w:val="008E7A5B"/>
    <w:rsid w:val="008F2828"/>
    <w:rsid w:val="008F4963"/>
    <w:rsid w:val="008F4C35"/>
    <w:rsid w:val="008F65A5"/>
    <w:rsid w:val="008F6929"/>
    <w:rsid w:val="008F6A0D"/>
    <w:rsid w:val="00905E23"/>
    <w:rsid w:val="009061A7"/>
    <w:rsid w:val="00911BAC"/>
    <w:rsid w:val="00914E37"/>
    <w:rsid w:val="009267DA"/>
    <w:rsid w:val="009374D4"/>
    <w:rsid w:val="00943417"/>
    <w:rsid w:val="00944D06"/>
    <w:rsid w:val="00944E61"/>
    <w:rsid w:val="0095096A"/>
    <w:rsid w:val="009548DF"/>
    <w:rsid w:val="0096263F"/>
    <w:rsid w:val="00962B1D"/>
    <w:rsid w:val="009659B6"/>
    <w:rsid w:val="00975249"/>
    <w:rsid w:val="0098660E"/>
    <w:rsid w:val="0099281D"/>
    <w:rsid w:val="009A4679"/>
    <w:rsid w:val="009A5CCB"/>
    <w:rsid w:val="009C466E"/>
    <w:rsid w:val="009C5D11"/>
    <w:rsid w:val="009E23AB"/>
    <w:rsid w:val="009F2B4A"/>
    <w:rsid w:val="009F4C96"/>
    <w:rsid w:val="009F509E"/>
    <w:rsid w:val="009F526A"/>
    <w:rsid w:val="009F7965"/>
    <w:rsid w:val="009F7B54"/>
    <w:rsid w:val="00A2072F"/>
    <w:rsid w:val="00A2699D"/>
    <w:rsid w:val="00A344FB"/>
    <w:rsid w:val="00A40612"/>
    <w:rsid w:val="00A4128D"/>
    <w:rsid w:val="00A52509"/>
    <w:rsid w:val="00A6058E"/>
    <w:rsid w:val="00A62537"/>
    <w:rsid w:val="00A62586"/>
    <w:rsid w:val="00A71CDB"/>
    <w:rsid w:val="00A735B5"/>
    <w:rsid w:val="00A77D2A"/>
    <w:rsid w:val="00A839C0"/>
    <w:rsid w:val="00A87CBE"/>
    <w:rsid w:val="00A973DD"/>
    <w:rsid w:val="00AA0F18"/>
    <w:rsid w:val="00AA1DCC"/>
    <w:rsid w:val="00AA204C"/>
    <w:rsid w:val="00AA2E97"/>
    <w:rsid w:val="00AA5DD8"/>
    <w:rsid w:val="00AA7C71"/>
    <w:rsid w:val="00AB198C"/>
    <w:rsid w:val="00AE097F"/>
    <w:rsid w:val="00AE3685"/>
    <w:rsid w:val="00AE7861"/>
    <w:rsid w:val="00AF0757"/>
    <w:rsid w:val="00AF2389"/>
    <w:rsid w:val="00AF2F65"/>
    <w:rsid w:val="00B029BE"/>
    <w:rsid w:val="00B03831"/>
    <w:rsid w:val="00B055D4"/>
    <w:rsid w:val="00B14A2D"/>
    <w:rsid w:val="00B1562D"/>
    <w:rsid w:val="00B17083"/>
    <w:rsid w:val="00B17C70"/>
    <w:rsid w:val="00B31974"/>
    <w:rsid w:val="00B35D31"/>
    <w:rsid w:val="00B621E0"/>
    <w:rsid w:val="00B6579B"/>
    <w:rsid w:val="00B67431"/>
    <w:rsid w:val="00B67A72"/>
    <w:rsid w:val="00B73139"/>
    <w:rsid w:val="00B81BB6"/>
    <w:rsid w:val="00B824EA"/>
    <w:rsid w:val="00B86ECC"/>
    <w:rsid w:val="00B919A9"/>
    <w:rsid w:val="00B950F5"/>
    <w:rsid w:val="00B954BE"/>
    <w:rsid w:val="00B976BF"/>
    <w:rsid w:val="00BA36E5"/>
    <w:rsid w:val="00BB2C5F"/>
    <w:rsid w:val="00BB68DD"/>
    <w:rsid w:val="00BD4461"/>
    <w:rsid w:val="00BE6A51"/>
    <w:rsid w:val="00C03549"/>
    <w:rsid w:val="00C0577A"/>
    <w:rsid w:val="00C06071"/>
    <w:rsid w:val="00C07674"/>
    <w:rsid w:val="00C078E1"/>
    <w:rsid w:val="00C21B9A"/>
    <w:rsid w:val="00C22871"/>
    <w:rsid w:val="00C33904"/>
    <w:rsid w:val="00C52CCB"/>
    <w:rsid w:val="00C73300"/>
    <w:rsid w:val="00C75107"/>
    <w:rsid w:val="00C93F47"/>
    <w:rsid w:val="00CA5468"/>
    <w:rsid w:val="00CB2A48"/>
    <w:rsid w:val="00CB2EC5"/>
    <w:rsid w:val="00CB4725"/>
    <w:rsid w:val="00CB67FF"/>
    <w:rsid w:val="00CC0E44"/>
    <w:rsid w:val="00CD79DD"/>
    <w:rsid w:val="00CE4E68"/>
    <w:rsid w:val="00CE768B"/>
    <w:rsid w:val="00CF000A"/>
    <w:rsid w:val="00CF0CD9"/>
    <w:rsid w:val="00CF1EC5"/>
    <w:rsid w:val="00CF2479"/>
    <w:rsid w:val="00CF7D96"/>
    <w:rsid w:val="00D05CF2"/>
    <w:rsid w:val="00D121F4"/>
    <w:rsid w:val="00D3669C"/>
    <w:rsid w:val="00D50176"/>
    <w:rsid w:val="00D50C8D"/>
    <w:rsid w:val="00D57592"/>
    <w:rsid w:val="00D604CB"/>
    <w:rsid w:val="00D72B59"/>
    <w:rsid w:val="00D72DC1"/>
    <w:rsid w:val="00D74E69"/>
    <w:rsid w:val="00D816AB"/>
    <w:rsid w:val="00D81B2A"/>
    <w:rsid w:val="00D90D14"/>
    <w:rsid w:val="00D9323F"/>
    <w:rsid w:val="00DA47AD"/>
    <w:rsid w:val="00DB2F5C"/>
    <w:rsid w:val="00DB3C2C"/>
    <w:rsid w:val="00DB5255"/>
    <w:rsid w:val="00DF0EFD"/>
    <w:rsid w:val="00DF33C6"/>
    <w:rsid w:val="00DF488B"/>
    <w:rsid w:val="00DF7404"/>
    <w:rsid w:val="00E04E50"/>
    <w:rsid w:val="00E06616"/>
    <w:rsid w:val="00E1052A"/>
    <w:rsid w:val="00E14163"/>
    <w:rsid w:val="00E16BE2"/>
    <w:rsid w:val="00E3197C"/>
    <w:rsid w:val="00E31E92"/>
    <w:rsid w:val="00E354A1"/>
    <w:rsid w:val="00E434C9"/>
    <w:rsid w:val="00E512D0"/>
    <w:rsid w:val="00E53816"/>
    <w:rsid w:val="00E5489D"/>
    <w:rsid w:val="00E566CC"/>
    <w:rsid w:val="00E56EE3"/>
    <w:rsid w:val="00E6140B"/>
    <w:rsid w:val="00E73177"/>
    <w:rsid w:val="00EA4382"/>
    <w:rsid w:val="00EB6CEA"/>
    <w:rsid w:val="00EC1BBC"/>
    <w:rsid w:val="00ED1654"/>
    <w:rsid w:val="00ED2959"/>
    <w:rsid w:val="00ED2FA1"/>
    <w:rsid w:val="00ED5985"/>
    <w:rsid w:val="00ED62FE"/>
    <w:rsid w:val="00EE348D"/>
    <w:rsid w:val="00EE3839"/>
    <w:rsid w:val="00EE3D83"/>
    <w:rsid w:val="00F009D1"/>
    <w:rsid w:val="00F1609E"/>
    <w:rsid w:val="00F17903"/>
    <w:rsid w:val="00F25483"/>
    <w:rsid w:val="00F27480"/>
    <w:rsid w:val="00F3135E"/>
    <w:rsid w:val="00F31B47"/>
    <w:rsid w:val="00F340D9"/>
    <w:rsid w:val="00F36C96"/>
    <w:rsid w:val="00F44415"/>
    <w:rsid w:val="00F47A1F"/>
    <w:rsid w:val="00F5114B"/>
    <w:rsid w:val="00F54587"/>
    <w:rsid w:val="00F560EF"/>
    <w:rsid w:val="00F5766A"/>
    <w:rsid w:val="00F6020F"/>
    <w:rsid w:val="00F60BB3"/>
    <w:rsid w:val="00F63B1A"/>
    <w:rsid w:val="00F754A2"/>
    <w:rsid w:val="00F76A9C"/>
    <w:rsid w:val="00F94473"/>
    <w:rsid w:val="00FB56AC"/>
    <w:rsid w:val="00FC0910"/>
    <w:rsid w:val="00FC1525"/>
    <w:rsid w:val="00FC308A"/>
    <w:rsid w:val="00FC3A91"/>
    <w:rsid w:val="00FD4D63"/>
    <w:rsid w:val="00FE1DBD"/>
    <w:rsid w:val="00FE7E60"/>
    <w:rsid w:val="00FF226C"/>
    <w:rsid w:val="00FF4363"/>
    <w:rsid w:val="00FF52D6"/>
    <w:rsid w:val="00FF6109"/>
    <w:rsid w:val="00FF7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0376B"/>
  <w15:chartTrackingRefBased/>
  <w15:docId w15:val="{586432F3-931A-4785-B99E-0FCED25B8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3A2E"/>
    <w:rPr>
      <w:color w:val="0563C1" w:themeColor="hyperlink"/>
      <w:u w:val="single"/>
    </w:rPr>
  </w:style>
  <w:style w:type="character" w:styleId="UnresolvedMention">
    <w:name w:val="Unresolved Mention"/>
    <w:basedOn w:val="DefaultParagraphFont"/>
    <w:uiPriority w:val="99"/>
    <w:semiHidden/>
    <w:unhideWhenUsed/>
    <w:rsid w:val="00823A2E"/>
    <w:rPr>
      <w:color w:val="605E5C"/>
      <w:shd w:val="clear" w:color="auto" w:fill="E1DFDD"/>
    </w:rPr>
  </w:style>
  <w:style w:type="paragraph" w:styleId="PlainText">
    <w:name w:val="Plain Text"/>
    <w:basedOn w:val="Normal"/>
    <w:link w:val="PlainTextChar"/>
    <w:uiPriority w:val="99"/>
    <w:semiHidden/>
    <w:unhideWhenUsed/>
    <w:rsid w:val="0019356A"/>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19356A"/>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227990">
      <w:bodyDiv w:val="1"/>
      <w:marLeft w:val="0"/>
      <w:marRight w:val="0"/>
      <w:marTop w:val="0"/>
      <w:marBottom w:val="0"/>
      <w:divBdr>
        <w:top w:val="none" w:sz="0" w:space="0" w:color="auto"/>
        <w:left w:val="none" w:sz="0" w:space="0" w:color="auto"/>
        <w:bottom w:val="none" w:sz="0" w:space="0" w:color="auto"/>
        <w:right w:val="none" w:sz="0" w:space="0" w:color="auto"/>
      </w:divBdr>
    </w:div>
    <w:div w:id="692849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statistics/police-use-of-force-statistics-england-and-wales-april-2021-to-march-2022/police-use-of-force-statistics-england-and-wales-april-2021-to-march-2022" TargetMode="External"/><Relationship Id="rId18" Type="http://schemas.openxmlformats.org/officeDocument/2006/relationships/hyperlink" Target="https://www.tutorialspoint.com/psychological-attributes-meaning-and-characteristics" TargetMode="External"/><Relationship Id="rId26" Type="http://schemas.openxmlformats.org/officeDocument/2006/relationships/hyperlink" Target="https://www.northwales.police.uk/police-forces/north-wales-police/areas/about-us/about-us/diversity-unit/" TargetMode="External"/><Relationship Id="rId3" Type="http://schemas.openxmlformats.org/officeDocument/2006/relationships/webSettings" Target="webSettings.xml"/><Relationship Id="rId21" Type="http://schemas.openxmlformats.org/officeDocument/2006/relationships/hyperlink" Target="https://www.centreforsocialjustice.org.uk/library/it-can-be-stopped" TargetMode="External"/><Relationship Id="rId7" Type="http://schemas.openxmlformats.org/officeDocument/2006/relationships/hyperlink" Target="https://www.college.police.uk/ethics/code-of-ethics" TargetMode="External"/><Relationship Id="rId12" Type="http://schemas.openxmlformats.org/officeDocument/2006/relationships/hyperlink" Target="https://civilrights.org/resource/ending-racial-profiling-henderson/" TargetMode="External"/><Relationship Id="rId17" Type="http://schemas.openxmlformats.org/officeDocument/2006/relationships/hyperlink" Target="https://www.dyfed-powys.police.uk/police-forces/dyfed-powys-police/areas/about-us/about-us/schools-liaison/" TargetMode="External"/><Relationship Id="rId25" Type="http://schemas.openxmlformats.org/officeDocument/2006/relationships/hyperlink" Target="https://www.cam.ac.uk/research/news/use-of-body-worn-cameras-sees-complaints-against-police-virtually-vanish-study-finds"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ityam.com/poor-educational-outcomes-for-todays-children-could-create-a-future-wave-of-crime/" TargetMode="External"/><Relationship Id="rId20" Type="http://schemas.openxmlformats.org/officeDocument/2006/relationships/hyperlink" Target="https://wp.nyu.edu/steinhardt-appsych_opus/gang-involvement-as-a-means-to-satisfy-basic-needs/" TargetMode="External"/><Relationship Id="rId29" Type="http://schemas.openxmlformats.org/officeDocument/2006/relationships/hyperlink" Target="https://youthendowmentfund.org.uk/knife-crime/?gclid=EAIaIQobChMI87_8mI2ahAMVU5FQBh0uoQqVEAAYAyAAEgJoevD_BwE" TargetMode="External"/><Relationship Id="rId1" Type="http://schemas.openxmlformats.org/officeDocument/2006/relationships/styles" Target="styles.xml"/><Relationship Id="rId6" Type="http://schemas.openxmlformats.org/officeDocument/2006/relationships/hyperlink" Target="https://www.cdc.gov/dhdsp/health_equity/socioeconomic.htm" TargetMode="External"/><Relationship Id="rId11" Type="http://schemas.openxmlformats.org/officeDocument/2006/relationships/hyperlink" Target="https://www.gov.uk/youth-offending-team" TargetMode="External"/><Relationship Id="rId24" Type="http://schemas.openxmlformats.org/officeDocument/2006/relationships/hyperlink" Target="https://www.legislation.gov.uk/ukpga/1984/60/contents" TargetMode="External"/><Relationship Id="rId32" Type="http://schemas.openxmlformats.org/officeDocument/2006/relationships/fontTable" Target="fontTable.xml"/><Relationship Id="rId5" Type="http://schemas.openxmlformats.org/officeDocument/2006/relationships/hyperlink" Target="https://www.cdc.gov/violenceprevention/aces/fastfact.html" TargetMode="External"/><Relationship Id="rId15" Type="http://schemas.openxmlformats.org/officeDocument/2006/relationships/hyperlink" Target="https://www.nspcc.org.uk/what-is-child-abuse/types-of-abuse/gangs-criminal-exploitation/" TargetMode="External"/><Relationship Id="rId23" Type="http://schemas.openxmlformats.org/officeDocument/2006/relationships/hyperlink" Target="https://assets.publishing.service.gov.uk/media/5c3de6c0e5274a70e95f35d5/The_mental_health_needs_of_gang-affiliated_young_people_v3_23_01_1.pdf" TargetMode="External"/><Relationship Id="rId28" Type="http://schemas.openxmlformats.org/officeDocument/2006/relationships/hyperlink" Target="https://youthendowmentfund.org.uk/toolkit/hot-spots-policing/" TargetMode="External"/><Relationship Id="rId10" Type="http://schemas.openxmlformats.org/officeDocument/2006/relationships/hyperlink" Target="https://criminal-justice.iresearchnet.com/correlates-of-crime/education-and-crime/" TargetMode="External"/><Relationship Id="rId19" Type="http://schemas.openxmlformats.org/officeDocument/2006/relationships/hyperlink" Target="https://www.globalmapaid.org/crime-youth-unemployment/" TargetMode="External"/><Relationship Id="rId31" Type="http://schemas.openxmlformats.org/officeDocument/2006/relationships/hyperlink" Target="https://www.government.nl/topics/youth-crime/reducing-youth-crime" TargetMode="External"/><Relationship Id="rId4" Type="http://schemas.openxmlformats.org/officeDocument/2006/relationships/hyperlink" Target="https://www.london.gov.uk/sites/default/files/gla_migrate_files_destination/The%20Diversity%20of%20the%20Met%27s%252" TargetMode="External"/><Relationship Id="rId9" Type="http://schemas.openxmlformats.org/officeDocument/2006/relationships/hyperlink" Target="https://www.college.police.uk/app/national-decision-model/national-decision-model" TargetMode="External"/><Relationship Id="rId14" Type="http://schemas.openxmlformats.org/officeDocument/2006/relationships/hyperlink" Target="https://www.lawteacher.net/acts/police-and-criminal-evidence-act.php" TargetMode="External"/><Relationship Id="rId22" Type="http://schemas.openxmlformats.org/officeDocument/2006/relationships/hyperlink" Target="https://www.childrenssociety.org.uk/sites/default/files/2020-10/counting-lives-report.pdf" TargetMode="External"/><Relationship Id="rId27" Type="http://schemas.openxmlformats.org/officeDocument/2006/relationships/hyperlink" Target="https://www.noblesolicitors.co.uk/about/a-guide-to-kcpos.html" TargetMode="External"/><Relationship Id="rId30" Type="http://schemas.openxmlformats.org/officeDocument/2006/relationships/hyperlink" Target="https://youth.gov/youth-topics/juvenile-justice/prevention-and-early-intervention" TargetMode="External"/><Relationship Id="rId8" Type="http://schemas.openxmlformats.org/officeDocument/2006/relationships/hyperlink" Target="https://www.college.police.uk/app/engagement-and-communication/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931</TotalTime>
  <Pages>12</Pages>
  <Words>5467</Words>
  <Characters>31168</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Linciano,Luciana swp8614</dc:creator>
  <cp:keywords/>
  <dc:description/>
  <cp:lastModifiedBy>Linciano,Luciana swp8614</cp:lastModifiedBy>
  <cp:revision>414</cp:revision>
  <dcterms:created xsi:type="dcterms:W3CDTF">2024-01-16T08:48:00Z</dcterms:created>
  <dcterms:modified xsi:type="dcterms:W3CDTF">2024-05-06T05:41:00Z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2024-01-16T08:53:20Z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246b4be7-f7da-4dfb-b533-694b749aa7ff</vt:lpwstr>
  </property>
  <property fmtid="{D5CDD505-2E9C-101B-9397-08002B2CF9AE}" pid="8" name="MSIP_Label_66cf8fe5-b7b7-4df7-b38d-1c61ac2f6639_ContentBits">
    <vt:lpwstr>0</vt:lpwstr>
  </property>
</Properties>
</file>