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5F2A2" w14:textId="4C945D81" w:rsidR="0027320A" w:rsidRDefault="0027320A" w:rsidP="0027320A">
      <w:pPr>
        <w:pStyle w:val="Title"/>
        <w:rPr>
          <w:rStyle w:val="eop"/>
          <w:rFonts w:ascii="Arial" w:hAnsi="Arial" w:cs="Arial"/>
          <w:color w:val="000000"/>
          <w:sz w:val="96"/>
          <w:szCs w:val="96"/>
          <w:shd w:val="clear" w:color="auto" w:fill="FFFFFF"/>
        </w:rPr>
      </w:pPr>
      <w:r w:rsidRPr="0027320A">
        <w:rPr>
          <w:rStyle w:val="normaltextrun"/>
          <w:rFonts w:ascii="Arial" w:hAnsi="Arial" w:cs="Arial"/>
          <w:b/>
          <w:bCs/>
          <w:color w:val="000000"/>
          <w:sz w:val="96"/>
          <w:szCs w:val="96"/>
          <w:shd w:val="clear" w:color="auto" w:fill="FFFFFF"/>
        </w:rPr>
        <w:t>Project Control &amp; Contract Administration</w:t>
      </w:r>
      <w:r w:rsidRPr="0027320A">
        <w:rPr>
          <w:rStyle w:val="eop"/>
          <w:rFonts w:ascii="Arial" w:hAnsi="Arial" w:cs="Arial"/>
          <w:color w:val="000000"/>
          <w:sz w:val="96"/>
          <w:szCs w:val="96"/>
          <w:shd w:val="clear" w:color="auto" w:fill="FFFFFF"/>
        </w:rPr>
        <w:t> </w:t>
      </w:r>
    </w:p>
    <w:p w14:paraId="72D3F6A7" w14:textId="77777777" w:rsidR="0027320A" w:rsidRDefault="0027320A">
      <w:pPr>
        <w:rPr>
          <w:rStyle w:val="eop"/>
          <w:rFonts w:ascii="Arial" w:eastAsiaTheme="majorEastAsia" w:hAnsi="Arial" w:cs="Arial"/>
          <w:color w:val="000000"/>
          <w:spacing w:val="-10"/>
          <w:kern w:val="28"/>
          <w:sz w:val="96"/>
          <w:szCs w:val="96"/>
          <w:shd w:val="clear" w:color="auto" w:fill="FFFFFF"/>
        </w:rPr>
      </w:pPr>
      <w:r>
        <w:rPr>
          <w:rStyle w:val="eop"/>
          <w:rFonts w:ascii="Arial" w:hAnsi="Arial" w:cs="Arial"/>
          <w:color w:val="000000"/>
          <w:sz w:val="96"/>
          <w:szCs w:val="96"/>
          <w:shd w:val="clear" w:color="auto" w:fill="FFFFFF"/>
        </w:rPr>
        <w:br w:type="page"/>
      </w:r>
    </w:p>
    <w:sdt>
      <w:sdtPr>
        <w:rPr>
          <w:rFonts w:asciiTheme="minorHAnsi" w:eastAsiaTheme="minorHAnsi" w:hAnsiTheme="minorHAnsi" w:cstheme="minorBidi"/>
          <w:color w:val="auto"/>
          <w:sz w:val="22"/>
          <w:szCs w:val="22"/>
          <w:lang w:val="en-GB"/>
        </w:rPr>
        <w:id w:val="-896672251"/>
        <w:docPartObj>
          <w:docPartGallery w:val="Table of Contents"/>
          <w:docPartUnique/>
        </w:docPartObj>
      </w:sdtPr>
      <w:sdtEndPr>
        <w:rPr>
          <w:b/>
          <w:bCs/>
          <w:noProof/>
        </w:rPr>
      </w:sdtEndPr>
      <w:sdtContent>
        <w:p w14:paraId="724F01F7" w14:textId="1A0CAAF5" w:rsidR="0027320A" w:rsidRDefault="0027320A">
          <w:pPr>
            <w:pStyle w:val="TOCHeading"/>
          </w:pPr>
          <w:r>
            <w:t xml:space="preserve">Contents </w:t>
          </w:r>
        </w:p>
        <w:p w14:paraId="3B7150D3" w14:textId="41006715" w:rsidR="00FB5EFD" w:rsidRDefault="002732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310135" w:history="1">
            <w:r w:rsidR="00FB5EFD" w:rsidRPr="00897FBD">
              <w:rPr>
                <w:rStyle w:val="Hyperlink"/>
                <w:noProof/>
              </w:rPr>
              <w:t>Introduction</w:t>
            </w:r>
            <w:r w:rsidR="00FB5EFD">
              <w:rPr>
                <w:noProof/>
                <w:webHidden/>
              </w:rPr>
              <w:tab/>
            </w:r>
            <w:r w:rsidR="00FB5EFD">
              <w:rPr>
                <w:noProof/>
                <w:webHidden/>
              </w:rPr>
              <w:fldChar w:fldCharType="begin"/>
            </w:r>
            <w:r w:rsidR="00FB5EFD">
              <w:rPr>
                <w:noProof/>
                <w:webHidden/>
              </w:rPr>
              <w:instrText xml:space="preserve"> PAGEREF _Toc123310135 \h </w:instrText>
            </w:r>
            <w:r w:rsidR="00FB5EFD">
              <w:rPr>
                <w:noProof/>
                <w:webHidden/>
              </w:rPr>
            </w:r>
            <w:r w:rsidR="00FB5EFD">
              <w:rPr>
                <w:noProof/>
                <w:webHidden/>
              </w:rPr>
              <w:fldChar w:fldCharType="separate"/>
            </w:r>
            <w:r w:rsidR="00FB5EFD">
              <w:rPr>
                <w:noProof/>
                <w:webHidden/>
              </w:rPr>
              <w:t>2</w:t>
            </w:r>
            <w:r w:rsidR="00FB5EFD">
              <w:rPr>
                <w:noProof/>
                <w:webHidden/>
              </w:rPr>
              <w:fldChar w:fldCharType="end"/>
            </w:r>
          </w:hyperlink>
        </w:p>
        <w:p w14:paraId="053678E9" w14:textId="2ECCCB17" w:rsidR="00FB5EFD" w:rsidRDefault="00711C94">
          <w:pPr>
            <w:pStyle w:val="TOC1"/>
            <w:tabs>
              <w:tab w:val="right" w:leader="dot" w:pos="9016"/>
            </w:tabs>
            <w:rPr>
              <w:rFonts w:eastAsiaTheme="minorEastAsia"/>
              <w:noProof/>
              <w:lang w:eastAsia="en-GB"/>
            </w:rPr>
          </w:pPr>
          <w:hyperlink w:anchor="_Toc123310136" w:history="1">
            <w:r w:rsidR="00FB5EFD" w:rsidRPr="00897FBD">
              <w:rPr>
                <w:rStyle w:val="Hyperlink"/>
                <w:noProof/>
              </w:rPr>
              <w:t>What is procurement?</w:t>
            </w:r>
            <w:r w:rsidR="00FB5EFD">
              <w:rPr>
                <w:noProof/>
                <w:webHidden/>
              </w:rPr>
              <w:tab/>
            </w:r>
            <w:r w:rsidR="00FB5EFD">
              <w:rPr>
                <w:noProof/>
                <w:webHidden/>
              </w:rPr>
              <w:fldChar w:fldCharType="begin"/>
            </w:r>
            <w:r w:rsidR="00FB5EFD">
              <w:rPr>
                <w:noProof/>
                <w:webHidden/>
              </w:rPr>
              <w:instrText xml:space="preserve"> PAGEREF _Toc123310136 \h </w:instrText>
            </w:r>
            <w:r w:rsidR="00FB5EFD">
              <w:rPr>
                <w:noProof/>
                <w:webHidden/>
              </w:rPr>
            </w:r>
            <w:r w:rsidR="00FB5EFD">
              <w:rPr>
                <w:noProof/>
                <w:webHidden/>
              </w:rPr>
              <w:fldChar w:fldCharType="separate"/>
            </w:r>
            <w:r w:rsidR="00FB5EFD">
              <w:rPr>
                <w:noProof/>
                <w:webHidden/>
              </w:rPr>
              <w:t>2</w:t>
            </w:r>
            <w:r w:rsidR="00FB5EFD">
              <w:rPr>
                <w:noProof/>
                <w:webHidden/>
              </w:rPr>
              <w:fldChar w:fldCharType="end"/>
            </w:r>
          </w:hyperlink>
        </w:p>
        <w:p w14:paraId="15C93659" w14:textId="31369BF8" w:rsidR="00FB5EFD" w:rsidRDefault="00711C94">
          <w:pPr>
            <w:pStyle w:val="TOC1"/>
            <w:tabs>
              <w:tab w:val="right" w:leader="dot" w:pos="9016"/>
            </w:tabs>
            <w:rPr>
              <w:rFonts w:eastAsiaTheme="minorEastAsia"/>
              <w:noProof/>
              <w:lang w:eastAsia="en-GB"/>
            </w:rPr>
          </w:pPr>
          <w:hyperlink w:anchor="_Toc123310137" w:history="1">
            <w:r w:rsidR="00FB5EFD" w:rsidRPr="00897FBD">
              <w:rPr>
                <w:rStyle w:val="Hyperlink"/>
                <w:noProof/>
              </w:rPr>
              <w:t>Types of procurement</w:t>
            </w:r>
            <w:r w:rsidR="00FB5EFD">
              <w:rPr>
                <w:noProof/>
                <w:webHidden/>
              </w:rPr>
              <w:tab/>
            </w:r>
            <w:r w:rsidR="00FB5EFD">
              <w:rPr>
                <w:noProof/>
                <w:webHidden/>
              </w:rPr>
              <w:fldChar w:fldCharType="begin"/>
            </w:r>
            <w:r w:rsidR="00FB5EFD">
              <w:rPr>
                <w:noProof/>
                <w:webHidden/>
              </w:rPr>
              <w:instrText xml:space="preserve"> PAGEREF _Toc123310137 \h </w:instrText>
            </w:r>
            <w:r w:rsidR="00FB5EFD">
              <w:rPr>
                <w:noProof/>
                <w:webHidden/>
              </w:rPr>
            </w:r>
            <w:r w:rsidR="00FB5EFD">
              <w:rPr>
                <w:noProof/>
                <w:webHidden/>
              </w:rPr>
              <w:fldChar w:fldCharType="separate"/>
            </w:r>
            <w:r w:rsidR="00FB5EFD">
              <w:rPr>
                <w:noProof/>
                <w:webHidden/>
              </w:rPr>
              <w:t>2</w:t>
            </w:r>
            <w:r w:rsidR="00FB5EFD">
              <w:rPr>
                <w:noProof/>
                <w:webHidden/>
              </w:rPr>
              <w:fldChar w:fldCharType="end"/>
            </w:r>
          </w:hyperlink>
        </w:p>
        <w:p w14:paraId="6336B48B" w14:textId="74C29FF2" w:rsidR="00FB5EFD" w:rsidRDefault="00711C94">
          <w:pPr>
            <w:pStyle w:val="TOC1"/>
            <w:tabs>
              <w:tab w:val="right" w:leader="dot" w:pos="9016"/>
            </w:tabs>
            <w:rPr>
              <w:rFonts w:eastAsiaTheme="minorEastAsia"/>
              <w:noProof/>
              <w:lang w:eastAsia="en-GB"/>
            </w:rPr>
          </w:pPr>
          <w:hyperlink w:anchor="_Toc123310138" w:history="1">
            <w:r w:rsidR="00FB5EFD" w:rsidRPr="00897FBD">
              <w:rPr>
                <w:rStyle w:val="Hyperlink"/>
                <w:noProof/>
              </w:rPr>
              <w:t>Senedd</w:t>
            </w:r>
            <w:r w:rsidR="00FB5EFD">
              <w:rPr>
                <w:noProof/>
                <w:webHidden/>
              </w:rPr>
              <w:tab/>
            </w:r>
            <w:r w:rsidR="00FB5EFD">
              <w:rPr>
                <w:noProof/>
                <w:webHidden/>
              </w:rPr>
              <w:fldChar w:fldCharType="begin"/>
            </w:r>
            <w:r w:rsidR="00FB5EFD">
              <w:rPr>
                <w:noProof/>
                <w:webHidden/>
              </w:rPr>
              <w:instrText xml:space="preserve"> PAGEREF _Toc123310138 \h </w:instrText>
            </w:r>
            <w:r w:rsidR="00FB5EFD">
              <w:rPr>
                <w:noProof/>
                <w:webHidden/>
              </w:rPr>
            </w:r>
            <w:r w:rsidR="00FB5EFD">
              <w:rPr>
                <w:noProof/>
                <w:webHidden/>
              </w:rPr>
              <w:fldChar w:fldCharType="separate"/>
            </w:r>
            <w:r w:rsidR="00FB5EFD">
              <w:rPr>
                <w:noProof/>
                <w:webHidden/>
              </w:rPr>
              <w:t>4</w:t>
            </w:r>
            <w:r w:rsidR="00FB5EFD">
              <w:rPr>
                <w:noProof/>
                <w:webHidden/>
              </w:rPr>
              <w:fldChar w:fldCharType="end"/>
            </w:r>
          </w:hyperlink>
        </w:p>
        <w:p w14:paraId="44B92BE3" w14:textId="07902255" w:rsidR="00FB5EFD" w:rsidRDefault="00711C94">
          <w:pPr>
            <w:pStyle w:val="TOC1"/>
            <w:tabs>
              <w:tab w:val="right" w:leader="dot" w:pos="9016"/>
            </w:tabs>
            <w:rPr>
              <w:rFonts w:eastAsiaTheme="minorEastAsia"/>
              <w:noProof/>
              <w:lang w:eastAsia="en-GB"/>
            </w:rPr>
          </w:pPr>
          <w:hyperlink w:anchor="_Toc123310139" w:history="1">
            <w:r w:rsidR="00FB5EFD" w:rsidRPr="00897FBD">
              <w:rPr>
                <w:rStyle w:val="Hyperlink"/>
                <w:noProof/>
              </w:rPr>
              <w:t>Alternative Procurement Route</w:t>
            </w:r>
            <w:r w:rsidR="00FB5EFD">
              <w:rPr>
                <w:noProof/>
                <w:webHidden/>
              </w:rPr>
              <w:tab/>
            </w:r>
            <w:r w:rsidR="00FB5EFD">
              <w:rPr>
                <w:noProof/>
                <w:webHidden/>
              </w:rPr>
              <w:fldChar w:fldCharType="begin"/>
            </w:r>
            <w:r w:rsidR="00FB5EFD">
              <w:rPr>
                <w:noProof/>
                <w:webHidden/>
              </w:rPr>
              <w:instrText xml:space="preserve"> PAGEREF _Toc123310139 \h </w:instrText>
            </w:r>
            <w:r w:rsidR="00FB5EFD">
              <w:rPr>
                <w:noProof/>
                <w:webHidden/>
              </w:rPr>
            </w:r>
            <w:r w:rsidR="00FB5EFD">
              <w:rPr>
                <w:noProof/>
                <w:webHidden/>
              </w:rPr>
              <w:fldChar w:fldCharType="separate"/>
            </w:r>
            <w:r w:rsidR="00FB5EFD">
              <w:rPr>
                <w:noProof/>
                <w:webHidden/>
              </w:rPr>
              <w:t>4</w:t>
            </w:r>
            <w:r w:rsidR="00FB5EFD">
              <w:rPr>
                <w:noProof/>
                <w:webHidden/>
              </w:rPr>
              <w:fldChar w:fldCharType="end"/>
            </w:r>
          </w:hyperlink>
        </w:p>
        <w:p w14:paraId="0ED572D1" w14:textId="49D46573" w:rsidR="00FB5EFD" w:rsidRDefault="00711C94">
          <w:pPr>
            <w:pStyle w:val="TOC1"/>
            <w:tabs>
              <w:tab w:val="right" w:leader="dot" w:pos="9016"/>
            </w:tabs>
            <w:rPr>
              <w:rFonts w:eastAsiaTheme="minorEastAsia"/>
              <w:noProof/>
              <w:lang w:eastAsia="en-GB"/>
            </w:rPr>
          </w:pPr>
          <w:hyperlink w:anchor="_Toc123310140" w:history="1">
            <w:r w:rsidR="00FB5EFD" w:rsidRPr="00897FBD">
              <w:rPr>
                <w:rStyle w:val="Hyperlink"/>
                <w:noProof/>
              </w:rPr>
              <w:t>Holyrood</w:t>
            </w:r>
            <w:r w:rsidR="00FB5EFD">
              <w:rPr>
                <w:noProof/>
                <w:webHidden/>
              </w:rPr>
              <w:tab/>
            </w:r>
            <w:r w:rsidR="00FB5EFD">
              <w:rPr>
                <w:noProof/>
                <w:webHidden/>
              </w:rPr>
              <w:fldChar w:fldCharType="begin"/>
            </w:r>
            <w:r w:rsidR="00FB5EFD">
              <w:rPr>
                <w:noProof/>
                <w:webHidden/>
              </w:rPr>
              <w:instrText xml:space="preserve"> PAGEREF _Toc123310140 \h </w:instrText>
            </w:r>
            <w:r w:rsidR="00FB5EFD">
              <w:rPr>
                <w:noProof/>
                <w:webHidden/>
              </w:rPr>
            </w:r>
            <w:r w:rsidR="00FB5EFD">
              <w:rPr>
                <w:noProof/>
                <w:webHidden/>
              </w:rPr>
              <w:fldChar w:fldCharType="separate"/>
            </w:r>
            <w:r w:rsidR="00FB5EFD">
              <w:rPr>
                <w:noProof/>
                <w:webHidden/>
              </w:rPr>
              <w:t>4</w:t>
            </w:r>
            <w:r w:rsidR="00FB5EFD">
              <w:rPr>
                <w:noProof/>
                <w:webHidden/>
              </w:rPr>
              <w:fldChar w:fldCharType="end"/>
            </w:r>
          </w:hyperlink>
        </w:p>
        <w:p w14:paraId="2DA27D1D" w14:textId="69025A67" w:rsidR="00FB5EFD" w:rsidRDefault="00711C94">
          <w:pPr>
            <w:pStyle w:val="TOC1"/>
            <w:tabs>
              <w:tab w:val="right" w:leader="dot" w:pos="9016"/>
            </w:tabs>
            <w:rPr>
              <w:rFonts w:eastAsiaTheme="minorEastAsia"/>
              <w:noProof/>
              <w:lang w:eastAsia="en-GB"/>
            </w:rPr>
          </w:pPr>
          <w:hyperlink w:anchor="_Toc123310141" w:history="1">
            <w:r w:rsidR="00FB5EFD" w:rsidRPr="00897FBD">
              <w:rPr>
                <w:rStyle w:val="Hyperlink"/>
                <w:noProof/>
              </w:rPr>
              <w:t>Alternative Procurement Route</w:t>
            </w:r>
            <w:r w:rsidR="00FB5EFD">
              <w:rPr>
                <w:noProof/>
                <w:webHidden/>
              </w:rPr>
              <w:tab/>
            </w:r>
            <w:r w:rsidR="00FB5EFD">
              <w:rPr>
                <w:noProof/>
                <w:webHidden/>
              </w:rPr>
              <w:fldChar w:fldCharType="begin"/>
            </w:r>
            <w:r w:rsidR="00FB5EFD">
              <w:rPr>
                <w:noProof/>
                <w:webHidden/>
              </w:rPr>
              <w:instrText xml:space="preserve"> PAGEREF _Toc123310141 \h </w:instrText>
            </w:r>
            <w:r w:rsidR="00FB5EFD">
              <w:rPr>
                <w:noProof/>
                <w:webHidden/>
              </w:rPr>
            </w:r>
            <w:r w:rsidR="00FB5EFD">
              <w:rPr>
                <w:noProof/>
                <w:webHidden/>
              </w:rPr>
              <w:fldChar w:fldCharType="separate"/>
            </w:r>
            <w:r w:rsidR="00FB5EFD">
              <w:rPr>
                <w:noProof/>
                <w:webHidden/>
              </w:rPr>
              <w:t>4</w:t>
            </w:r>
            <w:r w:rsidR="00FB5EFD">
              <w:rPr>
                <w:noProof/>
                <w:webHidden/>
              </w:rPr>
              <w:fldChar w:fldCharType="end"/>
            </w:r>
          </w:hyperlink>
        </w:p>
        <w:p w14:paraId="4DA69C6C" w14:textId="6291B401" w:rsidR="00FB5EFD" w:rsidRDefault="00711C94">
          <w:pPr>
            <w:pStyle w:val="TOC1"/>
            <w:tabs>
              <w:tab w:val="right" w:leader="dot" w:pos="9016"/>
            </w:tabs>
            <w:rPr>
              <w:rFonts w:eastAsiaTheme="minorEastAsia"/>
              <w:noProof/>
              <w:lang w:eastAsia="en-GB"/>
            </w:rPr>
          </w:pPr>
          <w:hyperlink w:anchor="_Toc123310142" w:history="1">
            <w:r w:rsidR="00FB5EFD" w:rsidRPr="00897FBD">
              <w:rPr>
                <w:rStyle w:val="Hyperlink"/>
                <w:noProof/>
              </w:rPr>
              <w:t>Conclusion.</w:t>
            </w:r>
            <w:r w:rsidR="00FB5EFD">
              <w:rPr>
                <w:noProof/>
                <w:webHidden/>
              </w:rPr>
              <w:tab/>
            </w:r>
            <w:r w:rsidR="00FB5EFD">
              <w:rPr>
                <w:noProof/>
                <w:webHidden/>
              </w:rPr>
              <w:fldChar w:fldCharType="begin"/>
            </w:r>
            <w:r w:rsidR="00FB5EFD">
              <w:rPr>
                <w:noProof/>
                <w:webHidden/>
              </w:rPr>
              <w:instrText xml:space="preserve"> PAGEREF _Toc123310142 \h </w:instrText>
            </w:r>
            <w:r w:rsidR="00FB5EFD">
              <w:rPr>
                <w:noProof/>
                <w:webHidden/>
              </w:rPr>
            </w:r>
            <w:r w:rsidR="00FB5EFD">
              <w:rPr>
                <w:noProof/>
                <w:webHidden/>
              </w:rPr>
              <w:fldChar w:fldCharType="separate"/>
            </w:r>
            <w:r w:rsidR="00FB5EFD">
              <w:rPr>
                <w:noProof/>
                <w:webHidden/>
              </w:rPr>
              <w:t>4</w:t>
            </w:r>
            <w:r w:rsidR="00FB5EFD">
              <w:rPr>
                <w:noProof/>
                <w:webHidden/>
              </w:rPr>
              <w:fldChar w:fldCharType="end"/>
            </w:r>
          </w:hyperlink>
        </w:p>
        <w:p w14:paraId="0BCBC1BD" w14:textId="6047B45B" w:rsidR="00FB5EFD" w:rsidRDefault="00711C94">
          <w:pPr>
            <w:pStyle w:val="TOC1"/>
            <w:tabs>
              <w:tab w:val="right" w:leader="dot" w:pos="9016"/>
            </w:tabs>
            <w:rPr>
              <w:rFonts w:eastAsiaTheme="minorEastAsia"/>
              <w:noProof/>
              <w:lang w:eastAsia="en-GB"/>
            </w:rPr>
          </w:pPr>
          <w:hyperlink w:anchor="_Toc123310143" w:history="1">
            <w:r w:rsidR="00FB5EFD" w:rsidRPr="00897FBD">
              <w:rPr>
                <w:rStyle w:val="Hyperlink"/>
                <w:noProof/>
              </w:rPr>
              <w:t>Bibliography</w:t>
            </w:r>
            <w:r w:rsidR="00FB5EFD">
              <w:rPr>
                <w:noProof/>
                <w:webHidden/>
              </w:rPr>
              <w:tab/>
            </w:r>
            <w:r w:rsidR="00FB5EFD">
              <w:rPr>
                <w:noProof/>
                <w:webHidden/>
              </w:rPr>
              <w:fldChar w:fldCharType="begin"/>
            </w:r>
            <w:r w:rsidR="00FB5EFD">
              <w:rPr>
                <w:noProof/>
                <w:webHidden/>
              </w:rPr>
              <w:instrText xml:space="preserve"> PAGEREF _Toc123310143 \h </w:instrText>
            </w:r>
            <w:r w:rsidR="00FB5EFD">
              <w:rPr>
                <w:noProof/>
                <w:webHidden/>
              </w:rPr>
            </w:r>
            <w:r w:rsidR="00FB5EFD">
              <w:rPr>
                <w:noProof/>
                <w:webHidden/>
              </w:rPr>
              <w:fldChar w:fldCharType="separate"/>
            </w:r>
            <w:r w:rsidR="00FB5EFD">
              <w:rPr>
                <w:noProof/>
                <w:webHidden/>
              </w:rPr>
              <w:t>4</w:t>
            </w:r>
            <w:r w:rsidR="00FB5EFD">
              <w:rPr>
                <w:noProof/>
                <w:webHidden/>
              </w:rPr>
              <w:fldChar w:fldCharType="end"/>
            </w:r>
          </w:hyperlink>
        </w:p>
        <w:p w14:paraId="5C0B4C8D" w14:textId="22D435B8" w:rsidR="0027320A" w:rsidRDefault="0027320A">
          <w:r>
            <w:rPr>
              <w:b/>
              <w:bCs/>
              <w:noProof/>
            </w:rPr>
            <w:fldChar w:fldCharType="end"/>
          </w:r>
        </w:p>
      </w:sdtContent>
    </w:sdt>
    <w:p w14:paraId="46552C61" w14:textId="2AE5B1F3" w:rsidR="00727440" w:rsidRDefault="0027320A" w:rsidP="0027320A">
      <w:pPr>
        <w:pStyle w:val="Heading1"/>
      </w:pPr>
      <w:bookmarkStart w:id="0" w:name="_Toc123310135"/>
      <w:r>
        <w:t>Introduction</w:t>
      </w:r>
      <w:bookmarkEnd w:id="0"/>
    </w:p>
    <w:p w14:paraId="7946313A" w14:textId="0B063F15" w:rsidR="0027320A" w:rsidRDefault="0027320A" w:rsidP="00C7001A">
      <w:pPr>
        <w:pStyle w:val="Heading1"/>
        <w:tabs>
          <w:tab w:val="center" w:pos="4513"/>
        </w:tabs>
      </w:pPr>
      <w:bookmarkStart w:id="1" w:name="_Toc123310136"/>
      <w:r>
        <w:t>What is procurement?</w:t>
      </w:r>
      <w:bookmarkEnd w:id="1"/>
      <w:r w:rsidR="00C7001A">
        <w:tab/>
      </w:r>
    </w:p>
    <w:p w14:paraId="43C76657" w14:textId="4A7A9F25" w:rsidR="00582527" w:rsidRPr="002F483A" w:rsidRDefault="002F483A" w:rsidP="002949F9">
      <w:pPr>
        <w:rPr>
          <w:rFonts w:asciiTheme="majorHAnsi" w:hAnsiTheme="majorHAnsi" w:cstheme="majorHAnsi"/>
          <w:shd w:val="clear" w:color="auto" w:fill="FFFFFF"/>
        </w:rPr>
      </w:pPr>
      <w:r w:rsidRPr="002F483A">
        <w:rPr>
          <w:rFonts w:asciiTheme="majorHAnsi" w:hAnsiTheme="majorHAnsi" w:cstheme="majorHAnsi"/>
          <w:color w:val="000000"/>
          <w:shd w:val="clear" w:color="auto" w:fill="FFFFFF"/>
        </w:rPr>
        <w:t xml:space="preserve">Design Building, </w:t>
      </w:r>
      <w:r w:rsidR="00FB5EFD">
        <w:rPr>
          <w:rFonts w:asciiTheme="majorHAnsi" w:hAnsiTheme="majorHAnsi" w:cstheme="majorHAnsi"/>
          <w:color w:val="000000"/>
          <w:shd w:val="clear" w:color="auto" w:fill="FFFFFF"/>
        </w:rPr>
        <w:t>(</w:t>
      </w:r>
      <w:r w:rsidRPr="002F483A">
        <w:rPr>
          <w:rFonts w:asciiTheme="majorHAnsi" w:hAnsiTheme="majorHAnsi" w:cstheme="majorHAnsi"/>
          <w:color w:val="000000"/>
          <w:shd w:val="clear" w:color="auto" w:fill="FFFFFF"/>
        </w:rPr>
        <w:t>2012</w:t>
      </w:r>
      <w:r w:rsidR="00FB5EFD">
        <w:rPr>
          <w:rFonts w:asciiTheme="majorHAnsi" w:hAnsiTheme="majorHAnsi" w:cstheme="majorHAnsi"/>
          <w:color w:val="000000"/>
          <w:shd w:val="clear" w:color="auto" w:fill="FFFFFF"/>
        </w:rPr>
        <w:t>)</w:t>
      </w:r>
      <w:r w:rsidRPr="002F483A">
        <w:rPr>
          <w:rFonts w:asciiTheme="majorHAnsi" w:hAnsiTheme="majorHAnsi" w:cstheme="majorHAnsi"/>
          <w:color w:val="000000"/>
          <w:shd w:val="clear" w:color="auto" w:fill="FFFFFF"/>
        </w:rPr>
        <w:t xml:space="preserve"> tells us that </w:t>
      </w:r>
      <w:hyperlink r:id="rId8" w:tooltip="Procurement" w:history="1">
        <w:r w:rsidRPr="002F483A">
          <w:rPr>
            <w:rStyle w:val="Hyperlink"/>
            <w:rFonts w:asciiTheme="majorHAnsi" w:hAnsiTheme="majorHAnsi" w:cstheme="majorHAnsi"/>
            <w:color w:val="auto"/>
            <w:u w:val="none"/>
            <w:shd w:val="clear" w:color="auto" w:fill="FFFFFF"/>
          </w:rPr>
          <w:t>p</w:t>
        </w:r>
        <w:r w:rsidR="002949F9" w:rsidRPr="002F483A">
          <w:rPr>
            <w:rStyle w:val="Hyperlink"/>
            <w:rFonts w:asciiTheme="majorHAnsi" w:hAnsiTheme="majorHAnsi" w:cstheme="majorHAnsi"/>
            <w:color w:val="auto"/>
            <w:u w:val="none"/>
            <w:shd w:val="clear" w:color="auto" w:fill="FFFFFF"/>
          </w:rPr>
          <w:t>rocurement</w:t>
        </w:r>
      </w:hyperlink>
      <w:r w:rsidR="002949F9" w:rsidRPr="002F483A">
        <w:rPr>
          <w:rFonts w:asciiTheme="majorHAnsi" w:hAnsiTheme="majorHAnsi" w:cstheme="majorHAnsi"/>
          <w:shd w:val="clear" w:color="auto" w:fill="FFFFFF"/>
        </w:rPr>
        <w:t> is the process of purchasing </w:t>
      </w:r>
      <w:hyperlink r:id="rId9" w:tooltip="Goods" w:history="1">
        <w:r w:rsidR="002949F9" w:rsidRPr="002F483A">
          <w:rPr>
            <w:rStyle w:val="Hyperlink"/>
            <w:rFonts w:asciiTheme="majorHAnsi" w:hAnsiTheme="majorHAnsi" w:cstheme="majorHAnsi"/>
            <w:color w:val="auto"/>
            <w:u w:val="none"/>
            <w:shd w:val="clear" w:color="auto" w:fill="FFFFFF"/>
          </w:rPr>
          <w:t>goods</w:t>
        </w:r>
      </w:hyperlink>
      <w:r w:rsidR="002949F9" w:rsidRPr="002F483A">
        <w:rPr>
          <w:rFonts w:asciiTheme="majorHAnsi" w:hAnsiTheme="majorHAnsi" w:cstheme="majorHAnsi"/>
          <w:shd w:val="clear" w:color="auto" w:fill="FFFFFF"/>
        </w:rPr>
        <w:t> or </w:t>
      </w:r>
      <w:hyperlink r:id="rId10" w:tooltip="Services" w:history="1">
        <w:r w:rsidR="002949F9" w:rsidRPr="002F483A">
          <w:rPr>
            <w:rStyle w:val="Hyperlink"/>
            <w:rFonts w:asciiTheme="majorHAnsi" w:hAnsiTheme="majorHAnsi" w:cstheme="majorHAnsi"/>
            <w:color w:val="auto"/>
            <w:u w:val="none"/>
            <w:shd w:val="clear" w:color="auto" w:fill="FFFFFF"/>
          </w:rPr>
          <w:t>services</w:t>
        </w:r>
      </w:hyperlink>
      <w:r w:rsidR="002949F9" w:rsidRPr="002F483A">
        <w:rPr>
          <w:rFonts w:asciiTheme="majorHAnsi" w:hAnsiTheme="majorHAnsi" w:cstheme="majorHAnsi"/>
          <w:shd w:val="clear" w:color="auto" w:fill="FFFFFF"/>
        </w:rPr>
        <w:t xml:space="preserve">. There are many </w:t>
      </w:r>
      <w:r w:rsidR="00582527" w:rsidRPr="002F483A">
        <w:rPr>
          <w:rFonts w:asciiTheme="majorHAnsi" w:hAnsiTheme="majorHAnsi" w:cstheme="majorHAnsi"/>
          <w:shd w:val="clear" w:color="auto" w:fill="FFFFFF"/>
        </w:rPr>
        <w:t xml:space="preserve">alternatives to the </w:t>
      </w:r>
      <w:hyperlink r:id="rId11" w:tooltip="Design" w:history="1">
        <w:r w:rsidR="002949F9" w:rsidRPr="002F483A">
          <w:rPr>
            <w:rStyle w:val="Hyperlink"/>
            <w:rFonts w:asciiTheme="majorHAnsi" w:hAnsiTheme="majorHAnsi" w:cstheme="majorHAnsi"/>
            <w:color w:val="auto"/>
            <w:u w:val="none"/>
            <w:shd w:val="clear" w:color="auto" w:fill="FFFFFF"/>
          </w:rPr>
          <w:t>design</w:t>
        </w:r>
      </w:hyperlink>
      <w:r w:rsidR="002949F9" w:rsidRPr="002F483A">
        <w:rPr>
          <w:rFonts w:asciiTheme="majorHAnsi" w:hAnsiTheme="majorHAnsi" w:cstheme="majorHAnsi"/>
          <w:shd w:val="clear" w:color="auto" w:fill="FFFFFF"/>
        </w:rPr>
        <w:t> and </w:t>
      </w:r>
      <w:hyperlink r:id="rId12" w:tooltip="Construction" w:history="1">
        <w:r w:rsidR="002949F9" w:rsidRPr="002F483A">
          <w:rPr>
            <w:rStyle w:val="Hyperlink"/>
            <w:rFonts w:asciiTheme="majorHAnsi" w:hAnsiTheme="majorHAnsi" w:cstheme="majorHAnsi"/>
            <w:color w:val="auto"/>
            <w:u w:val="none"/>
            <w:shd w:val="clear" w:color="auto" w:fill="FFFFFF"/>
          </w:rPr>
          <w:t>construction</w:t>
        </w:r>
      </w:hyperlink>
      <w:r w:rsidR="002949F9" w:rsidRPr="002F483A">
        <w:rPr>
          <w:rFonts w:asciiTheme="majorHAnsi" w:hAnsiTheme="majorHAnsi" w:cstheme="majorHAnsi"/>
          <w:shd w:val="clear" w:color="auto" w:fill="FFFFFF"/>
        </w:rPr>
        <w:t> of a </w:t>
      </w:r>
      <w:hyperlink r:id="rId13" w:tooltip="Building" w:history="1">
        <w:r w:rsidR="002949F9" w:rsidRPr="002F483A">
          <w:rPr>
            <w:rStyle w:val="Hyperlink"/>
            <w:rFonts w:asciiTheme="majorHAnsi" w:hAnsiTheme="majorHAnsi" w:cstheme="majorHAnsi"/>
            <w:color w:val="auto"/>
            <w:u w:val="none"/>
            <w:shd w:val="clear" w:color="auto" w:fill="FFFFFF"/>
          </w:rPr>
          <w:t>building</w:t>
        </w:r>
      </w:hyperlink>
      <w:r w:rsidR="002949F9" w:rsidRPr="002F483A">
        <w:rPr>
          <w:rFonts w:asciiTheme="majorHAnsi" w:hAnsiTheme="majorHAnsi" w:cstheme="majorHAnsi"/>
          <w:shd w:val="clear" w:color="auto" w:fill="FFFFFF"/>
        </w:rPr>
        <w:t> can be </w:t>
      </w:r>
      <w:hyperlink r:id="rId14" w:tooltip="Procured" w:history="1">
        <w:r w:rsidR="002949F9" w:rsidRPr="002F483A">
          <w:rPr>
            <w:rStyle w:val="Hyperlink"/>
            <w:rFonts w:asciiTheme="majorHAnsi" w:hAnsiTheme="majorHAnsi" w:cstheme="majorHAnsi"/>
            <w:color w:val="auto"/>
            <w:u w:val="none"/>
            <w:shd w:val="clear" w:color="auto" w:fill="FFFFFF"/>
          </w:rPr>
          <w:t>procured</w:t>
        </w:r>
      </w:hyperlink>
      <w:r w:rsidR="002949F9" w:rsidRPr="002F483A">
        <w:rPr>
          <w:rFonts w:asciiTheme="majorHAnsi" w:hAnsiTheme="majorHAnsi" w:cstheme="majorHAnsi"/>
          <w:shd w:val="clear" w:color="auto" w:fill="FFFFFF"/>
        </w:rPr>
        <w:t>.</w:t>
      </w:r>
    </w:p>
    <w:p w14:paraId="09AEB584" w14:textId="6E6F6D77" w:rsidR="002949F9" w:rsidRDefault="002949F9" w:rsidP="002949F9">
      <w:pPr>
        <w:rPr>
          <w:rFonts w:asciiTheme="majorHAnsi" w:hAnsiTheme="majorHAnsi" w:cstheme="majorHAnsi"/>
          <w:sz w:val="20"/>
          <w:szCs w:val="20"/>
          <w:shd w:val="clear" w:color="auto" w:fill="FFFFFF"/>
        </w:rPr>
      </w:pPr>
      <w:r w:rsidRPr="002949F9">
        <w:rPr>
          <w:rFonts w:asciiTheme="majorHAnsi" w:hAnsiTheme="majorHAnsi" w:cstheme="majorHAnsi"/>
          <w:sz w:val="20"/>
          <w:szCs w:val="20"/>
          <w:shd w:val="clear" w:color="auto" w:fill="FFFFFF"/>
        </w:rPr>
        <w:t xml:space="preserve"> The selected route should follow a </w:t>
      </w:r>
      <w:hyperlink r:id="rId15" w:tooltip="Strategy" w:history="1">
        <w:r w:rsidRPr="002949F9">
          <w:rPr>
            <w:rStyle w:val="Hyperlink"/>
            <w:rFonts w:asciiTheme="majorHAnsi" w:hAnsiTheme="majorHAnsi" w:cstheme="majorHAnsi"/>
            <w:color w:val="auto"/>
            <w:sz w:val="20"/>
            <w:szCs w:val="20"/>
            <w:u w:val="none"/>
            <w:shd w:val="clear" w:color="auto" w:fill="FFFFFF"/>
          </w:rPr>
          <w:t>strategy</w:t>
        </w:r>
      </w:hyperlink>
      <w:r w:rsidRPr="002949F9">
        <w:rPr>
          <w:rFonts w:asciiTheme="majorHAnsi" w:hAnsiTheme="majorHAnsi" w:cstheme="majorHAnsi"/>
          <w:sz w:val="20"/>
          <w:szCs w:val="20"/>
          <w:shd w:val="clear" w:color="auto" w:fill="FFFFFF"/>
        </w:rPr>
        <w:t> which fits the long-term </w:t>
      </w:r>
      <w:hyperlink r:id="rId16" w:tooltip="Objective" w:history="1">
        <w:r w:rsidRPr="002949F9">
          <w:rPr>
            <w:rStyle w:val="Hyperlink"/>
            <w:rFonts w:asciiTheme="majorHAnsi" w:hAnsiTheme="majorHAnsi" w:cstheme="majorHAnsi"/>
            <w:color w:val="auto"/>
            <w:sz w:val="20"/>
            <w:szCs w:val="20"/>
            <w:u w:val="none"/>
            <w:shd w:val="clear" w:color="auto" w:fill="FFFFFF"/>
          </w:rPr>
          <w:t>objectives</w:t>
        </w:r>
      </w:hyperlink>
      <w:r w:rsidRPr="002949F9">
        <w:rPr>
          <w:rFonts w:asciiTheme="majorHAnsi" w:hAnsiTheme="majorHAnsi" w:cstheme="majorHAnsi"/>
          <w:sz w:val="20"/>
          <w:szCs w:val="20"/>
          <w:shd w:val="clear" w:color="auto" w:fill="FFFFFF"/>
        </w:rPr>
        <w:t> of the </w:t>
      </w:r>
      <w:hyperlink r:id="rId17" w:tooltip="Client's" w:history="1">
        <w:r w:rsidRPr="002949F9">
          <w:rPr>
            <w:rStyle w:val="Hyperlink"/>
            <w:rFonts w:asciiTheme="majorHAnsi" w:hAnsiTheme="majorHAnsi" w:cstheme="majorHAnsi"/>
            <w:color w:val="auto"/>
            <w:sz w:val="20"/>
            <w:szCs w:val="20"/>
            <w:u w:val="none"/>
            <w:shd w:val="clear" w:color="auto" w:fill="FFFFFF"/>
          </w:rPr>
          <w:t>client's</w:t>
        </w:r>
      </w:hyperlink>
      <w:r w:rsidRPr="002949F9">
        <w:rPr>
          <w:rFonts w:asciiTheme="majorHAnsi" w:hAnsiTheme="majorHAnsi" w:cstheme="majorHAnsi"/>
          <w:sz w:val="20"/>
          <w:szCs w:val="20"/>
          <w:shd w:val="clear" w:color="auto" w:fill="FFFFFF"/>
        </w:rPr>
        <w:t> </w:t>
      </w:r>
      <w:hyperlink r:id="rId18" w:tooltip="Business plan" w:history="1">
        <w:r w:rsidRPr="002949F9">
          <w:rPr>
            <w:rStyle w:val="Hyperlink"/>
            <w:rFonts w:asciiTheme="majorHAnsi" w:hAnsiTheme="majorHAnsi" w:cstheme="majorHAnsi"/>
            <w:color w:val="auto"/>
            <w:sz w:val="20"/>
            <w:szCs w:val="20"/>
            <w:u w:val="none"/>
            <w:shd w:val="clear" w:color="auto" w:fill="FFFFFF"/>
          </w:rPr>
          <w:t>business plan</w:t>
        </w:r>
      </w:hyperlink>
      <w:r w:rsidRPr="002949F9">
        <w:rPr>
          <w:rFonts w:asciiTheme="majorHAnsi" w:hAnsiTheme="majorHAnsi" w:cstheme="majorHAnsi"/>
          <w:sz w:val="20"/>
          <w:szCs w:val="20"/>
          <w:shd w:val="clear" w:color="auto" w:fill="FFFFFF"/>
        </w:rPr>
        <w:t>.</w:t>
      </w:r>
    </w:p>
    <w:p w14:paraId="16EEAB32" w14:textId="2583D505" w:rsidR="00B13788" w:rsidRDefault="0096359A" w:rsidP="002949F9">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When</w:t>
      </w:r>
      <w:r w:rsidR="00B13788">
        <w:rPr>
          <w:rFonts w:asciiTheme="majorHAnsi" w:hAnsiTheme="majorHAnsi" w:cstheme="majorHAnsi"/>
          <w:sz w:val="20"/>
          <w:szCs w:val="20"/>
          <w:shd w:val="clear" w:color="auto" w:fill="FFFFFF"/>
        </w:rPr>
        <w:t xml:space="preserve"> choosing what procurement route to take there are three main factors are:</w:t>
      </w:r>
    </w:p>
    <w:p w14:paraId="4D8FF602" w14:textId="6FEBF500" w:rsidR="00B13788" w:rsidRDefault="005E7318" w:rsidP="00B1378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Cost</w:t>
      </w:r>
    </w:p>
    <w:p w14:paraId="4A22EE3F" w14:textId="6BFBC78F" w:rsidR="005E7318" w:rsidRDefault="005E7318" w:rsidP="00B1378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Quality</w:t>
      </w:r>
    </w:p>
    <w:p w14:paraId="6AA8F8C8" w14:textId="05E38DD4" w:rsidR="005E7318" w:rsidRDefault="00AF2719" w:rsidP="005E731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Time</w:t>
      </w:r>
    </w:p>
    <w:p w14:paraId="5418BD84" w14:textId="390973A1" w:rsidR="002F483A" w:rsidRPr="002F483A" w:rsidRDefault="002F483A" w:rsidP="002F483A">
      <w:pPr>
        <w:rPr>
          <w:rFonts w:asciiTheme="majorHAnsi" w:hAnsiTheme="majorHAnsi" w:cstheme="majorHAnsi"/>
          <w:sz w:val="18"/>
          <w:szCs w:val="18"/>
          <w:shd w:val="clear" w:color="auto" w:fill="FFFFFF"/>
        </w:rPr>
      </w:pPr>
      <w:r w:rsidRPr="002F483A">
        <w:rPr>
          <w:rFonts w:asciiTheme="majorHAnsi" w:hAnsiTheme="majorHAnsi" w:cstheme="majorHAnsi"/>
          <w:shd w:val="clear" w:color="auto" w:fill="FFFFFF"/>
        </w:rPr>
        <w:t>(Design Building,</w:t>
      </w:r>
      <w:r w:rsidR="00FB5EFD">
        <w:rPr>
          <w:rFonts w:asciiTheme="majorHAnsi" w:hAnsiTheme="majorHAnsi" w:cstheme="majorHAnsi"/>
          <w:shd w:val="clear" w:color="auto" w:fill="FFFFFF"/>
        </w:rPr>
        <w:t xml:space="preserve"> </w:t>
      </w:r>
      <w:r w:rsidRPr="002F483A">
        <w:rPr>
          <w:rFonts w:asciiTheme="majorHAnsi" w:hAnsiTheme="majorHAnsi" w:cstheme="majorHAnsi"/>
          <w:shd w:val="clear" w:color="auto" w:fill="FFFFFF"/>
        </w:rPr>
        <w:t>2012)</w:t>
      </w:r>
    </w:p>
    <w:p w14:paraId="040D689B" w14:textId="533062BB" w:rsidR="0027320A" w:rsidRDefault="0027320A" w:rsidP="0027320A">
      <w:pPr>
        <w:pStyle w:val="Heading1"/>
      </w:pPr>
      <w:bookmarkStart w:id="2" w:name="_Toc123310137"/>
      <w:r>
        <w:t>Types of procurement</w:t>
      </w:r>
      <w:bookmarkEnd w:id="2"/>
    </w:p>
    <w:p w14:paraId="02489247" w14:textId="036BDA06" w:rsidR="005E7318" w:rsidRPr="002F483A" w:rsidRDefault="005E7318" w:rsidP="005E7318">
      <w:pPr>
        <w:rPr>
          <w:rFonts w:asciiTheme="majorHAnsi" w:hAnsiTheme="majorHAnsi" w:cstheme="majorHAnsi"/>
        </w:rPr>
      </w:pPr>
      <w:r w:rsidRPr="002F483A">
        <w:rPr>
          <w:rFonts w:asciiTheme="majorHAnsi" w:hAnsiTheme="majorHAnsi" w:cstheme="majorHAnsi"/>
        </w:rPr>
        <w:t>Within the procurement process there are various types of procurement</w:t>
      </w:r>
      <w:r w:rsidR="005C6816" w:rsidRPr="002F483A">
        <w:rPr>
          <w:rFonts w:asciiTheme="majorHAnsi" w:hAnsiTheme="majorHAnsi" w:cstheme="majorHAnsi"/>
        </w:rPr>
        <w:t>.</w:t>
      </w:r>
    </w:p>
    <w:p w14:paraId="5B97BD0B" w14:textId="0FDBD3A9" w:rsidR="005C6816" w:rsidRDefault="005C6816" w:rsidP="00FC4789">
      <w:pPr>
        <w:pStyle w:val="Subtitle"/>
      </w:pPr>
      <w:r>
        <w:t>Traditional procurement</w:t>
      </w:r>
    </w:p>
    <w:p w14:paraId="4977A000" w14:textId="570B7007" w:rsidR="00F229B7" w:rsidRDefault="00F229B7" w:rsidP="00F229B7">
      <w:pPr>
        <w:rPr>
          <w:rFonts w:asciiTheme="majorHAnsi" w:hAnsiTheme="majorHAnsi" w:cstheme="majorHAnsi"/>
          <w:sz w:val="20"/>
          <w:szCs w:val="20"/>
        </w:rPr>
      </w:pPr>
      <w:r w:rsidRPr="00F229B7">
        <w:rPr>
          <w:rFonts w:asciiTheme="majorHAnsi" w:hAnsiTheme="majorHAnsi" w:cstheme="majorHAnsi"/>
          <w:sz w:val="20"/>
          <w:szCs w:val="20"/>
        </w:rPr>
        <w:t xml:space="preserve">The </w:t>
      </w:r>
      <w:hyperlink r:id="rId19" w:tooltip="Traditional" w:history="1">
        <w:r w:rsidRPr="00F229B7">
          <w:rPr>
            <w:rStyle w:val="Hyperlink"/>
            <w:rFonts w:asciiTheme="majorHAnsi" w:hAnsiTheme="majorHAnsi" w:cstheme="majorHAnsi"/>
            <w:color w:val="auto"/>
            <w:sz w:val="20"/>
            <w:szCs w:val="20"/>
            <w:u w:val="none"/>
          </w:rPr>
          <w:t>traditional</w:t>
        </w:r>
      </w:hyperlink>
      <w:r w:rsidRPr="00F229B7">
        <w:rPr>
          <w:rFonts w:asciiTheme="majorHAnsi" w:hAnsiTheme="majorHAnsi" w:cstheme="majorHAnsi"/>
          <w:sz w:val="20"/>
          <w:szCs w:val="20"/>
        </w:rPr>
        <w:t> </w:t>
      </w:r>
      <w:hyperlink r:id="rId20" w:tooltip="Procurement routes" w:history="1">
        <w:r w:rsidRPr="00F229B7">
          <w:rPr>
            <w:rStyle w:val="Hyperlink"/>
            <w:rFonts w:asciiTheme="majorHAnsi" w:hAnsiTheme="majorHAnsi" w:cstheme="majorHAnsi"/>
            <w:color w:val="auto"/>
            <w:sz w:val="20"/>
            <w:szCs w:val="20"/>
            <w:u w:val="none"/>
          </w:rPr>
          <w:t>procurement route</w:t>
        </w:r>
      </w:hyperlink>
      <w:r w:rsidR="00040357">
        <w:rPr>
          <w:rFonts w:asciiTheme="majorHAnsi" w:hAnsiTheme="majorHAnsi" w:cstheme="majorHAnsi"/>
          <w:sz w:val="20"/>
          <w:szCs w:val="20"/>
        </w:rPr>
        <w:t xml:space="preserve"> is the most commonly used procurement method. It is</w:t>
      </w:r>
      <w:r w:rsidRPr="00F229B7">
        <w:rPr>
          <w:rFonts w:asciiTheme="majorHAnsi" w:hAnsiTheme="majorHAnsi" w:cstheme="majorHAnsi"/>
          <w:sz w:val="20"/>
          <w:szCs w:val="20"/>
        </w:rPr>
        <w:t xml:space="preserve"> sometimes referred to as '</w:t>
      </w:r>
      <w:hyperlink r:id="rId21" w:tooltip="Design bid build" w:history="1">
        <w:r w:rsidRPr="00F229B7">
          <w:rPr>
            <w:rStyle w:val="Hyperlink"/>
            <w:rFonts w:asciiTheme="majorHAnsi" w:hAnsiTheme="majorHAnsi" w:cstheme="majorHAnsi"/>
            <w:color w:val="auto"/>
            <w:sz w:val="20"/>
            <w:szCs w:val="20"/>
            <w:u w:val="none"/>
          </w:rPr>
          <w:t>design bid build</w:t>
        </w:r>
      </w:hyperlink>
      <w:r w:rsidRPr="00F229B7">
        <w:rPr>
          <w:rFonts w:asciiTheme="majorHAnsi" w:hAnsiTheme="majorHAnsi" w:cstheme="majorHAnsi"/>
          <w:sz w:val="20"/>
          <w:szCs w:val="20"/>
        </w:rPr>
        <w:t>', '</w:t>
      </w:r>
      <w:hyperlink r:id="rId22" w:tooltip="Bid" w:history="1">
        <w:r w:rsidRPr="00F229B7">
          <w:rPr>
            <w:rStyle w:val="Hyperlink"/>
            <w:rFonts w:asciiTheme="majorHAnsi" w:hAnsiTheme="majorHAnsi" w:cstheme="majorHAnsi"/>
            <w:color w:val="auto"/>
            <w:sz w:val="20"/>
            <w:szCs w:val="20"/>
            <w:u w:val="none"/>
          </w:rPr>
          <w:t>bid</w:t>
        </w:r>
      </w:hyperlink>
      <w:r w:rsidRPr="00F229B7">
        <w:rPr>
          <w:rFonts w:asciiTheme="majorHAnsi" w:hAnsiTheme="majorHAnsi" w:cstheme="majorHAnsi"/>
          <w:sz w:val="20"/>
          <w:szCs w:val="20"/>
        </w:rPr>
        <w:t> </w:t>
      </w:r>
      <w:hyperlink r:id="rId23" w:tooltip="Build" w:history="1">
        <w:r w:rsidRPr="00F229B7">
          <w:rPr>
            <w:rStyle w:val="Hyperlink"/>
            <w:rFonts w:asciiTheme="majorHAnsi" w:hAnsiTheme="majorHAnsi" w:cstheme="majorHAnsi"/>
            <w:color w:val="auto"/>
            <w:sz w:val="20"/>
            <w:szCs w:val="20"/>
            <w:u w:val="none"/>
          </w:rPr>
          <w:t>build</w:t>
        </w:r>
      </w:hyperlink>
      <w:r w:rsidRPr="00F229B7">
        <w:rPr>
          <w:rFonts w:asciiTheme="majorHAnsi" w:hAnsiTheme="majorHAnsi" w:cstheme="majorHAnsi"/>
          <w:sz w:val="20"/>
          <w:szCs w:val="20"/>
        </w:rPr>
        <w:t>' or '</w:t>
      </w:r>
      <w:hyperlink r:id="rId24" w:tooltip="Employer designed" w:history="1">
        <w:r w:rsidRPr="00F229B7">
          <w:rPr>
            <w:rStyle w:val="Hyperlink"/>
            <w:rFonts w:asciiTheme="majorHAnsi" w:hAnsiTheme="majorHAnsi" w:cstheme="majorHAnsi"/>
            <w:color w:val="auto"/>
            <w:sz w:val="20"/>
            <w:szCs w:val="20"/>
            <w:u w:val="none"/>
          </w:rPr>
          <w:t>employer designed</w:t>
        </w:r>
      </w:hyperlink>
      <w:r w:rsidRPr="00F229B7">
        <w:rPr>
          <w:rFonts w:asciiTheme="majorHAnsi" w:hAnsiTheme="majorHAnsi" w:cstheme="majorHAnsi"/>
          <w:sz w:val="20"/>
          <w:szCs w:val="20"/>
        </w:rPr>
        <w:t>'</w:t>
      </w:r>
      <w:r w:rsidR="00040357">
        <w:rPr>
          <w:rFonts w:asciiTheme="majorHAnsi" w:hAnsiTheme="majorHAnsi" w:cstheme="majorHAnsi"/>
          <w:sz w:val="20"/>
          <w:szCs w:val="20"/>
        </w:rPr>
        <w:t>.</w:t>
      </w:r>
    </w:p>
    <w:p w14:paraId="6CD5A07F" w14:textId="718834F8" w:rsidR="00040357" w:rsidRPr="00F229B7" w:rsidRDefault="00040357" w:rsidP="00040357">
      <w:pPr>
        <w:pStyle w:val="Subtitle"/>
        <w:rPr>
          <w:color w:val="auto"/>
        </w:rPr>
      </w:pPr>
      <w:r>
        <w:t>Process</w:t>
      </w:r>
    </w:p>
    <w:p w14:paraId="6AEF1F37" w14:textId="77777777" w:rsidR="00396A2B" w:rsidRDefault="00F229B7" w:rsidP="00396A2B">
      <w:r w:rsidRPr="00F229B7">
        <w:rPr>
          <w:rFonts w:asciiTheme="majorHAnsi" w:hAnsiTheme="majorHAnsi" w:cstheme="majorHAnsi"/>
        </w:rPr>
        <w:t>The </w:t>
      </w:r>
      <w:hyperlink r:id="rId25" w:tooltip="Clients" w:history="1">
        <w:r w:rsidRPr="00F229B7">
          <w:rPr>
            <w:rStyle w:val="Hyperlink"/>
            <w:rFonts w:asciiTheme="majorHAnsi" w:hAnsiTheme="majorHAnsi" w:cstheme="majorHAnsi"/>
            <w:color w:val="auto"/>
            <w:sz w:val="20"/>
            <w:szCs w:val="20"/>
            <w:u w:val="none"/>
          </w:rPr>
          <w:t>client</w:t>
        </w:r>
      </w:hyperlink>
      <w:r w:rsidRPr="00F229B7">
        <w:rPr>
          <w:rFonts w:asciiTheme="majorHAnsi" w:hAnsiTheme="majorHAnsi" w:cstheme="majorHAnsi"/>
        </w:rPr>
        <w:t> first </w:t>
      </w:r>
      <w:hyperlink r:id="rId26" w:tooltip="Appoint" w:history="1">
        <w:r w:rsidRPr="00F229B7">
          <w:rPr>
            <w:rStyle w:val="Hyperlink"/>
            <w:rFonts w:asciiTheme="majorHAnsi" w:hAnsiTheme="majorHAnsi" w:cstheme="majorHAnsi"/>
            <w:color w:val="auto"/>
            <w:sz w:val="20"/>
            <w:szCs w:val="20"/>
            <w:u w:val="none"/>
          </w:rPr>
          <w:t>appoints</w:t>
        </w:r>
      </w:hyperlink>
      <w:r w:rsidRPr="00F229B7">
        <w:rPr>
          <w:rFonts w:asciiTheme="majorHAnsi" w:hAnsiTheme="majorHAnsi" w:cstheme="majorHAnsi"/>
        </w:rPr>
        <w:t> </w:t>
      </w:r>
      <w:hyperlink r:id="rId27" w:tooltip="Consultants" w:history="1">
        <w:r w:rsidRPr="00F229B7">
          <w:rPr>
            <w:rStyle w:val="Hyperlink"/>
            <w:rFonts w:asciiTheme="majorHAnsi" w:hAnsiTheme="majorHAnsi" w:cstheme="majorHAnsi"/>
            <w:color w:val="auto"/>
            <w:sz w:val="20"/>
            <w:szCs w:val="20"/>
            <w:u w:val="none"/>
          </w:rPr>
          <w:t>consultants</w:t>
        </w:r>
      </w:hyperlink>
      <w:r w:rsidRPr="00F229B7">
        <w:rPr>
          <w:rFonts w:asciiTheme="majorHAnsi" w:hAnsiTheme="majorHAnsi" w:cstheme="majorHAnsi"/>
        </w:rPr>
        <w:t> to </w:t>
      </w:r>
      <w:hyperlink r:id="rId28" w:tooltip="Design" w:history="1">
        <w:r w:rsidRPr="00F229B7">
          <w:rPr>
            <w:rStyle w:val="Hyperlink"/>
            <w:rFonts w:asciiTheme="majorHAnsi" w:hAnsiTheme="majorHAnsi" w:cstheme="majorHAnsi"/>
            <w:color w:val="auto"/>
            <w:sz w:val="20"/>
            <w:szCs w:val="20"/>
            <w:u w:val="none"/>
          </w:rPr>
          <w:t>design</w:t>
        </w:r>
      </w:hyperlink>
      <w:r w:rsidRPr="00F229B7">
        <w:rPr>
          <w:rFonts w:asciiTheme="majorHAnsi" w:hAnsiTheme="majorHAnsi" w:cstheme="majorHAnsi"/>
        </w:rPr>
        <w:t> the </w:t>
      </w:r>
      <w:hyperlink r:id="rId29" w:tooltip="Project" w:history="1">
        <w:r w:rsidRPr="00F229B7">
          <w:rPr>
            <w:rStyle w:val="Hyperlink"/>
            <w:rFonts w:asciiTheme="majorHAnsi" w:hAnsiTheme="majorHAnsi" w:cstheme="majorHAnsi"/>
            <w:color w:val="auto"/>
            <w:sz w:val="20"/>
            <w:szCs w:val="20"/>
            <w:u w:val="none"/>
          </w:rPr>
          <w:t>project</w:t>
        </w:r>
      </w:hyperlink>
      <w:r w:rsidRPr="00F229B7">
        <w:rPr>
          <w:rFonts w:asciiTheme="majorHAnsi" w:hAnsiTheme="majorHAnsi" w:cstheme="majorHAnsi"/>
        </w:rPr>
        <w:t> in </w:t>
      </w:r>
      <w:hyperlink r:id="rId30" w:tooltip="Details" w:history="1">
        <w:r w:rsidRPr="00F229B7">
          <w:rPr>
            <w:rStyle w:val="Hyperlink"/>
            <w:rFonts w:asciiTheme="majorHAnsi" w:hAnsiTheme="majorHAnsi" w:cstheme="majorHAnsi"/>
            <w:color w:val="auto"/>
            <w:sz w:val="20"/>
            <w:szCs w:val="20"/>
            <w:u w:val="none"/>
          </w:rPr>
          <w:t>detail</w:t>
        </w:r>
      </w:hyperlink>
      <w:r w:rsidRPr="00F229B7">
        <w:rPr>
          <w:rFonts w:asciiTheme="majorHAnsi" w:hAnsiTheme="majorHAnsi" w:cstheme="majorHAnsi"/>
        </w:rPr>
        <w:t> and then prepare </w:t>
      </w:r>
      <w:hyperlink r:id="rId31" w:tooltip="Tender documentation" w:history="1">
        <w:r w:rsidRPr="00F229B7">
          <w:rPr>
            <w:rStyle w:val="Hyperlink"/>
            <w:rFonts w:asciiTheme="majorHAnsi" w:hAnsiTheme="majorHAnsi" w:cstheme="majorHAnsi"/>
            <w:color w:val="auto"/>
            <w:sz w:val="20"/>
            <w:szCs w:val="20"/>
            <w:u w:val="none"/>
          </w:rPr>
          <w:t>tender documentation</w:t>
        </w:r>
      </w:hyperlink>
      <w:r w:rsidRPr="00F229B7">
        <w:rPr>
          <w:rFonts w:asciiTheme="majorHAnsi" w:hAnsiTheme="majorHAnsi" w:cstheme="majorHAnsi"/>
        </w:rPr>
        <w:t>, including </w:t>
      </w:r>
      <w:hyperlink r:id="rId32" w:tooltip="Drawings" w:history="1">
        <w:r w:rsidRPr="00F229B7">
          <w:rPr>
            <w:rStyle w:val="Hyperlink"/>
            <w:rFonts w:asciiTheme="majorHAnsi" w:hAnsiTheme="majorHAnsi" w:cstheme="majorHAnsi"/>
            <w:color w:val="auto"/>
            <w:sz w:val="20"/>
            <w:szCs w:val="20"/>
            <w:u w:val="none"/>
          </w:rPr>
          <w:t>drawings</w:t>
        </w:r>
      </w:hyperlink>
      <w:r w:rsidRPr="00F229B7">
        <w:rPr>
          <w:rFonts w:asciiTheme="majorHAnsi" w:hAnsiTheme="majorHAnsi" w:cstheme="majorHAnsi"/>
        </w:rPr>
        <w:t>, </w:t>
      </w:r>
      <w:hyperlink r:id="rId33" w:tooltip="Work schedules" w:history="1">
        <w:r w:rsidRPr="00F229B7">
          <w:rPr>
            <w:rStyle w:val="Hyperlink"/>
            <w:rFonts w:asciiTheme="majorHAnsi" w:hAnsiTheme="majorHAnsi" w:cstheme="majorHAnsi"/>
            <w:color w:val="auto"/>
            <w:sz w:val="20"/>
            <w:szCs w:val="20"/>
            <w:u w:val="none"/>
          </w:rPr>
          <w:t>work schedules</w:t>
        </w:r>
      </w:hyperlink>
      <w:r w:rsidRPr="00F229B7">
        <w:rPr>
          <w:rFonts w:asciiTheme="majorHAnsi" w:hAnsiTheme="majorHAnsi" w:cstheme="majorHAnsi"/>
        </w:rPr>
        <w:t> and </w:t>
      </w:r>
      <w:hyperlink r:id="rId34" w:tooltip="Bills of quantities" w:history="1">
        <w:r w:rsidRPr="00F229B7">
          <w:rPr>
            <w:rStyle w:val="Hyperlink"/>
            <w:rFonts w:asciiTheme="majorHAnsi" w:hAnsiTheme="majorHAnsi" w:cstheme="majorHAnsi"/>
            <w:color w:val="auto"/>
            <w:sz w:val="20"/>
            <w:szCs w:val="20"/>
            <w:u w:val="none"/>
          </w:rPr>
          <w:t>bills of quantities</w:t>
        </w:r>
      </w:hyperlink>
      <w:r w:rsidRPr="00F229B7">
        <w:rPr>
          <w:rFonts w:asciiTheme="majorHAnsi" w:hAnsiTheme="majorHAnsi" w:cstheme="majorHAnsi"/>
        </w:rPr>
        <w:t>. </w:t>
      </w:r>
      <w:hyperlink r:id="rId35" w:tooltip="Contractors" w:history="1">
        <w:r w:rsidRPr="00F229B7">
          <w:rPr>
            <w:rStyle w:val="Hyperlink"/>
            <w:rFonts w:asciiTheme="majorHAnsi" w:hAnsiTheme="majorHAnsi" w:cstheme="majorHAnsi"/>
            <w:color w:val="auto"/>
            <w:sz w:val="20"/>
            <w:szCs w:val="20"/>
            <w:u w:val="none"/>
          </w:rPr>
          <w:t>Contractors</w:t>
        </w:r>
      </w:hyperlink>
      <w:r w:rsidRPr="00F229B7">
        <w:rPr>
          <w:rFonts w:asciiTheme="majorHAnsi" w:hAnsiTheme="majorHAnsi" w:cstheme="majorHAnsi"/>
        </w:rPr>
        <w:t> are then invited to submit </w:t>
      </w:r>
      <w:hyperlink r:id="rId36" w:tooltip="Tenders" w:history="1">
        <w:r w:rsidRPr="00F229B7">
          <w:rPr>
            <w:rStyle w:val="Hyperlink"/>
            <w:rFonts w:asciiTheme="majorHAnsi" w:hAnsiTheme="majorHAnsi" w:cstheme="majorHAnsi"/>
            <w:color w:val="auto"/>
            <w:sz w:val="20"/>
            <w:szCs w:val="20"/>
            <w:u w:val="none"/>
          </w:rPr>
          <w:t>tenders</w:t>
        </w:r>
      </w:hyperlink>
      <w:r w:rsidRPr="00F229B7">
        <w:rPr>
          <w:rFonts w:asciiTheme="majorHAnsi" w:hAnsiTheme="majorHAnsi" w:cstheme="majorHAnsi"/>
        </w:rPr>
        <w:t> for the </w:t>
      </w:r>
      <w:hyperlink r:id="rId37" w:tooltip="Construction" w:history="1">
        <w:r w:rsidRPr="00F229B7">
          <w:rPr>
            <w:rStyle w:val="Hyperlink"/>
            <w:rFonts w:asciiTheme="majorHAnsi" w:hAnsiTheme="majorHAnsi" w:cstheme="majorHAnsi"/>
            <w:color w:val="auto"/>
            <w:sz w:val="20"/>
            <w:szCs w:val="20"/>
            <w:u w:val="none"/>
          </w:rPr>
          <w:t>construction</w:t>
        </w:r>
      </w:hyperlink>
      <w:r w:rsidRPr="00F229B7">
        <w:rPr>
          <w:rFonts w:asciiTheme="majorHAnsi" w:hAnsiTheme="majorHAnsi" w:cstheme="majorHAnsi"/>
        </w:rPr>
        <w:t> of the </w:t>
      </w:r>
      <w:hyperlink r:id="rId38" w:tooltip="Project" w:history="1">
        <w:r w:rsidRPr="00F229B7">
          <w:rPr>
            <w:rStyle w:val="Hyperlink"/>
            <w:rFonts w:asciiTheme="majorHAnsi" w:hAnsiTheme="majorHAnsi" w:cstheme="majorHAnsi"/>
            <w:color w:val="auto"/>
            <w:sz w:val="20"/>
            <w:szCs w:val="20"/>
            <w:u w:val="none"/>
          </w:rPr>
          <w:t>project</w:t>
        </w:r>
      </w:hyperlink>
      <w:r w:rsidRPr="00F229B7">
        <w:rPr>
          <w:rFonts w:asciiTheme="majorHAnsi" w:hAnsiTheme="majorHAnsi" w:cstheme="majorHAnsi"/>
        </w:rPr>
        <w:t>, usually on a single-stage, competitive basis. This may be referred to as a '</w:t>
      </w:r>
      <w:hyperlink r:id="rId39" w:tooltip="Traditional contract" w:history="1">
        <w:r w:rsidRPr="00F229B7">
          <w:rPr>
            <w:rStyle w:val="Hyperlink"/>
            <w:rFonts w:asciiTheme="majorHAnsi" w:hAnsiTheme="majorHAnsi" w:cstheme="majorHAnsi"/>
            <w:color w:val="auto"/>
            <w:sz w:val="20"/>
            <w:szCs w:val="20"/>
            <w:u w:val="none"/>
          </w:rPr>
          <w:t>traditional contract</w:t>
        </w:r>
      </w:hyperlink>
      <w:r w:rsidRPr="00F229B7">
        <w:rPr>
          <w:rFonts w:asciiTheme="majorHAnsi" w:hAnsiTheme="majorHAnsi" w:cstheme="majorHAnsi"/>
        </w:rPr>
        <w:t>'. The </w:t>
      </w:r>
      <w:hyperlink r:id="rId40" w:tooltip="Contractors" w:history="1">
        <w:r w:rsidRPr="00F229B7">
          <w:rPr>
            <w:rStyle w:val="Hyperlink"/>
            <w:rFonts w:asciiTheme="majorHAnsi" w:hAnsiTheme="majorHAnsi" w:cstheme="majorHAnsi"/>
            <w:color w:val="auto"/>
            <w:sz w:val="20"/>
            <w:szCs w:val="20"/>
            <w:u w:val="none"/>
          </w:rPr>
          <w:t>contractor</w:t>
        </w:r>
      </w:hyperlink>
      <w:r w:rsidRPr="00F229B7">
        <w:rPr>
          <w:rFonts w:asciiTheme="majorHAnsi" w:hAnsiTheme="majorHAnsi" w:cstheme="majorHAnsi"/>
        </w:rPr>
        <w:t> is not </w:t>
      </w:r>
      <w:hyperlink r:id="rId41" w:tooltip="Responsible" w:history="1">
        <w:r w:rsidRPr="00F229B7">
          <w:rPr>
            <w:rStyle w:val="Hyperlink"/>
            <w:rFonts w:asciiTheme="majorHAnsi" w:hAnsiTheme="majorHAnsi" w:cstheme="majorHAnsi"/>
            <w:color w:val="auto"/>
            <w:sz w:val="20"/>
            <w:szCs w:val="20"/>
            <w:u w:val="none"/>
          </w:rPr>
          <w:t>responsible</w:t>
        </w:r>
      </w:hyperlink>
      <w:r w:rsidRPr="00F229B7">
        <w:rPr>
          <w:rFonts w:asciiTheme="majorHAnsi" w:hAnsiTheme="majorHAnsi" w:cstheme="majorHAnsi"/>
        </w:rPr>
        <w:t> for the </w:t>
      </w:r>
      <w:hyperlink r:id="rId42" w:tooltip="Design" w:history="1">
        <w:r w:rsidRPr="00F229B7">
          <w:rPr>
            <w:rStyle w:val="Hyperlink"/>
            <w:rFonts w:asciiTheme="majorHAnsi" w:hAnsiTheme="majorHAnsi" w:cstheme="majorHAnsi"/>
            <w:color w:val="auto"/>
            <w:sz w:val="20"/>
            <w:szCs w:val="20"/>
            <w:u w:val="none"/>
          </w:rPr>
          <w:t>design</w:t>
        </w:r>
      </w:hyperlink>
      <w:r w:rsidRPr="00F229B7">
        <w:rPr>
          <w:rFonts w:asciiTheme="majorHAnsi" w:hAnsiTheme="majorHAnsi" w:cstheme="majorHAnsi"/>
        </w:rPr>
        <w:t>, other than </w:t>
      </w:r>
      <w:hyperlink r:id="rId43" w:tooltip="Temporary Works" w:history="1">
        <w:r w:rsidRPr="00F229B7">
          <w:rPr>
            <w:rStyle w:val="Hyperlink"/>
            <w:rFonts w:asciiTheme="majorHAnsi" w:hAnsiTheme="majorHAnsi" w:cstheme="majorHAnsi"/>
            <w:color w:val="auto"/>
            <w:sz w:val="20"/>
            <w:szCs w:val="20"/>
            <w:u w:val="none"/>
          </w:rPr>
          <w:t>temporary works</w:t>
        </w:r>
      </w:hyperlink>
      <w:r w:rsidRPr="00F229B7">
        <w:rPr>
          <w:rFonts w:asciiTheme="majorHAnsi" w:hAnsiTheme="majorHAnsi" w:cstheme="majorHAnsi"/>
        </w:rPr>
        <w:t>, although some </w:t>
      </w:r>
      <w:hyperlink r:id="rId44" w:tooltip="Traditional contract" w:history="1">
        <w:r w:rsidRPr="00F229B7">
          <w:rPr>
            <w:rStyle w:val="Hyperlink"/>
            <w:rFonts w:asciiTheme="majorHAnsi" w:hAnsiTheme="majorHAnsi" w:cstheme="majorHAnsi"/>
            <w:color w:val="auto"/>
            <w:sz w:val="20"/>
            <w:szCs w:val="20"/>
            <w:u w:val="none"/>
          </w:rPr>
          <w:t>traditional contracts</w:t>
        </w:r>
      </w:hyperlink>
      <w:r w:rsidRPr="00F229B7">
        <w:rPr>
          <w:rFonts w:asciiTheme="majorHAnsi" w:hAnsiTheme="majorHAnsi" w:cstheme="majorHAnsi"/>
        </w:rPr>
        <w:t> do provide for the </w:t>
      </w:r>
      <w:hyperlink r:id="rId45" w:tooltip="Contractors" w:history="1">
        <w:r w:rsidRPr="00F229B7">
          <w:rPr>
            <w:rStyle w:val="Hyperlink"/>
            <w:rFonts w:asciiTheme="majorHAnsi" w:hAnsiTheme="majorHAnsi" w:cstheme="majorHAnsi"/>
            <w:color w:val="auto"/>
            <w:sz w:val="20"/>
            <w:szCs w:val="20"/>
            <w:u w:val="none"/>
          </w:rPr>
          <w:t>contractor</w:t>
        </w:r>
      </w:hyperlink>
      <w:r w:rsidRPr="00F229B7">
        <w:rPr>
          <w:rFonts w:asciiTheme="majorHAnsi" w:hAnsiTheme="majorHAnsi" w:cstheme="majorHAnsi"/>
        </w:rPr>
        <w:t> to </w:t>
      </w:r>
      <w:hyperlink r:id="rId46" w:tooltip="Design" w:history="1">
        <w:r w:rsidRPr="00F229B7">
          <w:rPr>
            <w:rStyle w:val="Hyperlink"/>
            <w:rFonts w:asciiTheme="majorHAnsi" w:hAnsiTheme="majorHAnsi" w:cstheme="majorHAnsi"/>
            <w:color w:val="auto"/>
            <w:sz w:val="20"/>
            <w:szCs w:val="20"/>
            <w:u w:val="none"/>
          </w:rPr>
          <w:t>design</w:t>
        </w:r>
      </w:hyperlink>
      <w:r w:rsidRPr="00F229B7">
        <w:rPr>
          <w:rFonts w:asciiTheme="majorHAnsi" w:hAnsiTheme="majorHAnsi" w:cstheme="majorHAnsi"/>
        </w:rPr>
        <w:t> specific </w:t>
      </w:r>
      <w:hyperlink r:id="rId47" w:tooltip="Part" w:history="1">
        <w:r w:rsidRPr="00F229B7">
          <w:rPr>
            <w:rStyle w:val="Hyperlink"/>
            <w:rFonts w:asciiTheme="majorHAnsi" w:hAnsiTheme="majorHAnsi" w:cstheme="majorHAnsi"/>
            <w:color w:val="auto"/>
            <w:sz w:val="20"/>
            <w:szCs w:val="20"/>
            <w:u w:val="none"/>
          </w:rPr>
          <w:t>parts</w:t>
        </w:r>
      </w:hyperlink>
      <w:r w:rsidRPr="00F229B7">
        <w:rPr>
          <w:rFonts w:asciiTheme="majorHAnsi" w:hAnsiTheme="majorHAnsi" w:cstheme="majorHAnsi"/>
        </w:rPr>
        <w:t> of the </w:t>
      </w:r>
      <w:hyperlink r:id="rId48" w:tooltip="Works" w:history="1">
        <w:r w:rsidRPr="00F229B7">
          <w:rPr>
            <w:rStyle w:val="Hyperlink"/>
            <w:rFonts w:asciiTheme="majorHAnsi" w:hAnsiTheme="majorHAnsi" w:cstheme="majorHAnsi"/>
            <w:color w:val="auto"/>
            <w:sz w:val="20"/>
            <w:szCs w:val="20"/>
            <w:u w:val="none"/>
          </w:rPr>
          <w:t>works</w:t>
        </w:r>
      </w:hyperlink>
      <w:r w:rsidRPr="00F229B7">
        <w:rPr>
          <w:rFonts w:asciiTheme="majorHAnsi" w:hAnsiTheme="majorHAnsi" w:cstheme="majorHAnsi"/>
        </w:rPr>
        <w:t>.</w:t>
      </w:r>
      <w:r w:rsidR="00396A2B" w:rsidRPr="00396A2B">
        <w:t xml:space="preserve"> </w:t>
      </w:r>
    </w:p>
    <w:p w14:paraId="436E8C25" w14:textId="77777777" w:rsidR="002F483A" w:rsidRDefault="002F483A" w:rsidP="00396A2B">
      <w:pPr>
        <w:pStyle w:val="Subtitle"/>
      </w:pPr>
    </w:p>
    <w:p w14:paraId="3562DD8C" w14:textId="744CDAB0" w:rsidR="00396A2B" w:rsidRPr="00396A2B" w:rsidRDefault="00396A2B" w:rsidP="00396A2B">
      <w:pPr>
        <w:pStyle w:val="Subtitle"/>
        <w:rPr>
          <w:color w:val="auto"/>
        </w:rPr>
      </w:pPr>
      <w:r>
        <w:t>Advantages</w:t>
      </w:r>
    </w:p>
    <w:p w14:paraId="2CDA0D24" w14:textId="77777777" w:rsidR="00396A2B" w:rsidRPr="00396A2B" w:rsidRDefault="00396A2B" w:rsidP="00396A2B">
      <w:pPr>
        <w:pStyle w:val="ListParagraph"/>
        <w:numPr>
          <w:ilvl w:val="0"/>
          <w:numId w:val="24"/>
        </w:numPr>
        <w:rPr>
          <w:rFonts w:asciiTheme="majorHAnsi" w:hAnsiTheme="majorHAnsi" w:cstheme="majorHAnsi"/>
          <w:sz w:val="20"/>
          <w:szCs w:val="20"/>
        </w:rPr>
      </w:pPr>
      <w:r w:rsidRPr="00396A2B">
        <w:rPr>
          <w:rFonts w:asciiTheme="majorHAnsi" w:hAnsiTheme="majorHAnsi" w:cstheme="majorHAnsi"/>
          <w:sz w:val="20"/>
          <w:szCs w:val="20"/>
        </w:rPr>
        <w:lastRenderedPageBreak/>
        <w:t>Competitive </w:t>
      </w:r>
      <w:hyperlink r:id="rId49" w:tooltip="Fairness" w:history="1">
        <w:r w:rsidRPr="00396A2B">
          <w:rPr>
            <w:rStyle w:val="Hyperlink"/>
            <w:rFonts w:asciiTheme="majorHAnsi" w:hAnsiTheme="majorHAnsi" w:cstheme="majorHAnsi"/>
            <w:color w:val="auto"/>
            <w:sz w:val="20"/>
            <w:szCs w:val="20"/>
            <w:u w:val="none"/>
          </w:rPr>
          <w:t>fairness</w:t>
        </w:r>
      </w:hyperlink>
      <w:r w:rsidRPr="00396A2B">
        <w:rPr>
          <w:rFonts w:asciiTheme="majorHAnsi" w:hAnsiTheme="majorHAnsi" w:cstheme="majorHAnsi"/>
          <w:sz w:val="20"/>
          <w:szCs w:val="20"/>
        </w:rPr>
        <w:t> and </w:t>
      </w:r>
      <w:hyperlink r:id="rId50" w:tooltip="Transparent" w:history="1">
        <w:r w:rsidRPr="00396A2B">
          <w:rPr>
            <w:rStyle w:val="Hyperlink"/>
            <w:rFonts w:asciiTheme="majorHAnsi" w:hAnsiTheme="majorHAnsi" w:cstheme="majorHAnsi"/>
            <w:color w:val="auto"/>
            <w:sz w:val="20"/>
            <w:szCs w:val="20"/>
            <w:u w:val="none"/>
          </w:rPr>
          <w:t>transparent</w:t>
        </w:r>
      </w:hyperlink>
      <w:r w:rsidRPr="00396A2B">
        <w:rPr>
          <w:rFonts w:asciiTheme="majorHAnsi" w:hAnsiTheme="majorHAnsi" w:cstheme="majorHAnsi"/>
          <w:sz w:val="20"/>
          <w:szCs w:val="20"/>
        </w:rPr>
        <w:t> process.</w:t>
      </w:r>
    </w:p>
    <w:p w14:paraId="4436EA48" w14:textId="77777777" w:rsidR="00396A2B" w:rsidRPr="00396A2B" w:rsidRDefault="00711C94" w:rsidP="00396A2B">
      <w:pPr>
        <w:pStyle w:val="ListParagraph"/>
        <w:numPr>
          <w:ilvl w:val="0"/>
          <w:numId w:val="24"/>
        </w:numPr>
        <w:rPr>
          <w:rFonts w:asciiTheme="majorHAnsi" w:hAnsiTheme="majorHAnsi" w:cstheme="majorHAnsi"/>
          <w:sz w:val="20"/>
          <w:szCs w:val="20"/>
        </w:rPr>
      </w:pPr>
      <w:hyperlink r:id="rId51" w:tooltip="Design" w:history="1">
        <w:r w:rsidR="00396A2B" w:rsidRPr="00396A2B">
          <w:rPr>
            <w:rStyle w:val="Hyperlink"/>
            <w:rFonts w:asciiTheme="majorHAnsi" w:hAnsiTheme="majorHAnsi" w:cstheme="majorHAnsi"/>
            <w:color w:val="auto"/>
            <w:sz w:val="20"/>
            <w:szCs w:val="20"/>
            <w:u w:val="none"/>
          </w:rPr>
          <w:t>Design</w:t>
        </w:r>
      </w:hyperlink>
      <w:r w:rsidR="00396A2B" w:rsidRPr="00396A2B">
        <w:rPr>
          <w:rFonts w:asciiTheme="majorHAnsi" w:hAnsiTheme="majorHAnsi" w:cstheme="majorHAnsi"/>
          <w:sz w:val="20"/>
          <w:szCs w:val="20"/>
        </w:rPr>
        <w:t> led – can ensure </w:t>
      </w:r>
      <w:hyperlink r:id="rId52" w:tooltip="Quality" w:history="1">
        <w:r w:rsidR="00396A2B" w:rsidRPr="00396A2B">
          <w:rPr>
            <w:rStyle w:val="Hyperlink"/>
            <w:rFonts w:asciiTheme="majorHAnsi" w:hAnsiTheme="majorHAnsi" w:cstheme="majorHAnsi"/>
            <w:color w:val="auto"/>
            <w:sz w:val="20"/>
            <w:szCs w:val="20"/>
            <w:u w:val="none"/>
          </w:rPr>
          <w:t>quality</w:t>
        </w:r>
      </w:hyperlink>
    </w:p>
    <w:p w14:paraId="09C69B95" w14:textId="77777777" w:rsidR="00396A2B" w:rsidRPr="00396A2B" w:rsidRDefault="00711C94" w:rsidP="00396A2B">
      <w:pPr>
        <w:pStyle w:val="ListParagraph"/>
        <w:numPr>
          <w:ilvl w:val="0"/>
          <w:numId w:val="24"/>
        </w:numPr>
        <w:rPr>
          <w:rFonts w:asciiTheme="majorHAnsi" w:hAnsiTheme="majorHAnsi" w:cstheme="majorHAnsi"/>
          <w:sz w:val="20"/>
          <w:szCs w:val="20"/>
        </w:rPr>
      </w:pPr>
      <w:hyperlink r:id="rId53" w:tooltip="Price certainty" w:history="1">
        <w:r w:rsidR="00396A2B" w:rsidRPr="00396A2B">
          <w:rPr>
            <w:rStyle w:val="Hyperlink"/>
            <w:rFonts w:asciiTheme="majorHAnsi" w:hAnsiTheme="majorHAnsi" w:cstheme="majorHAnsi"/>
            <w:color w:val="auto"/>
            <w:sz w:val="20"/>
            <w:szCs w:val="20"/>
            <w:u w:val="none"/>
          </w:rPr>
          <w:t>Price certainty</w:t>
        </w:r>
      </w:hyperlink>
      <w:r w:rsidR="00396A2B" w:rsidRPr="00396A2B">
        <w:rPr>
          <w:rFonts w:asciiTheme="majorHAnsi" w:hAnsiTheme="majorHAnsi" w:cstheme="majorHAnsi"/>
          <w:sz w:val="20"/>
          <w:szCs w:val="20"/>
        </w:rPr>
        <w:t> before </w:t>
      </w:r>
      <w:hyperlink r:id="rId54" w:tooltip="Commencement" w:history="1">
        <w:r w:rsidR="00396A2B" w:rsidRPr="00396A2B">
          <w:rPr>
            <w:rStyle w:val="Hyperlink"/>
            <w:rFonts w:asciiTheme="majorHAnsi" w:hAnsiTheme="majorHAnsi" w:cstheme="majorHAnsi"/>
            <w:color w:val="auto"/>
            <w:sz w:val="20"/>
            <w:szCs w:val="20"/>
            <w:u w:val="none"/>
          </w:rPr>
          <w:t>commencement</w:t>
        </w:r>
      </w:hyperlink>
    </w:p>
    <w:p w14:paraId="234B6B49" w14:textId="77777777" w:rsidR="00396A2B" w:rsidRPr="00396A2B" w:rsidRDefault="00711C94" w:rsidP="00396A2B">
      <w:pPr>
        <w:pStyle w:val="ListParagraph"/>
        <w:numPr>
          <w:ilvl w:val="0"/>
          <w:numId w:val="24"/>
        </w:numPr>
        <w:rPr>
          <w:rFonts w:asciiTheme="majorHAnsi" w:hAnsiTheme="majorHAnsi" w:cstheme="majorHAnsi"/>
          <w:sz w:val="20"/>
          <w:szCs w:val="20"/>
        </w:rPr>
      </w:pPr>
      <w:hyperlink r:id="rId55" w:tooltip="Well" w:history="1">
        <w:r w:rsidR="00396A2B" w:rsidRPr="00396A2B">
          <w:rPr>
            <w:rStyle w:val="Hyperlink"/>
            <w:rFonts w:asciiTheme="majorHAnsi" w:hAnsiTheme="majorHAnsi" w:cstheme="majorHAnsi"/>
            <w:color w:val="auto"/>
            <w:sz w:val="20"/>
            <w:szCs w:val="20"/>
            <w:u w:val="none"/>
          </w:rPr>
          <w:t>Well</w:t>
        </w:r>
      </w:hyperlink>
      <w:r w:rsidR="00396A2B" w:rsidRPr="00396A2B">
        <w:rPr>
          <w:rFonts w:asciiTheme="majorHAnsi" w:hAnsiTheme="majorHAnsi" w:cstheme="majorHAnsi"/>
          <w:sz w:val="20"/>
          <w:szCs w:val="20"/>
        </w:rPr>
        <w:t> known procedures</w:t>
      </w:r>
    </w:p>
    <w:p w14:paraId="0063933A" w14:textId="77777777" w:rsidR="00396A2B" w:rsidRDefault="00396A2B" w:rsidP="00396A2B">
      <w:pPr>
        <w:pStyle w:val="ListParagraph"/>
        <w:numPr>
          <w:ilvl w:val="0"/>
          <w:numId w:val="24"/>
        </w:numPr>
        <w:rPr>
          <w:rFonts w:asciiTheme="majorHAnsi" w:hAnsiTheme="majorHAnsi" w:cstheme="majorHAnsi"/>
          <w:sz w:val="20"/>
          <w:szCs w:val="20"/>
        </w:rPr>
      </w:pPr>
      <w:r w:rsidRPr="00396A2B">
        <w:rPr>
          <w:rFonts w:asciiTheme="majorHAnsi" w:hAnsiTheme="majorHAnsi" w:cstheme="majorHAnsi"/>
          <w:sz w:val="20"/>
          <w:szCs w:val="20"/>
        </w:rPr>
        <w:t>Changes are reasonably easy to arrange and </w:t>
      </w:r>
      <w:hyperlink r:id="rId56" w:tooltip="Value" w:history="1">
        <w:r w:rsidRPr="00396A2B">
          <w:rPr>
            <w:rStyle w:val="Hyperlink"/>
            <w:rFonts w:asciiTheme="majorHAnsi" w:hAnsiTheme="majorHAnsi" w:cstheme="majorHAnsi"/>
            <w:color w:val="auto"/>
            <w:sz w:val="20"/>
            <w:szCs w:val="20"/>
            <w:u w:val="none"/>
          </w:rPr>
          <w:t>value</w:t>
        </w:r>
      </w:hyperlink>
    </w:p>
    <w:p w14:paraId="337B2566" w14:textId="712D5CC5" w:rsidR="00396A2B" w:rsidRPr="005F7D9D" w:rsidRDefault="00396A2B" w:rsidP="002F483A">
      <w:pPr>
        <w:pStyle w:val="Subtitle"/>
        <w:rPr>
          <w:rFonts w:asciiTheme="majorHAnsi" w:hAnsiTheme="majorHAnsi" w:cstheme="majorHAnsi"/>
        </w:rPr>
      </w:pPr>
      <w:r>
        <w:t>D</w:t>
      </w:r>
      <w:r w:rsidRPr="00396A2B">
        <w:t>isadvantages</w:t>
      </w:r>
    </w:p>
    <w:p w14:paraId="16567C98" w14:textId="77777777" w:rsidR="00396A2B" w:rsidRPr="00396A2B" w:rsidRDefault="00396A2B" w:rsidP="00396A2B">
      <w:pPr>
        <w:pStyle w:val="ListParagraph"/>
        <w:numPr>
          <w:ilvl w:val="0"/>
          <w:numId w:val="25"/>
        </w:numPr>
        <w:rPr>
          <w:rFonts w:asciiTheme="majorHAnsi" w:hAnsiTheme="majorHAnsi" w:cstheme="majorHAnsi"/>
        </w:rPr>
      </w:pPr>
      <w:r w:rsidRPr="00396A2B">
        <w:rPr>
          <w:rFonts w:asciiTheme="majorHAnsi" w:hAnsiTheme="majorHAnsi" w:cstheme="majorHAnsi"/>
        </w:rPr>
        <w:t>Overall </w:t>
      </w:r>
      <w:hyperlink r:id="rId57" w:tooltip="Project" w:history="1">
        <w:r w:rsidRPr="00396A2B">
          <w:rPr>
            <w:rStyle w:val="Hyperlink"/>
            <w:rFonts w:asciiTheme="majorHAnsi" w:hAnsiTheme="majorHAnsi" w:cstheme="majorHAnsi"/>
            <w:color w:val="auto"/>
            <w:sz w:val="20"/>
            <w:szCs w:val="20"/>
            <w:u w:val="none"/>
          </w:rPr>
          <w:t>project</w:t>
        </w:r>
      </w:hyperlink>
      <w:r w:rsidRPr="00396A2B">
        <w:rPr>
          <w:rFonts w:asciiTheme="majorHAnsi" w:hAnsiTheme="majorHAnsi" w:cstheme="majorHAnsi"/>
        </w:rPr>
        <w:t> </w:t>
      </w:r>
      <w:hyperlink r:id="rId58" w:tooltip="Duration" w:history="1">
        <w:r w:rsidRPr="00396A2B">
          <w:rPr>
            <w:rStyle w:val="Hyperlink"/>
            <w:rFonts w:asciiTheme="majorHAnsi" w:hAnsiTheme="majorHAnsi" w:cstheme="majorHAnsi"/>
            <w:color w:val="auto"/>
            <w:sz w:val="20"/>
            <w:szCs w:val="20"/>
            <w:u w:val="none"/>
          </w:rPr>
          <w:t>duration</w:t>
        </w:r>
      </w:hyperlink>
      <w:r w:rsidRPr="00396A2B">
        <w:rPr>
          <w:rFonts w:asciiTheme="majorHAnsi" w:hAnsiTheme="majorHAnsi" w:cstheme="majorHAnsi"/>
        </w:rPr>
        <w:t> may be longer than other </w:t>
      </w:r>
      <w:hyperlink r:id="rId59" w:tooltip="Procurement routes" w:history="1">
        <w:r w:rsidRPr="00396A2B">
          <w:rPr>
            <w:rStyle w:val="Hyperlink"/>
            <w:rFonts w:asciiTheme="majorHAnsi" w:hAnsiTheme="majorHAnsi" w:cstheme="majorHAnsi"/>
            <w:color w:val="auto"/>
            <w:sz w:val="20"/>
            <w:szCs w:val="20"/>
            <w:u w:val="none"/>
          </w:rPr>
          <w:t>procurement routes</w:t>
        </w:r>
      </w:hyperlink>
      <w:r w:rsidRPr="00396A2B">
        <w:rPr>
          <w:rFonts w:asciiTheme="majorHAnsi" w:hAnsiTheme="majorHAnsi" w:cstheme="majorHAnsi"/>
        </w:rPr>
        <w:t> – sequential process</w:t>
      </w:r>
    </w:p>
    <w:p w14:paraId="0EF69216" w14:textId="77777777" w:rsidR="00396A2B" w:rsidRPr="00396A2B" w:rsidRDefault="00396A2B" w:rsidP="00396A2B">
      <w:pPr>
        <w:pStyle w:val="ListParagraph"/>
        <w:numPr>
          <w:ilvl w:val="0"/>
          <w:numId w:val="25"/>
        </w:numPr>
        <w:rPr>
          <w:rFonts w:asciiTheme="majorHAnsi" w:hAnsiTheme="majorHAnsi" w:cstheme="majorHAnsi"/>
        </w:rPr>
      </w:pPr>
      <w:r w:rsidRPr="00396A2B">
        <w:rPr>
          <w:rFonts w:asciiTheme="majorHAnsi" w:hAnsiTheme="majorHAnsi" w:cstheme="majorHAnsi"/>
        </w:rPr>
        <w:t>No </w:t>
      </w:r>
      <w:hyperlink r:id="rId60" w:tooltip="Input" w:history="1">
        <w:r w:rsidRPr="00396A2B">
          <w:rPr>
            <w:rStyle w:val="Hyperlink"/>
            <w:rFonts w:asciiTheme="majorHAnsi" w:hAnsiTheme="majorHAnsi" w:cstheme="majorHAnsi"/>
            <w:color w:val="auto"/>
            <w:sz w:val="20"/>
            <w:szCs w:val="20"/>
            <w:u w:val="none"/>
          </w:rPr>
          <w:t>input</w:t>
        </w:r>
      </w:hyperlink>
      <w:r w:rsidRPr="00396A2B">
        <w:rPr>
          <w:rFonts w:asciiTheme="majorHAnsi" w:hAnsiTheme="majorHAnsi" w:cstheme="majorHAnsi"/>
        </w:rPr>
        <w:t> into </w:t>
      </w:r>
      <w:hyperlink r:id="rId61" w:tooltip="Design" w:history="1">
        <w:r w:rsidRPr="00396A2B">
          <w:rPr>
            <w:rStyle w:val="Hyperlink"/>
            <w:rFonts w:asciiTheme="majorHAnsi" w:hAnsiTheme="majorHAnsi" w:cstheme="majorHAnsi"/>
            <w:color w:val="auto"/>
            <w:sz w:val="20"/>
            <w:szCs w:val="20"/>
            <w:u w:val="none"/>
          </w:rPr>
          <w:t>design</w:t>
        </w:r>
      </w:hyperlink>
      <w:r w:rsidRPr="00396A2B">
        <w:rPr>
          <w:rFonts w:asciiTheme="majorHAnsi" w:hAnsiTheme="majorHAnsi" w:cstheme="majorHAnsi"/>
        </w:rPr>
        <w:t> and </w:t>
      </w:r>
      <w:hyperlink r:id="rId62" w:tooltip="Planning" w:history="1">
        <w:r w:rsidRPr="00396A2B">
          <w:rPr>
            <w:rStyle w:val="Hyperlink"/>
            <w:rFonts w:asciiTheme="majorHAnsi" w:hAnsiTheme="majorHAnsi" w:cstheme="majorHAnsi"/>
            <w:color w:val="auto"/>
            <w:sz w:val="20"/>
            <w:szCs w:val="20"/>
            <w:u w:val="none"/>
          </w:rPr>
          <w:t>planning</w:t>
        </w:r>
      </w:hyperlink>
      <w:r w:rsidRPr="00396A2B">
        <w:rPr>
          <w:rFonts w:asciiTheme="majorHAnsi" w:hAnsiTheme="majorHAnsi" w:cstheme="majorHAnsi"/>
        </w:rPr>
        <w:t> by the </w:t>
      </w:r>
      <w:hyperlink r:id="rId63" w:tooltip="Contractors" w:history="1">
        <w:r w:rsidRPr="00396A2B">
          <w:rPr>
            <w:rStyle w:val="Hyperlink"/>
            <w:rFonts w:asciiTheme="majorHAnsi" w:hAnsiTheme="majorHAnsi" w:cstheme="majorHAnsi"/>
            <w:color w:val="auto"/>
            <w:sz w:val="20"/>
            <w:szCs w:val="20"/>
            <w:u w:val="none"/>
          </w:rPr>
          <w:t>contractor</w:t>
        </w:r>
      </w:hyperlink>
    </w:p>
    <w:p w14:paraId="244F18AE" w14:textId="77777777" w:rsidR="00396A2B" w:rsidRPr="00396A2B" w:rsidRDefault="00711C94" w:rsidP="00396A2B">
      <w:pPr>
        <w:pStyle w:val="ListParagraph"/>
        <w:numPr>
          <w:ilvl w:val="0"/>
          <w:numId w:val="25"/>
        </w:numPr>
        <w:rPr>
          <w:rFonts w:asciiTheme="majorHAnsi" w:hAnsiTheme="majorHAnsi" w:cstheme="majorHAnsi"/>
        </w:rPr>
      </w:pPr>
      <w:hyperlink r:id="rId64" w:tooltip="Strategy" w:history="1">
        <w:r w:rsidR="00396A2B" w:rsidRPr="00396A2B">
          <w:rPr>
            <w:rStyle w:val="Hyperlink"/>
            <w:rFonts w:asciiTheme="majorHAnsi" w:hAnsiTheme="majorHAnsi" w:cstheme="majorHAnsi"/>
            <w:color w:val="auto"/>
            <w:sz w:val="20"/>
            <w:szCs w:val="20"/>
            <w:u w:val="none"/>
          </w:rPr>
          <w:t>Strategy</w:t>
        </w:r>
      </w:hyperlink>
      <w:r w:rsidR="00396A2B" w:rsidRPr="00396A2B">
        <w:rPr>
          <w:rFonts w:asciiTheme="majorHAnsi" w:hAnsiTheme="majorHAnsi" w:cstheme="majorHAnsi"/>
        </w:rPr>
        <w:t> based on </w:t>
      </w:r>
      <w:hyperlink r:id="rId65" w:tooltip="Price" w:history="1">
        <w:r w:rsidR="00396A2B" w:rsidRPr="00396A2B">
          <w:rPr>
            <w:rStyle w:val="Hyperlink"/>
            <w:rFonts w:asciiTheme="majorHAnsi" w:hAnsiTheme="majorHAnsi" w:cstheme="majorHAnsi"/>
            <w:color w:val="auto"/>
            <w:sz w:val="20"/>
            <w:szCs w:val="20"/>
            <w:u w:val="none"/>
          </w:rPr>
          <w:t>price</w:t>
        </w:r>
      </w:hyperlink>
      <w:r w:rsidR="00396A2B" w:rsidRPr="00396A2B">
        <w:rPr>
          <w:rFonts w:asciiTheme="majorHAnsi" w:hAnsiTheme="majorHAnsi" w:cstheme="majorHAnsi"/>
        </w:rPr>
        <w:t> </w:t>
      </w:r>
      <w:hyperlink r:id="rId66" w:tooltip="Competition" w:history="1">
        <w:r w:rsidR="00396A2B" w:rsidRPr="00396A2B">
          <w:rPr>
            <w:rStyle w:val="Hyperlink"/>
            <w:rFonts w:asciiTheme="majorHAnsi" w:hAnsiTheme="majorHAnsi" w:cstheme="majorHAnsi"/>
            <w:color w:val="auto"/>
            <w:sz w:val="20"/>
            <w:szCs w:val="20"/>
            <w:u w:val="none"/>
          </w:rPr>
          <w:t>competition</w:t>
        </w:r>
      </w:hyperlink>
      <w:r w:rsidR="00396A2B" w:rsidRPr="00396A2B">
        <w:rPr>
          <w:rFonts w:asciiTheme="majorHAnsi" w:hAnsiTheme="majorHAnsi" w:cstheme="majorHAnsi"/>
        </w:rPr>
        <w:t> – could </w:t>
      </w:r>
      <w:hyperlink r:id="rId67" w:tooltip="Lead" w:history="1">
        <w:r w:rsidR="00396A2B" w:rsidRPr="00396A2B">
          <w:rPr>
            <w:rStyle w:val="Hyperlink"/>
            <w:rFonts w:asciiTheme="majorHAnsi" w:hAnsiTheme="majorHAnsi" w:cstheme="majorHAnsi"/>
            <w:color w:val="auto"/>
            <w:sz w:val="20"/>
            <w:szCs w:val="20"/>
            <w:u w:val="none"/>
          </w:rPr>
          <w:t>lead</w:t>
        </w:r>
      </w:hyperlink>
      <w:r w:rsidR="00396A2B" w:rsidRPr="00396A2B">
        <w:rPr>
          <w:rFonts w:asciiTheme="majorHAnsi" w:hAnsiTheme="majorHAnsi" w:cstheme="majorHAnsi"/>
        </w:rPr>
        <w:t> to </w:t>
      </w:r>
      <w:hyperlink r:id="rId68" w:tooltip="Adversarial" w:history="1">
        <w:r w:rsidR="00396A2B" w:rsidRPr="00396A2B">
          <w:rPr>
            <w:rStyle w:val="Hyperlink"/>
            <w:rFonts w:asciiTheme="majorHAnsi" w:hAnsiTheme="majorHAnsi" w:cstheme="majorHAnsi"/>
            <w:color w:val="auto"/>
            <w:sz w:val="20"/>
            <w:szCs w:val="20"/>
            <w:u w:val="none"/>
          </w:rPr>
          <w:t>adversarial</w:t>
        </w:r>
      </w:hyperlink>
      <w:r w:rsidR="00396A2B" w:rsidRPr="00396A2B">
        <w:rPr>
          <w:rFonts w:asciiTheme="majorHAnsi" w:hAnsiTheme="majorHAnsi" w:cstheme="majorHAnsi"/>
        </w:rPr>
        <w:t> relations</w:t>
      </w:r>
    </w:p>
    <w:p w14:paraId="09729804" w14:textId="77777777" w:rsidR="00396A2B" w:rsidRPr="00396A2B" w:rsidRDefault="00396A2B" w:rsidP="00396A2B">
      <w:pPr>
        <w:pStyle w:val="ListParagraph"/>
        <w:numPr>
          <w:ilvl w:val="0"/>
          <w:numId w:val="25"/>
        </w:numPr>
        <w:rPr>
          <w:rFonts w:asciiTheme="majorHAnsi" w:hAnsiTheme="majorHAnsi" w:cstheme="majorHAnsi"/>
        </w:rPr>
      </w:pPr>
      <w:r w:rsidRPr="00396A2B">
        <w:rPr>
          <w:rFonts w:asciiTheme="majorHAnsi" w:hAnsiTheme="majorHAnsi" w:cstheme="majorHAnsi"/>
        </w:rPr>
        <w:t>Dual </w:t>
      </w:r>
      <w:hyperlink r:id="rId69" w:tooltip="Points" w:history="1">
        <w:r w:rsidRPr="00396A2B">
          <w:rPr>
            <w:rStyle w:val="Hyperlink"/>
            <w:rFonts w:asciiTheme="majorHAnsi" w:hAnsiTheme="majorHAnsi" w:cstheme="majorHAnsi"/>
            <w:color w:val="auto"/>
            <w:sz w:val="20"/>
            <w:szCs w:val="20"/>
            <w:u w:val="none"/>
          </w:rPr>
          <w:t>point</w:t>
        </w:r>
      </w:hyperlink>
      <w:r w:rsidRPr="00396A2B">
        <w:rPr>
          <w:rFonts w:asciiTheme="majorHAnsi" w:hAnsiTheme="majorHAnsi" w:cstheme="majorHAnsi"/>
        </w:rPr>
        <w:t> of responsibility – </w:t>
      </w:r>
      <w:hyperlink r:id="rId70" w:tooltip="Design team" w:history="1">
        <w:r w:rsidRPr="00396A2B">
          <w:rPr>
            <w:rStyle w:val="Hyperlink"/>
            <w:rFonts w:asciiTheme="majorHAnsi" w:hAnsiTheme="majorHAnsi" w:cstheme="majorHAnsi"/>
            <w:color w:val="auto"/>
            <w:sz w:val="20"/>
            <w:szCs w:val="20"/>
            <w:u w:val="none"/>
          </w:rPr>
          <w:t>design team</w:t>
        </w:r>
      </w:hyperlink>
      <w:r w:rsidRPr="00396A2B">
        <w:rPr>
          <w:rFonts w:asciiTheme="majorHAnsi" w:hAnsiTheme="majorHAnsi" w:cstheme="majorHAnsi"/>
        </w:rPr>
        <w:t> for </w:t>
      </w:r>
      <w:hyperlink r:id="rId71" w:tooltip="Design" w:history="1">
        <w:r w:rsidRPr="00396A2B">
          <w:rPr>
            <w:rStyle w:val="Hyperlink"/>
            <w:rFonts w:asciiTheme="majorHAnsi" w:hAnsiTheme="majorHAnsi" w:cstheme="majorHAnsi"/>
            <w:color w:val="auto"/>
            <w:sz w:val="20"/>
            <w:szCs w:val="20"/>
            <w:u w:val="none"/>
          </w:rPr>
          <w:t>design</w:t>
        </w:r>
      </w:hyperlink>
      <w:r w:rsidRPr="00396A2B">
        <w:rPr>
          <w:rFonts w:asciiTheme="majorHAnsi" w:hAnsiTheme="majorHAnsi" w:cstheme="majorHAnsi"/>
        </w:rPr>
        <w:t> and </w:t>
      </w:r>
      <w:hyperlink r:id="rId72" w:tooltip="Contractors" w:history="1">
        <w:r w:rsidRPr="00396A2B">
          <w:rPr>
            <w:rStyle w:val="Hyperlink"/>
            <w:rFonts w:asciiTheme="majorHAnsi" w:hAnsiTheme="majorHAnsi" w:cstheme="majorHAnsi"/>
            <w:color w:val="auto"/>
            <w:sz w:val="20"/>
            <w:szCs w:val="20"/>
            <w:u w:val="none"/>
          </w:rPr>
          <w:t>contractor</w:t>
        </w:r>
      </w:hyperlink>
      <w:r w:rsidRPr="00396A2B">
        <w:rPr>
          <w:rFonts w:asciiTheme="majorHAnsi" w:hAnsiTheme="majorHAnsi" w:cstheme="majorHAnsi"/>
        </w:rPr>
        <w:t> for </w:t>
      </w:r>
      <w:hyperlink r:id="rId73" w:tooltip="Construction" w:history="1">
        <w:r w:rsidRPr="00396A2B">
          <w:rPr>
            <w:rStyle w:val="Hyperlink"/>
            <w:rFonts w:asciiTheme="majorHAnsi" w:hAnsiTheme="majorHAnsi" w:cstheme="majorHAnsi"/>
            <w:color w:val="auto"/>
            <w:sz w:val="20"/>
            <w:szCs w:val="20"/>
            <w:u w:val="none"/>
          </w:rPr>
          <w:t>construction</w:t>
        </w:r>
      </w:hyperlink>
    </w:p>
    <w:p w14:paraId="0C3E8BE7" w14:textId="77777777" w:rsidR="00396A2B" w:rsidRPr="00396A2B" w:rsidRDefault="00396A2B" w:rsidP="00396A2B">
      <w:pPr>
        <w:pStyle w:val="ListParagraph"/>
        <w:numPr>
          <w:ilvl w:val="0"/>
          <w:numId w:val="25"/>
        </w:numPr>
        <w:rPr>
          <w:rFonts w:asciiTheme="majorHAnsi" w:hAnsiTheme="majorHAnsi" w:cstheme="majorHAnsi"/>
        </w:rPr>
      </w:pPr>
      <w:r w:rsidRPr="00396A2B">
        <w:rPr>
          <w:rFonts w:asciiTheme="majorHAnsi" w:hAnsiTheme="majorHAnsi" w:cstheme="majorHAnsi"/>
        </w:rPr>
        <w:t>If the </w:t>
      </w:r>
      <w:hyperlink r:id="rId74" w:tooltip="Design" w:history="1">
        <w:r w:rsidRPr="00396A2B">
          <w:rPr>
            <w:rStyle w:val="Hyperlink"/>
            <w:rFonts w:asciiTheme="majorHAnsi" w:hAnsiTheme="majorHAnsi" w:cstheme="majorHAnsi"/>
            <w:color w:val="auto"/>
            <w:sz w:val="20"/>
            <w:szCs w:val="20"/>
            <w:u w:val="none"/>
          </w:rPr>
          <w:t>design</w:t>
        </w:r>
      </w:hyperlink>
      <w:r w:rsidRPr="00396A2B">
        <w:rPr>
          <w:rFonts w:asciiTheme="majorHAnsi" w:hAnsiTheme="majorHAnsi" w:cstheme="majorHAnsi"/>
        </w:rPr>
        <w:t> is not </w:t>
      </w:r>
      <w:hyperlink r:id="rId75" w:tooltip="Complete" w:history="1">
        <w:r w:rsidRPr="00396A2B">
          <w:rPr>
            <w:rStyle w:val="Hyperlink"/>
            <w:rFonts w:asciiTheme="majorHAnsi" w:hAnsiTheme="majorHAnsi" w:cstheme="majorHAnsi"/>
            <w:color w:val="auto"/>
            <w:sz w:val="20"/>
            <w:szCs w:val="20"/>
            <w:u w:val="none"/>
          </w:rPr>
          <w:t>complete</w:t>
        </w:r>
      </w:hyperlink>
      <w:r w:rsidRPr="00396A2B">
        <w:rPr>
          <w:rFonts w:asciiTheme="majorHAnsi" w:hAnsiTheme="majorHAnsi" w:cstheme="majorHAnsi"/>
        </w:rPr>
        <w:t> at the time of </w:t>
      </w:r>
      <w:hyperlink r:id="rId76" w:tooltip="Tenders" w:history="1">
        <w:r w:rsidRPr="00396A2B">
          <w:rPr>
            <w:rStyle w:val="Hyperlink"/>
            <w:rFonts w:asciiTheme="majorHAnsi" w:hAnsiTheme="majorHAnsi" w:cstheme="majorHAnsi"/>
            <w:color w:val="auto"/>
            <w:sz w:val="20"/>
            <w:szCs w:val="20"/>
            <w:u w:val="none"/>
          </w:rPr>
          <w:t>tender</w:t>
        </w:r>
      </w:hyperlink>
      <w:r w:rsidRPr="00396A2B">
        <w:rPr>
          <w:rFonts w:asciiTheme="majorHAnsi" w:hAnsiTheme="majorHAnsi" w:cstheme="majorHAnsi"/>
        </w:rPr>
        <w:t>, </w:t>
      </w:r>
      <w:hyperlink r:id="rId77" w:tooltip="Cost" w:history="1">
        <w:r w:rsidRPr="00396A2B">
          <w:rPr>
            <w:rStyle w:val="Hyperlink"/>
            <w:rFonts w:asciiTheme="majorHAnsi" w:hAnsiTheme="majorHAnsi" w:cstheme="majorHAnsi"/>
            <w:color w:val="auto"/>
            <w:sz w:val="20"/>
            <w:szCs w:val="20"/>
            <w:u w:val="none"/>
          </w:rPr>
          <w:t>cost</w:t>
        </w:r>
      </w:hyperlink>
      <w:r w:rsidRPr="00396A2B">
        <w:rPr>
          <w:rFonts w:asciiTheme="majorHAnsi" w:hAnsiTheme="majorHAnsi" w:cstheme="majorHAnsi"/>
        </w:rPr>
        <w:t> and </w:t>
      </w:r>
      <w:hyperlink r:id="rId78" w:tooltip="Time certainty" w:history="1">
        <w:r w:rsidRPr="00396A2B">
          <w:rPr>
            <w:rStyle w:val="Hyperlink"/>
            <w:rFonts w:asciiTheme="majorHAnsi" w:hAnsiTheme="majorHAnsi" w:cstheme="majorHAnsi"/>
            <w:color w:val="auto"/>
            <w:sz w:val="20"/>
            <w:szCs w:val="20"/>
            <w:u w:val="none"/>
          </w:rPr>
          <w:t>time certainty</w:t>
        </w:r>
      </w:hyperlink>
      <w:r w:rsidRPr="00396A2B">
        <w:rPr>
          <w:rFonts w:asciiTheme="majorHAnsi" w:hAnsiTheme="majorHAnsi" w:cstheme="majorHAnsi"/>
        </w:rPr>
        <w:t> are reduced.</w:t>
      </w:r>
    </w:p>
    <w:p w14:paraId="57D0E299" w14:textId="3B0ED046" w:rsidR="00FC4789" w:rsidRDefault="005C6816" w:rsidP="00FC4789">
      <w:pPr>
        <w:pStyle w:val="Subtitle"/>
      </w:pPr>
      <w:r>
        <w:t xml:space="preserve">Design and build </w:t>
      </w:r>
    </w:p>
    <w:p w14:paraId="4CEE5870" w14:textId="4B7E4F3F" w:rsidR="002F483A" w:rsidRDefault="00711C94" w:rsidP="002F483A">
      <w:pPr>
        <w:rPr>
          <w:rFonts w:asciiTheme="majorHAnsi" w:hAnsiTheme="majorHAnsi" w:cstheme="majorHAnsi"/>
          <w:sz w:val="20"/>
          <w:szCs w:val="20"/>
        </w:rPr>
      </w:pPr>
      <w:hyperlink r:id="rId79" w:tooltip="Design and build" w:history="1">
        <w:r w:rsidR="00F229B7" w:rsidRPr="00F229B7">
          <w:rPr>
            <w:rStyle w:val="Hyperlink"/>
            <w:rFonts w:asciiTheme="majorHAnsi" w:hAnsiTheme="majorHAnsi" w:cstheme="majorHAnsi"/>
            <w:color w:val="auto"/>
            <w:sz w:val="20"/>
            <w:szCs w:val="20"/>
            <w:u w:val="none"/>
          </w:rPr>
          <w:t>Design and build</w:t>
        </w:r>
      </w:hyperlink>
      <w:r w:rsidR="00F229B7" w:rsidRPr="00F229B7">
        <w:rPr>
          <w:rFonts w:asciiTheme="majorHAnsi" w:hAnsiTheme="majorHAnsi" w:cstheme="majorHAnsi"/>
          <w:sz w:val="20"/>
          <w:szCs w:val="20"/>
        </w:rPr>
        <w:t> is a </w:t>
      </w:r>
      <w:hyperlink r:id="rId80" w:tooltip="Procurement routes" w:history="1">
        <w:r w:rsidR="00F229B7" w:rsidRPr="00F229B7">
          <w:rPr>
            <w:rStyle w:val="Hyperlink"/>
            <w:rFonts w:asciiTheme="majorHAnsi" w:hAnsiTheme="majorHAnsi" w:cstheme="majorHAnsi"/>
            <w:color w:val="auto"/>
            <w:sz w:val="20"/>
            <w:szCs w:val="20"/>
            <w:u w:val="none"/>
          </w:rPr>
          <w:t>procurement route</w:t>
        </w:r>
      </w:hyperlink>
      <w:r w:rsidR="00F229B7" w:rsidRPr="00F229B7">
        <w:rPr>
          <w:rFonts w:asciiTheme="majorHAnsi" w:hAnsiTheme="majorHAnsi" w:cstheme="majorHAnsi"/>
          <w:sz w:val="20"/>
          <w:szCs w:val="20"/>
        </w:rPr>
        <w:t> in which the </w:t>
      </w:r>
      <w:hyperlink r:id="rId81" w:tooltip="Main contractor" w:history="1">
        <w:r w:rsidR="00F229B7" w:rsidRPr="00F229B7">
          <w:rPr>
            <w:rStyle w:val="Hyperlink"/>
            <w:rFonts w:asciiTheme="majorHAnsi" w:hAnsiTheme="majorHAnsi" w:cstheme="majorHAnsi"/>
            <w:color w:val="auto"/>
            <w:sz w:val="20"/>
            <w:szCs w:val="20"/>
            <w:u w:val="none"/>
          </w:rPr>
          <w:t>main contractor</w:t>
        </w:r>
      </w:hyperlink>
      <w:r w:rsidR="00F229B7" w:rsidRPr="00F229B7">
        <w:rPr>
          <w:rFonts w:asciiTheme="majorHAnsi" w:hAnsiTheme="majorHAnsi" w:cstheme="majorHAnsi"/>
          <w:sz w:val="20"/>
          <w:szCs w:val="20"/>
        </w:rPr>
        <w:t> is </w:t>
      </w:r>
      <w:hyperlink r:id="rId82" w:tooltip="Appointed" w:history="1">
        <w:r w:rsidR="00F229B7" w:rsidRPr="00F229B7">
          <w:rPr>
            <w:rStyle w:val="Hyperlink"/>
            <w:rFonts w:asciiTheme="majorHAnsi" w:hAnsiTheme="majorHAnsi" w:cstheme="majorHAnsi"/>
            <w:color w:val="auto"/>
            <w:sz w:val="20"/>
            <w:szCs w:val="20"/>
            <w:u w:val="none"/>
          </w:rPr>
          <w:t>appointed</w:t>
        </w:r>
      </w:hyperlink>
      <w:r w:rsidR="00F229B7" w:rsidRPr="00F229B7">
        <w:rPr>
          <w:rFonts w:asciiTheme="majorHAnsi" w:hAnsiTheme="majorHAnsi" w:cstheme="majorHAnsi"/>
          <w:sz w:val="20"/>
          <w:szCs w:val="20"/>
        </w:rPr>
        <w:t> to both </w:t>
      </w:r>
      <w:hyperlink r:id="rId83" w:tooltip="Design" w:history="1">
        <w:r w:rsidR="00F229B7" w:rsidRPr="00F229B7">
          <w:rPr>
            <w:rStyle w:val="Hyperlink"/>
            <w:rFonts w:asciiTheme="majorHAnsi" w:hAnsiTheme="majorHAnsi" w:cstheme="majorHAnsi"/>
            <w:color w:val="auto"/>
            <w:sz w:val="20"/>
            <w:szCs w:val="20"/>
            <w:u w:val="none"/>
          </w:rPr>
          <w:t>design</w:t>
        </w:r>
      </w:hyperlink>
      <w:r w:rsidR="00F229B7" w:rsidRPr="00F229B7">
        <w:rPr>
          <w:rFonts w:asciiTheme="majorHAnsi" w:hAnsiTheme="majorHAnsi" w:cstheme="majorHAnsi"/>
          <w:sz w:val="20"/>
          <w:szCs w:val="20"/>
        </w:rPr>
        <w:t> and then </w:t>
      </w:r>
      <w:hyperlink r:id="rId84" w:tooltip="Construct" w:history="1">
        <w:r w:rsidR="00F229B7" w:rsidRPr="00F229B7">
          <w:rPr>
            <w:rStyle w:val="Hyperlink"/>
            <w:rFonts w:asciiTheme="majorHAnsi" w:hAnsiTheme="majorHAnsi" w:cstheme="majorHAnsi"/>
            <w:color w:val="auto"/>
            <w:sz w:val="20"/>
            <w:szCs w:val="20"/>
            <w:u w:val="none"/>
          </w:rPr>
          <w:t>construct</w:t>
        </w:r>
      </w:hyperlink>
      <w:r w:rsidR="00F229B7" w:rsidRPr="00F229B7">
        <w:rPr>
          <w:rFonts w:asciiTheme="majorHAnsi" w:hAnsiTheme="majorHAnsi" w:cstheme="majorHAnsi"/>
          <w:sz w:val="20"/>
          <w:szCs w:val="20"/>
        </w:rPr>
        <w:t> the </w:t>
      </w:r>
      <w:hyperlink r:id="rId85" w:tooltip="Works" w:history="1">
        <w:r w:rsidR="00F229B7" w:rsidRPr="00F229B7">
          <w:rPr>
            <w:rStyle w:val="Hyperlink"/>
            <w:rFonts w:asciiTheme="majorHAnsi" w:hAnsiTheme="majorHAnsi" w:cstheme="majorHAnsi"/>
            <w:color w:val="auto"/>
            <w:sz w:val="20"/>
            <w:szCs w:val="20"/>
            <w:u w:val="none"/>
          </w:rPr>
          <w:t>works</w:t>
        </w:r>
      </w:hyperlink>
      <w:r w:rsidR="00F229B7" w:rsidRPr="00F229B7">
        <w:rPr>
          <w:rFonts w:asciiTheme="majorHAnsi" w:hAnsiTheme="majorHAnsi" w:cstheme="majorHAnsi"/>
          <w:sz w:val="20"/>
          <w:szCs w:val="20"/>
        </w:rPr>
        <w:t> described in the </w:t>
      </w:r>
      <w:hyperlink r:id="rId86" w:tooltip="Contract" w:history="1">
        <w:r w:rsidR="00F229B7" w:rsidRPr="00F229B7">
          <w:rPr>
            <w:rStyle w:val="Hyperlink"/>
            <w:rFonts w:asciiTheme="majorHAnsi" w:hAnsiTheme="majorHAnsi" w:cstheme="majorHAnsi"/>
            <w:color w:val="auto"/>
            <w:sz w:val="20"/>
            <w:szCs w:val="20"/>
            <w:u w:val="none"/>
          </w:rPr>
          <w:t>contract</w:t>
        </w:r>
      </w:hyperlink>
      <w:r w:rsidR="00F229B7" w:rsidRPr="00F229B7">
        <w:rPr>
          <w:rFonts w:asciiTheme="majorHAnsi" w:hAnsiTheme="majorHAnsi" w:cstheme="majorHAnsi"/>
          <w:sz w:val="20"/>
          <w:szCs w:val="20"/>
        </w:rPr>
        <w:t xml:space="preserve">. </w:t>
      </w:r>
      <w:r w:rsidR="002F483A">
        <w:rPr>
          <w:rFonts w:asciiTheme="majorHAnsi" w:hAnsiTheme="majorHAnsi" w:cstheme="majorHAnsi"/>
          <w:sz w:val="20"/>
          <w:szCs w:val="20"/>
        </w:rPr>
        <w:t xml:space="preserve">This procurement route is most likely to be used when we require an immediate start on site to avoid overlap in construction and design. </w:t>
      </w:r>
    </w:p>
    <w:p w14:paraId="5FD213FE" w14:textId="195E2CEE" w:rsidR="003C3273" w:rsidRPr="003C3273" w:rsidRDefault="003C3273" w:rsidP="002F483A">
      <w:pPr>
        <w:pStyle w:val="Subtitle"/>
      </w:pPr>
      <w:r w:rsidRPr="003C3273">
        <w:rPr>
          <w:rStyle w:val="mw-headline"/>
          <w:rFonts w:asciiTheme="majorHAnsi" w:hAnsiTheme="majorHAnsi" w:cstheme="majorHAnsi"/>
          <w:color w:val="auto"/>
          <w:sz w:val="24"/>
          <w:szCs w:val="24"/>
        </w:rPr>
        <w:t>What is single-stage </w:t>
      </w:r>
      <w:hyperlink r:id="rId87" w:tooltip="Design and build" w:history="1">
        <w:r w:rsidRPr="003C3273">
          <w:rPr>
            <w:rStyle w:val="Hyperlink"/>
            <w:rFonts w:asciiTheme="majorHAnsi" w:hAnsiTheme="majorHAnsi" w:cstheme="majorHAnsi"/>
            <w:color w:val="auto"/>
            <w:sz w:val="24"/>
            <w:szCs w:val="24"/>
            <w:u w:val="none"/>
          </w:rPr>
          <w:t>design and build</w:t>
        </w:r>
      </w:hyperlink>
      <w:r w:rsidRPr="003C3273">
        <w:rPr>
          <w:rStyle w:val="mw-headline"/>
          <w:rFonts w:asciiTheme="majorHAnsi" w:hAnsiTheme="majorHAnsi" w:cstheme="majorHAnsi"/>
          <w:color w:val="auto"/>
          <w:sz w:val="24"/>
          <w:szCs w:val="24"/>
        </w:rPr>
        <w:t>?</w:t>
      </w:r>
    </w:p>
    <w:p w14:paraId="1955D1CA" w14:textId="77777777" w:rsidR="003C3273" w:rsidRPr="003C3273" w:rsidRDefault="003C3273" w:rsidP="003C3273">
      <w:pPr>
        <w:rPr>
          <w:rFonts w:asciiTheme="majorHAnsi" w:hAnsiTheme="majorHAnsi" w:cstheme="majorHAnsi"/>
          <w:sz w:val="20"/>
          <w:szCs w:val="20"/>
        </w:rPr>
      </w:pPr>
      <w:r w:rsidRPr="003C3273">
        <w:rPr>
          <w:rFonts w:asciiTheme="majorHAnsi" w:hAnsiTheme="majorHAnsi" w:cstheme="majorHAnsi"/>
          <w:sz w:val="20"/>
          <w:szCs w:val="20"/>
        </w:rPr>
        <w:t>In the single-stage process the </w:t>
      </w:r>
      <w:hyperlink r:id="rId88" w:tooltip="Contractors" w:history="1">
        <w:r w:rsidRPr="003C3273">
          <w:rPr>
            <w:rStyle w:val="Hyperlink"/>
            <w:rFonts w:asciiTheme="majorHAnsi" w:hAnsiTheme="majorHAnsi" w:cstheme="majorHAnsi"/>
            <w:color w:val="auto"/>
            <w:sz w:val="20"/>
            <w:szCs w:val="20"/>
            <w:u w:val="none"/>
          </w:rPr>
          <w:t>contractor</w:t>
        </w:r>
      </w:hyperlink>
      <w:r w:rsidRPr="003C3273">
        <w:rPr>
          <w:rFonts w:asciiTheme="majorHAnsi" w:hAnsiTheme="majorHAnsi" w:cstheme="majorHAnsi"/>
          <w:sz w:val="20"/>
          <w:szCs w:val="20"/>
        </w:rPr>
        <w:t> is </w:t>
      </w:r>
      <w:hyperlink r:id="rId89" w:tooltip="Appointed" w:history="1">
        <w:r w:rsidRPr="003C3273">
          <w:rPr>
            <w:rStyle w:val="Hyperlink"/>
            <w:rFonts w:asciiTheme="majorHAnsi" w:hAnsiTheme="majorHAnsi" w:cstheme="majorHAnsi"/>
            <w:color w:val="auto"/>
            <w:sz w:val="20"/>
            <w:szCs w:val="20"/>
            <w:u w:val="none"/>
          </w:rPr>
          <w:t>appointed</w:t>
        </w:r>
      </w:hyperlink>
      <w:r w:rsidRPr="003C3273">
        <w:rPr>
          <w:rFonts w:asciiTheme="majorHAnsi" w:hAnsiTheme="majorHAnsi" w:cstheme="majorHAnsi"/>
          <w:sz w:val="20"/>
          <w:szCs w:val="20"/>
        </w:rPr>
        <w:t> under a single </w:t>
      </w:r>
      <w:hyperlink r:id="rId90" w:tooltip="Agreement" w:history="1">
        <w:r w:rsidRPr="003C3273">
          <w:rPr>
            <w:rStyle w:val="Hyperlink"/>
            <w:rFonts w:asciiTheme="majorHAnsi" w:hAnsiTheme="majorHAnsi" w:cstheme="majorHAnsi"/>
            <w:color w:val="auto"/>
            <w:sz w:val="20"/>
            <w:szCs w:val="20"/>
            <w:u w:val="none"/>
          </w:rPr>
          <w:t>agreement</w:t>
        </w:r>
      </w:hyperlink>
      <w:r w:rsidRPr="003C3273">
        <w:rPr>
          <w:rFonts w:asciiTheme="majorHAnsi" w:hAnsiTheme="majorHAnsi" w:cstheme="majorHAnsi"/>
          <w:sz w:val="20"/>
          <w:szCs w:val="20"/>
        </w:rPr>
        <w:t> to undertake the </w:t>
      </w:r>
      <w:hyperlink r:id="rId91" w:tooltip="Design" w:history="1">
        <w:r w:rsidRPr="003C3273">
          <w:rPr>
            <w:rStyle w:val="Hyperlink"/>
            <w:rFonts w:asciiTheme="majorHAnsi" w:hAnsiTheme="majorHAnsi" w:cstheme="majorHAnsi"/>
            <w:color w:val="auto"/>
            <w:sz w:val="20"/>
            <w:szCs w:val="20"/>
            <w:u w:val="none"/>
          </w:rPr>
          <w:t>design</w:t>
        </w:r>
      </w:hyperlink>
      <w:r w:rsidRPr="003C3273">
        <w:rPr>
          <w:rFonts w:asciiTheme="majorHAnsi" w:hAnsiTheme="majorHAnsi" w:cstheme="majorHAnsi"/>
          <w:sz w:val="20"/>
          <w:szCs w:val="20"/>
        </w:rPr>
        <w:t> and then </w:t>
      </w:r>
      <w:hyperlink r:id="rId92" w:tooltip="Construct" w:history="1">
        <w:r w:rsidRPr="003C3273">
          <w:rPr>
            <w:rStyle w:val="Hyperlink"/>
            <w:rFonts w:asciiTheme="majorHAnsi" w:hAnsiTheme="majorHAnsi" w:cstheme="majorHAnsi"/>
            <w:color w:val="auto"/>
            <w:sz w:val="20"/>
            <w:szCs w:val="20"/>
            <w:u w:val="none"/>
          </w:rPr>
          <w:t>construct</w:t>
        </w:r>
      </w:hyperlink>
      <w:r w:rsidRPr="003C3273">
        <w:rPr>
          <w:rFonts w:asciiTheme="majorHAnsi" w:hAnsiTheme="majorHAnsi" w:cstheme="majorHAnsi"/>
          <w:sz w:val="20"/>
          <w:szCs w:val="20"/>
        </w:rPr>
        <w:t> the </w:t>
      </w:r>
      <w:hyperlink r:id="rId93" w:tooltip="Works" w:history="1">
        <w:r w:rsidRPr="003C3273">
          <w:rPr>
            <w:rStyle w:val="Hyperlink"/>
            <w:rFonts w:asciiTheme="majorHAnsi" w:hAnsiTheme="majorHAnsi" w:cstheme="majorHAnsi"/>
            <w:color w:val="auto"/>
            <w:sz w:val="20"/>
            <w:szCs w:val="20"/>
            <w:u w:val="none"/>
          </w:rPr>
          <w:t>works</w:t>
        </w:r>
      </w:hyperlink>
      <w:r w:rsidRPr="003C3273">
        <w:rPr>
          <w:rFonts w:asciiTheme="majorHAnsi" w:hAnsiTheme="majorHAnsi" w:cstheme="majorHAnsi"/>
          <w:sz w:val="20"/>
          <w:szCs w:val="20"/>
        </w:rPr>
        <w:t>. Single-stage </w:t>
      </w:r>
      <w:hyperlink r:id="rId94" w:tooltip="Tendering" w:history="1">
        <w:r w:rsidRPr="003C3273">
          <w:rPr>
            <w:rStyle w:val="Hyperlink"/>
            <w:rFonts w:asciiTheme="majorHAnsi" w:hAnsiTheme="majorHAnsi" w:cstheme="majorHAnsi"/>
            <w:color w:val="auto"/>
            <w:sz w:val="20"/>
            <w:szCs w:val="20"/>
            <w:u w:val="none"/>
          </w:rPr>
          <w:t>tendering</w:t>
        </w:r>
      </w:hyperlink>
      <w:r w:rsidRPr="003C3273">
        <w:rPr>
          <w:rFonts w:asciiTheme="majorHAnsi" w:hAnsiTheme="majorHAnsi" w:cstheme="majorHAnsi"/>
          <w:sz w:val="20"/>
          <w:szCs w:val="20"/>
        </w:rPr>
        <w:t> is used when all the </w:t>
      </w:r>
      <w:hyperlink r:id="rId95" w:tooltip="Information" w:history="1">
        <w:r w:rsidRPr="003C3273">
          <w:rPr>
            <w:rStyle w:val="Hyperlink"/>
            <w:rFonts w:asciiTheme="majorHAnsi" w:hAnsiTheme="majorHAnsi" w:cstheme="majorHAnsi"/>
            <w:color w:val="auto"/>
            <w:sz w:val="20"/>
            <w:szCs w:val="20"/>
            <w:u w:val="none"/>
          </w:rPr>
          <w:t>information</w:t>
        </w:r>
      </w:hyperlink>
      <w:r w:rsidRPr="003C3273">
        <w:rPr>
          <w:rFonts w:asciiTheme="majorHAnsi" w:hAnsiTheme="majorHAnsi" w:cstheme="majorHAnsi"/>
          <w:sz w:val="20"/>
          <w:szCs w:val="20"/>
        </w:rPr>
        <w:t> necessary to calculate a realistic </w:t>
      </w:r>
      <w:hyperlink r:id="rId96" w:tooltip="Price" w:history="1">
        <w:r w:rsidRPr="003C3273">
          <w:rPr>
            <w:rStyle w:val="Hyperlink"/>
            <w:rFonts w:asciiTheme="majorHAnsi" w:hAnsiTheme="majorHAnsi" w:cstheme="majorHAnsi"/>
            <w:color w:val="auto"/>
            <w:sz w:val="20"/>
            <w:szCs w:val="20"/>
            <w:u w:val="none"/>
          </w:rPr>
          <w:t>price</w:t>
        </w:r>
      </w:hyperlink>
      <w:r w:rsidRPr="003C3273">
        <w:rPr>
          <w:rFonts w:asciiTheme="majorHAnsi" w:hAnsiTheme="majorHAnsi" w:cstheme="majorHAnsi"/>
          <w:sz w:val="20"/>
          <w:szCs w:val="20"/>
        </w:rPr>
        <w:t> is available when </w:t>
      </w:r>
      <w:hyperlink r:id="rId97" w:tooltip="Tendering" w:history="1">
        <w:r w:rsidRPr="003C3273">
          <w:rPr>
            <w:rStyle w:val="Hyperlink"/>
            <w:rFonts w:asciiTheme="majorHAnsi" w:hAnsiTheme="majorHAnsi" w:cstheme="majorHAnsi"/>
            <w:color w:val="auto"/>
            <w:sz w:val="20"/>
            <w:szCs w:val="20"/>
            <w:u w:val="none"/>
          </w:rPr>
          <w:t>tendering</w:t>
        </w:r>
      </w:hyperlink>
      <w:r w:rsidRPr="003C3273">
        <w:rPr>
          <w:rFonts w:asciiTheme="majorHAnsi" w:hAnsiTheme="majorHAnsi" w:cstheme="majorHAnsi"/>
          <w:sz w:val="20"/>
          <w:szCs w:val="20"/>
        </w:rPr>
        <w:t> commences.</w:t>
      </w:r>
    </w:p>
    <w:p w14:paraId="0C5DF60C" w14:textId="77777777" w:rsidR="003C3273" w:rsidRPr="003C3273" w:rsidRDefault="003C3273" w:rsidP="00396A2B">
      <w:pPr>
        <w:pStyle w:val="Subtitle"/>
      </w:pPr>
      <w:r w:rsidRPr="003C3273">
        <w:rPr>
          <w:rStyle w:val="mw-headline"/>
          <w:rFonts w:asciiTheme="majorHAnsi" w:hAnsiTheme="majorHAnsi" w:cstheme="majorHAnsi"/>
          <w:color w:val="auto"/>
          <w:sz w:val="24"/>
          <w:szCs w:val="24"/>
        </w:rPr>
        <w:t>What is </w:t>
      </w:r>
      <w:hyperlink r:id="rId98" w:tooltip="Two stage" w:history="1">
        <w:r w:rsidRPr="003C3273">
          <w:rPr>
            <w:rStyle w:val="Hyperlink"/>
            <w:rFonts w:asciiTheme="majorHAnsi" w:hAnsiTheme="majorHAnsi" w:cstheme="majorHAnsi"/>
            <w:color w:val="auto"/>
            <w:sz w:val="24"/>
            <w:szCs w:val="24"/>
            <w:u w:val="none"/>
          </w:rPr>
          <w:t>two stage</w:t>
        </w:r>
      </w:hyperlink>
      <w:r w:rsidRPr="003C3273">
        <w:rPr>
          <w:rStyle w:val="mw-headline"/>
          <w:rFonts w:asciiTheme="majorHAnsi" w:hAnsiTheme="majorHAnsi" w:cstheme="majorHAnsi"/>
          <w:color w:val="auto"/>
          <w:sz w:val="24"/>
          <w:szCs w:val="24"/>
        </w:rPr>
        <w:t> </w:t>
      </w:r>
      <w:hyperlink r:id="rId99" w:tooltip="Design and build" w:history="1">
        <w:r w:rsidRPr="003C3273">
          <w:rPr>
            <w:rStyle w:val="Hyperlink"/>
            <w:rFonts w:asciiTheme="majorHAnsi" w:hAnsiTheme="majorHAnsi" w:cstheme="majorHAnsi"/>
            <w:color w:val="auto"/>
            <w:sz w:val="24"/>
            <w:szCs w:val="24"/>
            <w:u w:val="none"/>
          </w:rPr>
          <w:t>design and build</w:t>
        </w:r>
      </w:hyperlink>
      <w:r w:rsidRPr="003C3273">
        <w:rPr>
          <w:rStyle w:val="mw-headline"/>
          <w:rFonts w:asciiTheme="majorHAnsi" w:hAnsiTheme="majorHAnsi" w:cstheme="majorHAnsi"/>
          <w:color w:val="auto"/>
          <w:sz w:val="24"/>
          <w:szCs w:val="24"/>
        </w:rPr>
        <w:t>?</w:t>
      </w:r>
    </w:p>
    <w:p w14:paraId="0BB4DEAA" w14:textId="1A543BB9" w:rsidR="003C3273" w:rsidRDefault="003C3273" w:rsidP="003C3273">
      <w:pPr>
        <w:rPr>
          <w:rFonts w:asciiTheme="majorHAnsi" w:hAnsiTheme="majorHAnsi" w:cstheme="majorHAnsi"/>
          <w:sz w:val="20"/>
          <w:szCs w:val="20"/>
        </w:rPr>
      </w:pPr>
      <w:r w:rsidRPr="003C3273">
        <w:rPr>
          <w:rFonts w:asciiTheme="majorHAnsi" w:hAnsiTheme="majorHAnsi" w:cstheme="majorHAnsi"/>
          <w:sz w:val="20"/>
          <w:szCs w:val="20"/>
        </w:rPr>
        <w:t>In a two-stage process the </w:t>
      </w:r>
      <w:hyperlink r:id="rId100" w:tooltip="Contractors" w:history="1">
        <w:r w:rsidRPr="003C3273">
          <w:rPr>
            <w:rStyle w:val="Hyperlink"/>
            <w:rFonts w:asciiTheme="majorHAnsi" w:hAnsiTheme="majorHAnsi" w:cstheme="majorHAnsi"/>
            <w:color w:val="auto"/>
            <w:sz w:val="20"/>
            <w:szCs w:val="20"/>
            <w:u w:val="none"/>
          </w:rPr>
          <w:t>contractor</w:t>
        </w:r>
      </w:hyperlink>
      <w:r w:rsidRPr="003C3273">
        <w:rPr>
          <w:rFonts w:asciiTheme="majorHAnsi" w:hAnsiTheme="majorHAnsi" w:cstheme="majorHAnsi"/>
          <w:sz w:val="20"/>
          <w:szCs w:val="20"/>
        </w:rPr>
        <w:t> is first selected on the basis of a </w:t>
      </w:r>
      <w:hyperlink r:id="rId101" w:tooltip="Fees" w:history="1">
        <w:r w:rsidRPr="003C3273">
          <w:rPr>
            <w:rStyle w:val="Hyperlink"/>
            <w:rFonts w:asciiTheme="majorHAnsi" w:hAnsiTheme="majorHAnsi" w:cstheme="majorHAnsi"/>
            <w:color w:val="auto"/>
            <w:sz w:val="20"/>
            <w:szCs w:val="20"/>
            <w:u w:val="none"/>
          </w:rPr>
          <w:t>fee</w:t>
        </w:r>
      </w:hyperlink>
      <w:r w:rsidRPr="003C3273">
        <w:rPr>
          <w:rFonts w:asciiTheme="majorHAnsi" w:hAnsiTheme="majorHAnsi" w:cstheme="majorHAnsi"/>
          <w:sz w:val="20"/>
          <w:szCs w:val="20"/>
        </w:rPr>
        <w:t>, </w:t>
      </w:r>
      <w:hyperlink r:id="rId102" w:tooltip="Preliminaries" w:history="1">
        <w:r w:rsidRPr="003C3273">
          <w:rPr>
            <w:rStyle w:val="Hyperlink"/>
            <w:rFonts w:asciiTheme="majorHAnsi" w:hAnsiTheme="majorHAnsi" w:cstheme="majorHAnsi"/>
            <w:color w:val="auto"/>
            <w:sz w:val="20"/>
            <w:szCs w:val="20"/>
            <w:u w:val="none"/>
          </w:rPr>
          <w:t>preliminaries</w:t>
        </w:r>
      </w:hyperlink>
      <w:r w:rsidRPr="003C3273">
        <w:rPr>
          <w:rFonts w:asciiTheme="majorHAnsi" w:hAnsiTheme="majorHAnsi" w:cstheme="majorHAnsi"/>
          <w:sz w:val="20"/>
          <w:szCs w:val="20"/>
        </w:rPr>
        <w:t>, </w:t>
      </w:r>
      <w:hyperlink r:id="rId103" w:tooltip="Overheads and profit" w:history="1">
        <w:r w:rsidRPr="003C3273">
          <w:rPr>
            <w:rStyle w:val="Hyperlink"/>
            <w:rFonts w:asciiTheme="majorHAnsi" w:hAnsiTheme="majorHAnsi" w:cstheme="majorHAnsi"/>
            <w:color w:val="auto"/>
            <w:sz w:val="20"/>
            <w:szCs w:val="20"/>
            <w:u w:val="none"/>
          </w:rPr>
          <w:t>overheads and profit</w:t>
        </w:r>
      </w:hyperlink>
      <w:r w:rsidRPr="003C3273">
        <w:rPr>
          <w:rFonts w:asciiTheme="majorHAnsi" w:hAnsiTheme="majorHAnsi" w:cstheme="majorHAnsi"/>
          <w:sz w:val="20"/>
          <w:szCs w:val="20"/>
        </w:rPr>
        <w:t>. They then </w:t>
      </w:r>
      <w:hyperlink r:id="rId104" w:tooltip="Works" w:history="1">
        <w:r w:rsidRPr="003C3273">
          <w:rPr>
            <w:rStyle w:val="Hyperlink"/>
            <w:rFonts w:asciiTheme="majorHAnsi" w:hAnsiTheme="majorHAnsi" w:cstheme="majorHAnsi"/>
            <w:color w:val="auto"/>
            <w:sz w:val="20"/>
            <w:szCs w:val="20"/>
            <w:u w:val="none"/>
          </w:rPr>
          <w:t>work</w:t>
        </w:r>
      </w:hyperlink>
      <w:r w:rsidRPr="003C3273">
        <w:rPr>
          <w:rFonts w:asciiTheme="majorHAnsi" w:hAnsiTheme="majorHAnsi" w:cstheme="majorHAnsi"/>
          <w:sz w:val="20"/>
          <w:szCs w:val="20"/>
        </w:rPr>
        <w:t> with the </w:t>
      </w:r>
      <w:hyperlink r:id="rId105" w:tooltip="Design team" w:history="1">
        <w:r w:rsidRPr="003C3273">
          <w:rPr>
            <w:rStyle w:val="Hyperlink"/>
            <w:rFonts w:asciiTheme="majorHAnsi" w:hAnsiTheme="majorHAnsi" w:cstheme="majorHAnsi"/>
            <w:color w:val="auto"/>
            <w:sz w:val="20"/>
            <w:szCs w:val="20"/>
            <w:u w:val="none"/>
          </w:rPr>
          <w:t>design team</w:t>
        </w:r>
      </w:hyperlink>
      <w:r w:rsidRPr="003C3273">
        <w:rPr>
          <w:rFonts w:asciiTheme="majorHAnsi" w:hAnsiTheme="majorHAnsi" w:cstheme="majorHAnsi"/>
          <w:sz w:val="20"/>
          <w:szCs w:val="20"/>
        </w:rPr>
        <w:t> (who may be employed either by the </w:t>
      </w:r>
      <w:hyperlink r:id="rId106" w:tooltip="Contractors" w:history="1">
        <w:r w:rsidRPr="003C3273">
          <w:rPr>
            <w:rStyle w:val="Hyperlink"/>
            <w:rFonts w:asciiTheme="majorHAnsi" w:hAnsiTheme="majorHAnsi" w:cstheme="majorHAnsi"/>
            <w:color w:val="auto"/>
            <w:sz w:val="20"/>
            <w:szCs w:val="20"/>
            <w:u w:val="none"/>
          </w:rPr>
          <w:t>contractor</w:t>
        </w:r>
      </w:hyperlink>
      <w:r w:rsidRPr="003C3273">
        <w:rPr>
          <w:rFonts w:asciiTheme="majorHAnsi" w:hAnsiTheme="majorHAnsi" w:cstheme="majorHAnsi"/>
          <w:sz w:val="20"/>
          <w:szCs w:val="20"/>
        </w:rPr>
        <w:t> or by the </w:t>
      </w:r>
      <w:hyperlink r:id="rId107" w:tooltip="Clients" w:history="1">
        <w:r w:rsidRPr="003C3273">
          <w:rPr>
            <w:rStyle w:val="Hyperlink"/>
            <w:rFonts w:asciiTheme="majorHAnsi" w:hAnsiTheme="majorHAnsi" w:cstheme="majorHAnsi"/>
            <w:color w:val="auto"/>
            <w:sz w:val="20"/>
            <w:szCs w:val="20"/>
            <w:u w:val="none"/>
          </w:rPr>
          <w:t>client</w:t>
        </w:r>
      </w:hyperlink>
      <w:r w:rsidRPr="003C3273">
        <w:rPr>
          <w:rFonts w:asciiTheme="majorHAnsi" w:hAnsiTheme="majorHAnsi" w:cstheme="majorHAnsi"/>
          <w:sz w:val="20"/>
          <w:szCs w:val="20"/>
        </w:rPr>
        <w:t> at this stage) to develop the </w:t>
      </w:r>
      <w:hyperlink r:id="rId108" w:tooltip="Design" w:history="1">
        <w:r w:rsidRPr="003C3273">
          <w:rPr>
            <w:rStyle w:val="Hyperlink"/>
            <w:rFonts w:asciiTheme="majorHAnsi" w:hAnsiTheme="majorHAnsi" w:cstheme="majorHAnsi"/>
            <w:color w:val="auto"/>
            <w:sz w:val="20"/>
            <w:szCs w:val="20"/>
            <w:u w:val="none"/>
          </w:rPr>
          <w:t>design</w:t>
        </w:r>
      </w:hyperlink>
      <w:r w:rsidRPr="003C3273">
        <w:rPr>
          <w:rFonts w:asciiTheme="majorHAnsi" w:hAnsiTheme="majorHAnsi" w:cstheme="majorHAnsi"/>
          <w:sz w:val="20"/>
          <w:szCs w:val="20"/>
        </w:rPr>
        <w:t>, on the basis of which a </w:t>
      </w:r>
      <w:hyperlink r:id="rId109" w:tooltip="Fixed price" w:history="1">
        <w:r w:rsidRPr="003C3273">
          <w:rPr>
            <w:rStyle w:val="Hyperlink"/>
            <w:rFonts w:asciiTheme="majorHAnsi" w:hAnsiTheme="majorHAnsi" w:cstheme="majorHAnsi"/>
            <w:color w:val="auto"/>
            <w:sz w:val="20"/>
            <w:szCs w:val="20"/>
            <w:u w:val="none"/>
          </w:rPr>
          <w:t>fixed price</w:t>
        </w:r>
      </w:hyperlink>
      <w:r w:rsidRPr="003C3273">
        <w:rPr>
          <w:rFonts w:asciiTheme="majorHAnsi" w:hAnsiTheme="majorHAnsi" w:cstheme="majorHAnsi"/>
          <w:sz w:val="20"/>
          <w:szCs w:val="20"/>
        </w:rPr>
        <w:t> is negotiated for the second stage; </w:t>
      </w:r>
      <w:hyperlink r:id="rId110" w:tooltip="Construction" w:history="1">
        <w:r w:rsidRPr="003C3273">
          <w:rPr>
            <w:rStyle w:val="Hyperlink"/>
            <w:rFonts w:asciiTheme="majorHAnsi" w:hAnsiTheme="majorHAnsi" w:cstheme="majorHAnsi"/>
            <w:color w:val="auto"/>
            <w:sz w:val="20"/>
            <w:szCs w:val="20"/>
            <w:u w:val="none"/>
          </w:rPr>
          <w:t>construction</w:t>
        </w:r>
      </w:hyperlink>
      <w:r w:rsidRPr="003C3273">
        <w:rPr>
          <w:rFonts w:asciiTheme="majorHAnsi" w:hAnsiTheme="majorHAnsi" w:cstheme="majorHAnsi"/>
          <w:sz w:val="20"/>
          <w:szCs w:val="20"/>
        </w:rPr>
        <w:t>, when the </w:t>
      </w:r>
      <w:hyperlink r:id="rId111" w:tooltip="Design team" w:history="1">
        <w:r w:rsidRPr="003C3273">
          <w:rPr>
            <w:rStyle w:val="Hyperlink"/>
            <w:rFonts w:asciiTheme="majorHAnsi" w:hAnsiTheme="majorHAnsi" w:cstheme="majorHAnsi"/>
            <w:color w:val="auto"/>
            <w:sz w:val="20"/>
            <w:szCs w:val="20"/>
            <w:u w:val="none"/>
          </w:rPr>
          <w:t>design team</w:t>
        </w:r>
      </w:hyperlink>
      <w:r w:rsidRPr="003C3273">
        <w:rPr>
          <w:rFonts w:asciiTheme="majorHAnsi" w:hAnsiTheme="majorHAnsi" w:cstheme="majorHAnsi"/>
          <w:sz w:val="20"/>
          <w:szCs w:val="20"/>
        </w:rPr>
        <w:t> may be novated to the </w:t>
      </w:r>
      <w:hyperlink r:id="rId112" w:tooltip="Contractors" w:history="1">
        <w:r w:rsidRPr="003C3273">
          <w:rPr>
            <w:rStyle w:val="Hyperlink"/>
            <w:rFonts w:asciiTheme="majorHAnsi" w:hAnsiTheme="majorHAnsi" w:cstheme="majorHAnsi"/>
            <w:color w:val="auto"/>
            <w:sz w:val="20"/>
            <w:szCs w:val="20"/>
            <w:u w:val="none"/>
          </w:rPr>
          <w:t>contractor</w:t>
        </w:r>
      </w:hyperlink>
      <w:r w:rsidRPr="003C3273">
        <w:rPr>
          <w:rFonts w:asciiTheme="majorHAnsi" w:hAnsiTheme="majorHAnsi" w:cstheme="majorHAnsi"/>
          <w:sz w:val="20"/>
          <w:szCs w:val="20"/>
        </w:rPr>
        <w:t> if the </w:t>
      </w:r>
      <w:hyperlink r:id="rId113" w:tooltip="Contractors" w:history="1">
        <w:r w:rsidRPr="003C3273">
          <w:rPr>
            <w:rStyle w:val="Hyperlink"/>
            <w:rFonts w:asciiTheme="majorHAnsi" w:hAnsiTheme="majorHAnsi" w:cstheme="majorHAnsi"/>
            <w:color w:val="auto"/>
            <w:sz w:val="20"/>
            <w:szCs w:val="20"/>
            <w:u w:val="none"/>
          </w:rPr>
          <w:t>contractor</w:t>
        </w:r>
      </w:hyperlink>
      <w:r w:rsidRPr="003C3273">
        <w:rPr>
          <w:rFonts w:asciiTheme="majorHAnsi" w:hAnsiTheme="majorHAnsi" w:cstheme="majorHAnsi"/>
          <w:sz w:val="20"/>
          <w:szCs w:val="20"/>
        </w:rPr>
        <w:t> does not already employ them.</w:t>
      </w:r>
    </w:p>
    <w:p w14:paraId="4726AC7F" w14:textId="0307E8E8" w:rsidR="00396A2B" w:rsidRDefault="00396A2B" w:rsidP="00396A2B">
      <w:pPr>
        <w:pStyle w:val="Subtitle"/>
      </w:pPr>
      <w:r>
        <w:t>Advantages:</w:t>
      </w:r>
    </w:p>
    <w:p w14:paraId="31B45296" w14:textId="77777777" w:rsidR="00396A2B" w:rsidRPr="00396A2B" w:rsidRDefault="00396A2B" w:rsidP="00396A2B">
      <w:pPr>
        <w:pStyle w:val="ListParagraph"/>
        <w:numPr>
          <w:ilvl w:val="0"/>
          <w:numId w:val="13"/>
        </w:numPr>
        <w:shd w:val="clear" w:color="auto" w:fill="FFFFFF"/>
        <w:spacing w:before="100" w:beforeAutospacing="1" w:after="100" w:afterAutospacing="1" w:line="254" w:lineRule="atLeast"/>
        <w:rPr>
          <w:rFonts w:asciiTheme="majorHAnsi" w:hAnsiTheme="majorHAnsi" w:cstheme="majorHAnsi"/>
          <w:sz w:val="20"/>
          <w:szCs w:val="20"/>
        </w:rPr>
      </w:pPr>
      <w:r w:rsidRPr="00396A2B">
        <w:rPr>
          <w:rFonts w:asciiTheme="majorHAnsi" w:hAnsiTheme="majorHAnsi" w:cstheme="majorHAnsi"/>
          <w:sz w:val="20"/>
          <w:szCs w:val="20"/>
        </w:rPr>
        <w:t>A single </w:t>
      </w:r>
      <w:hyperlink r:id="rId114" w:tooltip="Points" w:history="1">
        <w:r w:rsidRPr="00396A2B">
          <w:rPr>
            <w:rStyle w:val="Hyperlink"/>
            <w:rFonts w:asciiTheme="majorHAnsi" w:hAnsiTheme="majorHAnsi" w:cstheme="majorHAnsi"/>
            <w:color w:val="auto"/>
            <w:sz w:val="20"/>
            <w:szCs w:val="20"/>
            <w:u w:val="none"/>
          </w:rPr>
          <w:t>point</w:t>
        </w:r>
      </w:hyperlink>
      <w:r w:rsidRPr="00396A2B">
        <w:rPr>
          <w:rFonts w:asciiTheme="majorHAnsi" w:hAnsiTheme="majorHAnsi" w:cstheme="majorHAnsi"/>
          <w:sz w:val="20"/>
          <w:szCs w:val="20"/>
        </w:rPr>
        <w:t> of </w:t>
      </w:r>
      <w:hyperlink r:id="rId115" w:tooltip="Responsibility for design" w:history="1">
        <w:r w:rsidRPr="00396A2B">
          <w:rPr>
            <w:rStyle w:val="Hyperlink"/>
            <w:rFonts w:asciiTheme="majorHAnsi" w:hAnsiTheme="majorHAnsi" w:cstheme="majorHAnsi"/>
            <w:color w:val="auto"/>
            <w:sz w:val="20"/>
            <w:szCs w:val="20"/>
            <w:u w:val="none"/>
          </w:rPr>
          <w:t>responsibility for design</w:t>
        </w:r>
      </w:hyperlink>
      <w:r w:rsidRPr="00396A2B">
        <w:rPr>
          <w:rFonts w:asciiTheme="majorHAnsi" w:hAnsiTheme="majorHAnsi" w:cstheme="majorHAnsi"/>
          <w:sz w:val="20"/>
          <w:szCs w:val="20"/>
        </w:rPr>
        <w:t> and </w:t>
      </w:r>
      <w:hyperlink r:id="rId116" w:tooltip="Construction" w:history="1">
        <w:r w:rsidRPr="00396A2B">
          <w:rPr>
            <w:rStyle w:val="Hyperlink"/>
            <w:rFonts w:asciiTheme="majorHAnsi" w:hAnsiTheme="majorHAnsi" w:cstheme="majorHAnsi"/>
            <w:color w:val="auto"/>
            <w:sz w:val="20"/>
            <w:szCs w:val="20"/>
            <w:u w:val="none"/>
          </w:rPr>
          <w:t>construction</w:t>
        </w:r>
      </w:hyperlink>
      <w:r w:rsidRPr="00396A2B">
        <w:rPr>
          <w:rFonts w:asciiTheme="majorHAnsi" w:hAnsiTheme="majorHAnsi" w:cstheme="majorHAnsi"/>
          <w:sz w:val="20"/>
          <w:szCs w:val="20"/>
        </w:rPr>
        <w:t>.</w:t>
      </w:r>
    </w:p>
    <w:p w14:paraId="6DD12526" w14:textId="77777777" w:rsidR="00396A2B" w:rsidRPr="00396A2B" w:rsidRDefault="00396A2B" w:rsidP="00396A2B">
      <w:pPr>
        <w:pStyle w:val="ListParagraph"/>
        <w:numPr>
          <w:ilvl w:val="0"/>
          <w:numId w:val="13"/>
        </w:numPr>
        <w:shd w:val="clear" w:color="auto" w:fill="FFFFFF"/>
        <w:spacing w:before="100" w:beforeAutospacing="1" w:after="100" w:afterAutospacing="1" w:line="254" w:lineRule="atLeast"/>
        <w:rPr>
          <w:rFonts w:asciiTheme="majorHAnsi" w:hAnsiTheme="majorHAnsi" w:cstheme="majorHAnsi"/>
          <w:sz w:val="20"/>
          <w:szCs w:val="20"/>
        </w:rPr>
      </w:pPr>
      <w:r w:rsidRPr="00396A2B">
        <w:rPr>
          <w:rFonts w:asciiTheme="majorHAnsi" w:hAnsiTheme="majorHAnsi" w:cstheme="majorHAnsi"/>
          <w:sz w:val="20"/>
          <w:szCs w:val="20"/>
        </w:rPr>
        <w:t>Earlier </w:t>
      </w:r>
      <w:hyperlink r:id="rId117" w:tooltip="Commencement" w:history="1">
        <w:r w:rsidRPr="00396A2B">
          <w:rPr>
            <w:rStyle w:val="Hyperlink"/>
            <w:rFonts w:asciiTheme="majorHAnsi" w:hAnsiTheme="majorHAnsi" w:cstheme="majorHAnsi"/>
            <w:color w:val="auto"/>
            <w:sz w:val="20"/>
            <w:szCs w:val="20"/>
            <w:u w:val="none"/>
          </w:rPr>
          <w:t>commencement</w:t>
        </w:r>
      </w:hyperlink>
      <w:r w:rsidRPr="00396A2B">
        <w:rPr>
          <w:rFonts w:asciiTheme="majorHAnsi" w:hAnsiTheme="majorHAnsi" w:cstheme="majorHAnsi"/>
          <w:sz w:val="20"/>
          <w:szCs w:val="20"/>
        </w:rPr>
        <w:t> </w:t>
      </w:r>
      <w:hyperlink r:id="rId118" w:tooltip="On site" w:history="1">
        <w:r w:rsidRPr="00396A2B">
          <w:rPr>
            <w:rStyle w:val="Hyperlink"/>
            <w:rFonts w:asciiTheme="majorHAnsi" w:hAnsiTheme="majorHAnsi" w:cstheme="majorHAnsi"/>
            <w:color w:val="auto"/>
            <w:sz w:val="20"/>
            <w:szCs w:val="20"/>
            <w:u w:val="none"/>
          </w:rPr>
          <w:t>on site</w:t>
        </w:r>
      </w:hyperlink>
      <w:r w:rsidRPr="00396A2B">
        <w:rPr>
          <w:rFonts w:asciiTheme="majorHAnsi" w:hAnsiTheme="majorHAnsi" w:cstheme="majorHAnsi"/>
          <w:sz w:val="20"/>
          <w:szCs w:val="20"/>
        </w:rPr>
        <w:t>.</w:t>
      </w:r>
    </w:p>
    <w:p w14:paraId="0B8B08C9" w14:textId="77777777" w:rsidR="00396A2B" w:rsidRPr="00396A2B" w:rsidRDefault="00396A2B" w:rsidP="00396A2B">
      <w:pPr>
        <w:pStyle w:val="ListParagraph"/>
        <w:numPr>
          <w:ilvl w:val="0"/>
          <w:numId w:val="13"/>
        </w:numPr>
        <w:shd w:val="clear" w:color="auto" w:fill="FFFFFF"/>
        <w:spacing w:before="100" w:beforeAutospacing="1" w:after="100" w:afterAutospacing="1" w:line="254" w:lineRule="atLeast"/>
        <w:rPr>
          <w:rFonts w:asciiTheme="majorHAnsi" w:hAnsiTheme="majorHAnsi" w:cstheme="majorHAnsi"/>
          <w:sz w:val="20"/>
          <w:szCs w:val="20"/>
        </w:rPr>
      </w:pPr>
      <w:r w:rsidRPr="00396A2B">
        <w:rPr>
          <w:rFonts w:asciiTheme="majorHAnsi" w:hAnsiTheme="majorHAnsi" w:cstheme="majorHAnsi"/>
          <w:sz w:val="20"/>
          <w:szCs w:val="20"/>
        </w:rPr>
        <w:t>Early </w:t>
      </w:r>
      <w:hyperlink r:id="rId119" w:tooltip="Price certainty" w:history="1">
        <w:r w:rsidRPr="00396A2B">
          <w:rPr>
            <w:rStyle w:val="Hyperlink"/>
            <w:rFonts w:asciiTheme="majorHAnsi" w:hAnsiTheme="majorHAnsi" w:cstheme="majorHAnsi"/>
            <w:color w:val="auto"/>
            <w:sz w:val="20"/>
            <w:szCs w:val="20"/>
            <w:u w:val="none"/>
          </w:rPr>
          <w:t>price certainty</w:t>
        </w:r>
      </w:hyperlink>
      <w:r w:rsidRPr="00396A2B">
        <w:rPr>
          <w:rFonts w:asciiTheme="majorHAnsi" w:hAnsiTheme="majorHAnsi" w:cstheme="majorHAnsi"/>
          <w:sz w:val="20"/>
          <w:szCs w:val="20"/>
        </w:rPr>
        <w:t>.</w:t>
      </w:r>
    </w:p>
    <w:p w14:paraId="6FDCC2BC" w14:textId="77777777" w:rsidR="00396A2B" w:rsidRPr="00396A2B" w:rsidRDefault="00396A2B" w:rsidP="00396A2B">
      <w:pPr>
        <w:pStyle w:val="ListParagraph"/>
        <w:numPr>
          <w:ilvl w:val="0"/>
          <w:numId w:val="13"/>
        </w:numPr>
        <w:shd w:val="clear" w:color="auto" w:fill="FFFFFF"/>
        <w:spacing w:before="100" w:beforeAutospacing="1" w:after="100" w:afterAutospacing="1" w:line="254" w:lineRule="atLeast"/>
        <w:rPr>
          <w:rFonts w:asciiTheme="majorHAnsi" w:hAnsiTheme="majorHAnsi" w:cstheme="majorHAnsi"/>
          <w:sz w:val="20"/>
          <w:szCs w:val="20"/>
        </w:rPr>
      </w:pPr>
      <w:r w:rsidRPr="00396A2B">
        <w:rPr>
          <w:rFonts w:asciiTheme="majorHAnsi" w:hAnsiTheme="majorHAnsi" w:cstheme="majorHAnsi"/>
          <w:sz w:val="20"/>
          <w:szCs w:val="20"/>
        </w:rPr>
        <w:t>The </w:t>
      </w:r>
      <w:hyperlink r:id="rId120" w:tooltip="Benefit" w:history="1">
        <w:r w:rsidRPr="00396A2B">
          <w:rPr>
            <w:rStyle w:val="Hyperlink"/>
            <w:rFonts w:asciiTheme="majorHAnsi" w:hAnsiTheme="majorHAnsi" w:cstheme="majorHAnsi"/>
            <w:color w:val="auto"/>
            <w:sz w:val="20"/>
            <w:szCs w:val="20"/>
            <w:u w:val="none"/>
          </w:rPr>
          <w:t>benefit</w:t>
        </w:r>
      </w:hyperlink>
      <w:r w:rsidRPr="00396A2B">
        <w:rPr>
          <w:rFonts w:asciiTheme="majorHAnsi" w:hAnsiTheme="majorHAnsi" w:cstheme="majorHAnsi"/>
          <w:sz w:val="20"/>
          <w:szCs w:val="20"/>
        </w:rPr>
        <w:t> of the </w:t>
      </w:r>
      <w:hyperlink r:id="rId121" w:tooltip="Contractors" w:history="1">
        <w:r w:rsidRPr="00396A2B">
          <w:rPr>
            <w:rStyle w:val="Hyperlink"/>
            <w:rFonts w:asciiTheme="majorHAnsi" w:hAnsiTheme="majorHAnsi" w:cstheme="majorHAnsi"/>
            <w:color w:val="auto"/>
            <w:sz w:val="20"/>
            <w:szCs w:val="20"/>
            <w:u w:val="none"/>
          </w:rPr>
          <w:t>contractor’s</w:t>
        </w:r>
      </w:hyperlink>
      <w:r w:rsidRPr="00396A2B">
        <w:rPr>
          <w:rFonts w:asciiTheme="majorHAnsi" w:hAnsiTheme="majorHAnsi" w:cstheme="majorHAnsi"/>
          <w:sz w:val="20"/>
          <w:szCs w:val="20"/>
        </w:rPr>
        <w:t> </w:t>
      </w:r>
      <w:hyperlink r:id="rId122" w:tooltip="Experience" w:history="1">
        <w:r w:rsidRPr="00396A2B">
          <w:rPr>
            <w:rStyle w:val="Hyperlink"/>
            <w:rFonts w:asciiTheme="majorHAnsi" w:hAnsiTheme="majorHAnsi" w:cstheme="majorHAnsi"/>
            <w:color w:val="auto"/>
            <w:sz w:val="20"/>
            <w:szCs w:val="20"/>
            <w:u w:val="none"/>
          </w:rPr>
          <w:t>experience</w:t>
        </w:r>
      </w:hyperlink>
      <w:r w:rsidRPr="00396A2B">
        <w:rPr>
          <w:rFonts w:asciiTheme="majorHAnsi" w:hAnsiTheme="majorHAnsi" w:cstheme="majorHAnsi"/>
          <w:sz w:val="20"/>
          <w:szCs w:val="20"/>
        </w:rPr>
        <w:t> during the </w:t>
      </w:r>
      <w:hyperlink r:id="rId123" w:tooltip="Design stage" w:history="1">
        <w:r w:rsidRPr="00396A2B">
          <w:rPr>
            <w:rStyle w:val="Hyperlink"/>
            <w:rFonts w:asciiTheme="majorHAnsi" w:hAnsiTheme="majorHAnsi" w:cstheme="majorHAnsi"/>
            <w:color w:val="auto"/>
            <w:sz w:val="20"/>
            <w:szCs w:val="20"/>
            <w:u w:val="none"/>
          </w:rPr>
          <w:t>design stage</w:t>
        </w:r>
      </w:hyperlink>
      <w:r w:rsidRPr="00396A2B">
        <w:rPr>
          <w:rFonts w:asciiTheme="majorHAnsi" w:hAnsiTheme="majorHAnsi" w:cstheme="majorHAnsi"/>
          <w:sz w:val="20"/>
          <w:szCs w:val="20"/>
        </w:rPr>
        <w:t>.</w:t>
      </w:r>
    </w:p>
    <w:p w14:paraId="527480AB" w14:textId="47510091" w:rsidR="001A01F8" w:rsidRDefault="001A01F8" w:rsidP="00396A2B">
      <w:pPr>
        <w:pStyle w:val="Subtitle"/>
      </w:pPr>
      <w:r>
        <w:t>Disadvantages</w:t>
      </w:r>
      <w:r w:rsidR="00396A2B">
        <w:t>:</w:t>
      </w:r>
    </w:p>
    <w:p w14:paraId="5A7904E6" w14:textId="77777777" w:rsidR="001A01F8" w:rsidRPr="001A01F8" w:rsidRDefault="001A01F8" w:rsidP="001A01F8">
      <w:pPr>
        <w:pStyle w:val="ListParagraph"/>
        <w:numPr>
          <w:ilvl w:val="0"/>
          <w:numId w:val="7"/>
        </w:numPr>
        <w:rPr>
          <w:rFonts w:asciiTheme="majorHAnsi" w:hAnsiTheme="majorHAnsi" w:cstheme="majorHAnsi"/>
          <w:sz w:val="20"/>
          <w:szCs w:val="20"/>
        </w:rPr>
      </w:pPr>
      <w:r w:rsidRPr="001A01F8">
        <w:rPr>
          <w:rFonts w:asciiTheme="majorHAnsi" w:hAnsiTheme="majorHAnsi" w:cstheme="majorHAnsi"/>
          <w:sz w:val="20"/>
          <w:szCs w:val="20"/>
        </w:rPr>
        <w:t>The </w:t>
      </w:r>
      <w:hyperlink r:id="rId124" w:tooltip="Clients" w:history="1">
        <w:r w:rsidRPr="001A01F8">
          <w:rPr>
            <w:rStyle w:val="Hyperlink"/>
            <w:rFonts w:asciiTheme="majorHAnsi" w:hAnsiTheme="majorHAnsi" w:cstheme="majorHAnsi"/>
            <w:color w:val="auto"/>
            <w:sz w:val="20"/>
            <w:szCs w:val="20"/>
            <w:u w:val="none"/>
          </w:rPr>
          <w:t>client</w:t>
        </w:r>
      </w:hyperlink>
      <w:r w:rsidRPr="001A01F8">
        <w:rPr>
          <w:rFonts w:asciiTheme="majorHAnsi" w:hAnsiTheme="majorHAnsi" w:cstheme="majorHAnsi"/>
          <w:sz w:val="20"/>
          <w:szCs w:val="20"/>
        </w:rPr>
        <w:t> may find it hard to prepare a sufficiently comprehensive </w:t>
      </w:r>
      <w:hyperlink r:id="rId125" w:tooltip="Briefs" w:history="1">
        <w:r w:rsidRPr="001A01F8">
          <w:rPr>
            <w:rStyle w:val="Hyperlink"/>
            <w:rFonts w:asciiTheme="majorHAnsi" w:hAnsiTheme="majorHAnsi" w:cstheme="majorHAnsi"/>
            <w:color w:val="auto"/>
            <w:sz w:val="20"/>
            <w:szCs w:val="20"/>
            <w:u w:val="none"/>
          </w:rPr>
          <w:t>brief</w:t>
        </w:r>
      </w:hyperlink>
      <w:r w:rsidRPr="001A01F8">
        <w:rPr>
          <w:rFonts w:asciiTheme="majorHAnsi" w:hAnsiTheme="majorHAnsi" w:cstheme="majorHAnsi"/>
          <w:sz w:val="20"/>
          <w:szCs w:val="20"/>
        </w:rPr>
        <w:t> to ensure the </w:t>
      </w:r>
      <w:hyperlink r:id="rId126" w:tooltip="Design" w:history="1">
        <w:r w:rsidRPr="001A01F8">
          <w:rPr>
            <w:rStyle w:val="Hyperlink"/>
            <w:rFonts w:asciiTheme="majorHAnsi" w:hAnsiTheme="majorHAnsi" w:cstheme="majorHAnsi"/>
            <w:color w:val="auto"/>
            <w:sz w:val="20"/>
            <w:szCs w:val="20"/>
            <w:u w:val="none"/>
          </w:rPr>
          <w:t>design</w:t>
        </w:r>
      </w:hyperlink>
      <w:r w:rsidRPr="001A01F8">
        <w:rPr>
          <w:rFonts w:asciiTheme="majorHAnsi" w:hAnsiTheme="majorHAnsi" w:cstheme="majorHAnsi"/>
          <w:sz w:val="20"/>
          <w:szCs w:val="20"/>
        </w:rPr>
        <w:t> meets their requirements.</w:t>
      </w:r>
    </w:p>
    <w:p w14:paraId="6FBDD128" w14:textId="77777777" w:rsidR="001A01F8" w:rsidRPr="001A01F8" w:rsidRDefault="001A01F8" w:rsidP="001A01F8">
      <w:pPr>
        <w:pStyle w:val="ListParagraph"/>
        <w:numPr>
          <w:ilvl w:val="0"/>
          <w:numId w:val="7"/>
        </w:numPr>
        <w:rPr>
          <w:rFonts w:asciiTheme="majorHAnsi" w:hAnsiTheme="majorHAnsi" w:cstheme="majorHAnsi"/>
          <w:sz w:val="20"/>
          <w:szCs w:val="20"/>
        </w:rPr>
      </w:pPr>
      <w:r w:rsidRPr="001A01F8">
        <w:rPr>
          <w:rFonts w:asciiTheme="majorHAnsi" w:hAnsiTheme="majorHAnsi" w:cstheme="majorHAnsi"/>
          <w:sz w:val="20"/>
          <w:szCs w:val="20"/>
        </w:rPr>
        <w:t>The </w:t>
      </w:r>
      <w:hyperlink r:id="rId127" w:tooltip="Clients" w:history="1">
        <w:r w:rsidRPr="001A01F8">
          <w:rPr>
            <w:rStyle w:val="Hyperlink"/>
            <w:rFonts w:asciiTheme="majorHAnsi" w:hAnsiTheme="majorHAnsi" w:cstheme="majorHAnsi"/>
            <w:color w:val="auto"/>
            <w:sz w:val="20"/>
            <w:szCs w:val="20"/>
            <w:u w:val="none"/>
          </w:rPr>
          <w:t>client</w:t>
        </w:r>
      </w:hyperlink>
      <w:r w:rsidRPr="001A01F8">
        <w:rPr>
          <w:rFonts w:asciiTheme="majorHAnsi" w:hAnsiTheme="majorHAnsi" w:cstheme="majorHAnsi"/>
          <w:sz w:val="20"/>
          <w:szCs w:val="20"/>
        </w:rPr>
        <w:t> has to commit to a </w:t>
      </w:r>
      <w:hyperlink r:id="rId128" w:tooltip="Concept design" w:history="1">
        <w:r w:rsidRPr="001A01F8">
          <w:rPr>
            <w:rStyle w:val="Hyperlink"/>
            <w:rFonts w:asciiTheme="majorHAnsi" w:hAnsiTheme="majorHAnsi" w:cstheme="majorHAnsi"/>
            <w:color w:val="auto"/>
            <w:sz w:val="20"/>
            <w:szCs w:val="20"/>
            <w:u w:val="none"/>
          </w:rPr>
          <w:t>concept design</w:t>
        </w:r>
      </w:hyperlink>
      <w:r w:rsidRPr="001A01F8">
        <w:rPr>
          <w:rFonts w:asciiTheme="majorHAnsi" w:hAnsiTheme="majorHAnsi" w:cstheme="majorHAnsi"/>
          <w:sz w:val="20"/>
          <w:szCs w:val="20"/>
        </w:rPr>
        <w:t> early in the </w:t>
      </w:r>
      <w:hyperlink r:id="rId129" w:tooltip="Project" w:history="1">
        <w:r w:rsidRPr="001A01F8">
          <w:rPr>
            <w:rStyle w:val="Hyperlink"/>
            <w:rFonts w:asciiTheme="majorHAnsi" w:hAnsiTheme="majorHAnsi" w:cstheme="majorHAnsi"/>
            <w:color w:val="auto"/>
            <w:sz w:val="20"/>
            <w:szCs w:val="20"/>
            <w:u w:val="none"/>
          </w:rPr>
          <w:t>project</w:t>
        </w:r>
      </w:hyperlink>
      <w:r w:rsidRPr="001A01F8">
        <w:rPr>
          <w:rFonts w:asciiTheme="majorHAnsi" w:hAnsiTheme="majorHAnsi" w:cstheme="majorHAnsi"/>
          <w:sz w:val="20"/>
          <w:szCs w:val="20"/>
        </w:rPr>
        <w:t> </w:t>
      </w:r>
      <w:hyperlink r:id="rId130" w:tooltip="Development" w:history="1">
        <w:r w:rsidRPr="001A01F8">
          <w:rPr>
            <w:rStyle w:val="Hyperlink"/>
            <w:rFonts w:asciiTheme="majorHAnsi" w:hAnsiTheme="majorHAnsi" w:cstheme="majorHAnsi"/>
            <w:color w:val="auto"/>
            <w:sz w:val="20"/>
            <w:szCs w:val="20"/>
            <w:u w:val="none"/>
          </w:rPr>
          <w:t>development</w:t>
        </w:r>
      </w:hyperlink>
      <w:r w:rsidRPr="001A01F8">
        <w:rPr>
          <w:rFonts w:asciiTheme="majorHAnsi" w:hAnsiTheme="majorHAnsi" w:cstheme="majorHAnsi"/>
          <w:sz w:val="20"/>
          <w:szCs w:val="20"/>
        </w:rPr>
        <w:t>.</w:t>
      </w:r>
    </w:p>
    <w:p w14:paraId="600DD10F" w14:textId="77777777" w:rsidR="001A01F8" w:rsidRPr="001A01F8" w:rsidRDefault="00711C94" w:rsidP="001A01F8">
      <w:pPr>
        <w:pStyle w:val="ListParagraph"/>
        <w:numPr>
          <w:ilvl w:val="0"/>
          <w:numId w:val="7"/>
        </w:numPr>
        <w:rPr>
          <w:rFonts w:asciiTheme="majorHAnsi" w:hAnsiTheme="majorHAnsi" w:cstheme="majorHAnsi"/>
          <w:sz w:val="20"/>
          <w:szCs w:val="20"/>
        </w:rPr>
      </w:pPr>
      <w:hyperlink r:id="rId131" w:tooltip="Variations" w:history="1">
        <w:r w:rsidR="001A01F8" w:rsidRPr="001A01F8">
          <w:rPr>
            <w:rStyle w:val="Hyperlink"/>
            <w:rFonts w:asciiTheme="majorHAnsi" w:hAnsiTheme="majorHAnsi" w:cstheme="majorHAnsi"/>
            <w:color w:val="auto"/>
            <w:sz w:val="20"/>
            <w:szCs w:val="20"/>
            <w:u w:val="none"/>
          </w:rPr>
          <w:t>Variations</w:t>
        </w:r>
      </w:hyperlink>
      <w:r w:rsidR="001A01F8" w:rsidRPr="001A01F8">
        <w:rPr>
          <w:rFonts w:asciiTheme="majorHAnsi" w:hAnsiTheme="majorHAnsi" w:cstheme="majorHAnsi"/>
          <w:sz w:val="20"/>
          <w:szCs w:val="20"/>
        </w:rPr>
        <w:t> from the original </w:t>
      </w:r>
      <w:hyperlink r:id="rId132" w:tooltip="Briefs" w:history="1">
        <w:r w:rsidR="001A01F8" w:rsidRPr="001A01F8">
          <w:rPr>
            <w:rStyle w:val="Hyperlink"/>
            <w:rFonts w:asciiTheme="majorHAnsi" w:hAnsiTheme="majorHAnsi" w:cstheme="majorHAnsi"/>
            <w:color w:val="auto"/>
            <w:sz w:val="20"/>
            <w:szCs w:val="20"/>
            <w:u w:val="none"/>
          </w:rPr>
          <w:t>brief</w:t>
        </w:r>
      </w:hyperlink>
      <w:r w:rsidR="001A01F8" w:rsidRPr="001A01F8">
        <w:rPr>
          <w:rFonts w:asciiTheme="majorHAnsi" w:hAnsiTheme="majorHAnsi" w:cstheme="majorHAnsi"/>
          <w:sz w:val="20"/>
          <w:szCs w:val="20"/>
        </w:rPr>
        <w:t> can be difficult and expensive to arrange.</w:t>
      </w:r>
    </w:p>
    <w:p w14:paraId="0D1A0B16" w14:textId="77777777" w:rsidR="001A01F8" w:rsidRPr="001A01F8" w:rsidRDefault="001A01F8" w:rsidP="001A01F8">
      <w:pPr>
        <w:pStyle w:val="ListParagraph"/>
        <w:numPr>
          <w:ilvl w:val="0"/>
          <w:numId w:val="7"/>
        </w:numPr>
        <w:rPr>
          <w:rFonts w:asciiTheme="majorHAnsi" w:hAnsiTheme="majorHAnsi" w:cstheme="majorHAnsi"/>
          <w:sz w:val="20"/>
          <w:szCs w:val="20"/>
        </w:rPr>
      </w:pPr>
      <w:r w:rsidRPr="001A01F8">
        <w:rPr>
          <w:rFonts w:asciiTheme="majorHAnsi" w:hAnsiTheme="majorHAnsi" w:cstheme="majorHAnsi"/>
          <w:sz w:val="20"/>
          <w:szCs w:val="20"/>
        </w:rPr>
        <w:t>It can be difficult to compare </w:t>
      </w:r>
      <w:hyperlink r:id="rId133" w:tooltip="Tenders" w:history="1">
        <w:r w:rsidRPr="001A01F8">
          <w:rPr>
            <w:rStyle w:val="Hyperlink"/>
            <w:rFonts w:asciiTheme="majorHAnsi" w:hAnsiTheme="majorHAnsi" w:cstheme="majorHAnsi"/>
            <w:color w:val="auto"/>
            <w:sz w:val="20"/>
            <w:szCs w:val="20"/>
            <w:u w:val="none"/>
          </w:rPr>
          <w:t>tenders</w:t>
        </w:r>
      </w:hyperlink>
      <w:r w:rsidRPr="001A01F8">
        <w:rPr>
          <w:rFonts w:asciiTheme="majorHAnsi" w:hAnsiTheme="majorHAnsi" w:cstheme="majorHAnsi"/>
          <w:sz w:val="20"/>
          <w:szCs w:val="20"/>
        </w:rPr>
        <w:t> and determine if they offer </w:t>
      </w:r>
      <w:hyperlink r:id="rId134" w:tooltip="Value for money" w:history="1">
        <w:r w:rsidRPr="001A01F8">
          <w:rPr>
            <w:rStyle w:val="Hyperlink"/>
            <w:rFonts w:asciiTheme="majorHAnsi" w:hAnsiTheme="majorHAnsi" w:cstheme="majorHAnsi"/>
            <w:color w:val="auto"/>
            <w:sz w:val="20"/>
            <w:szCs w:val="20"/>
            <w:u w:val="none"/>
          </w:rPr>
          <w:t>value for money</w:t>
        </w:r>
      </w:hyperlink>
      <w:r w:rsidRPr="001A01F8">
        <w:rPr>
          <w:rFonts w:asciiTheme="majorHAnsi" w:hAnsiTheme="majorHAnsi" w:cstheme="majorHAnsi"/>
          <w:sz w:val="20"/>
          <w:szCs w:val="20"/>
        </w:rPr>
        <w:t>.</w:t>
      </w:r>
    </w:p>
    <w:p w14:paraId="3B280E47" w14:textId="77777777" w:rsidR="001A01F8" w:rsidRPr="001A01F8" w:rsidRDefault="001A01F8" w:rsidP="001A01F8">
      <w:pPr>
        <w:pStyle w:val="ListParagraph"/>
        <w:numPr>
          <w:ilvl w:val="0"/>
          <w:numId w:val="7"/>
        </w:numPr>
        <w:rPr>
          <w:rFonts w:asciiTheme="majorHAnsi" w:hAnsiTheme="majorHAnsi" w:cstheme="majorHAnsi"/>
          <w:sz w:val="20"/>
          <w:szCs w:val="20"/>
        </w:rPr>
      </w:pPr>
      <w:r w:rsidRPr="001A01F8">
        <w:rPr>
          <w:rFonts w:asciiTheme="majorHAnsi" w:hAnsiTheme="majorHAnsi" w:cstheme="majorHAnsi"/>
          <w:sz w:val="20"/>
          <w:szCs w:val="20"/>
        </w:rPr>
        <w:t>Ease of </w:t>
      </w:r>
      <w:hyperlink r:id="rId135" w:tooltip="Fabrication" w:history="1">
        <w:r w:rsidRPr="001A01F8">
          <w:rPr>
            <w:rStyle w:val="Hyperlink"/>
            <w:rFonts w:asciiTheme="majorHAnsi" w:hAnsiTheme="majorHAnsi" w:cstheme="majorHAnsi"/>
            <w:color w:val="auto"/>
            <w:sz w:val="20"/>
            <w:szCs w:val="20"/>
            <w:u w:val="none"/>
          </w:rPr>
          <w:t>fabrication</w:t>
        </w:r>
      </w:hyperlink>
      <w:r w:rsidRPr="001A01F8">
        <w:rPr>
          <w:rFonts w:asciiTheme="majorHAnsi" w:hAnsiTheme="majorHAnsi" w:cstheme="majorHAnsi"/>
          <w:sz w:val="20"/>
          <w:szCs w:val="20"/>
        </w:rPr>
        <w:t>, speed and low </w:t>
      </w:r>
      <w:hyperlink r:id="rId136" w:tooltip="Cost" w:history="1">
        <w:r w:rsidRPr="001A01F8">
          <w:rPr>
            <w:rStyle w:val="Hyperlink"/>
            <w:rFonts w:asciiTheme="majorHAnsi" w:hAnsiTheme="majorHAnsi" w:cstheme="majorHAnsi"/>
            <w:color w:val="auto"/>
            <w:sz w:val="20"/>
            <w:szCs w:val="20"/>
            <w:u w:val="none"/>
          </w:rPr>
          <w:t>cost</w:t>
        </w:r>
      </w:hyperlink>
      <w:r w:rsidRPr="001A01F8">
        <w:rPr>
          <w:rFonts w:asciiTheme="majorHAnsi" w:hAnsiTheme="majorHAnsi" w:cstheme="majorHAnsi"/>
          <w:sz w:val="20"/>
          <w:szCs w:val="20"/>
        </w:rPr>
        <w:t> may be prioritised by the </w:t>
      </w:r>
      <w:hyperlink r:id="rId137" w:tooltip="Contractors" w:history="1">
        <w:r w:rsidRPr="001A01F8">
          <w:rPr>
            <w:rStyle w:val="Hyperlink"/>
            <w:rFonts w:asciiTheme="majorHAnsi" w:hAnsiTheme="majorHAnsi" w:cstheme="majorHAnsi"/>
            <w:color w:val="auto"/>
            <w:sz w:val="20"/>
            <w:szCs w:val="20"/>
            <w:u w:val="none"/>
          </w:rPr>
          <w:t>contractor</w:t>
        </w:r>
      </w:hyperlink>
      <w:r w:rsidRPr="001A01F8">
        <w:rPr>
          <w:rFonts w:asciiTheme="majorHAnsi" w:hAnsiTheme="majorHAnsi" w:cstheme="majorHAnsi"/>
          <w:sz w:val="20"/>
          <w:szCs w:val="20"/>
        </w:rPr>
        <w:t> above </w:t>
      </w:r>
      <w:hyperlink r:id="rId138" w:tooltip="Aesthetics" w:history="1">
        <w:r w:rsidRPr="001A01F8">
          <w:rPr>
            <w:rStyle w:val="Hyperlink"/>
            <w:rFonts w:asciiTheme="majorHAnsi" w:hAnsiTheme="majorHAnsi" w:cstheme="majorHAnsi"/>
            <w:color w:val="auto"/>
            <w:sz w:val="20"/>
            <w:szCs w:val="20"/>
            <w:u w:val="none"/>
          </w:rPr>
          <w:t>aesthetic</w:t>
        </w:r>
      </w:hyperlink>
      <w:r w:rsidRPr="001A01F8">
        <w:rPr>
          <w:rFonts w:asciiTheme="majorHAnsi" w:hAnsiTheme="majorHAnsi" w:cstheme="majorHAnsi"/>
          <w:sz w:val="20"/>
          <w:szCs w:val="20"/>
        </w:rPr>
        <w:t> </w:t>
      </w:r>
      <w:hyperlink r:id="rId139" w:tooltip="Quality" w:history="1">
        <w:r w:rsidRPr="001A01F8">
          <w:rPr>
            <w:rStyle w:val="Hyperlink"/>
            <w:rFonts w:asciiTheme="majorHAnsi" w:hAnsiTheme="majorHAnsi" w:cstheme="majorHAnsi"/>
            <w:color w:val="auto"/>
            <w:sz w:val="20"/>
            <w:szCs w:val="20"/>
            <w:u w:val="none"/>
          </w:rPr>
          <w:t>quality</w:t>
        </w:r>
      </w:hyperlink>
    </w:p>
    <w:p w14:paraId="63C58CB9" w14:textId="77777777" w:rsidR="001A01F8" w:rsidRPr="003C3273" w:rsidRDefault="001A01F8" w:rsidP="003C3273">
      <w:pPr>
        <w:rPr>
          <w:rFonts w:asciiTheme="majorHAnsi" w:hAnsiTheme="majorHAnsi" w:cstheme="majorHAnsi"/>
          <w:sz w:val="20"/>
          <w:szCs w:val="20"/>
        </w:rPr>
      </w:pPr>
    </w:p>
    <w:p w14:paraId="3AE4816A" w14:textId="77777777" w:rsidR="002F483A" w:rsidRDefault="002F483A" w:rsidP="00FC4789">
      <w:pPr>
        <w:pStyle w:val="Subtitle"/>
      </w:pPr>
    </w:p>
    <w:p w14:paraId="646FA72A" w14:textId="77777777" w:rsidR="002F483A" w:rsidRDefault="002F483A" w:rsidP="00FC4789">
      <w:pPr>
        <w:pStyle w:val="Subtitle"/>
      </w:pPr>
    </w:p>
    <w:p w14:paraId="33D6CF91" w14:textId="6B4580EB" w:rsidR="00FC4789" w:rsidRDefault="00FC4789" w:rsidP="00FC4789">
      <w:pPr>
        <w:pStyle w:val="Subtitle"/>
      </w:pPr>
      <w:r>
        <w:t>Partnering</w:t>
      </w:r>
    </w:p>
    <w:p w14:paraId="3C0DB20D" w14:textId="4DACE1C6" w:rsidR="00CE2A75" w:rsidRPr="00CE2A75" w:rsidRDefault="00CE2A75" w:rsidP="00CE2A75">
      <w:pPr>
        <w:rPr>
          <w:rFonts w:asciiTheme="majorHAnsi" w:hAnsiTheme="majorHAnsi" w:cstheme="majorHAnsi"/>
          <w:sz w:val="20"/>
          <w:szCs w:val="20"/>
        </w:rPr>
      </w:pPr>
      <w:r w:rsidRPr="00CE2A75">
        <w:rPr>
          <w:rFonts w:asciiTheme="majorHAnsi" w:hAnsiTheme="majorHAnsi" w:cstheme="majorHAnsi"/>
          <w:sz w:val="20"/>
          <w:szCs w:val="20"/>
          <w:shd w:val="clear" w:color="auto" w:fill="FFFFFF"/>
        </w:rPr>
        <w:lastRenderedPageBreak/>
        <w:t>Partnering is a  term used to describe a </w:t>
      </w:r>
      <w:r w:rsidR="002F483A" w:rsidRPr="002F483A">
        <w:rPr>
          <w:rFonts w:asciiTheme="majorHAnsi" w:hAnsiTheme="majorHAnsi" w:cstheme="majorHAnsi"/>
        </w:rPr>
        <w:t>joint</w:t>
      </w:r>
      <w:r w:rsidR="002F483A">
        <w:t xml:space="preserve"> </w:t>
      </w:r>
      <w:hyperlink r:id="rId140" w:tooltip="Management" w:history="1">
        <w:r w:rsidRPr="00CE2A75">
          <w:rPr>
            <w:rStyle w:val="Hyperlink"/>
            <w:rFonts w:asciiTheme="majorHAnsi" w:hAnsiTheme="majorHAnsi" w:cstheme="majorHAnsi"/>
            <w:color w:val="auto"/>
            <w:sz w:val="20"/>
            <w:szCs w:val="20"/>
            <w:u w:val="none"/>
            <w:shd w:val="clear" w:color="auto" w:fill="FFFFFF"/>
          </w:rPr>
          <w:t>management</w:t>
        </w:r>
      </w:hyperlink>
      <w:r w:rsidRPr="00CE2A75">
        <w:rPr>
          <w:rFonts w:asciiTheme="majorHAnsi" w:hAnsiTheme="majorHAnsi" w:cstheme="majorHAnsi"/>
          <w:sz w:val="20"/>
          <w:szCs w:val="20"/>
          <w:shd w:val="clear" w:color="auto" w:fill="FFFFFF"/>
        </w:rPr>
        <w:t> approach that encourages </w:t>
      </w:r>
      <w:r w:rsidR="002F483A">
        <w:rPr>
          <w:rFonts w:asciiTheme="majorHAnsi" w:hAnsiTheme="majorHAnsi" w:cstheme="majorHAnsi"/>
          <w:sz w:val="20"/>
          <w:szCs w:val="20"/>
          <w:shd w:val="clear" w:color="auto" w:fill="FFFFFF"/>
        </w:rPr>
        <w:t xml:space="preserve">all parties to </w:t>
      </w:r>
      <w:hyperlink r:id="rId141" w:tooltip="Openness" w:history="1">
        <w:r w:rsidRPr="00CE2A75">
          <w:rPr>
            <w:rStyle w:val="Hyperlink"/>
            <w:rFonts w:asciiTheme="majorHAnsi" w:hAnsiTheme="majorHAnsi" w:cstheme="majorHAnsi"/>
            <w:color w:val="auto"/>
            <w:sz w:val="20"/>
            <w:szCs w:val="20"/>
            <w:u w:val="none"/>
            <w:shd w:val="clear" w:color="auto" w:fill="FFFFFF"/>
          </w:rPr>
          <w:t>openness</w:t>
        </w:r>
      </w:hyperlink>
      <w:r w:rsidRPr="00CE2A75">
        <w:rPr>
          <w:rFonts w:asciiTheme="majorHAnsi" w:hAnsiTheme="majorHAnsi" w:cstheme="majorHAnsi"/>
          <w:sz w:val="20"/>
          <w:szCs w:val="20"/>
          <w:shd w:val="clear" w:color="auto" w:fill="FFFFFF"/>
        </w:rPr>
        <w:t xml:space="preserve"> and trust </w:t>
      </w:r>
      <w:r w:rsidR="002F483A">
        <w:rPr>
          <w:rFonts w:asciiTheme="majorHAnsi" w:hAnsiTheme="majorHAnsi" w:cstheme="majorHAnsi"/>
          <w:sz w:val="20"/>
          <w:szCs w:val="20"/>
          <w:shd w:val="clear" w:color="auto" w:fill="FFFFFF"/>
        </w:rPr>
        <w:t>within</w:t>
      </w:r>
      <w:r w:rsidRPr="00CE2A75">
        <w:rPr>
          <w:rFonts w:asciiTheme="majorHAnsi" w:hAnsiTheme="majorHAnsi" w:cstheme="majorHAnsi"/>
          <w:sz w:val="20"/>
          <w:szCs w:val="20"/>
          <w:shd w:val="clear" w:color="auto" w:fill="FFFFFF"/>
        </w:rPr>
        <w:t xml:space="preserve"> a </w:t>
      </w:r>
      <w:hyperlink r:id="rId142" w:tooltip="Contract" w:history="1">
        <w:r w:rsidRPr="00CE2A75">
          <w:rPr>
            <w:rStyle w:val="Hyperlink"/>
            <w:rFonts w:asciiTheme="majorHAnsi" w:hAnsiTheme="majorHAnsi" w:cstheme="majorHAnsi"/>
            <w:color w:val="auto"/>
            <w:sz w:val="20"/>
            <w:szCs w:val="20"/>
            <w:u w:val="none"/>
            <w:shd w:val="clear" w:color="auto" w:fill="FFFFFF"/>
          </w:rPr>
          <w:t>contract</w:t>
        </w:r>
      </w:hyperlink>
      <w:r w:rsidRPr="00CE2A75">
        <w:rPr>
          <w:rFonts w:asciiTheme="majorHAnsi" w:hAnsiTheme="majorHAnsi" w:cstheme="majorHAnsi"/>
          <w:sz w:val="20"/>
          <w:szCs w:val="20"/>
          <w:shd w:val="clear" w:color="auto" w:fill="FFFFFF"/>
        </w:rPr>
        <w:t>. The parties become dependent on one another for success and this requires a change in </w:t>
      </w:r>
      <w:hyperlink r:id="rId143" w:tooltip="Culture" w:history="1">
        <w:r w:rsidRPr="00CE2A75">
          <w:rPr>
            <w:rStyle w:val="Hyperlink"/>
            <w:rFonts w:asciiTheme="majorHAnsi" w:hAnsiTheme="majorHAnsi" w:cstheme="majorHAnsi"/>
            <w:color w:val="auto"/>
            <w:sz w:val="20"/>
            <w:szCs w:val="20"/>
            <w:u w:val="none"/>
            <w:shd w:val="clear" w:color="auto" w:fill="FFFFFF"/>
          </w:rPr>
          <w:t>culture</w:t>
        </w:r>
      </w:hyperlink>
      <w:r w:rsidRPr="00CE2A75">
        <w:rPr>
          <w:rFonts w:asciiTheme="majorHAnsi" w:hAnsiTheme="majorHAnsi" w:cstheme="majorHAnsi"/>
          <w:sz w:val="20"/>
          <w:szCs w:val="20"/>
          <w:shd w:val="clear" w:color="auto" w:fill="FFFFFF"/>
        </w:rPr>
        <w:t>, attitude and procedures throughout the </w:t>
      </w:r>
      <w:hyperlink r:id="rId144" w:tooltip="Supply chain" w:history="1">
        <w:r w:rsidRPr="00CE2A75">
          <w:rPr>
            <w:rStyle w:val="Hyperlink"/>
            <w:rFonts w:asciiTheme="majorHAnsi" w:hAnsiTheme="majorHAnsi" w:cstheme="majorHAnsi"/>
            <w:color w:val="auto"/>
            <w:sz w:val="20"/>
            <w:szCs w:val="20"/>
            <w:u w:val="none"/>
            <w:shd w:val="clear" w:color="auto" w:fill="FFFFFF"/>
          </w:rPr>
          <w:t>supply chain</w:t>
        </w:r>
      </w:hyperlink>
      <w:r w:rsidRPr="00CE2A75">
        <w:rPr>
          <w:rFonts w:asciiTheme="majorHAnsi" w:hAnsiTheme="majorHAnsi" w:cstheme="majorHAnsi"/>
          <w:sz w:val="20"/>
          <w:szCs w:val="20"/>
          <w:shd w:val="clear" w:color="auto" w:fill="FFFFFF"/>
        </w:rPr>
        <w:t>. It is most commonly used on large, long-term or high-</w:t>
      </w:r>
      <w:hyperlink r:id="rId145" w:tooltip="Risk" w:history="1">
        <w:r w:rsidRPr="00CE2A75">
          <w:rPr>
            <w:rStyle w:val="Hyperlink"/>
            <w:rFonts w:asciiTheme="majorHAnsi" w:hAnsiTheme="majorHAnsi" w:cstheme="majorHAnsi"/>
            <w:color w:val="auto"/>
            <w:sz w:val="20"/>
            <w:szCs w:val="20"/>
            <w:u w:val="none"/>
            <w:shd w:val="clear" w:color="auto" w:fill="FFFFFF"/>
          </w:rPr>
          <w:t>risk</w:t>
        </w:r>
      </w:hyperlink>
      <w:r w:rsidRPr="00CE2A75">
        <w:rPr>
          <w:rFonts w:asciiTheme="majorHAnsi" w:hAnsiTheme="majorHAnsi" w:cstheme="majorHAnsi"/>
          <w:sz w:val="20"/>
          <w:szCs w:val="20"/>
          <w:shd w:val="clear" w:color="auto" w:fill="FFFFFF"/>
        </w:rPr>
        <w:t> </w:t>
      </w:r>
      <w:hyperlink r:id="rId146" w:tooltip="Contract" w:history="1">
        <w:r w:rsidRPr="00CE2A75">
          <w:rPr>
            <w:rStyle w:val="Hyperlink"/>
            <w:rFonts w:asciiTheme="majorHAnsi" w:hAnsiTheme="majorHAnsi" w:cstheme="majorHAnsi"/>
            <w:color w:val="auto"/>
            <w:sz w:val="20"/>
            <w:szCs w:val="20"/>
            <w:u w:val="none"/>
            <w:shd w:val="clear" w:color="auto" w:fill="FFFFFF"/>
          </w:rPr>
          <w:t>contracts</w:t>
        </w:r>
      </w:hyperlink>
      <w:r w:rsidRPr="00CE2A75">
        <w:rPr>
          <w:rFonts w:asciiTheme="majorHAnsi" w:hAnsiTheme="majorHAnsi" w:cstheme="majorHAnsi"/>
          <w:sz w:val="20"/>
          <w:szCs w:val="20"/>
          <w:shd w:val="clear" w:color="auto" w:fill="FFFFFF"/>
        </w:rPr>
        <w:t>.</w:t>
      </w:r>
    </w:p>
    <w:p w14:paraId="6F41298B" w14:textId="0216D518" w:rsidR="0027320A" w:rsidRDefault="0027320A" w:rsidP="0027320A">
      <w:pPr>
        <w:pStyle w:val="Heading1"/>
      </w:pPr>
      <w:bookmarkStart w:id="3" w:name="_Toc123310138"/>
      <w:r>
        <w:t>Senedd</w:t>
      </w:r>
      <w:bookmarkEnd w:id="3"/>
      <w:r>
        <w:t xml:space="preserve"> </w:t>
      </w:r>
    </w:p>
    <w:p w14:paraId="5EFDE1C7" w14:textId="77777777" w:rsidR="00020761" w:rsidRDefault="00020761" w:rsidP="0028231A">
      <w:pPr>
        <w:pStyle w:val="Subtitle"/>
      </w:pPr>
      <w:r>
        <w:t xml:space="preserve">Introduction </w:t>
      </w:r>
    </w:p>
    <w:p w14:paraId="418A5357" w14:textId="2312D134" w:rsidR="00020761" w:rsidRPr="00020761" w:rsidRDefault="00020761" w:rsidP="00020761">
      <w:pPr>
        <w:rPr>
          <w:rFonts w:asciiTheme="majorHAnsi" w:hAnsiTheme="majorHAnsi" w:cstheme="majorHAnsi"/>
          <w:shd w:val="clear" w:color="auto" w:fill="FFFFFF"/>
        </w:rPr>
      </w:pPr>
      <w:r w:rsidRPr="00020761">
        <w:rPr>
          <w:rFonts w:asciiTheme="majorHAnsi" w:hAnsiTheme="majorHAnsi" w:cstheme="majorHAnsi"/>
          <w:shd w:val="clear" w:color="auto" w:fill="FFFFFF"/>
        </w:rPr>
        <w:t>The Senedd building was constructed in two phases, the first in 2001 and the second from August 2003 until it was handed over to the then National Assembly for Wales in February 2006. Between phases, the National Assembly changed contractors and the project's management structure, but retained Lord Rogers of Riverside as the scheme architect. The building was nearly six times over budget and four years and 10 months late, compared to the original estimates of the project in 1997. Total costs rose due to unforeseen security measures after the </w:t>
      </w:r>
      <w:r w:rsidRPr="00020761">
        <w:rPr>
          <w:rFonts w:asciiTheme="majorHAnsi" w:hAnsiTheme="majorHAnsi" w:cstheme="majorHAnsi"/>
        </w:rPr>
        <w:t xml:space="preserve">9/11 bombings </w:t>
      </w:r>
      <w:r w:rsidRPr="00020761">
        <w:rPr>
          <w:rFonts w:asciiTheme="majorHAnsi" w:hAnsiTheme="majorHAnsi" w:cstheme="majorHAnsi"/>
          <w:shd w:val="clear" w:color="auto" w:fill="FFFFFF"/>
        </w:rPr>
        <w:t xml:space="preserve"> and because the National Assembly did not have an independent cost appraisal of the project until December 2000, three years after the original estimate. Phase 2 costs rose by less than 6% over budget, and that phase was six months late.</w:t>
      </w:r>
    </w:p>
    <w:p w14:paraId="430E61D4" w14:textId="7CAE3092" w:rsidR="00ED7096" w:rsidRPr="002F483A" w:rsidRDefault="0028231A" w:rsidP="0028231A">
      <w:pPr>
        <w:pStyle w:val="Subtitle"/>
      </w:pPr>
      <w:r w:rsidRPr="002F483A">
        <w:t>Who designed the senedd?</w:t>
      </w:r>
    </w:p>
    <w:p w14:paraId="38A04707" w14:textId="77777777" w:rsidR="00ED7096" w:rsidRPr="002F483A" w:rsidRDefault="00ED7096" w:rsidP="00ED7096"/>
    <w:p w14:paraId="171C4F6F" w14:textId="77777777" w:rsidR="00CD7E0D" w:rsidRPr="002F483A" w:rsidRDefault="00CD7E0D" w:rsidP="00CD7E0D">
      <w:pPr>
        <w:pStyle w:val="Heading1"/>
      </w:pPr>
      <w:bookmarkStart w:id="4" w:name="_Toc123310139"/>
      <w:r w:rsidRPr="002F483A">
        <w:t>Alter</w:t>
      </w:r>
      <w:r w:rsidRPr="002F483A">
        <w:rPr>
          <w:rStyle w:val="Heading1Char"/>
        </w:rPr>
        <w:t>native Procurement Route</w:t>
      </w:r>
      <w:bookmarkEnd w:id="4"/>
    </w:p>
    <w:p w14:paraId="3BE1517C" w14:textId="332D89DA" w:rsidR="0027320A" w:rsidRDefault="00B55BAC" w:rsidP="00B55BAC">
      <w:pPr>
        <w:pStyle w:val="Heading1"/>
        <w:rPr>
          <w:rStyle w:val="normaltextrun"/>
        </w:rPr>
      </w:pPr>
      <w:bookmarkStart w:id="5" w:name="_Toc123310140"/>
      <w:r w:rsidRPr="00B55BAC">
        <w:rPr>
          <w:rStyle w:val="normaltextrun"/>
        </w:rPr>
        <w:t>Holyrood</w:t>
      </w:r>
      <w:bookmarkEnd w:id="5"/>
    </w:p>
    <w:p w14:paraId="750E32A7" w14:textId="064CADDE" w:rsidR="002F483A" w:rsidRDefault="002F483A" w:rsidP="002F483A">
      <w:pPr>
        <w:pStyle w:val="Subtitle"/>
      </w:pPr>
      <w:r>
        <w:t>Introduction</w:t>
      </w:r>
    </w:p>
    <w:p w14:paraId="5A2D3269" w14:textId="77777777" w:rsidR="002F483A" w:rsidRDefault="002F483A" w:rsidP="002F483A">
      <w:pPr>
        <w:rPr>
          <w:rFonts w:asciiTheme="majorHAnsi" w:hAnsiTheme="majorHAnsi" w:cstheme="majorHAnsi"/>
          <w:color w:val="000000"/>
          <w:sz w:val="20"/>
          <w:szCs w:val="20"/>
          <w:shd w:val="clear" w:color="auto" w:fill="FFFFFF"/>
        </w:rPr>
      </w:pPr>
      <w:r w:rsidRPr="002F483A">
        <w:rPr>
          <w:rFonts w:asciiTheme="majorHAnsi" w:hAnsiTheme="majorHAnsi" w:cstheme="majorHAnsi"/>
          <w:sz w:val="20"/>
          <w:szCs w:val="20"/>
        </w:rPr>
        <w:t>The Holyrood is a Scottish parliament building, located at the Royal Mile in Edinburgh opposite Holyrood Palace. It was designed by a Spanish architect Enric Miralles who died shortly before its </w:t>
      </w:r>
      <w:hyperlink r:id="rId147" w:tooltip="Completion" w:history="1">
        <w:r w:rsidRPr="002F483A">
          <w:rPr>
            <w:rFonts w:asciiTheme="majorHAnsi" w:hAnsiTheme="majorHAnsi" w:cstheme="majorHAnsi"/>
            <w:sz w:val="20"/>
            <w:szCs w:val="20"/>
          </w:rPr>
          <w:t>completion</w:t>
        </w:r>
      </w:hyperlink>
      <w:r w:rsidRPr="002F483A">
        <w:rPr>
          <w:rFonts w:asciiTheme="majorHAnsi" w:hAnsiTheme="majorHAnsi" w:cstheme="majorHAnsi"/>
          <w:sz w:val="20"/>
          <w:szCs w:val="20"/>
        </w:rPr>
        <w:t> in 2004</w:t>
      </w:r>
      <w:r>
        <w:rPr>
          <w:rFonts w:asciiTheme="majorHAnsi" w:hAnsiTheme="majorHAnsi" w:cstheme="majorHAnsi"/>
          <w:color w:val="000000"/>
          <w:sz w:val="20"/>
          <w:szCs w:val="20"/>
          <w:shd w:val="clear" w:color="auto" w:fill="FFFFFF"/>
        </w:rPr>
        <w:t xml:space="preserve">. </w:t>
      </w:r>
    </w:p>
    <w:p w14:paraId="637106C7" w14:textId="77777777" w:rsidR="002F483A" w:rsidRDefault="002F483A" w:rsidP="002F483A">
      <w:pPr>
        <w:rPr>
          <w:rStyle w:val="SubtitleChar"/>
        </w:rPr>
      </w:pPr>
      <w:r w:rsidRPr="002F483A">
        <w:rPr>
          <w:rStyle w:val="SubtitleChar"/>
        </w:rPr>
        <w:t>What procurement route was used?</w:t>
      </w:r>
    </w:p>
    <w:p w14:paraId="52E32AE4" w14:textId="1A0F79F1" w:rsidR="002F483A" w:rsidRPr="00BC46B5" w:rsidRDefault="002F483A" w:rsidP="002F483A">
      <w:pPr>
        <w:rPr>
          <w:rFonts w:asciiTheme="majorHAnsi" w:hAnsiTheme="majorHAnsi" w:cstheme="majorHAnsi"/>
          <w:sz w:val="20"/>
          <w:szCs w:val="20"/>
        </w:rPr>
      </w:pPr>
      <w:r>
        <w:rPr>
          <w:rFonts w:asciiTheme="majorHAnsi" w:hAnsiTheme="majorHAnsi" w:cstheme="majorHAnsi"/>
        </w:rPr>
        <w:t>According to Black (2004) the decision to proceed wit</w:t>
      </w:r>
      <w:r w:rsidR="00BC46B5">
        <w:rPr>
          <w:rFonts w:asciiTheme="majorHAnsi" w:hAnsiTheme="majorHAnsi" w:cstheme="majorHAnsi"/>
        </w:rPr>
        <w:t>h</w:t>
      </w:r>
      <w:r>
        <w:rPr>
          <w:rFonts w:asciiTheme="majorHAnsi" w:hAnsiTheme="majorHAnsi" w:cstheme="majorHAnsi"/>
        </w:rPr>
        <w:t xml:space="preserve"> the construction management procurement route </w:t>
      </w:r>
      <w:r w:rsidRPr="002F483A">
        <w:rPr>
          <w:rFonts w:asciiTheme="majorHAnsi" w:hAnsiTheme="majorHAnsi" w:cstheme="majorHAnsi"/>
        </w:rPr>
        <w:t xml:space="preserve">for the construction of the Holyrood building was </w:t>
      </w:r>
      <w:r w:rsidR="00BC46B5">
        <w:rPr>
          <w:rFonts w:asciiTheme="majorHAnsi" w:hAnsiTheme="majorHAnsi" w:cstheme="majorHAnsi"/>
        </w:rPr>
        <w:t xml:space="preserve">chosen by the Scottish Office in July 1998. </w:t>
      </w:r>
      <w:r>
        <w:rPr>
          <w:rFonts w:asciiTheme="majorHAnsi" w:hAnsiTheme="majorHAnsi" w:cstheme="majorHAnsi"/>
        </w:rPr>
        <w:t xml:space="preserve">The advantages of </w:t>
      </w:r>
      <w:r w:rsidRPr="002F483A">
        <w:rPr>
          <w:rFonts w:asciiTheme="majorHAnsi" w:hAnsiTheme="majorHAnsi" w:cstheme="majorHAnsi"/>
        </w:rPr>
        <w:t xml:space="preserve"> </w:t>
      </w:r>
      <w:r>
        <w:rPr>
          <w:rFonts w:asciiTheme="majorHAnsi" w:hAnsiTheme="majorHAnsi" w:cstheme="majorHAnsi"/>
        </w:rPr>
        <w:t>c</w:t>
      </w:r>
      <w:r w:rsidRPr="002F483A">
        <w:rPr>
          <w:rFonts w:asciiTheme="majorHAnsi" w:hAnsiTheme="majorHAnsi" w:cstheme="majorHAnsi"/>
        </w:rPr>
        <w:t xml:space="preserve">onstruction management </w:t>
      </w:r>
      <w:r>
        <w:rPr>
          <w:rFonts w:asciiTheme="majorHAnsi" w:hAnsiTheme="majorHAnsi" w:cstheme="majorHAnsi"/>
        </w:rPr>
        <w:t xml:space="preserve">is </w:t>
      </w:r>
      <w:r w:rsidRPr="002F483A">
        <w:rPr>
          <w:rFonts w:asciiTheme="majorHAnsi" w:hAnsiTheme="majorHAnsi" w:cstheme="majorHAnsi"/>
        </w:rPr>
        <w:t>speed</w:t>
      </w:r>
      <w:r>
        <w:rPr>
          <w:rFonts w:asciiTheme="majorHAnsi" w:hAnsiTheme="majorHAnsi" w:cstheme="majorHAnsi"/>
        </w:rPr>
        <w:t xml:space="preserve">. However </w:t>
      </w:r>
      <w:r w:rsidRPr="002F483A">
        <w:rPr>
          <w:rFonts w:asciiTheme="majorHAnsi" w:hAnsiTheme="majorHAnsi" w:cstheme="majorHAnsi"/>
        </w:rPr>
        <w:t xml:space="preserve">the disadvantage of </w:t>
      </w:r>
      <w:r>
        <w:rPr>
          <w:rFonts w:asciiTheme="majorHAnsi" w:hAnsiTheme="majorHAnsi" w:cstheme="majorHAnsi"/>
        </w:rPr>
        <w:t xml:space="preserve"> this is that the </w:t>
      </w:r>
      <w:r w:rsidRPr="002F483A">
        <w:rPr>
          <w:rFonts w:asciiTheme="majorHAnsi" w:hAnsiTheme="majorHAnsi" w:cstheme="majorHAnsi"/>
        </w:rPr>
        <w:t xml:space="preserve">price uncertainty until the last contract has been </w:t>
      </w:r>
      <w:r w:rsidR="00BC46B5">
        <w:rPr>
          <w:rFonts w:asciiTheme="majorHAnsi" w:hAnsiTheme="majorHAnsi" w:cstheme="majorHAnsi"/>
        </w:rPr>
        <w:t>chartered</w:t>
      </w:r>
      <w:r>
        <w:t xml:space="preserve">. </w:t>
      </w:r>
      <w:r w:rsidRPr="00BC46B5">
        <w:rPr>
          <w:rFonts w:asciiTheme="majorHAnsi" w:hAnsiTheme="majorHAnsi" w:cstheme="majorHAnsi"/>
          <w:sz w:val="20"/>
          <w:szCs w:val="20"/>
        </w:rPr>
        <w:t xml:space="preserve"> </w:t>
      </w:r>
      <w:r w:rsidR="00BC46B5" w:rsidRPr="002F15F8">
        <w:rPr>
          <w:rFonts w:asciiTheme="majorHAnsi" w:hAnsiTheme="majorHAnsi" w:cstheme="majorHAnsi"/>
        </w:rPr>
        <w:t>The tenders for the appointment of a construction manager were opened on 27 November 1998. Estimated costs from tender’s ranged from £2.7 to £5.6 million.</w:t>
      </w:r>
    </w:p>
    <w:p w14:paraId="227D53E0" w14:textId="08C48D5D" w:rsidR="002F483A" w:rsidRPr="00BC46B5" w:rsidRDefault="002F483A" w:rsidP="002F483A">
      <w:pPr>
        <w:pStyle w:val="Subtitle"/>
        <w:rPr>
          <w:rFonts w:asciiTheme="majorHAnsi" w:hAnsiTheme="majorHAnsi" w:cstheme="majorHAnsi"/>
          <w:sz w:val="20"/>
          <w:szCs w:val="20"/>
        </w:rPr>
      </w:pPr>
      <w:r w:rsidRPr="00BC46B5">
        <w:rPr>
          <w:rFonts w:asciiTheme="majorHAnsi" w:hAnsiTheme="majorHAnsi" w:cstheme="majorHAnsi"/>
          <w:sz w:val="20"/>
          <w:szCs w:val="20"/>
        </w:rPr>
        <w:t>What went wrong?</w:t>
      </w:r>
    </w:p>
    <w:p w14:paraId="1376D6F9" w14:textId="77777777" w:rsidR="00FF76EF" w:rsidRDefault="002F483A" w:rsidP="00FF76EF">
      <w:pPr>
        <w:pStyle w:val="NormalWeb"/>
        <w:shd w:val="clear" w:color="auto" w:fill="FFFFFF"/>
        <w:spacing w:before="0" w:beforeAutospacing="0"/>
        <w:rPr>
          <w:rFonts w:asciiTheme="majorHAnsi" w:hAnsiTheme="majorHAnsi" w:cstheme="majorHAnsi"/>
          <w:color w:val="212529"/>
          <w:sz w:val="22"/>
          <w:szCs w:val="22"/>
        </w:rPr>
      </w:pPr>
      <w:r w:rsidRPr="00971458">
        <w:rPr>
          <w:rFonts w:asciiTheme="majorHAnsi" w:hAnsiTheme="majorHAnsi" w:cstheme="majorHAnsi"/>
          <w:sz w:val="22"/>
          <w:szCs w:val="22"/>
        </w:rPr>
        <w:t>Black (2004) tells us that the pro</w:t>
      </w:r>
      <w:r w:rsidR="00FE1A2B" w:rsidRPr="00971458">
        <w:rPr>
          <w:rFonts w:asciiTheme="majorHAnsi" w:hAnsiTheme="majorHAnsi" w:cstheme="majorHAnsi"/>
          <w:sz w:val="22"/>
          <w:szCs w:val="22"/>
        </w:rPr>
        <w:t xml:space="preserve">ject </w:t>
      </w:r>
      <w:r w:rsidR="00EB10B9" w:rsidRPr="00971458">
        <w:rPr>
          <w:rFonts w:asciiTheme="majorHAnsi" w:hAnsiTheme="majorHAnsi" w:cstheme="majorHAnsi"/>
          <w:sz w:val="22"/>
          <w:szCs w:val="22"/>
        </w:rPr>
        <w:t xml:space="preserve">originally </w:t>
      </w:r>
      <w:r w:rsidRPr="00971458">
        <w:rPr>
          <w:rFonts w:asciiTheme="majorHAnsi" w:hAnsiTheme="majorHAnsi" w:cstheme="majorHAnsi"/>
          <w:sz w:val="22"/>
          <w:szCs w:val="22"/>
        </w:rPr>
        <w:t>started in 1998 with a budget of £50 million</w:t>
      </w:r>
      <w:r w:rsidR="00EB10B9" w:rsidRPr="00971458">
        <w:rPr>
          <w:rFonts w:asciiTheme="majorHAnsi" w:hAnsiTheme="majorHAnsi" w:cstheme="majorHAnsi"/>
          <w:sz w:val="22"/>
          <w:szCs w:val="22"/>
        </w:rPr>
        <w:t xml:space="preserve"> </w:t>
      </w:r>
      <w:r w:rsidR="00EB10B9" w:rsidRPr="00971458">
        <w:rPr>
          <w:rFonts w:asciiTheme="majorHAnsi" w:hAnsiTheme="majorHAnsi" w:cstheme="majorHAnsi"/>
          <w:color w:val="333333"/>
          <w:sz w:val="22"/>
          <w:szCs w:val="22"/>
          <w:shd w:val="clear" w:color="auto" w:fill="FFFFFF"/>
        </w:rPr>
        <w:t xml:space="preserve">By 2000 the budget had climbed to £195 million, and by the end of that year both client and architect were dead. But still the project continued, and more expensively still. Within a year it was costing £260 million. </w:t>
      </w:r>
      <w:r w:rsidR="00EB10B9" w:rsidRPr="00971458">
        <w:rPr>
          <w:rFonts w:asciiTheme="majorHAnsi" w:hAnsiTheme="majorHAnsi" w:cstheme="majorHAnsi"/>
          <w:color w:val="333333"/>
          <w:sz w:val="22"/>
          <w:szCs w:val="22"/>
        </w:rPr>
        <w:t>By 2003, costs had reached £375 million. By 2004 it had risen again to a frightening £431 million. In 2007, the final cost was calculated as £414.4 million, over eight times the original budget.</w:t>
      </w:r>
      <w:r w:rsidR="00FF76EF" w:rsidRPr="00FF76EF">
        <w:rPr>
          <w:rFonts w:ascii="Segoe UI" w:hAnsi="Segoe UI" w:cs="Segoe UI"/>
          <w:color w:val="212529"/>
        </w:rPr>
        <w:t xml:space="preserve"> </w:t>
      </w:r>
      <w:r w:rsidR="00FF76EF" w:rsidRPr="00FF76EF">
        <w:rPr>
          <w:rFonts w:asciiTheme="majorHAnsi" w:hAnsiTheme="majorHAnsi" w:cstheme="majorHAnsi"/>
          <w:color w:val="212529"/>
          <w:sz w:val="22"/>
          <w:szCs w:val="22"/>
        </w:rPr>
        <w:t xml:space="preserve">The project from inception has suffered successive increases in its cost forecast, but the most significant is in the construction stage (Execution and Control phase). Increase in construction cost was (caused by) as a result of design development and delay in construction process as the project progressed. </w:t>
      </w:r>
    </w:p>
    <w:p w14:paraId="44D349D9" w14:textId="142CBDB7" w:rsidR="00FF76EF" w:rsidRPr="00FF76EF" w:rsidRDefault="00FF76EF" w:rsidP="00FF76EF">
      <w:pPr>
        <w:pStyle w:val="NormalWeb"/>
        <w:shd w:val="clear" w:color="auto" w:fill="FFFFFF"/>
        <w:spacing w:before="0" w:beforeAutospacing="0"/>
        <w:rPr>
          <w:rFonts w:asciiTheme="majorHAnsi" w:hAnsiTheme="majorHAnsi" w:cstheme="majorHAnsi"/>
          <w:color w:val="212529"/>
          <w:sz w:val="22"/>
          <w:szCs w:val="22"/>
        </w:rPr>
      </w:pPr>
      <w:r w:rsidRPr="00FF76EF">
        <w:rPr>
          <w:rFonts w:asciiTheme="majorHAnsi" w:hAnsiTheme="majorHAnsi" w:cstheme="majorHAnsi"/>
          <w:color w:val="212529"/>
          <w:sz w:val="22"/>
          <w:szCs w:val="22"/>
        </w:rPr>
        <w:t>The construction cost increases fall into three main areas</w:t>
      </w:r>
    </w:p>
    <w:p w14:paraId="78C4F0A1" w14:textId="77777777" w:rsidR="00FF76EF" w:rsidRPr="00FF76EF" w:rsidRDefault="00FF76EF" w:rsidP="00FF76EF">
      <w:pPr>
        <w:pStyle w:val="NormalWeb"/>
        <w:numPr>
          <w:ilvl w:val="0"/>
          <w:numId w:val="26"/>
        </w:numPr>
        <w:shd w:val="clear" w:color="auto" w:fill="FFFFFF"/>
        <w:spacing w:before="0" w:beforeAutospacing="0"/>
        <w:rPr>
          <w:rFonts w:asciiTheme="majorHAnsi" w:hAnsiTheme="majorHAnsi" w:cstheme="majorHAnsi"/>
          <w:color w:val="212529"/>
          <w:sz w:val="22"/>
          <w:szCs w:val="22"/>
        </w:rPr>
      </w:pPr>
      <w:r w:rsidRPr="00FF76EF">
        <w:rPr>
          <w:rFonts w:asciiTheme="majorHAnsi" w:hAnsiTheme="majorHAnsi" w:cstheme="majorHAnsi"/>
          <w:color w:val="212529"/>
          <w:sz w:val="22"/>
          <w:szCs w:val="22"/>
        </w:rPr>
        <w:lastRenderedPageBreak/>
        <w:t>Design development £68m</w:t>
      </w:r>
    </w:p>
    <w:p w14:paraId="365058C9" w14:textId="77777777" w:rsidR="00FF76EF" w:rsidRPr="00FF76EF" w:rsidRDefault="00FF76EF" w:rsidP="00FF76EF">
      <w:pPr>
        <w:pStyle w:val="NormalWeb"/>
        <w:numPr>
          <w:ilvl w:val="0"/>
          <w:numId w:val="26"/>
        </w:numPr>
        <w:shd w:val="clear" w:color="auto" w:fill="FFFFFF"/>
        <w:spacing w:before="0" w:beforeAutospacing="0"/>
        <w:rPr>
          <w:rFonts w:asciiTheme="majorHAnsi" w:hAnsiTheme="majorHAnsi" w:cstheme="majorHAnsi"/>
          <w:color w:val="212529"/>
          <w:sz w:val="22"/>
          <w:szCs w:val="22"/>
        </w:rPr>
      </w:pPr>
      <w:r w:rsidRPr="00FF76EF">
        <w:rPr>
          <w:rFonts w:asciiTheme="majorHAnsi" w:hAnsiTheme="majorHAnsi" w:cstheme="majorHAnsi"/>
          <w:color w:val="212529"/>
          <w:sz w:val="22"/>
          <w:szCs w:val="22"/>
        </w:rPr>
        <w:t>Prolongation, disruption and delay £73m</w:t>
      </w:r>
    </w:p>
    <w:p w14:paraId="436ADA15" w14:textId="77777777" w:rsidR="00FF76EF" w:rsidRPr="00FF76EF" w:rsidRDefault="00FF76EF" w:rsidP="00FF76EF">
      <w:pPr>
        <w:pStyle w:val="NormalWeb"/>
        <w:numPr>
          <w:ilvl w:val="0"/>
          <w:numId w:val="26"/>
        </w:numPr>
        <w:shd w:val="clear" w:color="auto" w:fill="FFFFFF"/>
        <w:spacing w:before="0" w:beforeAutospacing="0"/>
        <w:rPr>
          <w:rFonts w:asciiTheme="majorHAnsi" w:hAnsiTheme="majorHAnsi" w:cstheme="majorHAnsi"/>
          <w:color w:val="212529"/>
          <w:sz w:val="22"/>
          <w:szCs w:val="22"/>
        </w:rPr>
      </w:pPr>
      <w:r w:rsidRPr="00FF76EF">
        <w:rPr>
          <w:rFonts w:asciiTheme="majorHAnsi" w:hAnsiTheme="majorHAnsi" w:cstheme="majorHAnsi"/>
          <w:color w:val="212529"/>
          <w:sz w:val="22"/>
          <w:szCs w:val="22"/>
        </w:rPr>
        <w:t>Inflation and Risk certainty £19m</w:t>
      </w:r>
    </w:p>
    <w:p w14:paraId="753D20E8" w14:textId="77777777" w:rsidR="00FF76EF" w:rsidRPr="00FF76EF" w:rsidRDefault="00FF76EF" w:rsidP="00FF76EF">
      <w:pPr>
        <w:pStyle w:val="NormalWeb"/>
        <w:shd w:val="clear" w:color="auto" w:fill="FFFFFF"/>
        <w:spacing w:before="0" w:beforeAutospacing="0"/>
        <w:rPr>
          <w:rFonts w:asciiTheme="majorHAnsi" w:hAnsiTheme="majorHAnsi" w:cstheme="majorHAnsi"/>
          <w:color w:val="212529"/>
          <w:sz w:val="22"/>
          <w:szCs w:val="22"/>
        </w:rPr>
      </w:pPr>
      <w:r w:rsidRPr="00FF76EF">
        <w:rPr>
          <w:rFonts w:asciiTheme="majorHAnsi" w:hAnsiTheme="majorHAnsi" w:cstheme="majorHAnsi"/>
          <w:color w:val="212529"/>
          <w:sz w:val="22"/>
          <w:szCs w:val="22"/>
        </w:rPr>
        <w:t>Most of this cost was incurred from the year 2000, though this increase was as a result of poor planning, control and management attributed at the planning and development stage.</w:t>
      </w:r>
    </w:p>
    <w:p w14:paraId="07F59AF0" w14:textId="452456D9" w:rsidR="00FF76EF" w:rsidRPr="00FF76EF" w:rsidRDefault="00FF76EF" w:rsidP="00EB10B9">
      <w:pPr>
        <w:pStyle w:val="NormalWeb"/>
        <w:shd w:val="clear" w:color="auto" w:fill="FFFFFF"/>
        <w:spacing w:before="0" w:beforeAutospacing="0" w:after="300" w:afterAutospacing="0" w:line="336" w:lineRule="atLeast"/>
        <w:rPr>
          <w:rFonts w:asciiTheme="majorHAnsi" w:hAnsiTheme="majorHAnsi" w:cstheme="majorHAnsi"/>
          <w:color w:val="333333"/>
          <w:sz w:val="22"/>
          <w:szCs w:val="22"/>
        </w:rPr>
      </w:pPr>
    </w:p>
    <w:p w14:paraId="7585CBDC" w14:textId="28EABBC5" w:rsidR="00ED1DEC" w:rsidRDefault="00ED1DEC" w:rsidP="00AF2719"/>
    <w:p w14:paraId="5032505A" w14:textId="09E228E8" w:rsidR="00ED1DEC" w:rsidRDefault="00ED1DEC" w:rsidP="00AF2719"/>
    <w:p w14:paraId="44480933" w14:textId="77777777" w:rsidR="00ED1DEC" w:rsidRPr="00AF2719" w:rsidRDefault="00ED1DEC" w:rsidP="00AF2719"/>
    <w:p w14:paraId="13CE6CB8" w14:textId="678B5E45" w:rsidR="00B55BAC" w:rsidRPr="00EB10B9" w:rsidRDefault="00B55BAC" w:rsidP="00B55BAC">
      <w:pPr>
        <w:pStyle w:val="Heading1"/>
      </w:pPr>
      <w:bookmarkStart w:id="6" w:name="_Toc123310142"/>
      <w:r w:rsidRPr="00EB10B9">
        <w:t>Conclusion</w:t>
      </w:r>
      <w:r w:rsidR="00EB10B9" w:rsidRPr="00EB10B9">
        <w:t>.</w:t>
      </w:r>
      <w:bookmarkEnd w:id="6"/>
    </w:p>
    <w:p w14:paraId="38F025AA" w14:textId="6FE1C591" w:rsidR="002F483A" w:rsidRPr="00EB10B9" w:rsidRDefault="002F483A" w:rsidP="002F483A"/>
    <w:p w14:paraId="43655193" w14:textId="0065709F" w:rsidR="002F483A" w:rsidRPr="00AD1C3F" w:rsidRDefault="002F483A" w:rsidP="002F483A">
      <w:pPr>
        <w:pStyle w:val="Heading1"/>
      </w:pPr>
      <w:bookmarkStart w:id="7" w:name="_Toc123310143"/>
      <w:r w:rsidRPr="00AD1C3F">
        <w:t>Bibliography</w:t>
      </w:r>
      <w:bookmarkEnd w:id="7"/>
    </w:p>
    <w:p w14:paraId="4E9E36DD" w14:textId="26AB917B" w:rsidR="002F483A" w:rsidRPr="00AD1C3F" w:rsidRDefault="002F483A" w:rsidP="002F483A">
      <w:pPr>
        <w:rPr>
          <w:sz w:val="16"/>
          <w:szCs w:val="16"/>
        </w:rPr>
      </w:pPr>
    </w:p>
    <w:p w14:paraId="1EF8F1B4" w14:textId="4CA41C9A" w:rsidR="002F483A" w:rsidRPr="002F483A" w:rsidRDefault="002F483A" w:rsidP="002F483A">
      <w:pPr>
        <w:rPr>
          <w:sz w:val="16"/>
          <w:szCs w:val="16"/>
        </w:rPr>
      </w:pPr>
      <w:r w:rsidRPr="002F483A">
        <w:rPr>
          <w:rFonts w:ascii="Noto Sans" w:hAnsi="Noto Sans" w:cs="Noto Sans"/>
          <w:color w:val="000000"/>
          <w:shd w:val="clear" w:color="auto" w:fill="FFFFFF"/>
        </w:rPr>
        <w:t>Design Building. (12th November 2012). </w:t>
      </w:r>
      <w:r w:rsidRPr="002F483A">
        <w:rPr>
          <w:rFonts w:ascii="Noto Sans" w:hAnsi="Noto Sans" w:cs="Noto Sans"/>
          <w:i/>
          <w:iCs/>
          <w:color w:val="000000"/>
        </w:rPr>
        <w:t>Procurement Route</w:t>
      </w:r>
      <w:r w:rsidRPr="002F483A">
        <w:rPr>
          <w:rFonts w:ascii="Noto Sans" w:hAnsi="Noto Sans" w:cs="Noto Sans"/>
          <w:color w:val="000000"/>
          <w:shd w:val="clear" w:color="auto" w:fill="FFFFFF"/>
        </w:rPr>
        <w:t>. [Online]. www.designingb</w:t>
      </w:r>
      <w:r w:rsidR="00AD1C3F">
        <w:rPr>
          <w:rFonts w:ascii="Noto Sans" w:hAnsi="Noto Sans" w:cs="Noto Sans"/>
          <w:color w:val="000000"/>
          <w:shd w:val="clear" w:color="auto" w:fill="FFFFFF"/>
        </w:rPr>
        <w:t>+</w:t>
      </w:r>
      <w:r w:rsidRPr="002F483A">
        <w:rPr>
          <w:rFonts w:ascii="Noto Sans" w:hAnsi="Noto Sans" w:cs="Noto Sans"/>
          <w:color w:val="000000"/>
          <w:shd w:val="clear" w:color="auto" w:fill="FFFFFF"/>
        </w:rPr>
        <w:t>ildings.co.uk. Last Updated: 1st December 2022. Available at: https://www.designingbuildings.co.uk/wiki/Procurement_route [Accessed 12 December 2022].</w:t>
      </w:r>
    </w:p>
    <w:p w14:paraId="498428A9" w14:textId="74A7D02F" w:rsidR="002F483A" w:rsidRPr="002F483A" w:rsidRDefault="002F483A" w:rsidP="002F483A">
      <w:pPr>
        <w:rPr>
          <w:sz w:val="16"/>
          <w:szCs w:val="16"/>
        </w:rPr>
      </w:pPr>
      <w:r w:rsidRPr="002F483A">
        <w:rPr>
          <w:rFonts w:ascii="Noto Sans" w:hAnsi="Noto Sans" w:cs="Noto Sans"/>
          <w:color w:val="000000"/>
          <w:shd w:val="clear" w:color="auto" w:fill="FFFFFF"/>
        </w:rPr>
        <w:t>Scott, B. (16th December 2020). </w:t>
      </w:r>
      <w:r w:rsidRPr="002F483A">
        <w:rPr>
          <w:rFonts w:ascii="Noto Sans" w:hAnsi="Noto Sans" w:cs="Noto Sans"/>
          <w:i/>
          <w:iCs/>
          <w:color w:val="000000"/>
        </w:rPr>
        <w:t>Traditional Procurement vs Design &amp; Build</w:t>
      </w:r>
      <w:r w:rsidRPr="002F483A">
        <w:rPr>
          <w:rFonts w:ascii="Noto Sans" w:hAnsi="Noto Sans" w:cs="Noto Sans"/>
          <w:color w:val="000000"/>
          <w:shd w:val="clear" w:color="auto" w:fill="FFFFFF"/>
        </w:rPr>
        <w:t xml:space="preserve">. </w:t>
      </w:r>
      <w:r w:rsidRPr="002F483A">
        <w:rPr>
          <w:rFonts w:ascii="Noto Sans" w:hAnsi="Noto Sans" w:cs="Noto Sans"/>
          <w:color w:val="000000"/>
          <w:shd w:val="clear" w:color="auto" w:fill="FFFFFF"/>
          <w:lang w:val="de-DE"/>
        </w:rPr>
        <w:t xml:space="preserve">[Online]. https://urbanistarchitecture.co.uk/traditional-vs-design-and-build/. </w:t>
      </w:r>
      <w:r w:rsidRPr="002F483A">
        <w:rPr>
          <w:rFonts w:ascii="Noto Sans" w:hAnsi="Noto Sans" w:cs="Noto Sans"/>
          <w:color w:val="000000"/>
          <w:shd w:val="clear" w:color="auto" w:fill="FFFFFF"/>
        </w:rPr>
        <w:t>Available at: https://urbanistarchitecture.co.uk/traditional-vs-design-and-build/ [Accessed 13th December 2022].</w:t>
      </w:r>
    </w:p>
    <w:p w14:paraId="4612C347" w14:textId="5BE57A3C" w:rsidR="002F483A" w:rsidRPr="002F483A" w:rsidRDefault="002F483A" w:rsidP="002F483A">
      <w:pPr>
        <w:rPr>
          <w:rFonts w:ascii="Noto Sans" w:hAnsi="Noto Sans" w:cs="Noto Sans"/>
          <w:color w:val="000000"/>
          <w:shd w:val="clear" w:color="auto" w:fill="FFFFFF"/>
        </w:rPr>
      </w:pPr>
      <w:r w:rsidRPr="002F483A">
        <w:rPr>
          <w:rFonts w:ascii="Noto Sans" w:hAnsi="Noto Sans" w:cs="Noto Sans"/>
          <w:color w:val="000000"/>
          <w:shd w:val="clear" w:color="auto" w:fill="FFFFFF"/>
        </w:rPr>
        <w:t>White, I. (12th January, 2005). </w:t>
      </w:r>
      <w:r w:rsidRPr="002F483A">
        <w:rPr>
          <w:rFonts w:ascii="Noto Sans" w:hAnsi="Noto Sans" w:cs="Noto Sans"/>
          <w:i/>
          <w:iCs/>
          <w:color w:val="000000"/>
        </w:rPr>
        <w:t>Building the Scottish Parliament, The Holyrood Project</w:t>
      </w:r>
      <w:r w:rsidRPr="002F483A">
        <w:rPr>
          <w:rFonts w:ascii="Noto Sans" w:hAnsi="Noto Sans" w:cs="Noto Sans"/>
          <w:color w:val="000000"/>
          <w:shd w:val="clear" w:color="auto" w:fill="FFFFFF"/>
        </w:rPr>
        <w:t>. [Online]. webarchive.nrscotland.gov.uk. Last Updated: 12th January, 2005. Available at: https://researchbriefings.files.parliament.uk/documents/SN03357/SN03357.pdf [Accessed 29 December 2022].</w:t>
      </w:r>
    </w:p>
    <w:p w14:paraId="0D8F3494" w14:textId="7633E224" w:rsidR="002F483A" w:rsidRDefault="002F483A" w:rsidP="002F483A">
      <w:pPr>
        <w:rPr>
          <w:rFonts w:ascii="Noto Sans" w:hAnsi="Noto Sans" w:cs="Noto Sans"/>
          <w:color w:val="000000"/>
          <w:shd w:val="clear" w:color="auto" w:fill="FFFFFF"/>
        </w:rPr>
      </w:pPr>
      <w:r w:rsidRPr="002F483A">
        <w:rPr>
          <w:rFonts w:ascii="Noto Sans" w:hAnsi="Noto Sans" w:cs="Noto Sans"/>
          <w:color w:val="000000"/>
          <w:shd w:val="clear" w:color="auto" w:fill="FFFFFF"/>
        </w:rPr>
        <w:t>Design Building. (23rd August 2016). </w:t>
      </w:r>
      <w:r w:rsidRPr="002F483A">
        <w:rPr>
          <w:rFonts w:ascii="Noto Sans" w:hAnsi="Noto Sans" w:cs="Noto Sans"/>
          <w:i/>
          <w:iCs/>
          <w:color w:val="000000"/>
        </w:rPr>
        <w:t>Building the Scottish Parliament</w:t>
      </w:r>
      <w:r w:rsidRPr="002F483A">
        <w:rPr>
          <w:rFonts w:ascii="Noto Sans" w:hAnsi="Noto Sans" w:cs="Noto Sans"/>
          <w:color w:val="000000"/>
          <w:shd w:val="clear" w:color="auto" w:fill="FFFFFF"/>
        </w:rPr>
        <w:t>. [Online]. Design Building. Last Updated: 26th November 2020. Available at: https://www.designingbuildings.co.uk/w/index.php?title=Scottish%20Parliament%20Building&amp;action=histo [Accessed 29 December 2022].</w:t>
      </w:r>
    </w:p>
    <w:p w14:paraId="3F777910" w14:textId="5A59AC5E" w:rsidR="002F483A" w:rsidRPr="002F483A" w:rsidRDefault="002F483A" w:rsidP="002F483A">
      <w:pPr>
        <w:rPr>
          <w:b/>
          <w:bCs/>
          <w:sz w:val="10"/>
          <w:szCs w:val="10"/>
        </w:rPr>
      </w:pPr>
      <w:r w:rsidRPr="002F483A">
        <w:rPr>
          <w:rFonts w:ascii="Noto Sans" w:hAnsi="Noto Sans" w:cs="Noto Sans"/>
          <w:color w:val="000000"/>
          <w:shd w:val="clear" w:color="auto" w:fill="FFFFFF"/>
        </w:rPr>
        <w:t>Black, D. (September 2004). </w:t>
      </w:r>
      <w:r w:rsidRPr="002F483A">
        <w:rPr>
          <w:rFonts w:ascii="Noto Sans" w:hAnsi="Noto Sans" w:cs="Noto Sans"/>
          <w:i/>
          <w:iCs/>
          <w:color w:val="000000"/>
        </w:rPr>
        <w:t>The Holyrood Inquiry</w:t>
      </w:r>
      <w:r w:rsidRPr="002F483A">
        <w:rPr>
          <w:rFonts w:ascii="Noto Sans" w:hAnsi="Noto Sans" w:cs="Noto Sans"/>
          <w:color w:val="000000"/>
          <w:shd w:val="clear" w:color="auto" w:fill="FFFFFF"/>
        </w:rPr>
        <w:t>. [Online]. https://archive2021.parliament.scot/SPICeResources/HolyroodInquiry.pdf. Available at: https://archive2021.parliament.scot/SPICeResources/HolyroodInquiry.pdf [Accessed 29 December 2022].</w:t>
      </w:r>
    </w:p>
    <w:sectPr w:rsidR="002F483A" w:rsidRPr="002F483A">
      <w:headerReference w:type="default" r:id="rId148"/>
      <w:footerReference w:type="default" r:id="rId1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C87B7" w14:textId="77777777" w:rsidR="0027320A" w:rsidRDefault="0027320A" w:rsidP="0027320A">
      <w:pPr>
        <w:spacing w:after="0" w:line="240" w:lineRule="auto"/>
      </w:pPr>
      <w:r>
        <w:separator/>
      </w:r>
    </w:p>
  </w:endnote>
  <w:endnote w:type="continuationSeparator" w:id="0">
    <w:p w14:paraId="5577E233" w14:textId="77777777" w:rsidR="0027320A" w:rsidRDefault="0027320A" w:rsidP="0027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78BD" w14:textId="77777777" w:rsidR="0027320A" w:rsidRPr="0027320A" w:rsidRDefault="0027320A">
    <w:pPr>
      <w:pStyle w:val="Footer"/>
      <w:jc w:val="center"/>
      <w:rPr>
        <w:caps/>
        <w:noProof/>
      </w:rPr>
    </w:pPr>
    <w:r w:rsidRPr="0027320A">
      <w:rPr>
        <w:caps/>
      </w:rPr>
      <w:fldChar w:fldCharType="begin"/>
    </w:r>
    <w:r w:rsidRPr="0027320A">
      <w:rPr>
        <w:caps/>
      </w:rPr>
      <w:instrText xml:space="preserve"> PAGE   \* MERGEFORMAT </w:instrText>
    </w:r>
    <w:r w:rsidRPr="0027320A">
      <w:rPr>
        <w:caps/>
      </w:rPr>
      <w:fldChar w:fldCharType="separate"/>
    </w:r>
    <w:r w:rsidRPr="0027320A">
      <w:rPr>
        <w:caps/>
        <w:noProof/>
      </w:rPr>
      <w:t>2</w:t>
    </w:r>
    <w:r w:rsidRPr="0027320A">
      <w:rPr>
        <w:caps/>
        <w:noProof/>
      </w:rPr>
      <w:fldChar w:fldCharType="end"/>
    </w:r>
  </w:p>
  <w:p w14:paraId="5A5E9069" w14:textId="77777777" w:rsidR="0027320A" w:rsidRDefault="00273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77243" w14:textId="77777777" w:rsidR="0027320A" w:rsidRDefault="0027320A" w:rsidP="0027320A">
      <w:pPr>
        <w:spacing w:after="0" w:line="240" w:lineRule="auto"/>
      </w:pPr>
      <w:r>
        <w:separator/>
      </w:r>
    </w:p>
  </w:footnote>
  <w:footnote w:type="continuationSeparator" w:id="0">
    <w:p w14:paraId="00C3C77B" w14:textId="77777777" w:rsidR="0027320A" w:rsidRDefault="0027320A" w:rsidP="00273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FE6DF" w14:textId="51EB992F" w:rsidR="0027320A" w:rsidRPr="0027320A" w:rsidRDefault="0027320A">
    <w:pPr>
      <w:pStyle w:val="Header"/>
      <w:rPr>
        <w:sz w:val="32"/>
        <w:szCs w:val="32"/>
        <w:lang w:val="en-US"/>
      </w:rPr>
    </w:pPr>
    <w:r w:rsidRPr="0027320A">
      <w:rPr>
        <w:sz w:val="32"/>
        <w:szCs w:val="32"/>
        <w:lang w:val="en-US"/>
      </w:rPr>
      <w:t>2013887</w:t>
    </w:r>
    <w:r w:rsidRPr="0027320A">
      <w:rPr>
        <w:sz w:val="32"/>
        <w:szCs w:val="32"/>
        <w:lang w:val="en-US"/>
      </w:rPr>
      <w:tab/>
    </w:r>
    <w:r w:rsidRPr="0027320A">
      <w:rPr>
        <w:sz w:val="32"/>
        <w:szCs w:val="32"/>
        <w:lang w:val="en-US"/>
      </w:rPr>
      <w:tab/>
      <w:t>Sam Richards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E4B95"/>
    <w:multiLevelType w:val="hybridMultilevel"/>
    <w:tmpl w:val="8EA25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402AA"/>
    <w:multiLevelType w:val="hybridMultilevel"/>
    <w:tmpl w:val="AC34EDD6"/>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2" w15:restartNumberingAfterBreak="0">
    <w:nsid w:val="20C61271"/>
    <w:multiLevelType w:val="multilevel"/>
    <w:tmpl w:val="45B0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307647"/>
    <w:multiLevelType w:val="hybridMultilevel"/>
    <w:tmpl w:val="BA06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BF056E"/>
    <w:multiLevelType w:val="hybridMultilevel"/>
    <w:tmpl w:val="25F0B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6D464E"/>
    <w:multiLevelType w:val="multilevel"/>
    <w:tmpl w:val="A46E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50BF"/>
    <w:multiLevelType w:val="multilevel"/>
    <w:tmpl w:val="EA0A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421FD"/>
    <w:multiLevelType w:val="multilevel"/>
    <w:tmpl w:val="4790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BD124C"/>
    <w:multiLevelType w:val="hybridMultilevel"/>
    <w:tmpl w:val="310C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FA53E6"/>
    <w:multiLevelType w:val="hybridMultilevel"/>
    <w:tmpl w:val="D6586FF2"/>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10" w15:restartNumberingAfterBreak="0">
    <w:nsid w:val="79E87EA0"/>
    <w:multiLevelType w:val="multilevel"/>
    <w:tmpl w:val="041C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533335">
    <w:abstractNumId w:val="4"/>
  </w:num>
  <w:num w:numId="2" w16cid:durableId="1802384339">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3" w16cid:durableId="1802384339">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4" w16cid:durableId="1802384339">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16cid:durableId="1802384339">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6" w16cid:durableId="1802384339">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7" w16cid:durableId="78867712">
    <w:abstractNumId w:val="8"/>
  </w:num>
  <w:num w:numId="8" w16cid:durableId="1481078066">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9" w16cid:durableId="1481078066">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0" w16cid:durableId="1481078066">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1" w16cid:durableId="1481078066">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2" w16cid:durableId="287469931">
    <w:abstractNumId w:val="9"/>
  </w:num>
  <w:num w:numId="13" w16cid:durableId="1463615694">
    <w:abstractNumId w:val="1"/>
  </w:num>
  <w:num w:numId="14" w16cid:durableId="146017287">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5" w16cid:durableId="146017287">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6" w16cid:durableId="146017287">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7" w16cid:durableId="146017287">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8" w16cid:durableId="146017287">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9" w16cid:durableId="785083950">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0" w16cid:durableId="785083950">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1" w16cid:durableId="785083950">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2" w16cid:durableId="785083950">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3" w16cid:durableId="785083950">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4" w16cid:durableId="1294168802">
    <w:abstractNumId w:val="0"/>
  </w:num>
  <w:num w:numId="25" w16cid:durableId="215556305">
    <w:abstractNumId w:val="3"/>
  </w:num>
  <w:num w:numId="26" w16cid:durableId="20750778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0A"/>
    <w:rsid w:val="00020761"/>
    <w:rsid w:val="00040357"/>
    <w:rsid w:val="001A01F8"/>
    <w:rsid w:val="0027320A"/>
    <w:rsid w:val="0028231A"/>
    <w:rsid w:val="002949F9"/>
    <w:rsid w:val="002C04C8"/>
    <w:rsid w:val="002F15F8"/>
    <w:rsid w:val="002F483A"/>
    <w:rsid w:val="00396A2B"/>
    <w:rsid w:val="003C3273"/>
    <w:rsid w:val="00437C2F"/>
    <w:rsid w:val="00451B49"/>
    <w:rsid w:val="00582527"/>
    <w:rsid w:val="005C6816"/>
    <w:rsid w:val="005E3741"/>
    <w:rsid w:val="005E7318"/>
    <w:rsid w:val="005F7D9D"/>
    <w:rsid w:val="006B0D47"/>
    <w:rsid w:val="00727440"/>
    <w:rsid w:val="007D2101"/>
    <w:rsid w:val="0084523A"/>
    <w:rsid w:val="00877C44"/>
    <w:rsid w:val="0096359A"/>
    <w:rsid w:val="00971458"/>
    <w:rsid w:val="00AD1C3F"/>
    <w:rsid w:val="00AF2719"/>
    <w:rsid w:val="00B13788"/>
    <w:rsid w:val="00B31961"/>
    <w:rsid w:val="00B55BAC"/>
    <w:rsid w:val="00BC46B5"/>
    <w:rsid w:val="00C7001A"/>
    <w:rsid w:val="00CD7E0D"/>
    <w:rsid w:val="00CE2A75"/>
    <w:rsid w:val="00EB10B9"/>
    <w:rsid w:val="00ED1DEC"/>
    <w:rsid w:val="00ED7096"/>
    <w:rsid w:val="00F229B7"/>
    <w:rsid w:val="00FB5EFD"/>
    <w:rsid w:val="00FC4789"/>
    <w:rsid w:val="00FE1A2B"/>
    <w:rsid w:val="00FF7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4033B"/>
  <w15:chartTrackingRefBased/>
  <w15:docId w15:val="{825D9047-7DFE-4F34-8AF9-866EF851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2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C32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20A"/>
  </w:style>
  <w:style w:type="paragraph" w:styleId="Footer">
    <w:name w:val="footer"/>
    <w:basedOn w:val="Normal"/>
    <w:link w:val="FooterChar"/>
    <w:uiPriority w:val="99"/>
    <w:unhideWhenUsed/>
    <w:rsid w:val="00273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20A"/>
  </w:style>
  <w:style w:type="character" w:customStyle="1" w:styleId="normaltextrun">
    <w:name w:val="normaltextrun"/>
    <w:basedOn w:val="DefaultParagraphFont"/>
    <w:rsid w:val="0027320A"/>
  </w:style>
  <w:style w:type="character" w:customStyle="1" w:styleId="eop">
    <w:name w:val="eop"/>
    <w:basedOn w:val="DefaultParagraphFont"/>
    <w:rsid w:val="0027320A"/>
  </w:style>
  <w:style w:type="paragraph" w:styleId="Title">
    <w:name w:val="Title"/>
    <w:basedOn w:val="Normal"/>
    <w:next w:val="Normal"/>
    <w:link w:val="TitleChar"/>
    <w:uiPriority w:val="10"/>
    <w:qFormat/>
    <w:rsid w:val="002732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20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732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320A"/>
    <w:pPr>
      <w:outlineLvl w:val="9"/>
    </w:pPr>
    <w:rPr>
      <w:lang w:val="en-US"/>
    </w:rPr>
  </w:style>
  <w:style w:type="paragraph" w:styleId="TOC1">
    <w:name w:val="toc 1"/>
    <w:basedOn w:val="Normal"/>
    <w:next w:val="Normal"/>
    <w:autoRedefine/>
    <w:uiPriority w:val="39"/>
    <w:unhideWhenUsed/>
    <w:rsid w:val="0027320A"/>
    <w:pPr>
      <w:spacing w:after="100"/>
    </w:pPr>
  </w:style>
  <w:style w:type="character" w:styleId="Hyperlink">
    <w:name w:val="Hyperlink"/>
    <w:basedOn w:val="DefaultParagraphFont"/>
    <w:uiPriority w:val="99"/>
    <w:unhideWhenUsed/>
    <w:rsid w:val="0027320A"/>
    <w:rPr>
      <w:color w:val="0563C1" w:themeColor="hyperlink"/>
      <w:u w:val="single"/>
    </w:rPr>
  </w:style>
  <w:style w:type="paragraph" w:styleId="Subtitle">
    <w:name w:val="Subtitle"/>
    <w:basedOn w:val="Normal"/>
    <w:next w:val="Normal"/>
    <w:link w:val="SubtitleChar"/>
    <w:uiPriority w:val="11"/>
    <w:qFormat/>
    <w:rsid w:val="00C7001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7001A"/>
    <w:rPr>
      <w:rFonts w:eastAsiaTheme="minorEastAsia"/>
      <w:color w:val="5A5A5A" w:themeColor="text1" w:themeTint="A5"/>
      <w:spacing w:val="15"/>
    </w:rPr>
  </w:style>
  <w:style w:type="paragraph" w:styleId="ListParagraph">
    <w:name w:val="List Paragraph"/>
    <w:basedOn w:val="Normal"/>
    <w:uiPriority w:val="34"/>
    <w:qFormat/>
    <w:rsid w:val="00B13788"/>
    <w:pPr>
      <w:ind w:left="720"/>
      <w:contextualSpacing/>
    </w:pPr>
  </w:style>
  <w:style w:type="paragraph" w:styleId="NormalWeb">
    <w:name w:val="Normal (Web)"/>
    <w:basedOn w:val="Normal"/>
    <w:uiPriority w:val="99"/>
    <w:semiHidden/>
    <w:unhideWhenUsed/>
    <w:rsid w:val="00F229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C3273"/>
    <w:rPr>
      <w:rFonts w:asciiTheme="majorHAnsi" w:eastAsiaTheme="majorEastAsia" w:hAnsiTheme="majorHAnsi" w:cstheme="majorBidi"/>
      <w:color w:val="2F5496" w:themeColor="accent1" w:themeShade="BF"/>
      <w:sz w:val="26"/>
      <w:szCs w:val="26"/>
    </w:rPr>
  </w:style>
  <w:style w:type="character" w:customStyle="1" w:styleId="mw-headline">
    <w:name w:val="mw-headline"/>
    <w:basedOn w:val="DefaultParagraphFont"/>
    <w:rsid w:val="003C3273"/>
  </w:style>
  <w:style w:type="character" w:styleId="Strong">
    <w:name w:val="Strong"/>
    <w:basedOn w:val="DefaultParagraphFont"/>
    <w:uiPriority w:val="22"/>
    <w:qFormat/>
    <w:rsid w:val="001A01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47131">
      <w:bodyDiv w:val="1"/>
      <w:marLeft w:val="0"/>
      <w:marRight w:val="0"/>
      <w:marTop w:val="0"/>
      <w:marBottom w:val="0"/>
      <w:divBdr>
        <w:top w:val="none" w:sz="0" w:space="0" w:color="auto"/>
        <w:left w:val="none" w:sz="0" w:space="0" w:color="auto"/>
        <w:bottom w:val="none" w:sz="0" w:space="0" w:color="auto"/>
        <w:right w:val="none" w:sz="0" w:space="0" w:color="auto"/>
      </w:divBdr>
    </w:div>
    <w:div w:id="268053650">
      <w:bodyDiv w:val="1"/>
      <w:marLeft w:val="0"/>
      <w:marRight w:val="0"/>
      <w:marTop w:val="0"/>
      <w:marBottom w:val="0"/>
      <w:divBdr>
        <w:top w:val="none" w:sz="0" w:space="0" w:color="auto"/>
        <w:left w:val="none" w:sz="0" w:space="0" w:color="auto"/>
        <w:bottom w:val="none" w:sz="0" w:space="0" w:color="auto"/>
        <w:right w:val="none" w:sz="0" w:space="0" w:color="auto"/>
      </w:divBdr>
    </w:div>
    <w:div w:id="698698390">
      <w:bodyDiv w:val="1"/>
      <w:marLeft w:val="0"/>
      <w:marRight w:val="0"/>
      <w:marTop w:val="0"/>
      <w:marBottom w:val="0"/>
      <w:divBdr>
        <w:top w:val="none" w:sz="0" w:space="0" w:color="auto"/>
        <w:left w:val="none" w:sz="0" w:space="0" w:color="auto"/>
        <w:bottom w:val="none" w:sz="0" w:space="0" w:color="auto"/>
        <w:right w:val="none" w:sz="0" w:space="0" w:color="auto"/>
      </w:divBdr>
    </w:div>
    <w:div w:id="772474401">
      <w:bodyDiv w:val="1"/>
      <w:marLeft w:val="0"/>
      <w:marRight w:val="0"/>
      <w:marTop w:val="0"/>
      <w:marBottom w:val="0"/>
      <w:divBdr>
        <w:top w:val="none" w:sz="0" w:space="0" w:color="auto"/>
        <w:left w:val="none" w:sz="0" w:space="0" w:color="auto"/>
        <w:bottom w:val="none" w:sz="0" w:space="0" w:color="auto"/>
        <w:right w:val="none" w:sz="0" w:space="0" w:color="auto"/>
      </w:divBdr>
    </w:div>
    <w:div w:id="993484631">
      <w:bodyDiv w:val="1"/>
      <w:marLeft w:val="0"/>
      <w:marRight w:val="0"/>
      <w:marTop w:val="0"/>
      <w:marBottom w:val="0"/>
      <w:divBdr>
        <w:top w:val="none" w:sz="0" w:space="0" w:color="auto"/>
        <w:left w:val="none" w:sz="0" w:space="0" w:color="auto"/>
        <w:bottom w:val="none" w:sz="0" w:space="0" w:color="auto"/>
        <w:right w:val="none" w:sz="0" w:space="0" w:color="auto"/>
      </w:divBdr>
    </w:div>
    <w:div w:id="1623727051">
      <w:bodyDiv w:val="1"/>
      <w:marLeft w:val="0"/>
      <w:marRight w:val="0"/>
      <w:marTop w:val="0"/>
      <w:marBottom w:val="0"/>
      <w:divBdr>
        <w:top w:val="none" w:sz="0" w:space="0" w:color="auto"/>
        <w:left w:val="none" w:sz="0" w:space="0" w:color="auto"/>
        <w:bottom w:val="none" w:sz="0" w:space="0" w:color="auto"/>
        <w:right w:val="none" w:sz="0" w:space="0" w:color="auto"/>
      </w:divBdr>
    </w:div>
    <w:div w:id="1919824522">
      <w:bodyDiv w:val="1"/>
      <w:marLeft w:val="0"/>
      <w:marRight w:val="0"/>
      <w:marTop w:val="0"/>
      <w:marBottom w:val="0"/>
      <w:divBdr>
        <w:top w:val="none" w:sz="0" w:space="0" w:color="auto"/>
        <w:left w:val="none" w:sz="0" w:space="0" w:color="auto"/>
        <w:bottom w:val="none" w:sz="0" w:space="0" w:color="auto"/>
        <w:right w:val="none" w:sz="0" w:space="0" w:color="auto"/>
      </w:divBdr>
    </w:div>
    <w:div w:id="200962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esigningbuildings.co.uk/wiki/Commencement" TargetMode="External"/><Relationship Id="rId21" Type="http://schemas.openxmlformats.org/officeDocument/2006/relationships/hyperlink" Target="https://www.designingbuildings.co.uk/wiki/Design_bid_build" TargetMode="External"/><Relationship Id="rId42" Type="http://schemas.openxmlformats.org/officeDocument/2006/relationships/hyperlink" Target="https://www.designingbuildings.co.uk/wiki/Design" TargetMode="External"/><Relationship Id="rId63" Type="http://schemas.openxmlformats.org/officeDocument/2006/relationships/hyperlink" Target="https://www.designingbuildings.co.uk/wiki/Contractors" TargetMode="External"/><Relationship Id="rId84" Type="http://schemas.openxmlformats.org/officeDocument/2006/relationships/hyperlink" Target="https://www.designingbuildings.co.uk/wiki/Construct" TargetMode="External"/><Relationship Id="rId138" Type="http://schemas.openxmlformats.org/officeDocument/2006/relationships/hyperlink" Target="https://www.designingbuildings.co.uk/wiki/Aesthetics" TargetMode="External"/><Relationship Id="rId107" Type="http://schemas.openxmlformats.org/officeDocument/2006/relationships/hyperlink" Target="https://www.designingbuildings.co.uk/wiki/Clients" TargetMode="External"/><Relationship Id="rId11" Type="http://schemas.openxmlformats.org/officeDocument/2006/relationships/hyperlink" Target="https://www.designingbuildings.co.uk/wiki/Design" TargetMode="External"/><Relationship Id="rId32" Type="http://schemas.openxmlformats.org/officeDocument/2006/relationships/hyperlink" Target="https://www.designingbuildings.co.uk/wiki/Drawings" TargetMode="External"/><Relationship Id="rId53" Type="http://schemas.openxmlformats.org/officeDocument/2006/relationships/hyperlink" Target="https://www.designingbuildings.co.uk/wiki/Price_certainty" TargetMode="External"/><Relationship Id="rId74" Type="http://schemas.openxmlformats.org/officeDocument/2006/relationships/hyperlink" Target="https://www.designingbuildings.co.uk/wiki/Design" TargetMode="External"/><Relationship Id="rId128" Type="http://schemas.openxmlformats.org/officeDocument/2006/relationships/hyperlink" Target="https://www.designingbuildings.co.uk/wiki/Concept_design" TargetMode="External"/><Relationship Id="rId149" Type="http://schemas.openxmlformats.org/officeDocument/2006/relationships/footer" Target="footer1.xml"/><Relationship Id="rId5" Type="http://schemas.openxmlformats.org/officeDocument/2006/relationships/webSettings" Target="webSettings.xml"/><Relationship Id="rId95" Type="http://schemas.openxmlformats.org/officeDocument/2006/relationships/hyperlink" Target="https://www.designingbuildings.co.uk/wiki/Information" TargetMode="External"/><Relationship Id="rId22" Type="http://schemas.openxmlformats.org/officeDocument/2006/relationships/hyperlink" Target="https://www.designingbuildings.co.uk/wiki/Bid" TargetMode="External"/><Relationship Id="rId27" Type="http://schemas.openxmlformats.org/officeDocument/2006/relationships/hyperlink" Target="https://www.designingbuildings.co.uk/wiki/Consultants" TargetMode="External"/><Relationship Id="rId43" Type="http://schemas.openxmlformats.org/officeDocument/2006/relationships/hyperlink" Target="https://www.designingbuildings.co.uk/wiki/Temporary_Works" TargetMode="External"/><Relationship Id="rId48" Type="http://schemas.openxmlformats.org/officeDocument/2006/relationships/hyperlink" Target="https://www.designingbuildings.co.uk/wiki/Works" TargetMode="External"/><Relationship Id="rId64" Type="http://schemas.openxmlformats.org/officeDocument/2006/relationships/hyperlink" Target="https://www.designingbuildings.co.uk/wiki/Strategy" TargetMode="External"/><Relationship Id="rId69" Type="http://schemas.openxmlformats.org/officeDocument/2006/relationships/hyperlink" Target="https://www.designingbuildings.co.uk/wiki/Points" TargetMode="External"/><Relationship Id="rId113" Type="http://schemas.openxmlformats.org/officeDocument/2006/relationships/hyperlink" Target="https://www.designingbuildings.co.uk/wiki/Contractors" TargetMode="External"/><Relationship Id="rId118" Type="http://schemas.openxmlformats.org/officeDocument/2006/relationships/hyperlink" Target="https://www.designingbuildings.co.uk/wiki/On_site" TargetMode="External"/><Relationship Id="rId134" Type="http://schemas.openxmlformats.org/officeDocument/2006/relationships/hyperlink" Target="https://www.designingbuildings.co.uk/wiki/Value_for_money" TargetMode="External"/><Relationship Id="rId139" Type="http://schemas.openxmlformats.org/officeDocument/2006/relationships/hyperlink" Target="https://www.designingbuildings.co.uk/wiki/Quality" TargetMode="External"/><Relationship Id="rId80" Type="http://schemas.openxmlformats.org/officeDocument/2006/relationships/hyperlink" Target="https://www.designingbuildings.co.uk/wiki/Procurement_routes" TargetMode="External"/><Relationship Id="rId85" Type="http://schemas.openxmlformats.org/officeDocument/2006/relationships/hyperlink" Target="https://www.designingbuildings.co.uk/wiki/Works" TargetMode="External"/><Relationship Id="rId150" Type="http://schemas.openxmlformats.org/officeDocument/2006/relationships/fontTable" Target="fontTable.xml"/><Relationship Id="rId12" Type="http://schemas.openxmlformats.org/officeDocument/2006/relationships/hyperlink" Target="https://www.designingbuildings.co.uk/wiki/Construction" TargetMode="External"/><Relationship Id="rId17" Type="http://schemas.openxmlformats.org/officeDocument/2006/relationships/hyperlink" Target="https://www.designingbuildings.co.uk/wiki/Client%27s" TargetMode="External"/><Relationship Id="rId33" Type="http://schemas.openxmlformats.org/officeDocument/2006/relationships/hyperlink" Target="https://www.designingbuildings.co.uk/wiki/Work_schedules" TargetMode="External"/><Relationship Id="rId38" Type="http://schemas.openxmlformats.org/officeDocument/2006/relationships/hyperlink" Target="https://www.designingbuildings.co.uk/wiki/Project" TargetMode="External"/><Relationship Id="rId59" Type="http://schemas.openxmlformats.org/officeDocument/2006/relationships/hyperlink" Target="https://www.designingbuildings.co.uk/wiki/Procurement_routes" TargetMode="External"/><Relationship Id="rId103" Type="http://schemas.openxmlformats.org/officeDocument/2006/relationships/hyperlink" Target="https://www.designingbuildings.co.uk/wiki/Overheads_and_profit" TargetMode="External"/><Relationship Id="rId108" Type="http://schemas.openxmlformats.org/officeDocument/2006/relationships/hyperlink" Target="https://www.designingbuildings.co.uk/wiki/Design" TargetMode="External"/><Relationship Id="rId124" Type="http://schemas.openxmlformats.org/officeDocument/2006/relationships/hyperlink" Target="https://www.designingbuildings.co.uk/wiki/Clients" TargetMode="External"/><Relationship Id="rId129" Type="http://schemas.openxmlformats.org/officeDocument/2006/relationships/hyperlink" Target="https://www.designingbuildings.co.uk/wiki/Project" TargetMode="External"/><Relationship Id="rId54" Type="http://schemas.openxmlformats.org/officeDocument/2006/relationships/hyperlink" Target="https://www.designingbuildings.co.uk/wiki/Commencement" TargetMode="External"/><Relationship Id="rId70" Type="http://schemas.openxmlformats.org/officeDocument/2006/relationships/hyperlink" Target="https://www.designingbuildings.co.uk/wiki/Design_team" TargetMode="External"/><Relationship Id="rId75" Type="http://schemas.openxmlformats.org/officeDocument/2006/relationships/hyperlink" Target="https://www.designingbuildings.co.uk/wiki/Complete" TargetMode="External"/><Relationship Id="rId91" Type="http://schemas.openxmlformats.org/officeDocument/2006/relationships/hyperlink" Target="https://www.designingbuildings.co.uk/wiki/Design" TargetMode="External"/><Relationship Id="rId96" Type="http://schemas.openxmlformats.org/officeDocument/2006/relationships/hyperlink" Target="https://www.designingbuildings.co.uk/wiki/Price" TargetMode="External"/><Relationship Id="rId140" Type="http://schemas.openxmlformats.org/officeDocument/2006/relationships/hyperlink" Target="https://www.designingbuildings.co.uk/wiki/Management" TargetMode="External"/><Relationship Id="rId145" Type="http://schemas.openxmlformats.org/officeDocument/2006/relationships/hyperlink" Target="https://www.designingbuildings.co.uk/wiki/Ris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designingbuildings.co.uk/wiki/Build" TargetMode="External"/><Relationship Id="rId28" Type="http://schemas.openxmlformats.org/officeDocument/2006/relationships/hyperlink" Target="https://www.designingbuildings.co.uk/wiki/Design" TargetMode="External"/><Relationship Id="rId49" Type="http://schemas.openxmlformats.org/officeDocument/2006/relationships/hyperlink" Target="https://www.designingbuildings.co.uk/wiki/Fairness" TargetMode="External"/><Relationship Id="rId114" Type="http://schemas.openxmlformats.org/officeDocument/2006/relationships/hyperlink" Target="https://www.designingbuildings.co.uk/wiki/Points" TargetMode="External"/><Relationship Id="rId119" Type="http://schemas.openxmlformats.org/officeDocument/2006/relationships/hyperlink" Target="https://www.designingbuildings.co.uk/wiki/Price_certainty" TargetMode="External"/><Relationship Id="rId44" Type="http://schemas.openxmlformats.org/officeDocument/2006/relationships/hyperlink" Target="https://www.designingbuildings.co.uk/wiki/Traditional_contract" TargetMode="External"/><Relationship Id="rId60" Type="http://schemas.openxmlformats.org/officeDocument/2006/relationships/hyperlink" Target="https://www.designingbuildings.co.uk/wiki/Input" TargetMode="External"/><Relationship Id="rId65" Type="http://schemas.openxmlformats.org/officeDocument/2006/relationships/hyperlink" Target="https://www.designingbuildings.co.uk/wiki/Price" TargetMode="External"/><Relationship Id="rId81" Type="http://schemas.openxmlformats.org/officeDocument/2006/relationships/hyperlink" Target="https://www.designingbuildings.co.uk/wiki/Main_contractor" TargetMode="External"/><Relationship Id="rId86" Type="http://schemas.openxmlformats.org/officeDocument/2006/relationships/hyperlink" Target="https://www.designingbuildings.co.uk/wiki/Contract" TargetMode="External"/><Relationship Id="rId130" Type="http://schemas.openxmlformats.org/officeDocument/2006/relationships/hyperlink" Target="https://www.designingbuildings.co.uk/wiki/Development" TargetMode="External"/><Relationship Id="rId135" Type="http://schemas.openxmlformats.org/officeDocument/2006/relationships/hyperlink" Target="https://www.designingbuildings.co.uk/wiki/Fabrication" TargetMode="External"/><Relationship Id="rId151" Type="http://schemas.openxmlformats.org/officeDocument/2006/relationships/theme" Target="theme/theme1.xml"/><Relationship Id="rId13" Type="http://schemas.openxmlformats.org/officeDocument/2006/relationships/hyperlink" Target="https://www.designingbuildings.co.uk/wiki/Building" TargetMode="External"/><Relationship Id="rId18" Type="http://schemas.openxmlformats.org/officeDocument/2006/relationships/hyperlink" Target="https://www.designingbuildings.co.uk/wiki/Business_plan" TargetMode="External"/><Relationship Id="rId39" Type="http://schemas.openxmlformats.org/officeDocument/2006/relationships/hyperlink" Target="https://www.designingbuildings.co.uk/wiki/Traditional_contract" TargetMode="External"/><Relationship Id="rId109" Type="http://schemas.openxmlformats.org/officeDocument/2006/relationships/hyperlink" Target="https://www.designingbuildings.co.uk/wiki/Fixed_price" TargetMode="External"/><Relationship Id="rId34" Type="http://schemas.openxmlformats.org/officeDocument/2006/relationships/hyperlink" Target="https://www.designingbuildings.co.uk/wiki/Bills_of_quantities" TargetMode="External"/><Relationship Id="rId50" Type="http://schemas.openxmlformats.org/officeDocument/2006/relationships/hyperlink" Target="https://www.designingbuildings.co.uk/wiki/Transparent" TargetMode="External"/><Relationship Id="rId55" Type="http://schemas.openxmlformats.org/officeDocument/2006/relationships/hyperlink" Target="https://www.designingbuildings.co.uk/wiki/Well" TargetMode="External"/><Relationship Id="rId76" Type="http://schemas.openxmlformats.org/officeDocument/2006/relationships/hyperlink" Target="https://www.designingbuildings.co.uk/wiki/Tenders" TargetMode="External"/><Relationship Id="rId97" Type="http://schemas.openxmlformats.org/officeDocument/2006/relationships/hyperlink" Target="https://www.designingbuildings.co.uk/wiki/Tendering" TargetMode="External"/><Relationship Id="rId104" Type="http://schemas.openxmlformats.org/officeDocument/2006/relationships/hyperlink" Target="https://www.designingbuildings.co.uk/wiki/Works" TargetMode="External"/><Relationship Id="rId120" Type="http://schemas.openxmlformats.org/officeDocument/2006/relationships/hyperlink" Target="https://www.designingbuildings.co.uk/wiki/Benefit" TargetMode="External"/><Relationship Id="rId125" Type="http://schemas.openxmlformats.org/officeDocument/2006/relationships/hyperlink" Target="https://www.designingbuildings.co.uk/wiki/Briefs" TargetMode="External"/><Relationship Id="rId141" Type="http://schemas.openxmlformats.org/officeDocument/2006/relationships/hyperlink" Target="https://www.designingbuildings.co.uk/wiki/Openness" TargetMode="External"/><Relationship Id="rId146" Type="http://schemas.openxmlformats.org/officeDocument/2006/relationships/hyperlink" Target="https://www.designingbuildings.co.uk/wiki/Contract" TargetMode="External"/><Relationship Id="rId7" Type="http://schemas.openxmlformats.org/officeDocument/2006/relationships/endnotes" Target="endnotes.xml"/><Relationship Id="rId71" Type="http://schemas.openxmlformats.org/officeDocument/2006/relationships/hyperlink" Target="https://www.designingbuildings.co.uk/wiki/Design" TargetMode="External"/><Relationship Id="rId92" Type="http://schemas.openxmlformats.org/officeDocument/2006/relationships/hyperlink" Target="https://www.designingbuildings.co.uk/wiki/Construct" TargetMode="External"/><Relationship Id="rId2" Type="http://schemas.openxmlformats.org/officeDocument/2006/relationships/numbering" Target="numbering.xml"/><Relationship Id="rId29" Type="http://schemas.openxmlformats.org/officeDocument/2006/relationships/hyperlink" Target="https://www.designingbuildings.co.uk/wiki/Project" TargetMode="External"/><Relationship Id="rId24" Type="http://schemas.openxmlformats.org/officeDocument/2006/relationships/hyperlink" Target="https://www.designingbuildings.co.uk/wiki/Employer_designed" TargetMode="External"/><Relationship Id="rId40" Type="http://schemas.openxmlformats.org/officeDocument/2006/relationships/hyperlink" Target="https://www.designingbuildings.co.uk/wiki/Contractors" TargetMode="External"/><Relationship Id="rId45" Type="http://schemas.openxmlformats.org/officeDocument/2006/relationships/hyperlink" Target="https://www.designingbuildings.co.uk/wiki/Contractors" TargetMode="External"/><Relationship Id="rId66" Type="http://schemas.openxmlformats.org/officeDocument/2006/relationships/hyperlink" Target="https://www.designingbuildings.co.uk/wiki/Competition" TargetMode="External"/><Relationship Id="rId87" Type="http://schemas.openxmlformats.org/officeDocument/2006/relationships/hyperlink" Target="https://www.designingbuildings.co.uk/wiki/Design_and_build" TargetMode="External"/><Relationship Id="rId110" Type="http://schemas.openxmlformats.org/officeDocument/2006/relationships/hyperlink" Target="https://www.designingbuildings.co.uk/wiki/Construction" TargetMode="External"/><Relationship Id="rId115" Type="http://schemas.openxmlformats.org/officeDocument/2006/relationships/hyperlink" Target="https://www.designingbuildings.co.uk/wiki/Responsibility_for_design" TargetMode="External"/><Relationship Id="rId131" Type="http://schemas.openxmlformats.org/officeDocument/2006/relationships/hyperlink" Target="https://www.designingbuildings.co.uk/wiki/Variations" TargetMode="External"/><Relationship Id="rId136" Type="http://schemas.openxmlformats.org/officeDocument/2006/relationships/hyperlink" Target="https://www.designingbuildings.co.uk/wiki/Cost" TargetMode="External"/><Relationship Id="rId61" Type="http://schemas.openxmlformats.org/officeDocument/2006/relationships/hyperlink" Target="https://www.designingbuildings.co.uk/wiki/Design" TargetMode="External"/><Relationship Id="rId82" Type="http://schemas.openxmlformats.org/officeDocument/2006/relationships/hyperlink" Target="https://www.designingbuildings.co.uk/wiki/Appointed" TargetMode="External"/><Relationship Id="rId19" Type="http://schemas.openxmlformats.org/officeDocument/2006/relationships/hyperlink" Target="https://www.designingbuildings.co.uk/wiki/Traditional" TargetMode="External"/><Relationship Id="rId14" Type="http://schemas.openxmlformats.org/officeDocument/2006/relationships/hyperlink" Target="https://www.designingbuildings.co.uk/wiki/Procured" TargetMode="External"/><Relationship Id="rId30" Type="http://schemas.openxmlformats.org/officeDocument/2006/relationships/hyperlink" Target="https://www.designingbuildings.co.uk/wiki/Details" TargetMode="External"/><Relationship Id="rId35" Type="http://schemas.openxmlformats.org/officeDocument/2006/relationships/hyperlink" Target="https://www.designingbuildings.co.uk/wiki/Contractors" TargetMode="External"/><Relationship Id="rId56" Type="http://schemas.openxmlformats.org/officeDocument/2006/relationships/hyperlink" Target="https://www.designingbuildings.co.uk/wiki/Value" TargetMode="External"/><Relationship Id="rId77" Type="http://schemas.openxmlformats.org/officeDocument/2006/relationships/hyperlink" Target="https://www.designingbuildings.co.uk/wiki/Cost" TargetMode="External"/><Relationship Id="rId100" Type="http://schemas.openxmlformats.org/officeDocument/2006/relationships/hyperlink" Target="https://www.designingbuildings.co.uk/wiki/Contractors" TargetMode="External"/><Relationship Id="rId105" Type="http://schemas.openxmlformats.org/officeDocument/2006/relationships/hyperlink" Target="https://www.designingbuildings.co.uk/wiki/Design_team" TargetMode="External"/><Relationship Id="rId126" Type="http://schemas.openxmlformats.org/officeDocument/2006/relationships/hyperlink" Target="https://www.designingbuildings.co.uk/wiki/Design" TargetMode="External"/><Relationship Id="rId147" Type="http://schemas.openxmlformats.org/officeDocument/2006/relationships/hyperlink" Target="https://www.designingbuildings.co.uk/wiki/Completion" TargetMode="External"/><Relationship Id="rId8" Type="http://schemas.openxmlformats.org/officeDocument/2006/relationships/hyperlink" Target="https://www.designingbuildings.co.uk/wiki/Procurement" TargetMode="External"/><Relationship Id="rId51" Type="http://schemas.openxmlformats.org/officeDocument/2006/relationships/hyperlink" Target="https://www.designingbuildings.co.uk/wiki/Design" TargetMode="External"/><Relationship Id="rId72" Type="http://schemas.openxmlformats.org/officeDocument/2006/relationships/hyperlink" Target="https://www.designingbuildings.co.uk/wiki/Contractors" TargetMode="External"/><Relationship Id="rId93" Type="http://schemas.openxmlformats.org/officeDocument/2006/relationships/hyperlink" Target="https://www.designingbuildings.co.uk/wiki/Works" TargetMode="External"/><Relationship Id="rId98" Type="http://schemas.openxmlformats.org/officeDocument/2006/relationships/hyperlink" Target="https://www.designingbuildings.co.uk/wiki/Two_stage" TargetMode="External"/><Relationship Id="rId121" Type="http://schemas.openxmlformats.org/officeDocument/2006/relationships/hyperlink" Target="https://www.designingbuildings.co.uk/wiki/Contractors" TargetMode="External"/><Relationship Id="rId142" Type="http://schemas.openxmlformats.org/officeDocument/2006/relationships/hyperlink" Target="https://www.designingbuildings.co.uk/wiki/Contract" TargetMode="External"/><Relationship Id="rId3" Type="http://schemas.openxmlformats.org/officeDocument/2006/relationships/styles" Target="styles.xml"/><Relationship Id="rId25" Type="http://schemas.openxmlformats.org/officeDocument/2006/relationships/hyperlink" Target="https://www.designingbuildings.co.uk/wiki/Clients" TargetMode="External"/><Relationship Id="rId46" Type="http://schemas.openxmlformats.org/officeDocument/2006/relationships/hyperlink" Target="https://www.designingbuildings.co.uk/wiki/Design" TargetMode="External"/><Relationship Id="rId67" Type="http://schemas.openxmlformats.org/officeDocument/2006/relationships/hyperlink" Target="https://www.designingbuildings.co.uk/wiki/Lead" TargetMode="External"/><Relationship Id="rId116" Type="http://schemas.openxmlformats.org/officeDocument/2006/relationships/hyperlink" Target="https://www.designingbuildings.co.uk/wiki/Construction" TargetMode="External"/><Relationship Id="rId137" Type="http://schemas.openxmlformats.org/officeDocument/2006/relationships/hyperlink" Target="https://www.designingbuildings.co.uk/wiki/Contractors" TargetMode="External"/><Relationship Id="rId20" Type="http://schemas.openxmlformats.org/officeDocument/2006/relationships/hyperlink" Target="https://www.designingbuildings.co.uk/wiki/Procurement_routes" TargetMode="External"/><Relationship Id="rId41" Type="http://schemas.openxmlformats.org/officeDocument/2006/relationships/hyperlink" Target="https://www.designingbuildings.co.uk/wiki/Responsible" TargetMode="External"/><Relationship Id="rId62" Type="http://schemas.openxmlformats.org/officeDocument/2006/relationships/hyperlink" Target="https://www.designingbuildings.co.uk/wiki/Planning" TargetMode="External"/><Relationship Id="rId83" Type="http://schemas.openxmlformats.org/officeDocument/2006/relationships/hyperlink" Target="https://www.designingbuildings.co.uk/wiki/Design" TargetMode="External"/><Relationship Id="rId88" Type="http://schemas.openxmlformats.org/officeDocument/2006/relationships/hyperlink" Target="https://www.designingbuildings.co.uk/wiki/Contractors" TargetMode="External"/><Relationship Id="rId111" Type="http://schemas.openxmlformats.org/officeDocument/2006/relationships/hyperlink" Target="https://www.designingbuildings.co.uk/wiki/Design_team" TargetMode="External"/><Relationship Id="rId132" Type="http://schemas.openxmlformats.org/officeDocument/2006/relationships/hyperlink" Target="https://www.designingbuildings.co.uk/wiki/Briefs" TargetMode="External"/><Relationship Id="rId15" Type="http://schemas.openxmlformats.org/officeDocument/2006/relationships/hyperlink" Target="https://www.designingbuildings.co.uk/wiki/Strategy" TargetMode="External"/><Relationship Id="rId36" Type="http://schemas.openxmlformats.org/officeDocument/2006/relationships/hyperlink" Target="https://www.designingbuildings.co.uk/wiki/Tenders" TargetMode="External"/><Relationship Id="rId57" Type="http://schemas.openxmlformats.org/officeDocument/2006/relationships/hyperlink" Target="https://www.designingbuildings.co.uk/wiki/Project" TargetMode="External"/><Relationship Id="rId106" Type="http://schemas.openxmlformats.org/officeDocument/2006/relationships/hyperlink" Target="https://www.designingbuildings.co.uk/wiki/Contractors" TargetMode="External"/><Relationship Id="rId127" Type="http://schemas.openxmlformats.org/officeDocument/2006/relationships/hyperlink" Target="https://www.designingbuildings.co.uk/wiki/Clients" TargetMode="External"/><Relationship Id="rId10" Type="http://schemas.openxmlformats.org/officeDocument/2006/relationships/hyperlink" Target="https://www.designingbuildings.co.uk/wiki/Services" TargetMode="External"/><Relationship Id="rId31" Type="http://schemas.openxmlformats.org/officeDocument/2006/relationships/hyperlink" Target="https://www.designingbuildings.co.uk/wiki/Tender_documentation" TargetMode="External"/><Relationship Id="rId52" Type="http://schemas.openxmlformats.org/officeDocument/2006/relationships/hyperlink" Target="https://www.designingbuildings.co.uk/wiki/Quality" TargetMode="External"/><Relationship Id="rId73" Type="http://schemas.openxmlformats.org/officeDocument/2006/relationships/hyperlink" Target="https://www.designingbuildings.co.uk/wiki/Construction" TargetMode="External"/><Relationship Id="rId78" Type="http://schemas.openxmlformats.org/officeDocument/2006/relationships/hyperlink" Target="https://www.designingbuildings.co.uk/wiki/Time_certainty" TargetMode="External"/><Relationship Id="rId94" Type="http://schemas.openxmlformats.org/officeDocument/2006/relationships/hyperlink" Target="https://www.designingbuildings.co.uk/wiki/Tendering" TargetMode="External"/><Relationship Id="rId99" Type="http://schemas.openxmlformats.org/officeDocument/2006/relationships/hyperlink" Target="https://www.designingbuildings.co.uk/wiki/Design_and_build" TargetMode="External"/><Relationship Id="rId101" Type="http://schemas.openxmlformats.org/officeDocument/2006/relationships/hyperlink" Target="https://www.designingbuildings.co.uk/wiki/Fees" TargetMode="External"/><Relationship Id="rId122" Type="http://schemas.openxmlformats.org/officeDocument/2006/relationships/hyperlink" Target="https://www.designingbuildings.co.uk/wiki/Experience" TargetMode="External"/><Relationship Id="rId143" Type="http://schemas.openxmlformats.org/officeDocument/2006/relationships/hyperlink" Target="https://www.designingbuildings.co.uk/wiki/Culture" TargetMode="External"/><Relationship Id="rId14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esigningbuildings.co.uk/wiki/Goods" TargetMode="External"/><Relationship Id="rId26" Type="http://schemas.openxmlformats.org/officeDocument/2006/relationships/hyperlink" Target="https://www.designingbuildings.co.uk/wiki/Appoint" TargetMode="External"/><Relationship Id="rId47" Type="http://schemas.openxmlformats.org/officeDocument/2006/relationships/hyperlink" Target="https://www.designingbuildings.co.uk/wiki/Part" TargetMode="External"/><Relationship Id="rId68" Type="http://schemas.openxmlformats.org/officeDocument/2006/relationships/hyperlink" Target="https://www.designingbuildings.co.uk/wiki/Adversarial" TargetMode="External"/><Relationship Id="rId89" Type="http://schemas.openxmlformats.org/officeDocument/2006/relationships/hyperlink" Target="https://www.designingbuildings.co.uk/wiki/Appointed" TargetMode="External"/><Relationship Id="rId112" Type="http://schemas.openxmlformats.org/officeDocument/2006/relationships/hyperlink" Target="https://www.designingbuildings.co.uk/wiki/Contractors" TargetMode="External"/><Relationship Id="rId133" Type="http://schemas.openxmlformats.org/officeDocument/2006/relationships/hyperlink" Target="https://www.designingbuildings.co.uk/wiki/Tenders" TargetMode="External"/><Relationship Id="rId16" Type="http://schemas.openxmlformats.org/officeDocument/2006/relationships/hyperlink" Target="https://www.designingbuildings.co.uk/wiki/Objective" TargetMode="External"/><Relationship Id="rId37" Type="http://schemas.openxmlformats.org/officeDocument/2006/relationships/hyperlink" Target="https://www.designingbuildings.co.uk/wiki/Construction" TargetMode="External"/><Relationship Id="rId58" Type="http://schemas.openxmlformats.org/officeDocument/2006/relationships/hyperlink" Target="https://www.designingbuildings.co.uk/wiki/Duration" TargetMode="External"/><Relationship Id="rId79" Type="http://schemas.openxmlformats.org/officeDocument/2006/relationships/hyperlink" Target="https://www.designingbuildings.co.uk/wiki/Design_and_build" TargetMode="External"/><Relationship Id="rId102" Type="http://schemas.openxmlformats.org/officeDocument/2006/relationships/hyperlink" Target="https://www.designingbuildings.co.uk/wiki/Preliminaries" TargetMode="External"/><Relationship Id="rId123" Type="http://schemas.openxmlformats.org/officeDocument/2006/relationships/hyperlink" Target="https://www.designingbuildings.co.uk/wiki/Design_stage" TargetMode="External"/><Relationship Id="rId144" Type="http://schemas.openxmlformats.org/officeDocument/2006/relationships/hyperlink" Target="https://www.designingbuildings.co.uk/wiki/Supply_chain" TargetMode="External"/><Relationship Id="rId90" Type="http://schemas.openxmlformats.org/officeDocument/2006/relationships/hyperlink" Target="https://www.designingbuildings.co.uk/wiki/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112D3-99AB-4AB7-8B33-0A0B7A5E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3084</Words>
  <Characters>17583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Richards</dc:creator>
  <cp:keywords/>
  <dc:description/>
  <cp:lastModifiedBy>Sam Richards</cp:lastModifiedBy>
  <cp:revision>9</cp:revision>
  <dcterms:created xsi:type="dcterms:W3CDTF">2022-12-06T14:10:00Z</dcterms:created>
  <dcterms:modified xsi:type="dcterms:W3CDTF">2023-01-01T14:56:00Z</dcterms:modified>
</cp:coreProperties>
</file>