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B36805" w14:textId="38E8E4D2" w:rsidR="00AB2B96" w:rsidRPr="00AB2B96" w:rsidRDefault="00AB2B96">
      <w:pPr>
        <w:rPr>
          <w:b/>
          <w:bCs/>
          <w:sz w:val="24"/>
          <w:szCs w:val="24"/>
          <w:u w:val="single"/>
        </w:rPr>
      </w:pPr>
      <w:r w:rsidRPr="00AB2B96">
        <w:rPr>
          <w:b/>
          <w:bCs/>
          <w:sz w:val="24"/>
          <w:szCs w:val="24"/>
          <w:u w:val="single"/>
        </w:rPr>
        <w:t xml:space="preserve">Paraphrase a section from a selected book chapter: </w:t>
      </w:r>
      <w:r>
        <w:rPr>
          <w:b/>
          <w:bCs/>
          <w:sz w:val="24"/>
          <w:szCs w:val="24"/>
          <w:u w:val="single"/>
        </w:rPr>
        <w:t>Eating disorders</w:t>
      </w:r>
    </w:p>
    <w:p w14:paraId="268F9544" w14:textId="724F3AD2" w:rsidR="005F2148" w:rsidRDefault="006D5584">
      <w:r>
        <w:t>Eating disorders</w:t>
      </w:r>
      <w:r w:rsidR="0073695B">
        <w:t xml:space="preserve"> (ED)</w:t>
      </w:r>
      <w:r>
        <w:t xml:space="preserve"> have become more </w:t>
      </w:r>
      <w:r w:rsidR="0073695B">
        <w:t xml:space="preserve">common universally </w:t>
      </w:r>
      <w:r>
        <w:t>in the past 30 years due to high quantities of food, social expectations and cultures. Scientists believe that the captivation with dieting an</w:t>
      </w:r>
      <w:r w:rsidR="00DA14A8">
        <w:t xml:space="preserve">d a desire to be thin in Western societies are a cause of </w:t>
      </w:r>
      <w:r w:rsidR="0073695B">
        <w:t>ED’s</w:t>
      </w:r>
      <w:r w:rsidR="00DA14A8">
        <w:t xml:space="preserve">. </w:t>
      </w:r>
      <w:r w:rsidR="0073695B">
        <w:t>They</w:t>
      </w:r>
      <w:r w:rsidR="00BB60E1">
        <w:t xml:space="preserve"> can be seen as the final point in</w:t>
      </w:r>
      <w:r w:rsidR="001272C3">
        <w:t xml:space="preserve"> a</w:t>
      </w:r>
      <w:r w:rsidR="00BB60E1">
        <w:t xml:space="preserve"> process that starts with dieting due to a concern about weight and sometimes</w:t>
      </w:r>
      <w:r w:rsidR="0073695B">
        <w:t xml:space="preserve"> </w:t>
      </w:r>
      <w:r w:rsidR="00BB60E1">
        <w:t xml:space="preserve">clinical symptoms that leads into an illness, this idea becoming more relevant </w:t>
      </w:r>
      <w:r w:rsidR="00FF5ABE">
        <w:t>with</w:t>
      </w:r>
      <w:r w:rsidR="00BB60E1">
        <w:t xml:space="preserve">in psychiatry. </w:t>
      </w:r>
    </w:p>
    <w:p w14:paraId="12664865" w14:textId="70FE82BF" w:rsidR="00BB60E1" w:rsidRDefault="00F67CAD" w:rsidP="00145A7E">
      <w:r>
        <w:t>Anorexia nervosa</w:t>
      </w:r>
      <w:r w:rsidR="006E5953">
        <w:t xml:space="preserve"> (AN)</w:t>
      </w:r>
      <w:r w:rsidR="00C22F80">
        <w:t>, a</w:t>
      </w:r>
      <w:r w:rsidR="009F34AE">
        <w:t xml:space="preserve"> </w:t>
      </w:r>
      <w:r w:rsidR="00A35C83">
        <w:t>‘</w:t>
      </w:r>
      <w:r w:rsidR="009F34AE">
        <w:t>nervous lack of appetite</w:t>
      </w:r>
      <w:r w:rsidR="00A35C83">
        <w:t>’</w:t>
      </w:r>
      <w:r w:rsidR="0073471D">
        <w:t xml:space="preserve"> begins ages</w:t>
      </w:r>
      <w:r w:rsidR="00C22F80">
        <w:t xml:space="preserve"> </w:t>
      </w:r>
      <w:r w:rsidR="0073471D">
        <w:t>16-17 and is 90</w:t>
      </w:r>
      <w:r w:rsidR="00C82A66">
        <w:t>%</w:t>
      </w:r>
      <w:r w:rsidR="0073471D">
        <w:t xml:space="preserve"> female</w:t>
      </w:r>
      <w:r w:rsidR="008E1DE5">
        <w:t xml:space="preserve"> however,</w:t>
      </w:r>
      <w:r w:rsidR="0073471D">
        <w:t xml:space="preserve"> </w:t>
      </w:r>
      <w:r w:rsidR="008E1DE5">
        <w:t xml:space="preserve">the number of males has escalated to 25% and begins ages 8-14. </w:t>
      </w:r>
      <w:r w:rsidR="00496DBE">
        <w:t>P</w:t>
      </w:r>
      <w:r w:rsidR="00187F9A">
        <w:t xml:space="preserve">eople with AN have a particularly low body weight </w:t>
      </w:r>
      <w:r w:rsidR="008E1DE5">
        <w:t>with</w:t>
      </w:r>
      <w:r w:rsidR="00187F9A">
        <w:t xml:space="preserve"> one-third of people affected </w:t>
      </w:r>
      <w:r w:rsidR="008E1DE5">
        <w:t xml:space="preserve">experiencing </w:t>
      </w:r>
      <w:r w:rsidR="001272C3">
        <w:t xml:space="preserve">periods of overeating. </w:t>
      </w:r>
      <w:r w:rsidR="00145A7E">
        <w:t>The most familiar type of AN is the restricting type</w:t>
      </w:r>
      <w:r w:rsidR="006246DC">
        <w:t>,</w:t>
      </w:r>
      <w:r w:rsidR="00D261B3">
        <w:t xml:space="preserve"> </w:t>
      </w:r>
      <w:r w:rsidR="00145A7E">
        <w:t xml:space="preserve">when the portions </w:t>
      </w:r>
      <w:r w:rsidR="00D261B3">
        <w:t>and</w:t>
      </w:r>
      <w:r w:rsidR="00145A7E">
        <w:t xml:space="preserve"> frequency of eating decreases to the point of malnutrition.</w:t>
      </w:r>
      <w:r w:rsidR="00584B74">
        <w:t xml:space="preserve"> According to Claridge and Davies</w:t>
      </w:r>
      <w:r w:rsidR="003C3594">
        <w:t>, binge eating is</w:t>
      </w:r>
      <w:r w:rsidR="00D261B3">
        <w:t xml:space="preserve"> </w:t>
      </w:r>
      <w:r w:rsidR="003C3594">
        <w:t>associated with bulimia nervosa (BN) rather than AN, resulting in deb</w:t>
      </w:r>
      <w:r w:rsidR="006103B7">
        <w:t>ates about</w:t>
      </w:r>
      <w:r w:rsidR="003C3594">
        <w:t xml:space="preserve"> whether they are different disorders. </w:t>
      </w:r>
      <w:r w:rsidR="0023737C">
        <w:t>The distinct difference between AN and BN is amenorrhoea</w:t>
      </w:r>
      <w:r w:rsidR="00AE7CD4">
        <w:t>, t</w:t>
      </w:r>
      <w:r w:rsidR="0023737C">
        <w:t>his occurs early</w:t>
      </w:r>
      <w:r w:rsidR="007B2C0D">
        <w:t xml:space="preserve"> on</w:t>
      </w:r>
      <w:r w:rsidR="0023737C">
        <w:t xml:space="preserve"> within the disorder due to weight loss. </w:t>
      </w:r>
      <w:r w:rsidR="00C22F80">
        <w:t xml:space="preserve">Some </w:t>
      </w:r>
      <w:r w:rsidR="00D2422E">
        <w:t>side effects are depression, social withdrawal</w:t>
      </w:r>
      <w:r w:rsidR="006103B7">
        <w:t>,</w:t>
      </w:r>
      <w:r w:rsidR="00D2422E">
        <w:t xml:space="preserve"> a lack of sexual interest</w:t>
      </w:r>
      <w:r w:rsidR="004605FA">
        <w:t xml:space="preserve">, low blood pressure, slow heart rate </w:t>
      </w:r>
      <w:r w:rsidR="00C22F80">
        <w:t>etc</w:t>
      </w:r>
      <w:r w:rsidR="004605FA">
        <w:t xml:space="preserve">. </w:t>
      </w:r>
      <w:r w:rsidR="00CA64CB">
        <w:t xml:space="preserve">Developing AN can cause low self-esteem that is predominant within groups such as models and ballet dancers. </w:t>
      </w:r>
      <w:r w:rsidR="004C6384">
        <w:t xml:space="preserve">The death rate among people with AN </w:t>
      </w:r>
      <w:r w:rsidR="008F410A">
        <w:t>is one of the highest of any psychiatric disorder at 13-20</w:t>
      </w:r>
      <w:r w:rsidR="00C82A66">
        <w:t>%</w:t>
      </w:r>
      <w:r w:rsidR="008F410A">
        <w:t xml:space="preserve"> due to starvation and suicide. </w:t>
      </w:r>
    </w:p>
    <w:p w14:paraId="6275B28A" w14:textId="0DA42847" w:rsidR="004F2DB4" w:rsidRDefault="00900C10" w:rsidP="00145A7E">
      <w:r>
        <w:t>Bulimia</w:t>
      </w:r>
      <w:r w:rsidR="001B05F7">
        <w:t xml:space="preserve"> nervosa (BN) was </w:t>
      </w:r>
      <w:r w:rsidR="007B2C0D">
        <w:t>founded</w:t>
      </w:r>
      <w:r w:rsidR="001B05F7">
        <w:t xml:space="preserve"> in the 1970’s</w:t>
      </w:r>
      <w:r w:rsidR="00D93EFD">
        <w:t xml:space="preserve">, </w:t>
      </w:r>
      <w:r w:rsidR="001B05F7">
        <w:t xml:space="preserve">by the 1980’s it was agreed that </w:t>
      </w:r>
      <w:r w:rsidR="0024719D">
        <w:t xml:space="preserve">there </w:t>
      </w:r>
      <w:r w:rsidR="006C0457">
        <w:t>were</w:t>
      </w:r>
      <w:r w:rsidR="0024719D">
        <w:t xml:space="preserve"> more cases of BN than AN. </w:t>
      </w:r>
      <w:r w:rsidR="00D93EFD">
        <w:t xml:space="preserve">Sufferers </w:t>
      </w:r>
      <w:r w:rsidR="00F77441">
        <w:t>tend to be older</w:t>
      </w:r>
      <w:r w:rsidR="00F20242">
        <w:t xml:space="preserve">, likely to have been overweight and have </w:t>
      </w:r>
      <w:r w:rsidR="0021614E">
        <w:t>self-destructive</w:t>
      </w:r>
      <w:r w:rsidR="00F20242">
        <w:t xml:space="preserve"> behaviours such as self-harm or drug abuse</w:t>
      </w:r>
      <w:r w:rsidR="00FB1704">
        <w:t>. This is</w:t>
      </w:r>
      <w:r w:rsidR="00D93EFD">
        <w:t xml:space="preserve"> </w:t>
      </w:r>
      <w:r w:rsidR="00FB1704">
        <w:t>difficult to treat and effects 2-3</w:t>
      </w:r>
      <w:r w:rsidR="00C82A66">
        <w:t>%</w:t>
      </w:r>
      <w:r w:rsidR="00FB1704">
        <w:t xml:space="preserve"> of adolescents and young woman. </w:t>
      </w:r>
      <w:r w:rsidR="007B2C0D">
        <w:t>S</w:t>
      </w:r>
      <w:r w:rsidR="00006A04">
        <w:t>uffers tend to develop depression and consider suicide, but usually after binging</w:t>
      </w:r>
      <w:r w:rsidR="00984297">
        <w:t xml:space="preserve"> and </w:t>
      </w:r>
      <w:r w:rsidR="00006A04">
        <w:t xml:space="preserve">those effected by BN acknowledge that they need help. </w:t>
      </w:r>
      <w:r w:rsidR="007F7AB4">
        <w:t>Th</w:t>
      </w:r>
      <w:r w:rsidR="007B2C0D">
        <w:t>e</w:t>
      </w:r>
      <w:r w:rsidR="007F7AB4">
        <w:t xml:space="preserve"> disguised type of eating disorder is the non-purging type due to fasting and excessive fitness </w:t>
      </w:r>
      <w:r w:rsidR="002722C6">
        <w:t>because this resembles a</w:t>
      </w:r>
      <w:r w:rsidR="007F7AB4">
        <w:t xml:space="preserve"> healthy lifesty</w:t>
      </w:r>
      <w:r w:rsidR="00FE28CC">
        <w:t xml:space="preserve">le. </w:t>
      </w:r>
      <w:r w:rsidR="004F2DB4">
        <w:t>BN</w:t>
      </w:r>
      <w:r w:rsidR="007B2C0D">
        <w:t xml:space="preserve"> sufferers</w:t>
      </w:r>
      <w:r w:rsidR="004F2DB4">
        <w:t xml:space="preserve"> have a lack of control over what and how much they eat, so the binging helps them relieve their </w:t>
      </w:r>
      <w:r w:rsidR="007B2C0D">
        <w:t>hunger</w:t>
      </w:r>
      <w:r w:rsidR="00984297">
        <w:t xml:space="preserve">. After this they feel guilt which leads to excessive vomiting, this causes weakness, irregular heart rhythms, urinary infections, seizures and tooth enamel erodes because of the acid that is brought up. </w:t>
      </w:r>
    </w:p>
    <w:p w14:paraId="70F715CF" w14:textId="06F76612" w:rsidR="007F64BA" w:rsidRDefault="00E02E6A" w:rsidP="00145A7E">
      <w:r>
        <w:t xml:space="preserve">Although both eating disorders are </w:t>
      </w:r>
      <w:r w:rsidR="00085D0D">
        <w:t>global</w:t>
      </w:r>
      <w:r>
        <w:t xml:space="preserve">, it has been found that </w:t>
      </w:r>
      <w:r w:rsidR="00085D0D">
        <w:t xml:space="preserve">symptoms </w:t>
      </w:r>
      <w:r w:rsidR="00FC14A2">
        <w:t>like the</w:t>
      </w:r>
      <w:r w:rsidR="00085D0D">
        <w:t xml:space="preserve"> fear about gaining weight is not found among sufferers in Hong Kong and India, thei</w:t>
      </w:r>
      <w:r w:rsidR="002722C6">
        <w:t xml:space="preserve">r lack of </w:t>
      </w:r>
      <w:r w:rsidR="00085D0D">
        <w:t>eating is due to feeling full or bloated</w:t>
      </w:r>
      <w:r w:rsidR="002722C6">
        <w:t xml:space="preserve"> and p</w:t>
      </w:r>
      <w:r w:rsidR="00085D0D">
        <w:t>urging method</w:t>
      </w:r>
      <w:r w:rsidR="002722C6">
        <w:t xml:space="preserve">s are </w:t>
      </w:r>
      <w:r w:rsidR="00085D0D">
        <w:t>not as common. It is important for cultural influences to be considered with suffer</w:t>
      </w:r>
      <w:r w:rsidR="00FC14A2">
        <w:t>s</w:t>
      </w:r>
      <w:r w:rsidR="002722C6">
        <w:t xml:space="preserve"> due to</w:t>
      </w:r>
      <w:r w:rsidR="00085D0D">
        <w:t xml:space="preserve"> research questioning weather fasting </w:t>
      </w:r>
      <w:r w:rsidR="0004799A">
        <w:t xml:space="preserve">can be used to cover up and ongoing </w:t>
      </w:r>
      <w:r w:rsidR="002722C6">
        <w:t>ED</w:t>
      </w:r>
      <w:r w:rsidR="0004799A">
        <w:t>.</w:t>
      </w:r>
      <w:r w:rsidR="002722C6">
        <w:t xml:space="preserve"> It’s concerning </w:t>
      </w:r>
      <w:r w:rsidR="0004799A">
        <w:t xml:space="preserve">that </w:t>
      </w:r>
      <w:r w:rsidR="007F64BA">
        <w:t>due to</w:t>
      </w:r>
      <w:r w:rsidR="0004799A">
        <w:t xml:space="preserve"> the diagnosis for ED’s </w:t>
      </w:r>
      <w:r w:rsidR="007F64BA">
        <w:t xml:space="preserve">being developed </w:t>
      </w:r>
      <w:r w:rsidR="0004799A">
        <w:t xml:space="preserve">in Europe and America, </w:t>
      </w:r>
      <w:r w:rsidR="00FC14A2">
        <w:t xml:space="preserve">an anomaly </w:t>
      </w:r>
      <w:r w:rsidR="0004799A">
        <w:t>may fall under the radar and not receive the help that they need</w:t>
      </w:r>
      <w:r w:rsidR="007F64BA">
        <w:t xml:space="preserve"> and s</w:t>
      </w:r>
      <w:r w:rsidR="0004799A">
        <w:t>uffers not</w:t>
      </w:r>
      <w:r w:rsidR="007F64BA">
        <w:t xml:space="preserve"> indicating elements </w:t>
      </w:r>
      <w:r w:rsidR="0004799A">
        <w:t>of an ED</w:t>
      </w:r>
      <w:r w:rsidR="007F64BA">
        <w:t>’s like</w:t>
      </w:r>
      <w:r w:rsidR="0004799A">
        <w:t xml:space="preserve"> a fat phobia</w:t>
      </w:r>
      <w:r w:rsidR="007F64BA">
        <w:t xml:space="preserve"> are not seen as unwell.</w:t>
      </w:r>
      <w:r w:rsidR="0004799A">
        <w:t xml:space="preserve"> </w:t>
      </w:r>
      <w:r w:rsidR="007F64BA">
        <w:t xml:space="preserve">This showing that cultural difference and diagnosis can become problematic. </w:t>
      </w:r>
    </w:p>
    <w:p w14:paraId="5C136ED8" w14:textId="00842AE5" w:rsidR="00C84E0D" w:rsidRDefault="00C84E0D">
      <w:r>
        <w:br w:type="page"/>
      </w:r>
    </w:p>
    <w:p w14:paraId="696E3DD3" w14:textId="02AA2FFE" w:rsidR="00C84E0D" w:rsidRDefault="00C84E0D">
      <w:pPr>
        <w:rPr>
          <w:b/>
          <w:bCs/>
          <w:sz w:val="24"/>
          <w:szCs w:val="24"/>
          <w:u w:val="single"/>
        </w:rPr>
      </w:pPr>
      <w:r w:rsidRPr="00C84E0D">
        <w:rPr>
          <w:b/>
          <w:bCs/>
          <w:sz w:val="24"/>
          <w:szCs w:val="24"/>
          <w:u w:val="single"/>
        </w:rPr>
        <w:lastRenderedPageBreak/>
        <w:t>Abstracts</w:t>
      </w:r>
    </w:p>
    <w:p w14:paraId="55FFC5AA" w14:textId="468AE9B4" w:rsidR="00DF1619" w:rsidRDefault="00DF1619">
      <w:pPr>
        <w:rPr>
          <w:b/>
          <w:bCs/>
          <w:sz w:val="24"/>
          <w:szCs w:val="24"/>
          <w:u w:val="single"/>
        </w:rPr>
      </w:pPr>
      <w:r>
        <w:rPr>
          <w:b/>
          <w:bCs/>
          <w:sz w:val="24"/>
          <w:szCs w:val="24"/>
          <w:u w:val="single"/>
        </w:rPr>
        <w:t>Journal One:</w:t>
      </w:r>
    </w:p>
    <w:p w14:paraId="63E55718" w14:textId="70CBB274" w:rsidR="00DF1619" w:rsidRDefault="00E64E38" w:rsidP="00DF1619">
      <w:r w:rsidRPr="00DF1619">
        <w:t xml:space="preserve">Gambling for most can be a </w:t>
      </w:r>
      <w:r w:rsidR="00FA6148" w:rsidRPr="00DF1619">
        <w:t>luxury,</w:t>
      </w:r>
      <w:r w:rsidRPr="00DF1619">
        <w:t xml:space="preserve"> </w:t>
      </w:r>
      <w:r w:rsidR="00FA6148" w:rsidRPr="00DF1619">
        <w:t>h</w:t>
      </w:r>
      <w:r w:rsidRPr="00DF1619">
        <w:t xml:space="preserve">owever, as a person there is a responsibility not to abuse gambling and </w:t>
      </w:r>
      <w:r w:rsidR="00FA6148" w:rsidRPr="00DF1619">
        <w:t>to be aware of the</w:t>
      </w:r>
      <w:r w:rsidRPr="00DF1619">
        <w:t xml:space="preserve"> effects that it</w:t>
      </w:r>
      <w:r w:rsidR="00DF1619">
        <w:t xml:space="preserve"> </w:t>
      </w:r>
      <w:r w:rsidRPr="00DF1619">
        <w:t>bring</w:t>
      </w:r>
      <w:r w:rsidR="00DF1619">
        <w:t>s</w:t>
      </w:r>
      <w:r w:rsidRPr="00DF1619">
        <w:t xml:space="preserve"> onto families and relationships</w:t>
      </w:r>
      <w:r w:rsidR="00FA6148" w:rsidRPr="00DF1619">
        <w:t>.</w:t>
      </w:r>
      <w:r w:rsidRPr="00DF1619">
        <w:t xml:space="preserve"> </w:t>
      </w:r>
      <w:r w:rsidR="00FA6148" w:rsidRPr="00DF1619">
        <w:t>It can cause stress</w:t>
      </w:r>
      <w:r w:rsidR="00DF1619">
        <w:t xml:space="preserve">, </w:t>
      </w:r>
      <w:r w:rsidR="00FA6148" w:rsidRPr="00DF1619">
        <w:t>tension</w:t>
      </w:r>
      <w:r w:rsidR="00DF1619">
        <w:t xml:space="preserve"> and </w:t>
      </w:r>
      <w:r w:rsidR="00FA6148" w:rsidRPr="00DF1619">
        <w:t>enormous debt.</w:t>
      </w:r>
      <w:r w:rsidR="00FD1D1C">
        <w:t xml:space="preserve"> </w:t>
      </w:r>
      <w:r w:rsidRPr="00DF1619">
        <w:t>A review of recent research was studied as well as any data and statistics to recognise the harm that comes with gambling, and weather it is becoming a public health issue within the UK.</w:t>
      </w:r>
      <w:r w:rsidR="00FD1D1C">
        <w:t xml:space="preserve"> </w:t>
      </w:r>
      <w:r w:rsidRPr="00DF1619">
        <w:t xml:space="preserve">It was found that the cost spent in the UK was approximately £200 per adult per year, with 61% of men and 59% of woman gambling every year. Finally, </w:t>
      </w:r>
      <w:r w:rsidR="00FA6148" w:rsidRPr="00DF1619">
        <w:t>30,000 admitted to having a problem.</w:t>
      </w:r>
      <w:r w:rsidR="00FD1D1C">
        <w:t xml:space="preserve"> </w:t>
      </w:r>
      <w:r w:rsidR="00FA6148" w:rsidRPr="00DF1619">
        <w:t xml:space="preserve">In conclusion, due to the scale and effects of gambling around the UK and Wales, it should be recognised as a public health issue, and needs further work such as population level interventions to help the situation. </w:t>
      </w:r>
    </w:p>
    <w:p w14:paraId="61EE93D1" w14:textId="4A971445" w:rsidR="00DF1619" w:rsidRDefault="00DF1619" w:rsidP="00DF1619">
      <w:pPr>
        <w:rPr>
          <w:b/>
          <w:bCs/>
          <w:sz w:val="24"/>
          <w:szCs w:val="24"/>
          <w:u w:val="single"/>
        </w:rPr>
      </w:pPr>
      <w:r w:rsidRPr="00DF1619">
        <w:rPr>
          <w:b/>
          <w:bCs/>
          <w:sz w:val="24"/>
          <w:szCs w:val="24"/>
          <w:u w:val="single"/>
        </w:rPr>
        <w:t>Journal Two:</w:t>
      </w:r>
    </w:p>
    <w:p w14:paraId="6400A9CF" w14:textId="37BC652C" w:rsidR="00725156" w:rsidRDefault="00725156" w:rsidP="00DF1619">
      <w:r>
        <w:t>The high demand of social media brings expectations of young girls and woman to portray themselves a certain way online. This experiments the difference in reactions to a girl posting sexualised and non-sexualised photos online. Two fake accounts were made using the same person but different profile photo’s, one covered up and the other in a tight red dress</w:t>
      </w:r>
      <w:r w:rsidR="00FD1D1C">
        <w:t xml:space="preserve"> with a split up the side</w:t>
      </w:r>
      <w:r>
        <w:t>, then a group of women viewed them and came to a judgement.</w:t>
      </w:r>
      <w:r w:rsidR="00FD1D1C">
        <w:t xml:space="preserve"> </w:t>
      </w:r>
      <w:r>
        <w:t xml:space="preserve">It revealed that the sexualised girl was deemed less attractive and less competent to complete tasks. The non-sexualised </w:t>
      </w:r>
      <w:r w:rsidR="00FD1D1C">
        <w:t>girl</w:t>
      </w:r>
      <w:r>
        <w:t xml:space="preserve"> was granted higher respect and expected to be of a high intellect. Overall, sexualisation causes </w:t>
      </w:r>
      <w:r w:rsidR="00FD1D1C">
        <w:t>people’s</w:t>
      </w:r>
      <w:r>
        <w:t xml:space="preserve"> perceptions of someone to decline resulting in judgements about a person’s mental state, competence, social attractiveness and sexual behaviour. </w:t>
      </w:r>
    </w:p>
    <w:p w14:paraId="37D91E92" w14:textId="747EAEBE" w:rsidR="004E0AFE" w:rsidRDefault="004E0AFE" w:rsidP="00DF1619">
      <w:pPr>
        <w:rPr>
          <w:b/>
          <w:bCs/>
          <w:sz w:val="24"/>
          <w:szCs w:val="24"/>
          <w:u w:val="single"/>
        </w:rPr>
      </w:pPr>
      <w:r w:rsidRPr="004E0AFE">
        <w:rPr>
          <w:b/>
          <w:bCs/>
          <w:sz w:val="24"/>
          <w:szCs w:val="24"/>
          <w:u w:val="single"/>
        </w:rPr>
        <w:t>Journal Three:</w:t>
      </w:r>
    </w:p>
    <w:p w14:paraId="2C19234B" w14:textId="7AD9B05F" w:rsidR="00AC76FB" w:rsidRDefault="00084268" w:rsidP="00DF1619">
      <w:r>
        <w:t>Narc</w:t>
      </w:r>
      <w:r w:rsidR="00AC76FB">
        <w:t>issism is identified as a toxic trait to have but especially with health-risk and health-protective behaviours. This personality trait can have long- and short-term effects and include irresponsible choices such as unsafe driving.</w:t>
      </w:r>
      <w:r w:rsidR="00FD1D1C">
        <w:t xml:space="preserve"> </w:t>
      </w:r>
      <w:r w:rsidR="00AC76FB">
        <w:t>A questionnaire was put together to decide weather someone has a narcissistic personality and 365 University students took part</w:t>
      </w:r>
      <w:r w:rsidR="00223CD8">
        <w:t>, made up of 129 males and 236 females. The age range was varied from ages 18-45.</w:t>
      </w:r>
      <w:r w:rsidR="00FD1D1C">
        <w:t xml:space="preserve"> </w:t>
      </w:r>
      <w:r w:rsidR="00AC76FB">
        <w:t xml:space="preserve">Results showed that people who abused drugs or alcohol regularly were more likely to have a narcistic personality and engage in anti-social behaviour. The study found that </w:t>
      </w:r>
      <w:r w:rsidR="00223CD8">
        <w:t xml:space="preserve">being narcistic can affect a person long term and short term, also that it plays a key part in the participation of risky and dangerous behaviour. However, it also showed a distinct link to healthy eating and fitness. </w:t>
      </w:r>
    </w:p>
    <w:p w14:paraId="6131D94D" w14:textId="77777777" w:rsidR="00FD1D1C" w:rsidRDefault="00FD1D1C" w:rsidP="00145A7E"/>
    <w:p w14:paraId="1731C84E" w14:textId="77777777" w:rsidR="00FD1D1C" w:rsidRDefault="00FD1D1C" w:rsidP="00145A7E"/>
    <w:p w14:paraId="41E22BF1" w14:textId="77777777" w:rsidR="00FD1D1C" w:rsidRDefault="00FD1D1C" w:rsidP="00145A7E"/>
    <w:p w14:paraId="06BD7037" w14:textId="77777777" w:rsidR="00FD1D1C" w:rsidRDefault="00FD1D1C" w:rsidP="00145A7E"/>
    <w:p w14:paraId="444E92C7" w14:textId="77777777" w:rsidR="00FD1D1C" w:rsidRDefault="00FD1D1C" w:rsidP="00145A7E"/>
    <w:p w14:paraId="628371C7" w14:textId="77777777" w:rsidR="00FD1D1C" w:rsidRDefault="00FD1D1C">
      <w:r>
        <w:br w:type="page"/>
      </w:r>
    </w:p>
    <w:p w14:paraId="1F31D176" w14:textId="1561C306" w:rsidR="00A03209" w:rsidRPr="00FD1D1C" w:rsidRDefault="00A03209" w:rsidP="00145A7E">
      <w:bookmarkStart w:id="0" w:name="_GoBack"/>
      <w:bookmarkEnd w:id="0"/>
      <w:r w:rsidRPr="00B7207B">
        <w:rPr>
          <w:b/>
          <w:bCs/>
          <w:sz w:val="24"/>
          <w:szCs w:val="24"/>
          <w:u w:val="single"/>
        </w:rPr>
        <w:lastRenderedPageBreak/>
        <w:t>References</w:t>
      </w:r>
    </w:p>
    <w:p w14:paraId="0D47C9B6" w14:textId="77777777" w:rsidR="00B7207B" w:rsidRDefault="00B7207B" w:rsidP="00B7207B">
      <w:r>
        <w:t xml:space="preserve">Bennett, P. (2011). </w:t>
      </w:r>
      <w:r w:rsidRPr="00B7207B">
        <w:rPr>
          <w:i/>
          <w:iCs/>
        </w:rPr>
        <w:t>Abnormal and clinical psychology: an introductory textbook</w:t>
      </w:r>
      <w:r>
        <w:t>. (3</w:t>
      </w:r>
      <w:r w:rsidRPr="00B7207B">
        <w:rPr>
          <w:vertAlign w:val="superscript"/>
        </w:rPr>
        <w:t>rd</w:t>
      </w:r>
      <w:r>
        <w:t xml:space="preserve"> Edition). Berkshire: Open University Press.</w:t>
      </w:r>
    </w:p>
    <w:p w14:paraId="1611F155" w14:textId="77777777" w:rsidR="00B7207B" w:rsidRPr="00B7207B" w:rsidRDefault="00B7207B" w:rsidP="00B7207B">
      <w:pPr>
        <w:rPr>
          <w:i/>
          <w:iCs/>
        </w:rPr>
      </w:pPr>
      <w:r>
        <w:t>Davey, G. (2014) Psychopathology: Research, Assessment, and Treatment in Clinical Psychology (2</w:t>
      </w:r>
      <w:r w:rsidRPr="00B7207B">
        <w:rPr>
          <w:vertAlign w:val="superscript"/>
        </w:rPr>
        <w:t>nd</w:t>
      </w:r>
      <w:r>
        <w:t xml:space="preserve"> Edition), Oxford, Blackwell.</w:t>
      </w:r>
    </w:p>
    <w:p w14:paraId="496415C8" w14:textId="77777777" w:rsidR="00B7207B" w:rsidRPr="00B7207B" w:rsidRDefault="00B7207B" w:rsidP="00B7207B">
      <w:pPr>
        <w:rPr>
          <w:i/>
          <w:iCs/>
        </w:rPr>
      </w:pPr>
      <w:r>
        <w:t xml:space="preserve">Day, S. (2016). </w:t>
      </w:r>
      <w:r w:rsidRPr="00B7207B">
        <w:rPr>
          <w:i/>
          <w:iCs/>
        </w:rPr>
        <w:t xml:space="preserve">Families experience of Poverty Stigma in Education. </w:t>
      </w:r>
      <w:r>
        <w:t xml:space="preserve">[British Psychological Society]. 9-11 September. </w:t>
      </w:r>
    </w:p>
    <w:p w14:paraId="1FA47393" w14:textId="77777777" w:rsidR="00B7207B" w:rsidRDefault="00B7207B" w:rsidP="00B7207B">
      <w:proofErr w:type="spellStart"/>
      <w:r>
        <w:t>Geekie</w:t>
      </w:r>
      <w:proofErr w:type="spellEnd"/>
      <w:r>
        <w:t xml:space="preserve">, J. &amp; Read, J. (2009). Making sense of madness: contesting the meaning of schizophrenia. London: Routledge Taylor &amp; Francis. (E-book) </w:t>
      </w:r>
      <w:hyperlink r:id="rId9" w:history="1">
        <w:r w:rsidRPr="00A44701">
          <w:rPr>
            <w:rStyle w:val="Hyperlink"/>
          </w:rPr>
          <w:t>http://www.tandfebooks.com/doi/view/10.4324/9780203878422</w:t>
        </w:r>
      </w:hyperlink>
      <w:r>
        <w:t xml:space="preserve"> </w:t>
      </w:r>
    </w:p>
    <w:p w14:paraId="02F280AF" w14:textId="77777777" w:rsidR="00B7207B" w:rsidRPr="00B7207B" w:rsidRDefault="00B7207B" w:rsidP="00B7207B">
      <w:pPr>
        <w:rPr>
          <w:i/>
          <w:iCs/>
        </w:rPr>
      </w:pPr>
      <w:proofErr w:type="spellStart"/>
      <w:r>
        <w:t>Hanton</w:t>
      </w:r>
      <w:proofErr w:type="spellEnd"/>
      <w:r>
        <w:t xml:space="preserve">, S &amp; </w:t>
      </w:r>
      <w:proofErr w:type="spellStart"/>
      <w:r>
        <w:t>Mellalieu</w:t>
      </w:r>
      <w:proofErr w:type="spellEnd"/>
      <w:r>
        <w:t xml:space="preserve">, S, D. (2006) Psychological Response to Sport Injury. In Evens, L. Mitchell, I, D. &amp; Jones, S. (Eds). </w:t>
      </w:r>
      <w:r w:rsidRPr="00B7207B">
        <w:rPr>
          <w:i/>
          <w:iCs/>
        </w:rPr>
        <w:t xml:space="preserve">Literature reviews in Sport Psychology </w:t>
      </w:r>
      <w:r w:rsidRPr="00CD430A">
        <w:t>(289-319).</w:t>
      </w:r>
      <w:r w:rsidRPr="00B7207B">
        <w:rPr>
          <w:i/>
          <w:iCs/>
        </w:rPr>
        <w:t xml:space="preserve"> </w:t>
      </w:r>
      <w:r>
        <w:t xml:space="preserve">Hauppage, New York. Nova Science Publications. </w:t>
      </w:r>
    </w:p>
    <w:p w14:paraId="2C3F687B" w14:textId="77777777" w:rsidR="00B7207B" w:rsidRDefault="00B7207B" w:rsidP="00B7207B">
      <w:r>
        <w:t xml:space="preserve">Hasselt, V, B. Romano, S, J. &amp; </w:t>
      </w:r>
      <w:proofErr w:type="spellStart"/>
      <w:r>
        <w:t>Vecchi</w:t>
      </w:r>
      <w:proofErr w:type="spellEnd"/>
      <w:r>
        <w:t xml:space="preserve">, G, M. (2008). Role playing: Applications in hostage and crisis negotiation skills training. </w:t>
      </w:r>
      <w:r w:rsidRPr="00B7207B">
        <w:rPr>
          <w:i/>
          <w:iCs/>
        </w:rPr>
        <w:t>Behaviour Modification</w:t>
      </w:r>
      <w:r>
        <w:t>, 32(2), 248-263. DOI: 10.1177/0145445507308281.</w:t>
      </w:r>
    </w:p>
    <w:p w14:paraId="1798054A" w14:textId="3D9A6128" w:rsidR="00B7207B" w:rsidRDefault="00B7207B" w:rsidP="00AC76FB">
      <w:proofErr w:type="spellStart"/>
      <w:r>
        <w:t>Hefferon</w:t>
      </w:r>
      <w:proofErr w:type="spellEnd"/>
      <w:r>
        <w:t xml:space="preserve">, K. &amp; </w:t>
      </w:r>
      <w:proofErr w:type="spellStart"/>
      <w:r>
        <w:t>Boniwell</w:t>
      </w:r>
      <w:proofErr w:type="spellEnd"/>
      <w:r>
        <w:t xml:space="preserve">, I. (2011). </w:t>
      </w:r>
      <w:r w:rsidRPr="00B7207B">
        <w:rPr>
          <w:i/>
          <w:iCs/>
        </w:rPr>
        <w:t>Positive psychology: theory, research and applications.</w:t>
      </w:r>
      <w:r>
        <w:t xml:space="preserve"> New York,</w:t>
      </w:r>
      <w:r w:rsidR="00AC76FB">
        <w:t xml:space="preserve"> </w:t>
      </w:r>
      <w:r>
        <w:t xml:space="preserve">New York: Open University Press. </w:t>
      </w:r>
    </w:p>
    <w:p w14:paraId="3E0FA0C1" w14:textId="77777777" w:rsidR="00B7207B" w:rsidRDefault="00B7207B" w:rsidP="00B7207B">
      <w:r>
        <w:t xml:space="preserve">Hill, E, M. (2015). The role of narcissism in health-risk and health-protective behaviours. </w:t>
      </w:r>
      <w:r w:rsidRPr="00B7207B">
        <w:rPr>
          <w:i/>
          <w:iCs/>
        </w:rPr>
        <w:t>Journal of health psychology.</w:t>
      </w:r>
      <w:r>
        <w:t xml:space="preserve"> 1-12. DOI: 10.1177/1359105315569858.</w:t>
      </w:r>
    </w:p>
    <w:p w14:paraId="7896E0C7" w14:textId="77777777" w:rsidR="00B7207B" w:rsidRDefault="00B7207B" w:rsidP="00B7207B">
      <w:proofErr w:type="spellStart"/>
      <w:r>
        <w:t>Mazetti</w:t>
      </w:r>
      <w:proofErr w:type="spellEnd"/>
      <w:r>
        <w:t xml:space="preserve">, G. Schaufeli, B. &amp; </w:t>
      </w:r>
      <w:proofErr w:type="spellStart"/>
      <w:r>
        <w:t>Guglielmi</w:t>
      </w:r>
      <w:proofErr w:type="spellEnd"/>
      <w:r>
        <w:t>, D. (2014). Are workaholics born or made? Relations of workaholism with person characteristics and over work climate</w:t>
      </w:r>
      <w:r w:rsidRPr="00B7207B">
        <w:rPr>
          <w:i/>
          <w:iCs/>
        </w:rPr>
        <w:t>, Internal journal of stress management,</w:t>
      </w:r>
      <w:r>
        <w:t xml:space="preserve"> 23 (3), 227-254. </w:t>
      </w:r>
    </w:p>
    <w:p w14:paraId="4F3A3C3C" w14:textId="77777777" w:rsidR="00B7207B" w:rsidRDefault="00B7207B" w:rsidP="00B7207B">
      <w:r>
        <w:t xml:space="preserve">Mental Health Foundation. (2017). Computerised cognitive behavioural therapy. Retrieved 10 September </w:t>
      </w:r>
      <w:hyperlink r:id="rId10" w:history="1">
        <w:r w:rsidRPr="00A44701">
          <w:rPr>
            <w:rStyle w:val="Hyperlink"/>
          </w:rPr>
          <w:t>http://www.mentalhealth.org.uk/podcasts-and-videos/computerised-cognitivebehavioural-therapy</w:t>
        </w:r>
      </w:hyperlink>
      <w:r>
        <w:t xml:space="preserve"> </w:t>
      </w:r>
    </w:p>
    <w:p w14:paraId="0825B313" w14:textId="77777777" w:rsidR="00B7207B" w:rsidRDefault="00B7207B" w:rsidP="00B7207B">
      <w:r>
        <w:t xml:space="preserve">Mohamed, S. (2011). ‘Stigma and mental illness: are there cultural differences?’ University of East Anglia. Ethos, </w:t>
      </w:r>
      <w:proofErr w:type="gramStart"/>
      <w:r>
        <w:t>uk.bl.ethos</w:t>
      </w:r>
      <w:proofErr w:type="gramEnd"/>
      <w:r>
        <w:t>.573771.</w:t>
      </w:r>
    </w:p>
    <w:p w14:paraId="29539B3F" w14:textId="77777777" w:rsidR="00B7207B" w:rsidRDefault="00B7207B" w:rsidP="00B7207B">
      <w:r>
        <w:t xml:space="preserve">Office for National Statistics, 3 May 2016. </w:t>
      </w:r>
      <w:r w:rsidRPr="00B7207B">
        <w:rPr>
          <w:i/>
          <w:iCs/>
        </w:rPr>
        <w:t>Adult drinking habits in Great Britain</w:t>
      </w:r>
      <w:r>
        <w:t xml:space="preserve">; 2005-2016. </w:t>
      </w:r>
      <w:hyperlink r:id="rId11" w:history="1">
        <w:r w:rsidRPr="00A44701">
          <w:rPr>
            <w:rStyle w:val="Hyperlink"/>
          </w:rPr>
          <w:t>https://www.ons.gov.uk/peoplepopulationandcommunity/healthandsocialcare/drugusealcoholandsmoking/bulletins/opinionsandlifestylesurveyadultdrinkinghabit%20singreatbritain/2005to2016</w:t>
        </w:r>
      </w:hyperlink>
      <w:r>
        <w:t xml:space="preserve"> </w:t>
      </w:r>
    </w:p>
    <w:p w14:paraId="07779456" w14:textId="77777777" w:rsidR="00B7207B" w:rsidRPr="00B7207B" w:rsidRDefault="00B7207B" w:rsidP="00B7207B">
      <w:pPr>
        <w:rPr>
          <w:i/>
          <w:iCs/>
        </w:rPr>
      </w:pPr>
      <w:r>
        <w:t xml:space="preserve">Phelps, C. </w:t>
      </w:r>
      <w:proofErr w:type="spellStart"/>
      <w:r>
        <w:t>Minou</w:t>
      </w:r>
      <w:proofErr w:type="spellEnd"/>
      <w:r>
        <w:t xml:space="preserve">, M. Baker, A. Hughes, C. French, H. Hawkins, W. </w:t>
      </w:r>
      <w:proofErr w:type="spellStart"/>
      <w:r>
        <w:t>Leeuwenburg</w:t>
      </w:r>
      <w:proofErr w:type="spellEnd"/>
      <w:r>
        <w:t xml:space="preserve">, A. Crabtree, R. &amp; Hutchings, P, B. “Necessary but not sufficient? Engaging young people in the development of an avatar-based online intervention designed to provide psychological support to young people affected by their own or a family members cancer diagnosis”, </w:t>
      </w:r>
      <w:r w:rsidRPr="00B7207B">
        <w:rPr>
          <w:i/>
          <w:iCs/>
        </w:rPr>
        <w:t>Health Expectations</w:t>
      </w:r>
      <w:r>
        <w:t xml:space="preserve">, 20(3), 459-470. </w:t>
      </w:r>
    </w:p>
    <w:p w14:paraId="11824F8F" w14:textId="77777777" w:rsidR="00B7207B" w:rsidRPr="00B7207B" w:rsidRDefault="00B7207B" w:rsidP="00B7207B">
      <w:pPr>
        <w:rPr>
          <w:i/>
          <w:iCs/>
        </w:rPr>
      </w:pPr>
      <w:r>
        <w:t xml:space="preserve">Tarrier, N. Liversidge, T. &amp; Gregg, L. (2006). </w:t>
      </w:r>
      <w:r w:rsidRPr="00B7207B">
        <w:rPr>
          <w:i/>
          <w:iCs/>
        </w:rPr>
        <w:t xml:space="preserve">The acceptability and preference for the psychological treatment of PTSD. </w:t>
      </w:r>
      <w:r>
        <w:t>Behaviour, research and therapy. (44) 1642-1656.</w:t>
      </w:r>
    </w:p>
    <w:p w14:paraId="4F32C9C9" w14:textId="77777777" w:rsidR="00B7207B" w:rsidRDefault="00B7207B" w:rsidP="00B7207B">
      <w:proofErr w:type="spellStart"/>
      <w:r>
        <w:t>Ulleburg</w:t>
      </w:r>
      <w:proofErr w:type="spellEnd"/>
      <w:r>
        <w:t xml:space="preserve">, P. &amp; </w:t>
      </w:r>
      <w:proofErr w:type="spellStart"/>
      <w:r>
        <w:t>Rundmo</w:t>
      </w:r>
      <w:proofErr w:type="spellEnd"/>
      <w:r>
        <w:t xml:space="preserve">, T. (2003). ‘Personality, attitudes and risk perception as predictors of risky driving behaviour among young drivers’, </w:t>
      </w:r>
      <w:r w:rsidRPr="00B7207B">
        <w:rPr>
          <w:i/>
          <w:iCs/>
        </w:rPr>
        <w:t>Safety Science</w:t>
      </w:r>
      <w:r>
        <w:t>, 41, 427-443.</w:t>
      </w:r>
    </w:p>
    <w:p w14:paraId="6A73FDA2" w14:textId="77777777" w:rsidR="00B7207B" w:rsidRDefault="00B7207B" w:rsidP="00B7207B">
      <w:proofErr w:type="spellStart"/>
      <w:r>
        <w:lastRenderedPageBreak/>
        <w:t>Vartanian</w:t>
      </w:r>
      <w:proofErr w:type="spellEnd"/>
      <w:r>
        <w:t xml:space="preserve">, L, R. Trewartha, T. &amp; </w:t>
      </w:r>
      <w:proofErr w:type="spellStart"/>
      <w:r>
        <w:t>Vanman</w:t>
      </w:r>
      <w:proofErr w:type="spellEnd"/>
      <w:r>
        <w:t xml:space="preserve">, E, J. (2016). “Disgust predicts prejudice and discrimination toward individuals with obesity”, </w:t>
      </w:r>
      <w:r w:rsidRPr="00B7207B">
        <w:rPr>
          <w:i/>
          <w:iCs/>
        </w:rPr>
        <w:t xml:space="preserve">Journal of Applied Social Psychology, </w:t>
      </w:r>
      <w:r w:rsidRPr="004B791A">
        <w:t>46 (6), 369-375.</w:t>
      </w:r>
    </w:p>
    <w:p w14:paraId="7ED612FA" w14:textId="77777777" w:rsidR="00B7207B" w:rsidRDefault="00B7207B" w:rsidP="00B7207B">
      <w:r>
        <w:t xml:space="preserve">Voigt, D, C. </w:t>
      </w:r>
      <w:proofErr w:type="spellStart"/>
      <w:r>
        <w:t>Dilaro</w:t>
      </w:r>
      <w:proofErr w:type="spellEnd"/>
      <w:r>
        <w:t xml:space="preserve">, J, P. Braddock, K, H. Anderson, J, W. </w:t>
      </w:r>
      <w:proofErr w:type="spellStart"/>
      <w:r>
        <w:t>Sopory</w:t>
      </w:r>
      <w:proofErr w:type="spellEnd"/>
      <w:r>
        <w:t xml:space="preserve">, P. &amp; Stephenson, M, T. (2009). ‘Carver and White’s (1994) BIS/BAS Scales and their relationship to risky health behaviours’, </w:t>
      </w:r>
      <w:r w:rsidRPr="00B7207B">
        <w:rPr>
          <w:i/>
          <w:iCs/>
        </w:rPr>
        <w:t>Personality and Individual differences.</w:t>
      </w:r>
      <w:r>
        <w:t xml:space="preserve"> (47) 89-93. </w:t>
      </w:r>
    </w:p>
    <w:p w14:paraId="75A30CEF" w14:textId="77777777" w:rsidR="00B7207B" w:rsidRPr="00B7207B" w:rsidRDefault="00B7207B" w:rsidP="00B7207B">
      <w:pPr>
        <w:rPr>
          <w:i/>
          <w:iCs/>
        </w:rPr>
      </w:pPr>
      <w:r w:rsidRPr="00B7207B">
        <w:rPr>
          <w:i/>
          <w:iCs/>
        </w:rPr>
        <w:t xml:space="preserve">Well-being of future generations Act. </w:t>
      </w:r>
      <w:r>
        <w:t xml:space="preserve">(2015). (Welsh Government). The Office </w:t>
      </w:r>
      <w:proofErr w:type="gramStart"/>
      <w:r>
        <w:t>Stationary</w:t>
      </w:r>
      <w:proofErr w:type="gramEnd"/>
      <w:r>
        <w:t xml:space="preserve"> Limited: United Kingdom. </w:t>
      </w:r>
    </w:p>
    <w:p w14:paraId="0B342071" w14:textId="6075BE2A" w:rsidR="00B7207B" w:rsidRDefault="00B7207B" w:rsidP="00B7207B">
      <w:r>
        <w:t xml:space="preserve">Williamson, H. (2016). ‘Supporting adolescents struggling with appearance-altering conditions: the feasibility of using an online psychosocial intervention (YP Face IT) in primary care’ </w:t>
      </w:r>
      <w:r w:rsidRPr="00B7207B">
        <w:rPr>
          <w:i/>
          <w:iCs/>
        </w:rPr>
        <w:t>Annual Primary Care Conference.</w:t>
      </w:r>
      <w:r>
        <w:t xml:space="preserve"> University of the West of England: Royal College of General Practitioners, 12-14. </w:t>
      </w:r>
    </w:p>
    <w:p w14:paraId="69CD4D04" w14:textId="77777777" w:rsidR="00B7207B" w:rsidRPr="00B7207B" w:rsidRDefault="00B7207B" w:rsidP="00B7207B">
      <w:pPr>
        <w:rPr>
          <w:i/>
          <w:iCs/>
        </w:rPr>
      </w:pPr>
      <w:r w:rsidRPr="00660228">
        <w:t>Y</w:t>
      </w:r>
      <w:r>
        <w:t xml:space="preserve">oung, E. (2017). Woman know better than men what </w:t>
      </w:r>
      <w:proofErr w:type="gramStart"/>
      <w:r>
        <w:t>other</w:t>
      </w:r>
      <w:proofErr w:type="gramEnd"/>
      <w:r>
        <w:t xml:space="preserve"> woman are thinking and feeling. </w:t>
      </w:r>
      <w:r w:rsidRPr="00B7207B">
        <w:rPr>
          <w:i/>
          <w:iCs/>
        </w:rPr>
        <w:t>The British Psychological Society.</w:t>
      </w:r>
      <w:r>
        <w:t xml:space="preserve"> Retrieved 18 September from Research Digest. </w:t>
      </w:r>
      <w:hyperlink r:id="rId12" w:history="1">
        <w:r w:rsidRPr="00A44701">
          <w:rPr>
            <w:rStyle w:val="Hyperlink"/>
          </w:rPr>
          <w:t>https://digest.bps.org.uk/2017/09/18/women-know-better-than-menwhat-other-women-are-thinking-and-feeling/</w:t>
        </w:r>
      </w:hyperlink>
      <w:r>
        <w:t xml:space="preserve"> </w:t>
      </w:r>
    </w:p>
    <w:sectPr w:rsidR="00B7207B" w:rsidRPr="00B720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677F0C"/>
    <w:multiLevelType w:val="hybridMultilevel"/>
    <w:tmpl w:val="CD4099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584"/>
    <w:rsid w:val="00006A04"/>
    <w:rsid w:val="00010D54"/>
    <w:rsid w:val="0004799A"/>
    <w:rsid w:val="00064EBD"/>
    <w:rsid w:val="00084268"/>
    <w:rsid w:val="00085D0D"/>
    <w:rsid w:val="001272C3"/>
    <w:rsid w:val="00145A7E"/>
    <w:rsid w:val="00187F9A"/>
    <w:rsid w:val="001A7D93"/>
    <w:rsid w:val="001B05F7"/>
    <w:rsid w:val="0021614E"/>
    <w:rsid w:val="00223CD8"/>
    <w:rsid w:val="0023737C"/>
    <w:rsid w:val="0024719D"/>
    <w:rsid w:val="002722C6"/>
    <w:rsid w:val="003001FF"/>
    <w:rsid w:val="00314D51"/>
    <w:rsid w:val="003C3594"/>
    <w:rsid w:val="004072E0"/>
    <w:rsid w:val="00426710"/>
    <w:rsid w:val="004605FA"/>
    <w:rsid w:val="00496DBE"/>
    <w:rsid w:val="004B791A"/>
    <w:rsid w:val="004C6384"/>
    <w:rsid w:val="004E0AFE"/>
    <w:rsid w:val="004F2DB4"/>
    <w:rsid w:val="00584B74"/>
    <w:rsid w:val="005F2148"/>
    <w:rsid w:val="005F7EF3"/>
    <w:rsid w:val="006103B7"/>
    <w:rsid w:val="006246DC"/>
    <w:rsid w:val="00660228"/>
    <w:rsid w:val="006C0457"/>
    <w:rsid w:val="006D5584"/>
    <w:rsid w:val="006E5953"/>
    <w:rsid w:val="00725156"/>
    <w:rsid w:val="0073471D"/>
    <w:rsid w:val="0073695B"/>
    <w:rsid w:val="007B2C0D"/>
    <w:rsid w:val="007B2CA6"/>
    <w:rsid w:val="007F64BA"/>
    <w:rsid w:val="007F7AB4"/>
    <w:rsid w:val="00866A32"/>
    <w:rsid w:val="008B701D"/>
    <w:rsid w:val="008E1DE5"/>
    <w:rsid w:val="008F410A"/>
    <w:rsid w:val="00900C10"/>
    <w:rsid w:val="00984297"/>
    <w:rsid w:val="009F34AE"/>
    <w:rsid w:val="00A03209"/>
    <w:rsid w:val="00A35C83"/>
    <w:rsid w:val="00A7195D"/>
    <w:rsid w:val="00AB2B96"/>
    <w:rsid w:val="00AC76FB"/>
    <w:rsid w:val="00AE7CD4"/>
    <w:rsid w:val="00B273A0"/>
    <w:rsid w:val="00B7207B"/>
    <w:rsid w:val="00B92822"/>
    <w:rsid w:val="00BB60E1"/>
    <w:rsid w:val="00C22F80"/>
    <w:rsid w:val="00C66DF9"/>
    <w:rsid w:val="00C8073A"/>
    <w:rsid w:val="00C82A66"/>
    <w:rsid w:val="00C84E0D"/>
    <w:rsid w:val="00CA64CB"/>
    <w:rsid w:val="00CC0F24"/>
    <w:rsid w:val="00CD430A"/>
    <w:rsid w:val="00D2422E"/>
    <w:rsid w:val="00D261B3"/>
    <w:rsid w:val="00D93EFD"/>
    <w:rsid w:val="00DA14A8"/>
    <w:rsid w:val="00DF1619"/>
    <w:rsid w:val="00E02E6A"/>
    <w:rsid w:val="00E64E38"/>
    <w:rsid w:val="00E74C6F"/>
    <w:rsid w:val="00E96C73"/>
    <w:rsid w:val="00ED5A42"/>
    <w:rsid w:val="00F20242"/>
    <w:rsid w:val="00F67CAD"/>
    <w:rsid w:val="00F77441"/>
    <w:rsid w:val="00FA6148"/>
    <w:rsid w:val="00FB1704"/>
    <w:rsid w:val="00FC14A2"/>
    <w:rsid w:val="00FD1D1C"/>
    <w:rsid w:val="00FD5234"/>
    <w:rsid w:val="00FE28CC"/>
    <w:rsid w:val="00FE6B74"/>
    <w:rsid w:val="00FF5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46961"/>
  <w15:chartTrackingRefBased/>
  <w15:docId w15:val="{1BA7F6E4-B471-4E44-901A-0B166F38A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3209"/>
    <w:pPr>
      <w:ind w:left="720"/>
      <w:contextualSpacing/>
    </w:pPr>
  </w:style>
  <w:style w:type="character" w:styleId="Hyperlink">
    <w:name w:val="Hyperlink"/>
    <w:basedOn w:val="DefaultParagraphFont"/>
    <w:uiPriority w:val="99"/>
    <w:unhideWhenUsed/>
    <w:rsid w:val="00010D54"/>
    <w:rPr>
      <w:color w:val="0563C1" w:themeColor="hyperlink"/>
      <w:u w:val="single"/>
    </w:rPr>
  </w:style>
  <w:style w:type="character" w:styleId="UnresolvedMention">
    <w:name w:val="Unresolved Mention"/>
    <w:basedOn w:val="DefaultParagraphFont"/>
    <w:uiPriority w:val="99"/>
    <w:semiHidden/>
    <w:unhideWhenUsed/>
    <w:rsid w:val="00010D54"/>
    <w:rPr>
      <w:color w:val="605E5C"/>
      <w:shd w:val="clear" w:color="auto" w:fill="E1DFDD"/>
    </w:rPr>
  </w:style>
  <w:style w:type="paragraph" w:styleId="NoSpacing">
    <w:name w:val="No Spacing"/>
    <w:uiPriority w:val="1"/>
    <w:qFormat/>
    <w:rsid w:val="00DF161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igest.bps.org.uk/2017/09/18/women-know-better-than-menwhat-other-women-are-thinking-and-feeling/"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ons.gov.uk/peoplepopulationandcommunity/healthandsocialcare/drugusealcoholandsmoking/bulletins/opinionsandlifestylesurveyadultdrinkinghabit%20singreatbritain/2005to2016" TargetMode="External"/><Relationship Id="rId5" Type="http://schemas.openxmlformats.org/officeDocument/2006/relationships/numbering" Target="numbering.xml"/><Relationship Id="rId10" Type="http://schemas.openxmlformats.org/officeDocument/2006/relationships/hyperlink" Target="http://www.mentalhealth.org.uk/podcasts-and-videos/computerised-cognitivebehavioural-therapy" TargetMode="External"/><Relationship Id="rId4" Type="http://schemas.openxmlformats.org/officeDocument/2006/relationships/customXml" Target="../customXml/item4.xml"/><Relationship Id="rId9" Type="http://schemas.openxmlformats.org/officeDocument/2006/relationships/hyperlink" Target="http://www.tandfebooks.com/doi/view/10.4324/978020387842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0" ma:contentTypeDescription="Create a new document." ma:contentTypeScope="" ma:versionID="4488c9c45714215309fdd5cc9308775c">
  <xsd:schema xmlns:xsd="http://www.w3.org/2001/XMLSchema" xmlns:xs="http://www.w3.org/2001/XMLSchema" xmlns:p="http://schemas.microsoft.com/office/2006/metadata/properties" targetNamespace="http://schemas.microsoft.com/office/2006/metadata/properties" ma:root="true" ma:fieldsID="ee4b7b6d5e216db7f759cfd5da55ccf7">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D67170-0381-4371-9870-44427D112FE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5CEC45C-6A9B-4F83-B656-CD3A5BFDA129}">
  <ds:schemaRefs>
    <ds:schemaRef ds:uri="http://schemas.microsoft.com/sharepoint/v3/contenttype/forms"/>
  </ds:schemaRefs>
</ds:datastoreItem>
</file>

<file path=customXml/itemProps3.xml><?xml version="1.0" encoding="utf-8"?>
<ds:datastoreItem xmlns:ds="http://schemas.openxmlformats.org/officeDocument/2006/customXml" ds:itemID="{66FD7DA0-51AE-4172-B234-8045A611A3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ED3D3D6E-170B-4E55-BF5D-AC1F6A7C33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4</Pages>
  <Words>1536</Words>
  <Characters>8757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Witch</dc:creator>
  <cp:keywords/>
  <dc:description/>
  <cp:lastModifiedBy>Rosie Witch</cp:lastModifiedBy>
  <cp:revision>8</cp:revision>
  <dcterms:created xsi:type="dcterms:W3CDTF">2019-10-15T12:41:00Z</dcterms:created>
  <dcterms:modified xsi:type="dcterms:W3CDTF">2019-10-15T15:38:00Z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