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6164F" w14:textId="6F851F6A" w:rsidR="00233393" w:rsidRPr="00233393" w:rsidRDefault="00233393" w:rsidP="00233393">
      <w:pPr>
        <w:contextualSpacing/>
        <w:rPr>
          <w:rFonts w:ascii="Trebuchet MS" w:eastAsia="Arial" w:hAnsi="Trebuchet MS" w:cs="Times New Roman"/>
          <w:b/>
          <w:bCs/>
        </w:rPr>
      </w:pPr>
      <w:r w:rsidRPr="00233393">
        <w:rPr>
          <w:rFonts w:ascii="Trebuchet MS" w:eastAsia="Arial" w:hAnsi="Trebuchet MS" w:cs="Times New Roman"/>
          <w:b/>
          <w:bCs/>
        </w:rPr>
        <w:t>AC 1.1</w:t>
      </w:r>
    </w:p>
    <w:p w14:paraId="0D371F84" w14:textId="24773C67" w:rsidR="00497261" w:rsidRPr="006E4166" w:rsidRDefault="002A226A" w:rsidP="006E4166">
      <w:pPr>
        <w:rPr>
          <w:rFonts w:cs="Arial"/>
          <w:szCs w:val="22"/>
        </w:rPr>
      </w:pPr>
      <w:r w:rsidRPr="006E4166">
        <w:rPr>
          <w:rFonts w:cs="Arial"/>
          <w:szCs w:val="22"/>
        </w:rPr>
        <w:t>The</w:t>
      </w:r>
      <w:r w:rsidR="00626E49" w:rsidRPr="006E4166">
        <w:rPr>
          <w:rFonts w:cs="Arial"/>
          <w:szCs w:val="22"/>
        </w:rPr>
        <w:t xml:space="preserve"> framework of a company can be classed as an organisational structure which is the foundation of a business. Defining the positions of individuals,</w:t>
      </w:r>
      <w:r w:rsidR="00497261" w:rsidRPr="006E4166">
        <w:rPr>
          <w:rFonts w:cs="Arial"/>
          <w:szCs w:val="22"/>
        </w:rPr>
        <w:t xml:space="preserve"> responsibilities,</w:t>
      </w:r>
      <w:r w:rsidR="00626E49" w:rsidRPr="006E4166">
        <w:rPr>
          <w:rFonts w:cs="Arial"/>
          <w:szCs w:val="22"/>
        </w:rPr>
        <w:t xml:space="preserve"> who they report to</w:t>
      </w:r>
      <w:r w:rsidRPr="006E4166">
        <w:rPr>
          <w:rFonts w:cs="Arial"/>
          <w:szCs w:val="22"/>
        </w:rPr>
        <w:t>,</w:t>
      </w:r>
      <w:r w:rsidR="00626E49" w:rsidRPr="006E4166">
        <w:rPr>
          <w:rFonts w:cs="Arial"/>
          <w:szCs w:val="22"/>
        </w:rPr>
        <w:t xml:space="preserve"> how they fit into the bigger picture</w:t>
      </w:r>
      <w:r w:rsidRPr="006E4166">
        <w:rPr>
          <w:rFonts w:cs="Arial"/>
          <w:szCs w:val="22"/>
        </w:rPr>
        <w:t>, enabling alignment</w:t>
      </w:r>
      <w:r w:rsidR="00497261" w:rsidRPr="006E4166">
        <w:rPr>
          <w:rFonts w:cs="Arial"/>
          <w:szCs w:val="22"/>
        </w:rPr>
        <w:t xml:space="preserve"> with </w:t>
      </w:r>
      <w:r w:rsidRPr="006E4166">
        <w:rPr>
          <w:rFonts w:cs="Arial"/>
          <w:szCs w:val="22"/>
        </w:rPr>
        <w:t xml:space="preserve">the </w:t>
      </w:r>
      <w:r w:rsidR="00497261" w:rsidRPr="006E4166">
        <w:rPr>
          <w:rFonts w:cs="Arial"/>
          <w:szCs w:val="22"/>
        </w:rPr>
        <w:t>company culture</w:t>
      </w:r>
      <w:r w:rsidR="000C16F0" w:rsidRPr="006E4166">
        <w:rPr>
          <w:rFonts w:cs="Arial"/>
          <w:szCs w:val="22"/>
        </w:rPr>
        <w:t xml:space="preserve"> which</w:t>
      </w:r>
      <w:r w:rsidR="00497261" w:rsidRPr="006E4166">
        <w:rPr>
          <w:rFonts w:cs="Arial"/>
          <w:szCs w:val="22"/>
        </w:rPr>
        <w:t xml:space="preserve"> can enhance business success</w:t>
      </w:r>
      <w:r w:rsidR="00D52233" w:rsidRPr="006E4166">
        <w:rPr>
          <w:rFonts w:cs="Arial"/>
          <w:szCs w:val="22"/>
        </w:rPr>
        <w:t xml:space="preserve"> (Schooley, 2017)</w:t>
      </w:r>
      <w:r w:rsidR="00626E49" w:rsidRPr="006E4166">
        <w:rPr>
          <w:rFonts w:cs="Arial"/>
          <w:szCs w:val="22"/>
        </w:rPr>
        <w:t>.</w:t>
      </w:r>
      <w:r w:rsidR="00402E5E" w:rsidRPr="006E4166">
        <w:rPr>
          <w:rFonts w:cs="Arial"/>
          <w:szCs w:val="22"/>
        </w:rPr>
        <w:t xml:space="preserve"> </w:t>
      </w:r>
    </w:p>
    <w:p w14:paraId="0FF8D26D" w14:textId="0BAC3A82" w:rsidR="00626E49" w:rsidRPr="006E4166" w:rsidRDefault="00FC7517" w:rsidP="006E4166">
      <w:pPr>
        <w:rPr>
          <w:rFonts w:cs="Arial"/>
          <w:szCs w:val="22"/>
        </w:rPr>
      </w:pPr>
      <w:r w:rsidRPr="006E4166">
        <w:rPr>
          <w:rFonts w:cs="Arial"/>
          <w:szCs w:val="22"/>
        </w:rPr>
        <w:t xml:space="preserve">Organisational structures can appear in multiple variations, two </w:t>
      </w:r>
      <w:r w:rsidR="00402E5E" w:rsidRPr="006E4166">
        <w:rPr>
          <w:rFonts w:cs="Arial"/>
          <w:szCs w:val="22"/>
        </w:rPr>
        <w:t xml:space="preserve">examples </w:t>
      </w:r>
      <w:r w:rsidRPr="006E4166">
        <w:rPr>
          <w:rFonts w:cs="Arial"/>
          <w:szCs w:val="22"/>
        </w:rPr>
        <w:t>include</w:t>
      </w:r>
      <w:r w:rsidR="00402E5E" w:rsidRPr="006E4166">
        <w:rPr>
          <w:rFonts w:cs="Arial"/>
          <w:szCs w:val="22"/>
        </w:rPr>
        <w:t>:</w:t>
      </w:r>
      <w:r w:rsidRPr="006E4166">
        <w:rPr>
          <w:rFonts w:cs="Arial"/>
          <w:szCs w:val="22"/>
        </w:rPr>
        <w:t xml:space="preserve"> </w:t>
      </w:r>
    </w:p>
    <w:p w14:paraId="4B7ABAF3" w14:textId="382E393C" w:rsidR="00D90564" w:rsidRPr="006E4166" w:rsidRDefault="00402E5E" w:rsidP="006E4166">
      <w:pPr>
        <w:rPr>
          <w:rFonts w:cs="Arial"/>
          <w:szCs w:val="22"/>
        </w:rPr>
      </w:pPr>
      <w:r w:rsidRPr="006E4166">
        <w:rPr>
          <w:rFonts w:cs="Arial"/>
          <w:b/>
          <w:bCs/>
          <w:szCs w:val="22"/>
        </w:rPr>
        <w:t>D</w:t>
      </w:r>
      <w:r w:rsidR="00626E49" w:rsidRPr="006E4166">
        <w:rPr>
          <w:rFonts w:cs="Arial"/>
          <w:b/>
          <w:bCs/>
          <w:szCs w:val="22"/>
        </w:rPr>
        <w:t>ivisional structure</w:t>
      </w:r>
      <w:r w:rsidR="00626E49" w:rsidRPr="006E4166">
        <w:rPr>
          <w:rFonts w:cs="Arial"/>
          <w:szCs w:val="22"/>
        </w:rPr>
        <w:t xml:space="preserve"> </w:t>
      </w:r>
      <w:r w:rsidR="00D90564" w:rsidRPr="006E4166">
        <w:rPr>
          <w:rFonts w:cs="Arial"/>
          <w:szCs w:val="22"/>
        </w:rPr>
        <w:t xml:space="preserve">is normally </w:t>
      </w:r>
      <w:r w:rsidR="00FC7517" w:rsidRPr="006E4166">
        <w:rPr>
          <w:rFonts w:cs="Arial"/>
          <w:szCs w:val="22"/>
        </w:rPr>
        <w:t xml:space="preserve">used </w:t>
      </w:r>
      <w:r w:rsidR="00DD7BE0" w:rsidRPr="006E4166">
        <w:rPr>
          <w:rFonts w:cs="Arial"/>
          <w:szCs w:val="22"/>
        </w:rPr>
        <w:t>among larger companies</w:t>
      </w:r>
      <w:r w:rsidR="00027F56">
        <w:rPr>
          <w:rFonts w:cs="Arial"/>
          <w:szCs w:val="22"/>
        </w:rPr>
        <w:t xml:space="preserve"> as</w:t>
      </w:r>
      <w:r w:rsidR="005D3C37" w:rsidRPr="006E4166">
        <w:rPr>
          <w:rFonts w:cs="Arial"/>
          <w:szCs w:val="22"/>
        </w:rPr>
        <w:t xml:space="preserve"> </w:t>
      </w:r>
      <w:r w:rsidR="00D90564" w:rsidRPr="006E4166">
        <w:rPr>
          <w:rFonts w:cs="Arial"/>
          <w:szCs w:val="22"/>
        </w:rPr>
        <w:t xml:space="preserve">it </w:t>
      </w:r>
      <w:r w:rsidR="00C34353" w:rsidRPr="006E4166">
        <w:rPr>
          <w:rFonts w:cs="Arial"/>
          <w:szCs w:val="22"/>
        </w:rPr>
        <w:t>can</w:t>
      </w:r>
      <w:r w:rsidR="00D90564" w:rsidRPr="006E4166">
        <w:rPr>
          <w:rFonts w:cs="Arial"/>
          <w:szCs w:val="22"/>
        </w:rPr>
        <w:t xml:space="preserve"> divide </w:t>
      </w:r>
      <w:r w:rsidR="005C3326" w:rsidRPr="006E4166">
        <w:rPr>
          <w:rFonts w:cs="Arial"/>
          <w:szCs w:val="22"/>
        </w:rPr>
        <w:t xml:space="preserve">a business to </w:t>
      </w:r>
      <w:r w:rsidR="00FC7517" w:rsidRPr="006E4166">
        <w:rPr>
          <w:rFonts w:cs="Arial"/>
          <w:szCs w:val="22"/>
        </w:rPr>
        <w:t>support organisational growth, global expansion</w:t>
      </w:r>
      <w:r w:rsidR="00565066" w:rsidRPr="006E4166">
        <w:rPr>
          <w:rFonts w:cs="Arial"/>
          <w:szCs w:val="22"/>
        </w:rPr>
        <w:t>,</w:t>
      </w:r>
      <w:r w:rsidR="00485C44" w:rsidRPr="006E4166">
        <w:rPr>
          <w:rFonts w:cs="Arial"/>
          <w:szCs w:val="22"/>
        </w:rPr>
        <w:t xml:space="preserve"> new innovations</w:t>
      </w:r>
      <w:r w:rsidR="00565066" w:rsidRPr="006E4166">
        <w:rPr>
          <w:rFonts w:cs="Arial"/>
          <w:szCs w:val="22"/>
        </w:rPr>
        <w:t xml:space="preserve"> and products</w:t>
      </w:r>
      <w:r w:rsidR="005C3326" w:rsidRPr="006E4166">
        <w:rPr>
          <w:rFonts w:cs="Arial"/>
          <w:szCs w:val="22"/>
        </w:rPr>
        <w:t>.</w:t>
      </w:r>
      <w:r w:rsidR="00D90564" w:rsidRPr="006E4166">
        <w:rPr>
          <w:rFonts w:cs="Arial"/>
          <w:szCs w:val="22"/>
        </w:rPr>
        <w:t xml:space="preserve"> Thus, enabling the focus to be on a particular market, specific product, region or service.</w:t>
      </w:r>
    </w:p>
    <w:p w14:paraId="1B122E31" w14:textId="77777777"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 xml:space="preserve">The divisional   </w:t>
      </w:r>
      <w:proofErr w:type="gramStart"/>
      <w:r w:rsidRPr="006E4166">
        <w:rPr>
          <w:rFonts w:eastAsia="Times New Roman" w:cs="Arial"/>
          <w:color w:val="000000"/>
          <w:szCs w:val="22"/>
          <w:lang w:eastAsia="en-GB"/>
        </w:rPr>
        <w:t>structure  may</w:t>
      </w:r>
      <w:proofErr w:type="gramEnd"/>
      <w:r w:rsidRPr="006E4166">
        <w:rPr>
          <w:rFonts w:eastAsia="Times New Roman" w:cs="Arial"/>
          <w:color w:val="000000"/>
          <w:szCs w:val="22"/>
          <w:lang w:eastAsia="en-GB"/>
        </w:rPr>
        <w:t xml:space="preserve">  be   considered  an  extension   of  the  product   form  but  with  much </w:t>
      </w:r>
    </w:p>
    <w:p w14:paraId="2382BB96" w14:textId="77777777"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 xml:space="preserve">greater responsibility and scope of control for the general manager.  In this form, an individual is  </w:t>
      </w:r>
    </w:p>
    <w:p w14:paraId="69631C4B" w14:textId="56D41906"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position w:val="-23"/>
          <w:szCs w:val="22"/>
          <w:lang w:eastAsia="en-GB"/>
        </w:rPr>
        <w:t>William G. Ouchi, The M-Form Society (New York:  Avon, 1984).</w:t>
      </w:r>
    </w:p>
    <w:p w14:paraId="1A4148EF" w14:textId="77777777"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-10-</w:t>
      </w:r>
    </w:p>
    <w:p w14:paraId="713BAA2B" w14:textId="77777777" w:rsidR="00843724" w:rsidRPr="006E4166" w:rsidRDefault="00843724" w:rsidP="006E4166">
      <w:pPr>
        <w:shd w:val="clear" w:color="auto" w:fill="FFFFFF"/>
        <w:spacing w:line="0" w:lineRule="auto"/>
        <w:rPr>
          <w:rFonts w:eastAsia="Times New Roman" w:cs="Arial"/>
          <w:color w:val="111111"/>
          <w:szCs w:val="22"/>
          <w:lang w:eastAsia="en-GB"/>
        </w:rPr>
      </w:pPr>
      <w:r w:rsidRPr="006E4166">
        <w:rPr>
          <w:rFonts w:eastAsia="Times New Roman" w:cs="Arial"/>
          <w:color w:val="111111"/>
          <w:szCs w:val="22"/>
          <w:lang w:eastAsia="en-GB"/>
        </w:rPr>
        <w:t xml:space="preserve">The divisional   </w:t>
      </w:r>
      <w:proofErr w:type="gramStart"/>
      <w:r w:rsidRPr="006E4166">
        <w:rPr>
          <w:rFonts w:eastAsia="Times New Roman" w:cs="Arial"/>
          <w:color w:val="111111"/>
          <w:szCs w:val="22"/>
          <w:lang w:eastAsia="en-GB"/>
        </w:rPr>
        <w:t>structure  may</w:t>
      </w:r>
      <w:proofErr w:type="gramEnd"/>
      <w:r w:rsidRPr="006E4166">
        <w:rPr>
          <w:rFonts w:eastAsia="Times New Roman" w:cs="Arial"/>
          <w:color w:val="111111"/>
          <w:szCs w:val="22"/>
          <w:lang w:eastAsia="en-GB"/>
        </w:rPr>
        <w:t xml:space="preserve">  be   considered  an  extension   of  the  product   form  but  with  much greater responsibility and scope of control for the general manager.  In this form, an individual </w:t>
      </w:r>
      <w:proofErr w:type="gramStart"/>
      <w:r w:rsidRPr="006E4166">
        <w:rPr>
          <w:rFonts w:eastAsia="Times New Roman" w:cs="Arial"/>
          <w:color w:val="111111"/>
          <w:szCs w:val="22"/>
          <w:lang w:eastAsia="en-GB"/>
        </w:rPr>
        <w:t>is  5</w:t>
      </w:r>
      <w:proofErr w:type="gramEnd"/>
      <w:r w:rsidRPr="006E4166">
        <w:rPr>
          <w:rFonts w:eastAsia="Times New Roman" w:cs="Arial"/>
          <w:color w:val="111111"/>
          <w:szCs w:val="22"/>
          <w:lang w:eastAsia="en-GB"/>
        </w:rPr>
        <w:t xml:space="preserve"> See William G. Ouchi, The M-Form Society (New York:  Avon, 1984).-10-</w:t>
      </w:r>
    </w:p>
    <w:p w14:paraId="7E02FD6D" w14:textId="77777777" w:rsidR="0050067F" w:rsidRPr="006E4166" w:rsidRDefault="0050067F" w:rsidP="006E4166">
      <w:pPr>
        <w:shd w:val="clear" w:color="auto" w:fill="FFFFFF"/>
        <w:spacing w:line="0" w:lineRule="auto"/>
        <w:rPr>
          <w:rFonts w:eastAsia="Times New Roman" w:cs="Arial"/>
          <w:color w:val="000000"/>
          <w:szCs w:val="22"/>
          <w:lang w:eastAsia="en-GB"/>
        </w:rPr>
      </w:pPr>
    </w:p>
    <w:p w14:paraId="35EC8328" w14:textId="77777777" w:rsidR="0050067F" w:rsidRPr="006E4166" w:rsidRDefault="0050067F" w:rsidP="006E4166">
      <w:pPr>
        <w:shd w:val="clear" w:color="auto" w:fill="FFFFFF"/>
        <w:spacing w:line="0" w:lineRule="auto"/>
        <w:rPr>
          <w:rFonts w:eastAsia="Times New Roman" w:cs="Arial"/>
          <w:color w:val="000000"/>
          <w:szCs w:val="22"/>
          <w:lang w:eastAsia="en-GB"/>
        </w:rPr>
      </w:pPr>
    </w:p>
    <w:p w14:paraId="57279B13" w14:textId="53C133C9"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 xml:space="preserve">placed in charge of a “business” that may be defined by product group or location or clusters of  </w:t>
      </w:r>
    </w:p>
    <w:p w14:paraId="25750172" w14:textId="77777777"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 xml:space="preserve">products.   </w:t>
      </w:r>
      <w:proofErr w:type="gramStart"/>
      <w:r w:rsidRPr="006E4166">
        <w:rPr>
          <w:rFonts w:eastAsia="Times New Roman" w:cs="Arial"/>
          <w:color w:val="000000"/>
          <w:szCs w:val="22"/>
          <w:lang w:eastAsia="en-GB"/>
        </w:rPr>
        <w:t>These  divisions</w:t>
      </w:r>
      <w:proofErr w:type="gramEnd"/>
      <w:r w:rsidRPr="006E4166">
        <w:rPr>
          <w:rFonts w:eastAsia="Times New Roman" w:cs="Arial"/>
          <w:color w:val="000000"/>
          <w:szCs w:val="22"/>
          <w:lang w:eastAsia="en-GB"/>
        </w:rPr>
        <w:t xml:space="preserve">  typically  will   be   responsible   for   their   own   business   from  start  to </w:t>
      </w:r>
    </w:p>
    <w:p w14:paraId="14C52837" w14:textId="77777777" w:rsidR="00843724" w:rsidRPr="006E4166" w:rsidRDefault="00843724" w:rsidP="006E4166">
      <w:pPr>
        <w:shd w:val="clear" w:color="auto" w:fill="FFFFFF"/>
        <w:spacing w:line="0" w:lineRule="auto"/>
        <w:rPr>
          <w:rFonts w:eastAsia="Times New Roman" w:cs="Arial"/>
          <w:color w:val="000000"/>
          <w:szCs w:val="22"/>
          <w:lang w:eastAsia="en-GB"/>
        </w:rPr>
      </w:pPr>
      <w:r w:rsidRPr="006E4166">
        <w:rPr>
          <w:rFonts w:eastAsia="Times New Roman" w:cs="Arial"/>
          <w:color w:val="000000"/>
          <w:szCs w:val="22"/>
          <w:lang w:eastAsia="en-GB"/>
        </w:rPr>
        <w:t>finish, including financing, raw materials, manufacturing, and sales and marketing.</w:t>
      </w:r>
    </w:p>
    <w:p w14:paraId="0382510D" w14:textId="2103248E" w:rsidR="00565066" w:rsidRPr="006E4166" w:rsidRDefault="00485C44" w:rsidP="006E4166">
      <w:pPr>
        <w:rPr>
          <w:rFonts w:cs="Arial"/>
          <w:szCs w:val="22"/>
        </w:rPr>
      </w:pPr>
      <w:r w:rsidRPr="006E4166">
        <w:rPr>
          <w:rFonts w:cs="Arial"/>
          <w:szCs w:val="22"/>
        </w:rPr>
        <w:t xml:space="preserve">Advantages in using this structure </w:t>
      </w:r>
      <w:r w:rsidR="00D90564" w:rsidRPr="006E4166">
        <w:rPr>
          <w:rFonts w:cs="Arial"/>
          <w:szCs w:val="22"/>
        </w:rPr>
        <w:t xml:space="preserve">benefit from </w:t>
      </w:r>
      <w:r w:rsidR="0062013D" w:rsidRPr="006E4166">
        <w:rPr>
          <w:rFonts w:cs="Arial"/>
          <w:szCs w:val="22"/>
        </w:rPr>
        <w:t>greater freedom</w:t>
      </w:r>
      <w:r w:rsidR="005C3326" w:rsidRPr="006E4166">
        <w:rPr>
          <w:rFonts w:cs="Arial"/>
          <w:szCs w:val="22"/>
        </w:rPr>
        <w:t xml:space="preserve"> in allocating resources</w:t>
      </w:r>
      <w:r w:rsidR="00D90564" w:rsidRPr="006E4166">
        <w:rPr>
          <w:rFonts w:cs="Arial"/>
          <w:szCs w:val="22"/>
        </w:rPr>
        <w:t xml:space="preserve"> and enabling accountability to each division, based on their performance. Encouraging </w:t>
      </w:r>
      <w:r w:rsidR="0062013D" w:rsidRPr="006E4166">
        <w:rPr>
          <w:rFonts w:cs="Arial"/>
          <w:szCs w:val="22"/>
        </w:rPr>
        <w:t xml:space="preserve">collaboration and </w:t>
      </w:r>
      <w:r w:rsidR="00D90564" w:rsidRPr="006E4166">
        <w:rPr>
          <w:rFonts w:cs="Arial"/>
          <w:szCs w:val="22"/>
        </w:rPr>
        <w:t xml:space="preserve">the </w:t>
      </w:r>
      <w:r w:rsidR="0062013D" w:rsidRPr="006E4166">
        <w:rPr>
          <w:rFonts w:cs="Arial"/>
          <w:szCs w:val="22"/>
        </w:rPr>
        <w:t xml:space="preserve">emphasis </w:t>
      </w:r>
      <w:r w:rsidR="00D90564" w:rsidRPr="006E4166">
        <w:rPr>
          <w:rFonts w:cs="Arial"/>
          <w:szCs w:val="22"/>
        </w:rPr>
        <w:t xml:space="preserve">of </w:t>
      </w:r>
      <w:r w:rsidR="0062013D" w:rsidRPr="006E4166">
        <w:rPr>
          <w:rFonts w:cs="Arial"/>
          <w:szCs w:val="22"/>
        </w:rPr>
        <w:t>customer needs and preferences</w:t>
      </w:r>
      <w:r w:rsidR="002F122B" w:rsidRPr="006E4166">
        <w:rPr>
          <w:rFonts w:cs="Arial"/>
          <w:szCs w:val="22"/>
        </w:rPr>
        <w:t xml:space="preserve"> </w:t>
      </w:r>
      <w:r w:rsidR="002F122B" w:rsidRPr="006E4166">
        <w:rPr>
          <w:rFonts w:cs="Arial"/>
          <w:szCs w:val="22"/>
          <w:shd w:val="clear" w:color="auto" w:fill="FFFFFF"/>
        </w:rPr>
        <w:t>(Pitts and clawson2, 2008)</w:t>
      </w:r>
      <w:r w:rsidR="002F122B" w:rsidRPr="006E4166">
        <w:rPr>
          <w:rFonts w:cs="Arial"/>
          <w:szCs w:val="22"/>
        </w:rPr>
        <w:t xml:space="preserve">. </w:t>
      </w:r>
      <w:r w:rsidR="00402E5E" w:rsidRPr="006E4166">
        <w:rPr>
          <w:rFonts w:cs="Arial"/>
          <w:szCs w:val="22"/>
        </w:rPr>
        <w:t>However, d</w:t>
      </w:r>
      <w:r w:rsidR="007409FA" w:rsidRPr="006E4166">
        <w:rPr>
          <w:rFonts w:cs="Arial"/>
          <w:szCs w:val="22"/>
        </w:rPr>
        <w:t xml:space="preserve">isadvantages can include the lack of communication between each division, with too much focus on their own work. </w:t>
      </w:r>
      <w:r w:rsidR="00B87137" w:rsidRPr="006E4166">
        <w:rPr>
          <w:rFonts w:cs="Arial"/>
          <w:szCs w:val="22"/>
        </w:rPr>
        <w:t>Leading to a lack of collaboration</w:t>
      </w:r>
      <w:r w:rsidR="000C16F0" w:rsidRPr="006E4166">
        <w:rPr>
          <w:rFonts w:cs="Arial"/>
          <w:szCs w:val="22"/>
        </w:rPr>
        <w:t xml:space="preserve"> and i</w:t>
      </w:r>
      <w:r w:rsidR="00B87137" w:rsidRPr="006E4166">
        <w:rPr>
          <w:rFonts w:cs="Arial"/>
          <w:szCs w:val="22"/>
        </w:rPr>
        <w:t xml:space="preserve">ncreased costs </w:t>
      </w:r>
      <w:r w:rsidR="000C16F0" w:rsidRPr="006E4166">
        <w:rPr>
          <w:rFonts w:cs="Arial"/>
          <w:szCs w:val="22"/>
        </w:rPr>
        <w:t xml:space="preserve">arising </w:t>
      </w:r>
      <w:r w:rsidR="00B87137" w:rsidRPr="006E4166">
        <w:rPr>
          <w:rFonts w:cs="Arial"/>
          <w:szCs w:val="22"/>
        </w:rPr>
        <w:t>from the duplication of resources</w:t>
      </w:r>
      <w:r w:rsidR="00D378C7" w:rsidRPr="006E4166">
        <w:rPr>
          <w:rFonts w:cs="Arial"/>
          <w:szCs w:val="22"/>
        </w:rPr>
        <w:t xml:space="preserve"> </w:t>
      </w:r>
      <w:r w:rsidR="00D378C7" w:rsidRPr="006E4166">
        <w:rPr>
          <w:rFonts w:cs="Arial"/>
          <w:szCs w:val="22"/>
          <w:shd w:val="clear" w:color="auto" w:fill="FFFFFF"/>
        </w:rPr>
        <w:t>(Pitts and clawson2, 2008)</w:t>
      </w:r>
      <w:r w:rsidR="00D378C7" w:rsidRPr="006E4166">
        <w:rPr>
          <w:rFonts w:cs="Arial"/>
          <w:szCs w:val="22"/>
        </w:rPr>
        <w:t xml:space="preserve">.  </w:t>
      </w:r>
    </w:p>
    <w:p w14:paraId="77CA0965" w14:textId="3CDCF802" w:rsidR="00DD7BE0" w:rsidRPr="006E4166" w:rsidRDefault="00234E57" w:rsidP="006E4166">
      <w:pPr>
        <w:rPr>
          <w:rFonts w:cs="Arial"/>
          <w:szCs w:val="22"/>
        </w:rPr>
      </w:pPr>
      <w:r w:rsidRPr="006E4166">
        <w:rPr>
          <w:rFonts w:cs="Arial"/>
          <w:szCs w:val="22"/>
        </w:rPr>
        <w:t>Emerging from the aerospace industry the</w:t>
      </w:r>
      <w:r w:rsidRPr="006E4166">
        <w:rPr>
          <w:rFonts w:cs="Arial"/>
          <w:b/>
          <w:bCs/>
          <w:szCs w:val="22"/>
        </w:rPr>
        <w:t xml:space="preserve"> </w:t>
      </w:r>
      <w:r w:rsidR="00565066" w:rsidRPr="006E4166">
        <w:rPr>
          <w:rFonts w:cs="Arial"/>
          <w:b/>
          <w:bCs/>
          <w:szCs w:val="22"/>
        </w:rPr>
        <w:t>M</w:t>
      </w:r>
      <w:r w:rsidR="00626E49" w:rsidRPr="006E4166">
        <w:rPr>
          <w:rFonts w:cs="Arial"/>
          <w:b/>
          <w:bCs/>
          <w:szCs w:val="22"/>
        </w:rPr>
        <w:t>atrix structure</w:t>
      </w:r>
      <w:r w:rsidR="00DD6F94" w:rsidRPr="006E4166">
        <w:rPr>
          <w:rFonts w:cs="Arial"/>
          <w:b/>
          <w:bCs/>
          <w:szCs w:val="22"/>
        </w:rPr>
        <w:t xml:space="preserve"> </w:t>
      </w:r>
      <w:r w:rsidR="00C34353" w:rsidRPr="006E4166">
        <w:rPr>
          <w:rFonts w:cs="Arial"/>
          <w:szCs w:val="22"/>
        </w:rPr>
        <w:t xml:space="preserve">contradicts traditional management principles, supporting </w:t>
      </w:r>
      <w:r w:rsidR="00DD6F94" w:rsidRPr="006E4166">
        <w:rPr>
          <w:rFonts w:cs="Arial"/>
          <w:szCs w:val="22"/>
        </w:rPr>
        <w:t>the creation of cross-functional teams</w:t>
      </w:r>
      <w:r w:rsidR="00C34353" w:rsidRPr="006E4166">
        <w:rPr>
          <w:rFonts w:cs="Arial"/>
          <w:szCs w:val="22"/>
        </w:rPr>
        <w:t xml:space="preserve"> whilst addressing specific needs. O</w:t>
      </w:r>
      <w:r w:rsidR="00430229" w:rsidRPr="006E4166">
        <w:rPr>
          <w:rFonts w:cs="Arial"/>
          <w:szCs w:val="22"/>
        </w:rPr>
        <w:t>verlapping with two or more reporting lines</w:t>
      </w:r>
      <w:r w:rsidR="00C34353" w:rsidRPr="006E4166">
        <w:rPr>
          <w:rFonts w:cs="Arial"/>
          <w:szCs w:val="22"/>
        </w:rPr>
        <w:t>, i</w:t>
      </w:r>
      <w:r w:rsidRPr="006E4166">
        <w:rPr>
          <w:rFonts w:cs="Arial"/>
          <w:szCs w:val="22"/>
        </w:rPr>
        <w:t xml:space="preserve">t requires high levels of trust, communication, negotiation, and teamwork. </w:t>
      </w:r>
      <w:r w:rsidR="00E52EE2" w:rsidRPr="006E4166">
        <w:rPr>
          <w:rFonts w:cs="Arial"/>
          <w:szCs w:val="22"/>
        </w:rPr>
        <w:t>Supporting agile project managers</w:t>
      </w:r>
      <w:r w:rsidR="00C34353" w:rsidRPr="006E4166">
        <w:rPr>
          <w:rFonts w:cs="Arial"/>
          <w:szCs w:val="22"/>
        </w:rPr>
        <w:t xml:space="preserve"> with complex assignments, increasing </w:t>
      </w:r>
      <w:r w:rsidR="00E52EE2" w:rsidRPr="006E4166">
        <w:rPr>
          <w:rFonts w:cs="Arial"/>
          <w:szCs w:val="22"/>
        </w:rPr>
        <w:t xml:space="preserve">efficiencies, enabling employees to utilise their skills in diverse </w:t>
      </w:r>
      <w:r w:rsidR="00BA3AB2" w:rsidRPr="006E4166">
        <w:rPr>
          <w:rFonts w:cs="Arial"/>
          <w:szCs w:val="22"/>
        </w:rPr>
        <w:t>r</w:t>
      </w:r>
      <w:r w:rsidR="00E52EE2" w:rsidRPr="006E4166">
        <w:rPr>
          <w:rFonts w:cs="Arial"/>
          <w:szCs w:val="22"/>
        </w:rPr>
        <w:t>ole</w:t>
      </w:r>
      <w:r w:rsidR="00C34353" w:rsidRPr="006E4166">
        <w:rPr>
          <w:rFonts w:cs="Arial"/>
          <w:szCs w:val="22"/>
        </w:rPr>
        <w:t>s</w:t>
      </w:r>
      <w:r w:rsidR="002F122B" w:rsidRPr="006E4166">
        <w:rPr>
          <w:rFonts w:cs="Arial"/>
          <w:szCs w:val="22"/>
        </w:rPr>
        <w:t xml:space="preserve"> </w:t>
      </w:r>
      <w:r w:rsidR="002F122B" w:rsidRPr="006E4166">
        <w:rPr>
          <w:rFonts w:cs="Arial"/>
          <w:szCs w:val="22"/>
          <w:shd w:val="clear" w:color="auto" w:fill="FFFFFF"/>
        </w:rPr>
        <w:t>(Elezaj, Morina and Kuqi, 2020)</w:t>
      </w:r>
      <w:r w:rsidR="00D378C7" w:rsidRPr="006E4166">
        <w:rPr>
          <w:rFonts w:cs="Arial"/>
          <w:szCs w:val="22"/>
        </w:rPr>
        <w:t xml:space="preserve">. </w:t>
      </w:r>
      <w:r w:rsidR="00DD6F94" w:rsidRPr="006E4166">
        <w:rPr>
          <w:rFonts w:cs="Arial"/>
          <w:szCs w:val="22"/>
        </w:rPr>
        <w:t>Advantage</w:t>
      </w:r>
      <w:r w:rsidR="00430229" w:rsidRPr="006E4166">
        <w:rPr>
          <w:rFonts w:cs="Arial"/>
          <w:szCs w:val="22"/>
        </w:rPr>
        <w:t>s</w:t>
      </w:r>
      <w:r w:rsidR="00DD6F94" w:rsidRPr="006E4166">
        <w:rPr>
          <w:rFonts w:cs="Arial"/>
          <w:szCs w:val="22"/>
        </w:rPr>
        <w:t xml:space="preserve"> include increased autonomy </w:t>
      </w:r>
      <w:r w:rsidR="00430229" w:rsidRPr="006E4166">
        <w:rPr>
          <w:rFonts w:cs="Arial"/>
          <w:szCs w:val="22"/>
        </w:rPr>
        <w:t xml:space="preserve">in teams, flexibility and the decentralisation of decision making. Enabling cross functional collaboration, the opportunity to learn new skills from other members of the team </w:t>
      </w:r>
      <w:r w:rsidR="00C34353" w:rsidRPr="006E4166">
        <w:rPr>
          <w:rFonts w:cs="Arial"/>
          <w:szCs w:val="22"/>
        </w:rPr>
        <w:t>whilst boosting</w:t>
      </w:r>
      <w:r w:rsidR="00430229" w:rsidRPr="006E4166">
        <w:rPr>
          <w:rFonts w:cs="Arial"/>
          <w:szCs w:val="22"/>
        </w:rPr>
        <w:t xml:space="preserve"> productivity</w:t>
      </w:r>
      <w:r w:rsidR="00DD7BE0" w:rsidRPr="006E4166">
        <w:rPr>
          <w:rFonts w:cs="Arial"/>
          <w:szCs w:val="22"/>
        </w:rPr>
        <w:t xml:space="preserve">. </w:t>
      </w:r>
    </w:p>
    <w:p w14:paraId="187EE86E" w14:textId="109E2744" w:rsidR="00B41618" w:rsidRPr="006E4166" w:rsidRDefault="00DD7BE0" w:rsidP="006E4166">
      <w:pPr>
        <w:rPr>
          <w:rFonts w:cs="Arial"/>
          <w:szCs w:val="22"/>
        </w:rPr>
      </w:pPr>
      <w:r w:rsidRPr="006E4166">
        <w:rPr>
          <w:rFonts w:cs="Arial"/>
          <w:szCs w:val="22"/>
        </w:rPr>
        <w:t>Disadvantages include a complex environment where conflict could arise</w:t>
      </w:r>
      <w:r w:rsidR="00C75D13" w:rsidRPr="006E4166">
        <w:rPr>
          <w:rFonts w:cs="Arial"/>
          <w:szCs w:val="22"/>
        </w:rPr>
        <w:t xml:space="preserve">, resulting in </w:t>
      </w:r>
      <w:r w:rsidR="005D3C37" w:rsidRPr="006E4166">
        <w:rPr>
          <w:rFonts w:cs="Arial"/>
          <w:szCs w:val="22"/>
        </w:rPr>
        <w:t xml:space="preserve">dual reporting lines </w:t>
      </w:r>
      <w:r w:rsidR="002F122B" w:rsidRPr="006E4166">
        <w:rPr>
          <w:rFonts w:cs="Arial"/>
          <w:szCs w:val="22"/>
        </w:rPr>
        <w:t xml:space="preserve">causing </w:t>
      </w:r>
      <w:r w:rsidR="005D3C37" w:rsidRPr="006E4166">
        <w:rPr>
          <w:rFonts w:cs="Arial"/>
          <w:szCs w:val="22"/>
        </w:rPr>
        <w:t>confusion and be expens</w:t>
      </w:r>
      <w:r w:rsidR="002F122B" w:rsidRPr="006E4166">
        <w:rPr>
          <w:rFonts w:cs="Arial"/>
          <w:szCs w:val="22"/>
        </w:rPr>
        <w:t>e</w:t>
      </w:r>
      <w:r w:rsidR="00BA3AB2" w:rsidRPr="006E4166">
        <w:rPr>
          <w:rFonts w:cs="Arial"/>
          <w:szCs w:val="22"/>
        </w:rPr>
        <w:t xml:space="preserve"> </w:t>
      </w:r>
      <w:r w:rsidR="00D378C7" w:rsidRPr="006E4166">
        <w:rPr>
          <w:rFonts w:cs="Arial"/>
          <w:szCs w:val="22"/>
          <w:shd w:val="clear" w:color="auto" w:fill="FFFFFF"/>
        </w:rPr>
        <w:t>(Elezaj, Morina and Kuqi, 2020)</w:t>
      </w:r>
      <w:r w:rsidR="002F122B" w:rsidRPr="006E4166">
        <w:rPr>
          <w:rFonts w:cs="Arial"/>
          <w:szCs w:val="22"/>
          <w:shd w:val="clear" w:color="auto" w:fill="FFFFFF"/>
        </w:rPr>
        <w:t>.</w:t>
      </w:r>
    </w:p>
    <w:p w14:paraId="69841F90" w14:textId="1CE6FBC9" w:rsidR="00B41618" w:rsidRPr="006E4166" w:rsidRDefault="00B41618" w:rsidP="006E4166">
      <w:pPr>
        <w:rPr>
          <w:rFonts w:cs="Arial"/>
          <w:szCs w:val="22"/>
          <w:u w:val="single"/>
        </w:rPr>
      </w:pPr>
      <w:r w:rsidRPr="006E4166">
        <w:rPr>
          <w:rFonts w:cs="Arial"/>
          <w:szCs w:val="22"/>
          <w:u w:val="single"/>
        </w:rPr>
        <w:t xml:space="preserve">Conclusion - Depending on organisational </w:t>
      </w:r>
      <w:r w:rsidR="00D94B2B" w:rsidRPr="006E4166">
        <w:rPr>
          <w:rFonts w:cs="Arial"/>
          <w:szCs w:val="22"/>
          <w:u w:val="single"/>
        </w:rPr>
        <w:t>size, market and complexity</w:t>
      </w:r>
      <w:r w:rsidRPr="006E4166">
        <w:rPr>
          <w:rFonts w:cs="Arial"/>
          <w:szCs w:val="22"/>
          <w:u w:val="single"/>
        </w:rPr>
        <w:t>:</w:t>
      </w:r>
    </w:p>
    <w:p w14:paraId="39748981" w14:textId="183229C1" w:rsidR="00B41618" w:rsidRPr="006E4166" w:rsidRDefault="00B41618" w:rsidP="006E4166">
      <w:pPr>
        <w:rPr>
          <w:rFonts w:cs="Arial"/>
          <w:szCs w:val="22"/>
        </w:rPr>
      </w:pPr>
      <w:r w:rsidRPr="006E4166">
        <w:rPr>
          <w:rFonts w:cs="Arial"/>
          <w:b/>
          <w:bCs/>
          <w:szCs w:val="22"/>
        </w:rPr>
        <w:t>Divisional structure</w:t>
      </w:r>
      <w:r w:rsidRPr="006E4166">
        <w:rPr>
          <w:rFonts w:cs="Arial"/>
          <w:szCs w:val="22"/>
        </w:rPr>
        <w:t xml:space="preserve"> </w:t>
      </w:r>
      <w:r w:rsidR="00D94B2B" w:rsidRPr="006E4166">
        <w:rPr>
          <w:rFonts w:cs="Arial"/>
          <w:szCs w:val="22"/>
        </w:rPr>
        <w:t xml:space="preserve">is often adopted by larger organisations who are </w:t>
      </w:r>
      <w:r w:rsidRPr="006E4166">
        <w:rPr>
          <w:rFonts w:cs="Arial"/>
          <w:szCs w:val="22"/>
        </w:rPr>
        <w:t>expanding geographically, enabling regional divisions to provide products or services to specific cultures and locations</w:t>
      </w:r>
      <w:r w:rsidR="002F122B" w:rsidRPr="006E4166">
        <w:rPr>
          <w:rFonts w:cs="Arial"/>
          <w:szCs w:val="22"/>
        </w:rPr>
        <w:t xml:space="preserve"> (Mintzberg, 1993). </w:t>
      </w:r>
    </w:p>
    <w:p w14:paraId="057D0FB1" w14:textId="03CD2447" w:rsidR="00387226" w:rsidRPr="006E4166" w:rsidRDefault="00D94B2B" w:rsidP="006E4166">
      <w:pPr>
        <w:rPr>
          <w:rFonts w:cs="Arial"/>
          <w:szCs w:val="22"/>
        </w:rPr>
      </w:pPr>
      <w:r w:rsidRPr="006E4166">
        <w:rPr>
          <w:rFonts w:cs="Arial"/>
          <w:b/>
          <w:bCs/>
          <w:szCs w:val="22"/>
        </w:rPr>
        <w:t xml:space="preserve">Matrix culture </w:t>
      </w:r>
      <w:r w:rsidR="00074986" w:rsidRPr="006E4166">
        <w:rPr>
          <w:rFonts w:cs="Arial"/>
          <w:szCs w:val="22"/>
        </w:rPr>
        <w:t>more suitable for complex projects that require cross-functional expertise, facilitating various projects with the allocation of specialised resources, emphasising its adaptability</w:t>
      </w:r>
      <w:r w:rsidR="002F122B" w:rsidRPr="006E4166">
        <w:rPr>
          <w:rFonts w:cs="Arial"/>
          <w:szCs w:val="22"/>
        </w:rPr>
        <w:t xml:space="preserve"> (Galbraith, 1971).</w:t>
      </w:r>
      <w:r w:rsidR="00074986" w:rsidRPr="006E4166">
        <w:rPr>
          <w:rFonts w:cs="Arial"/>
          <w:szCs w:val="22"/>
        </w:rPr>
        <w:t xml:space="preserve">  </w:t>
      </w:r>
    </w:p>
    <w:p w14:paraId="21F88AE0" w14:textId="77777777" w:rsidR="00387226" w:rsidRDefault="00387226"/>
    <w:p w14:paraId="113EF0D4" w14:textId="09B9177D" w:rsidR="00B65DE2" w:rsidRDefault="00387226" w:rsidP="00387226">
      <w:pPr>
        <w:rPr>
          <w:rFonts w:ascii="Trebuchet MS" w:eastAsia="Arial" w:hAnsi="Trebuchet MS" w:cs="Times New Roman"/>
        </w:rPr>
      </w:pPr>
      <w:r w:rsidRPr="003439F0">
        <w:rPr>
          <w:rFonts w:ascii="Trebuchet MS" w:eastAsia="Arial" w:hAnsi="Trebuchet MS" w:cs="Times New Roman"/>
          <w:b/>
          <w:bCs/>
        </w:rPr>
        <w:t>AC 1.2</w:t>
      </w:r>
    </w:p>
    <w:p w14:paraId="08771D82" w14:textId="00961578" w:rsidR="00D313DF" w:rsidRPr="00407102" w:rsidRDefault="00A21FBA" w:rsidP="00C17BDF">
      <w:pPr>
        <w:rPr>
          <w:rFonts w:eastAsia="Times New Roman" w:cs="Arial"/>
          <w:szCs w:val="22"/>
          <w:lang w:eastAsia="en-GB"/>
        </w:rPr>
      </w:pPr>
      <w:r w:rsidRPr="00407102">
        <w:rPr>
          <w:rFonts w:eastAsia="Arial" w:cs="Arial"/>
          <w:szCs w:val="22"/>
        </w:rPr>
        <w:t xml:space="preserve">SRA is a </w:t>
      </w:r>
      <w:r w:rsidR="00174651" w:rsidRPr="00407102">
        <w:rPr>
          <w:rFonts w:eastAsia="Arial" w:cs="Arial"/>
          <w:szCs w:val="22"/>
        </w:rPr>
        <w:t>long-standing</w:t>
      </w:r>
      <w:r w:rsidRPr="00407102">
        <w:rPr>
          <w:rFonts w:eastAsia="Arial" w:cs="Arial"/>
          <w:szCs w:val="22"/>
        </w:rPr>
        <w:t xml:space="preserve"> executive recruitment </w:t>
      </w:r>
      <w:r w:rsidR="00027F56" w:rsidRPr="00407102">
        <w:rPr>
          <w:rFonts w:eastAsia="Arial" w:cs="Arial"/>
          <w:szCs w:val="22"/>
        </w:rPr>
        <w:t>specialist. To</w:t>
      </w:r>
      <w:r w:rsidR="00B65DE2" w:rsidRPr="00407102">
        <w:rPr>
          <w:rFonts w:eastAsia="Arial" w:cs="Arial"/>
          <w:szCs w:val="22"/>
        </w:rPr>
        <w:t xml:space="preserve"> enable customer needs to align with the services of a specialist executive recruitment business, a clearly defined organisational strategy is vital to enable long-term success in areas of customer satisfaction, sustainable growth and competitive advantage</w:t>
      </w:r>
      <w:r w:rsidR="00B65DE2" w:rsidRPr="00407102">
        <w:rPr>
          <w:rFonts w:cs="Arial"/>
          <w:szCs w:val="22"/>
        </w:rPr>
        <w:t xml:space="preserve"> (Kotler &amp; Keller, 2019).</w:t>
      </w:r>
      <w:r w:rsidR="00B65DE2" w:rsidRPr="00407102">
        <w:rPr>
          <w:rFonts w:eastAsia="Arial" w:cs="Arial"/>
          <w:szCs w:val="22"/>
        </w:rPr>
        <w:t xml:space="preserve"> SRA considered both </w:t>
      </w:r>
      <w:r w:rsidR="00027F56" w:rsidRPr="00407102">
        <w:rPr>
          <w:rFonts w:eastAsia="Arial" w:cs="Arial"/>
          <w:szCs w:val="22"/>
        </w:rPr>
        <w:t xml:space="preserve">the </w:t>
      </w:r>
      <w:r w:rsidR="00B65DE2" w:rsidRPr="00407102">
        <w:rPr>
          <w:rFonts w:eastAsia="Arial" w:cs="Arial"/>
          <w:szCs w:val="22"/>
        </w:rPr>
        <w:t xml:space="preserve">expectations of clients and senior candidates when aligning talent acquisition strategies, industry knowledge and </w:t>
      </w:r>
      <w:r w:rsidR="00D313DF" w:rsidRPr="00407102">
        <w:rPr>
          <w:rFonts w:eastAsia="Arial" w:cs="Arial"/>
          <w:szCs w:val="22"/>
        </w:rPr>
        <w:t xml:space="preserve">client engagement </w:t>
      </w:r>
      <w:r w:rsidR="00D313DF" w:rsidRPr="00407102">
        <w:rPr>
          <w:rFonts w:eastAsia="Times New Roman" w:cs="Arial"/>
          <w:szCs w:val="22"/>
          <w:lang w:eastAsia="en-GB"/>
        </w:rPr>
        <w:t>(Armstrong &amp; Taylor, 2020).</w:t>
      </w:r>
    </w:p>
    <w:p w14:paraId="782D5984" w14:textId="3D89FE5A" w:rsidR="00C17BDF" w:rsidRPr="00407102" w:rsidRDefault="00C17BDF" w:rsidP="00C17BDF">
      <w:pPr>
        <w:rPr>
          <w:rFonts w:eastAsia="Times New Roman" w:cs="Arial"/>
          <w:szCs w:val="22"/>
          <w:lang w:eastAsia="en-GB"/>
        </w:rPr>
      </w:pPr>
      <w:r w:rsidRPr="00407102">
        <w:rPr>
          <w:rFonts w:eastAsia="Times New Roman" w:cs="Arial"/>
          <w:szCs w:val="22"/>
          <w:lang w:eastAsia="en-GB"/>
        </w:rPr>
        <w:t>To strengthen reputation in the market, strong consideration was given to client expectations, relationships and satisfaction. As an executive recruitment business, tailored client engagement, market research and candidate pipeline were strongly emphasised in developing the organisational strategy</w:t>
      </w:r>
      <w:r w:rsidR="004441BB" w:rsidRPr="00407102">
        <w:rPr>
          <w:rFonts w:eastAsia="Times New Roman" w:cs="Arial"/>
          <w:szCs w:val="22"/>
          <w:lang w:eastAsia="en-GB"/>
        </w:rPr>
        <w:t>, enabling the matching of candidates with the positions best suited to their career aspirations, personality and expertise</w:t>
      </w:r>
      <w:r w:rsidRPr="00407102">
        <w:rPr>
          <w:rFonts w:eastAsia="Times New Roman" w:cs="Arial"/>
          <w:szCs w:val="22"/>
          <w:lang w:eastAsia="en-GB"/>
        </w:rPr>
        <w:t xml:space="preserve"> (Keller &amp; Meaney, 2017).</w:t>
      </w:r>
      <w:r w:rsidR="00CD5C1D" w:rsidRPr="00407102">
        <w:rPr>
          <w:rFonts w:eastAsia="Times New Roman" w:cs="Arial"/>
          <w:szCs w:val="22"/>
          <w:lang w:eastAsia="en-GB"/>
        </w:rPr>
        <w:t xml:space="preserve"> The impact of not aligning the strategy can </w:t>
      </w:r>
      <w:r w:rsidR="007579E5" w:rsidRPr="00407102">
        <w:rPr>
          <w:rFonts w:eastAsia="Times New Roman" w:cs="Arial"/>
          <w:szCs w:val="22"/>
          <w:lang w:eastAsia="en-GB"/>
        </w:rPr>
        <w:t xml:space="preserve">lead to </w:t>
      </w:r>
      <w:r w:rsidR="00CD5C1D" w:rsidRPr="00407102">
        <w:rPr>
          <w:rFonts w:eastAsia="Times New Roman" w:cs="Arial"/>
          <w:szCs w:val="22"/>
          <w:lang w:eastAsia="en-GB"/>
        </w:rPr>
        <w:t xml:space="preserve">client dissatisfaction, </w:t>
      </w:r>
      <w:r w:rsidR="007579E5" w:rsidRPr="00407102">
        <w:rPr>
          <w:rFonts w:eastAsia="Times New Roman" w:cs="Arial"/>
          <w:szCs w:val="22"/>
          <w:lang w:eastAsia="en-GB"/>
        </w:rPr>
        <w:t xml:space="preserve">misaligned candidates and reputational damage. With economic climate, market trends, salary expectations and candidate shortages heavily impacting the industry, it </w:t>
      </w:r>
      <w:r w:rsidR="00932B87" w:rsidRPr="00407102">
        <w:rPr>
          <w:rFonts w:eastAsia="Times New Roman" w:cs="Arial"/>
          <w:szCs w:val="22"/>
          <w:lang w:eastAsia="en-GB"/>
        </w:rPr>
        <w:t>was</w:t>
      </w:r>
      <w:r w:rsidR="007579E5" w:rsidRPr="00407102">
        <w:rPr>
          <w:rFonts w:eastAsia="Times New Roman" w:cs="Arial"/>
          <w:szCs w:val="22"/>
          <w:lang w:eastAsia="en-GB"/>
        </w:rPr>
        <w:t xml:space="preserve"> essential to pivot to remain competitive and meet demand (Boxall &amp; Purcell, 2016).</w:t>
      </w:r>
    </w:p>
    <w:p w14:paraId="7D3C0D57" w14:textId="77777777" w:rsidR="009573A9" w:rsidRPr="00407102" w:rsidRDefault="00932B87" w:rsidP="009573A9">
      <w:pPr>
        <w:rPr>
          <w:rFonts w:eastAsia="Arial" w:cs="Arial"/>
          <w:szCs w:val="22"/>
        </w:rPr>
      </w:pPr>
      <w:r w:rsidRPr="00407102">
        <w:rPr>
          <w:rFonts w:eastAsia="Times New Roman" w:cs="Arial"/>
          <w:szCs w:val="22"/>
          <w:lang w:eastAsia="en-GB"/>
        </w:rPr>
        <w:t xml:space="preserve">However, considering the pace of technology, AI is transforming recruitment in areas of identifying candidates, creating job descriptions, streamlining </w:t>
      </w:r>
      <w:r w:rsidR="009F79B7" w:rsidRPr="00407102">
        <w:rPr>
          <w:rFonts w:eastAsia="Times New Roman" w:cs="Arial"/>
          <w:szCs w:val="22"/>
          <w:lang w:eastAsia="en-GB"/>
        </w:rPr>
        <w:t xml:space="preserve">the </w:t>
      </w:r>
      <w:r w:rsidRPr="00407102">
        <w:rPr>
          <w:rFonts w:eastAsia="Times New Roman" w:cs="Arial"/>
          <w:szCs w:val="22"/>
          <w:lang w:eastAsia="en-GB"/>
        </w:rPr>
        <w:t>onboarding</w:t>
      </w:r>
      <w:r w:rsidR="009F79B7" w:rsidRPr="00407102">
        <w:rPr>
          <w:rFonts w:eastAsia="Times New Roman" w:cs="Arial"/>
          <w:szCs w:val="22"/>
          <w:lang w:eastAsia="en-GB"/>
        </w:rPr>
        <w:t xml:space="preserve"> process</w:t>
      </w:r>
      <w:r w:rsidRPr="00407102">
        <w:rPr>
          <w:rFonts w:eastAsia="Times New Roman" w:cs="Arial"/>
          <w:szCs w:val="22"/>
          <w:lang w:eastAsia="en-GB"/>
        </w:rPr>
        <w:t xml:space="preserve">, </w:t>
      </w:r>
      <w:r w:rsidRPr="00407102">
        <w:rPr>
          <w:rFonts w:eastAsia="Times New Roman" w:cs="Arial"/>
          <w:szCs w:val="22"/>
          <w:lang w:eastAsia="en-GB"/>
        </w:rPr>
        <w:lastRenderedPageBreak/>
        <w:t>behavioural assessments and analytics, to improve employee retention and placement accuracy. Enabling the use of data-driven technology to meet client and candidate expectations whilst supporting the decision-making process (Chamorro-</w:t>
      </w:r>
      <w:proofErr w:type="spellStart"/>
      <w:r w:rsidRPr="00407102">
        <w:rPr>
          <w:rFonts w:eastAsia="Times New Roman" w:cs="Arial"/>
          <w:szCs w:val="22"/>
          <w:lang w:eastAsia="en-GB"/>
        </w:rPr>
        <w:t>Premuzic</w:t>
      </w:r>
      <w:proofErr w:type="spellEnd"/>
      <w:r w:rsidRPr="00407102">
        <w:rPr>
          <w:rFonts w:eastAsia="Times New Roman" w:cs="Arial"/>
          <w:szCs w:val="22"/>
          <w:lang w:eastAsia="en-GB"/>
        </w:rPr>
        <w:t xml:space="preserve"> et al., 2018). </w:t>
      </w:r>
      <w:r w:rsidR="008F792B" w:rsidRPr="00407102">
        <w:rPr>
          <w:rFonts w:eastAsia="Arial" w:cs="Arial"/>
          <w:szCs w:val="22"/>
        </w:rPr>
        <w:t xml:space="preserve">On the other </w:t>
      </w:r>
      <w:r w:rsidR="009F79B7" w:rsidRPr="00407102">
        <w:rPr>
          <w:rFonts w:eastAsia="Arial" w:cs="Arial"/>
          <w:szCs w:val="22"/>
        </w:rPr>
        <w:t>hand,</w:t>
      </w:r>
      <w:r w:rsidR="008F792B" w:rsidRPr="00407102">
        <w:rPr>
          <w:rFonts w:eastAsia="Arial" w:cs="Arial"/>
          <w:szCs w:val="22"/>
        </w:rPr>
        <w:t xml:space="preserve"> c</w:t>
      </w:r>
      <w:r w:rsidRPr="00407102">
        <w:rPr>
          <w:rFonts w:eastAsia="Arial" w:cs="Arial"/>
          <w:szCs w:val="22"/>
        </w:rPr>
        <w:t xml:space="preserve">onsideration needs to be given to concerns around data privacy, transparency and bias, </w:t>
      </w:r>
      <w:r w:rsidR="008F792B" w:rsidRPr="00407102">
        <w:rPr>
          <w:rFonts w:eastAsia="Arial" w:cs="Arial"/>
          <w:szCs w:val="22"/>
        </w:rPr>
        <w:t xml:space="preserve">excessive dependence on AI without human intervention may lead to unintended biases in the recruitment decisions. </w:t>
      </w:r>
    </w:p>
    <w:p w14:paraId="2942BB37" w14:textId="53B5B70B" w:rsidR="009573A9" w:rsidRPr="00407102" w:rsidRDefault="009F79B7" w:rsidP="009573A9">
      <w:pPr>
        <w:rPr>
          <w:rFonts w:eastAsia="Times New Roman" w:cs="Arial"/>
          <w:szCs w:val="22"/>
          <w:lang w:eastAsia="en-GB"/>
        </w:rPr>
      </w:pPr>
      <w:r w:rsidRPr="00407102">
        <w:rPr>
          <w:rFonts w:eastAsia="Arial" w:cs="Arial"/>
          <w:szCs w:val="22"/>
        </w:rPr>
        <w:t xml:space="preserve">With the focus on strong </w:t>
      </w:r>
      <w:r w:rsidR="00A70F9A" w:rsidRPr="00407102">
        <w:rPr>
          <w:rFonts w:eastAsia="Arial" w:cs="Arial"/>
          <w:szCs w:val="22"/>
        </w:rPr>
        <w:t xml:space="preserve">long-term </w:t>
      </w:r>
      <w:r w:rsidRPr="00407102">
        <w:rPr>
          <w:rFonts w:eastAsia="Arial" w:cs="Arial"/>
          <w:szCs w:val="22"/>
        </w:rPr>
        <w:t xml:space="preserve">client and candidate relationships, industry experience and an adaptable </w:t>
      </w:r>
      <w:r w:rsidR="009573A9" w:rsidRPr="00407102">
        <w:rPr>
          <w:rFonts w:eastAsia="Arial" w:cs="Arial"/>
          <w:szCs w:val="22"/>
        </w:rPr>
        <w:t xml:space="preserve">recruitment strategy to support client needs we were able to drive business growth and enhance the brand reputation to drive business growth </w:t>
      </w:r>
      <w:r w:rsidR="009573A9" w:rsidRPr="00407102">
        <w:rPr>
          <w:rFonts w:eastAsia="Times New Roman" w:cs="Arial"/>
          <w:szCs w:val="22"/>
          <w:lang w:eastAsia="en-GB"/>
        </w:rPr>
        <w:t>(Torrington et al., 2020).</w:t>
      </w:r>
    </w:p>
    <w:p w14:paraId="03EFDD8D" w14:textId="77777777" w:rsidR="00D11CF7" w:rsidRPr="0020692C" w:rsidRDefault="00D11CF7" w:rsidP="00387226">
      <w:pPr>
        <w:rPr>
          <w:rFonts w:ascii="Trebuchet MS" w:eastAsia="Arial" w:hAnsi="Trebuchet MS" w:cs="Times New Roman"/>
          <w:color w:val="196B24" w:themeColor="accent3"/>
        </w:rPr>
      </w:pPr>
    </w:p>
    <w:p w14:paraId="3D57C4E4" w14:textId="77F567B0" w:rsidR="000C3C0F" w:rsidRPr="000C3C0F" w:rsidRDefault="000C3C0F" w:rsidP="00D11CF7">
      <w:pPr>
        <w:rPr>
          <w:rFonts w:eastAsia="Arial" w:cs="Arial"/>
          <w:b/>
          <w:bCs/>
        </w:rPr>
      </w:pPr>
      <w:r w:rsidRPr="000C3C0F">
        <w:rPr>
          <w:rFonts w:ascii="Trebuchet MS" w:eastAsia="Arial" w:hAnsi="Trebuchet MS" w:cs="Times New Roman"/>
          <w:b/>
          <w:bCs/>
        </w:rPr>
        <w:t>AC 1.3</w:t>
      </w:r>
    </w:p>
    <w:p w14:paraId="029DE3FA" w14:textId="1C213B61" w:rsidR="00AC3D83" w:rsidRPr="00407102" w:rsidRDefault="001E0D57" w:rsidP="00D11CF7">
      <w:pPr>
        <w:rPr>
          <w:rFonts w:eastAsia="Arial" w:cs="Arial"/>
          <w:szCs w:val="22"/>
        </w:rPr>
      </w:pPr>
      <w:r w:rsidRPr="00407102">
        <w:rPr>
          <w:rFonts w:eastAsia="Arial" w:cs="Arial"/>
          <w:szCs w:val="22"/>
        </w:rPr>
        <w:t xml:space="preserve">SRA experienced the global impact of higher interest rates particularly in the hiring of senior executives, creating uncertainty in the market which impacted investment in talent often leading to the withdrawal of recruitment opportunities. With the cost of borrowing increasing, business expansion and growth were reduced, </w:t>
      </w:r>
      <w:r w:rsidR="00993F0F" w:rsidRPr="00407102">
        <w:rPr>
          <w:rFonts w:eastAsia="Arial" w:cs="Arial"/>
          <w:szCs w:val="22"/>
        </w:rPr>
        <w:t xml:space="preserve">therefore </w:t>
      </w:r>
      <w:r w:rsidRPr="00407102">
        <w:rPr>
          <w:rFonts w:eastAsia="Arial" w:cs="Arial"/>
          <w:szCs w:val="22"/>
        </w:rPr>
        <w:t>adjusting strategies and remaining agile were critical</w:t>
      </w:r>
      <w:r w:rsidR="00150A02" w:rsidRPr="00407102">
        <w:rPr>
          <w:rFonts w:cs="Arial"/>
          <w:szCs w:val="22"/>
        </w:rPr>
        <w:t xml:space="preserve"> (Mankiw, 2021; Brigham &amp; Ehrhardt, 2022).</w:t>
      </w:r>
      <w:r w:rsidRPr="00407102">
        <w:rPr>
          <w:rFonts w:eastAsia="Arial" w:cs="Arial"/>
          <w:szCs w:val="22"/>
        </w:rPr>
        <w:t xml:space="preserve"> </w:t>
      </w:r>
    </w:p>
    <w:p w14:paraId="6ED65F2C" w14:textId="1E304425" w:rsidR="001E0D57" w:rsidRPr="00407102" w:rsidRDefault="006466AD" w:rsidP="00D11CF7">
      <w:pPr>
        <w:rPr>
          <w:rFonts w:eastAsia="Arial" w:cs="Arial"/>
          <w:szCs w:val="22"/>
        </w:rPr>
      </w:pPr>
      <w:r w:rsidRPr="00407102">
        <w:rPr>
          <w:rFonts w:eastAsia="Arial" w:cs="Arial"/>
          <w:szCs w:val="22"/>
        </w:rPr>
        <w:t xml:space="preserve">Priorities include the benchmarking of salaries, insights into the candidate landscape and </w:t>
      </w:r>
      <w:r w:rsidR="00625698" w:rsidRPr="00407102">
        <w:rPr>
          <w:rFonts w:eastAsia="Arial" w:cs="Arial"/>
          <w:szCs w:val="22"/>
        </w:rPr>
        <w:t xml:space="preserve">economic observations to support recruitment decisions. </w:t>
      </w:r>
      <w:r w:rsidR="00150A02" w:rsidRPr="00407102">
        <w:rPr>
          <w:rFonts w:eastAsia="Arial" w:cs="Arial"/>
          <w:szCs w:val="22"/>
        </w:rPr>
        <w:t xml:space="preserve">With </w:t>
      </w:r>
      <w:r w:rsidR="00225BE2" w:rsidRPr="00407102">
        <w:rPr>
          <w:rFonts w:eastAsia="Arial" w:cs="Arial"/>
          <w:szCs w:val="22"/>
        </w:rPr>
        <w:t xml:space="preserve">rising inflation, it affects both candidates and client organisations, reducing the </w:t>
      </w:r>
      <w:r w:rsidR="00150A02" w:rsidRPr="00407102">
        <w:rPr>
          <w:rFonts w:eastAsia="Arial" w:cs="Arial"/>
          <w:szCs w:val="22"/>
        </w:rPr>
        <w:t xml:space="preserve">spending power it can lead to increased salary demands for </w:t>
      </w:r>
      <w:r w:rsidR="00225BE2" w:rsidRPr="00407102">
        <w:rPr>
          <w:rFonts w:eastAsia="Arial" w:cs="Arial"/>
          <w:szCs w:val="22"/>
        </w:rPr>
        <w:t>applicants</w:t>
      </w:r>
      <w:r w:rsidR="00150A02" w:rsidRPr="00407102">
        <w:rPr>
          <w:rFonts w:eastAsia="Arial" w:cs="Arial"/>
          <w:szCs w:val="22"/>
        </w:rPr>
        <w:t xml:space="preserve"> and financial strain with increasing operational costs for clients. </w:t>
      </w:r>
      <w:r w:rsidR="00225BE2" w:rsidRPr="00407102">
        <w:rPr>
          <w:rFonts w:eastAsia="Arial" w:cs="Arial"/>
          <w:szCs w:val="22"/>
        </w:rPr>
        <w:t xml:space="preserve">Resulting </w:t>
      </w:r>
      <w:r w:rsidR="00150A02" w:rsidRPr="00407102">
        <w:rPr>
          <w:rFonts w:eastAsia="Arial" w:cs="Arial"/>
          <w:szCs w:val="22"/>
        </w:rPr>
        <w:t xml:space="preserve">in client budgetary restraints which may impact salary increases, creating difficulty in recruiting talent </w:t>
      </w:r>
      <w:r w:rsidR="0036314A" w:rsidRPr="00407102">
        <w:rPr>
          <w:rFonts w:eastAsia="Arial" w:cs="Arial"/>
          <w:szCs w:val="22"/>
        </w:rPr>
        <w:t xml:space="preserve">and </w:t>
      </w:r>
      <w:r w:rsidR="00225BE2" w:rsidRPr="00407102">
        <w:rPr>
          <w:rFonts w:eastAsia="Arial" w:cs="Arial"/>
          <w:szCs w:val="22"/>
        </w:rPr>
        <w:t xml:space="preserve">therefore </w:t>
      </w:r>
      <w:r w:rsidR="0036314A" w:rsidRPr="00407102">
        <w:rPr>
          <w:rFonts w:eastAsia="Arial" w:cs="Arial"/>
          <w:szCs w:val="22"/>
        </w:rPr>
        <w:t>lengthening the</w:t>
      </w:r>
      <w:r w:rsidR="00225BE2" w:rsidRPr="00407102">
        <w:rPr>
          <w:rFonts w:eastAsia="Arial" w:cs="Arial"/>
          <w:szCs w:val="22"/>
        </w:rPr>
        <w:t xml:space="preserve"> </w:t>
      </w:r>
      <w:r w:rsidR="0036314A" w:rsidRPr="00407102">
        <w:rPr>
          <w:rFonts w:eastAsia="Arial" w:cs="Arial"/>
          <w:szCs w:val="22"/>
        </w:rPr>
        <w:t>process</w:t>
      </w:r>
      <w:r w:rsidR="00225BE2" w:rsidRPr="00407102">
        <w:rPr>
          <w:rFonts w:eastAsia="Arial" w:cs="Arial"/>
          <w:szCs w:val="22"/>
        </w:rPr>
        <w:t xml:space="preserve"> </w:t>
      </w:r>
      <w:r w:rsidR="00225BE2" w:rsidRPr="00407102">
        <w:rPr>
          <w:rFonts w:eastAsia="Times New Roman" w:cs="Arial"/>
          <w:szCs w:val="22"/>
          <w:lang w:eastAsia="en-GB"/>
        </w:rPr>
        <w:t>(Blanchard, 2021).</w:t>
      </w:r>
      <w:r w:rsidR="0036314A" w:rsidRPr="00407102">
        <w:rPr>
          <w:rFonts w:eastAsia="Arial" w:cs="Arial"/>
          <w:szCs w:val="22"/>
        </w:rPr>
        <w:t xml:space="preserve"> </w:t>
      </w:r>
      <w:r w:rsidR="00150A02" w:rsidRPr="00407102">
        <w:rPr>
          <w:rFonts w:eastAsia="Arial" w:cs="Arial"/>
          <w:szCs w:val="22"/>
        </w:rPr>
        <w:t xml:space="preserve"> </w:t>
      </w:r>
    </w:p>
    <w:p w14:paraId="010E5F8D" w14:textId="7766AEC8" w:rsidR="00625698" w:rsidRPr="00407102" w:rsidRDefault="00625698" w:rsidP="00D11CF7">
      <w:pPr>
        <w:rPr>
          <w:rFonts w:eastAsia="Arial" w:cs="Arial"/>
          <w:szCs w:val="22"/>
        </w:rPr>
      </w:pPr>
      <w:r w:rsidRPr="00407102">
        <w:rPr>
          <w:rFonts w:eastAsia="Arial" w:cs="Arial"/>
          <w:szCs w:val="22"/>
        </w:rPr>
        <w:t xml:space="preserve">Priorities include remaining competitive, </w:t>
      </w:r>
      <w:r w:rsidR="001D45A1" w:rsidRPr="00407102">
        <w:rPr>
          <w:rFonts w:eastAsia="Arial" w:cs="Arial"/>
          <w:szCs w:val="22"/>
        </w:rPr>
        <w:t>refining cost efficiency</w:t>
      </w:r>
      <w:r w:rsidR="00156BD5" w:rsidRPr="00407102">
        <w:rPr>
          <w:rFonts w:eastAsia="Arial" w:cs="Arial"/>
          <w:szCs w:val="22"/>
        </w:rPr>
        <w:t xml:space="preserve">, addressing candidate job security and salary through strategic engagement.  </w:t>
      </w:r>
      <w:r w:rsidR="001D45A1" w:rsidRPr="00407102">
        <w:rPr>
          <w:rFonts w:eastAsia="Arial" w:cs="Arial"/>
          <w:szCs w:val="22"/>
        </w:rPr>
        <w:t xml:space="preserve"> </w:t>
      </w:r>
    </w:p>
    <w:p w14:paraId="453F775C" w14:textId="7C9D48CA" w:rsidR="00225BE2" w:rsidRPr="00407102" w:rsidRDefault="00993F0F" w:rsidP="00D11CF7">
      <w:pPr>
        <w:rPr>
          <w:rFonts w:eastAsia="Arial" w:cs="Arial"/>
          <w:szCs w:val="22"/>
        </w:rPr>
      </w:pPr>
      <w:r w:rsidRPr="00407102">
        <w:rPr>
          <w:rFonts w:eastAsia="Arial" w:cs="Arial"/>
          <w:szCs w:val="22"/>
        </w:rPr>
        <w:t>Whist the i</w:t>
      </w:r>
      <w:r w:rsidR="00225BE2" w:rsidRPr="00407102">
        <w:rPr>
          <w:rFonts w:eastAsia="Arial" w:cs="Arial"/>
          <w:szCs w:val="22"/>
        </w:rPr>
        <w:t xml:space="preserve">mpact of </w:t>
      </w:r>
      <w:r w:rsidRPr="00407102">
        <w:rPr>
          <w:rFonts w:eastAsia="Arial" w:cs="Arial"/>
          <w:szCs w:val="22"/>
        </w:rPr>
        <w:t xml:space="preserve">a competitive market can increase pressure on recruiters, resulting in </w:t>
      </w:r>
    </w:p>
    <w:p w14:paraId="21E2DE0F" w14:textId="77777777" w:rsidR="00625698" w:rsidRPr="00407102" w:rsidRDefault="00993F0F" w:rsidP="00D11CF7">
      <w:pPr>
        <w:rPr>
          <w:rFonts w:eastAsia="Times New Roman" w:cs="Arial"/>
          <w:szCs w:val="22"/>
          <w:lang w:eastAsia="en-GB"/>
        </w:rPr>
      </w:pPr>
      <w:r w:rsidRPr="00407102">
        <w:rPr>
          <w:rFonts w:eastAsia="Arial" w:cs="Arial"/>
          <w:szCs w:val="22"/>
        </w:rPr>
        <w:t xml:space="preserve">disruption and the questioning of </w:t>
      </w:r>
      <w:r w:rsidR="00463295" w:rsidRPr="00407102">
        <w:rPr>
          <w:rFonts w:eastAsia="Arial" w:cs="Arial"/>
          <w:szCs w:val="22"/>
        </w:rPr>
        <w:t xml:space="preserve">their </w:t>
      </w:r>
      <w:r w:rsidRPr="00407102">
        <w:rPr>
          <w:rFonts w:eastAsia="Arial" w:cs="Arial"/>
          <w:szCs w:val="22"/>
        </w:rPr>
        <w:t xml:space="preserve">value. In-house talent acquisition teams have </w:t>
      </w:r>
      <w:r w:rsidR="00463295" w:rsidRPr="00407102">
        <w:rPr>
          <w:rFonts w:eastAsia="Arial" w:cs="Arial"/>
          <w:szCs w:val="22"/>
        </w:rPr>
        <w:t xml:space="preserve">emerged, with </w:t>
      </w:r>
      <w:r w:rsidRPr="00407102">
        <w:rPr>
          <w:rFonts w:eastAsia="Arial" w:cs="Arial"/>
          <w:szCs w:val="22"/>
        </w:rPr>
        <w:t xml:space="preserve">AI recruitment </w:t>
      </w:r>
      <w:r w:rsidR="00463295" w:rsidRPr="00407102">
        <w:rPr>
          <w:rFonts w:eastAsia="Arial" w:cs="Arial"/>
          <w:szCs w:val="22"/>
        </w:rPr>
        <w:t xml:space="preserve">technology facilitating the capability to </w:t>
      </w:r>
      <w:r w:rsidRPr="00407102">
        <w:rPr>
          <w:rFonts w:eastAsia="Arial" w:cs="Arial"/>
          <w:szCs w:val="22"/>
        </w:rPr>
        <w:t>identify candidates, creat</w:t>
      </w:r>
      <w:r w:rsidR="006466AD" w:rsidRPr="00407102">
        <w:rPr>
          <w:rFonts w:eastAsia="Arial" w:cs="Arial"/>
          <w:szCs w:val="22"/>
        </w:rPr>
        <w:t>ing of</w:t>
      </w:r>
      <w:r w:rsidRPr="00407102">
        <w:rPr>
          <w:rFonts w:eastAsia="Arial" w:cs="Arial"/>
          <w:szCs w:val="22"/>
        </w:rPr>
        <w:t xml:space="preserve"> job specifications and advertisements</w:t>
      </w:r>
      <w:r w:rsidR="00463295" w:rsidRPr="00407102">
        <w:rPr>
          <w:rFonts w:eastAsia="Arial" w:cs="Arial"/>
          <w:szCs w:val="22"/>
        </w:rPr>
        <w:t xml:space="preserve"> </w:t>
      </w:r>
      <w:r w:rsidR="00463295" w:rsidRPr="00407102">
        <w:rPr>
          <w:rFonts w:eastAsia="Times New Roman" w:cs="Arial"/>
          <w:szCs w:val="22"/>
          <w:lang w:eastAsia="en-GB"/>
        </w:rPr>
        <w:t xml:space="preserve">(Parry &amp; Tyson, 2021). </w:t>
      </w:r>
    </w:p>
    <w:p w14:paraId="305BEC2A" w14:textId="2E55B831" w:rsidR="006466AD" w:rsidRPr="00407102" w:rsidRDefault="00625698" w:rsidP="00D11CF7">
      <w:pPr>
        <w:rPr>
          <w:rFonts w:eastAsia="Arial" w:cs="Arial"/>
          <w:szCs w:val="22"/>
        </w:rPr>
      </w:pPr>
      <w:r w:rsidRPr="00407102">
        <w:rPr>
          <w:rFonts w:eastAsia="Times New Roman" w:cs="Arial"/>
          <w:szCs w:val="22"/>
          <w:lang w:eastAsia="en-GB"/>
        </w:rPr>
        <w:t xml:space="preserve">Priorities include adding value beyond the traditional recruitment experience, demonstrating a more personalised approach whilst developing the client relationship. </w:t>
      </w:r>
      <w:r w:rsidR="00993F0F" w:rsidRPr="00407102">
        <w:rPr>
          <w:rFonts w:eastAsia="Arial" w:cs="Arial"/>
          <w:szCs w:val="22"/>
        </w:rPr>
        <w:t xml:space="preserve"> </w:t>
      </w:r>
    </w:p>
    <w:p w14:paraId="6AE82328" w14:textId="77777777" w:rsidR="008719D3" w:rsidRPr="000C666D" w:rsidRDefault="008719D3" w:rsidP="008719D3">
      <w:pPr>
        <w:ind w:left="720"/>
        <w:contextualSpacing/>
        <w:rPr>
          <w:rFonts w:ascii="Trebuchet MS" w:eastAsia="Arial" w:hAnsi="Trebuchet MS" w:cs="Times New Roman"/>
        </w:rPr>
      </w:pPr>
    </w:p>
    <w:p w14:paraId="7C719C7A" w14:textId="3647E283" w:rsidR="00921A28" w:rsidRPr="00432DC0" w:rsidRDefault="008719D3" w:rsidP="00DE5B9A">
      <w:pPr>
        <w:contextualSpacing/>
        <w:rPr>
          <w:rFonts w:eastAsia="Arial" w:cs="Arial"/>
          <w:b/>
          <w:bCs/>
        </w:rPr>
      </w:pPr>
      <w:r w:rsidRPr="00432DC0">
        <w:rPr>
          <w:rFonts w:eastAsia="Arial" w:cs="Arial"/>
          <w:b/>
          <w:bCs/>
        </w:rPr>
        <w:t>AC 1.4</w:t>
      </w:r>
    </w:p>
    <w:p w14:paraId="3162A7CD" w14:textId="3C6E9591" w:rsidR="007150E3" w:rsidRPr="00407102" w:rsidRDefault="003910D3" w:rsidP="00233DFF">
      <w:pPr>
        <w:contextualSpacing/>
        <w:rPr>
          <w:rFonts w:eastAsia="Arial" w:cs="Arial"/>
          <w:b/>
          <w:bCs/>
          <w:color w:val="FF0000"/>
          <w:szCs w:val="22"/>
        </w:rPr>
      </w:pPr>
      <w:r w:rsidRPr="00407102">
        <w:rPr>
          <w:rFonts w:eastAsia="Arial" w:cs="Arial"/>
          <w:szCs w:val="22"/>
        </w:rPr>
        <w:t>AI is a specialised area of technology that is focused on replicating human intelligence</w:t>
      </w:r>
      <w:r w:rsidR="009C7CEF" w:rsidRPr="00407102">
        <w:rPr>
          <w:rFonts w:eastAsia="Arial" w:cs="Arial"/>
          <w:szCs w:val="22"/>
        </w:rPr>
        <w:t xml:space="preserve"> and capability</w:t>
      </w:r>
      <w:r w:rsidRPr="00407102">
        <w:rPr>
          <w:rFonts w:eastAsia="Arial" w:cs="Arial"/>
          <w:szCs w:val="22"/>
        </w:rPr>
        <w:t xml:space="preserve"> in areas of learning, decision-making and reasoning. </w:t>
      </w:r>
      <w:r w:rsidR="009C7CEF" w:rsidRPr="00407102">
        <w:rPr>
          <w:rFonts w:eastAsia="Arial" w:cs="Arial"/>
          <w:szCs w:val="22"/>
        </w:rPr>
        <w:t xml:space="preserve">But it is dependent on input and design from experts and gains knowledge by learning from algorithms, </w:t>
      </w:r>
      <w:r w:rsidRPr="00407102">
        <w:rPr>
          <w:rFonts w:eastAsia="Arial" w:cs="Arial"/>
          <w:szCs w:val="22"/>
        </w:rPr>
        <w:t>data</w:t>
      </w:r>
      <w:r w:rsidR="00C44074" w:rsidRPr="00407102">
        <w:rPr>
          <w:rFonts w:eastAsia="Arial" w:cs="Arial"/>
          <w:szCs w:val="22"/>
        </w:rPr>
        <w:t xml:space="preserve"> and </w:t>
      </w:r>
      <w:r w:rsidRPr="00407102">
        <w:rPr>
          <w:rFonts w:eastAsia="Arial" w:cs="Arial"/>
          <w:szCs w:val="22"/>
        </w:rPr>
        <w:t xml:space="preserve">patterns </w:t>
      </w:r>
      <w:r w:rsidR="00085563" w:rsidRPr="00407102">
        <w:rPr>
          <w:rFonts w:eastAsia="Arial" w:cs="Arial"/>
          <w:szCs w:val="22"/>
        </w:rPr>
        <w:t>whilst adapting</w:t>
      </w:r>
      <w:r w:rsidRPr="00407102">
        <w:rPr>
          <w:rFonts w:eastAsia="Arial" w:cs="Arial"/>
          <w:szCs w:val="22"/>
        </w:rPr>
        <w:t xml:space="preserve"> over time</w:t>
      </w:r>
      <w:r w:rsidR="002F122B" w:rsidRPr="00407102">
        <w:rPr>
          <w:rFonts w:eastAsia="Arial" w:cs="Arial"/>
          <w:szCs w:val="22"/>
        </w:rPr>
        <w:t xml:space="preserve"> </w:t>
      </w:r>
      <w:r w:rsidR="002F122B" w:rsidRPr="00407102">
        <w:rPr>
          <w:rFonts w:cs="Arial"/>
          <w:szCs w:val="22"/>
        </w:rPr>
        <w:t>(Russell and Norvig, 2020).</w:t>
      </w:r>
      <w:r w:rsidRPr="00407102">
        <w:rPr>
          <w:rFonts w:eastAsia="Arial" w:cs="Arial"/>
          <w:szCs w:val="22"/>
        </w:rPr>
        <w:t xml:space="preserve"> </w:t>
      </w:r>
    </w:p>
    <w:p w14:paraId="3C3834D9" w14:textId="50BB633B" w:rsidR="00D0371E" w:rsidRPr="00407102" w:rsidRDefault="007150E3" w:rsidP="006801AE">
      <w:pPr>
        <w:contextualSpacing/>
        <w:rPr>
          <w:rFonts w:eastAsia="Arial" w:cs="Arial"/>
          <w:szCs w:val="22"/>
        </w:rPr>
      </w:pPr>
      <w:r w:rsidRPr="00407102">
        <w:rPr>
          <w:rFonts w:eastAsia="Arial" w:cs="Arial"/>
          <w:szCs w:val="22"/>
        </w:rPr>
        <w:t xml:space="preserve">AI </w:t>
      </w:r>
      <w:r w:rsidR="00D17A6C" w:rsidRPr="00407102">
        <w:rPr>
          <w:rFonts w:eastAsia="Arial" w:cs="Arial"/>
          <w:szCs w:val="22"/>
        </w:rPr>
        <w:t xml:space="preserve">has </w:t>
      </w:r>
      <w:r w:rsidRPr="00407102">
        <w:rPr>
          <w:rFonts w:eastAsia="Arial" w:cs="Arial"/>
          <w:szCs w:val="22"/>
        </w:rPr>
        <w:t>be</w:t>
      </w:r>
      <w:r w:rsidR="00D17A6C" w:rsidRPr="00407102">
        <w:rPr>
          <w:rFonts w:eastAsia="Arial" w:cs="Arial"/>
          <w:szCs w:val="22"/>
        </w:rPr>
        <w:t>en</w:t>
      </w:r>
      <w:r w:rsidR="002F4EED" w:rsidRPr="00407102">
        <w:rPr>
          <w:rFonts w:eastAsia="Arial" w:cs="Arial"/>
          <w:szCs w:val="22"/>
        </w:rPr>
        <w:t xml:space="preserve"> utilised</w:t>
      </w:r>
      <w:r w:rsidRPr="00407102">
        <w:rPr>
          <w:rFonts w:eastAsia="Arial" w:cs="Arial"/>
          <w:szCs w:val="22"/>
        </w:rPr>
        <w:t xml:space="preserve"> </w:t>
      </w:r>
      <w:r w:rsidR="002F4EED" w:rsidRPr="00407102">
        <w:rPr>
          <w:rFonts w:eastAsia="Arial" w:cs="Arial"/>
          <w:szCs w:val="22"/>
        </w:rPr>
        <w:t>in a variety of ways a</w:t>
      </w:r>
      <w:r w:rsidR="00C23111" w:rsidRPr="00407102">
        <w:rPr>
          <w:rFonts w:eastAsia="Arial" w:cs="Arial"/>
          <w:szCs w:val="22"/>
        </w:rPr>
        <w:t>t</w:t>
      </w:r>
      <w:r w:rsidRPr="00407102">
        <w:rPr>
          <w:rFonts w:eastAsia="Arial" w:cs="Arial"/>
          <w:szCs w:val="22"/>
        </w:rPr>
        <w:t xml:space="preserve"> </w:t>
      </w:r>
      <w:r w:rsidR="00D17A6C" w:rsidRPr="00407102">
        <w:rPr>
          <w:rFonts w:eastAsia="Arial" w:cs="Arial"/>
          <w:szCs w:val="22"/>
        </w:rPr>
        <w:t>a previous</w:t>
      </w:r>
      <w:r w:rsidRPr="00407102">
        <w:rPr>
          <w:rFonts w:eastAsia="Arial" w:cs="Arial"/>
          <w:szCs w:val="22"/>
        </w:rPr>
        <w:t xml:space="preserve"> workplace</w:t>
      </w:r>
      <w:r w:rsidR="00D17A6C" w:rsidRPr="00407102">
        <w:rPr>
          <w:rFonts w:eastAsia="Arial" w:cs="Arial"/>
          <w:szCs w:val="22"/>
        </w:rPr>
        <w:t>,</w:t>
      </w:r>
      <w:r w:rsidRPr="00407102">
        <w:rPr>
          <w:rFonts w:eastAsia="Arial" w:cs="Arial"/>
          <w:szCs w:val="22"/>
        </w:rPr>
        <w:t xml:space="preserve"> to enhance efficiency and drive growth. </w:t>
      </w:r>
      <w:r w:rsidR="002F4EED" w:rsidRPr="00407102">
        <w:rPr>
          <w:rFonts w:eastAsia="Arial" w:cs="Arial"/>
          <w:szCs w:val="22"/>
        </w:rPr>
        <w:t xml:space="preserve">These were </w:t>
      </w:r>
      <w:r w:rsidR="00953E1D" w:rsidRPr="00407102">
        <w:rPr>
          <w:rFonts w:eastAsia="Arial" w:cs="Arial"/>
          <w:szCs w:val="22"/>
        </w:rPr>
        <w:t>in</w:t>
      </w:r>
      <w:r w:rsidR="00D17A6C" w:rsidRPr="00407102">
        <w:rPr>
          <w:rFonts w:eastAsia="Arial" w:cs="Arial"/>
          <w:szCs w:val="22"/>
        </w:rPr>
        <w:t xml:space="preserve"> areas of r</w:t>
      </w:r>
      <w:r w:rsidRPr="00407102">
        <w:rPr>
          <w:rFonts w:eastAsia="Arial" w:cs="Arial"/>
          <w:szCs w:val="22"/>
        </w:rPr>
        <w:t>ecruitment</w:t>
      </w:r>
      <w:r w:rsidR="00D17A6C" w:rsidRPr="00407102">
        <w:rPr>
          <w:rFonts w:eastAsia="Arial" w:cs="Arial"/>
          <w:szCs w:val="22"/>
        </w:rPr>
        <w:t xml:space="preserve">, </w:t>
      </w:r>
      <w:r w:rsidR="002F4EED" w:rsidRPr="00407102">
        <w:rPr>
          <w:rFonts w:eastAsia="Arial" w:cs="Arial"/>
          <w:szCs w:val="22"/>
        </w:rPr>
        <w:t xml:space="preserve">where </w:t>
      </w:r>
      <w:r w:rsidR="00D17A6C" w:rsidRPr="00407102">
        <w:rPr>
          <w:rFonts w:eastAsia="Arial" w:cs="Arial"/>
          <w:szCs w:val="22"/>
        </w:rPr>
        <w:t xml:space="preserve">it enabled the creation of </w:t>
      </w:r>
      <w:r w:rsidRPr="00407102">
        <w:rPr>
          <w:rFonts w:eastAsia="Arial" w:cs="Arial"/>
          <w:szCs w:val="22"/>
        </w:rPr>
        <w:t>job specifications and advertisements</w:t>
      </w:r>
      <w:r w:rsidR="00D17A6C" w:rsidRPr="00407102">
        <w:rPr>
          <w:rFonts w:eastAsia="Arial" w:cs="Arial"/>
          <w:szCs w:val="22"/>
        </w:rPr>
        <w:t>. N</w:t>
      </w:r>
      <w:r w:rsidRPr="00407102">
        <w:rPr>
          <w:rFonts w:eastAsia="Arial" w:cs="Arial"/>
          <w:szCs w:val="22"/>
        </w:rPr>
        <w:t xml:space="preserve">arrowing down the most suitable candidate CVs based on a carefully predefined criterion. </w:t>
      </w:r>
      <w:r w:rsidR="00C23111" w:rsidRPr="00407102">
        <w:rPr>
          <w:rFonts w:eastAsia="Arial" w:cs="Arial"/>
          <w:szCs w:val="22"/>
        </w:rPr>
        <w:t>Consequently,</w:t>
      </w:r>
      <w:r w:rsidR="00D17A6C" w:rsidRPr="00407102">
        <w:rPr>
          <w:rFonts w:eastAsia="Arial" w:cs="Arial"/>
          <w:szCs w:val="22"/>
        </w:rPr>
        <w:t xml:space="preserve"> reducing time and cost. </w:t>
      </w:r>
      <w:r w:rsidRPr="00407102">
        <w:rPr>
          <w:rFonts w:eastAsia="Arial" w:cs="Arial"/>
          <w:szCs w:val="22"/>
        </w:rPr>
        <w:t xml:space="preserve">However, </w:t>
      </w:r>
      <w:r w:rsidR="00D17A6C" w:rsidRPr="00407102">
        <w:rPr>
          <w:rFonts w:eastAsia="Arial" w:cs="Arial"/>
          <w:szCs w:val="22"/>
        </w:rPr>
        <w:t>human attention needed to be given to assess the fit and personality of each pre-selected candidate</w:t>
      </w:r>
      <w:r w:rsidR="002F122B" w:rsidRPr="00407102">
        <w:rPr>
          <w:rFonts w:eastAsia="Arial" w:cs="Arial"/>
          <w:szCs w:val="22"/>
        </w:rPr>
        <w:t xml:space="preserve"> </w:t>
      </w:r>
      <w:r w:rsidR="002F122B" w:rsidRPr="00407102">
        <w:rPr>
          <w:rFonts w:cs="Arial"/>
          <w:szCs w:val="22"/>
        </w:rPr>
        <w:t>(Kaplan and Haenlein, 2019).</w:t>
      </w:r>
      <w:r w:rsidR="00D17A6C" w:rsidRPr="00407102">
        <w:rPr>
          <w:rFonts w:eastAsia="Arial" w:cs="Arial"/>
          <w:szCs w:val="22"/>
        </w:rPr>
        <w:t xml:space="preserve"> </w:t>
      </w:r>
      <w:r w:rsidR="00B36C05" w:rsidRPr="00407102">
        <w:rPr>
          <w:rFonts w:eastAsia="Arial" w:cs="Arial"/>
          <w:szCs w:val="22"/>
        </w:rPr>
        <w:t>Also, t</w:t>
      </w:r>
      <w:r w:rsidR="00D0371E" w:rsidRPr="00407102">
        <w:rPr>
          <w:rFonts w:eastAsia="Arial" w:cs="Arial"/>
          <w:szCs w:val="22"/>
        </w:rPr>
        <w:t xml:space="preserve">he </w:t>
      </w:r>
      <w:r w:rsidR="00B0229B" w:rsidRPr="00407102">
        <w:rPr>
          <w:rFonts w:eastAsia="Arial" w:cs="Arial"/>
          <w:szCs w:val="22"/>
        </w:rPr>
        <w:t xml:space="preserve">onboarding and </w:t>
      </w:r>
      <w:r w:rsidR="00D0371E" w:rsidRPr="00407102">
        <w:rPr>
          <w:rFonts w:eastAsia="Arial" w:cs="Arial"/>
          <w:szCs w:val="22"/>
        </w:rPr>
        <w:t xml:space="preserve">induction process </w:t>
      </w:r>
      <w:r w:rsidR="002F4EED" w:rsidRPr="00407102">
        <w:rPr>
          <w:rFonts w:eastAsia="Arial" w:cs="Arial"/>
          <w:szCs w:val="22"/>
        </w:rPr>
        <w:t>could be</w:t>
      </w:r>
      <w:r w:rsidR="00B36C05" w:rsidRPr="00407102">
        <w:rPr>
          <w:rFonts w:eastAsia="Arial" w:cs="Arial"/>
          <w:szCs w:val="22"/>
        </w:rPr>
        <w:t xml:space="preserve"> </w:t>
      </w:r>
      <w:r w:rsidR="00D0371E" w:rsidRPr="00407102">
        <w:rPr>
          <w:rFonts w:eastAsia="Arial" w:cs="Arial"/>
          <w:szCs w:val="22"/>
        </w:rPr>
        <w:t xml:space="preserve">accessed by an online portal, here you were expected to upload all relevant documentation and complete online forms. </w:t>
      </w:r>
      <w:r w:rsidR="00B36C05" w:rsidRPr="00407102">
        <w:rPr>
          <w:rFonts w:eastAsia="Arial" w:cs="Arial"/>
          <w:szCs w:val="22"/>
        </w:rPr>
        <w:t>It</w:t>
      </w:r>
      <w:r w:rsidR="00D0371E" w:rsidRPr="00407102">
        <w:rPr>
          <w:rFonts w:eastAsia="Arial" w:cs="Arial"/>
          <w:szCs w:val="22"/>
        </w:rPr>
        <w:t xml:space="preserve"> incorporated a variety of videos which introduced the company and </w:t>
      </w:r>
      <w:r w:rsidR="00B36C05" w:rsidRPr="00407102">
        <w:rPr>
          <w:rFonts w:eastAsia="Arial" w:cs="Arial"/>
          <w:szCs w:val="22"/>
        </w:rPr>
        <w:t>its</w:t>
      </w:r>
      <w:r w:rsidR="00D0371E" w:rsidRPr="00407102">
        <w:rPr>
          <w:rFonts w:eastAsia="Arial" w:cs="Arial"/>
          <w:szCs w:val="22"/>
        </w:rPr>
        <w:t xml:space="preserve"> history</w:t>
      </w:r>
      <w:r w:rsidR="00B0229B" w:rsidRPr="00407102">
        <w:rPr>
          <w:rFonts w:eastAsia="Arial" w:cs="Arial"/>
          <w:szCs w:val="22"/>
        </w:rPr>
        <w:t>, highlighting their purpose, culture and growth.</w:t>
      </w:r>
      <w:r w:rsidR="00D0371E" w:rsidRPr="00407102">
        <w:rPr>
          <w:rFonts w:eastAsia="Arial" w:cs="Arial"/>
          <w:szCs w:val="22"/>
        </w:rPr>
        <w:t xml:space="preserve"> </w:t>
      </w:r>
      <w:r w:rsidR="00B0229B" w:rsidRPr="00407102">
        <w:rPr>
          <w:rFonts w:eastAsia="Arial" w:cs="Arial"/>
          <w:szCs w:val="22"/>
        </w:rPr>
        <w:t>Company policies and procedures on health and safety, diversity and inclusion</w:t>
      </w:r>
      <w:r w:rsidR="00425B3E" w:rsidRPr="00407102">
        <w:rPr>
          <w:rFonts w:eastAsia="Arial" w:cs="Arial"/>
          <w:szCs w:val="22"/>
        </w:rPr>
        <w:t xml:space="preserve"> </w:t>
      </w:r>
      <w:r w:rsidR="00425B3E" w:rsidRPr="00407102">
        <w:rPr>
          <w:rFonts w:cs="Arial"/>
          <w:szCs w:val="22"/>
        </w:rPr>
        <w:t>(Daugherty and Wilson, 2018).</w:t>
      </w:r>
      <w:r w:rsidR="00B0229B" w:rsidRPr="00407102">
        <w:rPr>
          <w:rFonts w:eastAsia="Arial" w:cs="Arial"/>
          <w:szCs w:val="22"/>
        </w:rPr>
        <w:t xml:space="preserve">  </w:t>
      </w:r>
    </w:p>
    <w:p w14:paraId="4DA6B046" w14:textId="10B3F714" w:rsidR="00591170" w:rsidRPr="00407102" w:rsidRDefault="00D0371E" w:rsidP="00A84CC6">
      <w:pPr>
        <w:contextualSpacing/>
        <w:rPr>
          <w:rFonts w:eastAsia="Arial" w:cs="Arial"/>
          <w:szCs w:val="22"/>
        </w:rPr>
      </w:pPr>
      <w:r w:rsidRPr="00407102">
        <w:rPr>
          <w:rFonts w:eastAsia="Arial" w:cs="Arial"/>
          <w:szCs w:val="22"/>
        </w:rPr>
        <w:t>Ongoing training programmes w</w:t>
      </w:r>
      <w:r w:rsidR="004F4923" w:rsidRPr="00407102">
        <w:rPr>
          <w:rFonts w:eastAsia="Arial" w:cs="Arial"/>
          <w:szCs w:val="22"/>
        </w:rPr>
        <w:t>as</w:t>
      </w:r>
      <w:r w:rsidRPr="00407102">
        <w:rPr>
          <w:rFonts w:eastAsia="Arial" w:cs="Arial"/>
          <w:szCs w:val="22"/>
        </w:rPr>
        <w:t xml:space="preserve"> introduced to highlight</w:t>
      </w:r>
      <w:r w:rsidR="00B36C05" w:rsidRPr="00407102">
        <w:rPr>
          <w:rFonts w:eastAsia="Arial" w:cs="Arial"/>
          <w:szCs w:val="22"/>
        </w:rPr>
        <w:t xml:space="preserve"> government changes regarding employment</w:t>
      </w:r>
      <w:r w:rsidR="00B0229B" w:rsidRPr="00407102">
        <w:rPr>
          <w:rFonts w:eastAsia="Arial" w:cs="Arial"/>
          <w:szCs w:val="22"/>
        </w:rPr>
        <w:t>, pensions and compliance. Specific tutorials focused on client driven expectations and requirements. Skills development and job specific training. The advantage of learning at your own pace enabled the company to track and measure training outcomes</w:t>
      </w:r>
      <w:r w:rsidR="00425B3E" w:rsidRPr="00407102">
        <w:rPr>
          <w:rFonts w:eastAsia="Arial" w:cs="Arial"/>
          <w:szCs w:val="22"/>
        </w:rPr>
        <w:t xml:space="preserve"> </w:t>
      </w:r>
      <w:r w:rsidR="00425B3E" w:rsidRPr="00407102">
        <w:rPr>
          <w:rFonts w:cs="Arial"/>
          <w:szCs w:val="22"/>
        </w:rPr>
        <w:lastRenderedPageBreak/>
        <w:t xml:space="preserve">(Brynjolfsson and McAfee, 2017). </w:t>
      </w:r>
      <w:r w:rsidR="004F4923" w:rsidRPr="00407102">
        <w:rPr>
          <w:rFonts w:eastAsia="Arial" w:cs="Arial"/>
          <w:szCs w:val="22"/>
        </w:rPr>
        <w:t>When c</w:t>
      </w:r>
      <w:r w:rsidR="007B37A2" w:rsidRPr="00407102">
        <w:rPr>
          <w:rFonts w:eastAsia="Arial" w:cs="Arial"/>
          <w:szCs w:val="22"/>
        </w:rPr>
        <w:t xml:space="preserve">onsidering the impact </w:t>
      </w:r>
      <w:r w:rsidR="004F4923" w:rsidRPr="00407102">
        <w:rPr>
          <w:rFonts w:eastAsia="Arial" w:cs="Arial"/>
          <w:szCs w:val="22"/>
        </w:rPr>
        <w:t xml:space="preserve">AI has </w:t>
      </w:r>
      <w:r w:rsidR="007B37A2" w:rsidRPr="00407102">
        <w:rPr>
          <w:rFonts w:eastAsia="Arial" w:cs="Arial"/>
          <w:szCs w:val="22"/>
        </w:rPr>
        <w:t xml:space="preserve">on </w:t>
      </w:r>
      <w:r w:rsidR="00A8792E" w:rsidRPr="00407102">
        <w:rPr>
          <w:rFonts w:eastAsia="Arial" w:cs="Arial"/>
          <w:szCs w:val="22"/>
        </w:rPr>
        <w:t xml:space="preserve">work, </w:t>
      </w:r>
      <w:r w:rsidR="00F012C0" w:rsidRPr="00407102">
        <w:rPr>
          <w:rFonts w:eastAsia="Arial" w:cs="Arial"/>
          <w:szCs w:val="22"/>
        </w:rPr>
        <w:t>employers should embrace AI into the workplace</w:t>
      </w:r>
      <w:r w:rsidR="00085563" w:rsidRPr="00407102">
        <w:rPr>
          <w:rFonts w:eastAsia="Arial" w:cs="Arial"/>
          <w:szCs w:val="22"/>
        </w:rPr>
        <w:t xml:space="preserve"> but ensure it is </w:t>
      </w:r>
      <w:r w:rsidR="00A84CC6" w:rsidRPr="00407102">
        <w:rPr>
          <w:rFonts w:eastAsia="Arial" w:cs="Arial"/>
          <w:szCs w:val="22"/>
        </w:rPr>
        <w:t xml:space="preserve">the </w:t>
      </w:r>
      <w:r w:rsidR="00085563" w:rsidRPr="00407102">
        <w:rPr>
          <w:rFonts w:eastAsia="Arial" w:cs="Arial"/>
          <w:szCs w:val="22"/>
        </w:rPr>
        <w:t>right solution for their challenges.</w:t>
      </w:r>
      <w:r w:rsidR="00740171" w:rsidRPr="00407102">
        <w:rPr>
          <w:rFonts w:eastAsia="Arial" w:cs="Arial"/>
          <w:szCs w:val="22"/>
        </w:rPr>
        <w:t xml:space="preserve"> </w:t>
      </w:r>
      <w:r w:rsidR="00A84CC6" w:rsidRPr="00407102">
        <w:rPr>
          <w:rFonts w:eastAsia="Arial" w:cs="Arial"/>
          <w:szCs w:val="22"/>
        </w:rPr>
        <w:t xml:space="preserve">As advances in AI continue, the UK job market will be significantly influenced. </w:t>
      </w:r>
      <w:r w:rsidR="00226C07" w:rsidRPr="00407102">
        <w:rPr>
          <w:rFonts w:eastAsia="Arial" w:cs="Arial"/>
          <w:szCs w:val="22"/>
        </w:rPr>
        <w:t>With its</w:t>
      </w:r>
      <w:r w:rsidR="00A84CC6" w:rsidRPr="00407102">
        <w:rPr>
          <w:rFonts w:eastAsia="Arial" w:cs="Arial"/>
          <w:szCs w:val="22"/>
        </w:rPr>
        <w:t xml:space="preserve"> ability </w:t>
      </w:r>
      <w:r w:rsidR="00591170" w:rsidRPr="00407102">
        <w:rPr>
          <w:rFonts w:eastAsia="Arial" w:cs="Arial"/>
          <w:szCs w:val="22"/>
        </w:rPr>
        <w:t>to boost productivity,</w:t>
      </w:r>
      <w:r w:rsidR="001F09CD" w:rsidRPr="00407102">
        <w:rPr>
          <w:rFonts w:eastAsia="Arial" w:cs="Arial"/>
          <w:szCs w:val="22"/>
        </w:rPr>
        <w:t xml:space="preserve"> save time,</w:t>
      </w:r>
      <w:r w:rsidR="00591170" w:rsidRPr="00407102">
        <w:rPr>
          <w:rFonts w:eastAsia="Arial" w:cs="Arial"/>
          <w:szCs w:val="22"/>
        </w:rPr>
        <w:t xml:space="preserve"> develop higher-quality jobs and benefit a broad range of people. It can</w:t>
      </w:r>
      <w:r w:rsidR="00A84CC6" w:rsidRPr="00407102">
        <w:rPr>
          <w:rFonts w:eastAsia="Arial" w:cs="Arial"/>
          <w:szCs w:val="22"/>
        </w:rPr>
        <w:t xml:space="preserve"> streamline tasks, improve learning and development</w:t>
      </w:r>
      <w:r w:rsidR="003F0888" w:rsidRPr="00407102">
        <w:rPr>
          <w:rFonts w:eastAsia="Arial" w:cs="Arial"/>
          <w:szCs w:val="22"/>
        </w:rPr>
        <w:t>, working conditions and enhance capabilities</w:t>
      </w:r>
      <w:r w:rsidR="00407102" w:rsidRPr="00407102">
        <w:rPr>
          <w:rFonts w:eastAsia="Arial" w:cs="Arial"/>
          <w:szCs w:val="22"/>
        </w:rPr>
        <w:t>, d</w:t>
      </w:r>
      <w:r w:rsidR="00591170" w:rsidRPr="00407102">
        <w:rPr>
          <w:rFonts w:eastAsia="Arial" w:cs="Arial"/>
          <w:szCs w:val="22"/>
        </w:rPr>
        <w:t>riving</w:t>
      </w:r>
      <w:r w:rsidR="00226C07" w:rsidRPr="00407102">
        <w:rPr>
          <w:rFonts w:eastAsia="Arial" w:cs="Arial"/>
          <w:szCs w:val="22"/>
        </w:rPr>
        <w:t xml:space="preserve"> economic growth</w:t>
      </w:r>
      <w:r w:rsidR="00425B3E" w:rsidRPr="00407102">
        <w:rPr>
          <w:rFonts w:eastAsia="Arial" w:cs="Arial"/>
          <w:szCs w:val="22"/>
        </w:rPr>
        <w:t xml:space="preserve"> </w:t>
      </w:r>
      <w:r w:rsidR="00425B3E" w:rsidRPr="00407102">
        <w:rPr>
          <w:rFonts w:cs="Arial"/>
          <w:szCs w:val="22"/>
        </w:rPr>
        <w:t>(West, 2018).</w:t>
      </w:r>
      <w:r w:rsidR="00226C07" w:rsidRPr="00407102">
        <w:rPr>
          <w:rFonts w:eastAsia="Arial" w:cs="Arial"/>
          <w:szCs w:val="22"/>
        </w:rPr>
        <w:t xml:space="preserve"> </w:t>
      </w:r>
    </w:p>
    <w:p w14:paraId="37B6FFDC" w14:textId="631A6233" w:rsidR="008A3088" w:rsidRPr="00407102" w:rsidRDefault="001F09CD" w:rsidP="001F09CD">
      <w:pPr>
        <w:contextualSpacing/>
        <w:rPr>
          <w:rFonts w:eastAsia="Arial" w:cs="Arial"/>
          <w:szCs w:val="22"/>
        </w:rPr>
      </w:pPr>
      <w:r w:rsidRPr="00407102">
        <w:rPr>
          <w:rFonts w:eastAsia="Arial" w:cs="Arial"/>
          <w:szCs w:val="22"/>
        </w:rPr>
        <w:t>A contrasting perspective shows how AI can negatively impact bias in the decision-making process</w:t>
      </w:r>
      <w:r w:rsidR="00E929AE" w:rsidRPr="00407102">
        <w:rPr>
          <w:rFonts w:eastAsia="Arial" w:cs="Arial"/>
          <w:szCs w:val="22"/>
        </w:rPr>
        <w:t>. With access to large amounts of data, it is open to perpetuate employee privacy and security</w:t>
      </w:r>
      <w:r w:rsidRPr="00407102">
        <w:rPr>
          <w:rFonts w:eastAsia="Arial" w:cs="Arial"/>
          <w:szCs w:val="22"/>
        </w:rPr>
        <w:t xml:space="preserve">. </w:t>
      </w:r>
      <w:r w:rsidR="00E24E39" w:rsidRPr="00407102">
        <w:rPr>
          <w:rFonts w:eastAsia="Arial" w:cs="Arial"/>
          <w:szCs w:val="22"/>
        </w:rPr>
        <w:t xml:space="preserve">They </w:t>
      </w:r>
      <w:r w:rsidR="003426DD" w:rsidRPr="00407102">
        <w:rPr>
          <w:rFonts w:eastAsia="Arial" w:cs="Arial"/>
          <w:szCs w:val="22"/>
        </w:rPr>
        <w:t xml:space="preserve">can be costly when </w:t>
      </w:r>
      <w:r w:rsidR="00E24E39" w:rsidRPr="00407102">
        <w:rPr>
          <w:rFonts w:eastAsia="Arial" w:cs="Arial"/>
          <w:szCs w:val="22"/>
        </w:rPr>
        <w:t>considering</w:t>
      </w:r>
      <w:r w:rsidR="003426DD" w:rsidRPr="00407102">
        <w:rPr>
          <w:rFonts w:eastAsia="Arial" w:cs="Arial"/>
          <w:szCs w:val="22"/>
        </w:rPr>
        <w:t xml:space="preserve"> the integrating, developing and </w:t>
      </w:r>
      <w:r w:rsidR="00E24E39" w:rsidRPr="00407102">
        <w:rPr>
          <w:rFonts w:eastAsia="Arial" w:cs="Arial"/>
          <w:szCs w:val="22"/>
        </w:rPr>
        <w:t>maintenance</w:t>
      </w:r>
      <w:r w:rsidR="003426DD" w:rsidRPr="00407102">
        <w:rPr>
          <w:rFonts w:eastAsia="Arial" w:cs="Arial"/>
          <w:szCs w:val="22"/>
        </w:rPr>
        <w:t xml:space="preserve"> of the system. </w:t>
      </w:r>
      <w:r w:rsidR="00E24E39" w:rsidRPr="00407102">
        <w:rPr>
          <w:rFonts w:eastAsia="Arial" w:cs="Arial"/>
          <w:szCs w:val="22"/>
        </w:rPr>
        <w:t xml:space="preserve">Furthermore, employees </w:t>
      </w:r>
      <w:r w:rsidR="00196A9A" w:rsidRPr="00407102">
        <w:rPr>
          <w:rFonts w:eastAsia="Arial" w:cs="Arial"/>
          <w:szCs w:val="22"/>
        </w:rPr>
        <w:t>may not have the skills for technology-enhanced positions</w:t>
      </w:r>
      <w:r w:rsidR="00570EAA" w:rsidRPr="00407102">
        <w:rPr>
          <w:rFonts w:eastAsia="Arial" w:cs="Arial"/>
          <w:szCs w:val="22"/>
        </w:rPr>
        <w:t xml:space="preserve"> resulting in </w:t>
      </w:r>
      <w:r w:rsidR="00196A9A" w:rsidRPr="00407102">
        <w:rPr>
          <w:rFonts w:eastAsia="Arial" w:cs="Arial"/>
          <w:szCs w:val="22"/>
        </w:rPr>
        <w:t>substantial funding in training and development</w:t>
      </w:r>
      <w:r w:rsidR="00E50C39" w:rsidRPr="00407102">
        <w:rPr>
          <w:rFonts w:eastAsia="Arial" w:cs="Arial"/>
          <w:szCs w:val="22"/>
        </w:rPr>
        <w:t xml:space="preserve"> (Sharps, 2024).</w:t>
      </w:r>
      <w:r w:rsidR="00196A9A" w:rsidRPr="00407102">
        <w:rPr>
          <w:rFonts w:eastAsia="Arial" w:cs="Arial"/>
          <w:szCs w:val="22"/>
        </w:rPr>
        <w:t xml:space="preserve"> </w:t>
      </w:r>
      <w:r w:rsidR="008A3088" w:rsidRPr="00407102">
        <w:rPr>
          <w:rFonts w:eastAsia="Arial" w:cs="Arial"/>
          <w:szCs w:val="22"/>
        </w:rPr>
        <w:t xml:space="preserve">HR could play a pivotal role in leveraging AI in business by boosting efficiency, supporting continuous learning and upskilling of employees. Reducing administration by streamlining processes, recruitment solutions, enhancing decision making and promoting transparency to reduce uncertainty in the workforce. </w:t>
      </w:r>
      <w:r w:rsidR="00B36C05" w:rsidRPr="00407102">
        <w:rPr>
          <w:rFonts w:eastAsia="Arial" w:cs="Arial"/>
          <w:szCs w:val="22"/>
        </w:rPr>
        <w:t xml:space="preserve">Even with some displacement expected, AI can also improve the demand for emerging roles and job matching processes. </w:t>
      </w:r>
      <w:r w:rsidR="008A3088" w:rsidRPr="00407102">
        <w:rPr>
          <w:rFonts w:eastAsia="Arial" w:cs="Arial"/>
          <w:szCs w:val="22"/>
        </w:rPr>
        <w:t>As the workplace evolves, HR could enhance inclusivity and innovation by utilising AI</w:t>
      </w:r>
      <w:r w:rsidR="00A94D4A" w:rsidRPr="00407102">
        <w:rPr>
          <w:rFonts w:eastAsia="Arial" w:cs="Arial"/>
          <w:szCs w:val="22"/>
        </w:rPr>
        <w:t xml:space="preserve"> (Guest, 2024)</w:t>
      </w:r>
      <w:r w:rsidR="008A3088" w:rsidRPr="00407102">
        <w:rPr>
          <w:rFonts w:eastAsia="Arial" w:cs="Arial"/>
          <w:szCs w:val="22"/>
        </w:rPr>
        <w:t xml:space="preserve">.  </w:t>
      </w:r>
    </w:p>
    <w:p w14:paraId="313FA615" w14:textId="77777777" w:rsidR="008719D3" w:rsidRPr="00407102" w:rsidRDefault="008719D3" w:rsidP="008719D3">
      <w:pPr>
        <w:ind w:left="720"/>
        <w:contextualSpacing/>
        <w:rPr>
          <w:rFonts w:eastAsia="Arial" w:cs="Arial"/>
          <w:szCs w:val="22"/>
        </w:rPr>
      </w:pPr>
    </w:p>
    <w:p w14:paraId="107C02D0" w14:textId="1FE6F8A1" w:rsidR="005F7D3F" w:rsidRDefault="008719D3" w:rsidP="00874B74">
      <w:pPr>
        <w:contextualSpacing/>
        <w:rPr>
          <w:rFonts w:ascii="Trebuchet MS" w:eastAsia="Arial" w:hAnsi="Trebuchet MS" w:cs="Times New Roman"/>
        </w:rPr>
      </w:pPr>
      <w:r w:rsidRPr="00EA4A7D">
        <w:rPr>
          <w:rFonts w:ascii="Trebuchet MS" w:eastAsia="Arial" w:hAnsi="Trebuchet MS" w:cs="Times New Roman"/>
          <w:b/>
          <w:bCs/>
        </w:rPr>
        <w:t>AC 2.1</w:t>
      </w:r>
    </w:p>
    <w:p w14:paraId="266EB43E" w14:textId="2413547E" w:rsidR="008008B7" w:rsidRPr="00407102" w:rsidRDefault="00874B74" w:rsidP="00407102">
      <w:pPr>
        <w:contextualSpacing/>
        <w:rPr>
          <w:rFonts w:eastAsia="Arial" w:cs="Arial"/>
          <w:szCs w:val="22"/>
        </w:rPr>
      </w:pPr>
      <w:r w:rsidRPr="00407102">
        <w:rPr>
          <w:rFonts w:eastAsia="Arial" w:cs="Arial"/>
          <w:szCs w:val="22"/>
        </w:rPr>
        <w:t xml:space="preserve">Organisational culture </w:t>
      </w:r>
      <w:r w:rsidR="00B57116" w:rsidRPr="00407102">
        <w:rPr>
          <w:rFonts w:eastAsia="Arial" w:cs="Arial"/>
          <w:szCs w:val="22"/>
        </w:rPr>
        <w:t xml:space="preserve">refers to the shared </w:t>
      </w:r>
      <w:r w:rsidR="0079105B" w:rsidRPr="00407102">
        <w:rPr>
          <w:rFonts w:eastAsia="Arial" w:cs="Arial"/>
          <w:szCs w:val="22"/>
        </w:rPr>
        <w:t>behaviours</w:t>
      </w:r>
      <w:r w:rsidR="00B57116" w:rsidRPr="00407102">
        <w:rPr>
          <w:rFonts w:eastAsia="Arial" w:cs="Arial"/>
          <w:szCs w:val="22"/>
        </w:rPr>
        <w:t xml:space="preserve"> and actions of individuals within a business. Which can </w:t>
      </w:r>
      <w:r w:rsidRPr="00407102">
        <w:rPr>
          <w:rFonts w:eastAsia="Arial" w:cs="Arial"/>
          <w:szCs w:val="22"/>
        </w:rPr>
        <w:t xml:space="preserve">significantly impact employee performance, efficiency and </w:t>
      </w:r>
      <w:r w:rsidR="00AD117C" w:rsidRPr="00407102">
        <w:rPr>
          <w:rFonts w:eastAsia="Arial" w:cs="Arial"/>
          <w:szCs w:val="22"/>
        </w:rPr>
        <w:t>attitudes (</w:t>
      </w:r>
      <w:r w:rsidR="00AD117C" w:rsidRPr="00407102">
        <w:rPr>
          <w:rFonts w:cs="Arial"/>
          <w:szCs w:val="22"/>
        </w:rPr>
        <w:t xml:space="preserve">Praveena and Fonceca, 2023). </w:t>
      </w:r>
      <w:r w:rsidRPr="00407102">
        <w:rPr>
          <w:rFonts w:eastAsia="Arial" w:cs="Arial"/>
          <w:szCs w:val="22"/>
        </w:rPr>
        <w:t xml:space="preserve">HR </w:t>
      </w:r>
      <w:r w:rsidR="00EA4A7D" w:rsidRPr="00407102">
        <w:rPr>
          <w:rFonts w:eastAsia="Arial" w:cs="Arial"/>
          <w:szCs w:val="22"/>
        </w:rPr>
        <w:t>can often be an instigator of change and</w:t>
      </w:r>
      <w:r w:rsidRPr="00407102">
        <w:rPr>
          <w:rFonts w:eastAsia="Arial" w:cs="Arial"/>
          <w:szCs w:val="22"/>
        </w:rPr>
        <w:t xml:space="preserve"> </w:t>
      </w:r>
      <w:r w:rsidR="00743838" w:rsidRPr="00407102">
        <w:rPr>
          <w:rFonts w:eastAsia="Arial" w:cs="Arial"/>
          <w:szCs w:val="22"/>
        </w:rPr>
        <w:t>should</w:t>
      </w:r>
      <w:r w:rsidRPr="00407102">
        <w:rPr>
          <w:rFonts w:eastAsia="Arial" w:cs="Arial"/>
          <w:szCs w:val="22"/>
        </w:rPr>
        <w:t xml:space="preserve"> ensure policies align with the </w:t>
      </w:r>
      <w:r w:rsidR="0079105B" w:rsidRPr="00407102">
        <w:rPr>
          <w:rFonts w:eastAsia="Arial" w:cs="Arial"/>
          <w:szCs w:val="22"/>
        </w:rPr>
        <w:t>companies’</w:t>
      </w:r>
      <w:r w:rsidRPr="00407102">
        <w:rPr>
          <w:rFonts w:eastAsia="Arial" w:cs="Arial"/>
          <w:szCs w:val="22"/>
        </w:rPr>
        <w:t xml:space="preserve"> values</w:t>
      </w:r>
      <w:r w:rsidR="00743838" w:rsidRPr="00407102">
        <w:rPr>
          <w:rFonts w:eastAsia="Arial" w:cs="Arial"/>
          <w:szCs w:val="22"/>
        </w:rPr>
        <w:t xml:space="preserve"> </w:t>
      </w:r>
      <w:r w:rsidRPr="00407102">
        <w:rPr>
          <w:rFonts w:eastAsia="Arial" w:cs="Arial"/>
          <w:szCs w:val="22"/>
        </w:rPr>
        <w:t>and practices</w:t>
      </w:r>
      <w:r w:rsidR="00A62A38" w:rsidRPr="00407102">
        <w:rPr>
          <w:rFonts w:eastAsia="Arial" w:cs="Arial"/>
          <w:szCs w:val="22"/>
        </w:rPr>
        <w:t xml:space="preserve">. </w:t>
      </w:r>
      <w:r w:rsidR="005F7D3F" w:rsidRPr="00407102">
        <w:rPr>
          <w:rFonts w:eastAsia="Arial" w:cs="Arial"/>
          <w:szCs w:val="22"/>
        </w:rPr>
        <w:t>Creating</w:t>
      </w:r>
      <w:r w:rsidR="00743838" w:rsidRPr="00407102">
        <w:rPr>
          <w:rFonts w:eastAsia="Arial" w:cs="Arial"/>
          <w:szCs w:val="22"/>
        </w:rPr>
        <w:t xml:space="preserve"> </w:t>
      </w:r>
      <w:r w:rsidR="00A62A38" w:rsidRPr="00407102">
        <w:rPr>
          <w:rFonts w:eastAsia="Arial" w:cs="Arial"/>
          <w:szCs w:val="22"/>
        </w:rPr>
        <w:t>a collaborative, engaging culture that will influence employee engagement, attitudes and performance</w:t>
      </w:r>
      <w:r w:rsidR="00B57116" w:rsidRPr="00407102">
        <w:rPr>
          <w:rFonts w:eastAsia="Arial" w:cs="Arial"/>
          <w:szCs w:val="22"/>
        </w:rPr>
        <w:t xml:space="preserve"> </w:t>
      </w:r>
      <w:r w:rsidR="00AD117C" w:rsidRPr="00407102">
        <w:rPr>
          <w:rFonts w:cs="Arial"/>
          <w:szCs w:val="22"/>
        </w:rPr>
        <w:t xml:space="preserve">(Praveena and Fonceca, 2023). </w:t>
      </w:r>
      <w:r w:rsidR="0079105B" w:rsidRPr="00407102">
        <w:rPr>
          <w:rFonts w:eastAsia="Arial" w:cs="Arial"/>
          <w:b/>
          <w:bCs/>
          <w:szCs w:val="22"/>
        </w:rPr>
        <w:t>C</w:t>
      </w:r>
      <w:r w:rsidR="008008B7" w:rsidRPr="00407102">
        <w:rPr>
          <w:rFonts w:eastAsia="Arial" w:cs="Arial"/>
          <w:b/>
          <w:bCs/>
          <w:szCs w:val="22"/>
        </w:rPr>
        <w:t>harles Handy’s</w:t>
      </w:r>
      <w:r w:rsidR="008008B7" w:rsidRPr="00407102">
        <w:rPr>
          <w:rFonts w:eastAsia="Arial" w:cs="Arial"/>
          <w:szCs w:val="22"/>
        </w:rPr>
        <w:t xml:space="preserve"> model outlines four distinct types of cultures that can exist in organisations. </w:t>
      </w:r>
      <w:r w:rsidR="00300780" w:rsidRPr="00407102">
        <w:rPr>
          <w:rFonts w:eastAsia="Arial" w:cs="Arial"/>
          <w:szCs w:val="22"/>
        </w:rPr>
        <w:t>Assisting leaders in shaping a culture that creates innovation, organisational success and employee engagement</w:t>
      </w:r>
      <w:r w:rsidR="00FA5CC7">
        <w:rPr>
          <w:rFonts w:eastAsia="Arial" w:cs="Arial"/>
          <w:szCs w:val="22"/>
        </w:rPr>
        <w:t xml:space="preserve"> </w:t>
      </w:r>
      <w:r w:rsidR="00FA5CC7">
        <w:t>(Handy, 1993)</w:t>
      </w:r>
      <w:r w:rsidR="00300780" w:rsidRPr="00407102">
        <w:rPr>
          <w:rFonts w:eastAsia="Arial" w:cs="Arial"/>
          <w:szCs w:val="22"/>
        </w:rPr>
        <w:t xml:space="preserve">. </w:t>
      </w:r>
    </w:p>
    <w:p w14:paraId="754559DF" w14:textId="6F40BEC9" w:rsidR="008008B7" w:rsidRPr="00407102" w:rsidRDefault="008008B7" w:rsidP="00407102">
      <w:pPr>
        <w:contextualSpacing/>
        <w:rPr>
          <w:rFonts w:eastAsia="Arial" w:cs="Arial"/>
          <w:szCs w:val="22"/>
        </w:rPr>
      </w:pPr>
      <w:r w:rsidRPr="00407102">
        <w:rPr>
          <w:rFonts w:eastAsia="Arial" w:cs="Arial"/>
          <w:b/>
          <w:bCs/>
          <w:szCs w:val="22"/>
        </w:rPr>
        <w:t>Power culture</w:t>
      </w:r>
      <w:r w:rsidRPr="00407102">
        <w:rPr>
          <w:rFonts w:eastAsia="Arial" w:cs="Arial"/>
          <w:szCs w:val="22"/>
        </w:rPr>
        <w:t xml:space="preserve"> – Normally associated with small business</w:t>
      </w:r>
      <w:r w:rsidR="00E66F30" w:rsidRPr="00407102">
        <w:rPr>
          <w:rFonts w:eastAsia="Arial" w:cs="Arial"/>
          <w:szCs w:val="22"/>
        </w:rPr>
        <w:t>es or startups</w:t>
      </w:r>
      <w:r w:rsidRPr="00407102">
        <w:rPr>
          <w:rFonts w:eastAsia="Arial" w:cs="Arial"/>
          <w:szCs w:val="22"/>
        </w:rPr>
        <w:t>, decision making is quick as the power is in the hands of one or a few individuals.</w:t>
      </w:r>
      <w:r w:rsidR="00E66F30" w:rsidRPr="00407102">
        <w:rPr>
          <w:rFonts w:eastAsia="Arial" w:cs="Arial"/>
          <w:szCs w:val="22"/>
        </w:rPr>
        <w:t xml:space="preserve"> Offering a </w:t>
      </w:r>
      <w:r w:rsidR="006C60A7" w:rsidRPr="00407102">
        <w:rPr>
          <w:rFonts w:eastAsia="Arial" w:cs="Arial"/>
          <w:szCs w:val="22"/>
        </w:rPr>
        <w:t>fast-decision-making</w:t>
      </w:r>
      <w:r w:rsidRPr="00407102">
        <w:rPr>
          <w:rFonts w:eastAsia="Arial" w:cs="Arial"/>
          <w:szCs w:val="22"/>
        </w:rPr>
        <w:t xml:space="preserve"> process</w:t>
      </w:r>
      <w:r w:rsidR="00E66F30" w:rsidRPr="00407102">
        <w:rPr>
          <w:rFonts w:eastAsia="Arial" w:cs="Arial"/>
          <w:szCs w:val="22"/>
        </w:rPr>
        <w:t xml:space="preserve"> and f</w:t>
      </w:r>
      <w:r w:rsidRPr="00407102">
        <w:rPr>
          <w:rFonts w:eastAsia="Arial" w:cs="Arial"/>
          <w:szCs w:val="22"/>
        </w:rPr>
        <w:t>lexibility</w:t>
      </w:r>
      <w:r w:rsidR="00E66F30" w:rsidRPr="00407102">
        <w:rPr>
          <w:rFonts w:eastAsia="Arial" w:cs="Arial"/>
          <w:szCs w:val="22"/>
        </w:rPr>
        <w:t xml:space="preserve">. However, it can lack autonomy with a risk of authoritarianism. </w:t>
      </w:r>
      <w:r w:rsidRPr="00407102">
        <w:rPr>
          <w:rFonts w:eastAsia="Arial" w:cs="Arial"/>
          <w:szCs w:val="22"/>
        </w:rPr>
        <w:t xml:space="preserve"> </w:t>
      </w:r>
    </w:p>
    <w:p w14:paraId="48BF2CA7" w14:textId="611B963A" w:rsidR="008008B7" w:rsidRPr="00407102" w:rsidRDefault="008008B7" w:rsidP="00407102">
      <w:pPr>
        <w:contextualSpacing/>
        <w:rPr>
          <w:rFonts w:eastAsia="Arial" w:cs="Arial"/>
          <w:szCs w:val="22"/>
        </w:rPr>
      </w:pPr>
      <w:r w:rsidRPr="00407102">
        <w:rPr>
          <w:rFonts w:eastAsia="Arial" w:cs="Arial"/>
          <w:b/>
          <w:bCs/>
          <w:szCs w:val="22"/>
        </w:rPr>
        <w:t>Role culture</w:t>
      </w:r>
      <w:r w:rsidR="00E66F30" w:rsidRPr="00407102">
        <w:rPr>
          <w:rFonts w:eastAsia="Arial" w:cs="Arial"/>
          <w:szCs w:val="22"/>
        </w:rPr>
        <w:t xml:space="preserve"> – The most appropriate for larger organisations with a hierarchical structure</w:t>
      </w:r>
      <w:r w:rsidR="006C60A7" w:rsidRPr="00407102">
        <w:rPr>
          <w:rFonts w:eastAsia="Arial" w:cs="Arial"/>
          <w:szCs w:val="22"/>
        </w:rPr>
        <w:t xml:space="preserve"> which thrives on procedures</w:t>
      </w:r>
      <w:r w:rsidR="00E66F30" w:rsidRPr="00407102">
        <w:rPr>
          <w:rFonts w:eastAsia="Arial" w:cs="Arial"/>
          <w:szCs w:val="22"/>
        </w:rPr>
        <w:t xml:space="preserve">. </w:t>
      </w:r>
      <w:r w:rsidR="006C60A7" w:rsidRPr="00407102">
        <w:rPr>
          <w:rFonts w:eastAsia="Arial" w:cs="Arial"/>
          <w:szCs w:val="22"/>
        </w:rPr>
        <w:t>With clearly</w:t>
      </w:r>
      <w:r w:rsidR="00E66F30" w:rsidRPr="00407102">
        <w:rPr>
          <w:rFonts w:eastAsia="Arial" w:cs="Arial"/>
          <w:szCs w:val="22"/>
        </w:rPr>
        <w:t xml:space="preserve"> defined roles, employees have </w:t>
      </w:r>
      <w:r w:rsidR="006C60A7" w:rsidRPr="00407102">
        <w:rPr>
          <w:rFonts w:eastAsia="Arial" w:cs="Arial"/>
          <w:szCs w:val="22"/>
        </w:rPr>
        <w:t xml:space="preserve">distinct </w:t>
      </w:r>
      <w:r w:rsidR="00E66F30" w:rsidRPr="00407102">
        <w:rPr>
          <w:rFonts w:eastAsia="Arial" w:cs="Arial"/>
          <w:szCs w:val="22"/>
        </w:rPr>
        <w:t>job descriptions, development</w:t>
      </w:r>
      <w:r w:rsidR="006C60A7" w:rsidRPr="00407102">
        <w:rPr>
          <w:rFonts w:eastAsia="Arial" w:cs="Arial"/>
          <w:szCs w:val="22"/>
        </w:rPr>
        <w:t>/career</w:t>
      </w:r>
      <w:r w:rsidR="00E66F30" w:rsidRPr="00407102">
        <w:rPr>
          <w:rFonts w:eastAsia="Arial" w:cs="Arial"/>
          <w:szCs w:val="22"/>
        </w:rPr>
        <w:t xml:space="preserve"> plans </w:t>
      </w:r>
      <w:r w:rsidR="006C60A7" w:rsidRPr="00407102">
        <w:rPr>
          <w:rFonts w:eastAsia="Arial" w:cs="Arial"/>
          <w:szCs w:val="22"/>
        </w:rPr>
        <w:t xml:space="preserve">which result in stability. It can however lead to a lack of innovation and resistance to change.  </w:t>
      </w:r>
      <w:r w:rsidR="00E66F30" w:rsidRPr="00407102">
        <w:rPr>
          <w:rFonts w:eastAsia="Arial" w:cs="Arial"/>
          <w:szCs w:val="22"/>
        </w:rPr>
        <w:t xml:space="preserve"> </w:t>
      </w:r>
    </w:p>
    <w:p w14:paraId="5546E292" w14:textId="17714AF7" w:rsidR="008008B7" w:rsidRPr="00407102" w:rsidRDefault="008008B7" w:rsidP="00407102">
      <w:pPr>
        <w:contextualSpacing/>
        <w:rPr>
          <w:rFonts w:eastAsia="Arial" w:cs="Arial"/>
          <w:szCs w:val="22"/>
        </w:rPr>
      </w:pPr>
      <w:r w:rsidRPr="00407102">
        <w:rPr>
          <w:rFonts w:eastAsia="Arial" w:cs="Arial"/>
          <w:b/>
          <w:bCs/>
          <w:szCs w:val="22"/>
        </w:rPr>
        <w:t>Task culture</w:t>
      </w:r>
      <w:r w:rsidR="00E66F30" w:rsidRPr="00407102">
        <w:rPr>
          <w:rFonts w:eastAsia="Arial" w:cs="Arial"/>
          <w:szCs w:val="22"/>
        </w:rPr>
        <w:t xml:space="preserve"> </w:t>
      </w:r>
      <w:r w:rsidR="006C60A7" w:rsidRPr="00407102">
        <w:rPr>
          <w:rFonts w:eastAsia="Arial" w:cs="Arial"/>
          <w:szCs w:val="22"/>
        </w:rPr>
        <w:t>–</w:t>
      </w:r>
      <w:r w:rsidR="00E66F30" w:rsidRPr="00407102">
        <w:rPr>
          <w:rFonts w:eastAsia="Arial" w:cs="Arial"/>
          <w:szCs w:val="22"/>
        </w:rPr>
        <w:t xml:space="preserve"> </w:t>
      </w:r>
      <w:r w:rsidR="006C60A7" w:rsidRPr="00407102">
        <w:rPr>
          <w:rFonts w:eastAsia="Arial" w:cs="Arial"/>
          <w:szCs w:val="22"/>
        </w:rPr>
        <w:t>Suitable for project-based or research organisations. Where a</w:t>
      </w:r>
      <w:r w:rsidR="00E66F30" w:rsidRPr="00407102">
        <w:rPr>
          <w:rFonts w:eastAsia="Arial" w:cs="Arial"/>
          <w:szCs w:val="22"/>
        </w:rPr>
        <w:t xml:space="preserve"> more structured approach</w:t>
      </w:r>
      <w:r w:rsidR="006C60A7" w:rsidRPr="00407102">
        <w:rPr>
          <w:rFonts w:eastAsia="Arial" w:cs="Arial"/>
          <w:szCs w:val="22"/>
        </w:rPr>
        <w:t xml:space="preserve"> is formed based on specific tasks or </w:t>
      </w:r>
      <w:r w:rsidR="0044035F" w:rsidRPr="00407102">
        <w:rPr>
          <w:rFonts w:eastAsia="Arial" w:cs="Arial"/>
          <w:szCs w:val="22"/>
        </w:rPr>
        <w:t>projects. Teams</w:t>
      </w:r>
      <w:r w:rsidR="006C60A7" w:rsidRPr="00407102">
        <w:rPr>
          <w:rFonts w:eastAsia="Arial" w:cs="Arial"/>
          <w:szCs w:val="22"/>
        </w:rPr>
        <w:t xml:space="preserve"> are created </w:t>
      </w:r>
      <w:r w:rsidR="0044035F" w:rsidRPr="00407102">
        <w:rPr>
          <w:rFonts w:eastAsia="Arial" w:cs="Arial"/>
          <w:szCs w:val="22"/>
        </w:rPr>
        <w:t xml:space="preserve">to work collaboratively to achieve targets, </w:t>
      </w:r>
      <w:r w:rsidR="006C60A7" w:rsidRPr="00407102">
        <w:rPr>
          <w:rFonts w:eastAsia="Arial" w:cs="Arial"/>
          <w:szCs w:val="22"/>
        </w:rPr>
        <w:t>and</w:t>
      </w:r>
      <w:r w:rsidR="00E66F30" w:rsidRPr="00407102">
        <w:rPr>
          <w:rFonts w:eastAsia="Arial" w:cs="Arial"/>
          <w:szCs w:val="22"/>
        </w:rPr>
        <w:t xml:space="preserve"> power is distributed based on expertise.</w:t>
      </w:r>
      <w:r w:rsidR="006C60A7" w:rsidRPr="00407102">
        <w:rPr>
          <w:rFonts w:eastAsia="Arial" w:cs="Arial"/>
          <w:szCs w:val="22"/>
        </w:rPr>
        <w:t xml:space="preserve"> </w:t>
      </w:r>
      <w:r w:rsidR="0044035F" w:rsidRPr="00407102">
        <w:rPr>
          <w:rFonts w:eastAsia="Arial" w:cs="Arial"/>
          <w:szCs w:val="22"/>
        </w:rPr>
        <w:t>This culture can lead to blurred lines of authority and potential conflict</w:t>
      </w:r>
      <w:r w:rsidR="00FA5CC7" w:rsidRPr="00FA5CC7">
        <w:t xml:space="preserve"> </w:t>
      </w:r>
      <w:r w:rsidR="00FA5CC7">
        <w:t>(Handy, 1993)</w:t>
      </w:r>
      <w:r w:rsidR="0044035F" w:rsidRPr="00407102">
        <w:rPr>
          <w:rFonts w:eastAsia="Arial" w:cs="Arial"/>
          <w:szCs w:val="22"/>
        </w:rPr>
        <w:t xml:space="preserve">.  </w:t>
      </w:r>
      <w:r w:rsidR="006C60A7" w:rsidRPr="00407102">
        <w:rPr>
          <w:rFonts w:eastAsia="Arial" w:cs="Arial"/>
          <w:szCs w:val="22"/>
        </w:rPr>
        <w:t xml:space="preserve"> </w:t>
      </w:r>
    </w:p>
    <w:p w14:paraId="7A452B06" w14:textId="546A3036" w:rsidR="00FE5851" w:rsidRPr="00407102" w:rsidRDefault="008008B7" w:rsidP="00407102">
      <w:pPr>
        <w:contextualSpacing/>
        <w:rPr>
          <w:rFonts w:eastAsia="Arial" w:cs="Arial"/>
          <w:szCs w:val="22"/>
        </w:rPr>
      </w:pPr>
      <w:r w:rsidRPr="00407102">
        <w:rPr>
          <w:rFonts w:eastAsia="Arial" w:cs="Arial"/>
          <w:b/>
          <w:bCs/>
          <w:szCs w:val="22"/>
        </w:rPr>
        <w:t xml:space="preserve">Person culture </w:t>
      </w:r>
      <w:r w:rsidR="00F91A1E" w:rsidRPr="00407102">
        <w:rPr>
          <w:rFonts w:eastAsia="Arial" w:cs="Arial"/>
          <w:szCs w:val="22"/>
        </w:rPr>
        <w:t xml:space="preserve">– Normally seen in academic institutions and consultancies. </w:t>
      </w:r>
      <w:r w:rsidR="00C44EF7" w:rsidRPr="00407102">
        <w:rPr>
          <w:rFonts w:eastAsia="Arial" w:cs="Arial"/>
          <w:szCs w:val="22"/>
        </w:rPr>
        <w:t>Centred around individuals and not the organisation. Creating a culture of expertise and individuality. However, employees are seldom loyal and lack coordination with difficulty in achieving goals</w:t>
      </w:r>
      <w:r w:rsidR="005C0C7D" w:rsidRPr="00407102">
        <w:rPr>
          <w:rFonts w:eastAsia="Arial" w:cs="Arial"/>
          <w:szCs w:val="22"/>
        </w:rPr>
        <w:t xml:space="preserve"> (</w:t>
      </w:r>
      <w:r w:rsidR="005C0C7D" w:rsidRPr="00407102">
        <w:rPr>
          <w:rFonts w:cs="Arial"/>
          <w:szCs w:val="22"/>
        </w:rPr>
        <w:t>Praveena and Fonceca, 2023).</w:t>
      </w:r>
    </w:p>
    <w:p w14:paraId="16B028CC" w14:textId="04CA9FAB" w:rsidR="00FE5851" w:rsidRPr="00407102" w:rsidRDefault="00FE5851" w:rsidP="00407102">
      <w:pPr>
        <w:spacing w:line="240" w:lineRule="auto"/>
        <w:rPr>
          <w:rFonts w:cs="Arial"/>
          <w:szCs w:val="22"/>
          <w:shd w:val="clear" w:color="auto" w:fill="FFFFFF"/>
        </w:rPr>
      </w:pPr>
      <w:r w:rsidRPr="00407102">
        <w:rPr>
          <w:rFonts w:eastAsia="Arial" w:cs="Arial"/>
          <w:szCs w:val="22"/>
        </w:rPr>
        <w:t>To understand the social dynamics of human behaviour and decision making</w:t>
      </w:r>
      <w:r w:rsidR="004E1A5B" w:rsidRPr="00407102">
        <w:rPr>
          <w:rFonts w:eastAsia="Arial" w:cs="Arial"/>
          <w:szCs w:val="22"/>
        </w:rPr>
        <w:t xml:space="preserve"> in supporting</w:t>
      </w:r>
      <w:r w:rsidRPr="00407102">
        <w:rPr>
          <w:rFonts w:eastAsia="Arial" w:cs="Arial"/>
          <w:szCs w:val="22"/>
        </w:rPr>
        <w:t xml:space="preserve"> HR practice.</w:t>
      </w:r>
      <w:r w:rsidR="00766D01" w:rsidRPr="00407102">
        <w:rPr>
          <w:rFonts w:eastAsia="Arial" w:cs="Arial"/>
          <w:szCs w:val="22"/>
        </w:rPr>
        <w:t xml:space="preserve"> C</w:t>
      </w:r>
      <w:r w:rsidR="00EF7A97" w:rsidRPr="00407102">
        <w:rPr>
          <w:rFonts w:eastAsia="Arial" w:cs="Arial"/>
          <w:szCs w:val="22"/>
        </w:rPr>
        <w:t xml:space="preserve">an impact the motivation and demotivation of employees and highlight how they should be appropriately managed. </w:t>
      </w:r>
      <w:r w:rsidR="00EA4A7D" w:rsidRPr="00407102">
        <w:rPr>
          <w:rFonts w:eastAsia="Arial" w:cs="Arial"/>
          <w:szCs w:val="22"/>
        </w:rPr>
        <w:t xml:space="preserve"> </w:t>
      </w:r>
      <w:r w:rsidR="00300780" w:rsidRPr="00407102">
        <w:rPr>
          <w:rFonts w:eastAsia="Arial" w:cs="Arial"/>
          <w:szCs w:val="22"/>
        </w:rPr>
        <w:t>David Rock’s scarf theory</w:t>
      </w:r>
      <w:r w:rsidR="00036974" w:rsidRPr="00407102">
        <w:rPr>
          <w:rFonts w:eastAsia="Arial" w:cs="Arial"/>
          <w:szCs w:val="22"/>
        </w:rPr>
        <w:t xml:space="preserve"> consists of five components</w:t>
      </w:r>
      <w:r w:rsidRPr="00407102">
        <w:rPr>
          <w:rFonts w:eastAsia="Arial" w:cs="Arial"/>
          <w:szCs w:val="22"/>
        </w:rPr>
        <w:t xml:space="preserve">, </w:t>
      </w:r>
      <w:r w:rsidR="00EF7A97" w:rsidRPr="00407102">
        <w:rPr>
          <w:rFonts w:eastAsia="Arial" w:cs="Arial"/>
          <w:szCs w:val="22"/>
        </w:rPr>
        <w:t xml:space="preserve">which </w:t>
      </w:r>
      <w:r w:rsidRPr="00407102">
        <w:rPr>
          <w:rFonts w:eastAsia="Arial" w:cs="Arial"/>
          <w:szCs w:val="22"/>
        </w:rPr>
        <w:t xml:space="preserve">provide an insightful viewpoint </w:t>
      </w:r>
      <w:r w:rsidR="00EF7A97" w:rsidRPr="00407102">
        <w:rPr>
          <w:rFonts w:eastAsia="Arial" w:cs="Arial"/>
          <w:szCs w:val="22"/>
        </w:rPr>
        <w:t xml:space="preserve">of behavioural traits </w:t>
      </w:r>
      <w:r w:rsidRPr="00407102">
        <w:rPr>
          <w:rFonts w:eastAsia="Arial" w:cs="Arial"/>
          <w:szCs w:val="22"/>
        </w:rPr>
        <w:t>in areas of collaboration, motivation and organisational change</w:t>
      </w:r>
      <w:r w:rsidR="005C0C7D" w:rsidRPr="00407102">
        <w:rPr>
          <w:rFonts w:eastAsia="Arial" w:cs="Arial"/>
          <w:szCs w:val="22"/>
        </w:rPr>
        <w:t>.</w:t>
      </w:r>
      <w:r w:rsidR="00A22ACF" w:rsidRPr="00407102">
        <w:rPr>
          <w:rFonts w:eastAsia="Arial" w:cs="Arial"/>
          <w:szCs w:val="22"/>
        </w:rPr>
        <w:t xml:space="preserve"> </w:t>
      </w:r>
      <w:r w:rsidR="0007234F" w:rsidRPr="00407102">
        <w:rPr>
          <w:rFonts w:eastAsia="Arial" w:cs="Arial"/>
          <w:szCs w:val="22"/>
        </w:rPr>
        <w:t xml:space="preserve">Rock combined his concepts into the SCARF model and quoted </w:t>
      </w:r>
      <w:r w:rsidR="0007234F" w:rsidRPr="00407102">
        <w:rPr>
          <w:rFonts w:cs="Arial"/>
          <w:szCs w:val="22"/>
          <w:shd w:val="clear" w:color="auto" w:fill="FFFFFF"/>
        </w:rPr>
        <w:t xml:space="preserve">“You can think about change in terms of how it’s going to affect people’s status, their sense of certainty, their sense of autonomy or control, their sense of relatedness and their perception of fairness” </w:t>
      </w:r>
      <w:r w:rsidR="005C0C7D" w:rsidRPr="00407102">
        <w:rPr>
          <w:rFonts w:cs="Arial"/>
          <w:szCs w:val="22"/>
        </w:rPr>
        <w:t>(CIPD, 2017).</w:t>
      </w:r>
      <w:r w:rsidR="005C0C7D" w:rsidRPr="00407102">
        <w:rPr>
          <w:rFonts w:cs="Arial"/>
          <w:szCs w:val="22"/>
          <w:shd w:val="clear" w:color="auto" w:fill="FFFFFF"/>
        </w:rPr>
        <w:t xml:space="preserve"> </w:t>
      </w:r>
    </w:p>
    <w:p w14:paraId="300C5A2E" w14:textId="1164140E" w:rsidR="006D2C06" w:rsidRPr="00407102" w:rsidRDefault="006D2C06" w:rsidP="00407102">
      <w:pPr>
        <w:rPr>
          <w:rFonts w:eastAsia="Arial" w:cs="Arial"/>
          <w:szCs w:val="22"/>
        </w:rPr>
      </w:pPr>
      <w:r w:rsidRPr="00407102">
        <w:rPr>
          <w:rFonts w:eastAsia="Arial" w:cs="Arial"/>
          <w:b/>
          <w:bCs/>
          <w:szCs w:val="22"/>
        </w:rPr>
        <w:lastRenderedPageBreak/>
        <w:t>S</w:t>
      </w:r>
      <w:r w:rsidRPr="00407102">
        <w:rPr>
          <w:rFonts w:eastAsia="Arial" w:cs="Arial"/>
          <w:szCs w:val="22"/>
        </w:rPr>
        <w:t>tatus</w:t>
      </w:r>
      <w:r w:rsidR="00F77CDC" w:rsidRPr="00407102">
        <w:rPr>
          <w:rFonts w:eastAsia="Arial" w:cs="Arial"/>
          <w:szCs w:val="22"/>
        </w:rPr>
        <w:t xml:space="preserve"> </w:t>
      </w:r>
      <w:r w:rsidR="00614D79" w:rsidRPr="00407102">
        <w:rPr>
          <w:rFonts w:eastAsia="Arial" w:cs="Arial"/>
          <w:szCs w:val="22"/>
        </w:rPr>
        <w:t>–</w:t>
      </w:r>
      <w:r w:rsidR="00F77CDC" w:rsidRPr="00407102">
        <w:rPr>
          <w:rFonts w:eastAsia="Arial" w:cs="Arial"/>
          <w:szCs w:val="22"/>
        </w:rPr>
        <w:t xml:space="preserve"> </w:t>
      </w:r>
      <w:r w:rsidR="00476406" w:rsidRPr="00407102">
        <w:rPr>
          <w:rFonts w:eastAsia="Arial" w:cs="Arial"/>
          <w:szCs w:val="22"/>
        </w:rPr>
        <w:t xml:space="preserve">These are </w:t>
      </w:r>
      <w:r w:rsidR="00FA6431" w:rsidRPr="00407102">
        <w:rPr>
          <w:rFonts w:eastAsia="Arial" w:cs="Arial"/>
          <w:szCs w:val="22"/>
        </w:rPr>
        <w:t xml:space="preserve">strong </w:t>
      </w:r>
      <w:r w:rsidR="00476406" w:rsidRPr="00407102">
        <w:rPr>
          <w:rFonts w:eastAsia="Arial" w:cs="Arial"/>
          <w:szCs w:val="22"/>
        </w:rPr>
        <w:t>m</w:t>
      </w:r>
      <w:r w:rsidR="00614D79" w:rsidRPr="00407102">
        <w:rPr>
          <w:rFonts w:eastAsia="Arial" w:cs="Arial"/>
          <w:szCs w:val="22"/>
        </w:rPr>
        <w:t>otivators who learn and develop</w:t>
      </w:r>
      <w:r w:rsidR="00FA6431" w:rsidRPr="00407102">
        <w:rPr>
          <w:rFonts w:eastAsia="Arial" w:cs="Arial"/>
          <w:szCs w:val="22"/>
        </w:rPr>
        <w:t xml:space="preserve"> to</w:t>
      </w:r>
      <w:r w:rsidR="00614D79" w:rsidRPr="00407102">
        <w:rPr>
          <w:rFonts w:eastAsia="Arial" w:cs="Arial"/>
          <w:szCs w:val="22"/>
        </w:rPr>
        <w:t xml:space="preserve"> elevate their status, resulting in promotion.</w:t>
      </w:r>
      <w:r w:rsidR="00FA6431" w:rsidRPr="00407102">
        <w:rPr>
          <w:rFonts w:eastAsia="Arial" w:cs="Arial"/>
          <w:szCs w:val="22"/>
        </w:rPr>
        <w:t xml:space="preserve"> However, care needs to be considered when conducting performance reviews and feedback as it can provoke a threat and put them on the defensive. They thrive on praise, their contribution and value for their survival.</w:t>
      </w:r>
      <w:r w:rsidR="00614D79" w:rsidRPr="00407102">
        <w:rPr>
          <w:rFonts w:eastAsia="Arial" w:cs="Arial"/>
          <w:szCs w:val="22"/>
        </w:rPr>
        <w:t xml:space="preserve"> </w:t>
      </w:r>
      <w:r w:rsidR="00FA6431" w:rsidRPr="00407102">
        <w:rPr>
          <w:rFonts w:eastAsia="Arial" w:cs="Arial"/>
          <w:szCs w:val="22"/>
        </w:rPr>
        <w:t>Status can be increased not just by promotion which can prove costly</w:t>
      </w:r>
      <w:r w:rsidR="00766D01" w:rsidRPr="00407102">
        <w:rPr>
          <w:rFonts w:eastAsia="Arial" w:cs="Arial"/>
          <w:szCs w:val="22"/>
        </w:rPr>
        <w:t xml:space="preserve"> but in HR practice the implementation of a recognition programme could create opportunities</w:t>
      </w:r>
      <w:r w:rsidR="00FA6431" w:rsidRPr="00407102">
        <w:rPr>
          <w:rFonts w:eastAsia="Arial" w:cs="Arial"/>
          <w:szCs w:val="22"/>
        </w:rPr>
        <w:t xml:space="preserve">. </w:t>
      </w:r>
    </w:p>
    <w:p w14:paraId="078F0ADA" w14:textId="72F26573" w:rsidR="00300780" w:rsidRPr="00407102" w:rsidRDefault="00300780" w:rsidP="00407102">
      <w:pPr>
        <w:rPr>
          <w:rFonts w:eastAsia="Arial" w:cs="Arial"/>
          <w:szCs w:val="22"/>
        </w:rPr>
      </w:pPr>
      <w:r w:rsidRPr="00407102">
        <w:rPr>
          <w:rFonts w:eastAsia="Arial" w:cs="Arial"/>
          <w:b/>
          <w:bCs/>
          <w:szCs w:val="22"/>
        </w:rPr>
        <w:t>C</w:t>
      </w:r>
      <w:r w:rsidRPr="00407102">
        <w:rPr>
          <w:rFonts w:eastAsia="Arial" w:cs="Arial"/>
          <w:szCs w:val="22"/>
        </w:rPr>
        <w:t>ertainty</w:t>
      </w:r>
      <w:r w:rsidR="00614D79" w:rsidRPr="00407102">
        <w:rPr>
          <w:rFonts w:eastAsia="Arial" w:cs="Arial"/>
          <w:szCs w:val="22"/>
        </w:rPr>
        <w:t xml:space="preserve"> </w:t>
      </w:r>
      <w:r w:rsidR="00476406" w:rsidRPr="00407102">
        <w:rPr>
          <w:rFonts w:eastAsia="Arial" w:cs="Arial"/>
          <w:szCs w:val="22"/>
        </w:rPr>
        <w:t>–</w:t>
      </w:r>
      <w:r w:rsidR="00614D79" w:rsidRPr="00407102">
        <w:rPr>
          <w:rFonts w:eastAsia="Arial" w:cs="Arial"/>
          <w:b/>
          <w:bCs/>
          <w:szCs w:val="22"/>
        </w:rPr>
        <w:t xml:space="preserve"> </w:t>
      </w:r>
      <w:r w:rsidR="00D33EE9" w:rsidRPr="00407102">
        <w:rPr>
          <w:rFonts w:eastAsia="Arial" w:cs="Arial"/>
          <w:szCs w:val="22"/>
        </w:rPr>
        <w:t>These individuals experience f</w:t>
      </w:r>
      <w:r w:rsidR="00FA6431" w:rsidRPr="00407102">
        <w:rPr>
          <w:rFonts w:eastAsia="Arial" w:cs="Arial"/>
          <w:szCs w:val="22"/>
        </w:rPr>
        <w:t>amiliarisation</w:t>
      </w:r>
      <w:r w:rsidR="00CF39BB" w:rsidRPr="00407102">
        <w:rPr>
          <w:rFonts w:eastAsia="Arial" w:cs="Arial"/>
          <w:szCs w:val="22"/>
        </w:rPr>
        <w:t xml:space="preserve">, </w:t>
      </w:r>
      <w:r w:rsidR="00D33EE9" w:rsidRPr="00407102">
        <w:rPr>
          <w:rFonts w:eastAsia="Arial" w:cs="Arial"/>
          <w:szCs w:val="22"/>
        </w:rPr>
        <w:t xml:space="preserve">making it easier for them to complete multiple tasks. However, a threat or </w:t>
      </w:r>
      <w:r w:rsidR="00476406" w:rsidRPr="00407102">
        <w:rPr>
          <w:rFonts w:eastAsia="Arial" w:cs="Arial"/>
          <w:szCs w:val="22"/>
        </w:rPr>
        <w:t>an absence of certainty, could lead to</w:t>
      </w:r>
      <w:r w:rsidR="00D33EE9" w:rsidRPr="00407102">
        <w:rPr>
          <w:rFonts w:eastAsia="Arial" w:cs="Arial"/>
          <w:szCs w:val="22"/>
        </w:rPr>
        <w:t xml:space="preserve"> bad decisions,</w:t>
      </w:r>
      <w:r w:rsidR="00476406" w:rsidRPr="00407102">
        <w:rPr>
          <w:rFonts w:eastAsia="Arial" w:cs="Arial"/>
          <w:szCs w:val="22"/>
        </w:rPr>
        <w:t xml:space="preserve"> a loss of interest and isolation.</w:t>
      </w:r>
      <w:r w:rsidR="00476406" w:rsidRPr="00407102">
        <w:rPr>
          <w:rFonts w:eastAsia="Arial" w:cs="Arial"/>
          <w:b/>
          <w:bCs/>
          <w:szCs w:val="22"/>
        </w:rPr>
        <w:t xml:space="preserve"> </w:t>
      </w:r>
      <w:r w:rsidR="00D33EE9" w:rsidRPr="00407102">
        <w:rPr>
          <w:rFonts w:eastAsia="Arial" w:cs="Arial"/>
          <w:szCs w:val="22"/>
        </w:rPr>
        <w:t xml:space="preserve">To </w:t>
      </w:r>
      <w:r w:rsidR="00CF39BB" w:rsidRPr="00407102">
        <w:rPr>
          <w:rFonts w:eastAsia="Arial" w:cs="Arial"/>
          <w:szCs w:val="22"/>
        </w:rPr>
        <w:t>alleviate this, it is important to be open and transparent</w:t>
      </w:r>
      <w:r w:rsidR="00D33EE9" w:rsidRPr="00407102">
        <w:rPr>
          <w:rFonts w:eastAsia="Arial" w:cs="Arial"/>
          <w:szCs w:val="22"/>
        </w:rPr>
        <w:t xml:space="preserve"> </w:t>
      </w:r>
      <w:r w:rsidR="00CF39BB" w:rsidRPr="00407102">
        <w:rPr>
          <w:rFonts w:eastAsia="Arial" w:cs="Arial"/>
          <w:szCs w:val="22"/>
        </w:rPr>
        <w:t xml:space="preserve">when </w:t>
      </w:r>
      <w:r w:rsidR="00D33EE9" w:rsidRPr="00407102">
        <w:rPr>
          <w:rFonts w:eastAsia="Arial" w:cs="Arial"/>
          <w:szCs w:val="22"/>
        </w:rPr>
        <w:t>sharing business plans</w:t>
      </w:r>
      <w:r w:rsidR="00CF39BB" w:rsidRPr="00407102">
        <w:rPr>
          <w:rFonts w:eastAsia="Arial" w:cs="Arial"/>
          <w:szCs w:val="22"/>
        </w:rPr>
        <w:t>,</w:t>
      </w:r>
      <w:r w:rsidR="00D33EE9" w:rsidRPr="00407102">
        <w:rPr>
          <w:rFonts w:eastAsia="Arial" w:cs="Arial"/>
          <w:szCs w:val="22"/>
        </w:rPr>
        <w:t xml:space="preserve"> strategies</w:t>
      </w:r>
      <w:r w:rsidR="00CF39BB" w:rsidRPr="00407102">
        <w:rPr>
          <w:rFonts w:eastAsia="Arial" w:cs="Arial"/>
          <w:szCs w:val="22"/>
        </w:rPr>
        <w:t xml:space="preserve"> and change. </w:t>
      </w:r>
      <w:r w:rsidR="00766D01" w:rsidRPr="00407102">
        <w:rPr>
          <w:rFonts w:eastAsia="Arial" w:cs="Arial"/>
          <w:szCs w:val="22"/>
        </w:rPr>
        <w:t>HR could offer career paths to progression, transparent communication and clear goals</w:t>
      </w:r>
      <w:r w:rsidR="005C0C7D" w:rsidRPr="00407102">
        <w:rPr>
          <w:rFonts w:eastAsia="Arial" w:cs="Arial"/>
          <w:szCs w:val="22"/>
        </w:rPr>
        <w:t xml:space="preserve"> </w:t>
      </w:r>
      <w:r w:rsidR="005C0C7D" w:rsidRPr="00407102">
        <w:rPr>
          <w:rFonts w:cs="Arial"/>
          <w:szCs w:val="22"/>
        </w:rPr>
        <w:t>(Rock, 2009).</w:t>
      </w:r>
      <w:r w:rsidR="00766D01" w:rsidRPr="00407102">
        <w:rPr>
          <w:rFonts w:eastAsia="Arial" w:cs="Arial"/>
          <w:szCs w:val="22"/>
        </w:rPr>
        <w:t xml:space="preserve"> </w:t>
      </w:r>
      <w:r w:rsidR="00CF39BB" w:rsidRPr="00407102">
        <w:rPr>
          <w:rFonts w:eastAsia="Arial" w:cs="Arial"/>
          <w:szCs w:val="22"/>
        </w:rPr>
        <w:t xml:space="preserve"> </w:t>
      </w:r>
    </w:p>
    <w:p w14:paraId="6C6A11B6" w14:textId="56879C17" w:rsidR="006D2C06" w:rsidRPr="00407102" w:rsidRDefault="006D2C06" w:rsidP="00407102">
      <w:pPr>
        <w:rPr>
          <w:rFonts w:eastAsia="Arial" w:cs="Arial"/>
          <w:b/>
          <w:bCs/>
          <w:szCs w:val="22"/>
        </w:rPr>
      </w:pPr>
      <w:r w:rsidRPr="00407102">
        <w:rPr>
          <w:rFonts w:eastAsia="Arial" w:cs="Arial"/>
          <w:b/>
          <w:bCs/>
          <w:szCs w:val="22"/>
        </w:rPr>
        <w:t>A</w:t>
      </w:r>
      <w:r w:rsidRPr="00407102">
        <w:rPr>
          <w:rFonts w:eastAsia="Arial" w:cs="Arial"/>
          <w:szCs w:val="22"/>
        </w:rPr>
        <w:t>utonomy</w:t>
      </w:r>
      <w:r w:rsidR="00CF39BB" w:rsidRPr="00407102">
        <w:rPr>
          <w:rFonts w:eastAsia="Arial" w:cs="Arial"/>
          <w:b/>
          <w:bCs/>
          <w:szCs w:val="22"/>
        </w:rPr>
        <w:t xml:space="preserve"> </w:t>
      </w:r>
      <w:r w:rsidR="002F6F13" w:rsidRPr="00407102">
        <w:rPr>
          <w:rFonts w:eastAsia="Arial" w:cs="Arial"/>
          <w:b/>
          <w:bCs/>
          <w:szCs w:val="22"/>
        </w:rPr>
        <w:t>–</w:t>
      </w:r>
      <w:r w:rsidR="00CF39BB" w:rsidRPr="00407102">
        <w:rPr>
          <w:rFonts w:eastAsia="Arial" w:cs="Arial"/>
          <w:b/>
          <w:bCs/>
          <w:szCs w:val="22"/>
        </w:rPr>
        <w:t xml:space="preserve"> </w:t>
      </w:r>
      <w:r w:rsidR="002F6F13" w:rsidRPr="00407102">
        <w:rPr>
          <w:rFonts w:eastAsia="Arial" w:cs="Arial"/>
          <w:szCs w:val="22"/>
        </w:rPr>
        <w:t>A sense of control and freedom in making their own decisions, to have flexibility</w:t>
      </w:r>
      <w:r w:rsidR="00E73909" w:rsidRPr="00407102">
        <w:rPr>
          <w:rFonts w:eastAsia="Arial" w:cs="Arial"/>
          <w:szCs w:val="22"/>
        </w:rPr>
        <w:t>, work-life balance</w:t>
      </w:r>
      <w:r w:rsidR="002F6F13" w:rsidRPr="00407102">
        <w:rPr>
          <w:rFonts w:eastAsia="Arial" w:cs="Arial"/>
          <w:szCs w:val="22"/>
        </w:rPr>
        <w:t xml:space="preserve"> and </w:t>
      </w:r>
      <w:r w:rsidR="00E73909" w:rsidRPr="00407102">
        <w:rPr>
          <w:rFonts w:eastAsia="Arial" w:cs="Arial"/>
          <w:szCs w:val="22"/>
        </w:rPr>
        <w:t xml:space="preserve">the ability to </w:t>
      </w:r>
      <w:r w:rsidR="002F6F13" w:rsidRPr="00407102">
        <w:rPr>
          <w:rFonts w:eastAsia="Arial" w:cs="Arial"/>
          <w:szCs w:val="22"/>
        </w:rPr>
        <w:t xml:space="preserve">organise their own work. </w:t>
      </w:r>
      <w:r w:rsidR="00E73909" w:rsidRPr="00407102">
        <w:rPr>
          <w:rFonts w:eastAsia="Arial" w:cs="Arial"/>
          <w:szCs w:val="22"/>
        </w:rPr>
        <w:t>Care needs to be taken when support or managing these</w:t>
      </w:r>
      <w:r w:rsidR="00451AF5" w:rsidRPr="00407102">
        <w:rPr>
          <w:rFonts w:eastAsia="Arial" w:cs="Arial"/>
          <w:szCs w:val="22"/>
        </w:rPr>
        <w:t xml:space="preserve"> types of employees</w:t>
      </w:r>
      <w:r w:rsidR="00E73909" w:rsidRPr="00407102">
        <w:rPr>
          <w:rFonts w:eastAsia="Arial" w:cs="Arial"/>
          <w:szCs w:val="22"/>
        </w:rPr>
        <w:t xml:space="preserve">. Being micromanaged with rigid instructions or control can </w:t>
      </w:r>
      <w:r w:rsidR="00451AF5" w:rsidRPr="00407102">
        <w:rPr>
          <w:rFonts w:eastAsia="Arial" w:cs="Arial"/>
          <w:szCs w:val="22"/>
        </w:rPr>
        <w:t xml:space="preserve">increase </w:t>
      </w:r>
      <w:r w:rsidR="00E73909" w:rsidRPr="00407102">
        <w:rPr>
          <w:rFonts w:eastAsia="Arial" w:cs="Arial"/>
          <w:szCs w:val="22"/>
        </w:rPr>
        <w:t xml:space="preserve">stress </w:t>
      </w:r>
      <w:r w:rsidR="00451AF5" w:rsidRPr="00407102">
        <w:rPr>
          <w:rFonts w:eastAsia="Arial" w:cs="Arial"/>
          <w:szCs w:val="22"/>
        </w:rPr>
        <w:t xml:space="preserve">levels </w:t>
      </w:r>
      <w:r w:rsidR="00E73909" w:rsidRPr="00407102">
        <w:rPr>
          <w:rFonts w:eastAsia="Arial" w:cs="Arial"/>
          <w:szCs w:val="22"/>
        </w:rPr>
        <w:t xml:space="preserve">and </w:t>
      </w:r>
      <w:r w:rsidR="00451AF5" w:rsidRPr="00407102">
        <w:rPr>
          <w:rFonts w:eastAsia="Arial" w:cs="Arial"/>
          <w:szCs w:val="22"/>
        </w:rPr>
        <w:t>trigger</w:t>
      </w:r>
      <w:r w:rsidR="00E73909" w:rsidRPr="00407102">
        <w:rPr>
          <w:rFonts w:eastAsia="Arial" w:cs="Arial"/>
          <w:szCs w:val="22"/>
        </w:rPr>
        <w:t xml:space="preserve"> a threat response. </w:t>
      </w:r>
      <w:r w:rsidR="00766D01" w:rsidRPr="00407102">
        <w:rPr>
          <w:rFonts w:eastAsia="Arial" w:cs="Arial"/>
          <w:szCs w:val="22"/>
        </w:rPr>
        <w:t xml:space="preserve">HR could impact this area by encouraging flexible working and engaging employees in decision-making </w:t>
      </w:r>
      <w:r w:rsidR="005C0C7D" w:rsidRPr="00407102">
        <w:rPr>
          <w:rFonts w:cs="Arial"/>
          <w:szCs w:val="22"/>
        </w:rPr>
        <w:t>(Rock, 2009).</w:t>
      </w:r>
    </w:p>
    <w:p w14:paraId="26F664B4" w14:textId="11B3E98F" w:rsidR="00300780" w:rsidRPr="00407102" w:rsidRDefault="00300780" w:rsidP="00407102">
      <w:pPr>
        <w:rPr>
          <w:rFonts w:eastAsia="Arial" w:cs="Arial"/>
          <w:szCs w:val="22"/>
        </w:rPr>
      </w:pPr>
      <w:r w:rsidRPr="00407102">
        <w:rPr>
          <w:rFonts w:eastAsia="Arial" w:cs="Arial"/>
          <w:b/>
          <w:bCs/>
          <w:szCs w:val="22"/>
        </w:rPr>
        <w:t>R</w:t>
      </w:r>
      <w:r w:rsidRPr="00407102">
        <w:rPr>
          <w:rFonts w:eastAsia="Arial" w:cs="Arial"/>
          <w:szCs w:val="22"/>
        </w:rPr>
        <w:t>elate</w:t>
      </w:r>
      <w:r w:rsidR="00036974" w:rsidRPr="00407102">
        <w:rPr>
          <w:rFonts w:eastAsia="Arial" w:cs="Arial"/>
          <w:szCs w:val="22"/>
        </w:rPr>
        <w:t>dness</w:t>
      </w:r>
      <w:r w:rsidR="00451AF5" w:rsidRPr="00407102">
        <w:rPr>
          <w:rFonts w:eastAsia="Arial" w:cs="Arial"/>
          <w:szCs w:val="22"/>
        </w:rPr>
        <w:t xml:space="preserve"> – As social creatures </w:t>
      </w:r>
      <w:r w:rsidR="00665306" w:rsidRPr="00407102">
        <w:rPr>
          <w:rFonts w:eastAsia="Arial" w:cs="Arial"/>
          <w:szCs w:val="22"/>
        </w:rPr>
        <w:t>we thrive on engagement, connection</w:t>
      </w:r>
      <w:r w:rsidR="000C285B" w:rsidRPr="00407102">
        <w:rPr>
          <w:rFonts w:eastAsia="Arial" w:cs="Arial"/>
          <w:szCs w:val="22"/>
        </w:rPr>
        <w:t xml:space="preserve">, empathy and trust. We make assumptions when meeting people and the brain can make quick distinctions. To create healthy working relationships, consideration needs to be given during collaboration, engagement and the creation of teams. As loneliness, isolation and the feeling of being cut off from social interaction </w:t>
      </w:r>
      <w:r w:rsidR="00285A11" w:rsidRPr="00407102">
        <w:rPr>
          <w:rFonts w:eastAsia="Arial" w:cs="Arial"/>
          <w:szCs w:val="22"/>
        </w:rPr>
        <w:t>can</w:t>
      </w:r>
      <w:r w:rsidR="000C285B" w:rsidRPr="00407102">
        <w:rPr>
          <w:rFonts w:eastAsia="Arial" w:cs="Arial"/>
          <w:szCs w:val="22"/>
        </w:rPr>
        <w:t xml:space="preserve"> </w:t>
      </w:r>
      <w:r w:rsidR="00285A11" w:rsidRPr="00407102">
        <w:rPr>
          <w:rFonts w:eastAsia="Arial" w:cs="Arial"/>
          <w:szCs w:val="22"/>
        </w:rPr>
        <w:t>evoke</w:t>
      </w:r>
      <w:r w:rsidR="000C285B" w:rsidRPr="00407102">
        <w:rPr>
          <w:rFonts w:eastAsia="Arial" w:cs="Arial"/>
          <w:szCs w:val="22"/>
        </w:rPr>
        <w:t xml:space="preserve"> stress and </w:t>
      </w:r>
      <w:r w:rsidR="00285A11" w:rsidRPr="00407102">
        <w:rPr>
          <w:rFonts w:eastAsia="Arial" w:cs="Arial"/>
          <w:szCs w:val="22"/>
        </w:rPr>
        <w:t xml:space="preserve">trigger a sense of </w:t>
      </w:r>
      <w:r w:rsidR="000C285B" w:rsidRPr="00407102">
        <w:rPr>
          <w:rFonts w:eastAsia="Arial" w:cs="Arial"/>
          <w:szCs w:val="22"/>
        </w:rPr>
        <w:t xml:space="preserve">threat. </w:t>
      </w:r>
      <w:r w:rsidR="00285A11" w:rsidRPr="00407102">
        <w:rPr>
          <w:rFonts w:eastAsia="Arial" w:cs="Arial"/>
          <w:szCs w:val="22"/>
        </w:rPr>
        <w:t>By creating an environment of inclusion and engagement</w:t>
      </w:r>
      <w:r w:rsidR="00766D01" w:rsidRPr="00407102">
        <w:rPr>
          <w:rFonts w:eastAsia="Arial" w:cs="Arial"/>
          <w:szCs w:val="22"/>
        </w:rPr>
        <w:t xml:space="preserve"> with mentoring programmes and team -building activities, HR </w:t>
      </w:r>
      <w:r w:rsidR="00285A11" w:rsidRPr="00407102">
        <w:rPr>
          <w:rFonts w:eastAsia="Arial" w:cs="Arial"/>
          <w:szCs w:val="22"/>
        </w:rPr>
        <w:t>can enable individuals to perform at their best</w:t>
      </w:r>
      <w:r w:rsidR="005C0C7D" w:rsidRPr="00407102">
        <w:rPr>
          <w:rFonts w:eastAsia="Arial" w:cs="Arial"/>
          <w:szCs w:val="22"/>
        </w:rPr>
        <w:t xml:space="preserve"> </w:t>
      </w:r>
      <w:r w:rsidR="005C0C7D" w:rsidRPr="00407102">
        <w:rPr>
          <w:rFonts w:cs="Arial"/>
          <w:szCs w:val="22"/>
        </w:rPr>
        <w:t xml:space="preserve">(CIPD, 2017). </w:t>
      </w:r>
      <w:r w:rsidR="00285A11" w:rsidRPr="00407102">
        <w:rPr>
          <w:rFonts w:eastAsia="Arial" w:cs="Arial"/>
          <w:szCs w:val="22"/>
        </w:rPr>
        <w:t xml:space="preserve"> </w:t>
      </w:r>
    </w:p>
    <w:p w14:paraId="0FDC5E70" w14:textId="441C44ED" w:rsidR="002676F0" w:rsidRPr="00407102" w:rsidRDefault="00036974" w:rsidP="00407102">
      <w:pPr>
        <w:rPr>
          <w:rFonts w:eastAsia="Arial" w:cs="Arial"/>
          <w:szCs w:val="22"/>
        </w:rPr>
      </w:pPr>
      <w:r w:rsidRPr="00407102">
        <w:rPr>
          <w:rFonts w:eastAsia="Arial" w:cs="Arial"/>
          <w:b/>
          <w:bCs/>
          <w:szCs w:val="22"/>
        </w:rPr>
        <w:t>F</w:t>
      </w:r>
      <w:r w:rsidRPr="00407102">
        <w:rPr>
          <w:rFonts w:eastAsia="Arial" w:cs="Arial"/>
          <w:szCs w:val="22"/>
        </w:rPr>
        <w:t>airness</w:t>
      </w:r>
      <w:r w:rsidR="00D33E12" w:rsidRPr="00407102">
        <w:rPr>
          <w:rFonts w:eastAsia="Arial" w:cs="Arial"/>
          <w:szCs w:val="22"/>
        </w:rPr>
        <w:t xml:space="preserve"> – </w:t>
      </w:r>
      <w:r w:rsidR="00F3179E" w:rsidRPr="00407102">
        <w:rPr>
          <w:rFonts w:eastAsia="Arial" w:cs="Arial"/>
          <w:szCs w:val="22"/>
        </w:rPr>
        <w:t xml:space="preserve">Having a </w:t>
      </w:r>
      <w:r w:rsidR="00D33E12" w:rsidRPr="00407102">
        <w:rPr>
          <w:rFonts w:eastAsia="Arial" w:cs="Arial"/>
          <w:szCs w:val="22"/>
        </w:rPr>
        <w:t xml:space="preserve">strong sense and belief where motivation can be increased when </w:t>
      </w:r>
      <w:r w:rsidR="00F3179E" w:rsidRPr="00407102">
        <w:rPr>
          <w:rFonts w:eastAsia="Arial" w:cs="Arial"/>
          <w:szCs w:val="22"/>
        </w:rPr>
        <w:t xml:space="preserve">employees experience </w:t>
      </w:r>
      <w:r w:rsidR="00D33E12" w:rsidRPr="00407102">
        <w:rPr>
          <w:rFonts w:eastAsia="Arial" w:cs="Arial"/>
          <w:szCs w:val="22"/>
        </w:rPr>
        <w:t>trust and fairness in an organisation.</w:t>
      </w:r>
      <w:r w:rsidR="00F3179E" w:rsidRPr="00407102">
        <w:rPr>
          <w:rFonts w:eastAsia="Arial" w:cs="Arial"/>
          <w:szCs w:val="22"/>
        </w:rPr>
        <w:t xml:space="preserve"> Acting ethically and remaining transparent </w:t>
      </w:r>
      <w:r w:rsidR="006A20C3" w:rsidRPr="00407102">
        <w:rPr>
          <w:rFonts w:eastAsia="Arial" w:cs="Arial"/>
          <w:szCs w:val="22"/>
        </w:rPr>
        <w:t xml:space="preserve">in sharing information </w:t>
      </w:r>
      <w:r w:rsidR="00F3179E" w:rsidRPr="00407102">
        <w:rPr>
          <w:rFonts w:eastAsia="Arial" w:cs="Arial"/>
          <w:szCs w:val="22"/>
        </w:rPr>
        <w:t xml:space="preserve">can boost loyalty and maintain employee commitment. </w:t>
      </w:r>
      <w:r w:rsidR="00D33E12" w:rsidRPr="00407102">
        <w:rPr>
          <w:rFonts w:eastAsia="Arial" w:cs="Arial"/>
          <w:szCs w:val="22"/>
        </w:rPr>
        <w:t xml:space="preserve"> </w:t>
      </w:r>
      <w:r w:rsidR="006A20C3" w:rsidRPr="00407102">
        <w:rPr>
          <w:rFonts w:eastAsia="Arial" w:cs="Arial"/>
          <w:szCs w:val="22"/>
        </w:rPr>
        <w:t>Favouritism</w:t>
      </w:r>
      <w:r w:rsidR="00766D01" w:rsidRPr="00407102">
        <w:rPr>
          <w:rFonts w:eastAsia="Arial" w:cs="Arial"/>
          <w:szCs w:val="22"/>
        </w:rPr>
        <w:t>, unfairness or a closed team or network can have a significant effect on business culture. Addressing biases and implementing equality around policies and procedures, HR could make a significant impact</w:t>
      </w:r>
      <w:r w:rsidR="004344A6" w:rsidRPr="00407102">
        <w:rPr>
          <w:rFonts w:eastAsia="Arial" w:cs="Arial"/>
          <w:szCs w:val="22"/>
        </w:rPr>
        <w:t xml:space="preserve"> (Rock</w:t>
      </w:r>
      <w:r w:rsidR="00407102">
        <w:rPr>
          <w:rFonts w:eastAsia="Arial" w:cs="Arial"/>
          <w:szCs w:val="22"/>
        </w:rPr>
        <w:t>,</w:t>
      </w:r>
      <w:r w:rsidR="00FA5CC7">
        <w:rPr>
          <w:rFonts w:eastAsia="Arial" w:cs="Arial"/>
          <w:szCs w:val="22"/>
        </w:rPr>
        <w:t xml:space="preserve"> </w:t>
      </w:r>
      <w:r w:rsidR="00407102">
        <w:rPr>
          <w:rFonts w:eastAsia="Arial" w:cs="Arial"/>
          <w:szCs w:val="22"/>
        </w:rPr>
        <w:t>2009</w:t>
      </w:r>
      <w:r w:rsidR="004344A6" w:rsidRPr="00407102">
        <w:rPr>
          <w:rFonts w:eastAsia="Arial" w:cs="Arial"/>
          <w:szCs w:val="22"/>
        </w:rPr>
        <w:t>)</w:t>
      </w:r>
      <w:r w:rsidR="00766D01" w:rsidRPr="00407102">
        <w:rPr>
          <w:rFonts w:eastAsia="Arial" w:cs="Arial"/>
          <w:szCs w:val="22"/>
        </w:rPr>
        <w:t xml:space="preserve">. </w:t>
      </w:r>
    </w:p>
    <w:p w14:paraId="1BE7DF14" w14:textId="77777777" w:rsidR="002676F0" w:rsidRDefault="002676F0" w:rsidP="002676F0">
      <w:pPr>
        <w:rPr>
          <w:rFonts w:eastAsia="Arial" w:cs="Arial"/>
        </w:rPr>
      </w:pPr>
    </w:p>
    <w:p w14:paraId="6CB3538E" w14:textId="72FC22F3" w:rsidR="00E10584" w:rsidRDefault="008719D3" w:rsidP="002676F0">
      <w:pPr>
        <w:rPr>
          <w:rFonts w:ascii="Trebuchet MS" w:eastAsia="Arial" w:hAnsi="Trebuchet MS" w:cs="Times New Roman"/>
          <w:b/>
          <w:bCs/>
        </w:rPr>
      </w:pPr>
      <w:r w:rsidRPr="002676F0">
        <w:rPr>
          <w:rFonts w:ascii="Trebuchet MS" w:eastAsia="Arial" w:hAnsi="Trebuchet MS" w:cs="Times New Roman"/>
          <w:b/>
          <w:bCs/>
        </w:rPr>
        <w:t>AC 2.2</w:t>
      </w:r>
    </w:p>
    <w:p w14:paraId="645B56ED" w14:textId="233654D9" w:rsidR="00E14778" w:rsidRPr="00FA5CC7" w:rsidRDefault="00A21FBA" w:rsidP="002676F0">
      <w:pPr>
        <w:rPr>
          <w:rFonts w:eastAsia="Times New Roman" w:cs="Arial"/>
          <w:szCs w:val="22"/>
          <w:lang w:eastAsia="en-GB"/>
        </w:rPr>
      </w:pPr>
      <w:r w:rsidRPr="00FA5CC7">
        <w:rPr>
          <w:rFonts w:eastAsia="Arial" w:cs="Arial"/>
          <w:szCs w:val="22"/>
        </w:rPr>
        <w:t>SRA is an executive recruitment specialist who recognised the importance of employee selection and how it can play a crucial role in shaping organisational culture</w:t>
      </w:r>
      <w:r w:rsidR="007C6CB3" w:rsidRPr="00FA5CC7">
        <w:rPr>
          <w:rFonts w:eastAsia="Arial" w:cs="Arial"/>
          <w:szCs w:val="22"/>
        </w:rPr>
        <w:t>, value</w:t>
      </w:r>
      <w:r w:rsidRPr="00FA5CC7">
        <w:rPr>
          <w:rFonts w:eastAsia="Arial" w:cs="Arial"/>
          <w:szCs w:val="22"/>
        </w:rPr>
        <w:t xml:space="preserve"> and behaviour. </w:t>
      </w:r>
      <w:r w:rsidR="00681276" w:rsidRPr="00FA5CC7">
        <w:rPr>
          <w:rFonts w:eastAsia="Arial" w:cs="Arial"/>
          <w:szCs w:val="22"/>
        </w:rPr>
        <w:t>Aligning company values</w:t>
      </w:r>
      <w:r w:rsidR="007C6CB3" w:rsidRPr="00FA5CC7">
        <w:rPr>
          <w:rFonts w:eastAsia="Arial" w:cs="Arial"/>
          <w:szCs w:val="22"/>
        </w:rPr>
        <w:t>, work ethic and culture</w:t>
      </w:r>
      <w:r w:rsidR="00681276" w:rsidRPr="00FA5CC7">
        <w:rPr>
          <w:rFonts w:eastAsia="Arial" w:cs="Arial"/>
          <w:szCs w:val="22"/>
        </w:rPr>
        <w:t xml:space="preserve"> with a strategic selection process, created a results-oriented work environment</w:t>
      </w:r>
      <w:r w:rsidR="00681276" w:rsidRPr="00FA5CC7">
        <w:rPr>
          <w:rFonts w:eastAsia="Times New Roman" w:cs="Arial"/>
          <w:szCs w:val="22"/>
          <w:lang w:eastAsia="en-GB"/>
        </w:rPr>
        <w:t xml:space="preserve"> (Armstrong &amp; Taylor, 2020). Enabling the business to recruit individuals who not only had relevant experience but more importantly fit within the company culture, ensured collaboration and engagement. </w:t>
      </w:r>
    </w:p>
    <w:p w14:paraId="2C692552" w14:textId="1FCCD0E5" w:rsidR="00E10584" w:rsidRDefault="0013467F" w:rsidP="002676F0">
      <w:pPr>
        <w:rPr>
          <w:rFonts w:eastAsia="Times New Roman" w:cs="Arial"/>
          <w:szCs w:val="22"/>
          <w:lang w:eastAsia="en-GB"/>
        </w:rPr>
      </w:pPr>
      <w:r w:rsidRPr="00FA5CC7">
        <w:rPr>
          <w:rFonts w:eastAsia="Times New Roman" w:cs="Arial"/>
          <w:szCs w:val="22"/>
          <w:lang w:eastAsia="en-GB"/>
        </w:rPr>
        <w:t>Embedding</w:t>
      </w:r>
      <w:r w:rsidR="00681276" w:rsidRPr="00FA5CC7">
        <w:rPr>
          <w:rFonts w:eastAsia="Times New Roman" w:cs="Arial"/>
          <w:szCs w:val="22"/>
          <w:lang w:eastAsia="en-GB"/>
        </w:rPr>
        <w:t xml:space="preserve"> </w:t>
      </w:r>
      <w:r w:rsidR="007C6CB3" w:rsidRPr="00FA5CC7">
        <w:rPr>
          <w:rFonts w:eastAsia="Times New Roman" w:cs="Arial"/>
          <w:szCs w:val="22"/>
          <w:lang w:eastAsia="en-GB"/>
        </w:rPr>
        <w:t xml:space="preserve">structured </w:t>
      </w:r>
      <w:r w:rsidR="00681276" w:rsidRPr="00FA5CC7">
        <w:rPr>
          <w:rFonts w:eastAsia="Times New Roman" w:cs="Arial"/>
          <w:szCs w:val="22"/>
          <w:lang w:eastAsia="en-GB"/>
        </w:rPr>
        <w:t>selection methods</w:t>
      </w:r>
      <w:r w:rsidR="009921EF" w:rsidRPr="00FA5CC7">
        <w:rPr>
          <w:rFonts w:eastAsia="Times New Roman" w:cs="Arial"/>
          <w:szCs w:val="22"/>
          <w:lang w:eastAsia="en-GB"/>
        </w:rPr>
        <w:t xml:space="preserve"> reduced turnover and </w:t>
      </w:r>
      <w:r w:rsidRPr="00FA5CC7">
        <w:rPr>
          <w:rFonts w:eastAsia="Times New Roman" w:cs="Arial"/>
          <w:szCs w:val="22"/>
          <w:lang w:eastAsia="en-GB"/>
        </w:rPr>
        <w:t>include</w:t>
      </w:r>
      <w:r w:rsidR="009921EF" w:rsidRPr="00FA5CC7">
        <w:rPr>
          <w:rFonts w:eastAsia="Times New Roman" w:cs="Arial"/>
          <w:szCs w:val="22"/>
          <w:lang w:eastAsia="en-GB"/>
        </w:rPr>
        <w:t>d</w:t>
      </w:r>
      <w:r w:rsidRPr="00FA5CC7">
        <w:rPr>
          <w:rFonts w:eastAsia="Times New Roman" w:cs="Arial"/>
          <w:szCs w:val="22"/>
          <w:lang w:eastAsia="en-GB"/>
        </w:rPr>
        <w:t xml:space="preserve"> </w:t>
      </w:r>
      <w:r w:rsidR="007C6CB3" w:rsidRPr="00FA5CC7">
        <w:rPr>
          <w:rFonts w:eastAsia="Times New Roman" w:cs="Arial"/>
          <w:szCs w:val="22"/>
          <w:lang w:eastAsia="en-GB"/>
        </w:rPr>
        <w:t xml:space="preserve">psychometric testing, </w:t>
      </w:r>
      <w:r w:rsidRPr="00FA5CC7">
        <w:rPr>
          <w:rFonts w:eastAsia="Times New Roman" w:cs="Arial"/>
          <w:szCs w:val="22"/>
          <w:lang w:eastAsia="en-GB"/>
        </w:rPr>
        <w:t xml:space="preserve">competency-based </w:t>
      </w:r>
      <w:r w:rsidR="007C6CB3" w:rsidRPr="00FA5CC7">
        <w:rPr>
          <w:rFonts w:eastAsia="Times New Roman" w:cs="Arial"/>
          <w:szCs w:val="22"/>
          <w:lang w:eastAsia="en-GB"/>
        </w:rPr>
        <w:t xml:space="preserve">interviews, </w:t>
      </w:r>
      <w:r w:rsidRPr="00FA5CC7">
        <w:rPr>
          <w:rFonts w:eastAsia="Times New Roman" w:cs="Arial"/>
          <w:szCs w:val="22"/>
          <w:lang w:eastAsia="en-GB"/>
        </w:rPr>
        <w:t>cultural fit and behavioural interviews</w:t>
      </w:r>
      <w:r w:rsidR="00FA5CC7" w:rsidRPr="00FA5CC7">
        <w:rPr>
          <w:rFonts w:eastAsia="Times New Roman" w:cs="Arial"/>
          <w:szCs w:val="22"/>
          <w:lang w:eastAsia="en-GB"/>
        </w:rPr>
        <w:t xml:space="preserve"> which</w:t>
      </w:r>
      <w:r w:rsidRPr="00FA5CC7">
        <w:rPr>
          <w:rFonts w:eastAsia="Times New Roman" w:cs="Arial"/>
          <w:szCs w:val="22"/>
          <w:lang w:eastAsia="en-GB"/>
        </w:rPr>
        <w:t xml:space="preserve"> maximised the benefits of employee selection</w:t>
      </w:r>
      <w:r w:rsidR="009921EF" w:rsidRPr="00FA5CC7">
        <w:rPr>
          <w:rFonts w:cs="Arial"/>
          <w:szCs w:val="22"/>
        </w:rPr>
        <w:t xml:space="preserve"> (Torrington et al., 2020).</w:t>
      </w:r>
      <w:r w:rsidRPr="00FA5CC7">
        <w:rPr>
          <w:rFonts w:eastAsia="Times New Roman" w:cs="Arial"/>
          <w:szCs w:val="22"/>
          <w:lang w:eastAsia="en-GB"/>
        </w:rPr>
        <w:t xml:space="preserve"> Whilst diversity and inclusion considerations enhanced the workplace culture and promoted </w:t>
      </w:r>
      <w:r w:rsidR="007C6CB3" w:rsidRPr="00FA5CC7">
        <w:rPr>
          <w:rFonts w:eastAsia="Times New Roman" w:cs="Arial"/>
          <w:szCs w:val="22"/>
          <w:lang w:eastAsia="en-GB"/>
        </w:rPr>
        <w:t xml:space="preserve">positive and </w:t>
      </w:r>
      <w:r w:rsidRPr="00FA5CC7">
        <w:rPr>
          <w:rFonts w:eastAsia="Times New Roman" w:cs="Arial"/>
          <w:szCs w:val="22"/>
          <w:lang w:eastAsia="en-GB"/>
        </w:rPr>
        <w:t>ethical behaviour</w:t>
      </w:r>
      <w:r w:rsidR="009921EF" w:rsidRPr="00FA5CC7">
        <w:rPr>
          <w:rFonts w:eastAsia="Times New Roman" w:cs="Arial"/>
          <w:szCs w:val="22"/>
          <w:lang w:eastAsia="en-GB"/>
        </w:rPr>
        <w:t xml:space="preserve"> </w:t>
      </w:r>
      <w:r w:rsidR="009921EF" w:rsidRPr="00FA5CC7">
        <w:rPr>
          <w:rFonts w:cs="Arial"/>
          <w:szCs w:val="22"/>
        </w:rPr>
        <w:t xml:space="preserve">(Bratton &amp; Gold, 2017). Additionally identifying top-tier candidates boosts company reputation, business growth and customer confidence </w:t>
      </w:r>
      <w:r w:rsidR="009921EF" w:rsidRPr="00FA5CC7">
        <w:rPr>
          <w:rFonts w:eastAsia="Times New Roman" w:cs="Arial"/>
          <w:szCs w:val="22"/>
          <w:lang w:eastAsia="en-GB"/>
        </w:rPr>
        <w:t>(Beardwell &amp; Thompson, 2019).</w:t>
      </w:r>
      <w:r w:rsidR="009921EF" w:rsidRPr="00FA5CC7">
        <w:rPr>
          <w:rFonts w:cs="Arial"/>
          <w:szCs w:val="22"/>
        </w:rPr>
        <w:t xml:space="preserve"> </w:t>
      </w:r>
      <w:r w:rsidR="009921EF" w:rsidRPr="00FA5CC7">
        <w:rPr>
          <w:rFonts w:eastAsia="Times New Roman" w:cs="Arial"/>
          <w:szCs w:val="22"/>
          <w:lang w:eastAsia="en-GB"/>
        </w:rPr>
        <w:t xml:space="preserve">However, bad recruitment decisions can lead to high turnover, reduce morale and disrupt the workplace, </w:t>
      </w:r>
      <w:r w:rsidR="00F96A87" w:rsidRPr="00FA5CC7">
        <w:rPr>
          <w:rFonts w:eastAsia="Times New Roman" w:cs="Arial"/>
          <w:szCs w:val="22"/>
          <w:lang w:eastAsia="en-GB"/>
        </w:rPr>
        <w:t>influencing efficiency (Mullins, 2016).</w:t>
      </w:r>
    </w:p>
    <w:p w14:paraId="612F460F" w14:textId="77777777" w:rsidR="00CC5DB2" w:rsidRDefault="00CC5DB2" w:rsidP="002676F0">
      <w:pPr>
        <w:rPr>
          <w:rFonts w:eastAsia="Times New Roman" w:cs="Arial"/>
          <w:szCs w:val="22"/>
          <w:lang w:eastAsia="en-GB"/>
        </w:rPr>
      </w:pPr>
    </w:p>
    <w:p w14:paraId="1DDF48D9" w14:textId="77777777" w:rsidR="00FA5CC7" w:rsidRDefault="00FA5CC7" w:rsidP="002676F0">
      <w:pPr>
        <w:rPr>
          <w:rFonts w:eastAsia="Times New Roman" w:cs="Arial"/>
          <w:szCs w:val="22"/>
          <w:lang w:eastAsia="en-GB"/>
        </w:rPr>
      </w:pPr>
    </w:p>
    <w:p w14:paraId="37C30C0D" w14:textId="77777777" w:rsidR="00FA5CC7" w:rsidRPr="00FA5CC7" w:rsidRDefault="00FA5CC7" w:rsidP="002676F0">
      <w:pPr>
        <w:rPr>
          <w:rFonts w:ascii="Trebuchet MS" w:eastAsia="Arial" w:hAnsi="Trebuchet MS" w:cs="Times New Roman"/>
          <w:b/>
          <w:bCs/>
        </w:rPr>
      </w:pPr>
    </w:p>
    <w:p w14:paraId="47DC1BB9" w14:textId="77777777" w:rsidR="00E10584" w:rsidRPr="00FA5CC7" w:rsidRDefault="00E10584" w:rsidP="002676F0">
      <w:pPr>
        <w:rPr>
          <w:rFonts w:eastAsia="Arial" w:cs="Arial"/>
          <w:b/>
          <w:bCs/>
        </w:rPr>
      </w:pPr>
    </w:p>
    <w:p w14:paraId="6EF1C411" w14:textId="77777777" w:rsidR="008719D3" w:rsidRPr="00FA5CC7" w:rsidRDefault="008719D3" w:rsidP="008719D3">
      <w:pPr>
        <w:ind w:left="720"/>
        <w:contextualSpacing/>
        <w:rPr>
          <w:rFonts w:ascii="Trebuchet MS" w:eastAsia="Arial" w:hAnsi="Trebuchet MS" w:cs="Times New Roman"/>
        </w:rPr>
      </w:pPr>
    </w:p>
    <w:p w14:paraId="6A96FEDE" w14:textId="20884058" w:rsidR="001A5B65" w:rsidRDefault="008719D3" w:rsidP="005512C9">
      <w:pPr>
        <w:contextualSpacing/>
        <w:rPr>
          <w:rFonts w:eastAsia="Arial" w:cs="Arial"/>
          <w:b/>
          <w:bCs/>
        </w:rPr>
      </w:pPr>
      <w:r w:rsidRPr="005512C9">
        <w:rPr>
          <w:rFonts w:eastAsia="Arial" w:cs="Arial"/>
          <w:b/>
          <w:bCs/>
        </w:rPr>
        <w:lastRenderedPageBreak/>
        <w:t>AC 2.3</w:t>
      </w:r>
    </w:p>
    <w:p w14:paraId="6EC15C0D" w14:textId="6A493B14" w:rsidR="00E16317" w:rsidRDefault="001A5B65" w:rsidP="005512C9">
      <w:pPr>
        <w:contextualSpacing/>
        <w:rPr>
          <w:rFonts w:ascii="Roboto" w:hAnsi="Roboto"/>
          <w:color w:val="374151"/>
        </w:rPr>
      </w:pPr>
      <w:r w:rsidRPr="001A5B65">
        <w:rPr>
          <w:rFonts w:eastAsia="Arial" w:cs="Arial"/>
        </w:rPr>
        <w:t xml:space="preserve">When </w:t>
      </w:r>
      <w:r>
        <w:rPr>
          <w:rFonts w:eastAsia="Arial" w:cs="Arial"/>
        </w:rPr>
        <w:t xml:space="preserve">navigating change in a business, it can prove to be extremely challenging. To support the process many organisations </w:t>
      </w:r>
      <w:r w:rsidR="00853166">
        <w:rPr>
          <w:rFonts w:eastAsia="Arial" w:cs="Arial"/>
        </w:rPr>
        <w:t xml:space="preserve">now </w:t>
      </w:r>
      <w:r>
        <w:rPr>
          <w:rFonts w:eastAsia="Arial" w:cs="Arial"/>
        </w:rPr>
        <w:t>consider using structured change management</w:t>
      </w:r>
      <w:r w:rsidR="00F2135C">
        <w:rPr>
          <w:rFonts w:eastAsia="Arial" w:cs="Arial"/>
        </w:rPr>
        <w:t xml:space="preserve"> </w:t>
      </w:r>
      <w:r w:rsidR="00A22ACF">
        <w:rPr>
          <w:rFonts w:eastAsia="Arial" w:cs="Arial"/>
        </w:rPr>
        <w:t>models (Olmstead, 2019). Through</w:t>
      </w:r>
      <w:r w:rsidR="009E3B84">
        <w:rPr>
          <w:rFonts w:eastAsia="Arial" w:cs="Arial"/>
        </w:rPr>
        <w:t xml:space="preserve"> studying numerous business leaders,</w:t>
      </w:r>
      <w:r w:rsidR="00F2135C">
        <w:rPr>
          <w:rFonts w:eastAsia="Arial" w:cs="Arial"/>
        </w:rPr>
        <w:t xml:space="preserve"> which revealed recurring factors that contributed to </w:t>
      </w:r>
      <w:r w:rsidR="00D06B0C">
        <w:rPr>
          <w:rFonts w:eastAsia="Arial" w:cs="Arial"/>
        </w:rPr>
        <w:t>the successful delivery of change.</w:t>
      </w:r>
      <w:r w:rsidR="00F2135C">
        <w:rPr>
          <w:rFonts w:eastAsia="Arial" w:cs="Arial"/>
        </w:rPr>
        <w:t xml:space="preserve"> Dr</w:t>
      </w:r>
      <w:r w:rsidR="009E3B84">
        <w:rPr>
          <w:rFonts w:eastAsia="Arial" w:cs="Arial"/>
        </w:rPr>
        <w:t xml:space="preserve"> John </w:t>
      </w:r>
      <w:r>
        <w:rPr>
          <w:rFonts w:eastAsia="Arial" w:cs="Arial"/>
        </w:rPr>
        <w:t xml:space="preserve">Kotter’s approach is </w:t>
      </w:r>
      <w:r w:rsidR="00F2135C">
        <w:rPr>
          <w:rFonts w:eastAsia="Arial" w:cs="Arial"/>
        </w:rPr>
        <w:t>considered the most</w:t>
      </w:r>
      <w:r>
        <w:rPr>
          <w:rFonts w:eastAsia="Arial" w:cs="Arial"/>
        </w:rPr>
        <w:t xml:space="preserve"> widely recognised research-based strategy</w:t>
      </w:r>
      <w:r w:rsidR="00F2135C">
        <w:rPr>
          <w:rFonts w:eastAsia="Arial" w:cs="Arial"/>
        </w:rPr>
        <w:t>.</w:t>
      </w:r>
      <w:r>
        <w:rPr>
          <w:rFonts w:eastAsia="Arial" w:cs="Arial"/>
        </w:rPr>
        <w:t xml:space="preserve"> </w:t>
      </w:r>
      <w:r w:rsidR="00F2135C">
        <w:rPr>
          <w:rFonts w:eastAsia="Arial" w:cs="Arial"/>
        </w:rPr>
        <w:t xml:space="preserve">It </w:t>
      </w:r>
      <w:r w:rsidR="00D06B0C">
        <w:rPr>
          <w:rFonts w:eastAsia="Arial" w:cs="Arial"/>
        </w:rPr>
        <w:t>can</w:t>
      </w:r>
      <w:r w:rsidR="00F2135C">
        <w:rPr>
          <w:rFonts w:eastAsia="Arial" w:cs="Arial"/>
        </w:rPr>
        <w:t xml:space="preserve"> accelerate change by assisting and guiding </w:t>
      </w:r>
      <w:r>
        <w:rPr>
          <w:rFonts w:eastAsia="Arial" w:cs="Arial"/>
        </w:rPr>
        <w:t>you to overcome challenges</w:t>
      </w:r>
      <w:r w:rsidR="009E3B84">
        <w:rPr>
          <w:rFonts w:eastAsia="Arial" w:cs="Arial"/>
        </w:rPr>
        <w:t xml:space="preserve">, </w:t>
      </w:r>
      <w:r w:rsidR="00A54DD6">
        <w:rPr>
          <w:rFonts w:eastAsia="Arial" w:cs="Arial"/>
        </w:rPr>
        <w:t xml:space="preserve">minimise resistance and </w:t>
      </w:r>
      <w:r w:rsidR="009E3B84">
        <w:rPr>
          <w:rFonts w:eastAsia="Arial" w:cs="Arial"/>
        </w:rPr>
        <w:t>engag</w:t>
      </w:r>
      <w:r w:rsidR="00A54DD6">
        <w:rPr>
          <w:rFonts w:eastAsia="Arial" w:cs="Arial"/>
        </w:rPr>
        <w:t>e</w:t>
      </w:r>
      <w:r w:rsidR="009E3B84">
        <w:rPr>
          <w:rFonts w:eastAsia="Arial" w:cs="Arial"/>
        </w:rPr>
        <w:t xml:space="preserve"> the workforce</w:t>
      </w:r>
      <w:r>
        <w:rPr>
          <w:rFonts w:eastAsia="Arial" w:cs="Arial"/>
        </w:rPr>
        <w:t xml:space="preserve"> </w:t>
      </w:r>
      <w:r w:rsidR="00D06B0C">
        <w:rPr>
          <w:rFonts w:eastAsia="Arial" w:cs="Arial"/>
        </w:rPr>
        <w:t>to</w:t>
      </w:r>
      <w:r>
        <w:rPr>
          <w:rFonts w:eastAsia="Arial" w:cs="Arial"/>
        </w:rPr>
        <w:t xml:space="preserve"> achieve successful transformation. </w:t>
      </w:r>
      <w:r w:rsidR="009E3B84">
        <w:rPr>
          <w:rFonts w:eastAsia="Arial" w:cs="Arial"/>
        </w:rPr>
        <w:t xml:space="preserve">The framework can </w:t>
      </w:r>
      <w:r w:rsidR="00F2135C">
        <w:rPr>
          <w:rFonts w:eastAsia="Arial" w:cs="Arial"/>
        </w:rPr>
        <w:t xml:space="preserve">navigate </w:t>
      </w:r>
      <w:r w:rsidR="009E3B84">
        <w:rPr>
          <w:rFonts w:eastAsia="Arial" w:cs="Arial"/>
        </w:rPr>
        <w:t>you through strategic preparation</w:t>
      </w:r>
      <w:r w:rsidR="00D06B0C">
        <w:rPr>
          <w:rFonts w:eastAsia="Arial" w:cs="Arial"/>
        </w:rPr>
        <w:t xml:space="preserve"> and planning</w:t>
      </w:r>
      <w:r w:rsidR="00F2135C">
        <w:rPr>
          <w:rFonts w:eastAsia="Arial" w:cs="Arial"/>
        </w:rPr>
        <w:t xml:space="preserve">, with the capacity to </w:t>
      </w:r>
      <w:r>
        <w:rPr>
          <w:rFonts w:eastAsia="Arial" w:cs="Arial"/>
        </w:rPr>
        <w:t>evaluate strengths and weaknesses</w:t>
      </w:r>
      <w:r w:rsidR="00B965B7">
        <w:rPr>
          <w:rFonts w:eastAsia="Arial" w:cs="Arial"/>
        </w:rPr>
        <w:t xml:space="preserve"> (Olmstead, 2019)</w:t>
      </w:r>
      <w:r w:rsidR="00D06B0C">
        <w:rPr>
          <w:rFonts w:eastAsia="Arial" w:cs="Arial"/>
        </w:rPr>
        <w:t xml:space="preserve">. </w:t>
      </w:r>
    </w:p>
    <w:p w14:paraId="3D28F3D0" w14:textId="07ABF100" w:rsidR="00F64970" w:rsidRDefault="00E16317" w:rsidP="005512C9">
      <w:pPr>
        <w:contextualSpacing/>
        <w:rPr>
          <w:rFonts w:eastAsia="Arial" w:cs="Arial"/>
        </w:rPr>
      </w:pPr>
      <w:r>
        <w:rPr>
          <w:rFonts w:eastAsia="Arial" w:cs="Arial"/>
        </w:rPr>
        <w:t>F</w:t>
      </w:r>
      <w:r w:rsidRPr="00FE377D">
        <w:rPr>
          <w:rFonts w:eastAsia="Arial" w:cs="Arial"/>
        </w:rPr>
        <w:t xml:space="preserve">ollowing the impact of Covid, many employees were either fully remote or hybrid with minimal workplace engagement. </w:t>
      </w:r>
      <w:r>
        <w:rPr>
          <w:rFonts w:eastAsia="Arial" w:cs="Arial"/>
        </w:rPr>
        <w:t>T</w:t>
      </w:r>
      <w:r w:rsidRPr="00FE377D">
        <w:rPr>
          <w:rFonts w:eastAsia="Arial" w:cs="Arial"/>
        </w:rPr>
        <w:t>his can reduce employees’ sense of belonging and negatively impact mental health</w:t>
      </w:r>
      <w:r>
        <w:rPr>
          <w:rFonts w:eastAsia="Arial" w:cs="Arial"/>
        </w:rPr>
        <w:t xml:space="preserve"> </w:t>
      </w:r>
      <w:r w:rsidRPr="00FE377D">
        <w:rPr>
          <w:rFonts w:eastAsia="Arial" w:cs="Arial"/>
        </w:rPr>
        <w:t>(Wyatt, 2024).</w:t>
      </w:r>
    </w:p>
    <w:p w14:paraId="4D1464BA" w14:textId="6C22A1F4" w:rsidR="00953E1D" w:rsidRDefault="000C675E" w:rsidP="000C675E">
      <w:pPr>
        <w:contextualSpacing/>
        <w:rPr>
          <w:rFonts w:eastAsia="Arial" w:cs="Arial"/>
          <w:b/>
          <w:bCs/>
        </w:rPr>
      </w:pPr>
      <w:r>
        <w:rPr>
          <w:rFonts w:eastAsia="Arial" w:cs="Arial"/>
        </w:rPr>
        <w:t>Kotter’s</w:t>
      </w:r>
      <w:r w:rsidR="00D06B0C">
        <w:rPr>
          <w:rFonts w:eastAsia="Arial" w:cs="Arial"/>
        </w:rPr>
        <w:t xml:space="preserve"> 8 Step Model </w:t>
      </w:r>
      <w:r w:rsidR="0059602C">
        <w:rPr>
          <w:rFonts w:eastAsia="Arial" w:cs="Arial"/>
        </w:rPr>
        <w:t xml:space="preserve">can </w:t>
      </w:r>
      <w:r>
        <w:rPr>
          <w:rFonts w:eastAsia="Arial" w:cs="Arial"/>
        </w:rPr>
        <w:t xml:space="preserve">show how effective the </w:t>
      </w:r>
      <w:r w:rsidR="0059602C">
        <w:rPr>
          <w:rFonts w:eastAsia="Arial" w:cs="Arial"/>
        </w:rPr>
        <w:t xml:space="preserve">structured </w:t>
      </w:r>
      <w:r>
        <w:rPr>
          <w:rFonts w:eastAsia="Arial" w:cs="Arial"/>
        </w:rPr>
        <w:t>framework can be</w:t>
      </w:r>
      <w:r w:rsidR="00E16317">
        <w:rPr>
          <w:rFonts w:eastAsia="Arial" w:cs="Arial"/>
        </w:rPr>
        <w:t>,</w:t>
      </w:r>
      <w:r>
        <w:rPr>
          <w:rFonts w:eastAsia="Arial" w:cs="Arial"/>
        </w:rPr>
        <w:t xml:space="preserve"> when implementing </w:t>
      </w:r>
      <w:r w:rsidR="00E16317">
        <w:rPr>
          <w:rFonts w:eastAsia="Arial" w:cs="Arial"/>
        </w:rPr>
        <w:t xml:space="preserve">a </w:t>
      </w:r>
      <w:r>
        <w:rPr>
          <w:rFonts w:eastAsia="Arial" w:cs="Arial"/>
        </w:rPr>
        <w:t xml:space="preserve">change to </w:t>
      </w:r>
      <w:r w:rsidR="00E16317">
        <w:rPr>
          <w:rFonts w:eastAsia="Arial" w:cs="Arial"/>
        </w:rPr>
        <w:t>h</w:t>
      </w:r>
      <w:r w:rsidR="007F6EDB">
        <w:rPr>
          <w:rFonts w:eastAsia="Arial" w:cs="Arial"/>
        </w:rPr>
        <w:t>ybrid</w:t>
      </w:r>
      <w:r>
        <w:rPr>
          <w:rFonts w:eastAsia="Arial" w:cs="Arial"/>
        </w:rPr>
        <w:t xml:space="preserve"> working. </w:t>
      </w:r>
    </w:p>
    <w:p w14:paraId="5595E98A" w14:textId="087A8A50" w:rsidR="00953E1D" w:rsidRPr="00F60664" w:rsidRDefault="000C675E" w:rsidP="000C675E">
      <w:pPr>
        <w:rPr>
          <w:rFonts w:eastAsia="Arial" w:cs="Arial"/>
        </w:rPr>
      </w:pPr>
      <w:r>
        <w:rPr>
          <w:rFonts w:eastAsia="Arial" w:cs="Arial"/>
          <w:b/>
          <w:bCs/>
        </w:rPr>
        <w:t xml:space="preserve">1 - </w:t>
      </w:r>
      <w:r w:rsidR="00953E1D" w:rsidRPr="000C675E">
        <w:rPr>
          <w:rFonts w:eastAsia="Arial" w:cs="Arial"/>
          <w:b/>
          <w:bCs/>
        </w:rPr>
        <w:t>Create a sense of urgency</w:t>
      </w:r>
      <w:r w:rsidR="00ED030B">
        <w:rPr>
          <w:rFonts w:eastAsia="Arial" w:cs="Arial"/>
          <w:b/>
          <w:bCs/>
        </w:rPr>
        <w:t xml:space="preserve"> – </w:t>
      </w:r>
      <w:r w:rsidR="00ED030B" w:rsidRPr="00ED030B">
        <w:rPr>
          <w:rFonts w:eastAsia="Arial" w:cs="Arial"/>
        </w:rPr>
        <w:t xml:space="preserve">Motivate and encourage communication </w:t>
      </w:r>
      <w:r w:rsidR="00ED030B">
        <w:rPr>
          <w:rFonts w:eastAsia="Arial" w:cs="Arial"/>
        </w:rPr>
        <w:t>with</w:t>
      </w:r>
      <w:r w:rsidR="00ED030B" w:rsidRPr="00ED030B">
        <w:rPr>
          <w:rFonts w:eastAsia="Arial" w:cs="Arial"/>
        </w:rPr>
        <w:t xml:space="preserve"> employees</w:t>
      </w:r>
      <w:r w:rsidR="00ED030B">
        <w:rPr>
          <w:rFonts w:eastAsia="Arial" w:cs="Arial"/>
        </w:rPr>
        <w:t xml:space="preserve"> </w:t>
      </w:r>
      <w:r w:rsidR="00F60664">
        <w:rPr>
          <w:rFonts w:eastAsia="Arial" w:cs="Arial"/>
        </w:rPr>
        <w:t xml:space="preserve">at all levels, </w:t>
      </w:r>
      <w:r w:rsidR="00ED030B">
        <w:rPr>
          <w:rFonts w:eastAsia="Arial" w:cs="Arial"/>
        </w:rPr>
        <w:t>to understand the need for change</w:t>
      </w:r>
      <w:r w:rsidR="00ED030B" w:rsidRPr="00F60664">
        <w:rPr>
          <w:rFonts w:eastAsia="Arial" w:cs="Arial"/>
        </w:rPr>
        <w:t xml:space="preserve">. </w:t>
      </w:r>
      <w:r w:rsidR="00F60664" w:rsidRPr="00F60664">
        <w:rPr>
          <w:rFonts w:eastAsia="Arial" w:cs="Arial"/>
        </w:rPr>
        <w:t xml:space="preserve">Emphasising a shared and exciting vision. </w:t>
      </w:r>
    </w:p>
    <w:p w14:paraId="029F6BD0" w14:textId="13420DF1" w:rsidR="00FE377D" w:rsidRDefault="000C675E" w:rsidP="000C675E">
      <w:pPr>
        <w:rPr>
          <w:rFonts w:eastAsia="Arial" w:cs="Arial"/>
        </w:rPr>
      </w:pPr>
      <w:r>
        <w:rPr>
          <w:rFonts w:eastAsia="Arial" w:cs="Arial"/>
          <w:b/>
          <w:bCs/>
        </w:rPr>
        <w:t xml:space="preserve">2 - </w:t>
      </w:r>
      <w:r w:rsidR="00953E1D" w:rsidRPr="000C675E">
        <w:rPr>
          <w:rFonts w:eastAsia="Arial" w:cs="Arial"/>
          <w:b/>
          <w:bCs/>
        </w:rPr>
        <w:t>Build a guiding coalition</w:t>
      </w:r>
      <w:r w:rsidR="00ED030B">
        <w:rPr>
          <w:rFonts w:eastAsia="Arial" w:cs="Arial"/>
          <w:b/>
          <w:bCs/>
        </w:rPr>
        <w:t xml:space="preserve">- </w:t>
      </w:r>
      <w:r w:rsidR="00ED030B">
        <w:rPr>
          <w:rFonts w:eastAsia="Arial" w:cs="Arial"/>
        </w:rPr>
        <w:t>Create a</w:t>
      </w:r>
      <w:r w:rsidR="00A85E4A">
        <w:rPr>
          <w:rFonts w:eastAsia="Arial" w:cs="Arial"/>
        </w:rPr>
        <w:t xml:space="preserve"> diverse</w:t>
      </w:r>
      <w:r w:rsidR="00ED030B">
        <w:rPr>
          <w:rFonts w:eastAsia="Arial" w:cs="Arial"/>
        </w:rPr>
        <w:t xml:space="preserve"> team</w:t>
      </w:r>
      <w:r w:rsidR="00A85E4A">
        <w:rPr>
          <w:rFonts w:eastAsia="Arial" w:cs="Arial"/>
        </w:rPr>
        <w:t xml:space="preserve"> who have </w:t>
      </w:r>
      <w:r w:rsidR="006407A4">
        <w:rPr>
          <w:rFonts w:eastAsia="Arial" w:cs="Arial"/>
        </w:rPr>
        <w:t xml:space="preserve">varying viewpoints, </w:t>
      </w:r>
      <w:r w:rsidR="003D0D7B">
        <w:rPr>
          <w:rFonts w:eastAsia="Arial" w:cs="Arial"/>
        </w:rPr>
        <w:t xml:space="preserve">capable of co-ordinating, sharing and engaging </w:t>
      </w:r>
      <w:r w:rsidR="006407A4">
        <w:rPr>
          <w:rFonts w:eastAsia="Arial" w:cs="Arial"/>
        </w:rPr>
        <w:t>with staff</w:t>
      </w:r>
      <w:r w:rsidR="00E16317">
        <w:rPr>
          <w:rFonts w:eastAsia="Arial" w:cs="Arial"/>
        </w:rPr>
        <w:t xml:space="preserve"> effectively</w:t>
      </w:r>
      <w:r w:rsidR="006407A4">
        <w:rPr>
          <w:rFonts w:eastAsia="Arial" w:cs="Arial"/>
        </w:rPr>
        <w:t xml:space="preserve">. </w:t>
      </w:r>
      <w:r w:rsidR="002E3976">
        <w:rPr>
          <w:rFonts w:eastAsia="Arial" w:cs="Arial"/>
        </w:rPr>
        <w:t>Identify</w:t>
      </w:r>
      <w:r w:rsidR="00FE377D">
        <w:rPr>
          <w:rFonts w:eastAsia="Arial" w:cs="Arial"/>
        </w:rPr>
        <w:t xml:space="preserve"> </w:t>
      </w:r>
      <w:r w:rsidR="006A17BA">
        <w:rPr>
          <w:rFonts w:eastAsia="Arial" w:cs="Arial"/>
        </w:rPr>
        <w:t>a range of perspectives</w:t>
      </w:r>
      <w:r w:rsidR="002E3976">
        <w:rPr>
          <w:rFonts w:eastAsia="Arial" w:cs="Arial"/>
        </w:rPr>
        <w:t xml:space="preserve"> and</w:t>
      </w:r>
      <w:r w:rsidR="006A17BA">
        <w:rPr>
          <w:rFonts w:eastAsia="Arial" w:cs="Arial"/>
        </w:rPr>
        <w:t xml:space="preserve"> potential challenges</w:t>
      </w:r>
      <w:r w:rsidR="00AC2CE3">
        <w:rPr>
          <w:rFonts w:eastAsia="Arial" w:cs="Arial"/>
        </w:rPr>
        <w:t xml:space="preserve"> to develop</w:t>
      </w:r>
      <w:r w:rsidR="006A17BA">
        <w:rPr>
          <w:rFonts w:eastAsia="Arial" w:cs="Arial"/>
        </w:rPr>
        <w:t xml:space="preserve"> a more inclusive environment</w:t>
      </w:r>
      <w:r w:rsidR="00A22ACF">
        <w:rPr>
          <w:rFonts w:eastAsia="Arial" w:cs="Arial"/>
        </w:rPr>
        <w:t xml:space="preserve"> </w:t>
      </w:r>
      <w:r w:rsidR="00A22ACF" w:rsidRPr="00FE377D">
        <w:rPr>
          <w:rFonts w:eastAsia="Arial" w:cs="Arial"/>
        </w:rPr>
        <w:t>(Wyatt, 2024).</w:t>
      </w:r>
      <w:r w:rsidR="006A17BA">
        <w:rPr>
          <w:rFonts w:eastAsia="Arial" w:cs="Arial"/>
        </w:rPr>
        <w:t xml:space="preserve"> </w:t>
      </w:r>
    </w:p>
    <w:p w14:paraId="4977F535" w14:textId="1D002793" w:rsidR="00FE377D" w:rsidRDefault="00FE377D" w:rsidP="000C675E">
      <w:pPr>
        <w:rPr>
          <w:rFonts w:eastAsia="Arial" w:cs="Arial"/>
        </w:rPr>
      </w:pPr>
      <w:r w:rsidRPr="00FE377D">
        <w:rPr>
          <w:rFonts w:eastAsia="Arial" w:cs="Arial"/>
        </w:rPr>
        <w:t>In a workforce a return to work is beneficial as it creates a sense of community and wellbeing. It enables communication and face to face collaboration of employees to a common goal which is fundamental in an organisation</w:t>
      </w:r>
      <w:r w:rsidR="00AE16B0">
        <w:rPr>
          <w:rFonts w:eastAsia="Arial" w:cs="Arial"/>
        </w:rPr>
        <w:t xml:space="preserve">. </w:t>
      </w:r>
      <w:r w:rsidR="00AE16B0" w:rsidRPr="002E3976">
        <w:rPr>
          <w:rFonts w:eastAsia="Arial" w:cs="Arial"/>
        </w:rPr>
        <w:t>Consider how live interaction could create spontaneous ideas</w:t>
      </w:r>
      <w:r w:rsidR="007F6EDB">
        <w:rPr>
          <w:rFonts w:eastAsia="Arial" w:cs="Arial"/>
        </w:rPr>
        <w:t xml:space="preserve">, </w:t>
      </w:r>
      <w:r w:rsidR="00AE16B0" w:rsidRPr="002E3976">
        <w:rPr>
          <w:rFonts w:eastAsia="Arial" w:cs="Arial"/>
        </w:rPr>
        <w:t xml:space="preserve">transfer </w:t>
      </w:r>
      <w:r w:rsidR="007F6EDB">
        <w:rPr>
          <w:rFonts w:eastAsia="Arial" w:cs="Arial"/>
        </w:rPr>
        <w:t xml:space="preserve">of </w:t>
      </w:r>
      <w:r w:rsidR="00AE16B0" w:rsidRPr="002E3976">
        <w:rPr>
          <w:rFonts w:eastAsia="Arial" w:cs="Arial"/>
        </w:rPr>
        <w:t>knowledge</w:t>
      </w:r>
      <w:r w:rsidR="007F6EDB">
        <w:rPr>
          <w:rFonts w:eastAsia="Arial" w:cs="Arial"/>
        </w:rPr>
        <w:t xml:space="preserve"> and self-development </w:t>
      </w:r>
      <w:r w:rsidR="00E16317" w:rsidRPr="00FE377D">
        <w:rPr>
          <w:rFonts w:eastAsia="Arial" w:cs="Arial"/>
        </w:rPr>
        <w:t>(Wyatt, 2024).</w:t>
      </w:r>
    </w:p>
    <w:p w14:paraId="330628B8" w14:textId="1BB4222B" w:rsidR="00953E1D" w:rsidRPr="002E3976" w:rsidRDefault="000C675E" w:rsidP="000C675E">
      <w:pPr>
        <w:rPr>
          <w:rFonts w:eastAsia="Arial" w:cs="Arial"/>
        </w:rPr>
      </w:pPr>
      <w:r>
        <w:rPr>
          <w:rFonts w:eastAsia="Arial" w:cs="Arial"/>
          <w:b/>
          <w:bCs/>
        </w:rPr>
        <w:t xml:space="preserve">3 - </w:t>
      </w:r>
      <w:r w:rsidR="00953E1D" w:rsidRPr="000C675E">
        <w:rPr>
          <w:rFonts w:eastAsia="Arial" w:cs="Arial"/>
          <w:b/>
          <w:bCs/>
        </w:rPr>
        <w:t>Form a strategic vision</w:t>
      </w:r>
      <w:r w:rsidR="006407A4">
        <w:rPr>
          <w:rFonts w:eastAsia="Arial" w:cs="Arial"/>
          <w:b/>
          <w:bCs/>
        </w:rPr>
        <w:t xml:space="preserve"> – </w:t>
      </w:r>
      <w:r w:rsidR="006407A4">
        <w:rPr>
          <w:rFonts w:eastAsia="Arial" w:cs="Arial"/>
        </w:rPr>
        <w:t xml:space="preserve">Outline </w:t>
      </w:r>
      <w:r w:rsidR="00FC6ECC">
        <w:rPr>
          <w:rFonts w:eastAsia="Arial" w:cs="Arial"/>
        </w:rPr>
        <w:t xml:space="preserve">a clear </w:t>
      </w:r>
      <w:r w:rsidR="00AE16B0">
        <w:rPr>
          <w:rFonts w:eastAsia="Arial" w:cs="Arial"/>
        </w:rPr>
        <w:t xml:space="preserve">and shared </w:t>
      </w:r>
      <w:r w:rsidR="00FC6ECC">
        <w:rPr>
          <w:rFonts w:eastAsia="Arial" w:cs="Arial"/>
        </w:rPr>
        <w:t>vision</w:t>
      </w:r>
      <w:r w:rsidR="00AE16B0">
        <w:rPr>
          <w:rFonts w:eastAsia="Arial" w:cs="Arial"/>
        </w:rPr>
        <w:t xml:space="preserve">, emphasising </w:t>
      </w:r>
      <w:r w:rsidR="00FC6ECC">
        <w:rPr>
          <w:rFonts w:eastAsia="Arial" w:cs="Arial"/>
        </w:rPr>
        <w:t xml:space="preserve">how </w:t>
      </w:r>
      <w:r w:rsidR="00AE16B0">
        <w:rPr>
          <w:rFonts w:eastAsia="Arial" w:cs="Arial"/>
        </w:rPr>
        <w:t xml:space="preserve">this can be </w:t>
      </w:r>
      <w:r w:rsidR="00BA3B22">
        <w:rPr>
          <w:rFonts w:eastAsia="Arial" w:cs="Arial"/>
        </w:rPr>
        <w:t>beneficial</w:t>
      </w:r>
      <w:r w:rsidR="00FC6ECC">
        <w:rPr>
          <w:rFonts w:eastAsia="Arial" w:cs="Arial"/>
        </w:rPr>
        <w:t xml:space="preserve"> and align</w:t>
      </w:r>
      <w:r w:rsidR="002E3976">
        <w:rPr>
          <w:rFonts w:eastAsia="Arial" w:cs="Arial"/>
        </w:rPr>
        <w:t xml:space="preserve"> </w:t>
      </w:r>
      <w:r w:rsidR="00AE16B0">
        <w:rPr>
          <w:rFonts w:eastAsia="Arial" w:cs="Arial"/>
        </w:rPr>
        <w:t xml:space="preserve">these </w:t>
      </w:r>
      <w:r w:rsidR="00FC6ECC">
        <w:rPr>
          <w:rFonts w:eastAsia="Arial" w:cs="Arial"/>
        </w:rPr>
        <w:t xml:space="preserve">with </w:t>
      </w:r>
      <w:r w:rsidR="00FC6ECC" w:rsidRPr="002E3976">
        <w:rPr>
          <w:rFonts w:eastAsia="Arial" w:cs="Arial"/>
        </w:rPr>
        <w:t>organisational goals</w:t>
      </w:r>
      <w:r w:rsidR="002E3976" w:rsidRPr="002E3976">
        <w:rPr>
          <w:rFonts w:eastAsia="Arial" w:cs="Arial"/>
        </w:rPr>
        <w:t>.</w:t>
      </w:r>
      <w:r w:rsidR="00D67C69">
        <w:rPr>
          <w:rFonts w:eastAsia="Arial" w:cs="Arial"/>
        </w:rPr>
        <w:t xml:space="preserve"> Focus on motivation</w:t>
      </w:r>
      <w:r w:rsidR="00E4060F">
        <w:rPr>
          <w:rFonts w:eastAsia="Arial" w:cs="Arial"/>
        </w:rPr>
        <w:t xml:space="preserve">, </w:t>
      </w:r>
      <w:r w:rsidR="00D67C69">
        <w:rPr>
          <w:rFonts w:eastAsia="Arial" w:cs="Arial"/>
        </w:rPr>
        <w:t>participation</w:t>
      </w:r>
      <w:r w:rsidR="00E4060F">
        <w:rPr>
          <w:rFonts w:eastAsia="Arial" w:cs="Arial"/>
        </w:rPr>
        <w:t xml:space="preserve"> and how things will be different. </w:t>
      </w:r>
      <w:r w:rsidR="002E3976" w:rsidRPr="002E3976">
        <w:rPr>
          <w:rFonts w:eastAsia="Arial" w:cs="Arial"/>
        </w:rPr>
        <w:t xml:space="preserve"> </w:t>
      </w:r>
    </w:p>
    <w:p w14:paraId="43710363" w14:textId="2FDA4659" w:rsidR="00953E1D" w:rsidRPr="00082AB8" w:rsidRDefault="000C675E" w:rsidP="000C675E">
      <w:pPr>
        <w:rPr>
          <w:rFonts w:eastAsia="Arial" w:cs="Arial"/>
        </w:rPr>
      </w:pPr>
      <w:r>
        <w:rPr>
          <w:rFonts w:eastAsia="Arial" w:cs="Arial"/>
          <w:b/>
          <w:bCs/>
        </w:rPr>
        <w:t xml:space="preserve">4 - </w:t>
      </w:r>
      <w:r w:rsidR="00953E1D" w:rsidRPr="000C675E">
        <w:rPr>
          <w:rFonts w:eastAsia="Arial" w:cs="Arial"/>
          <w:b/>
          <w:bCs/>
        </w:rPr>
        <w:t>Enlist a volunteer army</w:t>
      </w:r>
      <w:r w:rsidR="009530AC">
        <w:rPr>
          <w:rFonts w:eastAsia="Arial" w:cs="Arial"/>
          <w:b/>
          <w:bCs/>
        </w:rPr>
        <w:t xml:space="preserve"> </w:t>
      </w:r>
      <w:r w:rsidR="00D67C69">
        <w:rPr>
          <w:rFonts w:eastAsia="Arial" w:cs="Arial"/>
          <w:b/>
          <w:bCs/>
        </w:rPr>
        <w:t>–</w:t>
      </w:r>
      <w:r w:rsidR="009530AC">
        <w:rPr>
          <w:rFonts w:eastAsia="Arial" w:cs="Arial"/>
          <w:b/>
          <w:bCs/>
        </w:rPr>
        <w:t xml:space="preserve"> </w:t>
      </w:r>
      <w:r w:rsidR="00D67C69" w:rsidRPr="00082AB8">
        <w:rPr>
          <w:rFonts w:eastAsia="Arial" w:cs="Arial"/>
        </w:rPr>
        <w:t>With a shared purpose, individuals come together</w:t>
      </w:r>
      <w:r w:rsidR="00082AB8">
        <w:rPr>
          <w:rFonts w:eastAsia="Arial" w:cs="Arial"/>
        </w:rPr>
        <w:t xml:space="preserve"> and make a difference.</w:t>
      </w:r>
      <w:r w:rsidR="00957FE8">
        <w:rPr>
          <w:rFonts w:eastAsia="Arial" w:cs="Arial"/>
        </w:rPr>
        <w:t xml:space="preserve"> </w:t>
      </w:r>
      <w:r w:rsidR="00082AB8">
        <w:rPr>
          <w:rFonts w:eastAsia="Arial" w:cs="Arial"/>
        </w:rPr>
        <w:t xml:space="preserve"> </w:t>
      </w:r>
    </w:p>
    <w:p w14:paraId="594CDD9F" w14:textId="5CFAB0A7" w:rsidR="00953E1D" w:rsidRPr="00A92A21" w:rsidRDefault="000C675E" w:rsidP="000C675E">
      <w:pPr>
        <w:rPr>
          <w:rFonts w:eastAsia="Arial" w:cs="Arial"/>
        </w:rPr>
      </w:pPr>
      <w:r>
        <w:rPr>
          <w:rFonts w:eastAsia="Arial" w:cs="Arial"/>
          <w:b/>
          <w:bCs/>
        </w:rPr>
        <w:t xml:space="preserve">5 - </w:t>
      </w:r>
      <w:r w:rsidR="00953E1D" w:rsidRPr="000C675E">
        <w:rPr>
          <w:rFonts w:eastAsia="Arial" w:cs="Arial"/>
          <w:b/>
          <w:bCs/>
        </w:rPr>
        <w:t>Enable action by removing barriers</w:t>
      </w:r>
      <w:r w:rsidR="009530AC">
        <w:rPr>
          <w:rFonts w:eastAsia="Arial" w:cs="Arial"/>
          <w:b/>
          <w:bCs/>
        </w:rPr>
        <w:t xml:space="preserve"> – </w:t>
      </w:r>
      <w:r w:rsidR="009530AC" w:rsidRPr="00A92A21">
        <w:rPr>
          <w:rFonts w:eastAsia="Arial" w:cs="Arial"/>
        </w:rPr>
        <w:t>Establish an open, honest and engaging culture</w:t>
      </w:r>
      <w:r w:rsidR="00A92A21" w:rsidRPr="00A92A21">
        <w:rPr>
          <w:rFonts w:eastAsia="Arial" w:cs="Arial"/>
        </w:rPr>
        <w:t xml:space="preserve"> to successfully create a collaborative workforce, united in forging a common goal. </w:t>
      </w:r>
    </w:p>
    <w:p w14:paraId="1C04D7EA" w14:textId="4A32353F" w:rsidR="00953E1D" w:rsidRPr="000C675E" w:rsidRDefault="000C675E" w:rsidP="000C675E">
      <w:pPr>
        <w:rPr>
          <w:rFonts w:eastAsia="Arial" w:cs="Arial"/>
          <w:b/>
          <w:bCs/>
        </w:rPr>
      </w:pPr>
      <w:r>
        <w:rPr>
          <w:rFonts w:eastAsia="Arial" w:cs="Arial"/>
          <w:b/>
          <w:bCs/>
        </w:rPr>
        <w:t xml:space="preserve">6 - </w:t>
      </w:r>
      <w:r w:rsidR="00953E1D" w:rsidRPr="000C675E">
        <w:rPr>
          <w:rFonts w:eastAsia="Arial" w:cs="Arial"/>
          <w:b/>
          <w:bCs/>
        </w:rPr>
        <w:t>Generate short term wins</w:t>
      </w:r>
      <w:r w:rsidR="009530AC">
        <w:rPr>
          <w:rFonts w:eastAsia="Arial" w:cs="Arial"/>
          <w:b/>
          <w:bCs/>
        </w:rPr>
        <w:t xml:space="preserve"> – </w:t>
      </w:r>
      <w:r w:rsidR="009530AC" w:rsidRPr="00FE377D">
        <w:rPr>
          <w:rFonts w:eastAsia="Arial" w:cs="Arial"/>
        </w:rPr>
        <w:t>To reinforce commitment and establish progress, highlight success regularly to motivate the workforce</w:t>
      </w:r>
      <w:r w:rsidR="00A22ACF">
        <w:rPr>
          <w:rFonts w:eastAsia="Arial" w:cs="Arial"/>
        </w:rPr>
        <w:t xml:space="preserve"> (Kotter,2024)</w:t>
      </w:r>
      <w:r w:rsidR="00A22ACF" w:rsidRPr="00344E7F">
        <w:rPr>
          <w:rFonts w:eastAsia="Arial" w:cs="Arial"/>
        </w:rPr>
        <w:t>.</w:t>
      </w:r>
      <w:r w:rsidR="00A22ACF">
        <w:rPr>
          <w:rFonts w:eastAsia="Arial" w:cs="Arial"/>
          <w:b/>
          <w:bCs/>
        </w:rPr>
        <w:t xml:space="preserve">  </w:t>
      </w:r>
      <w:r w:rsidR="009530AC" w:rsidRPr="00FE377D">
        <w:rPr>
          <w:rFonts w:eastAsia="Arial" w:cs="Arial"/>
        </w:rPr>
        <w:t xml:space="preserve"> </w:t>
      </w:r>
      <w:r w:rsidR="00F60664" w:rsidRPr="00FE377D">
        <w:rPr>
          <w:rFonts w:eastAsia="Arial" w:cs="Arial"/>
        </w:rPr>
        <w:t xml:space="preserve"> </w:t>
      </w:r>
    </w:p>
    <w:p w14:paraId="55317AB8" w14:textId="42B28F22" w:rsidR="00953E1D" w:rsidRPr="000C675E" w:rsidRDefault="000C675E" w:rsidP="000C675E">
      <w:pPr>
        <w:rPr>
          <w:rFonts w:eastAsia="Arial" w:cs="Arial"/>
          <w:b/>
          <w:bCs/>
        </w:rPr>
      </w:pPr>
      <w:r>
        <w:rPr>
          <w:rFonts w:eastAsia="Arial" w:cs="Arial"/>
          <w:b/>
          <w:bCs/>
        </w:rPr>
        <w:t xml:space="preserve">7 - </w:t>
      </w:r>
      <w:r w:rsidR="00953E1D" w:rsidRPr="000C675E">
        <w:rPr>
          <w:rFonts w:eastAsia="Arial" w:cs="Arial"/>
          <w:b/>
          <w:bCs/>
        </w:rPr>
        <w:t>Sustain acceleration</w:t>
      </w:r>
      <w:r w:rsidR="00624CD3">
        <w:rPr>
          <w:rFonts w:eastAsia="Arial" w:cs="Arial"/>
          <w:b/>
          <w:bCs/>
        </w:rPr>
        <w:t xml:space="preserve"> - </w:t>
      </w:r>
      <w:r w:rsidR="00624CD3" w:rsidRPr="00624CD3">
        <w:rPr>
          <w:rFonts w:eastAsia="Arial" w:cs="Arial"/>
        </w:rPr>
        <w:t>Capitalising on earlier successes, maintain focus and continue driving forward with encouragement and integrity. Until change is achieved.</w:t>
      </w:r>
      <w:r w:rsidR="00624CD3">
        <w:rPr>
          <w:rFonts w:eastAsia="Arial" w:cs="Arial"/>
          <w:b/>
          <w:bCs/>
        </w:rPr>
        <w:t xml:space="preserve">  </w:t>
      </w:r>
    </w:p>
    <w:p w14:paraId="32DCE00A" w14:textId="2A63A586" w:rsidR="00801A5E" w:rsidRDefault="000C675E" w:rsidP="00CC5DB2">
      <w:pPr>
        <w:rPr>
          <w:rFonts w:eastAsia="Arial" w:cs="Arial"/>
          <w:b/>
          <w:bCs/>
        </w:rPr>
      </w:pPr>
      <w:r>
        <w:rPr>
          <w:rFonts w:eastAsia="Arial" w:cs="Arial"/>
          <w:b/>
          <w:bCs/>
        </w:rPr>
        <w:t xml:space="preserve">8 - </w:t>
      </w:r>
      <w:r w:rsidR="00953E1D" w:rsidRPr="000C675E">
        <w:rPr>
          <w:rFonts w:eastAsia="Arial" w:cs="Arial"/>
          <w:b/>
          <w:bCs/>
        </w:rPr>
        <w:t>Institute change</w:t>
      </w:r>
      <w:r w:rsidR="00E72F9F">
        <w:rPr>
          <w:rFonts w:eastAsia="Arial" w:cs="Arial"/>
          <w:b/>
          <w:bCs/>
        </w:rPr>
        <w:t xml:space="preserve"> </w:t>
      </w:r>
      <w:r w:rsidR="00957FE8">
        <w:rPr>
          <w:rFonts w:eastAsia="Arial" w:cs="Arial"/>
          <w:b/>
          <w:bCs/>
        </w:rPr>
        <w:t>–</w:t>
      </w:r>
      <w:r w:rsidR="00E72F9F">
        <w:rPr>
          <w:rFonts w:eastAsia="Arial" w:cs="Arial"/>
          <w:b/>
          <w:bCs/>
        </w:rPr>
        <w:t xml:space="preserve"> </w:t>
      </w:r>
      <w:r w:rsidR="00957FE8" w:rsidRPr="00344E7F">
        <w:rPr>
          <w:rFonts w:eastAsia="Arial" w:cs="Arial"/>
        </w:rPr>
        <w:t xml:space="preserve">Regularly evaluate to sustain the new outcomes and eliminate </w:t>
      </w:r>
      <w:r w:rsidR="00344E7F" w:rsidRPr="00344E7F">
        <w:rPr>
          <w:rFonts w:eastAsia="Arial" w:cs="Arial"/>
        </w:rPr>
        <w:t>negative tendencies</w:t>
      </w:r>
      <w:r w:rsidR="00957FE8" w:rsidRPr="00344E7F">
        <w:rPr>
          <w:rFonts w:eastAsia="Arial" w:cs="Arial"/>
        </w:rPr>
        <w:t xml:space="preserve">. Demonstrate how </w:t>
      </w:r>
      <w:r w:rsidR="00CA2E38" w:rsidRPr="00344E7F">
        <w:rPr>
          <w:rFonts w:eastAsia="Arial" w:cs="Arial"/>
        </w:rPr>
        <w:t>behaviours, beliefs and mindset can facilitate business transformation</w:t>
      </w:r>
      <w:r w:rsidR="00276A1E">
        <w:rPr>
          <w:rFonts w:eastAsia="Arial" w:cs="Arial"/>
        </w:rPr>
        <w:t xml:space="preserve"> </w:t>
      </w:r>
      <w:bookmarkStart w:id="0" w:name="_Hlk189997720"/>
      <w:r w:rsidR="00276A1E">
        <w:rPr>
          <w:rFonts w:eastAsia="Arial" w:cs="Arial"/>
        </w:rPr>
        <w:t>(Kotter,2024)</w:t>
      </w:r>
      <w:r w:rsidR="00344E7F" w:rsidRPr="00344E7F">
        <w:rPr>
          <w:rFonts w:eastAsia="Arial" w:cs="Arial"/>
        </w:rPr>
        <w:t>.</w:t>
      </w:r>
      <w:r w:rsidR="00344E7F">
        <w:rPr>
          <w:rFonts w:eastAsia="Arial" w:cs="Arial"/>
          <w:b/>
          <w:bCs/>
        </w:rPr>
        <w:t xml:space="preserve"> </w:t>
      </w:r>
      <w:bookmarkEnd w:id="0"/>
    </w:p>
    <w:p w14:paraId="4BE65518" w14:textId="77777777" w:rsidR="00CC5DB2" w:rsidRDefault="00CC5DB2" w:rsidP="00CC5DB2">
      <w:pPr>
        <w:rPr>
          <w:rFonts w:eastAsia="Arial" w:cs="Arial"/>
          <w:b/>
          <w:bCs/>
          <w:szCs w:val="22"/>
        </w:rPr>
      </w:pPr>
    </w:p>
    <w:p w14:paraId="66144E79" w14:textId="77777777" w:rsidR="00CC5DB2" w:rsidRDefault="008719D3" w:rsidP="00CC5DB2">
      <w:pPr>
        <w:rPr>
          <w:rFonts w:eastAsia="Arial" w:cs="Arial"/>
          <w:b/>
          <w:bCs/>
          <w:szCs w:val="22"/>
        </w:rPr>
      </w:pPr>
      <w:r w:rsidRPr="00AC3D83">
        <w:rPr>
          <w:rFonts w:eastAsia="Arial" w:cs="Arial"/>
          <w:b/>
          <w:bCs/>
          <w:szCs w:val="22"/>
        </w:rPr>
        <w:t>AC 2.4</w:t>
      </w:r>
    </w:p>
    <w:p w14:paraId="14E0ED24" w14:textId="6A2D4747" w:rsidR="00692AC1" w:rsidRDefault="004344A6" w:rsidP="00CC5DB2">
      <w:pPr>
        <w:rPr>
          <w:rFonts w:eastAsia="Arial" w:cs="Arial"/>
          <w:szCs w:val="22"/>
        </w:rPr>
      </w:pPr>
      <w:r w:rsidRPr="00AC3D83">
        <w:rPr>
          <w:rFonts w:eastAsia="Arial" w:cs="Arial"/>
          <w:szCs w:val="22"/>
        </w:rPr>
        <w:t xml:space="preserve">To manage change in business, consideration needs to be given </w:t>
      </w:r>
      <w:r w:rsidR="00E8527F" w:rsidRPr="00AC3D83">
        <w:rPr>
          <w:rFonts w:eastAsia="Arial" w:cs="Arial"/>
          <w:szCs w:val="22"/>
        </w:rPr>
        <w:t>to</w:t>
      </w:r>
      <w:r w:rsidRPr="00AC3D83">
        <w:rPr>
          <w:rFonts w:eastAsia="Arial" w:cs="Arial"/>
          <w:szCs w:val="22"/>
        </w:rPr>
        <w:t xml:space="preserve"> the impact it will have on employees.</w:t>
      </w:r>
      <w:r w:rsidR="000B6490" w:rsidRPr="00AC3D83">
        <w:rPr>
          <w:rFonts w:eastAsia="Arial" w:cs="Arial"/>
          <w:szCs w:val="22"/>
        </w:rPr>
        <w:t xml:space="preserve"> </w:t>
      </w:r>
      <w:r w:rsidR="004A4673" w:rsidRPr="00AC3D83">
        <w:rPr>
          <w:rFonts w:eastAsia="Arial" w:cs="Arial"/>
          <w:szCs w:val="22"/>
        </w:rPr>
        <w:t xml:space="preserve">As managers, they should know their team, regularly engage and </w:t>
      </w:r>
      <w:r w:rsidR="00052770" w:rsidRPr="00AC3D83">
        <w:rPr>
          <w:rFonts w:eastAsia="Arial" w:cs="Arial"/>
          <w:szCs w:val="22"/>
        </w:rPr>
        <w:t>recognise</w:t>
      </w:r>
      <w:r w:rsidR="004A4673" w:rsidRPr="00AC3D83">
        <w:rPr>
          <w:rFonts w:eastAsia="Arial" w:cs="Arial"/>
          <w:szCs w:val="22"/>
        </w:rPr>
        <w:t xml:space="preserve"> their individual behaviours. </w:t>
      </w:r>
      <w:r w:rsidR="000B6490" w:rsidRPr="00AC3D83">
        <w:rPr>
          <w:rFonts w:eastAsia="Arial" w:cs="Arial"/>
          <w:szCs w:val="22"/>
        </w:rPr>
        <w:t>Everyone reacts differently and to</w:t>
      </w:r>
      <w:r w:rsidR="006862DD" w:rsidRPr="00AC3D83">
        <w:rPr>
          <w:rFonts w:eastAsia="Arial" w:cs="Arial"/>
          <w:szCs w:val="22"/>
        </w:rPr>
        <w:t xml:space="preserve"> understand</w:t>
      </w:r>
      <w:r w:rsidRPr="00AC3D83">
        <w:rPr>
          <w:rFonts w:eastAsia="Arial" w:cs="Arial"/>
          <w:szCs w:val="22"/>
        </w:rPr>
        <w:t xml:space="preserve"> the </w:t>
      </w:r>
      <w:r w:rsidR="0025405A" w:rsidRPr="00AC3D83">
        <w:rPr>
          <w:rFonts w:eastAsia="Arial" w:cs="Arial"/>
          <w:szCs w:val="22"/>
        </w:rPr>
        <w:t xml:space="preserve">employee reactions to the </w:t>
      </w:r>
      <w:r w:rsidRPr="00AC3D83">
        <w:rPr>
          <w:rFonts w:eastAsia="Arial" w:cs="Arial"/>
          <w:szCs w:val="22"/>
        </w:rPr>
        <w:t>stages of transition</w:t>
      </w:r>
      <w:r w:rsidR="0025405A" w:rsidRPr="00AC3D83">
        <w:rPr>
          <w:rFonts w:eastAsia="Arial" w:cs="Arial"/>
          <w:szCs w:val="22"/>
        </w:rPr>
        <w:t xml:space="preserve"> in the workplace</w:t>
      </w:r>
      <w:r w:rsidR="00E8527F" w:rsidRPr="00AC3D83">
        <w:rPr>
          <w:rFonts w:eastAsia="Arial" w:cs="Arial"/>
          <w:szCs w:val="22"/>
        </w:rPr>
        <w:t>. T</w:t>
      </w:r>
      <w:r w:rsidR="0025405A" w:rsidRPr="00AC3D83">
        <w:rPr>
          <w:rFonts w:eastAsia="Arial" w:cs="Arial"/>
          <w:szCs w:val="22"/>
        </w:rPr>
        <w:t xml:space="preserve">he change curve provides a framework to </w:t>
      </w:r>
      <w:r w:rsidR="00E8527F" w:rsidRPr="00AC3D83">
        <w:rPr>
          <w:rFonts w:eastAsia="Arial" w:cs="Arial"/>
          <w:szCs w:val="22"/>
        </w:rPr>
        <w:t xml:space="preserve">illustrate the </w:t>
      </w:r>
      <w:r w:rsidR="0025405A" w:rsidRPr="00AC3D83">
        <w:rPr>
          <w:rFonts w:eastAsia="Arial" w:cs="Arial"/>
          <w:szCs w:val="22"/>
        </w:rPr>
        <w:t xml:space="preserve">emotional stages that individuals </w:t>
      </w:r>
      <w:r w:rsidR="00D1752F" w:rsidRPr="00AC3D83">
        <w:rPr>
          <w:rFonts w:eastAsia="Arial" w:cs="Arial"/>
          <w:szCs w:val="22"/>
        </w:rPr>
        <w:t xml:space="preserve">could </w:t>
      </w:r>
      <w:r w:rsidR="0025405A" w:rsidRPr="00AC3D83">
        <w:rPr>
          <w:rFonts w:eastAsia="Arial" w:cs="Arial"/>
          <w:szCs w:val="22"/>
        </w:rPr>
        <w:t>go through</w:t>
      </w:r>
      <w:r w:rsidRPr="00AC3D83">
        <w:rPr>
          <w:rFonts w:eastAsia="Arial" w:cs="Arial"/>
          <w:szCs w:val="22"/>
        </w:rPr>
        <w:t xml:space="preserve">. </w:t>
      </w:r>
      <w:r w:rsidR="00E8527F" w:rsidRPr="00AC3D83">
        <w:rPr>
          <w:rFonts w:eastAsia="Arial" w:cs="Arial"/>
          <w:szCs w:val="22"/>
        </w:rPr>
        <w:t>Helping managers anticipate challenges</w:t>
      </w:r>
      <w:r w:rsidR="00A115D2" w:rsidRPr="00AC3D83">
        <w:rPr>
          <w:rFonts w:eastAsia="Arial" w:cs="Arial"/>
          <w:szCs w:val="22"/>
        </w:rPr>
        <w:t xml:space="preserve"> and</w:t>
      </w:r>
      <w:r w:rsidR="00E8527F" w:rsidRPr="00AC3D83">
        <w:rPr>
          <w:rFonts w:eastAsia="Arial" w:cs="Arial"/>
          <w:szCs w:val="22"/>
        </w:rPr>
        <w:t xml:space="preserve"> </w:t>
      </w:r>
      <w:r w:rsidR="002370FB" w:rsidRPr="00AC3D83">
        <w:rPr>
          <w:rFonts w:eastAsia="Arial" w:cs="Arial"/>
          <w:szCs w:val="22"/>
        </w:rPr>
        <w:t>identify areas of support</w:t>
      </w:r>
      <w:r w:rsidR="00A115D2" w:rsidRPr="00AC3D83">
        <w:rPr>
          <w:rFonts w:eastAsia="Arial" w:cs="Arial"/>
          <w:szCs w:val="22"/>
        </w:rPr>
        <w:t xml:space="preserve">. </w:t>
      </w:r>
      <w:r w:rsidR="000B6490" w:rsidRPr="00AC3D83">
        <w:rPr>
          <w:rFonts w:eastAsia="Arial" w:cs="Arial"/>
          <w:szCs w:val="22"/>
        </w:rPr>
        <w:t xml:space="preserve">You may experience the need to </w:t>
      </w:r>
      <w:r w:rsidR="00D1752F" w:rsidRPr="00AC3D83">
        <w:rPr>
          <w:rFonts w:eastAsia="Arial" w:cs="Arial"/>
          <w:szCs w:val="22"/>
        </w:rPr>
        <w:t xml:space="preserve">engage </w:t>
      </w:r>
      <w:r w:rsidR="000B6490" w:rsidRPr="00AC3D83">
        <w:rPr>
          <w:rFonts w:eastAsia="Arial" w:cs="Arial"/>
          <w:szCs w:val="22"/>
        </w:rPr>
        <w:t xml:space="preserve">all </w:t>
      </w:r>
      <w:r w:rsidR="00D1752F" w:rsidRPr="00AC3D83">
        <w:rPr>
          <w:rFonts w:eastAsia="Arial" w:cs="Arial"/>
          <w:szCs w:val="22"/>
        </w:rPr>
        <w:t xml:space="preserve">or only some </w:t>
      </w:r>
      <w:r w:rsidR="000B6490" w:rsidRPr="00AC3D83">
        <w:rPr>
          <w:rFonts w:eastAsia="Arial" w:cs="Arial"/>
          <w:szCs w:val="22"/>
        </w:rPr>
        <w:t>of the stages</w:t>
      </w:r>
      <w:r w:rsidR="00D1752F" w:rsidRPr="00AC3D83">
        <w:rPr>
          <w:rFonts w:eastAsia="Arial" w:cs="Arial"/>
          <w:szCs w:val="22"/>
        </w:rPr>
        <w:t xml:space="preserve"> to ensure </w:t>
      </w:r>
      <w:r w:rsidR="007015AC" w:rsidRPr="00AC3D83">
        <w:rPr>
          <w:rFonts w:eastAsia="Arial" w:cs="Arial"/>
          <w:szCs w:val="22"/>
        </w:rPr>
        <w:t xml:space="preserve">a smoother transformation and </w:t>
      </w:r>
      <w:r w:rsidR="00D1752F" w:rsidRPr="00AC3D83">
        <w:rPr>
          <w:rFonts w:eastAsia="Arial" w:cs="Arial"/>
          <w:szCs w:val="22"/>
        </w:rPr>
        <w:t xml:space="preserve">achieve </w:t>
      </w:r>
      <w:r w:rsidR="007015AC" w:rsidRPr="00AC3D83">
        <w:rPr>
          <w:rFonts w:eastAsia="Arial" w:cs="Arial"/>
          <w:szCs w:val="22"/>
        </w:rPr>
        <w:t>success</w:t>
      </w:r>
      <w:r w:rsidR="00692AC1">
        <w:rPr>
          <w:rFonts w:eastAsia="Arial" w:cs="Arial"/>
          <w:szCs w:val="22"/>
        </w:rPr>
        <w:t xml:space="preserve"> </w:t>
      </w:r>
      <w:r w:rsidR="00692AC1">
        <w:t>(Malik, 2022; Roberts, 2023)</w:t>
      </w:r>
      <w:r w:rsidR="007015AC" w:rsidRPr="00AC3D83">
        <w:rPr>
          <w:rFonts w:eastAsia="Arial" w:cs="Arial"/>
          <w:szCs w:val="22"/>
        </w:rPr>
        <w:t>.</w:t>
      </w:r>
      <w:r w:rsidR="000B6490" w:rsidRPr="00AC3D83">
        <w:rPr>
          <w:rFonts w:eastAsia="Arial" w:cs="Arial"/>
          <w:szCs w:val="22"/>
        </w:rPr>
        <w:t xml:space="preserve"> </w:t>
      </w:r>
    </w:p>
    <w:p w14:paraId="7D0DFE9C" w14:textId="7B62B5AF" w:rsidR="00E339A0" w:rsidRPr="00AC3D83" w:rsidRDefault="00776AD9" w:rsidP="00692AC1">
      <w:pPr>
        <w:rPr>
          <w:rFonts w:eastAsia="Arial" w:cs="Arial"/>
          <w:szCs w:val="22"/>
        </w:rPr>
      </w:pPr>
      <w:r w:rsidRPr="00AC3D83">
        <w:rPr>
          <w:rFonts w:eastAsia="Arial" w:cs="Arial"/>
          <w:b/>
          <w:bCs/>
          <w:szCs w:val="22"/>
        </w:rPr>
        <w:t xml:space="preserve">Stage 1: </w:t>
      </w:r>
      <w:r w:rsidR="00BC3F4E" w:rsidRPr="00AC3D83">
        <w:rPr>
          <w:rFonts w:eastAsia="Arial" w:cs="Arial"/>
          <w:b/>
          <w:bCs/>
          <w:szCs w:val="22"/>
        </w:rPr>
        <w:t>Shock and d</w:t>
      </w:r>
      <w:r w:rsidRPr="00AC3D83">
        <w:rPr>
          <w:rFonts w:eastAsia="Arial" w:cs="Arial"/>
          <w:b/>
          <w:bCs/>
          <w:szCs w:val="22"/>
        </w:rPr>
        <w:t>enial</w:t>
      </w:r>
      <w:r w:rsidR="007537F0" w:rsidRPr="00AC3D83">
        <w:rPr>
          <w:rFonts w:eastAsia="Arial" w:cs="Arial"/>
          <w:szCs w:val="22"/>
        </w:rPr>
        <w:t xml:space="preserve"> – The first initial reaction</w:t>
      </w:r>
      <w:r w:rsidR="00D25771" w:rsidRPr="00AC3D83">
        <w:rPr>
          <w:rFonts w:eastAsia="Arial" w:cs="Arial"/>
          <w:szCs w:val="22"/>
        </w:rPr>
        <w:t xml:space="preserve"> </w:t>
      </w:r>
      <w:r w:rsidR="00E339A0" w:rsidRPr="00AC3D83">
        <w:rPr>
          <w:rFonts w:eastAsia="Arial" w:cs="Arial"/>
          <w:szCs w:val="22"/>
        </w:rPr>
        <w:t>with</w:t>
      </w:r>
      <w:r w:rsidR="00D25771" w:rsidRPr="00AC3D83">
        <w:rPr>
          <w:rFonts w:eastAsia="Arial" w:cs="Arial"/>
          <w:szCs w:val="22"/>
        </w:rPr>
        <w:t xml:space="preserve"> a steep decline</w:t>
      </w:r>
      <w:r w:rsidR="00E339A0" w:rsidRPr="00AC3D83">
        <w:rPr>
          <w:rFonts w:eastAsia="Arial" w:cs="Arial"/>
          <w:szCs w:val="22"/>
        </w:rPr>
        <w:t xml:space="preserve"> is the </w:t>
      </w:r>
      <w:r w:rsidR="007537F0" w:rsidRPr="00AC3D83">
        <w:rPr>
          <w:rFonts w:eastAsia="Arial" w:cs="Arial"/>
          <w:szCs w:val="22"/>
        </w:rPr>
        <w:t xml:space="preserve">feeling of </w:t>
      </w:r>
      <w:r w:rsidR="00D25771" w:rsidRPr="00AC3D83">
        <w:rPr>
          <w:rFonts w:eastAsia="Arial" w:cs="Arial"/>
          <w:szCs w:val="22"/>
        </w:rPr>
        <w:t xml:space="preserve">shock and </w:t>
      </w:r>
      <w:r w:rsidR="007537F0" w:rsidRPr="00AC3D83">
        <w:rPr>
          <w:rFonts w:eastAsia="Arial" w:cs="Arial"/>
          <w:szCs w:val="22"/>
        </w:rPr>
        <w:t>disbelief</w:t>
      </w:r>
      <w:r w:rsidR="00D25771" w:rsidRPr="00AC3D83">
        <w:rPr>
          <w:rFonts w:eastAsia="Arial" w:cs="Arial"/>
          <w:szCs w:val="22"/>
        </w:rPr>
        <w:t xml:space="preserve">, </w:t>
      </w:r>
      <w:r w:rsidR="00E339A0" w:rsidRPr="00AC3D83">
        <w:rPr>
          <w:rFonts w:eastAsia="Arial" w:cs="Arial"/>
          <w:szCs w:val="22"/>
        </w:rPr>
        <w:t>being uncomfortable and</w:t>
      </w:r>
      <w:r w:rsidR="00D25771" w:rsidRPr="00AC3D83">
        <w:rPr>
          <w:rFonts w:eastAsia="Arial" w:cs="Arial"/>
          <w:szCs w:val="22"/>
        </w:rPr>
        <w:t xml:space="preserve"> </w:t>
      </w:r>
      <w:r w:rsidR="00E339A0" w:rsidRPr="00AC3D83">
        <w:rPr>
          <w:rFonts w:eastAsia="Arial" w:cs="Arial"/>
          <w:szCs w:val="22"/>
        </w:rPr>
        <w:t xml:space="preserve">in </w:t>
      </w:r>
      <w:r w:rsidR="00D25771" w:rsidRPr="00AC3D83">
        <w:rPr>
          <w:rFonts w:eastAsia="Arial" w:cs="Arial"/>
          <w:szCs w:val="22"/>
        </w:rPr>
        <w:t>denial of change</w:t>
      </w:r>
      <w:r w:rsidR="00E339A0" w:rsidRPr="00AC3D83">
        <w:rPr>
          <w:rFonts w:eastAsia="Arial" w:cs="Arial"/>
          <w:szCs w:val="22"/>
        </w:rPr>
        <w:t xml:space="preserve">. To navigate this challenge, consistent and open communication would be advantageous. </w:t>
      </w:r>
    </w:p>
    <w:p w14:paraId="31137246" w14:textId="14FA22CF" w:rsidR="00776AD9" w:rsidRPr="00AC3D83" w:rsidRDefault="00776AD9" w:rsidP="00692AC1">
      <w:pPr>
        <w:rPr>
          <w:rFonts w:eastAsia="Arial" w:cs="Arial"/>
          <w:szCs w:val="22"/>
        </w:rPr>
      </w:pPr>
      <w:r w:rsidRPr="00AC3D83">
        <w:rPr>
          <w:rFonts w:eastAsia="Arial" w:cs="Arial"/>
          <w:b/>
          <w:bCs/>
          <w:szCs w:val="22"/>
        </w:rPr>
        <w:lastRenderedPageBreak/>
        <w:t>Stage 2: Anger</w:t>
      </w:r>
      <w:r w:rsidR="007537F0" w:rsidRPr="00AC3D83">
        <w:rPr>
          <w:rFonts w:eastAsia="Arial" w:cs="Arial"/>
          <w:b/>
          <w:bCs/>
          <w:szCs w:val="22"/>
        </w:rPr>
        <w:t xml:space="preserve"> </w:t>
      </w:r>
      <w:r w:rsidR="00BB3489" w:rsidRPr="00AC3D83">
        <w:rPr>
          <w:rFonts w:eastAsia="Arial" w:cs="Arial"/>
          <w:szCs w:val="22"/>
        </w:rPr>
        <w:t>–</w:t>
      </w:r>
      <w:r w:rsidR="007537F0" w:rsidRPr="00AC3D83">
        <w:rPr>
          <w:rFonts w:eastAsia="Arial" w:cs="Arial"/>
          <w:b/>
          <w:bCs/>
          <w:szCs w:val="22"/>
        </w:rPr>
        <w:t xml:space="preserve"> </w:t>
      </w:r>
      <w:r w:rsidR="00BB3489" w:rsidRPr="00AC3D83">
        <w:rPr>
          <w:rFonts w:eastAsia="Arial" w:cs="Arial"/>
          <w:szCs w:val="22"/>
        </w:rPr>
        <w:t xml:space="preserve">As change becomes apparent, it can trigger fear which can threaten the successful outcome. Managing this effectively is crucial to reassuring employees.  </w:t>
      </w:r>
    </w:p>
    <w:p w14:paraId="03357FC4" w14:textId="38EF1FD0" w:rsidR="00776AD9" w:rsidRPr="00AC3D83" w:rsidRDefault="00776AD9" w:rsidP="00692AC1">
      <w:pPr>
        <w:rPr>
          <w:rFonts w:eastAsia="Arial" w:cs="Arial"/>
          <w:szCs w:val="22"/>
        </w:rPr>
      </w:pPr>
      <w:r w:rsidRPr="00AC3D83">
        <w:rPr>
          <w:rFonts w:eastAsia="Arial" w:cs="Arial"/>
          <w:b/>
          <w:bCs/>
          <w:szCs w:val="22"/>
        </w:rPr>
        <w:t>Stage 3: Bargaining</w:t>
      </w:r>
      <w:r w:rsidR="00BB3489" w:rsidRPr="00AC3D83">
        <w:rPr>
          <w:rFonts w:eastAsia="Arial" w:cs="Arial"/>
          <w:szCs w:val="22"/>
        </w:rPr>
        <w:t xml:space="preserve"> – With a period of uncertainty at this phase, employees may attempt to adjust or discuss alternative options. </w:t>
      </w:r>
      <w:r w:rsidR="00B20EB5" w:rsidRPr="00AC3D83">
        <w:rPr>
          <w:rFonts w:eastAsia="Arial" w:cs="Arial"/>
          <w:szCs w:val="22"/>
        </w:rPr>
        <w:t>To alleviate the impact of the change, they may not be aware of the broader perspective and significance of change</w:t>
      </w:r>
      <w:r w:rsidR="00692AC1" w:rsidRPr="00692AC1">
        <w:t xml:space="preserve"> </w:t>
      </w:r>
      <w:r w:rsidR="00692AC1">
        <w:t>(Malik, 2022; Roberts, 2023)</w:t>
      </w:r>
      <w:r w:rsidR="00B20EB5" w:rsidRPr="00AC3D83">
        <w:rPr>
          <w:rFonts w:eastAsia="Arial" w:cs="Arial"/>
          <w:szCs w:val="22"/>
        </w:rPr>
        <w:t xml:space="preserve">.   </w:t>
      </w:r>
      <w:r w:rsidR="00BB3489" w:rsidRPr="00AC3D83">
        <w:rPr>
          <w:rFonts w:eastAsia="Arial" w:cs="Arial"/>
          <w:szCs w:val="22"/>
        </w:rPr>
        <w:t xml:space="preserve"> </w:t>
      </w:r>
    </w:p>
    <w:p w14:paraId="519EC8F8" w14:textId="602F2CB6" w:rsidR="00776AD9" w:rsidRPr="00AC3D83" w:rsidRDefault="00776AD9" w:rsidP="00692AC1">
      <w:pPr>
        <w:rPr>
          <w:rFonts w:eastAsia="Arial" w:cs="Arial"/>
          <w:szCs w:val="22"/>
        </w:rPr>
      </w:pPr>
      <w:r w:rsidRPr="00AC3D83">
        <w:rPr>
          <w:rFonts w:eastAsia="Arial" w:cs="Arial"/>
          <w:b/>
          <w:bCs/>
          <w:szCs w:val="22"/>
        </w:rPr>
        <w:t>Stage 4: Depression</w:t>
      </w:r>
      <w:r w:rsidR="007537F0" w:rsidRPr="00AC3D83">
        <w:rPr>
          <w:rFonts w:eastAsia="Arial" w:cs="Arial"/>
          <w:szCs w:val="22"/>
        </w:rPr>
        <w:t xml:space="preserve"> –</w:t>
      </w:r>
      <w:r w:rsidR="00B35D5D" w:rsidRPr="00AC3D83">
        <w:rPr>
          <w:rFonts w:eastAsia="Arial" w:cs="Arial"/>
          <w:szCs w:val="22"/>
        </w:rPr>
        <w:t xml:space="preserve"> </w:t>
      </w:r>
      <w:r w:rsidR="007537F0" w:rsidRPr="00AC3D83">
        <w:rPr>
          <w:rFonts w:eastAsia="Arial" w:cs="Arial"/>
          <w:szCs w:val="22"/>
        </w:rPr>
        <w:t>A low mood and lack of energy</w:t>
      </w:r>
      <w:r w:rsidR="00B35D5D" w:rsidRPr="00AC3D83">
        <w:rPr>
          <w:rFonts w:eastAsia="Arial" w:cs="Arial"/>
          <w:szCs w:val="22"/>
        </w:rPr>
        <w:t xml:space="preserve"> can impact performance at this phase. </w:t>
      </w:r>
      <w:r w:rsidR="00FE4D8A" w:rsidRPr="00AC3D83">
        <w:rPr>
          <w:rFonts w:eastAsia="Arial" w:cs="Arial"/>
          <w:szCs w:val="22"/>
        </w:rPr>
        <w:t>Support</w:t>
      </w:r>
      <w:r w:rsidR="0074081E" w:rsidRPr="00AC3D83">
        <w:rPr>
          <w:rFonts w:eastAsia="Arial" w:cs="Arial"/>
          <w:szCs w:val="22"/>
        </w:rPr>
        <w:t>, reassurance</w:t>
      </w:r>
      <w:r w:rsidR="00FE4D8A" w:rsidRPr="00AC3D83">
        <w:rPr>
          <w:rFonts w:eastAsia="Arial" w:cs="Arial"/>
          <w:szCs w:val="22"/>
        </w:rPr>
        <w:t xml:space="preserve"> and guidance can help navigate this difficult time. </w:t>
      </w:r>
      <w:r w:rsidR="00B35D5D" w:rsidRPr="00AC3D83">
        <w:rPr>
          <w:rFonts w:eastAsia="Arial" w:cs="Arial"/>
          <w:szCs w:val="22"/>
        </w:rPr>
        <w:t xml:space="preserve">  </w:t>
      </w:r>
    </w:p>
    <w:p w14:paraId="13891448" w14:textId="196E5390" w:rsidR="00776AD9" w:rsidRPr="00AC3D83" w:rsidRDefault="00776AD9" w:rsidP="00692AC1">
      <w:pPr>
        <w:rPr>
          <w:rFonts w:eastAsia="Arial" w:cs="Arial"/>
          <w:szCs w:val="22"/>
        </w:rPr>
      </w:pPr>
      <w:r w:rsidRPr="00AC3D83">
        <w:rPr>
          <w:rFonts w:eastAsia="Arial" w:cs="Arial"/>
          <w:b/>
          <w:bCs/>
          <w:szCs w:val="22"/>
        </w:rPr>
        <w:t>Stage 5: Acceptance</w:t>
      </w:r>
      <w:r w:rsidRPr="00AC3D83">
        <w:rPr>
          <w:rFonts w:eastAsia="Arial" w:cs="Arial"/>
          <w:szCs w:val="22"/>
        </w:rPr>
        <w:t xml:space="preserve"> </w:t>
      </w:r>
      <w:r w:rsidR="00D60FB3" w:rsidRPr="00AC3D83">
        <w:rPr>
          <w:rFonts w:eastAsia="Arial" w:cs="Arial"/>
          <w:szCs w:val="22"/>
        </w:rPr>
        <w:t>–</w:t>
      </w:r>
      <w:r w:rsidR="007537F0" w:rsidRPr="00AC3D83">
        <w:rPr>
          <w:rFonts w:eastAsia="Arial" w:cs="Arial"/>
          <w:szCs w:val="22"/>
        </w:rPr>
        <w:t xml:space="preserve"> </w:t>
      </w:r>
      <w:r w:rsidR="00D60FB3" w:rsidRPr="00AC3D83">
        <w:rPr>
          <w:rFonts w:eastAsia="Arial" w:cs="Arial"/>
          <w:szCs w:val="22"/>
        </w:rPr>
        <w:t xml:space="preserve">It is at this phase that employees will begin to acknowledge the change and recognise </w:t>
      </w:r>
      <w:r w:rsidR="007331EB" w:rsidRPr="00AC3D83">
        <w:rPr>
          <w:rFonts w:eastAsia="Arial" w:cs="Arial"/>
          <w:szCs w:val="22"/>
        </w:rPr>
        <w:t>its</w:t>
      </w:r>
      <w:r w:rsidR="00D60FB3" w:rsidRPr="00AC3D83">
        <w:rPr>
          <w:rFonts w:eastAsia="Arial" w:cs="Arial"/>
          <w:szCs w:val="22"/>
        </w:rPr>
        <w:t xml:space="preserve"> positive impact. </w:t>
      </w:r>
      <w:r w:rsidR="007331EB" w:rsidRPr="00AC3D83">
        <w:rPr>
          <w:rFonts w:eastAsia="Arial" w:cs="Arial"/>
          <w:szCs w:val="22"/>
        </w:rPr>
        <w:t xml:space="preserve">Open and honest dialogue will enable individuals to discuss their thoughts and the reasons behind emotions. </w:t>
      </w:r>
    </w:p>
    <w:p w14:paraId="0ECCF602" w14:textId="03476FC6" w:rsidR="008306AF" w:rsidRDefault="004A22A9" w:rsidP="00566720">
      <w:pPr>
        <w:spacing w:after="160"/>
        <w:rPr>
          <w:rFonts w:eastAsia="Arial" w:cs="Arial"/>
          <w:szCs w:val="22"/>
        </w:rPr>
      </w:pPr>
      <w:r w:rsidRPr="00AC3D83">
        <w:rPr>
          <w:rFonts w:eastAsia="Arial" w:cs="Arial"/>
          <w:szCs w:val="22"/>
        </w:rPr>
        <w:t>HR plays a critical role in navigating change. I</w:t>
      </w:r>
      <w:r w:rsidR="00517982" w:rsidRPr="00AC3D83">
        <w:rPr>
          <w:rFonts w:eastAsia="Arial" w:cs="Arial"/>
          <w:szCs w:val="22"/>
        </w:rPr>
        <w:t>n addition to leadership guidance</w:t>
      </w:r>
      <w:r w:rsidRPr="00AC3D83">
        <w:rPr>
          <w:rFonts w:eastAsia="Arial" w:cs="Arial"/>
          <w:szCs w:val="22"/>
        </w:rPr>
        <w:t xml:space="preserve">, the need to </w:t>
      </w:r>
      <w:r w:rsidR="00517982" w:rsidRPr="00AC3D83">
        <w:rPr>
          <w:rFonts w:eastAsia="Arial" w:cs="Arial"/>
          <w:szCs w:val="22"/>
        </w:rPr>
        <w:t>support employees</w:t>
      </w:r>
      <w:r w:rsidRPr="00AC3D83">
        <w:rPr>
          <w:rFonts w:eastAsia="Arial" w:cs="Arial"/>
          <w:szCs w:val="22"/>
        </w:rPr>
        <w:t xml:space="preserve"> can help reduce resistance. </w:t>
      </w:r>
      <w:r w:rsidR="00517982" w:rsidRPr="00AC3D83">
        <w:rPr>
          <w:rFonts w:eastAsia="Arial" w:cs="Arial"/>
          <w:szCs w:val="22"/>
        </w:rPr>
        <w:t>By identifying and understanding the impact</w:t>
      </w:r>
      <w:r w:rsidRPr="00AC3D83">
        <w:rPr>
          <w:rFonts w:eastAsia="Arial" w:cs="Arial"/>
          <w:szCs w:val="22"/>
        </w:rPr>
        <w:t xml:space="preserve"> the change can have, ma</w:t>
      </w:r>
      <w:r w:rsidR="00517982" w:rsidRPr="00AC3D83">
        <w:rPr>
          <w:rFonts w:eastAsia="Arial" w:cs="Arial"/>
          <w:szCs w:val="22"/>
        </w:rPr>
        <w:t>intaining open communication,</w:t>
      </w:r>
      <w:r w:rsidRPr="00AC3D83">
        <w:rPr>
          <w:rFonts w:eastAsia="Arial" w:cs="Arial"/>
          <w:szCs w:val="22"/>
        </w:rPr>
        <w:t xml:space="preserve"> fairness and transparency. With</w:t>
      </w:r>
      <w:r w:rsidR="00517982" w:rsidRPr="00AC3D83">
        <w:rPr>
          <w:rFonts w:eastAsia="Arial" w:cs="Arial"/>
          <w:szCs w:val="22"/>
        </w:rPr>
        <w:t xml:space="preserve"> emotional support, </w:t>
      </w:r>
      <w:r w:rsidRPr="00AC3D83">
        <w:rPr>
          <w:rFonts w:eastAsia="Arial" w:cs="Arial"/>
          <w:szCs w:val="22"/>
        </w:rPr>
        <w:t>training, recognition and motivation it can develop a more positive culture and outcome</w:t>
      </w:r>
      <w:r w:rsidR="00692AC1">
        <w:rPr>
          <w:rFonts w:eastAsia="Arial" w:cs="Arial"/>
          <w:szCs w:val="22"/>
        </w:rPr>
        <w:t xml:space="preserve"> </w:t>
      </w:r>
      <w:r w:rsidR="00692AC1">
        <w:t>(Malik, 2022; Roberts, 2023)</w:t>
      </w:r>
      <w:r w:rsidRPr="00AC3D83">
        <w:rPr>
          <w:rFonts w:eastAsia="Arial" w:cs="Arial"/>
          <w:szCs w:val="22"/>
        </w:rPr>
        <w:t xml:space="preserve">.   </w:t>
      </w:r>
    </w:p>
    <w:p w14:paraId="3E8A0F81" w14:textId="77777777" w:rsidR="00CC5DB2" w:rsidRDefault="008719D3" w:rsidP="00CC5DB2">
      <w:pPr>
        <w:rPr>
          <w:rFonts w:eastAsia="Arial" w:cs="Arial"/>
          <w:b/>
          <w:bCs/>
          <w:szCs w:val="22"/>
        </w:rPr>
      </w:pPr>
      <w:r w:rsidRPr="008306AF">
        <w:rPr>
          <w:rFonts w:eastAsia="Arial" w:cs="Arial"/>
          <w:b/>
          <w:bCs/>
          <w:szCs w:val="22"/>
        </w:rPr>
        <w:t>AC 2.5</w:t>
      </w:r>
    </w:p>
    <w:p w14:paraId="2BDB28B0" w14:textId="20F6FE64" w:rsidR="00F247DE" w:rsidRDefault="00053802" w:rsidP="00CC5DB2">
      <w:pPr>
        <w:rPr>
          <w:rFonts w:eastAsia="Arial" w:cs="Arial"/>
          <w:szCs w:val="22"/>
        </w:rPr>
      </w:pPr>
      <w:r>
        <w:rPr>
          <w:rFonts w:eastAsia="Arial" w:cs="Arial"/>
          <w:szCs w:val="22"/>
        </w:rPr>
        <w:t>In recent years wellbeing has been very prominent in the workplace, especially since</w:t>
      </w:r>
      <w:r w:rsidR="00B07CD3">
        <w:rPr>
          <w:rFonts w:eastAsia="Arial" w:cs="Arial"/>
          <w:szCs w:val="22"/>
        </w:rPr>
        <w:t xml:space="preserve"> </w:t>
      </w:r>
      <w:r>
        <w:rPr>
          <w:rFonts w:eastAsia="Arial" w:cs="Arial"/>
          <w:szCs w:val="22"/>
        </w:rPr>
        <w:t xml:space="preserve">Covid 19 </w:t>
      </w:r>
      <w:r w:rsidR="00B07CD3">
        <w:rPr>
          <w:rFonts w:eastAsia="Arial" w:cs="Arial"/>
          <w:szCs w:val="22"/>
        </w:rPr>
        <w:t xml:space="preserve">which </w:t>
      </w:r>
      <w:r>
        <w:rPr>
          <w:rFonts w:eastAsia="Arial" w:cs="Arial"/>
          <w:szCs w:val="22"/>
        </w:rPr>
        <w:t xml:space="preserve">had a significant impact on mental health and </w:t>
      </w:r>
      <w:r w:rsidR="00020046">
        <w:rPr>
          <w:rFonts w:eastAsia="Arial" w:cs="Arial"/>
          <w:szCs w:val="22"/>
        </w:rPr>
        <w:t xml:space="preserve">created </w:t>
      </w:r>
      <w:r w:rsidR="0056219B">
        <w:rPr>
          <w:rFonts w:eastAsia="Arial" w:cs="Arial"/>
          <w:szCs w:val="22"/>
        </w:rPr>
        <w:t>new ways of working</w:t>
      </w:r>
      <w:r w:rsidR="006D7154">
        <w:rPr>
          <w:rFonts w:eastAsia="Arial" w:cs="Arial"/>
          <w:szCs w:val="22"/>
        </w:rPr>
        <w:t>, i</w:t>
      </w:r>
      <w:r w:rsidR="00B07CD3">
        <w:rPr>
          <w:rFonts w:eastAsia="Arial" w:cs="Arial"/>
          <w:szCs w:val="22"/>
        </w:rPr>
        <w:t xml:space="preserve">n </w:t>
      </w:r>
      <w:r w:rsidR="00020046">
        <w:rPr>
          <w:rFonts w:eastAsia="Arial" w:cs="Arial"/>
          <w:szCs w:val="22"/>
        </w:rPr>
        <w:t>addition,</w:t>
      </w:r>
      <w:r w:rsidR="00B07CD3">
        <w:rPr>
          <w:rFonts w:eastAsia="Arial" w:cs="Arial"/>
          <w:szCs w:val="22"/>
        </w:rPr>
        <w:t xml:space="preserve"> the </w:t>
      </w:r>
      <w:r w:rsidR="00020046">
        <w:rPr>
          <w:rFonts w:eastAsia="Arial" w:cs="Arial"/>
          <w:szCs w:val="22"/>
        </w:rPr>
        <w:t>cost-of-living</w:t>
      </w:r>
      <w:r w:rsidR="00B07CD3">
        <w:rPr>
          <w:rFonts w:eastAsia="Arial" w:cs="Arial"/>
          <w:szCs w:val="22"/>
        </w:rPr>
        <w:t xml:space="preserve"> crisis</w:t>
      </w:r>
      <w:r w:rsidR="00020046">
        <w:rPr>
          <w:rFonts w:eastAsia="Arial" w:cs="Arial"/>
          <w:szCs w:val="22"/>
        </w:rPr>
        <w:t xml:space="preserve"> escalated this even further</w:t>
      </w:r>
      <w:r w:rsidR="006057D6">
        <w:rPr>
          <w:rFonts w:eastAsia="Arial" w:cs="Arial"/>
          <w:szCs w:val="22"/>
        </w:rPr>
        <w:t xml:space="preserve"> </w:t>
      </w:r>
      <w:r w:rsidR="006057D6">
        <w:t>(CIPD, 2023).</w:t>
      </w:r>
      <w:r w:rsidR="00020046">
        <w:rPr>
          <w:rFonts w:eastAsia="Arial" w:cs="Arial"/>
          <w:szCs w:val="22"/>
        </w:rPr>
        <w:t xml:space="preserve"> </w:t>
      </w:r>
      <w:r w:rsidR="00276A1E" w:rsidRPr="003378E4">
        <w:rPr>
          <w:rFonts w:eastAsia="Arial" w:cs="Arial"/>
          <w:szCs w:val="22"/>
        </w:rPr>
        <w:t xml:space="preserve">Wellbeing </w:t>
      </w:r>
      <w:r w:rsidR="003378E4">
        <w:rPr>
          <w:rFonts w:eastAsia="Arial" w:cs="Arial"/>
          <w:szCs w:val="22"/>
        </w:rPr>
        <w:t xml:space="preserve">in the workplace </w:t>
      </w:r>
      <w:r w:rsidR="00CC5DB2">
        <w:rPr>
          <w:rFonts w:eastAsia="Arial" w:cs="Arial"/>
          <w:szCs w:val="22"/>
        </w:rPr>
        <w:t xml:space="preserve">can have a detrimental effect on business, it </w:t>
      </w:r>
      <w:r w:rsidR="003378E4">
        <w:rPr>
          <w:rFonts w:eastAsia="Arial" w:cs="Arial"/>
          <w:szCs w:val="22"/>
        </w:rPr>
        <w:t>encompasses various elements and can significantly impact the workforce physically and mentally,</w:t>
      </w:r>
      <w:r w:rsidR="00CC5DB2">
        <w:rPr>
          <w:rFonts w:eastAsia="Arial" w:cs="Arial"/>
          <w:szCs w:val="22"/>
        </w:rPr>
        <w:t xml:space="preserve"> </w:t>
      </w:r>
      <w:r w:rsidR="006D7154">
        <w:rPr>
          <w:rFonts w:eastAsia="Arial" w:cs="Arial"/>
          <w:szCs w:val="22"/>
        </w:rPr>
        <w:t xml:space="preserve">contributing to </w:t>
      </w:r>
      <w:r w:rsidR="00C92477" w:rsidRPr="00053802">
        <w:rPr>
          <w:rFonts w:eastAsia="Arial" w:cs="Arial"/>
          <w:szCs w:val="22"/>
        </w:rPr>
        <w:t>how</w:t>
      </w:r>
      <w:r w:rsidR="003378E4" w:rsidRPr="00053802">
        <w:rPr>
          <w:rFonts w:eastAsia="Arial" w:cs="Arial"/>
          <w:szCs w:val="22"/>
        </w:rPr>
        <w:t xml:space="preserve"> someone feels about their job</w:t>
      </w:r>
      <w:r w:rsidRPr="00053802">
        <w:rPr>
          <w:rFonts w:eastAsia="Arial" w:cs="Arial"/>
          <w:szCs w:val="22"/>
        </w:rPr>
        <w:t xml:space="preserve"> and</w:t>
      </w:r>
      <w:r w:rsidR="003378E4" w:rsidRPr="00053802">
        <w:rPr>
          <w:rFonts w:eastAsia="Arial" w:cs="Arial"/>
          <w:szCs w:val="22"/>
        </w:rPr>
        <w:t xml:space="preserve"> the company</w:t>
      </w:r>
      <w:r w:rsidRPr="00053802">
        <w:rPr>
          <w:rFonts w:eastAsia="Arial" w:cs="Arial"/>
          <w:szCs w:val="22"/>
        </w:rPr>
        <w:t xml:space="preserve">. Resulting in a lack of job satisfaction, </w:t>
      </w:r>
      <w:r w:rsidR="00020046">
        <w:rPr>
          <w:rFonts w:eastAsia="Arial" w:cs="Arial"/>
          <w:szCs w:val="22"/>
        </w:rPr>
        <w:t xml:space="preserve">stress, </w:t>
      </w:r>
      <w:r w:rsidRPr="00053802">
        <w:rPr>
          <w:rFonts w:eastAsia="Arial" w:cs="Arial"/>
          <w:szCs w:val="22"/>
        </w:rPr>
        <w:t xml:space="preserve">burnout and </w:t>
      </w:r>
      <w:r w:rsidR="00020046">
        <w:rPr>
          <w:rFonts w:eastAsia="Arial" w:cs="Arial"/>
          <w:szCs w:val="22"/>
        </w:rPr>
        <w:t>anxiety</w:t>
      </w:r>
      <w:r w:rsidR="006057D6">
        <w:rPr>
          <w:rFonts w:eastAsia="Arial" w:cs="Arial"/>
          <w:szCs w:val="22"/>
        </w:rPr>
        <w:t xml:space="preserve"> with</w:t>
      </w:r>
      <w:r w:rsidR="00020046">
        <w:rPr>
          <w:rFonts w:eastAsia="Arial" w:cs="Arial"/>
          <w:szCs w:val="22"/>
        </w:rPr>
        <w:t xml:space="preserve"> </w:t>
      </w:r>
      <w:r w:rsidRPr="00053802">
        <w:rPr>
          <w:rFonts w:eastAsia="Arial" w:cs="Arial"/>
          <w:szCs w:val="22"/>
        </w:rPr>
        <w:t>high levels of sickness</w:t>
      </w:r>
      <w:r w:rsidR="00F247DE">
        <w:rPr>
          <w:rFonts w:eastAsia="Arial" w:cs="Arial"/>
          <w:szCs w:val="22"/>
        </w:rPr>
        <w:t xml:space="preserve"> and</w:t>
      </w:r>
      <w:r w:rsidR="006057D6">
        <w:rPr>
          <w:rFonts w:eastAsia="Arial" w:cs="Arial"/>
          <w:szCs w:val="22"/>
        </w:rPr>
        <w:t xml:space="preserve"> consequently </w:t>
      </w:r>
      <w:r w:rsidRPr="00053802">
        <w:rPr>
          <w:rFonts w:eastAsia="Arial" w:cs="Arial"/>
          <w:szCs w:val="22"/>
        </w:rPr>
        <w:t>high turnover</w:t>
      </w:r>
      <w:r w:rsidR="00F247DE">
        <w:rPr>
          <w:rFonts w:eastAsia="Arial" w:cs="Arial"/>
          <w:szCs w:val="22"/>
        </w:rPr>
        <w:t>.</w:t>
      </w:r>
      <w:r w:rsidR="00020046">
        <w:rPr>
          <w:rFonts w:eastAsia="Arial" w:cs="Arial"/>
          <w:szCs w:val="22"/>
        </w:rPr>
        <w:t xml:space="preserve"> </w:t>
      </w:r>
      <w:r w:rsidR="006D7154">
        <w:rPr>
          <w:rFonts w:eastAsia="Arial" w:cs="Arial"/>
          <w:szCs w:val="22"/>
        </w:rPr>
        <w:t>T</w:t>
      </w:r>
      <w:r w:rsidR="00F247DE">
        <w:rPr>
          <w:rFonts w:eastAsia="Arial" w:cs="Arial"/>
          <w:szCs w:val="22"/>
        </w:rPr>
        <w:t xml:space="preserve">he CIPD (2023) reports that even with the current acknowledgement of wellbeing at work, the problem </w:t>
      </w:r>
      <w:r w:rsidR="007A0767">
        <w:rPr>
          <w:rFonts w:eastAsia="Arial" w:cs="Arial"/>
          <w:szCs w:val="22"/>
        </w:rPr>
        <w:t>persists</w:t>
      </w:r>
      <w:r w:rsidR="00F247DE">
        <w:rPr>
          <w:rFonts w:eastAsia="Arial" w:cs="Arial"/>
          <w:szCs w:val="22"/>
        </w:rPr>
        <w:t xml:space="preserve"> with high stress levels resulting in absences, heavy workload and ineffective leadership at the </w:t>
      </w:r>
      <w:r w:rsidR="007A0767">
        <w:rPr>
          <w:rFonts w:eastAsia="Arial" w:cs="Arial"/>
          <w:szCs w:val="22"/>
        </w:rPr>
        <w:t>cause. To</w:t>
      </w:r>
      <w:r w:rsidR="00F247DE">
        <w:rPr>
          <w:rFonts w:eastAsia="Arial" w:cs="Arial"/>
          <w:szCs w:val="22"/>
        </w:rPr>
        <w:t xml:space="preserve"> mitigate risk, companies need to proactively implement effective wellbeing strategies that align with </w:t>
      </w:r>
      <w:r w:rsidR="00A444E7">
        <w:rPr>
          <w:rFonts w:eastAsia="Arial" w:cs="Arial"/>
          <w:szCs w:val="22"/>
        </w:rPr>
        <w:t xml:space="preserve">best practice and ensure it is not just a moral obligation. </w:t>
      </w:r>
      <w:r w:rsidR="00F247DE">
        <w:rPr>
          <w:rFonts w:eastAsia="Arial" w:cs="Arial"/>
          <w:szCs w:val="22"/>
        </w:rPr>
        <w:t xml:space="preserve"> </w:t>
      </w:r>
    </w:p>
    <w:p w14:paraId="1B8C7FBD" w14:textId="38501AB3" w:rsidR="00952CFB" w:rsidRDefault="002B7F26" w:rsidP="00CC5DB2">
      <w:pPr>
        <w:rPr>
          <w:rFonts w:cs="Arial"/>
          <w:szCs w:val="22"/>
        </w:rPr>
      </w:pPr>
      <w:r>
        <w:rPr>
          <w:rFonts w:eastAsia="Arial" w:cs="Arial"/>
          <w:szCs w:val="22"/>
        </w:rPr>
        <w:t>Wellbeing at work is critical for organisations and its employees, as it directly influences commitment and productivity</w:t>
      </w:r>
      <w:r w:rsidRPr="002B7F26">
        <w:t xml:space="preserve"> </w:t>
      </w:r>
      <w:r>
        <w:t xml:space="preserve">(CIPD, 2023). </w:t>
      </w:r>
      <w:r>
        <w:rPr>
          <w:rFonts w:eastAsia="Arial" w:cs="Arial"/>
          <w:szCs w:val="22"/>
        </w:rPr>
        <w:t>Creating a happier workforce</w:t>
      </w:r>
      <w:r w:rsidR="00952CFB">
        <w:rPr>
          <w:rFonts w:eastAsia="Arial" w:cs="Arial"/>
          <w:szCs w:val="22"/>
        </w:rPr>
        <w:t>,</w:t>
      </w:r>
      <w:r>
        <w:rPr>
          <w:rFonts w:eastAsia="Arial" w:cs="Arial"/>
          <w:szCs w:val="22"/>
        </w:rPr>
        <w:t xml:space="preserve"> improving job satisfaction, lowering stress levels, increased performance and reducing absenteeism</w:t>
      </w:r>
      <w:r w:rsidR="00952CFB" w:rsidRPr="00952CFB">
        <w:t xml:space="preserve"> </w:t>
      </w:r>
      <w:r w:rsidR="00952CFB">
        <w:t>(</w:t>
      </w:r>
      <w:proofErr w:type="spellStart"/>
      <w:r w:rsidR="00952CFB">
        <w:t>Suff</w:t>
      </w:r>
      <w:proofErr w:type="spellEnd"/>
      <w:r w:rsidR="00952CFB">
        <w:t xml:space="preserve">, </w:t>
      </w:r>
      <w:r w:rsidR="00952CFB" w:rsidRPr="007C0FF5">
        <w:rPr>
          <w:rFonts w:cs="Arial"/>
          <w:szCs w:val="22"/>
        </w:rPr>
        <w:t>2023).</w:t>
      </w:r>
      <w:r w:rsidRPr="007C0FF5">
        <w:rPr>
          <w:rFonts w:eastAsia="Arial" w:cs="Arial"/>
          <w:szCs w:val="22"/>
        </w:rPr>
        <w:t xml:space="preserve"> </w:t>
      </w:r>
      <w:r w:rsidR="00952CFB" w:rsidRPr="007C0FF5">
        <w:rPr>
          <w:rFonts w:eastAsia="Arial" w:cs="Arial"/>
          <w:szCs w:val="22"/>
        </w:rPr>
        <w:t xml:space="preserve">Good work supports a culture defined by work-life balance, fair pay and job security, playing a crucial role in promoting employee physical and mental health </w:t>
      </w:r>
      <w:r w:rsidR="00952CFB" w:rsidRPr="007C0FF5">
        <w:rPr>
          <w:rFonts w:cs="Arial"/>
          <w:szCs w:val="22"/>
        </w:rPr>
        <w:t xml:space="preserve">(CIPD, 2023). HR play an important role in promoting wellbeing, by developing a wellbeing strategy, promoting good work practices, encouraging employee engagement and feedback and training managers in upskilling, ensures a safe and inclusive workplace. Good work principles aligned with a </w:t>
      </w:r>
      <w:r w:rsidR="007C0FF5" w:rsidRPr="007C0FF5">
        <w:rPr>
          <w:rFonts w:cs="Arial"/>
          <w:szCs w:val="22"/>
        </w:rPr>
        <w:t>well-defined wellbeing strategy leads to a more engaged and healthier workforce</w:t>
      </w:r>
      <w:r w:rsidR="000258F4">
        <w:rPr>
          <w:rFonts w:cs="Arial"/>
          <w:szCs w:val="22"/>
        </w:rPr>
        <w:t xml:space="preserve"> with less absenteeism</w:t>
      </w:r>
      <w:r w:rsidR="007C0FF5" w:rsidRPr="007C0FF5">
        <w:rPr>
          <w:rFonts w:cs="Arial"/>
          <w:szCs w:val="22"/>
        </w:rPr>
        <w:t xml:space="preserve"> and </w:t>
      </w:r>
      <w:r w:rsidR="000258F4">
        <w:rPr>
          <w:rFonts w:cs="Arial"/>
          <w:szCs w:val="22"/>
        </w:rPr>
        <w:t xml:space="preserve">a </w:t>
      </w:r>
      <w:r w:rsidR="007C0FF5" w:rsidRPr="007C0FF5">
        <w:rPr>
          <w:rFonts w:cs="Arial"/>
          <w:szCs w:val="22"/>
        </w:rPr>
        <w:t xml:space="preserve">more robust organisation (CIPD, 2023). </w:t>
      </w:r>
      <w:r w:rsidR="000258F4">
        <w:rPr>
          <w:rFonts w:cs="Arial"/>
          <w:szCs w:val="22"/>
        </w:rPr>
        <w:t xml:space="preserve">Benefiting both the organisation and employees. </w:t>
      </w:r>
      <w:r w:rsidR="007C0FF5" w:rsidRPr="007C0FF5">
        <w:rPr>
          <w:rFonts w:cs="Arial"/>
          <w:szCs w:val="22"/>
        </w:rPr>
        <w:t xml:space="preserve"> </w:t>
      </w:r>
    </w:p>
    <w:p w14:paraId="74E81745" w14:textId="77777777" w:rsidR="00CC5DB2" w:rsidRDefault="00CC5DB2" w:rsidP="00CC5DB2">
      <w:pPr>
        <w:rPr>
          <w:rFonts w:cs="Arial"/>
          <w:szCs w:val="22"/>
        </w:rPr>
      </w:pPr>
    </w:p>
    <w:p w14:paraId="565D8E06" w14:textId="77777777" w:rsidR="00CC5DB2" w:rsidRDefault="008719D3" w:rsidP="00CC5DB2">
      <w:pPr>
        <w:rPr>
          <w:rFonts w:eastAsia="Arial" w:cs="Arial"/>
          <w:b/>
          <w:bCs/>
          <w:szCs w:val="22"/>
        </w:rPr>
      </w:pPr>
      <w:r w:rsidRPr="00477F86">
        <w:rPr>
          <w:rFonts w:eastAsia="Arial" w:cs="Arial"/>
          <w:b/>
          <w:bCs/>
          <w:szCs w:val="22"/>
        </w:rPr>
        <w:t>AC 3.1</w:t>
      </w:r>
    </w:p>
    <w:p w14:paraId="4B425897" w14:textId="54F1ABED" w:rsidR="00E2598B" w:rsidRDefault="006E41BC" w:rsidP="00CC5DB2">
      <w:pPr>
        <w:rPr>
          <w:rFonts w:eastAsia="Arial" w:cs="Arial"/>
          <w:szCs w:val="22"/>
        </w:rPr>
      </w:pPr>
      <w:r w:rsidRPr="006E41BC">
        <w:rPr>
          <w:rFonts w:eastAsia="Arial" w:cs="Arial"/>
          <w:szCs w:val="22"/>
        </w:rPr>
        <w:t>An</w:t>
      </w:r>
      <w:r>
        <w:rPr>
          <w:rFonts w:eastAsia="Arial" w:cs="Arial"/>
          <w:szCs w:val="22"/>
        </w:rPr>
        <w:t xml:space="preserve"> employee lifecycle is normally recognised by a framework of stages, highlighting the steps an employee will experience during their time at an organisation</w:t>
      </w:r>
      <w:r w:rsidR="004716D5">
        <w:rPr>
          <w:rFonts w:eastAsia="Arial" w:cs="Arial"/>
          <w:szCs w:val="22"/>
        </w:rPr>
        <w:t xml:space="preserve"> to their departure</w:t>
      </w:r>
      <w:r>
        <w:rPr>
          <w:rFonts w:eastAsia="Arial" w:cs="Arial"/>
          <w:szCs w:val="22"/>
        </w:rPr>
        <w:t>. It can impact employees in different ways</w:t>
      </w:r>
      <w:r w:rsidR="00E2598B">
        <w:rPr>
          <w:rFonts w:eastAsia="Arial" w:cs="Arial"/>
          <w:szCs w:val="22"/>
        </w:rPr>
        <w:t xml:space="preserve">, spanning many months to years. </w:t>
      </w:r>
      <w:r w:rsidR="004716D5">
        <w:rPr>
          <w:rFonts w:eastAsia="Arial" w:cs="Arial"/>
          <w:szCs w:val="22"/>
        </w:rPr>
        <w:t xml:space="preserve">Supporting each stage successfully ensures employees are committed and developed whilst integrating with strategic direction </w:t>
      </w:r>
      <w:r w:rsidR="004716D5">
        <w:t>(CIPD, 2023).</w:t>
      </w:r>
      <w:r w:rsidR="004716D5">
        <w:rPr>
          <w:rFonts w:eastAsia="Arial" w:cs="Arial"/>
          <w:szCs w:val="22"/>
        </w:rPr>
        <w:t xml:space="preserve"> </w:t>
      </w:r>
      <w:r w:rsidR="00E2598B">
        <w:rPr>
          <w:rFonts w:eastAsia="Arial" w:cs="Arial"/>
          <w:szCs w:val="22"/>
        </w:rPr>
        <w:t xml:space="preserve">The stages </w:t>
      </w:r>
      <w:r w:rsidR="006660F2">
        <w:rPr>
          <w:rFonts w:eastAsia="Arial" w:cs="Arial"/>
          <w:szCs w:val="22"/>
        </w:rPr>
        <w:t xml:space="preserve">of the lifecycle </w:t>
      </w:r>
      <w:r w:rsidR="00E2598B">
        <w:rPr>
          <w:rFonts w:eastAsia="Arial" w:cs="Arial"/>
          <w:szCs w:val="22"/>
        </w:rPr>
        <w:t xml:space="preserve">range from initial </w:t>
      </w:r>
      <w:r>
        <w:rPr>
          <w:rFonts w:eastAsia="Arial" w:cs="Arial"/>
          <w:szCs w:val="22"/>
        </w:rPr>
        <w:t>Recruitment, Development</w:t>
      </w:r>
      <w:r w:rsidR="006660F2">
        <w:rPr>
          <w:rFonts w:eastAsia="Arial" w:cs="Arial"/>
          <w:szCs w:val="22"/>
        </w:rPr>
        <w:t xml:space="preserve"> and Separation</w:t>
      </w:r>
      <w:r w:rsidRPr="00A26D07">
        <w:rPr>
          <w:rFonts w:eastAsia="Arial" w:cs="Arial"/>
          <w:szCs w:val="22"/>
        </w:rPr>
        <w:t xml:space="preserve">. </w:t>
      </w:r>
    </w:p>
    <w:p w14:paraId="5D4F7B1B" w14:textId="4D022C16" w:rsidR="00E2598B" w:rsidRDefault="006660F2" w:rsidP="00CC5DB2">
      <w:pPr>
        <w:rPr>
          <w:rFonts w:eastAsia="Arial" w:cs="Arial"/>
          <w:szCs w:val="22"/>
        </w:rPr>
      </w:pPr>
      <w:r>
        <w:rPr>
          <w:rFonts w:eastAsia="Arial" w:cs="Arial"/>
          <w:b/>
          <w:bCs/>
          <w:szCs w:val="22"/>
        </w:rPr>
        <w:t>Recruitment</w:t>
      </w:r>
      <w:r w:rsidR="004716D5">
        <w:rPr>
          <w:rFonts w:eastAsia="Arial" w:cs="Arial"/>
          <w:b/>
          <w:bCs/>
          <w:szCs w:val="22"/>
        </w:rPr>
        <w:t xml:space="preserve"> – </w:t>
      </w:r>
      <w:r>
        <w:rPr>
          <w:rFonts w:eastAsia="Arial" w:cs="Arial"/>
          <w:szCs w:val="22"/>
        </w:rPr>
        <w:t>During the recruitment stage p</w:t>
      </w:r>
      <w:r w:rsidR="004716D5">
        <w:rPr>
          <w:rFonts w:eastAsia="Arial" w:cs="Arial"/>
          <w:szCs w:val="22"/>
        </w:rPr>
        <w:t>eople practice</w:t>
      </w:r>
      <w:r>
        <w:rPr>
          <w:rFonts w:eastAsia="Arial" w:cs="Arial"/>
          <w:szCs w:val="22"/>
        </w:rPr>
        <w:t xml:space="preserve"> support initial attraction by playing </w:t>
      </w:r>
      <w:r w:rsidR="004716D5">
        <w:rPr>
          <w:rFonts w:eastAsia="Arial" w:cs="Arial"/>
          <w:szCs w:val="22"/>
        </w:rPr>
        <w:t>an important role in communicating why candidates should consider their business over a competitor, by defining employee value propositions (EVP) which emphasises areas of rewards, benefits and experiences</w:t>
      </w:r>
      <w:r w:rsidR="00545FEB">
        <w:rPr>
          <w:rFonts w:eastAsia="Arial" w:cs="Arial"/>
          <w:szCs w:val="22"/>
        </w:rPr>
        <w:t xml:space="preserve"> to attract the best people</w:t>
      </w:r>
      <w:r w:rsidR="004716D5">
        <w:rPr>
          <w:rFonts w:eastAsia="Arial" w:cs="Arial"/>
          <w:szCs w:val="22"/>
        </w:rPr>
        <w:t xml:space="preserve"> </w:t>
      </w:r>
      <w:r w:rsidR="004716D5">
        <w:t>(CIPD, 2022).</w:t>
      </w:r>
      <w:r w:rsidR="00545FEB">
        <w:t xml:space="preserve"> Showcasing </w:t>
      </w:r>
      <w:r w:rsidR="00545FEB">
        <w:lastRenderedPageBreak/>
        <w:t xml:space="preserve">company culture, career opportunities and a strong employer brand emphasises the organisation as an employer of choice. Additionally, utilising job fairs, social media, advertising and headhunting enables a diverse range of talent. Whilst </w:t>
      </w:r>
      <w:r w:rsidR="009527E9">
        <w:t xml:space="preserve">highlighting company </w:t>
      </w:r>
      <w:r w:rsidR="00545FEB">
        <w:t xml:space="preserve">benefits, wellbeing, competitive salary, culture and engagement increases attraction (Boxall &amp; Purcell, 2016). </w:t>
      </w:r>
      <w:r>
        <w:t>Creating job descriptions, considering diversity and inclusion with a structured interview process ensures compliance with employment law (Taylor, 2021). During the selection process psychometric testing and competency-based assessments en</w:t>
      </w:r>
      <w:r w:rsidR="009527E9">
        <w:t>able</w:t>
      </w:r>
      <w:r>
        <w:t xml:space="preserve"> a transparent process which reduces bias</w:t>
      </w:r>
      <w:r w:rsidR="009D6BCE">
        <w:t xml:space="preserve"> and enhances the identification of the most appropriate candidates </w:t>
      </w:r>
      <w:r w:rsidR="00C0024A">
        <w:t>(CIPD, 2023).</w:t>
      </w:r>
      <w:r w:rsidR="009527E9">
        <w:t xml:space="preserve"> </w:t>
      </w:r>
      <w:r w:rsidR="00A26D07">
        <w:rPr>
          <w:rFonts w:eastAsia="Arial" w:cs="Arial"/>
          <w:szCs w:val="22"/>
        </w:rPr>
        <w:t>However, c</w:t>
      </w:r>
      <w:r w:rsidR="006D6117">
        <w:rPr>
          <w:rFonts w:eastAsia="Arial" w:cs="Arial"/>
          <w:szCs w:val="22"/>
        </w:rPr>
        <w:t>are should be taken in handling the information sensitively and documenting their details on the recruitment database will maintain uniformity and fairness</w:t>
      </w:r>
      <w:r w:rsidR="004716D5">
        <w:rPr>
          <w:rFonts w:eastAsia="Arial" w:cs="Arial"/>
          <w:szCs w:val="22"/>
        </w:rPr>
        <w:t xml:space="preserve"> </w:t>
      </w:r>
      <w:r w:rsidR="00545FEB">
        <w:t>(CIPD, 2023).</w:t>
      </w:r>
    </w:p>
    <w:p w14:paraId="133600C6" w14:textId="34B821F2" w:rsidR="000C5387" w:rsidRDefault="009527E9" w:rsidP="00CC5DB2">
      <w:r w:rsidRPr="009527E9">
        <w:rPr>
          <w:rFonts w:eastAsia="Arial" w:cs="Arial"/>
          <w:b/>
          <w:bCs/>
          <w:szCs w:val="22"/>
        </w:rPr>
        <w:t>Development</w:t>
      </w:r>
      <w:r>
        <w:rPr>
          <w:rFonts w:eastAsia="Arial" w:cs="Arial"/>
          <w:b/>
          <w:bCs/>
          <w:szCs w:val="22"/>
        </w:rPr>
        <w:t xml:space="preserve"> – </w:t>
      </w:r>
      <w:r>
        <w:rPr>
          <w:rFonts w:eastAsia="Arial" w:cs="Arial"/>
          <w:szCs w:val="22"/>
        </w:rPr>
        <w:t xml:space="preserve">Supporting the growth </w:t>
      </w:r>
      <w:r w:rsidR="000C5387">
        <w:rPr>
          <w:rFonts w:eastAsia="Arial" w:cs="Arial"/>
          <w:szCs w:val="22"/>
        </w:rPr>
        <w:t xml:space="preserve">and innovation </w:t>
      </w:r>
      <w:r>
        <w:rPr>
          <w:rFonts w:eastAsia="Arial" w:cs="Arial"/>
          <w:szCs w:val="22"/>
        </w:rPr>
        <w:t xml:space="preserve">of </w:t>
      </w:r>
      <w:r w:rsidR="000C5387">
        <w:rPr>
          <w:rFonts w:eastAsia="Arial" w:cs="Arial"/>
          <w:szCs w:val="22"/>
        </w:rPr>
        <w:t xml:space="preserve">a </w:t>
      </w:r>
      <w:r>
        <w:rPr>
          <w:rFonts w:eastAsia="Arial" w:cs="Arial"/>
          <w:szCs w:val="22"/>
        </w:rPr>
        <w:t>business, people practice</w:t>
      </w:r>
      <w:r w:rsidR="000C5387">
        <w:rPr>
          <w:rFonts w:eastAsia="Arial" w:cs="Arial"/>
          <w:szCs w:val="22"/>
        </w:rPr>
        <w:t xml:space="preserve"> can enhance </w:t>
      </w:r>
      <w:r w:rsidR="00916613">
        <w:rPr>
          <w:rFonts w:eastAsia="Arial" w:cs="Arial"/>
          <w:szCs w:val="22"/>
        </w:rPr>
        <w:t>employees’</w:t>
      </w:r>
      <w:r w:rsidR="000C5387">
        <w:rPr>
          <w:rFonts w:eastAsia="Arial" w:cs="Arial"/>
          <w:szCs w:val="22"/>
        </w:rPr>
        <w:t xml:space="preserve"> skills and knowledge by overseeing </w:t>
      </w:r>
      <w:r>
        <w:t>employee development through continuous learning opportunities, performance evaluations, and career advancement programs</w:t>
      </w:r>
      <w:r w:rsidR="00916613">
        <w:t xml:space="preserve"> </w:t>
      </w:r>
      <w:r w:rsidR="000C5387">
        <w:t>(CIPD, 2023).</w:t>
      </w:r>
      <w:r>
        <w:t xml:space="preserve"> Learning and development programmes ensure investment enhances skills and business performance by supporting the framework of leadership training, career progression</w:t>
      </w:r>
      <w:r w:rsidR="000C5387">
        <w:t xml:space="preserve">, mentorship opportunities enabling retention and employee engagement </w:t>
      </w:r>
      <w:r w:rsidR="00916613">
        <w:t>(Armstrong &amp; Taylor, 2020). Through</w:t>
      </w:r>
      <w:r w:rsidR="000C5387">
        <w:t xml:space="preserve"> appraisals and feedback, people practice can identify skill gaps and training opportunities that align with career goals, business objectives</w:t>
      </w:r>
      <w:r w:rsidR="00916613">
        <w:t xml:space="preserve"> and delivery of training formats, workshops, e-learning and on the job training, consideration should be given to accessibility and inclusivity</w:t>
      </w:r>
      <w:r w:rsidR="006B0E5B">
        <w:t xml:space="preserve"> (</w:t>
      </w:r>
      <w:proofErr w:type="spellStart"/>
      <w:r w:rsidR="006B0E5B">
        <w:t>Garavan</w:t>
      </w:r>
      <w:proofErr w:type="spellEnd"/>
      <w:r w:rsidR="006B0E5B">
        <w:t xml:space="preserve"> et al., 2021). </w:t>
      </w:r>
      <w:r w:rsidR="000C5387">
        <w:t xml:space="preserve">Providing </w:t>
      </w:r>
      <w:r w:rsidR="000C5387" w:rsidRPr="006B0E5B">
        <w:rPr>
          <w:rStyle w:val="Strong"/>
          <w:b w:val="0"/>
          <w:bCs w:val="0"/>
        </w:rPr>
        <w:t>ongoing feedback, performance reviews, and skills development programs</w:t>
      </w:r>
      <w:r w:rsidR="000C5387" w:rsidRPr="006B0E5B">
        <w:t xml:space="preserve"> enables employees to adapt to changing business needs (Ulrich et al., 2017).</w:t>
      </w:r>
      <w:r w:rsidR="006B0E5B">
        <w:t xml:space="preserve"> These strategies ensure employees are equipped for future roles, reducing turnover. Research has shown that organisations who prioritise staff development experience higher job satisfaction and retention rates (Noe et al., 2019).</w:t>
      </w:r>
    </w:p>
    <w:p w14:paraId="6890E03D" w14:textId="540210A4" w:rsidR="00FB045C" w:rsidRDefault="009527E9" w:rsidP="00CC5DB2">
      <w:r w:rsidRPr="006B0E5B">
        <w:rPr>
          <w:rFonts w:eastAsia="Arial" w:cs="Arial"/>
          <w:b/>
          <w:bCs/>
          <w:szCs w:val="22"/>
        </w:rPr>
        <w:t>Separation</w:t>
      </w:r>
      <w:r w:rsidR="006B0E5B">
        <w:rPr>
          <w:rFonts w:eastAsia="Arial" w:cs="Arial"/>
          <w:szCs w:val="22"/>
        </w:rPr>
        <w:t xml:space="preserve"> </w:t>
      </w:r>
      <w:r w:rsidR="00594777">
        <w:rPr>
          <w:rFonts w:eastAsia="Arial" w:cs="Arial"/>
          <w:szCs w:val="22"/>
        </w:rPr>
        <w:t xml:space="preserve">- Employee separation </w:t>
      </w:r>
      <w:r w:rsidR="00E2598B">
        <w:t>whether voluntarily or involuntarily</w:t>
      </w:r>
      <w:r w:rsidR="00594777">
        <w:t xml:space="preserve"> can be a result of redundancy, dismissal, retirement and resignation, people practice manage </w:t>
      </w:r>
      <w:r w:rsidR="00E2598B">
        <w:t>the process</w:t>
      </w:r>
      <w:r w:rsidR="00594777">
        <w:t xml:space="preserve"> with fairness, transparency and legal conformity</w:t>
      </w:r>
      <w:r w:rsidR="00FB045C">
        <w:t xml:space="preserve"> (Taylor, 2021).</w:t>
      </w:r>
      <w:r w:rsidR="00E2598B">
        <w:t xml:space="preserve"> </w:t>
      </w:r>
      <w:r w:rsidR="00FB045C">
        <w:t>Conducting exit interviews provide valuable feedback into workplace experiences and improvements, ensuring a smooth transition whilst remaining impartial and supportive (CIPD, 2022).</w:t>
      </w:r>
    </w:p>
    <w:p w14:paraId="6ED19F02" w14:textId="77777777" w:rsidR="00CC5DB2" w:rsidRDefault="00CC5DB2" w:rsidP="00CC5DB2"/>
    <w:p w14:paraId="0C014091" w14:textId="77777777" w:rsidR="00CC5DB2" w:rsidRDefault="008719D3" w:rsidP="00CC5DB2">
      <w:pPr>
        <w:rPr>
          <w:rFonts w:eastAsia="Arial" w:cs="Arial"/>
          <w:b/>
          <w:bCs/>
          <w:szCs w:val="22"/>
        </w:rPr>
      </w:pPr>
      <w:r w:rsidRPr="00126AC2">
        <w:rPr>
          <w:rFonts w:eastAsia="Arial" w:cs="Arial"/>
          <w:b/>
          <w:bCs/>
          <w:szCs w:val="22"/>
        </w:rPr>
        <w:t>AC 3.2</w:t>
      </w:r>
    </w:p>
    <w:p w14:paraId="7F817BC1" w14:textId="32C35E31" w:rsidR="00657CA1" w:rsidRDefault="002A0CC5" w:rsidP="00CC5DB2">
      <w:pPr>
        <w:rPr>
          <w:rFonts w:eastAsia="Arial" w:cs="Arial"/>
          <w:szCs w:val="22"/>
        </w:rPr>
      </w:pPr>
      <w:r w:rsidRPr="002A0CC5">
        <w:rPr>
          <w:rFonts w:eastAsia="Arial" w:cs="Arial"/>
          <w:szCs w:val="22"/>
        </w:rPr>
        <w:t>To</w:t>
      </w:r>
      <w:r>
        <w:rPr>
          <w:rFonts w:eastAsia="Arial" w:cs="Arial"/>
          <w:szCs w:val="22"/>
        </w:rPr>
        <w:t xml:space="preserve"> support the strategic direction and long-term goals of an organisation, </w:t>
      </w:r>
      <w:r w:rsidR="003B6993">
        <w:rPr>
          <w:rFonts w:eastAsia="Arial" w:cs="Arial"/>
          <w:szCs w:val="22"/>
        </w:rPr>
        <w:t xml:space="preserve">people practice </w:t>
      </w:r>
      <w:r w:rsidR="005D3394">
        <w:rPr>
          <w:rFonts w:eastAsia="Arial" w:cs="Arial"/>
          <w:szCs w:val="22"/>
        </w:rPr>
        <w:t>plays</w:t>
      </w:r>
      <w:r w:rsidR="00111A82">
        <w:rPr>
          <w:rFonts w:eastAsia="Arial" w:cs="Arial"/>
          <w:szCs w:val="22"/>
        </w:rPr>
        <w:t xml:space="preserve"> a pivotal role in aligning the </w:t>
      </w:r>
      <w:r w:rsidR="00A9460E">
        <w:rPr>
          <w:rFonts w:eastAsia="Arial" w:cs="Arial"/>
          <w:szCs w:val="22"/>
        </w:rPr>
        <w:t xml:space="preserve">HR </w:t>
      </w:r>
      <w:r w:rsidR="005D3394">
        <w:rPr>
          <w:rFonts w:eastAsia="Arial" w:cs="Arial"/>
          <w:szCs w:val="22"/>
        </w:rPr>
        <w:t xml:space="preserve">and people </w:t>
      </w:r>
      <w:r w:rsidR="00A9460E">
        <w:rPr>
          <w:rFonts w:eastAsia="Arial" w:cs="Arial"/>
          <w:szCs w:val="22"/>
        </w:rPr>
        <w:t xml:space="preserve">strategies, policies and practices </w:t>
      </w:r>
      <w:r w:rsidR="00111A82">
        <w:rPr>
          <w:rFonts w:eastAsia="Arial" w:cs="Arial"/>
          <w:szCs w:val="22"/>
        </w:rPr>
        <w:t xml:space="preserve">to </w:t>
      </w:r>
      <w:r w:rsidR="00721700">
        <w:rPr>
          <w:rFonts w:eastAsia="Arial" w:cs="Arial"/>
          <w:szCs w:val="22"/>
        </w:rPr>
        <w:t xml:space="preserve">facilitate the direction and goals of the business to </w:t>
      </w:r>
      <w:r w:rsidR="00111A82">
        <w:rPr>
          <w:rFonts w:eastAsia="Arial" w:cs="Arial"/>
          <w:szCs w:val="22"/>
        </w:rPr>
        <w:t>achieve an effective outcome</w:t>
      </w:r>
      <w:r w:rsidR="005D3394">
        <w:rPr>
          <w:rFonts w:eastAsia="Arial" w:cs="Arial"/>
          <w:szCs w:val="22"/>
        </w:rPr>
        <w:t>. Vertical and Horizontal integration enables the ability for HR</w:t>
      </w:r>
      <w:r w:rsidR="00721700">
        <w:rPr>
          <w:rFonts w:eastAsia="Arial" w:cs="Arial"/>
          <w:szCs w:val="22"/>
        </w:rPr>
        <w:t xml:space="preserve"> </w:t>
      </w:r>
      <w:r w:rsidR="005D3394">
        <w:rPr>
          <w:rFonts w:eastAsia="Arial" w:cs="Arial"/>
          <w:szCs w:val="22"/>
        </w:rPr>
        <w:t xml:space="preserve">practices to align and function in a unified manner </w:t>
      </w:r>
      <w:r w:rsidR="00721700">
        <w:rPr>
          <w:rFonts w:eastAsia="Arial" w:cs="Arial"/>
          <w:szCs w:val="22"/>
        </w:rPr>
        <w:t>(Armstrong,</w:t>
      </w:r>
      <w:r w:rsidR="005D3394">
        <w:rPr>
          <w:rFonts w:eastAsia="Arial" w:cs="Arial"/>
          <w:szCs w:val="22"/>
        </w:rPr>
        <w:t xml:space="preserve"> </w:t>
      </w:r>
      <w:r w:rsidR="00721700">
        <w:rPr>
          <w:rFonts w:eastAsia="Arial" w:cs="Arial"/>
          <w:szCs w:val="22"/>
        </w:rPr>
        <w:t>2014)</w:t>
      </w:r>
      <w:r w:rsidR="00111A82">
        <w:rPr>
          <w:rFonts w:eastAsia="Arial" w:cs="Arial"/>
          <w:szCs w:val="22"/>
        </w:rPr>
        <w:t xml:space="preserve">. </w:t>
      </w:r>
      <w:r>
        <w:rPr>
          <w:rFonts w:eastAsia="Arial" w:cs="Arial"/>
          <w:szCs w:val="22"/>
        </w:rPr>
        <w:t xml:space="preserve"> </w:t>
      </w:r>
    </w:p>
    <w:p w14:paraId="5C5F4A44" w14:textId="09E6067C" w:rsidR="00C144B0" w:rsidRPr="00C144B0" w:rsidRDefault="00C144B0" w:rsidP="00CC5DB2">
      <w:pPr>
        <w:rPr>
          <w:rFonts w:eastAsia="Arial" w:cs="Arial"/>
          <w:szCs w:val="22"/>
          <w:u w:val="single"/>
        </w:rPr>
      </w:pPr>
      <w:r w:rsidRPr="00C144B0">
        <w:rPr>
          <w:rFonts w:eastAsia="Arial" w:cs="Arial"/>
          <w:szCs w:val="22"/>
          <w:u w:val="single"/>
        </w:rPr>
        <w:t>Vertial integration</w:t>
      </w:r>
    </w:p>
    <w:p w14:paraId="6A79104D" w14:textId="54B0FDD7" w:rsidR="004F4993" w:rsidRDefault="00F06DEA" w:rsidP="00CC5DB2">
      <w:pPr>
        <w:rPr>
          <w:rFonts w:eastAsia="Arial" w:cs="Arial"/>
          <w:szCs w:val="22"/>
        </w:rPr>
      </w:pPr>
      <w:r>
        <w:rPr>
          <w:rFonts w:eastAsia="Arial" w:cs="Arial"/>
          <w:szCs w:val="22"/>
        </w:rPr>
        <w:t xml:space="preserve">Vertical integration </w:t>
      </w:r>
      <w:r w:rsidR="002C1F89">
        <w:rPr>
          <w:rFonts w:eastAsia="Arial" w:cs="Arial"/>
          <w:szCs w:val="22"/>
        </w:rPr>
        <w:t>alludes to the alignment of people practice</w:t>
      </w:r>
      <w:r w:rsidR="00974448">
        <w:rPr>
          <w:rFonts w:eastAsia="Arial" w:cs="Arial"/>
          <w:szCs w:val="22"/>
        </w:rPr>
        <w:t xml:space="preserve"> activities</w:t>
      </w:r>
      <w:r w:rsidR="002C1F89">
        <w:rPr>
          <w:rFonts w:eastAsia="Arial" w:cs="Arial"/>
          <w:szCs w:val="22"/>
        </w:rPr>
        <w:t xml:space="preserve"> with the strategic goals of an organisation, ensuring</w:t>
      </w:r>
      <w:r w:rsidR="00974448">
        <w:rPr>
          <w:rFonts w:eastAsia="Arial" w:cs="Arial"/>
          <w:szCs w:val="22"/>
        </w:rPr>
        <w:t xml:space="preserve"> a </w:t>
      </w:r>
      <w:r w:rsidR="005A1EBA">
        <w:rPr>
          <w:rFonts w:eastAsia="Arial" w:cs="Arial"/>
          <w:szCs w:val="22"/>
        </w:rPr>
        <w:t xml:space="preserve">direct support </w:t>
      </w:r>
      <w:r w:rsidR="00974448">
        <w:rPr>
          <w:rFonts w:eastAsia="Arial" w:cs="Arial"/>
          <w:szCs w:val="22"/>
        </w:rPr>
        <w:t xml:space="preserve">to </w:t>
      </w:r>
      <w:r w:rsidR="005A1EBA">
        <w:rPr>
          <w:rFonts w:eastAsia="Arial" w:cs="Arial"/>
          <w:szCs w:val="22"/>
        </w:rPr>
        <w:t xml:space="preserve">the </w:t>
      </w:r>
      <w:r w:rsidR="0037638D">
        <w:rPr>
          <w:rFonts w:eastAsia="Arial" w:cs="Arial"/>
          <w:szCs w:val="22"/>
        </w:rPr>
        <w:t>companies’</w:t>
      </w:r>
      <w:r w:rsidR="005A1EBA">
        <w:rPr>
          <w:rFonts w:eastAsia="Arial" w:cs="Arial"/>
          <w:szCs w:val="22"/>
        </w:rPr>
        <w:t xml:space="preserve"> objectives</w:t>
      </w:r>
      <w:r w:rsidR="00657CA1">
        <w:rPr>
          <w:rFonts w:eastAsia="Arial" w:cs="Arial"/>
          <w:szCs w:val="22"/>
        </w:rPr>
        <w:t xml:space="preserve"> (Armstrong, 2014).</w:t>
      </w:r>
      <w:r w:rsidR="00C315D7">
        <w:rPr>
          <w:rFonts w:eastAsia="Arial" w:cs="Arial"/>
          <w:szCs w:val="22"/>
        </w:rPr>
        <w:t xml:space="preserve"> </w:t>
      </w:r>
      <w:r w:rsidR="00974448">
        <w:rPr>
          <w:rFonts w:eastAsia="Arial" w:cs="Arial"/>
          <w:szCs w:val="22"/>
        </w:rPr>
        <w:t>C</w:t>
      </w:r>
      <w:r w:rsidR="00F15B49">
        <w:rPr>
          <w:rFonts w:eastAsia="Arial" w:cs="Arial"/>
          <w:szCs w:val="22"/>
        </w:rPr>
        <w:t xml:space="preserve">ustomising </w:t>
      </w:r>
      <w:r w:rsidR="0037638D">
        <w:rPr>
          <w:rFonts w:eastAsia="Arial" w:cs="Arial"/>
          <w:szCs w:val="22"/>
        </w:rPr>
        <w:t>areas of recruitment,</w:t>
      </w:r>
      <w:r w:rsidR="005C2B1C">
        <w:rPr>
          <w:rFonts w:eastAsia="Arial" w:cs="Arial"/>
          <w:szCs w:val="22"/>
        </w:rPr>
        <w:t xml:space="preserve"> </w:t>
      </w:r>
      <w:r w:rsidR="004F4993">
        <w:rPr>
          <w:rFonts w:eastAsia="Arial" w:cs="Arial"/>
          <w:szCs w:val="22"/>
        </w:rPr>
        <w:t>strategy</w:t>
      </w:r>
      <w:r w:rsidR="0037638D">
        <w:rPr>
          <w:rFonts w:eastAsia="Arial" w:cs="Arial"/>
          <w:szCs w:val="22"/>
        </w:rPr>
        <w:t xml:space="preserve">, </w:t>
      </w:r>
      <w:r w:rsidR="00974448">
        <w:rPr>
          <w:rFonts w:eastAsia="Arial" w:cs="Arial"/>
          <w:szCs w:val="22"/>
        </w:rPr>
        <w:t xml:space="preserve">HR </w:t>
      </w:r>
      <w:r w:rsidR="005C2B1C">
        <w:rPr>
          <w:rFonts w:eastAsia="Arial" w:cs="Arial"/>
          <w:szCs w:val="22"/>
        </w:rPr>
        <w:t>policies</w:t>
      </w:r>
      <w:r w:rsidR="00974448">
        <w:rPr>
          <w:rFonts w:eastAsia="Arial" w:cs="Arial"/>
          <w:szCs w:val="22"/>
        </w:rPr>
        <w:t xml:space="preserve"> and</w:t>
      </w:r>
      <w:r w:rsidR="005C2B1C">
        <w:rPr>
          <w:rFonts w:eastAsia="Arial" w:cs="Arial"/>
          <w:szCs w:val="22"/>
        </w:rPr>
        <w:t xml:space="preserve"> procedures, </w:t>
      </w:r>
      <w:r w:rsidR="0037638D">
        <w:rPr>
          <w:rFonts w:eastAsia="Arial" w:cs="Arial"/>
          <w:szCs w:val="22"/>
        </w:rPr>
        <w:t>training</w:t>
      </w:r>
      <w:r w:rsidR="00E423C7">
        <w:rPr>
          <w:rFonts w:eastAsia="Arial" w:cs="Arial"/>
          <w:szCs w:val="22"/>
        </w:rPr>
        <w:t xml:space="preserve"> and performance management </w:t>
      </w:r>
      <w:r w:rsidR="00F5573C">
        <w:rPr>
          <w:rFonts w:eastAsia="Arial" w:cs="Arial"/>
          <w:szCs w:val="22"/>
        </w:rPr>
        <w:t xml:space="preserve">ensures </w:t>
      </w:r>
      <w:r w:rsidR="00F15B49">
        <w:rPr>
          <w:rFonts w:eastAsia="Arial" w:cs="Arial"/>
          <w:szCs w:val="22"/>
        </w:rPr>
        <w:t xml:space="preserve">alignment with </w:t>
      </w:r>
      <w:r w:rsidR="00F5573C">
        <w:rPr>
          <w:rFonts w:eastAsia="Arial" w:cs="Arial"/>
          <w:szCs w:val="22"/>
        </w:rPr>
        <w:t xml:space="preserve">desired outcomes. Resulting in improved efficiency, </w:t>
      </w:r>
      <w:r w:rsidR="004F4993">
        <w:rPr>
          <w:rFonts w:eastAsia="Arial" w:cs="Arial"/>
          <w:szCs w:val="22"/>
        </w:rPr>
        <w:t>innovation, cost savings</w:t>
      </w:r>
      <w:r w:rsidR="00F5573C">
        <w:rPr>
          <w:rFonts w:eastAsia="Arial" w:cs="Arial"/>
          <w:szCs w:val="22"/>
        </w:rPr>
        <w:t xml:space="preserve">, </w:t>
      </w:r>
      <w:r w:rsidR="004F4993">
        <w:rPr>
          <w:rFonts w:eastAsia="Arial" w:cs="Arial"/>
          <w:szCs w:val="22"/>
        </w:rPr>
        <w:t xml:space="preserve">creativity, </w:t>
      </w:r>
      <w:r w:rsidR="00F5573C">
        <w:rPr>
          <w:rFonts w:eastAsia="Arial" w:cs="Arial"/>
          <w:szCs w:val="22"/>
        </w:rPr>
        <w:t xml:space="preserve">collaboration, </w:t>
      </w:r>
      <w:r w:rsidR="004F4993">
        <w:rPr>
          <w:rFonts w:eastAsia="Arial" w:cs="Arial"/>
          <w:szCs w:val="22"/>
        </w:rPr>
        <w:t>enhanced</w:t>
      </w:r>
      <w:r w:rsidR="00F5573C">
        <w:rPr>
          <w:rFonts w:eastAsia="Arial" w:cs="Arial"/>
          <w:szCs w:val="22"/>
        </w:rPr>
        <w:t xml:space="preserve"> communication and employee </w:t>
      </w:r>
      <w:r w:rsidR="004F4993">
        <w:rPr>
          <w:rFonts w:eastAsia="Arial" w:cs="Arial"/>
          <w:szCs w:val="22"/>
        </w:rPr>
        <w:t>d</w:t>
      </w:r>
      <w:r w:rsidR="00F5573C">
        <w:rPr>
          <w:rFonts w:eastAsia="Arial" w:cs="Arial"/>
          <w:szCs w:val="22"/>
        </w:rPr>
        <w:t>evelopment</w:t>
      </w:r>
      <w:r w:rsidR="007E7B8E">
        <w:rPr>
          <w:rFonts w:eastAsia="Arial" w:cs="Arial"/>
          <w:szCs w:val="22"/>
        </w:rPr>
        <w:t xml:space="preserve"> (Krishnan and Singh, 2011).</w:t>
      </w:r>
      <w:r w:rsidR="00F5573C">
        <w:rPr>
          <w:rFonts w:eastAsia="Arial" w:cs="Arial"/>
          <w:szCs w:val="22"/>
        </w:rPr>
        <w:t xml:space="preserve">  </w:t>
      </w:r>
    </w:p>
    <w:p w14:paraId="26D4017C" w14:textId="72F65CF3" w:rsidR="00AE03DC" w:rsidRDefault="00A96F2E" w:rsidP="00CC5DB2">
      <w:pPr>
        <w:rPr>
          <w:rFonts w:eastAsia="Arial" w:cs="Arial"/>
          <w:szCs w:val="22"/>
        </w:rPr>
      </w:pPr>
      <w:r>
        <w:rPr>
          <w:rFonts w:eastAsia="Arial" w:cs="Arial"/>
          <w:szCs w:val="22"/>
        </w:rPr>
        <w:t xml:space="preserve">However, this method of integration has </w:t>
      </w:r>
      <w:r w:rsidR="00C315D7">
        <w:rPr>
          <w:rFonts w:eastAsia="Arial" w:cs="Arial"/>
          <w:szCs w:val="22"/>
        </w:rPr>
        <w:t>several</w:t>
      </w:r>
      <w:r>
        <w:rPr>
          <w:rFonts w:eastAsia="Arial" w:cs="Arial"/>
          <w:szCs w:val="22"/>
        </w:rPr>
        <w:t xml:space="preserve"> disadvantages, with various </w:t>
      </w:r>
      <w:r w:rsidR="00E150D1">
        <w:rPr>
          <w:rFonts w:eastAsia="Arial" w:cs="Arial"/>
          <w:szCs w:val="22"/>
        </w:rPr>
        <w:t xml:space="preserve">strategic business styles and processes it can be difficult to create a </w:t>
      </w:r>
      <w:r w:rsidR="007062CF">
        <w:rPr>
          <w:rFonts w:eastAsia="Arial" w:cs="Arial"/>
          <w:szCs w:val="22"/>
        </w:rPr>
        <w:t>clear-cut alignment with people practice.</w:t>
      </w:r>
      <w:r w:rsidR="0043221F">
        <w:rPr>
          <w:rFonts w:eastAsia="Arial" w:cs="Arial"/>
          <w:szCs w:val="22"/>
        </w:rPr>
        <w:t xml:space="preserve"> In </w:t>
      </w:r>
      <w:r w:rsidR="0074495D">
        <w:rPr>
          <w:rFonts w:eastAsia="Arial" w:cs="Arial"/>
          <w:szCs w:val="22"/>
        </w:rPr>
        <w:t>addition,</w:t>
      </w:r>
      <w:r w:rsidR="0043221F">
        <w:rPr>
          <w:rFonts w:eastAsia="Arial" w:cs="Arial"/>
          <w:szCs w:val="22"/>
        </w:rPr>
        <w:t xml:space="preserve"> implementing vertical integration can be costly and may have an impact on the business finances.</w:t>
      </w:r>
      <w:r w:rsidR="00C315D7">
        <w:rPr>
          <w:rFonts w:eastAsia="Arial" w:cs="Arial"/>
          <w:szCs w:val="22"/>
        </w:rPr>
        <w:t xml:space="preserve"> </w:t>
      </w:r>
      <w:r w:rsidR="007062CF">
        <w:rPr>
          <w:rFonts w:eastAsia="Arial" w:cs="Arial"/>
          <w:szCs w:val="22"/>
        </w:rPr>
        <w:t>In their useful analysis, Hendry and Pettigrew (1990)</w:t>
      </w:r>
      <w:r w:rsidR="00E1044B">
        <w:rPr>
          <w:rFonts w:eastAsia="Arial" w:cs="Arial"/>
          <w:szCs w:val="22"/>
        </w:rPr>
        <w:t xml:space="preserve"> </w:t>
      </w:r>
      <w:r w:rsidR="007062CF">
        <w:rPr>
          <w:rFonts w:eastAsia="Arial" w:cs="Arial"/>
          <w:szCs w:val="22"/>
        </w:rPr>
        <w:t>concluded that with</w:t>
      </w:r>
      <w:r w:rsidR="001B6CA1" w:rsidRPr="001B6CA1">
        <w:rPr>
          <w:rFonts w:eastAsia="Arial" w:cs="Arial"/>
          <w:szCs w:val="22"/>
        </w:rPr>
        <w:t xml:space="preserve"> </w:t>
      </w:r>
      <w:r w:rsidR="001B6CA1">
        <w:rPr>
          <w:rFonts w:eastAsia="Arial" w:cs="Arial"/>
          <w:szCs w:val="22"/>
        </w:rPr>
        <w:t xml:space="preserve">the various styles and </w:t>
      </w:r>
      <w:r w:rsidR="00391098">
        <w:rPr>
          <w:rFonts w:eastAsia="Arial" w:cs="Arial"/>
          <w:szCs w:val="22"/>
        </w:rPr>
        <w:t xml:space="preserve">procedures of </w:t>
      </w:r>
      <w:r w:rsidR="001B6CA1">
        <w:rPr>
          <w:rFonts w:eastAsia="Arial" w:cs="Arial"/>
          <w:szCs w:val="22"/>
        </w:rPr>
        <w:t xml:space="preserve">strategic planning in organisations </w:t>
      </w:r>
      <w:r w:rsidR="00391098">
        <w:rPr>
          <w:rFonts w:eastAsia="Arial" w:cs="Arial"/>
          <w:szCs w:val="22"/>
        </w:rPr>
        <w:t xml:space="preserve">being </w:t>
      </w:r>
      <w:r w:rsidR="00391098">
        <w:rPr>
          <w:rFonts w:eastAsia="Arial" w:cs="Arial"/>
          <w:szCs w:val="22"/>
        </w:rPr>
        <w:lastRenderedPageBreak/>
        <w:t>inconsistent it can create limitations</w:t>
      </w:r>
      <w:r w:rsidR="007062CF">
        <w:rPr>
          <w:rFonts w:eastAsia="Arial" w:cs="Arial"/>
          <w:szCs w:val="22"/>
        </w:rPr>
        <w:t xml:space="preserve"> </w:t>
      </w:r>
      <w:r w:rsidR="00E1044B">
        <w:rPr>
          <w:rFonts w:eastAsia="Arial" w:cs="Arial"/>
          <w:szCs w:val="22"/>
        </w:rPr>
        <w:t>in the development of people practice strateg</w:t>
      </w:r>
      <w:r w:rsidR="00391098">
        <w:rPr>
          <w:rFonts w:eastAsia="Arial" w:cs="Arial"/>
          <w:szCs w:val="22"/>
        </w:rPr>
        <w:t>ies</w:t>
      </w:r>
      <w:r w:rsidR="0074495D">
        <w:rPr>
          <w:rFonts w:eastAsia="Arial" w:cs="Arial"/>
          <w:szCs w:val="22"/>
        </w:rPr>
        <w:t xml:space="preserve"> (Armstrong, 2014)</w:t>
      </w:r>
      <w:r w:rsidR="00391098">
        <w:rPr>
          <w:rFonts w:eastAsia="Arial" w:cs="Arial"/>
          <w:szCs w:val="22"/>
        </w:rPr>
        <w:t xml:space="preserve">. </w:t>
      </w:r>
    </w:p>
    <w:p w14:paraId="5D13FBB4" w14:textId="67D5D723" w:rsidR="00C144B0" w:rsidRPr="00C144B0" w:rsidRDefault="00C144B0" w:rsidP="00CC5DB2">
      <w:pPr>
        <w:rPr>
          <w:rFonts w:eastAsia="Arial" w:cs="Arial"/>
          <w:szCs w:val="22"/>
          <w:u w:val="single"/>
        </w:rPr>
      </w:pPr>
      <w:r w:rsidRPr="00C144B0">
        <w:rPr>
          <w:rFonts w:eastAsia="Arial" w:cs="Arial"/>
          <w:szCs w:val="22"/>
          <w:u w:val="single"/>
        </w:rPr>
        <w:t>Horizontal integration</w:t>
      </w:r>
    </w:p>
    <w:p w14:paraId="4C94151C" w14:textId="50F188A5" w:rsidR="00D276A0" w:rsidRPr="00C144B0" w:rsidRDefault="00054A9F" w:rsidP="00CC5DB2">
      <w:pPr>
        <w:rPr>
          <w:rFonts w:eastAsia="Arial" w:cs="Arial"/>
          <w:szCs w:val="22"/>
        </w:rPr>
      </w:pPr>
      <w:r w:rsidRPr="00C144B0">
        <w:rPr>
          <w:rFonts w:eastAsia="Arial" w:cs="Arial"/>
          <w:szCs w:val="22"/>
        </w:rPr>
        <w:t xml:space="preserve">Across the many different departments of an organisation, </w:t>
      </w:r>
      <w:r w:rsidR="00AE03DC" w:rsidRPr="00C144B0">
        <w:rPr>
          <w:rFonts w:eastAsia="Arial" w:cs="Arial"/>
          <w:szCs w:val="22"/>
        </w:rPr>
        <w:t xml:space="preserve">Horizontal integration </w:t>
      </w:r>
      <w:r w:rsidR="00921D9C" w:rsidRPr="00C144B0">
        <w:rPr>
          <w:rFonts w:eastAsia="Arial" w:cs="Arial"/>
          <w:szCs w:val="22"/>
        </w:rPr>
        <w:t xml:space="preserve">enables a </w:t>
      </w:r>
      <w:r w:rsidR="00D276A0" w:rsidRPr="00C144B0">
        <w:rPr>
          <w:rFonts w:eastAsia="Arial" w:cs="Arial"/>
          <w:szCs w:val="22"/>
        </w:rPr>
        <w:t xml:space="preserve">more </w:t>
      </w:r>
      <w:r w:rsidR="00921D9C" w:rsidRPr="00C144B0">
        <w:rPr>
          <w:rFonts w:eastAsia="Arial" w:cs="Arial"/>
          <w:szCs w:val="22"/>
        </w:rPr>
        <w:t xml:space="preserve">cohesive and unified approach </w:t>
      </w:r>
      <w:r w:rsidR="00D276A0" w:rsidRPr="00C144B0">
        <w:rPr>
          <w:rFonts w:eastAsia="Arial" w:cs="Arial"/>
          <w:szCs w:val="22"/>
        </w:rPr>
        <w:t xml:space="preserve">to </w:t>
      </w:r>
      <w:r w:rsidR="00921D9C" w:rsidRPr="00C144B0">
        <w:rPr>
          <w:rFonts w:eastAsia="Arial" w:cs="Arial"/>
          <w:szCs w:val="22"/>
        </w:rPr>
        <w:t>various HR practices</w:t>
      </w:r>
      <w:r w:rsidR="004A0496" w:rsidRPr="00C144B0">
        <w:rPr>
          <w:rFonts w:eastAsia="Arial" w:cs="Arial"/>
          <w:szCs w:val="22"/>
        </w:rPr>
        <w:t xml:space="preserve"> as well as enhancing the efficiency of the function</w:t>
      </w:r>
      <w:r w:rsidR="00C144B0" w:rsidRPr="00C144B0">
        <w:rPr>
          <w:rFonts w:eastAsia="Arial" w:cs="Arial"/>
          <w:szCs w:val="22"/>
        </w:rPr>
        <w:t>, p</w:t>
      </w:r>
      <w:r w:rsidR="004D542D" w:rsidRPr="00C144B0">
        <w:rPr>
          <w:rFonts w:eastAsia="Arial" w:cs="Arial"/>
          <w:szCs w:val="22"/>
        </w:rPr>
        <w:t xml:space="preserve">romoting fairness </w:t>
      </w:r>
      <w:r w:rsidR="00C144B0" w:rsidRPr="00C144B0">
        <w:rPr>
          <w:rFonts w:eastAsia="Arial" w:cs="Arial"/>
          <w:szCs w:val="22"/>
        </w:rPr>
        <w:t xml:space="preserve">and harmony. </w:t>
      </w:r>
      <w:r w:rsidR="00D276A0" w:rsidRPr="00C144B0">
        <w:rPr>
          <w:rFonts w:eastAsia="Arial" w:cs="Arial"/>
          <w:szCs w:val="22"/>
        </w:rPr>
        <w:t>With a range of HR functions including training, compensation, recruitment</w:t>
      </w:r>
      <w:r w:rsidR="004D542D" w:rsidRPr="00C144B0">
        <w:rPr>
          <w:rFonts w:eastAsia="Arial" w:cs="Arial"/>
          <w:szCs w:val="22"/>
        </w:rPr>
        <w:t>, policies</w:t>
      </w:r>
      <w:r w:rsidR="00D276A0" w:rsidRPr="00C144B0">
        <w:rPr>
          <w:rFonts w:eastAsia="Arial" w:cs="Arial"/>
          <w:szCs w:val="22"/>
        </w:rPr>
        <w:t xml:space="preserve"> and performance management it </w:t>
      </w:r>
      <w:r w:rsidR="00B6325C" w:rsidRPr="00C144B0">
        <w:rPr>
          <w:rFonts w:eastAsia="Arial" w:cs="Arial"/>
          <w:szCs w:val="22"/>
        </w:rPr>
        <w:t>standardises and reinforces internal consistency</w:t>
      </w:r>
      <w:r w:rsidR="004D542D" w:rsidRPr="00C144B0">
        <w:rPr>
          <w:rFonts w:eastAsia="Arial" w:cs="Arial"/>
          <w:szCs w:val="22"/>
        </w:rPr>
        <w:t xml:space="preserve"> across the business</w:t>
      </w:r>
      <w:r w:rsidR="009D5E8D" w:rsidRPr="00C144B0">
        <w:rPr>
          <w:rFonts w:eastAsia="Arial" w:cs="Arial"/>
          <w:szCs w:val="22"/>
        </w:rPr>
        <w:t xml:space="preserve">. </w:t>
      </w:r>
      <w:r w:rsidR="00B6508B" w:rsidRPr="00C144B0">
        <w:rPr>
          <w:rFonts w:eastAsia="Arial" w:cs="Arial"/>
          <w:szCs w:val="22"/>
        </w:rPr>
        <w:t>Designed to facilitate teamwork it can benefit employee performance,</w:t>
      </w:r>
      <w:r w:rsidR="007F7F6B" w:rsidRPr="00C144B0">
        <w:rPr>
          <w:rFonts w:eastAsia="Arial" w:cs="Arial"/>
          <w:szCs w:val="22"/>
        </w:rPr>
        <w:t xml:space="preserve"> motivation and retention, where </w:t>
      </w:r>
      <w:r w:rsidR="00B6508B" w:rsidRPr="00C144B0">
        <w:rPr>
          <w:rFonts w:eastAsia="Arial" w:cs="Arial"/>
          <w:szCs w:val="22"/>
        </w:rPr>
        <w:t xml:space="preserve">impact is </w:t>
      </w:r>
      <w:r w:rsidR="007F7F6B" w:rsidRPr="00C144B0">
        <w:rPr>
          <w:rFonts w:eastAsia="Arial" w:cs="Arial"/>
          <w:szCs w:val="22"/>
        </w:rPr>
        <w:t xml:space="preserve">much </w:t>
      </w:r>
      <w:r w:rsidR="00B6508B" w:rsidRPr="00C144B0">
        <w:rPr>
          <w:rFonts w:eastAsia="Arial" w:cs="Arial"/>
          <w:szCs w:val="22"/>
        </w:rPr>
        <w:t>greater</w:t>
      </w:r>
      <w:r w:rsidR="007C1451" w:rsidRPr="00C144B0">
        <w:rPr>
          <w:rFonts w:eastAsia="Arial" w:cs="Arial"/>
          <w:szCs w:val="22"/>
        </w:rPr>
        <w:t xml:space="preserve"> </w:t>
      </w:r>
      <w:r w:rsidR="00D276A0" w:rsidRPr="00C144B0">
        <w:rPr>
          <w:rFonts w:eastAsia="Arial" w:cs="Arial"/>
          <w:szCs w:val="22"/>
        </w:rPr>
        <w:t>(Krishnan and Singh, 2011).</w:t>
      </w:r>
      <w:r w:rsidR="00C315D7" w:rsidRPr="00C144B0">
        <w:rPr>
          <w:rFonts w:eastAsia="Arial" w:cs="Arial"/>
          <w:szCs w:val="22"/>
        </w:rPr>
        <w:t xml:space="preserve"> </w:t>
      </w:r>
      <w:r w:rsidR="003E6621" w:rsidRPr="00C144B0">
        <w:rPr>
          <w:rFonts w:eastAsia="Arial" w:cs="Arial"/>
          <w:szCs w:val="22"/>
        </w:rPr>
        <w:t>Conversely, disadvantages c</w:t>
      </w:r>
      <w:r w:rsidR="007C1451" w:rsidRPr="00C144B0">
        <w:rPr>
          <w:rFonts w:eastAsia="Arial" w:cs="Arial"/>
          <w:szCs w:val="22"/>
        </w:rPr>
        <w:t>ould</w:t>
      </w:r>
      <w:r w:rsidR="003E6621" w:rsidRPr="00C144B0">
        <w:rPr>
          <w:rFonts w:eastAsia="Arial" w:cs="Arial"/>
          <w:szCs w:val="22"/>
        </w:rPr>
        <w:t xml:space="preserve"> arise with </w:t>
      </w:r>
      <w:r w:rsidR="007C1451" w:rsidRPr="00C144B0">
        <w:rPr>
          <w:rFonts w:eastAsia="Arial" w:cs="Arial"/>
          <w:szCs w:val="22"/>
        </w:rPr>
        <w:t xml:space="preserve">measuring success and with </w:t>
      </w:r>
      <w:r w:rsidR="003E6621" w:rsidRPr="00C144B0">
        <w:rPr>
          <w:rFonts w:eastAsia="Arial" w:cs="Arial"/>
          <w:szCs w:val="22"/>
        </w:rPr>
        <w:t>resistance to change</w:t>
      </w:r>
      <w:r w:rsidR="007C1451" w:rsidRPr="00C144B0">
        <w:rPr>
          <w:rFonts w:eastAsia="Arial" w:cs="Arial"/>
          <w:szCs w:val="22"/>
        </w:rPr>
        <w:t xml:space="preserve"> particularly with HR policies and procedures. W</w:t>
      </w:r>
      <w:r w:rsidR="003E6621" w:rsidRPr="00C144B0">
        <w:rPr>
          <w:rFonts w:eastAsia="Arial" w:cs="Arial"/>
          <w:szCs w:val="22"/>
        </w:rPr>
        <w:t xml:space="preserve">ithout substantial planning </w:t>
      </w:r>
      <w:r w:rsidR="007C1451" w:rsidRPr="00C144B0">
        <w:rPr>
          <w:rFonts w:eastAsia="Arial" w:cs="Arial"/>
          <w:szCs w:val="22"/>
        </w:rPr>
        <w:t>and effort, challenges could emerge in the implementation, particularly in larger organisations</w:t>
      </w:r>
      <w:r w:rsidR="0084754B" w:rsidRPr="00C144B0">
        <w:rPr>
          <w:rFonts w:eastAsia="Arial" w:cs="Arial"/>
          <w:szCs w:val="22"/>
        </w:rPr>
        <w:t xml:space="preserve">. </w:t>
      </w:r>
    </w:p>
    <w:p w14:paraId="17C63283" w14:textId="6F71B1C6" w:rsidR="00D276A0" w:rsidRDefault="00CF3796" w:rsidP="00CC5DB2">
      <w:pPr>
        <w:rPr>
          <w:rFonts w:eastAsia="Arial" w:cs="Arial"/>
          <w:szCs w:val="22"/>
        </w:rPr>
      </w:pPr>
      <w:r w:rsidRPr="00C144B0">
        <w:rPr>
          <w:rFonts w:cs="Arial"/>
          <w:szCs w:val="22"/>
        </w:rPr>
        <w:t xml:space="preserve">Wright and McMahan (1992) </w:t>
      </w:r>
      <w:r w:rsidR="00446154" w:rsidRPr="00C144B0">
        <w:rPr>
          <w:rFonts w:cs="Arial"/>
          <w:szCs w:val="22"/>
        </w:rPr>
        <w:t>point out that alignment of HR practices should strategically be associated</w:t>
      </w:r>
      <w:r w:rsidR="0084754B" w:rsidRPr="00C144B0">
        <w:rPr>
          <w:rFonts w:cs="Arial"/>
          <w:szCs w:val="22"/>
        </w:rPr>
        <w:t>.</w:t>
      </w:r>
      <w:r w:rsidR="00C315D7" w:rsidRPr="00C144B0">
        <w:rPr>
          <w:rFonts w:cs="Arial"/>
          <w:szCs w:val="22"/>
        </w:rPr>
        <w:t xml:space="preserve"> Hendy and Pettigrew (1990) argue that HR should be seen as integrated </w:t>
      </w:r>
      <w:r w:rsidR="009C0872" w:rsidRPr="00C144B0">
        <w:rPr>
          <w:rFonts w:cs="Arial"/>
          <w:szCs w:val="22"/>
        </w:rPr>
        <w:t xml:space="preserve">model instead of a separate function. </w:t>
      </w:r>
      <w:r w:rsidR="004D542D" w:rsidRPr="00C144B0">
        <w:rPr>
          <w:rFonts w:cs="Arial"/>
          <w:szCs w:val="22"/>
        </w:rPr>
        <w:t>Furthermore, t</w:t>
      </w:r>
      <w:r w:rsidR="009C0872" w:rsidRPr="00C144B0">
        <w:rPr>
          <w:rFonts w:cs="Arial"/>
          <w:szCs w:val="22"/>
        </w:rPr>
        <w:t xml:space="preserve">o avoid inconsistences in people practice a successful HR strategy ensures consistency </w:t>
      </w:r>
      <w:r w:rsidR="004D542D" w:rsidRPr="00C144B0">
        <w:rPr>
          <w:rFonts w:cs="Arial"/>
          <w:szCs w:val="22"/>
        </w:rPr>
        <w:t>and prevents</w:t>
      </w:r>
      <w:r w:rsidR="00C315D7" w:rsidRPr="00C144B0">
        <w:rPr>
          <w:rFonts w:cs="Arial"/>
          <w:szCs w:val="22"/>
        </w:rPr>
        <w:t xml:space="preserve"> </w:t>
      </w:r>
      <w:r w:rsidR="004D542D" w:rsidRPr="00C144B0">
        <w:rPr>
          <w:rFonts w:cs="Arial"/>
          <w:szCs w:val="22"/>
        </w:rPr>
        <w:t>discrepancies which in turn strengthens company culture and strategic goals.</w:t>
      </w:r>
      <w:r w:rsidR="00B64998">
        <w:rPr>
          <w:rFonts w:cs="Arial"/>
          <w:szCs w:val="22"/>
        </w:rPr>
        <w:t xml:space="preserve"> </w:t>
      </w:r>
      <w:r w:rsidR="00C144B0">
        <w:rPr>
          <w:rFonts w:cs="Arial"/>
          <w:szCs w:val="22"/>
        </w:rPr>
        <w:t xml:space="preserve">Accomplishing both vertical and horizontal integration, </w:t>
      </w:r>
      <w:r w:rsidR="00B64998">
        <w:rPr>
          <w:rFonts w:cs="Arial"/>
          <w:szCs w:val="22"/>
        </w:rPr>
        <w:t xml:space="preserve">enables HR to successfully support and push forward the organisations strategy whilst aligning all people related practices (Armstrong, 2014). </w:t>
      </w:r>
      <w:r w:rsidR="004D542D" w:rsidRPr="00C144B0">
        <w:rPr>
          <w:rFonts w:cs="Arial"/>
          <w:szCs w:val="22"/>
        </w:rPr>
        <w:t xml:space="preserve"> </w:t>
      </w:r>
    </w:p>
    <w:p w14:paraId="0657E834" w14:textId="41734A4A" w:rsidR="00291134" w:rsidRPr="00F06DEA" w:rsidRDefault="00E423C7" w:rsidP="004F4993">
      <w:pPr>
        <w:rPr>
          <w:rFonts w:eastAsia="Arial" w:cs="Arial"/>
          <w:szCs w:val="22"/>
        </w:rPr>
      </w:pPr>
      <w:r>
        <w:rPr>
          <w:rFonts w:eastAsia="Arial" w:cs="Arial"/>
          <w:szCs w:val="22"/>
        </w:rPr>
        <w:t xml:space="preserve"> </w:t>
      </w:r>
      <w:r w:rsidR="00F06DEA">
        <w:rPr>
          <w:rFonts w:eastAsia="Arial" w:cs="Arial"/>
          <w:szCs w:val="22"/>
        </w:rPr>
        <w:t xml:space="preserve"> </w:t>
      </w:r>
    </w:p>
    <w:p w14:paraId="4CAB8D82" w14:textId="3388CBC2" w:rsidR="008719D3" w:rsidRDefault="008719D3" w:rsidP="00CC5DB2">
      <w:pPr>
        <w:rPr>
          <w:rFonts w:eastAsia="Arial" w:cs="Arial"/>
          <w:b/>
          <w:bCs/>
          <w:szCs w:val="22"/>
        </w:rPr>
      </w:pPr>
      <w:r w:rsidRPr="00126AC2">
        <w:rPr>
          <w:rFonts w:eastAsia="Arial" w:cs="Arial"/>
          <w:b/>
          <w:bCs/>
          <w:szCs w:val="22"/>
        </w:rPr>
        <w:t>AC 3.3</w:t>
      </w:r>
    </w:p>
    <w:p w14:paraId="035F733E" w14:textId="77777777" w:rsidR="00C47D73" w:rsidRDefault="00174651" w:rsidP="00CC5DB2">
      <w:pPr>
        <w:spacing w:line="240" w:lineRule="auto"/>
        <w:rPr>
          <w:rFonts w:eastAsia="Times New Roman" w:cs="Arial"/>
          <w:szCs w:val="22"/>
          <w:lang w:eastAsia="en-GB"/>
        </w:rPr>
      </w:pPr>
      <w:r w:rsidRPr="00CA56D6">
        <w:rPr>
          <w:rFonts w:eastAsia="Arial" w:cs="Arial"/>
          <w:szCs w:val="22"/>
        </w:rPr>
        <w:t>People practice play a crucial role in facilitating change in an organisation</w:t>
      </w:r>
      <w:r w:rsidR="00EF6937">
        <w:rPr>
          <w:rFonts w:eastAsia="Arial" w:cs="Arial"/>
          <w:szCs w:val="22"/>
        </w:rPr>
        <w:t>,</w:t>
      </w:r>
      <w:r w:rsidR="000E49F0">
        <w:rPr>
          <w:rFonts w:eastAsia="Arial" w:cs="Arial"/>
          <w:szCs w:val="22"/>
        </w:rPr>
        <w:t xml:space="preserve"> which can sometimes be complex and unpredictable. By upholding professional standards and developing trust it </w:t>
      </w:r>
      <w:r w:rsidR="0099505D">
        <w:rPr>
          <w:rFonts w:eastAsia="Arial" w:cs="Arial"/>
          <w:szCs w:val="22"/>
        </w:rPr>
        <w:t xml:space="preserve">facilitates the </w:t>
      </w:r>
      <w:r w:rsidRPr="00CA56D6">
        <w:rPr>
          <w:rFonts w:eastAsia="Arial" w:cs="Arial"/>
          <w:szCs w:val="22"/>
        </w:rPr>
        <w:t xml:space="preserve">addressing </w:t>
      </w:r>
      <w:r w:rsidR="0099505D">
        <w:rPr>
          <w:rFonts w:eastAsia="Arial" w:cs="Arial"/>
          <w:szCs w:val="22"/>
        </w:rPr>
        <w:t xml:space="preserve">of </w:t>
      </w:r>
      <w:r w:rsidRPr="00CA56D6">
        <w:rPr>
          <w:rFonts w:eastAsia="Arial" w:cs="Arial"/>
          <w:szCs w:val="22"/>
        </w:rPr>
        <w:t>concerns</w:t>
      </w:r>
      <w:r w:rsidR="00081A22">
        <w:rPr>
          <w:rFonts w:eastAsia="Arial" w:cs="Arial"/>
          <w:szCs w:val="22"/>
        </w:rPr>
        <w:t xml:space="preserve">, </w:t>
      </w:r>
      <w:r w:rsidRPr="00CA56D6">
        <w:rPr>
          <w:rFonts w:eastAsia="Arial" w:cs="Arial"/>
          <w:szCs w:val="22"/>
        </w:rPr>
        <w:t xml:space="preserve">ensuring stakeholder </w:t>
      </w:r>
      <w:r w:rsidR="00081A22">
        <w:rPr>
          <w:rFonts w:eastAsia="Arial" w:cs="Arial"/>
          <w:szCs w:val="22"/>
        </w:rPr>
        <w:t xml:space="preserve">and employee </w:t>
      </w:r>
      <w:r w:rsidR="00EF6937" w:rsidRPr="00CA56D6">
        <w:rPr>
          <w:rFonts w:eastAsia="Arial" w:cs="Arial"/>
          <w:szCs w:val="22"/>
        </w:rPr>
        <w:t>commitment</w:t>
      </w:r>
      <w:r w:rsidR="00EF6937">
        <w:rPr>
          <w:rFonts w:eastAsia="Arial" w:cs="Arial"/>
          <w:szCs w:val="22"/>
        </w:rPr>
        <w:t>.</w:t>
      </w:r>
      <w:r w:rsidR="00AB49AB" w:rsidRPr="00CA56D6">
        <w:rPr>
          <w:rFonts w:eastAsia="Arial" w:cs="Arial"/>
          <w:szCs w:val="22"/>
        </w:rPr>
        <w:t xml:space="preserve"> Considering the introduction of a four-day working week requires a </w:t>
      </w:r>
      <w:r w:rsidR="00365A8A" w:rsidRPr="00CA56D6">
        <w:rPr>
          <w:rFonts w:eastAsia="Arial" w:cs="Arial"/>
          <w:szCs w:val="22"/>
        </w:rPr>
        <w:t>consultation framework</w:t>
      </w:r>
      <w:r w:rsidR="006B2240">
        <w:rPr>
          <w:rFonts w:eastAsia="Arial" w:cs="Arial"/>
          <w:szCs w:val="22"/>
        </w:rPr>
        <w:t xml:space="preserve"> and</w:t>
      </w:r>
      <w:r w:rsidR="00365A8A" w:rsidRPr="00CA56D6">
        <w:rPr>
          <w:rFonts w:eastAsia="Arial" w:cs="Arial"/>
          <w:szCs w:val="22"/>
        </w:rPr>
        <w:t xml:space="preserve"> aligning business objectives with employee needs</w:t>
      </w:r>
      <w:r w:rsidR="00CA56D6" w:rsidRPr="00CA56D6">
        <w:rPr>
          <w:rFonts w:eastAsia="Arial" w:cs="Arial"/>
          <w:szCs w:val="22"/>
        </w:rPr>
        <w:t xml:space="preserve"> </w:t>
      </w:r>
      <w:r w:rsidR="00CA56D6" w:rsidRPr="00CA56D6">
        <w:rPr>
          <w:rFonts w:eastAsia="Times New Roman" w:cs="Arial"/>
          <w:szCs w:val="22"/>
          <w:lang w:eastAsia="en-GB"/>
        </w:rPr>
        <w:t>(Armstrong &amp; Taylor, 2020).</w:t>
      </w:r>
      <w:r w:rsidR="0094373F">
        <w:rPr>
          <w:rFonts w:eastAsia="Times New Roman" w:cs="Arial"/>
          <w:szCs w:val="22"/>
          <w:lang w:eastAsia="en-GB"/>
        </w:rPr>
        <w:t xml:space="preserve"> </w:t>
      </w:r>
    </w:p>
    <w:p w14:paraId="0E3E8A19" w14:textId="30E46599" w:rsidR="00CB5AA1" w:rsidRDefault="0094373F" w:rsidP="00CC5DB2">
      <w:pPr>
        <w:spacing w:line="240" w:lineRule="auto"/>
        <w:rPr>
          <w:rFonts w:eastAsia="Times New Roman" w:cs="Arial"/>
          <w:szCs w:val="22"/>
          <w:lang w:eastAsia="en-GB"/>
        </w:rPr>
      </w:pPr>
      <w:r>
        <w:rPr>
          <w:rFonts w:eastAsia="Times New Roman" w:cs="Arial"/>
          <w:szCs w:val="22"/>
          <w:lang w:eastAsia="en-GB"/>
        </w:rPr>
        <w:t>Consideration needs to be given to productivity and performance, employee well-being and satisfaction, cost and savings</w:t>
      </w:r>
      <w:r w:rsidR="00C47D73">
        <w:rPr>
          <w:rFonts w:eastAsia="Times New Roman" w:cs="Arial"/>
          <w:szCs w:val="22"/>
          <w:lang w:eastAsia="en-GB"/>
        </w:rPr>
        <w:t>.</w:t>
      </w:r>
      <w:r>
        <w:rPr>
          <w:rFonts w:eastAsia="Times New Roman" w:cs="Arial"/>
          <w:szCs w:val="22"/>
          <w:lang w:eastAsia="en-GB"/>
        </w:rPr>
        <w:t xml:space="preserve"> </w:t>
      </w:r>
    </w:p>
    <w:p w14:paraId="2D51D298" w14:textId="5686D8F8" w:rsidR="001E5192" w:rsidRPr="005455D3" w:rsidRDefault="00381276" w:rsidP="00CC5DB2">
      <w:pPr>
        <w:spacing w:line="240" w:lineRule="auto"/>
        <w:rPr>
          <w:rFonts w:eastAsia="Arial" w:cs="Arial"/>
          <w:szCs w:val="22"/>
          <w:u w:val="single"/>
        </w:rPr>
      </w:pPr>
      <w:r w:rsidRPr="005455D3">
        <w:rPr>
          <w:rFonts w:eastAsia="Arial" w:cs="Arial"/>
          <w:szCs w:val="22"/>
          <w:u w:val="single"/>
        </w:rPr>
        <w:t xml:space="preserve">Consultation </w:t>
      </w:r>
      <w:r w:rsidR="00FB7B6C" w:rsidRPr="005455D3">
        <w:rPr>
          <w:rFonts w:eastAsia="Arial" w:cs="Arial"/>
          <w:szCs w:val="22"/>
          <w:u w:val="single"/>
        </w:rPr>
        <w:t>process</w:t>
      </w:r>
    </w:p>
    <w:p w14:paraId="3E4BE57B" w14:textId="0F48A79E" w:rsidR="00FB7B6C" w:rsidRDefault="008F4D33" w:rsidP="00CC5DB2">
      <w:pPr>
        <w:rPr>
          <w:rFonts w:eastAsia="Arial" w:cs="Arial"/>
          <w:szCs w:val="22"/>
        </w:rPr>
      </w:pPr>
      <w:r w:rsidRPr="008F4D33">
        <w:rPr>
          <w:rFonts w:eastAsia="Arial" w:cs="Arial"/>
          <w:szCs w:val="22"/>
        </w:rPr>
        <w:t>Engaging</w:t>
      </w:r>
      <w:r w:rsidR="00FB7B6C" w:rsidRPr="008F4D33">
        <w:rPr>
          <w:rFonts w:eastAsia="Arial" w:cs="Arial"/>
          <w:szCs w:val="22"/>
        </w:rPr>
        <w:t xml:space="preserve"> with employees and management, to gain feedback, </w:t>
      </w:r>
      <w:r w:rsidR="0094373F">
        <w:rPr>
          <w:rFonts w:eastAsia="Arial" w:cs="Arial"/>
          <w:szCs w:val="22"/>
        </w:rPr>
        <w:t xml:space="preserve">expectations, </w:t>
      </w:r>
      <w:r w:rsidR="00FB7B6C" w:rsidRPr="008F4D33">
        <w:rPr>
          <w:rFonts w:eastAsia="Arial" w:cs="Arial"/>
          <w:szCs w:val="22"/>
        </w:rPr>
        <w:t xml:space="preserve">highlight </w:t>
      </w:r>
      <w:r w:rsidRPr="008F4D33">
        <w:rPr>
          <w:rFonts w:eastAsia="Arial" w:cs="Arial"/>
          <w:szCs w:val="22"/>
        </w:rPr>
        <w:t xml:space="preserve">any </w:t>
      </w:r>
      <w:r w:rsidR="00FB7B6C" w:rsidRPr="008F4D33">
        <w:rPr>
          <w:rFonts w:eastAsia="Arial" w:cs="Arial"/>
          <w:szCs w:val="22"/>
        </w:rPr>
        <w:t>concerns, discuss ideas</w:t>
      </w:r>
      <w:r>
        <w:rPr>
          <w:rFonts w:eastAsia="Arial" w:cs="Arial"/>
          <w:szCs w:val="22"/>
        </w:rPr>
        <w:t xml:space="preserve">, </w:t>
      </w:r>
      <w:r w:rsidR="00081A22">
        <w:rPr>
          <w:rFonts w:eastAsia="Arial" w:cs="Arial"/>
          <w:szCs w:val="22"/>
        </w:rPr>
        <w:t xml:space="preserve">needs, </w:t>
      </w:r>
      <w:r>
        <w:rPr>
          <w:rFonts w:eastAsia="Arial" w:cs="Arial"/>
          <w:szCs w:val="22"/>
        </w:rPr>
        <w:t>challenges</w:t>
      </w:r>
      <w:r w:rsidR="00FB7B6C" w:rsidRPr="008F4D33">
        <w:rPr>
          <w:rFonts w:eastAsia="Arial" w:cs="Arial"/>
          <w:szCs w:val="22"/>
        </w:rPr>
        <w:t xml:space="preserve"> and potential benefits</w:t>
      </w:r>
      <w:r w:rsidRPr="008F4D33">
        <w:rPr>
          <w:rFonts w:eastAsia="Arial" w:cs="Arial"/>
          <w:szCs w:val="22"/>
        </w:rPr>
        <w:t>. T</w:t>
      </w:r>
      <w:r w:rsidR="00FB7B6C" w:rsidRPr="008F4D33">
        <w:rPr>
          <w:rFonts w:eastAsia="Arial" w:cs="Arial"/>
          <w:szCs w:val="22"/>
        </w:rPr>
        <w:t xml:space="preserve">hrough </w:t>
      </w:r>
      <w:r w:rsidRPr="008F4D33">
        <w:rPr>
          <w:rFonts w:eastAsia="Arial" w:cs="Arial"/>
          <w:szCs w:val="22"/>
        </w:rPr>
        <w:t>one-to-one</w:t>
      </w:r>
      <w:r w:rsidR="00FB7B6C" w:rsidRPr="008F4D33">
        <w:rPr>
          <w:rFonts w:eastAsia="Arial" w:cs="Arial"/>
          <w:szCs w:val="22"/>
        </w:rPr>
        <w:t xml:space="preserve"> interviews, discussion groups and surveys</w:t>
      </w:r>
      <w:r w:rsidRPr="008F4D33">
        <w:rPr>
          <w:rFonts w:eastAsia="Arial" w:cs="Arial"/>
          <w:szCs w:val="22"/>
        </w:rPr>
        <w:t>, maintains</w:t>
      </w:r>
      <w:r w:rsidR="00BC1C6B" w:rsidRPr="008F4D33">
        <w:rPr>
          <w:rFonts w:eastAsia="Arial" w:cs="Arial"/>
          <w:szCs w:val="22"/>
        </w:rPr>
        <w:t xml:space="preserve"> transparency and engagement</w:t>
      </w:r>
      <w:r w:rsidRPr="008F4D33">
        <w:rPr>
          <w:rFonts w:eastAsia="Arial" w:cs="Arial"/>
          <w:szCs w:val="22"/>
        </w:rPr>
        <w:t>,</w:t>
      </w:r>
      <w:r>
        <w:rPr>
          <w:rFonts w:eastAsia="Arial" w:cs="Arial"/>
          <w:szCs w:val="22"/>
        </w:rPr>
        <w:t xml:space="preserve"> </w:t>
      </w:r>
      <w:r w:rsidRPr="008F4D33">
        <w:rPr>
          <w:rFonts w:eastAsia="Arial" w:cs="Arial"/>
          <w:szCs w:val="22"/>
        </w:rPr>
        <w:t xml:space="preserve">therefore reinforcing </w:t>
      </w:r>
      <w:r w:rsidR="00BC1C6B" w:rsidRPr="008F4D33">
        <w:rPr>
          <w:rFonts w:eastAsia="Arial" w:cs="Arial"/>
          <w:szCs w:val="22"/>
        </w:rPr>
        <w:t xml:space="preserve">the value of employees by </w:t>
      </w:r>
      <w:r w:rsidR="00A17AB0" w:rsidRPr="008F4D33">
        <w:rPr>
          <w:rFonts w:eastAsia="Arial" w:cs="Arial"/>
          <w:szCs w:val="22"/>
        </w:rPr>
        <w:t>them being heard</w:t>
      </w:r>
      <w:r w:rsidRPr="008F4D33">
        <w:rPr>
          <w:rFonts w:eastAsia="Arial" w:cs="Arial"/>
          <w:szCs w:val="22"/>
        </w:rPr>
        <w:t xml:space="preserve"> </w:t>
      </w:r>
      <w:r w:rsidRPr="008F4D33">
        <w:rPr>
          <w:rFonts w:eastAsia="Times New Roman" w:cs="Arial"/>
          <w:szCs w:val="22"/>
          <w:lang w:eastAsia="en-GB"/>
        </w:rPr>
        <w:t xml:space="preserve">(Torrington et al., 2020). </w:t>
      </w:r>
      <w:r w:rsidR="00081A22">
        <w:rPr>
          <w:rFonts w:eastAsia="Arial" w:cs="Arial"/>
          <w:szCs w:val="22"/>
        </w:rPr>
        <w:t xml:space="preserve">The collected data enables people practice to analyse opportunities, </w:t>
      </w:r>
      <w:r w:rsidR="0094373F">
        <w:rPr>
          <w:rFonts w:eastAsia="Arial" w:cs="Arial"/>
          <w:szCs w:val="22"/>
        </w:rPr>
        <w:t xml:space="preserve">needs, concerns, </w:t>
      </w:r>
      <w:r w:rsidR="00081A22">
        <w:rPr>
          <w:rFonts w:eastAsia="Arial" w:cs="Arial"/>
          <w:szCs w:val="22"/>
        </w:rPr>
        <w:t xml:space="preserve">patterns and issues. </w:t>
      </w:r>
    </w:p>
    <w:p w14:paraId="258A4711" w14:textId="60E27D1A" w:rsidR="001E5192" w:rsidRPr="005455D3" w:rsidRDefault="005B5634" w:rsidP="00CC5DB2">
      <w:pPr>
        <w:rPr>
          <w:rFonts w:eastAsia="Arial" w:cs="Arial"/>
          <w:szCs w:val="22"/>
          <w:u w:val="single"/>
        </w:rPr>
      </w:pPr>
      <w:r w:rsidRPr="005455D3">
        <w:rPr>
          <w:rFonts w:eastAsia="Arial" w:cs="Arial"/>
          <w:szCs w:val="22"/>
          <w:u w:val="single"/>
        </w:rPr>
        <w:t>Trial phase</w:t>
      </w:r>
      <w:r w:rsidR="00CF2971" w:rsidRPr="005455D3">
        <w:rPr>
          <w:rFonts w:eastAsia="Arial" w:cs="Arial"/>
          <w:szCs w:val="22"/>
          <w:u w:val="single"/>
        </w:rPr>
        <w:t xml:space="preserve"> and feedback </w:t>
      </w:r>
    </w:p>
    <w:p w14:paraId="55ED0B4E" w14:textId="7BCBE438" w:rsidR="001E5192" w:rsidRPr="00C5471B" w:rsidRDefault="005B5634" w:rsidP="00CC5DB2">
      <w:pPr>
        <w:rPr>
          <w:rFonts w:eastAsia="Times New Roman" w:cs="Arial"/>
          <w:szCs w:val="22"/>
          <w:lang w:eastAsia="en-GB"/>
        </w:rPr>
      </w:pPr>
      <w:r w:rsidRPr="005B5634">
        <w:rPr>
          <w:rFonts w:eastAsia="Arial" w:cs="Arial"/>
          <w:szCs w:val="22"/>
        </w:rPr>
        <w:t xml:space="preserve">To test the viability of a four-day week, implementing a trial phase will allow the organisation to collect feedback, </w:t>
      </w:r>
      <w:r w:rsidR="007945AB">
        <w:rPr>
          <w:rFonts w:eastAsia="Arial" w:cs="Arial"/>
          <w:szCs w:val="22"/>
        </w:rPr>
        <w:t xml:space="preserve">by </w:t>
      </w:r>
      <w:r>
        <w:rPr>
          <w:rFonts w:eastAsia="Arial" w:cs="Arial"/>
          <w:szCs w:val="22"/>
        </w:rPr>
        <w:t xml:space="preserve">encouraging managers to monitor team collaboration, client </w:t>
      </w:r>
      <w:r w:rsidRPr="00C5471B">
        <w:rPr>
          <w:rFonts w:eastAsia="Arial" w:cs="Arial"/>
          <w:szCs w:val="22"/>
        </w:rPr>
        <w:t>satisfaction, analyse performance</w:t>
      </w:r>
      <w:r w:rsidR="00CF2971" w:rsidRPr="00C5471B">
        <w:rPr>
          <w:rFonts w:eastAsia="Arial" w:cs="Arial"/>
          <w:szCs w:val="22"/>
        </w:rPr>
        <w:t xml:space="preserve"> and efficiency</w:t>
      </w:r>
      <w:r w:rsidR="007945AB" w:rsidRPr="00C5471B">
        <w:rPr>
          <w:rFonts w:eastAsia="Arial" w:cs="Arial"/>
          <w:szCs w:val="22"/>
        </w:rPr>
        <w:t xml:space="preserve"> to enable</w:t>
      </w:r>
      <w:r w:rsidRPr="00C5471B">
        <w:rPr>
          <w:rFonts w:eastAsia="Arial" w:cs="Arial"/>
          <w:szCs w:val="22"/>
        </w:rPr>
        <w:t xml:space="preserve"> decision making, whilst </w:t>
      </w:r>
      <w:r w:rsidR="007945AB" w:rsidRPr="00C5471B">
        <w:rPr>
          <w:rFonts w:eastAsia="Arial" w:cs="Arial"/>
          <w:szCs w:val="22"/>
        </w:rPr>
        <w:t xml:space="preserve">highlighting </w:t>
      </w:r>
      <w:r w:rsidRPr="00C5471B">
        <w:rPr>
          <w:rFonts w:eastAsia="Arial" w:cs="Arial"/>
          <w:szCs w:val="22"/>
        </w:rPr>
        <w:t xml:space="preserve">recommendations where necessary </w:t>
      </w:r>
      <w:r w:rsidRPr="00C5471B">
        <w:rPr>
          <w:rFonts w:eastAsia="Times New Roman" w:cs="Arial"/>
          <w:szCs w:val="22"/>
          <w:lang w:eastAsia="en-GB"/>
        </w:rPr>
        <w:t>(Beardwell &amp; Thompson, 2019).</w:t>
      </w:r>
    </w:p>
    <w:p w14:paraId="191E0C02" w14:textId="584A81EA" w:rsidR="0094373F" w:rsidRPr="00C5471B" w:rsidRDefault="00081A22" w:rsidP="00CC5DB2">
      <w:pPr>
        <w:rPr>
          <w:rFonts w:eastAsia="Arial" w:cs="Arial"/>
          <w:szCs w:val="22"/>
          <w:u w:val="single"/>
        </w:rPr>
      </w:pPr>
      <w:r w:rsidRPr="00C5471B">
        <w:rPr>
          <w:rFonts w:eastAsia="Arial" w:cs="Arial"/>
          <w:szCs w:val="22"/>
          <w:u w:val="single"/>
        </w:rPr>
        <w:t>T</w:t>
      </w:r>
      <w:r w:rsidR="005455D3" w:rsidRPr="00C5471B">
        <w:rPr>
          <w:rFonts w:eastAsia="Arial" w:cs="Arial"/>
          <w:szCs w:val="22"/>
          <w:u w:val="single"/>
        </w:rPr>
        <w:t>raining</w:t>
      </w:r>
    </w:p>
    <w:p w14:paraId="4C0C16B6" w14:textId="072E39DE" w:rsidR="00CC5DB2" w:rsidRPr="0094373F" w:rsidRDefault="005455D3" w:rsidP="00CC5DB2">
      <w:pPr>
        <w:rPr>
          <w:rFonts w:eastAsia="Arial" w:cs="Arial"/>
          <w:szCs w:val="22"/>
        </w:rPr>
      </w:pPr>
      <w:r w:rsidRPr="00C5471B">
        <w:rPr>
          <w:rFonts w:eastAsia="Arial" w:cs="Arial"/>
          <w:szCs w:val="22"/>
        </w:rPr>
        <w:t xml:space="preserve">For managers and employees to adapt to the new structure, training of time </w:t>
      </w:r>
      <w:r w:rsidR="00C5471B">
        <w:rPr>
          <w:rFonts w:eastAsia="Arial" w:cs="Arial"/>
          <w:szCs w:val="22"/>
        </w:rPr>
        <w:t>management,</w:t>
      </w:r>
      <w:r w:rsidRPr="00C5471B">
        <w:rPr>
          <w:rFonts w:eastAsia="Arial" w:cs="Arial"/>
          <w:szCs w:val="22"/>
        </w:rPr>
        <w:t xml:space="preserve"> managing of workload</w:t>
      </w:r>
      <w:r w:rsidR="0094373F">
        <w:rPr>
          <w:rFonts w:eastAsia="Arial" w:cs="Arial"/>
          <w:szCs w:val="22"/>
        </w:rPr>
        <w:t xml:space="preserve">, </w:t>
      </w:r>
      <w:r w:rsidRPr="00C5471B">
        <w:rPr>
          <w:rFonts w:eastAsia="Arial" w:cs="Arial"/>
          <w:szCs w:val="22"/>
        </w:rPr>
        <w:t>expectations</w:t>
      </w:r>
      <w:r w:rsidR="0094373F">
        <w:rPr>
          <w:rFonts w:eastAsia="Arial" w:cs="Arial"/>
          <w:szCs w:val="22"/>
        </w:rPr>
        <w:t>, needs and concerns,</w:t>
      </w:r>
      <w:r w:rsidRPr="00C5471B">
        <w:rPr>
          <w:rFonts w:eastAsia="Arial" w:cs="Arial"/>
          <w:szCs w:val="22"/>
        </w:rPr>
        <w:t xml:space="preserve"> with </w:t>
      </w:r>
      <w:r w:rsidR="00C5471B">
        <w:rPr>
          <w:rFonts w:eastAsia="Arial" w:cs="Arial"/>
          <w:szCs w:val="22"/>
        </w:rPr>
        <w:t xml:space="preserve">open </w:t>
      </w:r>
      <w:r w:rsidR="00C5471B" w:rsidRPr="00C5471B">
        <w:rPr>
          <w:rFonts w:eastAsia="Arial" w:cs="Arial"/>
          <w:szCs w:val="22"/>
        </w:rPr>
        <w:t>feedback</w:t>
      </w:r>
      <w:r w:rsidR="00C5471B">
        <w:rPr>
          <w:rFonts w:eastAsia="Arial" w:cs="Arial"/>
          <w:szCs w:val="22"/>
        </w:rPr>
        <w:t xml:space="preserve"> and</w:t>
      </w:r>
      <w:r w:rsidR="00C5471B" w:rsidRPr="00C5471B">
        <w:rPr>
          <w:rFonts w:eastAsia="Arial" w:cs="Arial"/>
          <w:szCs w:val="22"/>
        </w:rPr>
        <w:t xml:space="preserve"> </w:t>
      </w:r>
      <w:r w:rsidRPr="00C5471B">
        <w:rPr>
          <w:rFonts w:eastAsia="Arial" w:cs="Arial"/>
          <w:szCs w:val="22"/>
        </w:rPr>
        <w:t xml:space="preserve">clear </w:t>
      </w:r>
      <w:r w:rsidRPr="0094373F">
        <w:rPr>
          <w:rFonts w:eastAsia="Arial" w:cs="Arial"/>
          <w:szCs w:val="22"/>
        </w:rPr>
        <w:t xml:space="preserve">communication of </w:t>
      </w:r>
      <w:r w:rsidR="00C5471B" w:rsidRPr="0094373F">
        <w:rPr>
          <w:rFonts w:eastAsia="Arial" w:cs="Arial"/>
          <w:szCs w:val="22"/>
        </w:rPr>
        <w:t>business objectives,</w:t>
      </w:r>
      <w:r w:rsidRPr="0094373F">
        <w:rPr>
          <w:rFonts w:eastAsia="Arial" w:cs="Arial"/>
          <w:szCs w:val="22"/>
        </w:rPr>
        <w:t xml:space="preserve"> will reinforce commitment and reduce uncertainty</w:t>
      </w:r>
      <w:r w:rsidR="00C5471B" w:rsidRPr="0094373F">
        <w:rPr>
          <w:rFonts w:eastAsia="Arial" w:cs="Arial"/>
          <w:szCs w:val="22"/>
        </w:rPr>
        <w:t xml:space="preserve"> </w:t>
      </w:r>
      <w:r w:rsidR="00C5471B" w:rsidRPr="0094373F">
        <w:rPr>
          <w:rFonts w:eastAsia="Times New Roman" w:cs="Arial"/>
          <w:szCs w:val="22"/>
          <w:lang w:eastAsia="en-GB"/>
        </w:rPr>
        <w:t xml:space="preserve">(Mullins, 2016). </w:t>
      </w:r>
      <w:r w:rsidRPr="0094373F">
        <w:rPr>
          <w:rFonts w:eastAsia="Arial" w:cs="Arial"/>
          <w:szCs w:val="22"/>
        </w:rPr>
        <w:t xml:space="preserve"> </w:t>
      </w:r>
    </w:p>
    <w:p w14:paraId="5692F6DE" w14:textId="77777777" w:rsidR="00173CF8" w:rsidRDefault="00C5471B" w:rsidP="00CC5DB2">
      <w:pPr>
        <w:rPr>
          <w:rFonts w:eastAsia="Arial" w:cs="Arial"/>
          <w:szCs w:val="22"/>
          <w:u w:val="single"/>
        </w:rPr>
      </w:pPr>
      <w:r w:rsidRPr="0003519F">
        <w:rPr>
          <w:rFonts w:eastAsia="Arial" w:cs="Arial"/>
          <w:szCs w:val="22"/>
          <w:u w:val="single"/>
        </w:rPr>
        <w:t xml:space="preserve">Policy development </w:t>
      </w:r>
    </w:p>
    <w:p w14:paraId="673FFB72" w14:textId="1E95F090" w:rsidR="00173CF8" w:rsidRPr="005455D3" w:rsidRDefault="00173CF8" w:rsidP="00CC5DB2">
      <w:pPr>
        <w:rPr>
          <w:rFonts w:eastAsia="Arial" w:cs="Arial"/>
          <w:szCs w:val="22"/>
          <w:u w:val="single"/>
        </w:rPr>
      </w:pPr>
      <w:r w:rsidRPr="00173CF8">
        <w:rPr>
          <w:rFonts w:eastAsia="Arial" w:cs="Arial"/>
          <w:szCs w:val="22"/>
        </w:rPr>
        <w:t xml:space="preserve">Working closely with senior management, people practice </w:t>
      </w:r>
      <w:r w:rsidR="004665F4">
        <w:rPr>
          <w:rFonts w:eastAsia="Arial" w:cs="Arial"/>
          <w:szCs w:val="22"/>
        </w:rPr>
        <w:t xml:space="preserve">should </w:t>
      </w:r>
      <w:r w:rsidRPr="00173CF8">
        <w:rPr>
          <w:rFonts w:eastAsia="Arial" w:cs="Arial"/>
          <w:szCs w:val="22"/>
        </w:rPr>
        <w:t xml:space="preserve">consider flexible working arrangements and productivity measures when developing policies, whilst ensuring compliance with legal and ethical considerations </w:t>
      </w:r>
      <w:r w:rsidRPr="005455D3">
        <w:rPr>
          <w:rFonts w:eastAsia="Times New Roman" w:cs="Arial"/>
          <w:szCs w:val="22"/>
          <w:lang w:eastAsia="en-GB"/>
        </w:rPr>
        <w:t>(Armstrong, 2020).</w:t>
      </w:r>
    </w:p>
    <w:p w14:paraId="74AE9468" w14:textId="34ED9C33" w:rsidR="0003519F" w:rsidRPr="00C47D73" w:rsidRDefault="001348E1" w:rsidP="00CC5DB2">
      <w:pPr>
        <w:rPr>
          <w:rFonts w:eastAsia="Arial" w:cs="Arial"/>
          <w:szCs w:val="22"/>
          <w:u w:val="single"/>
        </w:rPr>
      </w:pPr>
      <w:r w:rsidRPr="00C47D73">
        <w:rPr>
          <w:rFonts w:eastAsia="Arial" w:cs="Arial"/>
          <w:szCs w:val="22"/>
          <w:u w:val="single"/>
        </w:rPr>
        <w:lastRenderedPageBreak/>
        <w:t>Implementation</w:t>
      </w:r>
      <w:r w:rsidR="00C47D73" w:rsidRPr="00C47D73">
        <w:rPr>
          <w:rFonts w:eastAsia="Arial" w:cs="Arial"/>
          <w:szCs w:val="22"/>
          <w:u w:val="single"/>
        </w:rPr>
        <w:t xml:space="preserve"> and support</w:t>
      </w:r>
    </w:p>
    <w:p w14:paraId="1FD7E0FC" w14:textId="780ECF2C" w:rsidR="0003519F" w:rsidRDefault="00C47D73" w:rsidP="00CC5DB2">
      <w:pPr>
        <w:rPr>
          <w:rFonts w:eastAsia="Arial" w:cs="Arial"/>
          <w:szCs w:val="22"/>
          <w:u w:val="single"/>
        </w:rPr>
      </w:pPr>
      <w:r w:rsidRPr="00C47D73">
        <w:rPr>
          <w:rFonts w:eastAsia="Arial" w:cs="Arial"/>
          <w:szCs w:val="22"/>
        </w:rPr>
        <w:t xml:space="preserve">Launching the change initiatives in phases will minimise disruption, whilst monitoring engagement and mitigating pushback through tailored solutions.  As staff adjust to the new way of working, people practice should provide ongoing support </w:t>
      </w:r>
      <w:r w:rsidRPr="00C47D73">
        <w:rPr>
          <w:rFonts w:eastAsia="Times New Roman" w:cs="Arial"/>
          <w:szCs w:val="22"/>
          <w:lang w:eastAsia="en-GB"/>
        </w:rPr>
        <w:t>(Lewin, 1951).</w:t>
      </w:r>
    </w:p>
    <w:p w14:paraId="7D6CD602" w14:textId="01CA1706" w:rsidR="0003519F" w:rsidRPr="00D81F3C" w:rsidRDefault="0003519F" w:rsidP="00CC5DB2">
      <w:pPr>
        <w:rPr>
          <w:rFonts w:eastAsia="Arial" w:cs="Arial"/>
          <w:szCs w:val="22"/>
          <w:u w:val="single"/>
        </w:rPr>
      </w:pPr>
      <w:r w:rsidRPr="00D81F3C">
        <w:rPr>
          <w:rFonts w:eastAsia="Arial" w:cs="Arial"/>
          <w:szCs w:val="22"/>
          <w:u w:val="single"/>
        </w:rPr>
        <w:t>Evaluating and redefining the change</w:t>
      </w:r>
    </w:p>
    <w:p w14:paraId="3CF9966E" w14:textId="05F605BC" w:rsidR="0003519F" w:rsidRDefault="00D81F3C" w:rsidP="00CC5DB2">
      <w:pPr>
        <w:rPr>
          <w:rFonts w:eastAsia="Times New Roman" w:cs="Arial"/>
          <w:szCs w:val="22"/>
          <w:lang w:eastAsia="en-GB"/>
        </w:rPr>
      </w:pPr>
      <w:r w:rsidRPr="00D81F3C">
        <w:rPr>
          <w:rFonts w:eastAsia="Arial" w:cs="Arial"/>
          <w:szCs w:val="22"/>
        </w:rPr>
        <w:t xml:space="preserve">Follow up with surveys and meetings to measure the impact of change through KPI’s, to ensure success, based on the feedback enable the adjusting of strategies </w:t>
      </w:r>
      <w:r w:rsidRPr="00D81F3C">
        <w:rPr>
          <w:rFonts w:eastAsia="Times New Roman" w:cs="Arial"/>
          <w:szCs w:val="22"/>
          <w:lang w:eastAsia="en-GB"/>
        </w:rPr>
        <w:t>(</w:t>
      </w:r>
      <w:proofErr w:type="spellStart"/>
      <w:r w:rsidRPr="00D81F3C">
        <w:rPr>
          <w:rFonts w:eastAsia="Times New Roman" w:cs="Arial"/>
          <w:szCs w:val="22"/>
          <w:lang w:eastAsia="en-GB"/>
        </w:rPr>
        <w:t>Prosci</w:t>
      </w:r>
      <w:proofErr w:type="spellEnd"/>
      <w:r w:rsidRPr="00D81F3C">
        <w:rPr>
          <w:rFonts w:eastAsia="Times New Roman" w:cs="Arial"/>
          <w:szCs w:val="22"/>
          <w:lang w:eastAsia="en-GB"/>
        </w:rPr>
        <w:t>, 2021).</w:t>
      </w:r>
    </w:p>
    <w:p w14:paraId="47F96F61" w14:textId="77777777" w:rsidR="005C2B19" w:rsidRDefault="005C2B19" w:rsidP="00CC5DB2">
      <w:pPr>
        <w:rPr>
          <w:rFonts w:eastAsia="Times New Roman" w:cs="Arial"/>
          <w:szCs w:val="22"/>
          <w:lang w:eastAsia="en-GB"/>
        </w:rPr>
      </w:pPr>
    </w:p>
    <w:p w14:paraId="7D49A869" w14:textId="77777777" w:rsidR="005C2B19" w:rsidRDefault="005C2B19" w:rsidP="00CC5DB2">
      <w:pPr>
        <w:rPr>
          <w:rFonts w:eastAsia="Times New Roman" w:cs="Arial"/>
          <w:szCs w:val="22"/>
          <w:lang w:eastAsia="en-GB"/>
        </w:rPr>
      </w:pPr>
    </w:p>
    <w:p w14:paraId="512CB20C" w14:textId="77777777" w:rsidR="005C2B19" w:rsidRDefault="005C2B19" w:rsidP="00CC5DB2">
      <w:pPr>
        <w:rPr>
          <w:rFonts w:eastAsia="Times New Roman" w:cs="Arial"/>
          <w:szCs w:val="22"/>
          <w:lang w:eastAsia="en-GB"/>
        </w:rPr>
      </w:pPr>
    </w:p>
    <w:p w14:paraId="23EBB8F4" w14:textId="77777777" w:rsidR="005C2B19" w:rsidRDefault="005C2B19" w:rsidP="00CC5DB2">
      <w:pPr>
        <w:rPr>
          <w:rFonts w:eastAsia="Times New Roman" w:cs="Arial"/>
          <w:szCs w:val="22"/>
          <w:lang w:eastAsia="en-GB"/>
        </w:rPr>
      </w:pPr>
    </w:p>
    <w:p w14:paraId="52393732" w14:textId="77777777" w:rsidR="005C2B19" w:rsidRDefault="005C2B19" w:rsidP="00CC5DB2">
      <w:pPr>
        <w:rPr>
          <w:rFonts w:eastAsia="Times New Roman" w:cs="Arial"/>
          <w:szCs w:val="22"/>
          <w:lang w:eastAsia="en-GB"/>
        </w:rPr>
      </w:pPr>
    </w:p>
    <w:p w14:paraId="4BB4C2C9" w14:textId="77777777" w:rsidR="005C2B19" w:rsidRDefault="005C2B19" w:rsidP="00CC5DB2">
      <w:pPr>
        <w:rPr>
          <w:rFonts w:eastAsia="Times New Roman" w:cs="Arial"/>
          <w:szCs w:val="22"/>
          <w:lang w:eastAsia="en-GB"/>
        </w:rPr>
      </w:pPr>
    </w:p>
    <w:p w14:paraId="7D5B6C9B" w14:textId="77777777" w:rsidR="005C2B19" w:rsidRDefault="005C2B19" w:rsidP="00CC5DB2">
      <w:pPr>
        <w:rPr>
          <w:rFonts w:eastAsia="Times New Roman" w:cs="Arial"/>
          <w:szCs w:val="22"/>
          <w:lang w:eastAsia="en-GB"/>
        </w:rPr>
      </w:pPr>
    </w:p>
    <w:p w14:paraId="587D44EC" w14:textId="77777777" w:rsidR="005C2B19" w:rsidRDefault="005C2B19" w:rsidP="00CC5DB2">
      <w:pPr>
        <w:rPr>
          <w:rFonts w:eastAsia="Times New Roman" w:cs="Arial"/>
          <w:szCs w:val="22"/>
          <w:lang w:eastAsia="en-GB"/>
        </w:rPr>
      </w:pPr>
    </w:p>
    <w:p w14:paraId="548D6184" w14:textId="77777777" w:rsidR="005C2B19" w:rsidRDefault="005C2B19" w:rsidP="00CC5DB2">
      <w:pPr>
        <w:rPr>
          <w:rFonts w:eastAsia="Times New Roman" w:cs="Arial"/>
          <w:szCs w:val="22"/>
          <w:lang w:eastAsia="en-GB"/>
        </w:rPr>
      </w:pPr>
    </w:p>
    <w:p w14:paraId="6F8FCEAB" w14:textId="77777777" w:rsidR="005C2B19" w:rsidRDefault="005C2B19" w:rsidP="00CC5DB2">
      <w:pPr>
        <w:rPr>
          <w:rFonts w:eastAsia="Times New Roman" w:cs="Arial"/>
          <w:szCs w:val="22"/>
          <w:lang w:eastAsia="en-GB"/>
        </w:rPr>
      </w:pPr>
    </w:p>
    <w:p w14:paraId="250BEC13" w14:textId="77777777" w:rsidR="005C2B19" w:rsidRDefault="005C2B19" w:rsidP="00CC5DB2">
      <w:pPr>
        <w:rPr>
          <w:rFonts w:eastAsia="Times New Roman" w:cs="Arial"/>
          <w:szCs w:val="22"/>
          <w:lang w:eastAsia="en-GB"/>
        </w:rPr>
      </w:pPr>
    </w:p>
    <w:p w14:paraId="3BCA41BB" w14:textId="77777777" w:rsidR="005C2B19" w:rsidRDefault="005C2B19" w:rsidP="00CC5DB2">
      <w:pPr>
        <w:rPr>
          <w:rFonts w:eastAsia="Times New Roman" w:cs="Arial"/>
          <w:szCs w:val="22"/>
          <w:lang w:eastAsia="en-GB"/>
        </w:rPr>
      </w:pPr>
    </w:p>
    <w:p w14:paraId="4C0753B0" w14:textId="77777777" w:rsidR="005C2B19" w:rsidRDefault="005C2B19" w:rsidP="00CC5DB2">
      <w:pPr>
        <w:rPr>
          <w:rFonts w:eastAsia="Times New Roman" w:cs="Arial"/>
          <w:szCs w:val="22"/>
          <w:lang w:eastAsia="en-GB"/>
        </w:rPr>
      </w:pPr>
    </w:p>
    <w:p w14:paraId="5403EBA7" w14:textId="77777777" w:rsidR="005C2B19" w:rsidRDefault="005C2B19" w:rsidP="00CC5DB2">
      <w:pPr>
        <w:rPr>
          <w:rFonts w:eastAsia="Times New Roman" w:cs="Arial"/>
          <w:szCs w:val="22"/>
          <w:lang w:eastAsia="en-GB"/>
        </w:rPr>
      </w:pPr>
    </w:p>
    <w:p w14:paraId="46847D9B" w14:textId="77777777" w:rsidR="005C2B19" w:rsidRDefault="005C2B19" w:rsidP="00CC5DB2">
      <w:pPr>
        <w:rPr>
          <w:rFonts w:eastAsia="Times New Roman" w:cs="Arial"/>
          <w:szCs w:val="22"/>
          <w:lang w:eastAsia="en-GB"/>
        </w:rPr>
      </w:pPr>
    </w:p>
    <w:p w14:paraId="459CD3A5" w14:textId="77777777" w:rsidR="005C2B19" w:rsidRDefault="005C2B19" w:rsidP="00CC5DB2">
      <w:pPr>
        <w:rPr>
          <w:rFonts w:eastAsia="Times New Roman" w:cs="Arial"/>
          <w:szCs w:val="22"/>
          <w:lang w:eastAsia="en-GB"/>
        </w:rPr>
      </w:pPr>
    </w:p>
    <w:p w14:paraId="6AA28445" w14:textId="77777777" w:rsidR="005C2B19" w:rsidRDefault="005C2B19" w:rsidP="00CC5DB2">
      <w:pPr>
        <w:rPr>
          <w:rFonts w:eastAsia="Times New Roman" w:cs="Arial"/>
          <w:szCs w:val="22"/>
          <w:lang w:eastAsia="en-GB"/>
        </w:rPr>
      </w:pPr>
    </w:p>
    <w:p w14:paraId="1A94E739" w14:textId="77777777" w:rsidR="005C2B19" w:rsidRDefault="005C2B19" w:rsidP="00CC5DB2">
      <w:pPr>
        <w:rPr>
          <w:rFonts w:eastAsia="Times New Roman" w:cs="Arial"/>
          <w:szCs w:val="22"/>
          <w:lang w:eastAsia="en-GB"/>
        </w:rPr>
      </w:pPr>
    </w:p>
    <w:p w14:paraId="42AF9C80" w14:textId="77777777" w:rsidR="005C2B19" w:rsidRDefault="005C2B19" w:rsidP="00CC5DB2">
      <w:pPr>
        <w:rPr>
          <w:rFonts w:eastAsia="Times New Roman" w:cs="Arial"/>
          <w:szCs w:val="22"/>
          <w:lang w:eastAsia="en-GB"/>
        </w:rPr>
      </w:pPr>
    </w:p>
    <w:p w14:paraId="1D44FBEB" w14:textId="77777777" w:rsidR="005C2B19" w:rsidRDefault="005C2B19" w:rsidP="00CC5DB2">
      <w:pPr>
        <w:rPr>
          <w:rFonts w:eastAsia="Times New Roman" w:cs="Arial"/>
          <w:szCs w:val="22"/>
          <w:lang w:eastAsia="en-GB"/>
        </w:rPr>
      </w:pPr>
    </w:p>
    <w:p w14:paraId="46E8DE92" w14:textId="77777777" w:rsidR="005C2B19" w:rsidRDefault="005C2B19" w:rsidP="00CC5DB2">
      <w:pPr>
        <w:rPr>
          <w:rFonts w:eastAsia="Times New Roman" w:cs="Arial"/>
          <w:szCs w:val="22"/>
          <w:lang w:eastAsia="en-GB"/>
        </w:rPr>
      </w:pPr>
    </w:p>
    <w:p w14:paraId="5A9458DB" w14:textId="77777777" w:rsidR="005C2B19" w:rsidRDefault="005C2B19" w:rsidP="00CC5DB2">
      <w:pPr>
        <w:rPr>
          <w:rFonts w:eastAsia="Times New Roman" w:cs="Arial"/>
          <w:szCs w:val="22"/>
          <w:lang w:eastAsia="en-GB"/>
        </w:rPr>
      </w:pPr>
    </w:p>
    <w:p w14:paraId="0EEAC1B2" w14:textId="77777777" w:rsidR="005C2B19" w:rsidRDefault="005C2B19" w:rsidP="00CC5DB2">
      <w:pPr>
        <w:rPr>
          <w:rFonts w:eastAsia="Times New Roman" w:cs="Arial"/>
          <w:szCs w:val="22"/>
          <w:lang w:eastAsia="en-GB"/>
        </w:rPr>
      </w:pPr>
    </w:p>
    <w:p w14:paraId="5485F5BC" w14:textId="77777777" w:rsidR="005C2B19" w:rsidRDefault="005C2B19" w:rsidP="00CC5DB2">
      <w:pPr>
        <w:rPr>
          <w:rFonts w:eastAsia="Times New Roman" w:cs="Arial"/>
          <w:szCs w:val="22"/>
          <w:lang w:eastAsia="en-GB"/>
        </w:rPr>
      </w:pPr>
    </w:p>
    <w:p w14:paraId="1F5B8AD6" w14:textId="77777777" w:rsidR="005C2B19" w:rsidRDefault="005C2B19" w:rsidP="00CC5DB2">
      <w:pPr>
        <w:rPr>
          <w:rFonts w:eastAsia="Times New Roman" w:cs="Arial"/>
          <w:szCs w:val="22"/>
          <w:lang w:eastAsia="en-GB"/>
        </w:rPr>
      </w:pPr>
    </w:p>
    <w:p w14:paraId="4AB6D13D" w14:textId="77777777" w:rsidR="005C2B19" w:rsidRDefault="005C2B19" w:rsidP="00CC5DB2">
      <w:pPr>
        <w:rPr>
          <w:rFonts w:eastAsia="Times New Roman" w:cs="Arial"/>
          <w:szCs w:val="22"/>
          <w:lang w:eastAsia="en-GB"/>
        </w:rPr>
      </w:pPr>
    </w:p>
    <w:p w14:paraId="45E8B86E" w14:textId="77777777" w:rsidR="005C2B19" w:rsidRDefault="005C2B19" w:rsidP="00CC5DB2">
      <w:pPr>
        <w:rPr>
          <w:rFonts w:eastAsia="Times New Roman" w:cs="Arial"/>
          <w:szCs w:val="22"/>
          <w:lang w:eastAsia="en-GB"/>
        </w:rPr>
      </w:pPr>
    </w:p>
    <w:p w14:paraId="4D80066F" w14:textId="77777777" w:rsidR="005C2B19" w:rsidRDefault="005C2B19" w:rsidP="00CC5DB2">
      <w:pPr>
        <w:rPr>
          <w:rFonts w:eastAsia="Times New Roman" w:cs="Arial"/>
          <w:szCs w:val="22"/>
          <w:lang w:eastAsia="en-GB"/>
        </w:rPr>
      </w:pPr>
    </w:p>
    <w:p w14:paraId="2DF2D59F" w14:textId="77777777" w:rsidR="005C2B19" w:rsidRDefault="005C2B19" w:rsidP="00CC5DB2">
      <w:pPr>
        <w:rPr>
          <w:rFonts w:eastAsia="Times New Roman" w:cs="Arial"/>
          <w:szCs w:val="22"/>
          <w:lang w:eastAsia="en-GB"/>
        </w:rPr>
      </w:pPr>
    </w:p>
    <w:p w14:paraId="2AC4ED05" w14:textId="77777777" w:rsidR="005C2B19" w:rsidRDefault="005C2B19" w:rsidP="00CC5DB2">
      <w:pPr>
        <w:rPr>
          <w:rFonts w:eastAsia="Times New Roman" w:cs="Arial"/>
          <w:szCs w:val="22"/>
          <w:lang w:eastAsia="en-GB"/>
        </w:rPr>
      </w:pPr>
    </w:p>
    <w:p w14:paraId="3E862727" w14:textId="77777777" w:rsidR="005C2B19" w:rsidRDefault="005C2B19" w:rsidP="00CC5DB2">
      <w:pPr>
        <w:rPr>
          <w:rFonts w:eastAsia="Times New Roman" w:cs="Arial"/>
          <w:szCs w:val="22"/>
          <w:lang w:eastAsia="en-GB"/>
        </w:rPr>
      </w:pPr>
    </w:p>
    <w:p w14:paraId="70A8BB50" w14:textId="77777777" w:rsidR="005C2B19" w:rsidRDefault="005C2B19" w:rsidP="00CC5DB2">
      <w:pPr>
        <w:rPr>
          <w:rFonts w:eastAsia="Times New Roman" w:cs="Arial"/>
          <w:szCs w:val="22"/>
          <w:lang w:eastAsia="en-GB"/>
        </w:rPr>
      </w:pPr>
    </w:p>
    <w:p w14:paraId="3190DD7D" w14:textId="77777777" w:rsidR="005C2B19" w:rsidRDefault="005C2B19" w:rsidP="00CC5DB2">
      <w:pPr>
        <w:rPr>
          <w:rFonts w:eastAsia="Times New Roman" w:cs="Arial"/>
          <w:szCs w:val="22"/>
          <w:lang w:eastAsia="en-GB"/>
        </w:rPr>
      </w:pPr>
    </w:p>
    <w:p w14:paraId="664C3227" w14:textId="77777777" w:rsidR="005C2B19" w:rsidRDefault="005C2B19" w:rsidP="00CC5DB2">
      <w:pPr>
        <w:rPr>
          <w:rFonts w:eastAsia="Times New Roman" w:cs="Arial"/>
          <w:szCs w:val="22"/>
          <w:lang w:eastAsia="en-GB"/>
        </w:rPr>
      </w:pPr>
    </w:p>
    <w:p w14:paraId="0C159F24" w14:textId="77777777" w:rsidR="005C2B19" w:rsidRDefault="005C2B19" w:rsidP="00CC5DB2">
      <w:pPr>
        <w:rPr>
          <w:rFonts w:eastAsia="Times New Roman" w:cs="Arial"/>
          <w:szCs w:val="22"/>
          <w:lang w:eastAsia="en-GB"/>
        </w:rPr>
      </w:pPr>
    </w:p>
    <w:p w14:paraId="329C3F8A" w14:textId="77777777" w:rsidR="005C2B19" w:rsidRDefault="005C2B19" w:rsidP="00CC5DB2">
      <w:pPr>
        <w:rPr>
          <w:rFonts w:eastAsia="Times New Roman" w:cs="Arial"/>
          <w:szCs w:val="22"/>
          <w:lang w:eastAsia="en-GB"/>
        </w:rPr>
      </w:pPr>
    </w:p>
    <w:p w14:paraId="04B810E1" w14:textId="77777777" w:rsidR="005C2B19" w:rsidRDefault="005C2B19" w:rsidP="00CC5DB2">
      <w:pPr>
        <w:rPr>
          <w:rFonts w:eastAsia="Times New Roman" w:cs="Arial"/>
          <w:szCs w:val="22"/>
          <w:lang w:eastAsia="en-GB"/>
        </w:rPr>
      </w:pPr>
    </w:p>
    <w:p w14:paraId="680E744E" w14:textId="77777777" w:rsidR="005C2B19" w:rsidRDefault="005C2B19" w:rsidP="00CC5DB2">
      <w:pPr>
        <w:rPr>
          <w:rFonts w:eastAsia="Times New Roman" w:cs="Arial"/>
          <w:szCs w:val="22"/>
          <w:lang w:eastAsia="en-GB"/>
        </w:rPr>
      </w:pPr>
    </w:p>
    <w:p w14:paraId="04BB6BE6" w14:textId="77777777" w:rsidR="005C2B19" w:rsidRDefault="005C2B19" w:rsidP="00CC5DB2">
      <w:pPr>
        <w:rPr>
          <w:rFonts w:eastAsia="Times New Roman" w:cs="Arial"/>
          <w:szCs w:val="22"/>
          <w:lang w:eastAsia="en-GB"/>
        </w:rPr>
      </w:pPr>
    </w:p>
    <w:p w14:paraId="67621370" w14:textId="77777777" w:rsidR="005C2B19" w:rsidRDefault="005C2B19" w:rsidP="00CC5DB2">
      <w:pPr>
        <w:rPr>
          <w:rFonts w:eastAsia="Times New Roman" w:cs="Arial"/>
          <w:szCs w:val="22"/>
          <w:lang w:eastAsia="en-GB"/>
        </w:rPr>
      </w:pPr>
    </w:p>
    <w:p w14:paraId="1C7D0BC5" w14:textId="77777777" w:rsidR="005C2B19" w:rsidRDefault="005C2B19" w:rsidP="00CC5DB2">
      <w:pPr>
        <w:rPr>
          <w:rFonts w:eastAsia="Times New Roman" w:cs="Arial"/>
          <w:szCs w:val="22"/>
          <w:lang w:eastAsia="en-GB"/>
        </w:rPr>
      </w:pPr>
    </w:p>
    <w:p w14:paraId="226CCC91" w14:textId="77777777" w:rsidR="005C2B19" w:rsidRDefault="005C2B19" w:rsidP="00CC5DB2">
      <w:pPr>
        <w:rPr>
          <w:rFonts w:eastAsia="Times New Roman" w:cs="Arial"/>
          <w:szCs w:val="22"/>
          <w:lang w:eastAsia="en-GB"/>
        </w:rPr>
      </w:pPr>
    </w:p>
    <w:p w14:paraId="1BE0BDC9" w14:textId="77777777" w:rsidR="005C2B19" w:rsidRDefault="005C2B19" w:rsidP="00CC5DB2">
      <w:pPr>
        <w:rPr>
          <w:rFonts w:eastAsia="Times New Roman" w:cs="Arial"/>
          <w:szCs w:val="22"/>
          <w:lang w:eastAsia="en-GB"/>
        </w:rPr>
      </w:pPr>
    </w:p>
    <w:p w14:paraId="266D2D98" w14:textId="77777777" w:rsidR="005C2B19" w:rsidRDefault="005C2B19" w:rsidP="00CC5DB2">
      <w:pPr>
        <w:rPr>
          <w:rFonts w:eastAsia="Times New Roman" w:cs="Arial"/>
          <w:szCs w:val="22"/>
          <w:lang w:eastAsia="en-GB"/>
        </w:rPr>
      </w:pPr>
    </w:p>
    <w:p w14:paraId="54B0A1B3" w14:textId="77777777" w:rsidR="005C2B19" w:rsidRPr="005C2B19" w:rsidRDefault="005C2B19" w:rsidP="005C2B19">
      <w:pPr>
        <w:spacing w:after="160"/>
        <w:rPr>
          <w:rFonts w:ascii="Times New Roman" w:eastAsia="Calibri" w:hAnsi="Times New Roman" w:cs="Times New Roman"/>
          <w:b/>
          <w:bCs/>
          <w:sz w:val="24"/>
          <w:u w:val="single"/>
          <w:lang w:eastAsia="en-GB"/>
        </w:rPr>
      </w:pPr>
      <w:r w:rsidRPr="005C2B19">
        <w:rPr>
          <w:rFonts w:ascii="Times New Roman" w:eastAsia="Calibri" w:hAnsi="Times New Roman" w:cs="Times New Roman"/>
          <w:b/>
          <w:bCs/>
          <w:sz w:val="24"/>
          <w:u w:val="single"/>
          <w:lang w:eastAsia="en-GB"/>
        </w:rPr>
        <w:lastRenderedPageBreak/>
        <w:t xml:space="preserve">Reference List </w:t>
      </w:r>
    </w:p>
    <w:p w14:paraId="173828F8"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Armstrong, M. (2014) </w:t>
      </w:r>
      <w:r w:rsidRPr="005C2B19">
        <w:rPr>
          <w:rFonts w:ascii="Times New Roman" w:eastAsia="Times New Roman" w:hAnsi="Times New Roman" w:cs="Times New Roman"/>
          <w:i/>
          <w:iCs/>
          <w:sz w:val="24"/>
          <w:lang w:eastAsia="en-GB"/>
        </w:rPr>
        <w:t>Armstrong’s Handbook of Human Resource Management Practice.</w:t>
      </w:r>
      <w:r w:rsidRPr="005C2B19">
        <w:rPr>
          <w:rFonts w:ascii="Times New Roman" w:eastAsia="Times New Roman" w:hAnsi="Times New Roman" w:cs="Times New Roman"/>
          <w:sz w:val="24"/>
          <w:lang w:eastAsia="en-GB"/>
        </w:rPr>
        <w:t xml:space="preserve"> 13th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Philadelphia, PA: Kogan Page Ltd.</w:t>
      </w:r>
    </w:p>
    <w:p w14:paraId="60887CDF"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Armstrong, M. and Taylor, S. (2020) </w:t>
      </w:r>
      <w:r w:rsidRPr="005C2B19">
        <w:rPr>
          <w:rFonts w:ascii="Times New Roman" w:eastAsia="Times New Roman" w:hAnsi="Times New Roman" w:cs="Times New Roman"/>
          <w:i/>
          <w:iCs/>
          <w:sz w:val="24"/>
          <w:lang w:eastAsia="en-GB"/>
        </w:rPr>
        <w:t>Armstrong’s Handbook of Human Resource Management Practice.</w:t>
      </w:r>
      <w:r w:rsidRPr="005C2B19">
        <w:rPr>
          <w:rFonts w:ascii="Times New Roman" w:eastAsia="Times New Roman" w:hAnsi="Times New Roman" w:cs="Times New Roman"/>
          <w:sz w:val="24"/>
          <w:lang w:eastAsia="en-GB"/>
        </w:rPr>
        <w:t xml:space="preserve"> 15th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London: Kogan Page.</w:t>
      </w:r>
    </w:p>
    <w:p w14:paraId="6F2B5B7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Beardwell, J. and Thompson, A. (2019) </w:t>
      </w:r>
      <w:r w:rsidRPr="005C2B19">
        <w:rPr>
          <w:rFonts w:ascii="Times New Roman" w:eastAsia="Times New Roman" w:hAnsi="Times New Roman" w:cs="Times New Roman"/>
          <w:i/>
          <w:iCs/>
          <w:sz w:val="24"/>
          <w:lang w:eastAsia="en-GB"/>
        </w:rPr>
        <w:t>Human Resource Management: A Contemporary Approach.</w:t>
      </w:r>
      <w:r w:rsidRPr="005C2B19">
        <w:rPr>
          <w:rFonts w:ascii="Times New Roman" w:eastAsia="Times New Roman" w:hAnsi="Times New Roman" w:cs="Times New Roman"/>
          <w:sz w:val="24"/>
          <w:lang w:eastAsia="en-GB"/>
        </w:rPr>
        <w:t xml:space="preserve"> Pearson.</w:t>
      </w:r>
    </w:p>
    <w:p w14:paraId="6D61BA80"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Blanchard, O. (2021) </w:t>
      </w:r>
      <w:r w:rsidRPr="005C2B19">
        <w:rPr>
          <w:rFonts w:ascii="Times New Roman" w:eastAsia="Times New Roman" w:hAnsi="Times New Roman" w:cs="Times New Roman"/>
          <w:i/>
          <w:iCs/>
          <w:sz w:val="24"/>
          <w:lang w:eastAsia="en-GB"/>
        </w:rPr>
        <w:t>Macroeconomics.</w:t>
      </w:r>
      <w:r w:rsidRPr="005C2B19">
        <w:rPr>
          <w:rFonts w:ascii="Times New Roman" w:eastAsia="Times New Roman" w:hAnsi="Times New Roman" w:cs="Times New Roman"/>
          <w:sz w:val="24"/>
          <w:lang w:eastAsia="en-GB"/>
        </w:rPr>
        <w:t xml:space="preserve"> Pearson.</w:t>
      </w:r>
    </w:p>
    <w:p w14:paraId="593CB683"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Boxall, P. and Purcell, J. (2016) </w:t>
      </w:r>
      <w:r w:rsidRPr="005C2B19">
        <w:rPr>
          <w:rFonts w:ascii="Times New Roman" w:eastAsia="Times New Roman" w:hAnsi="Times New Roman" w:cs="Times New Roman"/>
          <w:i/>
          <w:iCs/>
          <w:sz w:val="24"/>
          <w:lang w:eastAsia="en-GB"/>
        </w:rPr>
        <w:t>Strategy and Human Resource Management.</w:t>
      </w:r>
      <w:r w:rsidRPr="005C2B19">
        <w:rPr>
          <w:rFonts w:ascii="Times New Roman" w:eastAsia="Times New Roman" w:hAnsi="Times New Roman" w:cs="Times New Roman"/>
          <w:sz w:val="24"/>
          <w:lang w:eastAsia="en-GB"/>
        </w:rPr>
        <w:t xml:space="preserve"> 4th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London: Palgrave Macmillan.</w:t>
      </w:r>
    </w:p>
    <w:p w14:paraId="09329CBB"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Bratton, J. and Gold, J. (2017) </w:t>
      </w:r>
      <w:r w:rsidRPr="005C2B19">
        <w:rPr>
          <w:rFonts w:ascii="Times New Roman" w:eastAsia="Times New Roman" w:hAnsi="Times New Roman" w:cs="Times New Roman"/>
          <w:i/>
          <w:iCs/>
          <w:sz w:val="24"/>
          <w:lang w:eastAsia="en-GB"/>
        </w:rPr>
        <w:t>Human Resource Management: Theory and Practice.</w:t>
      </w:r>
      <w:r w:rsidRPr="005C2B19">
        <w:rPr>
          <w:rFonts w:ascii="Times New Roman" w:eastAsia="Times New Roman" w:hAnsi="Times New Roman" w:cs="Times New Roman"/>
          <w:sz w:val="24"/>
          <w:lang w:eastAsia="en-GB"/>
        </w:rPr>
        <w:t xml:space="preserve"> 6th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London: Palgrave Macmillan.</w:t>
      </w:r>
    </w:p>
    <w:p w14:paraId="75B35CF1"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Brown, L. (2024) ‘UK business leaders more cautious about AI than overseas counterparts, BSI research finds’, </w:t>
      </w:r>
      <w:r w:rsidRPr="005C2B19">
        <w:rPr>
          <w:rFonts w:ascii="Times New Roman" w:eastAsia="Times New Roman" w:hAnsi="Times New Roman" w:cs="Times New Roman"/>
          <w:i/>
          <w:iCs/>
          <w:sz w:val="24"/>
          <w:lang w:eastAsia="en-GB"/>
        </w:rPr>
        <w:t>People Management.</w:t>
      </w:r>
      <w:r w:rsidRPr="005C2B19">
        <w:rPr>
          <w:rFonts w:ascii="Times New Roman" w:eastAsia="Times New Roman" w:hAnsi="Times New Roman" w:cs="Times New Roman"/>
          <w:sz w:val="24"/>
          <w:lang w:eastAsia="en-GB"/>
        </w:rPr>
        <w:t xml:space="preserve"> Available at: </w:t>
      </w:r>
      <w:hyperlink r:id="rId6" w:tgtFrame="_new" w:history="1">
        <w:r w:rsidRPr="005C2B19">
          <w:rPr>
            <w:rFonts w:ascii="Times New Roman" w:eastAsia="Times New Roman" w:hAnsi="Times New Roman" w:cs="Times New Roman"/>
            <w:color w:val="0000FF"/>
            <w:sz w:val="24"/>
            <w:u w:val="single"/>
            <w:lang w:eastAsia="en-GB"/>
          </w:rPr>
          <w:t>https://www.peoplemanagement.co.uk/article/1889051/uk-business-leaders-cautious-ai-overseas-counterparts-bsi-research-finds</w:t>
        </w:r>
      </w:hyperlink>
      <w:r w:rsidRPr="005C2B19">
        <w:rPr>
          <w:rFonts w:ascii="Times New Roman" w:eastAsia="Times New Roman" w:hAnsi="Times New Roman" w:cs="Times New Roman"/>
          <w:sz w:val="24"/>
          <w:lang w:eastAsia="en-GB"/>
        </w:rPr>
        <w:t>.</w:t>
      </w:r>
    </w:p>
    <w:p w14:paraId="7D016D6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Brynjolfsson, E. and McAfee, A. (2017) </w:t>
      </w:r>
      <w:r w:rsidRPr="005C2B19">
        <w:rPr>
          <w:rFonts w:ascii="Times New Roman" w:eastAsia="Times New Roman" w:hAnsi="Times New Roman" w:cs="Times New Roman"/>
          <w:i/>
          <w:iCs/>
          <w:sz w:val="24"/>
          <w:lang w:eastAsia="en-GB"/>
        </w:rPr>
        <w:t>Machine, Platform, Crowd: Harnessing Our Digital Future.</w:t>
      </w:r>
      <w:r w:rsidRPr="005C2B19">
        <w:rPr>
          <w:rFonts w:ascii="Times New Roman" w:eastAsia="Times New Roman" w:hAnsi="Times New Roman" w:cs="Times New Roman"/>
          <w:sz w:val="24"/>
          <w:lang w:eastAsia="en-GB"/>
        </w:rPr>
        <w:t xml:space="preserve"> New York: W.W. Norton &amp; Company.</w:t>
      </w:r>
    </w:p>
    <w:p w14:paraId="3ACFF3BF"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Chamorro-</w:t>
      </w:r>
      <w:proofErr w:type="spellStart"/>
      <w:r w:rsidRPr="005C2B19">
        <w:rPr>
          <w:rFonts w:ascii="Times New Roman" w:eastAsia="Times New Roman" w:hAnsi="Times New Roman" w:cs="Times New Roman"/>
          <w:sz w:val="24"/>
          <w:lang w:eastAsia="en-GB"/>
        </w:rPr>
        <w:t>Premuzic</w:t>
      </w:r>
      <w:proofErr w:type="spellEnd"/>
      <w:r w:rsidRPr="005C2B19">
        <w:rPr>
          <w:rFonts w:ascii="Times New Roman" w:eastAsia="Times New Roman" w:hAnsi="Times New Roman" w:cs="Times New Roman"/>
          <w:sz w:val="24"/>
          <w:lang w:eastAsia="en-GB"/>
        </w:rPr>
        <w:t xml:space="preserve">, T., </w:t>
      </w:r>
      <w:proofErr w:type="spellStart"/>
      <w:r w:rsidRPr="005C2B19">
        <w:rPr>
          <w:rFonts w:ascii="Times New Roman" w:eastAsia="Times New Roman" w:hAnsi="Times New Roman" w:cs="Times New Roman"/>
          <w:sz w:val="24"/>
          <w:lang w:eastAsia="en-GB"/>
        </w:rPr>
        <w:t>Winsborough</w:t>
      </w:r>
      <w:proofErr w:type="spellEnd"/>
      <w:r w:rsidRPr="005C2B19">
        <w:rPr>
          <w:rFonts w:ascii="Times New Roman" w:eastAsia="Times New Roman" w:hAnsi="Times New Roman" w:cs="Times New Roman"/>
          <w:sz w:val="24"/>
          <w:lang w:eastAsia="en-GB"/>
        </w:rPr>
        <w:t xml:space="preserve">, D., Sherman, R. and Hogan, R. (2018) 'New talent signals: Shiny new objects or a brave new world?', </w:t>
      </w:r>
      <w:r w:rsidRPr="005C2B19">
        <w:rPr>
          <w:rFonts w:ascii="Times New Roman" w:eastAsia="Times New Roman" w:hAnsi="Times New Roman" w:cs="Times New Roman"/>
          <w:i/>
          <w:iCs/>
          <w:sz w:val="24"/>
          <w:lang w:eastAsia="en-GB"/>
        </w:rPr>
        <w:t>Industrial and Organizational Psychology,</w:t>
      </w:r>
      <w:r w:rsidRPr="005C2B19">
        <w:rPr>
          <w:rFonts w:ascii="Times New Roman" w:eastAsia="Times New Roman" w:hAnsi="Times New Roman" w:cs="Times New Roman"/>
          <w:sz w:val="24"/>
          <w:lang w:eastAsia="en-GB"/>
        </w:rPr>
        <w:t xml:space="preserve"> 11(1), pp. 80-85.</w:t>
      </w:r>
    </w:p>
    <w:p w14:paraId="56C6B7AF"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CIPD (2017) ‘The Neuroscience of Change.’ </w:t>
      </w:r>
      <w:r w:rsidRPr="005C2B19">
        <w:rPr>
          <w:rFonts w:ascii="Times New Roman" w:eastAsia="Times New Roman" w:hAnsi="Times New Roman" w:cs="Times New Roman"/>
          <w:i/>
          <w:iCs/>
          <w:sz w:val="24"/>
          <w:lang w:eastAsia="en-GB"/>
        </w:rPr>
        <w:t>CIPD.</w:t>
      </w:r>
      <w:r w:rsidRPr="005C2B19">
        <w:rPr>
          <w:rFonts w:ascii="Times New Roman" w:eastAsia="Times New Roman" w:hAnsi="Times New Roman" w:cs="Times New Roman"/>
          <w:sz w:val="24"/>
          <w:lang w:eastAsia="en-GB"/>
        </w:rPr>
        <w:t xml:space="preserve"> Available at: </w:t>
      </w:r>
      <w:hyperlink r:id="rId7" w:tgtFrame="_new" w:history="1">
        <w:r w:rsidRPr="005C2B19">
          <w:rPr>
            <w:rFonts w:ascii="Times New Roman" w:eastAsia="Times New Roman" w:hAnsi="Times New Roman" w:cs="Times New Roman"/>
            <w:color w:val="0000FF"/>
            <w:sz w:val="24"/>
            <w:u w:val="single"/>
            <w:lang w:eastAsia="en-GB"/>
          </w:rPr>
          <w:t>www.cipd.org/ae/views-and-insights/thought-leadership/people-profession/neuroscience-change/</w:t>
        </w:r>
      </w:hyperlink>
      <w:r w:rsidRPr="005C2B19">
        <w:rPr>
          <w:rFonts w:ascii="Times New Roman" w:eastAsia="Times New Roman" w:hAnsi="Times New Roman" w:cs="Times New Roman"/>
          <w:sz w:val="24"/>
          <w:lang w:eastAsia="en-GB"/>
        </w:rPr>
        <w:t>.</w:t>
      </w:r>
    </w:p>
    <w:p w14:paraId="2081917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CIPD (2022) </w:t>
      </w:r>
      <w:r w:rsidRPr="005C2B19">
        <w:rPr>
          <w:rFonts w:ascii="Times New Roman" w:eastAsia="Times New Roman" w:hAnsi="Times New Roman" w:cs="Times New Roman"/>
          <w:i/>
          <w:iCs/>
          <w:sz w:val="24"/>
          <w:lang w:eastAsia="en-GB"/>
        </w:rPr>
        <w:t>The Recruitment and Selection Process.</w:t>
      </w:r>
      <w:r w:rsidRPr="005C2B19">
        <w:rPr>
          <w:rFonts w:ascii="Times New Roman" w:eastAsia="Times New Roman" w:hAnsi="Times New Roman" w:cs="Times New Roman"/>
          <w:sz w:val="24"/>
          <w:lang w:eastAsia="en-GB"/>
        </w:rPr>
        <w:t xml:space="preserve"> Available at: </w:t>
      </w:r>
      <w:hyperlink r:id="rId8" w:tgtFrame="_new" w:history="1">
        <w:r w:rsidRPr="005C2B19">
          <w:rPr>
            <w:rFonts w:ascii="Times New Roman" w:eastAsia="Times New Roman" w:hAnsi="Times New Roman" w:cs="Times New Roman"/>
            <w:color w:val="0000FF"/>
            <w:sz w:val="24"/>
            <w:u w:val="single"/>
            <w:lang w:eastAsia="en-GB"/>
          </w:rPr>
          <w:t>www.cipd.org</w:t>
        </w:r>
      </w:hyperlink>
      <w:r w:rsidRPr="005C2B19">
        <w:rPr>
          <w:rFonts w:ascii="Times New Roman" w:eastAsia="Times New Roman" w:hAnsi="Times New Roman" w:cs="Times New Roman"/>
          <w:sz w:val="24"/>
          <w:lang w:eastAsia="en-GB"/>
        </w:rPr>
        <w:t xml:space="preserve"> [Accessed 5 Feb. 2025].</w:t>
      </w:r>
    </w:p>
    <w:p w14:paraId="25B724E1"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CIPD (2023) </w:t>
      </w:r>
      <w:r w:rsidRPr="005C2B19">
        <w:rPr>
          <w:rFonts w:ascii="Times New Roman" w:eastAsia="Times New Roman" w:hAnsi="Times New Roman" w:cs="Times New Roman"/>
          <w:i/>
          <w:iCs/>
          <w:sz w:val="24"/>
          <w:lang w:eastAsia="en-GB"/>
        </w:rPr>
        <w:t>Employee Lifecycle and People Practice Roles.</w:t>
      </w:r>
      <w:r w:rsidRPr="005C2B19">
        <w:rPr>
          <w:rFonts w:ascii="Times New Roman" w:eastAsia="Times New Roman" w:hAnsi="Times New Roman" w:cs="Times New Roman"/>
          <w:sz w:val="24"/>
          <w:lang w:eastAsia="en-GB"/>
        </w:rPr>
        <w:t xml:space="preserve"> Available at: </w:t>
      </w:r>
      <w:hyperlink r:id="rId9" w:tgtFrame="_new" w:history="1">
        <w:r w:rsidRPr="005C2B19">
          <w:rPr>
            <w:rFonts w:ascii="Times New Roman" w:eastAsia="Times New Roman" w:hAnsi="Times New Roman" w:cs="Times New Roman"/>
            <w:color w:val="0000FF"/>
            <w:sz w:val="24"/>
            <w:u w:val="single"/>
            <w:lang w:eastAsia="en-GB"/>
          </w:rPr>
          <w:t>www.cipd.org</w:t>
        </w:r>
      </w:hyperlink>
      <w:r w:rsidRPr="005C2B19">
        <w:rPr>
          <w:rFonts w:ascii="Times New Roman" w:eastAsia="Times New Roman" w:hAnsi="Times New Roman" w:cs="Times New Roman"/>
          <w:sz w:val="24"/>
          <w:lang w:eastAsia="en-GB"/>
        </w:rPr>
        <w:t xml:space="preserve"> [Accessed 4 Feb. 2025].</w:t>
      </w:r>
    </w:p>
    <w:p w14:paraId="7E0E959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CIPD (2023) </w:t>
      </w:r>
      <w:r w:rsidRPr="005C2B19">
        <w:rPr>
          <w:rFonts w:ascii="Times New Roman" w:eastAsia="Times New Roman" w:hAnsi="Times New Roman" w:cs="Times New Roman"/>
          <w:i/>
          <w:iCs/>
          <w:sz w:val="24"/>
          <w:lang w:eastAsia="en-GB"/>
        </w:rPr>
        <w:t>Health and Wellbeing at Work.</w:t>
      </w:r>
      <w:r w:rsidRPr="005C2B19">
        <w:rPr>
          <w:rFonts w:ascii="Times New Roman" w:eastAsia="Times New Roman" w:hAnsi="Times New Roman" w:cs="Times New Roman"/>
          <w:sz w:val="24"/>
          <w:lang w:eastAsia="en-GB"/>
        </w:rPr>
        <w:t xml:space="preserve"> London: Chartered Institute of Personnel and Development.</w:t>
      </w:r>
    </w:p>
    <w:p w14:paraId="108EABF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CIPD (2023) </w:t>
      </w:r>
      <w:r w:rsidRPr="005C2B19">
        <w:rPr>
          <w:rFonts w:ascii="Times New Roman" w:eastAsia="Times New Roman" w:hAnsi="Times New Roman" w:cs="Times New Roman"/>
          <w:i/>
          <w:iCs/>
          <w:sz w:val="24"/>
          <w:lang w:eastAsia="en-GB"/>
        </w:rPr>
        <w:t>Recruitment: An Overview.</w:t>
      </w:r>
      <w:r w:rsidRPr="005C2B19">
        <w:rPr>
          <w:rFonts w:ascii="Times New Roman" w:eastAsia="Times New Roman" w:hAnsi="Times New Roman" w:cs="Times New Roman"/>
          <w:sz w:val="24"/>
          <w:lang w:eastAsia="en-GB"/>
        </w:rPr>
        <w:t xml:space="preserve"> London: Chartered Institute of Personnel and Development. Available at: </w:t>
      </w:r>
      <w:hyperlink r:id="rId10" w:tgtFrame="_new" w:history="1">
        <w:r w:rsidRPr="005C2B19">
          <w:rPr>
            <w:rFonts w:ascii="Times New Roman" w:eastAsia="Times New Roman" w:hAnsi="Times New Roman" w:cs="Times New Roman"/>
            <w:color w:val="0000FF"/>
            <w:sz w:val="24"/>
            <w:u w:val="single"/>
            <w:lang w:eastAsia="en-GB"/>
          </w:rPr>
          <w:t>www.cipd.org</w:t>
        </w:r>
      </w:hyperlink>
      <w:r w:rsidRPr="005C2B19">
        <w:rPr>
          <w:rFonts w:ascii="Times New Roman" w:eastAsia="Times New Roman" w:hAnsi="Times New Roman" w:cs="Times New Roman"/>
          <w:sz w:val="24"/>
          <w:lang w:eastAsia="en-GB"/>
        </w:rPr>
        <w:t xml:space="preserve"> [Accessed 8 Feb. 2025].</w:t>
      </w:r>
    </w:p>
    <w:p w14:paraId="4C68B771"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Daugherty, P.R. and Wilson, H.J. (2018) </w:t>
      </w:r>
      <w:r w:rsidRPr="005C2B19">
        <w:rPr>
          <w:rFonts w:ascii="Times New Roman" w:eastAsia="Times New Roman" w:hAnsi="Times New Roman" w:cs="Times New Roman"/>
          <w:i/>
          <w:iCs/>
          <w:sz w:val="24"/>
          <w:lang w:eastAsia="en-GB"/>
        </w:rPr>
        <w:t>Human + Machine: Reimagining Work in the Age of AI.</w:t>
      </w:r>
      <w:r w:rsidRPr="005C2B19">
        <w:rPr>
          <w:rFonts w:ascii="Times New Roman" w:eastAsia="Times New Roman" w:hAnsi="Times New Roman" w:cs="Times New Roman"/>
          <w:sz w:val="24"/>
          <w:lang w:eastAsia="en-GB"/>
        </w:rPr>
        <w:t xml:space="preserve"> Boston: Harvard Business Review Press.</w:t>
      </w:r>
    </w:p>
    <w:p w14:paraId="68523C2C"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lastRenderedPageBreak/>
        <w:t xml:space="preserve">Elezaj, E., Morina, D. and Kuqi, B. (2020) ‘How organisational matrix structure can impact on project management success’, </w:t>
      </w:r>
      <w:r w:rsidRPr="005C2B19">
        <w:rPr>
          <w:rFonts w:ascii="Times New Roman" w:eastAsia="Times New Roman" w:hAnsi="Times New Roman" w:cs="Times New Roman"/>
          <w:i/>
          <w:iCs/>
          <w:sz w:val="24"/>
          <w:lang w:eastAsia="en-GB"/>
        </w:rPr>
        <w:t>ResearchGate.</w:t>
      </w:r>
      <w:r w:rsidRPr="005C2B19">
        <w:rPr>
          <w:rFonts w:ascii="Times New Roman" w:eastAsia="Times New Roman" w:hAnsi="Times New Roman" w:cs="Times New Roman"/>
          <w:sz w:val="24"/>
          <w:lang w:eastAsia="en-GB"/>
        </w:rPr>
        <w:t xml:space="preserve"> Available at: </w:t>
      </w:r>
      <w:hyperlink r:id="rId11" w:tgtFrame="_new" w:history="1">
        <w:r w:rsidRPr="005C2B19">
          <w:rPr>
            <w:rFonts w:ascii="Times New Roman" w:eastAsia="Times New Roman" w:hAnsi="Times New Roman" w:cs="Times New Roman"/>
            <w:color w:val="0000FF"/>
            <w:sz w:val="24"/>
            <w:u w:val="single"/>
            <w:lang w:eastAsia="en-GB"/>
          </w:rPr>
          <w:t>https://www.researchgate.net/publication/347776216_How_Organizational_Matrix_Structure_Can_Impact_in_Project_Management_Success</w:t>
        </w:r>
      </w:hyperlink>
      <w:r w:rsidRPr="005C2B19">
        <w:rPr>
          <w:rFonts w:ascii="Times New Roman" w:eastAsia="Times New Roman" w:hAnsi="Times New Roman" w:cs="Times New Roman"/>
          <w:sz w:val="24"/>
          <w:lang w:eastAsia="en-GB"/>
        </w:rPr>
        <w:t xml:space="preserve"> [Accessed 28 Jan. 2025].</w:t>
      </w:r>
    </w:p>
    <w:p w14:paraId="35DB40D2"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Galbraith, J.R. (1971) 'Matrix organization designs: How to combine functional and project forms', </w:t>
      </w:r>
      <w:r w:rsidRPr="005C2B19">
        <w:rPr>
          <w:rFonts w:ascii="Times New Roman" w:eastAsia="Times New Roman" w:hAnsi="Times New Roman" w:cs="Times New Roman"/>
          <w:i/>
          <w:iCs/>
          <w:sz w:val="24"/>
          <w:lang w:eastAsia="en-GB"/>
        </w:rPr>
        <w:t>Business Horizons,</w:t>
      </w:r>
      <w:r w:rsidRPr="005C2B19">
        <w:rPr>
          <w:rFonts w:ascii="Times New Roman" w:eastAsia="Times New Roman" w:hAnsi="Times New Roman" w:cs="Times New Roman"/>
          <w:sz w:val="24"/>
          <w:lang w:eastAsia="en-GB"/>
        </w:rPr>
        <w:t xml:space="preserve"> 14(1), pp. 29-40. </w:t>
      </w:r>
      <w:hyperlink r:id="rId12" w:tgtFrame="_new" w:history="1">
        <w:r w:rsidRPr="005C2B19">
          <w:rPr>
            <w:rFonts w:ascii="Times New Roman" w:eastAsia="Times New Roman" w:hAnsi="Times New Roman" w:cs="Times New Roman"/>
            <w:color w:val="0000FF"/>
            <w:sz w:val="24"/>
            <w:u w:val="single"/>
            <w:lang w:eastAsia="en-GB"/>
          </w:rPr>
          <w:t>https://doi.org/10.1016/0007-6813(71)90094-9</w:t>
        </w:r>
      </w:hyperlink>
      <w:r w:rsidRPr="005C2B19">
        <w:rPr>
          <w:rFonts w:ascii="Times New Roman" w:eastAsia="Times New Roman" w:hAnsi="Times New Roman" w:cs="Times New Roman"/>
          <w:sz w:val="24"/>
          <w:lang w:eastAsia="en-GB"/>
        </w:rPr>
        <w:t>.</w:t>
      </w:r>
    </w:p>
    <w:p w14:paraId="37529427"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proofErr w:type="spellStart"/>
      <w:r w:rsidRPr="005C2B19">
        <w:rPr>
          <w:rFonts w:ascii="Times New Roman" w:eastAsia="Times New Roman" w:hAnsi="Times New Roman" w:cs="Times New Roman"/>
          <w:sz w:val="24"/>
          <w:lang w:eastAsia="en-GB"/>
        </w:rPr>
        <w:t>Garavan</w:t>
      </w:r>
      <w:proofErr w:type="spellEnd"/>
      <w:r w:rsidRPr="005C2B19">
        <w:rPr>
          <w:rFonts w:ascii="Times New Roman" w:eastAsia="Times New Roman" w:hAnsi="Times New Roman" w:cs="Times New Roman"/>
          <w:sz w:val="24"/>
          <w:lang w:eastAsia="en-GB"/>
        </w:rPr>
        <w:t xml:space="preserve">, T., McCarthy, A., Lai, Y. and Murphy, K. (2021) ‘The future of leadership development practices and research’, </w:t>
      </w:r>
      <w:r w:rsidRPr="005C2B19">
        <w:rPr>
          <w:rFonts w:ascii="Times New Roman" w:eastAsia="Times New Roman" w:hAnsi="Times New Roman" w:cs="Times New Roman"/>
          <w:i/>
          <w:iCs/>
          <w:sz w:val="24"/>
          <w:lang w:eastAsia="en-GB"/>
        </w:rPr>
        <w:t>Human Resource Development Quarterly,</w:t>
      </w:r>
      <w:r w:rsidRPr="005C2B19">
        <w:rPr>
          <w:rFonts w:ascii="Times New Roman" w:eastAsia="Times New Roman" w:hAnsi="Times New Roman" w:cs="Times New Roman"/>
          <w:sz w:val="24"/>
          <w:lang w:eastAsia="en-GB"/>
        </w:rPr>
        <w:t xml:space="preserve"> 32(4), pp. 487-506.</w:t>
      </w:r>
    </w:p>
    <w:p w14:paraId="760A6A2A"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Guest, S.A.P. (2024) ‘SAP </w:t>
      </w:r>
      <w:proofErr w:type="spellStart"/>
      <w:r w:rsidRPr="005C2B19">
        <w:rPr>
          <w:rFonts w:ascii="Times New Roman" w:eastAsia="Times New Roman" w:hAnsi="Times New Roman" w:cs="Times New Roman"/>
          <w:sz w:val="24"/>
          <w:lang w:eastAsia="en-GB"/>
        </w:rPr>
        <w:t>BrandVoice</w:t>
      </w:r>
      <w:proofErr w:type="spellEnd"/>
      <w:r w:rsidRPr="005C2B19">
        <w:rPr>
          <w:rFonts w:ascii="Times New Roman" w:eastAsia="Times New Roman" w:hAnsi="Times New Roman" w:cs="Times New Roman"/>
          <w:sz w:val="24"/>
          <w:lang w:eastAsia="en-GB"/>
        </w:rPr>
        <w:t xml:space="preserve">: How Will AI Impact HR?’ </w:t>
      </w:r>
      <w:r w:rsidRPr="005C2B19">
        <w:rPr>
          <w:rFonts w:ascii="Times New Roman" w:eastAsia="Times New Roman" w:hAnsi="Times New Roman" w:cs="Times New Roman"/>
          <w:i/>
          <w:iCs/>
          <w:sz w:val="24"/>
          <w:lang w:eastAsia="en-GB"/>
        </w:rPr>
        <w:t>Forbes.</w:t>
      </w:r>
      <w:r w:rsidRPr="005C2B19">
        <w:rPr>
          <w:rFonts w:ascii="Times New Roman" w:eastAsia="Times New Roman" w:hAnsi="Times New Roman" w:cs="Times New Roman"/>
          <w:sz w:val="24"/>
          <w:lang w:eastAsia="en-GB"/>
        </w:rPr>
        <w:t xml:space="preserve"> Available at: </w:t>
      </w:r>
      <w:hyperlink r:id="rId13" w:tgtFrame="_new" w:history="1">
        <w:r w:rsidRPr="005C2B19">
          <w:rPr>
            <w:rFonts w:ascii="Times New Roman" w:eastAsia="Times New Roman" w:hAnsi="Times New Roman" w:cs="Times New Roman"/>
            <w:color w:val="0000FF"/>
            <w:sz w:val="24"/>
            <w:u w:val="single"/>
            <w:lang w:eastAsia="en-GB"/>
          </w:rPr>
          <w:t>https://www.forbes.com/sites/sap/2024/03/22/how-will-ai-impact-hr/</w:t>
        </w:r>
      </w:hyperlink>
      <w:r w:rsidRPr="005C2B19">
        <w:rPr>
          <w:rFonts w:ascii="Times New Roman" w:eastAsia="Times New Roman" w:hAnsi="Times New Roman" w:cs="Times New Roman"/>
          <w:sz w:val="24"/>
          <w:lang w:eastAsia="en-GB"/>
        </w:rPr>
        <w:t>.</w:t>
      </w:r>
    </w:p>
    <w:p w14:paraId="0897D0D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Handy, C. (1993) </w:t>
      </w:r>
      <w:r w:rsidRPr="005C2B19">
        <w:rPr>
          <w:rFonts w:ascii="Times New Roman" w:eastAsia="Times New Roman" w:hAnsi="Times New Roman" w:cs="Times New Roman"/>
          <w:i/>
          <w:iCs/>
          <w:sz w:val="24"/>
          <w:lang w:eastAsia="en-GB"/>
        </w:rPr>
        <w:t>Understanding Organizations.</w:t>
      </w:r>
      <w:r w:rsidRPr="005C2B19">
        <w:rPr>
          <w:rFonts w:ascii="Times New Roman" w:eastAsia="Times New Roman" w:hAnsi="Times New Roman" w:cs="Times New Roman"/>
          <w:sz w:val="24"/>
          <w:lang w:eastAsia="en-GB"/>
        </w:rPr>
        <w:t xml:space="preserve"> 4th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Oxford: Oxford University Press.</w:t>
      </w:r>
    </w:p>
    <w:p w14:paraId="433353B8"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Hendry, C. and Pettigrew, A. (1990) ‘Human Resource Management: An Agenda for the 1990s’, </w:t>
      </w:r>
      <w:r w:rsidRPr="005C2B19">
        <w:rPr>
          <w:rFonts w:ascii="Times New Roman" w:eastAsia="Times New Roman" w:hAnsi="Times New Roman" w:cs="Times New Roman"/>
          <w:i/>
          <w:iCs/>
          <w:sz w:val="24"/>
          <w:lang w:eastAsia="en-GB"/>
        </w:rPr>
        <w:t>International Journal of Human Resource Management,</w:t>
      </w:r>
      <w:r w:rsidRPr="005C2B19">
        <w:rPr>
          <w:rFonts w:ascii="Times New Roman" w:eastAsia="Times New Roman" w:hAnsi="Times New Roman" w:cs="Times New Roman"/>
          <w:sz w:val="24"/>
          <w:lang w:eastAsia="en-GB"/>
        </w:rPr>
        <w:t xml:space="preserve"> 1(1), pp. 17-44.</w:t>
      </w:r>
    </w:p>
    <w:p w14:paraId="231F999B"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Kaplan, A. and Haenlein, M. (2019) ‘Siri, Siri, in my hand: Who’s the fairest in the land? On the interpretations, illustrations, and implications of artificial intelligence’, </w:t>
      </w:r>
      <w:r w:rsidRPr="005C2B19">
        <w:rPr>
          <w:rFonts w:ascii="Times New Roman" w:eastAsia="Times New Roman" w:hAnsi="Times New Roman" w:cs="Times New Roman"/>
          <w:i/>
          <w:iCs/>
          <w:sz w:val="24"/>
          <w:lang w:eastAsia="en-GB"/>
        </w:rPr>
        <w:t>Business Horizons,</w:t>
      </w:r>
      <w:r w:rsidRPr="005C2B19">
        <w:rPr>
          <w:rFonts w:ascii="Times New Roman" w:eastAsia="Times New Roman" w:hAnsi="Times New Roman" w:cs="Times New Roman"/>
          <w:sz w:val="24"/>
          <w:lang w:eastAsia="en-GB"/>
        </w:rPr>
        <w:t xml:space="preserve"> 62(1), pp. 15-25. </w:t>
      </w:r>
      <w:hyperlink r:id="rId14" w:tgtFrame="_new" w:history="1">
        <w:r w:rsidRPr="005C2B19">
          <w:rPr>
            <w:rFonts w:ascii="Times New Roman" w:eastAsia="Times New Roman" w:hAnsi="Times New Roman" w:cs="Times New Roman"/>
            <w:color w:val="0000FF"/>
            <w:sz w:val="24"/>
            <w:u w:val="single"/>
            <w:lang w:eastAsia="en-GB"/>
          </w:rPr>
          <w:t>https://doi.org/10.1016/j.bushor.2018.08.004</w:t>
        </w:r>
      </w:hyperlink>
      <w:r w:rsidRPr="005C2B19">
        <w:rPr>
          <w:rFonts w:ascii="Times New Roman" w:eastAsia="Times New Roman" w:hAnsi="Times New Roman" w:cs="Times New Roman"/>
          <w:sz w:val="24"/>
          <w:lang w:eastAsia="en-GB"/>
        </w:rPr>
        <w:t>.</w:t>
      </w:r>
    </w:p>
    <w:p w14:paraId="0E548808"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Keller, S. and Meaney, M. (2017) </w:t>
      </w:r>
      <w:r w:rsidRPr="005C2B19">
        <w:rPr>
          <w:rFonts w:ascii="Times New Roman" w:eastAsia="Times New Roman" w:hAnsi="Times New Roman" w:cs="Times New Roman"/>
          <w:i/>
          <w:iCs/>
          <w:sz w:val="24"/>
          <w:lang w:eastAsia="en-GB"/>
        </w:rPr>
        <w:t>Attracting and Retaining the Right Talent: A McKinsey Report on Talent Strategy.</w:t>
      </w:r>
      <w:r w:rsidRPr="005C2B19">
        <w:rPr>
          <w:rFonts w:ascii="Times New Roman" w:eastAsia="Times New Roman" w:hAnsi="Times New Roman" w:cs="Times New Roman"/>
          <w:sz w:val="24"/>
          <w:lang w:eastAsia="en-GB"/>
        </w:rPr>
        <w:t xml:space="preserve"> New York: McKinsey &amp; Company.</w:t>
      </w:r>
    </w:p>
    <w:p w14:paraId="5BF361A3"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Kotler, P. and Keller, K. (2019) </w:t>
      </w:r>
      <w:r w:rsidRPr="005C2B19">
        <w:rPr>
          <w:rFonts w:ascii="Times New Roman" w:eastAsia="Times New Roman" w:hAnsi="Times New Roman" w:cs="Times New Roman"/>
          <w:i/>
          <w:iCs/>
          <w:sz w:val="24"/>
          <w:lang w:eastAsia="en-GB"/>
        </w:rPr>
        <w:t>Marketing Management.</w:t>
      </w:r>
      <w:r w:rsidRPr="005C2B19">
        <w:rPr>
          <w:rFonts w:ascii="Times New Roman" w:eastAsia="Times New Roman" w:hAnsi="Times New Roman" w:cs="Times New Roman"/>
          <w:sz w:val="24"/>
          <w:lang w:eastAsia="en-GB"/>
        </w:rPr>
        <w:t xml:space="preserve"> 15th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Pearson.</w:t>
      </w:r>
    </w:p>
    <w:p w14:paraId="22F5960A"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Kotter, J. (2024) </w:t>
      </w:r>
      <w:r w:rsidRPr="005C2B19">
        <w:rPr>
          <w:rFonts w:ascii="Times New Roman" w:eastAsia="Times New Roman" w:hAnsi="Times New Roman" w:cs="Times New Roman"/>
          <w:i/>
          <w:iCs/>
          <w:sz w:val="24"/>
          <w:lang w:eastAsia="en-GB"/>
        </w:rPr>
        <w:t>The 8 Steps for Leading Change.</w:t>
      </w:r>
      <w:r w:rsidRPr="005C2B19">
        <w:rPr>
          <w:rFonts w:ascii="Times New Roman" w:eastAsia="Times New Roman" w:hAnsi="Times New Roman" w:cs="Times New Roman"/>
          <w:sz w:val="24"/>
          <w:lang w:eastAsia="en-GB"/>
        </w:rPr>
        <w:t xml:space="preserve"> Available at: </w:t>
      </w:r>
      <w:hyperlink r:id="rId15" w:tgtFrame="_new" w:history="1">
        <w:r w:rsidRPr="005C2B19">
          <w:rPr>
            <w:rFonts w:ascii="Times New Roman" w:eastAsia="Times New Roman" w:hAnsi="Times New Roman" w:cs="Times New Roman"/>
            <w:color w:val="0000FF"/>
            <w:sz w:val="24"/>
            <w:u w:val="single"/>
            <w:lang w:eastAsia="en-GB"/>
          </w:rPr>
          <w:t>https://www.kotterinc.com/methodology/8-steps/</w:t>
        </w:r>
      </w:hyperlink>
      <w:r w:rsidRPr="005C2B19">
        <w:rPr>
          <w:rFonts w:ascii="Times New Roman" w:eastAsia="Times New Roman" w:hAnsi="Times New Roman" w:cs="Times New Roman"/>
          <w:sz w:val="24"/>
          <w:lang w:eastAsia="en-GB"/>
        </w:rPr>
        <w:t>.</w:t>
      </w:r>
    </w:p>
    <w:p w14:paraId="4289BFB8"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Krishnan, R. and Singh, M. (2011) ‘Strategic Human Resource Management: A Conceptual Framework’, </w:t>
      </w:r>
      <w:r w:rsidRPr="005C2B19">
        <w:rPr>
          <w:rFonts w:ascii="Times New Roman" w:eastAsia="Times New Roman" w:hAnsi="Times New Roman" w:cs="Times New Roman"/>
          <w:i/>
          <w:iCs/>
          <w:sz w:val="24"/>
          <w:lang w:eastAsia="en-GB"/>
        </w:rPr>
        <w:t>International Journal of Management Research,</w:t>
      </w:r>
      <w:r w:rsidRPr="005C2B19">
        <w:rPr>
          <w:rFonts w:ascii="Times New Roman" w:eastAsia="Times New Roman" w:hAnsi="Times New Roman" w:cs="Times New Roman"/>
          <w:sz w:val="24"/>
          <w:lang w:eastAsia="en-GB"/>
        </w:rPr>
        <w:t xml:space="preserve"> 2(1), pp. 45-56.</w:t>
      </w:r>
    </w:p>
    <w:p w14:paraId="398CD7A0"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Lewin, K. (1951) </w:t>
      </w:r>
      <w:r w:rsidRPr="005C2B19">
        <w:rPr>
          <w:rFonts w:ascii="Times New Roman" w:eastAsia="Times New Roman" w:hAnsi="Times New Roman" w:cs="Times New Roman"/>
          <w:i/>
          <w:iCs/>
          <w:sz w:val="24"/>
          <w:lang w:eastAsia="en-GB"/>
        </w:rPr>
        <w:t>Field Theory in Social Science.</w:t>
      </w:r>
      <w:r w:rsidRPr="005C2B19">
        <w:rPr>
          <w:rFonts w:ascii="Times New Roman" w:eastAsia="Times New Roman" w:hAnsi="Times New Roman" w:cs="Times New Roman"/>
          <w:sz w:val="24"/>
          <w:lang w:eastAsia="en-GB"/>
        </w:rPr>
        <w:t xml:space="preserve"> New York: Harper &amp; Row.</w:t>
      </w:r>
    </w:p>
    <w:p w14:paraId="6B38F089"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Mankiw, N.G. (2021) </w:t>
      </w:r>
      <w:r w:rsidRPr="005C2B19">
        <w:rPr>
          <w:rFonts w:ascii="Times New Roman" w:eastAsia="Times New Roman" w:hAnsi="Times New Roman" w:cs="Times New Roman"/>
          <w:i/>
          <w:iCs/>
          <w:sz w:val="24"/>
          <w:lang w:eastAsia="en-GB"/>
        </w:rPr>
        <w:t>Principles of Economics.</w:t>
      </w:r>
      <w:r w:rsidRPr="005C2B19">
        <w:rPr>
          <w:rFonts w:ascii="Times New Roman" w:eastAsia="Times New Roman" w:hAnsi="Times New Roman" w:cs="Times New Roman"/>
          <w:sz w:val="24"/>
          <w:lang w:eastAsia="en-GB"/>
        </w:rPr>
        <w:t xml:space="preserve"> Cengage Learning.</w:t>
      </w:r>
    </w:p>
    <w:p w14:paraId="0270A8B1"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Malik, P. (2022) ‘The Kübler Ross Change Curve in the Workplace’, </w:t>
      </w:r>
      <w:proofErr w:type="spellStart"/>
      <w:r w:rsidRPr="005C2B19">
        <w:rPr>
          <w:rFonts w:ascii="Times New Roman" w:eastAsia="Times New Roman" w:hAnsi="Times New Roman" w:cs="Times New Roman"/>
          <w:i/>
          <w:iCs/>
          <w:sz w:val="24"/>
          <w:lang w:eastAsia="en-GB"/>
        </w:rPr>
        <w:t>Whatfix</w:t>
      </w:r>
      <w:proofErr w:type="spellEnd"/>
      <w:r w:rsidRPr="005C2B19">
        <w:rPr>
          <w:rFonts w:ascii="Times New Roman" w:eastAsia="Times New Roman" w:hAnsi="Times New Roman" w:cs="Times New Roman"/>
          <w:i/>
          <w:iCs/>
          <w:sz w:val="24"/>
          <w:lang w:eastAsia="en-GB"/>
        </w:rPr>
        <w:t xml:space="preserve"> Blog.</w:t>
      </w:r>
      <w:r w:rsidRPr="005C2B19">
        <w:rPr>
          <w:rFonts w:ascii="Times New Roman" w:eastAsia="Times New Roman" w:hAnsi="Times New Roman" w:cs="Times New Roman"/>
          <w:sz w:val="24"/>
          <w:lang w:eastAsia="en-GB"/>
        </w:rPr>
        <w:t xml:space="preserve"> Available at: </w:t>
      </w:r>
      <w:hyperlink r:id="rId16" w:tgtFrame="_new" w:history="1">
        <w:r w:rsidRPr="005C2B19">
          <w:rPr>
            <w:rFonts w:ascii="Times New Roman" w:eastAsia="Times New Roman" w:hAnsi="Times New Roman" w:cs="Times New Roman"/>
            <w:color w:val="0000FF"/>
            <w:sz w:val="24"/>
            <w:u w:val="single"/>
            <w:lang w:eastAsia="en-GB"/>
          </w:rPr>
          <w:t>https://whatfix.com/blog/kubler-ross-change-curve/</w:t>
        </w:r>
      </w:hyperlink>
      <w:r w:rsidRPr="005C2B19">
        <w:rPr>
          <w:rFonts w:ascii="Times New Roman" w:eastAsia="Times New Roman" w:hAnsi="Times New Roman" w:cs="Times New Roman"/>
          <w:sz w:val="24"/>
          <w:lang w:eastAsia="en-GB"/>
        </w:rPr>
        <w:t>.</w:t>
      </w:r>
    </w:p>
    <w:p w14:paraId="3704379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Mintzberg, H. (1993) </w:t>
      </w:r>
      <w:r w:rsidRPr="005C2B19">
        <w:rPr>
          <w:rFonts w:ascii="Times New Roman" w:eastAsia="Times New Roman" w:hAnsi="Times New Roman" w:cs="Times New Roman"/>
          <w:i/>
          <w:iCs/>
          <w:sz w:val="24"/>
          <w:lang w:eastAsia="en-GB"/>
        </w:rPr>
        <w:t>Structure in Fives: Designing Effective Organizations.</w:t>
      </w:r>
      <w:r w:rsidRPr="005C2B19">
        <w:rPr>
          <w:rFonts w:ascii="Times New Roman" w:eastAsia="Times New Roman" w:hAnsi="Times New Roman" w:cs="Times New Roman"/>
          <w:sz w:val="24"/>
          <w:lang w:eastAsia="en-GB"/>
        </w:rPr>
        <w:t xml:space="preserve"> Englewood Cliffs, NJ: Prentice-Hall.</w:t>
      </w:r>
    </w:p>
    <w:p w14:paraId="37D5528E"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Mullins, L. (2016) </w:t>
      </w:r>
      <w:r w:rsidRPr="005C2B19">
        <w:rPr>
          <w:rFonts w:ascii="Times New Roman" w:eastAsia="Times New Roman" w:hAnsi="Times New Roman" w:cs="Times New Roman"/>
          <w:i/>
          <w:iCs/>
          <w:sz w:val="24"/>
          <w:lang w:eastAsia="en-GB"/>
        </w:rPr>
        <w:t>Management and Organisational Behaviour.</w:t>
      </w:r>
      <w:r w:rsidRPr="005C2B19">
        <w:rPr>
          <w:rFonts w:ascii="Times New Roman" w:eastAsia="Times New Roman" w:hAnsi="Times New Roman" w:cs="Times New Roman"/>
          <w:sz w:val="24"/>
          <w:lang w:eastAsia="en-GB"/>
        </w:rPr>
        <w:t xml:space="preserve"> Pearson.</w:t>
      </w:r>
    </w:p>
    <w:p w14:paraId="0DCCF2FF"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Noe, R.A., Hollenbeck, J.R., Gerhart, B. and Wright, P.M. (2019) </w:t>
      </w:r>
      <w:r w:rsidRPr="005C2B19">
        <w:rPr>
          <w:rFonts w:ascii="Times New Roman" w:eastAsia="Times New Roman" w:hAnsi="Times New Roman" w:cs="Times New Roman"/>
          <w:i/>
          <w:iCs/>
          <w:sz w:val="24"/>
          <w:lang w:eastAsia="en-GB"/>
        </w:rPr>
        <w:t>Human Resource Management: Gaining a Competitive Advantage.</w:t>
      </w:r>
      <w:r w:rsidRPr="005C2B19">
        <w:rPr>
          <w:rFonts w:ascii="Times New Roman" w:eastAsia="Times New Roman" w:hAnsi="Times New Roman" w:cs="Times New Roman"/>
          <w:sz w:val="24"/>
          <w:lang w:eastAsia="en-GB"/>
        </w:rPr>
        <w:t xml:space="preserve"> 11th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New York: McGraw-Hill.</w:t>
      </w:r>
    </w:p>
    <w:p w14:paraId="0A92D93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lastRenderedPageBreak/>
        <w:t xml:space="preserve">Olmstead, L. (2019) ‘Applying the Enhanced Kotter’s 8-Step Change Model’, </w:t>
      </w:r>
      <w:proofErr w:type="spellStart"/>
      <w:r w:rsidRPr="005C2B19">
        <w:rPr>
          <w:rFonts w:ascii="Times New Roman" w:eastAsia="Times New Roman" w:hAnsi="Times New Roman" w:cs="Times New Roman"/>
          <w:i/>
          <w:iCs/>
          <w:sz w:val="24"/>
          <w:lang w:eastAsia="en-GB"/>
        </w:rPr>
        <w:t>Whatfix</w:t>
      </w:r>
      <w:proofErr w:type="spellEnd"/>
      <w:r w:rsidRPr="005C2B19">
        <w:rPr>
          <w:rFonts w:ascii="Times New Roman" w:eastAsia="Times New Roman" w:hAnsi="Times New Roman" w:cs="Times New Roman"/>
          <w:i/>
          <w:iCs/>
          <w:sz w:val="24"/>
          <w:lang w:eastAsia="en-GB"/>
        </w:rPr>
        <w:t xml:space="preserve"> Digital Adoption Blog.</w:t>
      </w:r>
      <w:r w:rsidRPr="005C2B19">
        <w:rPr>
          <w:rFonts w:ascii="Times New Roman" w:eastAsia="Times New Roman" w:hAnsi="Times New Roman" w:cs="Times New Roman"/>
          <w:sz w:val="24"/>
          <w:lang w:eastAsia="en-GB"/>
        </w:rPr>
        <w:t xml:space="preserve"> Available at: </w:t>
      </w:r>
      <w:hyperlink r:id="rId17" w:tgtFrame="_new" w:history="1">
        <w:r w:rsidRPr="005C2B19">
          <w:rPr>
            <w:rFonts w:ascii="Times New Roman" w:eastAsia="Times New Roman" w:hAnsi="Times New Roman" w:cs="Times New Roman"/>
            <w:color w:val="0000FF"/>
            <w:sz w:val="24"/>
            <w:u w:val="single"/>
            <w:lang w:eastAsia="en-GB"/>
          </w:rPr>
          <w:t>https://whatfix.com/blog/kotters-8-step-change-model/</w:t>
        </w:r>
      </w:hyperlink>
      <w:r w:rsidRPr="005C2B19">
        <w:rPr>
          <w:rFonts w:ascii="Times New Roman" w:eastAsia="Times New Roman" w:hAnsi="Times New Roman" w:cs="Times New Roman"/>
          <w:sz w:val="24"/>
          <w:lang w:eastAsia="en-GB"/>
        </w:rPr>
        <w:t>.</w:t>
      </w:r>
    </w:p>
    <w:p w14:paraId="3EA3A56A"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Parry, E. and Tyson, S. (2021) </w:t>
      </w:r>
      <w:r w:rsidRPr="005C2B19">
        <w:rPr>
          <w:rFonts w:ascii="Times New Roman" w:eastAsia="Times New Roman" w:hAnsi="Times New Roman" w:cs="Times New Roman"/>
          <w:i/>
          <w:iCs/>
          <w:sz w:val="24"/>
          <w:lang w:eastAsia="en-GB"/>
        </w:rPr>
        <w:t>Managing People in a Contemporary Context.</w:t>
      </w:r>
      <w:r w:rsidRPr="005C2B19">
        <w:rPr>
          <w:rFonts w:ascii="Times New Roman" w:eastAsia="Times New Roman" w:hAnsi="Times New Roman" w:cs="Times New Roman"/>
          <w:sz w:val="24"/>
          <w:lang w:eastAsia="en-GB"/>
        </w:rPr>
        <w:t xml:space="preserve"> Routledge.</w:t>
      </w:r>
    </w:p>
    <w:p w14:paraId="270DA13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Praveena, A. and Fonceca, C. (2023) ‘Organizational Culture and Its Influence on Employee </w:t>
      </w:r>
      <w:proofErr w:type="spellStart"/>
      <w:r w:rsidRPr="005C2B19">
        <w:rPr>
          <w:rFonts w:ascii="Times New Roman" w:eastAsia="Times New Roman" w:hAnsi="Times New Roman" w:cs="Times New Roman"/>
          <w:sz w:val="24"/>
          <w:lang w:eastAsia="en-GB"/>
        </w:rPr>
        <w:t>Behavior</w:t>
      </w:r>
      <w:proofErr w:type="spellEnd"/>
      <w:r w:rsidRPr="005C2B19">
        <w:rPr>
          <w:rFonts w:ascii="Times New Roman" w:eastAsia="Times New Roman" w:hAnsi="Times New Roman" w:cs="Times New Roman"/>
          <w:sz w:val="24"/>
          <w:lang w:eastAsia="en-GB"/>
        </w:rPr>
        <w:t xml:space="preserve">’, </w:t>
      </w:r>
      <w:r w:rsidRPr="005C2B19">
        <w:rPr>
          <w:rFonts w:ascii="Times New Roman" w:eastAsia="Times New Roman" w:hAnsi="Times New Roman" w:cs="Times New Roman"/>
          <w:i/>
          <w:iCs/>
          <w:sz w:val="24"/>
          <w:lang w:eastAsia="en-GB"/>
        </w:rPr>
        <w:t>International Journal of Research in Social Sciences,</w:t>
      </w:r>
      <w:r w:rsidRPr="005C2B19">
        <w:rPr>
          <w:rFonts w:ascii="Times New Roman" w:eastAsia="Times New Roman" w:hAnsi="Times New Roman" w:cs="Times New Roman"/>
          <w:sz w:val="24"/>
          <w:lang w:eastAsia="en-GB"/>
        </w:rPr>
        <w:t xml:space="preserve"> 14, pp. 2945-2949. </w:t>
      </w:r>
      <w:proofErr w:type="spellStart"/>
      <w:r w:rsidRPr="005C2B19">
        <w:rPr>
          <w:rFonts w:ascii="Times New Roman" w:eastAsia="Times New Roman" w:hAnsi="Times New Roman" w:cs="Times New Roman"/>
          <w:sz w:val="24"/>
          <w:lang w:eastAsia="en-GB"/>
        </w:rPr>
        <w:t>doi</w:t>
      </w:r>
      <w:proofErr w:type="spellEnd"/>
      <w:r w:rsidRPr="005C2B19">
        <w:rPr>
          <w:rFonts w:ascii="Times New Roman" w:eastAsia="Times New Roman" w:hAnsi="Times New Roman" w:cs="Times New Roman"/>
          <w:sz w:val="24"/>
          <w:lang w:eastAsia="en-GB"/>
        </w:rPr>
        <w:t>: 10.24327/ijrsr.2024.1404.0605.</w:t>
      </w:r>
    </w:p>
    <w:p w14:paraId="50EE55F4"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proofErr w:type="spellStart"/>
      <w:r w:rsidRPr="005C2B19">
        <w:rPr>
          <w:rFonts w:ascii="Times New Roman" w:eastAsia="Times New Roman" w:hAnsi="Times New Roman" w:cs="Times New Roman"/>
          <w:sz w:val="24"/>
          <w:lang w:eastAsia="en-GB"/>
        </w:rPr>
        <w:t>Prosci</w:t>
      </w:r>
      <w:proofErr w:type="spellEnd"/>
      <w:r w:rsidRPr="005C2B19">
        <w:rPr>
          <w:rFonts w:ascii="Times New Roman" w:eastAsia="Times New Roman" w:hAnsi="Times New Roman" w:cs="Times New Roman"/>
          <w:sz w:val="24"/>
          <w:lang w:eastAsia="en-GB"/>
        </w:rPr>
        <w:t xml:space="preserve"> (2021) </w:t>
      </w:r>
      <w:r w:rsidRPr="005C2B19">
        <w:rPr>
          <w:rFonts w:ascii="Times New Roman" w:eastAsia="Times New Roman" w:hAnsi="Times New Roman" w:cs="Times New Roman"/>
          <w:i/>
          <w:iCs/>
          <w:sz w:val="24"/>
          <w:lang w:eastAsia="en-GB"/>
        </w:rPr>
        <w:t>Best Practices in Change Management.</w:t>
      </w:r>
      <w:r w:rsidRPr="005C2B19">
        <w:rPr>
          <w:rFonts w:ascii="Times New Roman" w:eastAsia="Times New Roman" w:hAnsi="Times New Roman" w:cs="Times New Roman"/>
          <w:sz w:val="24"/>
          <w:lang w:eastAsia="en-GB"/>
        </w:rPr>
        <w:t xml:space="preserve"> Loveland: </w:t>
      </w:r>
      <w:proofErr w:type="spellStart"/>
      <w:r w:rsidRPr="005C2B19">
        <w:rPr>
          <w:rFonts w:ascii="Times New Roman" w:eastAsia="Times New Roman" w:hAnsi="Times New Roman" w:cs="Times New Roman"/>
          <w:sz w:val="24"/>
          <w:lang w:eastAsia="en-GB"/>
        </w:rPr>
        <w:t>Prosci</w:t>
      </w:r>
      <w:proofErr w:type="spellEnd"/>
      <w:r w:rsidRPr="005C2B19">
        <w:rPr>
          <w:rFonts w:ascii="Times New Roman" w:eastAsia="Times New Roman" w:hAnsi="Times New Roman" w:cs="Times New Roman"/>
          <w:sz w:val="24"/>
          <w:lang w:eastAsia="en-GB"/>
        </w:rPr>
        <w:t>.</w:t>
      </w:r>
    </w:p>
    <w:p w14:paraId="62645A77"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Roberts, A. (2023) ‘Change Management: A Guide for People Professionals’, </w:t>
      </w:r>
      <w:r w:rsidRPr="005C2B19">
        <w:rPr>
          <w:rFonts w:ascii="Times New Roman" w:eastAsia="Times New Roman" w:hAnsi="Times New Roman" w:cs="Times New Roman"/>
          <w:i/>
          <w:iCs/>
          <w:sz w:val="24"/>
          <w:lang w:eastAsia="en-GB"/>
        </w:rPr>
        <w:t>CIPD.</w:t>
      </w:r>
      <w:r w:rsidRPr="005C2B19">
        <w:rPr>
          <w:rFonts w:ascii="Times New Roman" w:eastAsia="Times New Roman" w:hAnsi="Times New Roman" w:cs="Times New Roman"/>
          <w:sz w:val="24"/>
          <w:lang w:eastAsia="en-GB"/>
        </w:rPr>
        <w:t xml:space="preserve"> Available at: </w:t>
      </w:r>
      <w:hyperlink r:id="rId18" w:tgtFrame="_new" w:history="1">
        <w:r w:rsidRPr="005C2B19">
          <w:rPr>
            <w:rFonts w:ascii="Times New Roman" w:eastAsia="Times New Roman" w:hAnsi="Times New Roman" w:cs="Times New Roman"/>
            <w:color w:val="0000FF"/>
            <w:sz w:val="24"/>
            <w:u w:val="single"/>
            <w:lang w:eastAsia="en-GB"/>
          </w:rPr>
          <w:t>www.cipd.org/uk/knowledge/guides/change-management/</w:t>
        </w:r>
      </w:hyperlink>
      <w:r w:rsidRPr="005C2B19">
        <w:rPr>
          <w:rFonts w:ascii="Times New Roman" w:eastAsia="Times New Roman" w:hAnsi="Times New Roman" w:cs="Times New Roman"/>
          <w:sz w:val="24"/>
          <w:lang w:eastAsia="en-GB"/>
        </w:rPr>
        <w:t>.</w:t>
      </w:r>
    </w:p>
    <w:p w14:paraId="3EEF657E"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Rock, D. (2009) ‘Managing with the Brain in Mind’, </w:t>
      </w:r>
      <w:proofErr w:type="spellStart"/>
      <w:r w:rsidRPr="005C2B19">
        <w:rPr>
          <w:rFonts w:ascii="Times New Roman" w:eastAsia="Times New Roman" w:hAnsi="Times New Roman" w:cs="Times New Roman"/>
          <w:i/>
          <w:iCs/>
          <w:sz w:val="24"/>
          <w:lang w:eastAsia="en-GB"/>
        </w:rPr>
        <w:t>Strategy+Business</w:t>
      </w:r>
      <w:proofErr w:type="spellEnd"/>
      <w:r w:rsidRPr="005C2B19">
        <w:rPr>
          <w:rFonts w:ascii="Times New Roman" w:eastAsia="Times New Roman" w:hAnsi="Times New Roman" w:cs="Times New Roman"/>
          <w:i/>
          <w:iCs/>
          <w:sz w:val="24"/>
          <w:lang w:eastAsia="en-GB"/>
        </w:rPr>
        <w:t>,</w:t>
      </w:r>
      <w:r w:rsidRPr="005C2B19">
        <w:rPr>
          <w:rFonts w:ascii="Times New Roman" w:eastAsia="Times New Roman" w:hAnsi="Times New Roman" w:cs="Times New Roman"/>
          <w:sz w:val="24"/>
          <w:lang w:eastAsia="en-GB"/>
        </w:rPr>
        <w:t xml:space="preserve"> 27 August. Available at: </w:t>
      </w:r>
      <w:hyperlink r:id="rId19" w:tgtFrame="_new" w:history="1">
        <w:r w:rsidRPr="005C2B19">
          <w:rPr>
            <w:rFonts w:ascii="Times New Roman" w:eastAsia="Times New Roman" w:hAnsi="Times New Roman" w:cs="Times New Roman"/>
            <w:color w:val="0000FF"/>
            <w:sz w:val="24"/>
            <w:u w:val="single"/>
            <w:lang w:eastAsia="en-GB"/>
          </w:rPr>
          <w:t>www.strategy-business.com/article/09306</w:t>
        </w:r>
      </w:hyperlink>
      <w:r w:rsidRPr="005C2B19">
        <w:rPr>
          <w:rFonts w:ascii="Times New Roman" w:eastAsia="Times New Roman" w:hAnsi="Times New Roman" w:cs="Times New Roman"/>
          <w:sz w:val="24"/>
          <w:lang w:eastAsia="en-GB"/>
        </w:rPr>
        <w:t>.</w:t>
      </w:r>
    </w:p>
    <w:p w14:paraId="0115599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Russell, S. and Norvig, P. (2020) </w:t>
      </w:r>
      <w:r w:rsidRPr="005C2B19">
        <w:rPr>
          <w:rFonts w:ascii="Times New Roman" w:eastAsia="Times New Roman" w:hAnsi="Times New Roman" w:cs="Times New Roman"/>
          <w:i/>
          <w:iCs/>
          <w:sz w:val="24"/>
          <w:lang w:eastAsia="en-GB"/>
        </w:rPr>
        <w:t>Artificial Intelligence: A Modern Approach.</w:t>
      </w:r>
      <w:r w:rsidRPr="005C2B19">
        <w:rPr>
          <w:rFonts w:ascii="Times New Roman" w:eastAsia="Times New Roman" w:hAnsi="Times New Roman" w:cs="Times New Roman"/>
          <w:sz w:val="24"/>
          <w:lang w:eastAsia="en-GB"/>
        </w:rPr>
        <w:t xml:space="preserve"> 4th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New Jersey: Pearson.</w:t>
      </w:r>
    </w:p>
    <w:p w14:paraId="2B1A758F"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Sharps, S. (2024) ‘The Impact of AI on the Labour Market’, </w:t>
      </w:r>
      <w:r w:rsidRPr="005C2B19">
        <w:rPr>
          <w:rFonts w:ascii="Times New Roman" w:eastAsia="Times New Roman" w:hAnsi="Times New Roman" w:cs="Times New Roman"/>
          <w:i/>
          <w:iCs/>
          <w:sz w:val="24"/>
          <w:lang w:eastAsia="en-GB"/>
        </w:rPr>
        <w:t>Institute Global.</w:t>
      </w:r>
      <w:r w:rsidRPr="005C2B19">
        <w:rPr>
          <w:rFonts w:ascii="Times New Roman" w:eastAsia="Times New Roman" w:hAnsi="Times New Roman" w:cs="Times New Roman"/>
          <w:sz w:val="24"/>
          <w:lang w:eastAsia="en-GB"/>
        </w:rPr>
        <w:t xml:space="preserve"> Available at: </w:t>
      </w:r>
      <w:hyperlink r:id="rId20" w:tgtFrame="_new" w:history="1">
        <w:r w:rsidRPr="005C2B19">
          <w:rPr>
            <w:rFonts w:ascii="Times New Roman" w:eastAsia="Times New Roman" w:hAnsi="Times New Roman" w:cs="Times New Roman"/>
            <w:color w:val="0000FF"/>
            <w:sz w:val="24"/>
            <w:u w:val="single"/>
            <w:lang w:eastAsia="en-GB"/>
          </w:rPr>
          <w:t>https://institute.global/insights/economic-prosperity/the-impact-of-ai-on-the-labour-market</w:t>
        </w:r>
      </w:hyperlink>
      <w:r w:rsidRPr="005C2B19">
        <w:rPr>
          <w:rFonts w:ascii="Times New Roman" w:eastAsia="Times New Roman" w:hAnsi="Times New Roman" w:cs="Times New Roman"/>
          <w:sz w:val="24"/>
          <w:lang w:eastAsia="en-GB"/>
        </w:rPr>
        <w:t>.</w:t>
      </w:r>
    </w:p>
    <w:p w14:paraId="311CACEB"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Sinclair, A. and </w:t>
      </w:r>
      <w:proofErr w:type="spellStart"/>
      <w:r w:rsidRPr="005C2B19">
        <w:rPr>
          <w:rFonts w:ascii="Times New Roman" w:eastAsia="Times New Roman" w:hAnsi="Times New Roman" w:cs="Times New Roman"/>
          <w:sz w:val="24"/>
          <w:lang w:eastAsia="en-GB"/>
        </w:rPr>
        <w:t>Suff</w:t>
      </w:r>
      <w:proofErr w:type="spellEnd"/>
      <w:r w:rsidRPr="005C2B19">
        <w:rPr>
          <w:rFonts w:ascii="Times New Roman" w:eastAsia="Times New Roman" w:hAnsi="Times New Roman" w:cs="Times New Roman"/>
          <w:sz w:val="24"/>
          <w:lang w:eastAsia="en-GB"/>
        </w:rPr>
        <w:t xml:space="preserve">, R. (2023) </w:t>
      </w:r>
      <w:r w:rsidRPr="005C2B19">
        <w:rPr>
          <w:rFonts w:ascii="Times New Roman" w:eastAsia="Times New Roman" w:hAnsi="Times New Roman" w:cs="Times New Roman"/>
          <w:i/>
          <w:iCs/>
          <w:sz w:val="24"/>
          <w:lang w:eastAsia="en-GB"/>
        </w:rPr>
        <w:t>CIPD Health and Wellbeing Report.</w:t>
      </w:r>
      <w:r w:rsidRPr="005C2B19">
        <w:rPr>
          <w:rFonts w:ascii="Times New Roman" w:eastAsia="Times New Roman" w:hAnsi="Times New Roman" w:cs="Times New Roman"/>
          <w:sz w:val="24"/>
          <w:lang w:eastAsia="en-GB"/>
        </w:rPr>
        <w:t xml:space="preserve"> London: Chartered Institute of Personnel and Development.</w:t>
      </w:r>
    </w:p>
    <w:p w14:paraId="34227AAB"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Taylor, S. (2021) </w:t>
      </w:r>
      <w:r w:rsidRPr="005C2B19">
        <w:rPr>
          <w:rFonts w:ascii="Times New Roman" w:eastAsia="Times New Roman" w:hAnsi="Times New Roman" w:cs="Times New Roman"/>
          <w:i/>
          <w:iCs/>
          <w:sz w:val="24"/>
          <w:lang w:eastAsia="en-GB"/>
        </w:rPr>
        <w:t>Resourcing and Talent Management.</w:t>
      </w:r>
      <w:r w:rsidRPr="005C2B19">
        <w:rPr>
          <w:rFonts w:ascii="Times New Roman" w:eastAsia="Times New Roman" w:hAnsi="Times New Roman" w:cs="Times New Roman"/>
          <w:sz w:val="24"/>
          <w:lang w:eastAsia="en-GB"/>
        </w:rPr>
        <w:t xml:space="preserve"> 7th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London: CIPD Kogan Page.</w:t>
      </w:r>
    </w:p>
    <w:p w14:paraId="29C8B24D"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Torrington, D., Hall, L., Taylor, S. and Atkinson, C. (2020) </w:t>
      </w:r>
      <w:r w:rsidRPr="005C2B19">
        <w:rPr>
          <w:rFonts w:ascii="Times New Roman" w:eastAsia="Times New Roman" w:hAnsi="Times New Roman" w:cs="Times New Roman"/>
          <w:i/>
          <w:iCs/>
          <w:sz w:val="24"/>
          <w:lang w:eastAsia="en-GB"/>
        </w:rPr>
        <w:t>Human Resource Management.</w:t>
      </w:r>
      <w:r w:rsidRPr="005C2B19">
        <w:rPr>
          <w:rFonts w:ascii="Times New Roman" w:eastAsia="Times New Roman" w:hAnsi="Times New Roman" w:cs="Times New Roman"/>
          <w:sz w:val="24"/>
          <w:lang w:eastAsia="en-GB"/>
        </w:rPr>
        <w:t xml:space="preserve"> 11th </w:t>
      </w:r>
      <w:proofErr w:type="spellStart"/>
      <w:r w:rsidRPr="005C2B19">
        <w:rPr>
          <w:rFonts w:ascii="Times New Roman" w:eastAsia="Times New Roman" w:hAnsi="Times New Roman" w:cs="Times New Roman"/>
          <w:sz w:val="24"/>
          <w:lang w:eastAsia="en-GB"/>
        </w:rPr>
        <w:t>edn</w:t>
      </w:r>
      <w:proofErr w:type="spellEnd"/>
      <w:r w:rsidRPr="005C2B19">
        <w:rPr>
          <w:rFonts w:ascii="Times New Roman" w:eastAsia="Times New Roman" w:hAnsi="Times New Roman" w:cs="Times New Roman"/>
          <w:sz w:val="24"/>
          <w:lang w:eastAsia="en-GB"/>
        </w:rPr>
        <w:t>. London: Pearson.</w:t>
      </w:r>
    </w:p>
    <w:p w14:paraId="136CEA56"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West, D.M. (2018) </w:t>
      </w:r>
      <w:r w:rsidRPr="005C2B19">
        <w:rPr>
          <w:rFonts w:ascii="Times New Roman" w:eastAsia="Times New Roman" w:hAnsi="Times New Roman" w:cs="Times New Roman"/>
          <w:i/>
          <w:iCs/>
          <w:sz w:val="24"/>
          <w:lang w:eastAsia="en-GB"/>
        </w:rPr>
        <w:t>The Future of Work: Robots, AI, and Automation.</w:t>
      </w:r>
      <w:r w:rsidRPr="005C2B19">
        <w:rPr>
          <w:rFonts w:ascii="Times New Roman" w:eastAsia="Times New Roman" w:hAnsi="Times New Roman" w:cs="Times New Roman"/>
          <w:sz w:val="24"/>
          <w:lang w:eastAsia="en-GB"/>
        </w:rPr>
        <w:t xml:space="preserve"> Washington, D.C.: Brookings Institution Press.</w:t>
      </w:r>
    </w:p>
    <w:p w14:paraId="5466A378"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r w:rsidRPr="005C2B19">
        <w:rPr>
          <w:rFonts w:ascii="Times New Roman" w:eastAsia="Times New Roman" w:hAnsi="Times New Roman" w:cs="Times New Roman"/>
          <w:sz w:val="24"/>
          <w:lang w:eastAsia="en-GB"/>
        </w:rPr>
        <w:t xml:space="preserve">Wright, P.M. and McMahan, G.C. (1992) 'Theoretical perspectives for strategic human resource management', </w:t>
      </w:r>
      <w:r w:rsidRPr="005C2B19">
        <w:rPr>
          <w:rFonts w:ascii="Times New Roman" w:eastAsia="Times New Roman" w:hAnsi="Times New Roman" w:cs="Times New Roman"/>
          <w:i/>
          <w:iCs/>
          <w:sz w:val="24"/>
          <w:lang w:eastAsia="en-GB"/>
        </w:rPr>
        <w:t>Journal of Management,</w:t>
      </w:r>
      <w:r w:rsidRPr="005C2B19">
        <w:rPr>
          <w:rFonts w:ascii="Times New Roman" w:eastAsia="Times New Roman" w:hAnsi="Times New Roman" w:cs="Times New Roman"/>
          <w:sz w:val="24"/>
          <w:lang w:eastAsia="en-GB"/>
        </w:rPr>
        <w:t xml:space="preserve"> 18(2), pp. 295-320. </w:t>
      </w:r>
      <w:hyperlink r:id="rId21" w:tgtFrame="_new" w:history="1">
        <w:r w:rsidRPr="005C2B19">
          <w:rPr>
            <w:rFonts w:ascii="Times New Roman" w:eastAsia="Times New Roman" w:hAnsi="Times New Roman" w:cs="Times New Roman"/>
            <w:color w:val="0000FF"/>
            <w:sz w:val="24"/>
            <w:u w:val="single"/>
            <w:lang w:eastAsia="en-GB"/>
          </w:rPr>
          <w:t>https://doi.org/10.1177/014920639201800205</w:t>
        </w:r>
      </w:hyperlink>
      <w:r w:rsidRPr="005C2B19">
        <w:rPr>
          <w:rFonts w:ascii="Times New Roman" w:eastAsia="Times New Roman" w:hAnsi="Times New Roman" w:cs="Times New Roman"/>
          <w:sz w:val="24"/>
          <w:lang w:eastAsia="en-GB"/>
        </w:rPr>
        <w:t>.</w:t>
      </w:r>
    </w:p>
    <w:p w14:paraId="009A19F6" w14:textId="77777777" w:rsidR="005C2B19" w:rsidRPr="005C2B19" w:rsidRDefault="005C2B19" w:rsidP="005C2B19">
      <w:pPr>
        <w:pBdr>
          <w:bottom w:val="single" w:sz="6" w:space="1" w:color="auto"/>
        </w:pBdr>
        <w:spacing w:line="240" w:lineRule="auto"/>
        <w:jc w:val="center"/>
        <w:rPr>
          <w:rFonts w:eastAsia="Times New Roman" w:cs="Arial"/>
          <w:vanish/>
          <w:sz w:val="16"/>
          <w:szCs w:val="16"/>
          <w:lang w:eastAsia="en-GB"/>
        </w:rPr>
      </w:pPr>
      <w:r w:rsidRPr="005C2B19">
        <w:rPr>
          <w:rFonts w:eastAsia="Times New Roman" w:cs="Arial"/>
          <w:vanish/>
          <w:sz w:val="16"/>
          <w:szCs w:val="16"/>
          <w:lang w:eastAsia="en-GB"/>
        </w:rPr>
        <w:t>Top of Form</w:t>
      </w:r>
    </w:p>
    <w:p w14:paraId="32E2A89E" w14:textId="77777777" w:rsidR="005C2B19" w:rsidRPr="005C2B19" w:rsidRDefault="005C2B19" w:rsidP="005C2B19">
      <w:pPr>
        <w:spacing w:before="100" w:beforeAutospacing="1" w:after="100" w:afterAutospacing="1" w:line="240" w:lineRule="auto"/>
        <w:rPr>
          <w:rFonts w:ascii="Times New Roman" w:eastAsia="Times New Roman" w:hAnsi="Times New Roman" w:cs="Times New Roman"/>
          <w:sz w:val="24"/>
          <w:lang w:eastAsia="en-GB"/>
        </w:rPr>
      </w:pPr>
    </w:p>
    <w:p w14:paraId="3C6B7C5B" w14:textId="77777777" w:rsidR="005C2B19" w:rsidRPr="005C2B19" w:rsidRDefault="005C2B19" w:rsidP="005C2B19">
      <w:pPr>
        <w:spacing w:line="240" w:lineRule="auto"/>
        <w:rPr>
          <w:rFonts w:ascii="Times New Roman" w:eastAsia="Times New Roman" w:hAnsi="Times New Roman" w:cs="Times New Roman"/>
          <w:sz w:val="24"/>
          <w:lang w:eastAsia="en-GB"/>
        </w:rPr>
      </w:pPr>
    </w:p>
    <w:p w14:paraId="028E94ED" w14:textId="77777777" w:rsidR="005C2B19" w:rsidRPr="005C2B19" w:rsidRDefault="005C2B19" w:rsidP="005C2B19">
      <w:pPr>
        <w:pBdr>
          <w:top w:val="single" w:sz="6" w:space="1" w:color="auto"/>
        </w:pBdr>
        <w:spacing w:line="240" w:lineRule="auto"/>
        <w:jc w:val="center"/>
        <w:rPr>
          <w:rFonts w:eastAsia="Times New Roman" w:cs="Arial"/>
          <w:vanish/>
          <w:sz w:val="16"/>
          <w:szCs w:val="16"/>
          <w:lang w:eastAsia="en-GB"/>
        </w:rPr>
      </w:pPr>
      <w:r w:rsidRPr="005C2B19">
        <w:rPr>
          <w:rFonts w:eastAsia="Times New Roman" w:cs="Arial"/>
          <w:vanish/>
          <w:sz w:val="16"/>
          <w:szCs w:val="16"/>
          <w:lang w:eastAsia="en-GB"/>
        </w:rPr>
        <w:t>Bottom of Form</w:t>
      </w:r>
    </w:p>
    <w:p w14:paraId="32F40C6F" w14:textId="77777777" w:rsidR="005C2B19" w:rsidRPr="005C2B19" w:rsidRDefault="005C2B19" w:rsidP="005C2B19">
      <w:pPr>
        <w:spacing w:after="160"/>
        <w:rPr>
          <w:rFonts w:ascii="Calibri" w:eastAsia="Calibri" w:hAnsi="Calibri" w:cs="Calibri"/>
          <w:szCs w:val="22"/>
          <w:lang w:eastAsia="en-GB"/>
        </w:rPr>
      </w:pPr>
    </w:p>
    <w:p w14:paraId="19A14595" w14:textId="77777777" w:rsidR="005C2B19" w:rsidRDefault="005C2B19" w:rsidP="00CC5DB2">
      <w:pPr>
        <w:rPr>
          <w:rFonts w:eastAsia="Times New Roman" w:cs="Arial"/>
          <w:szCs w:val="22"/>
          <w:lang w:eastAsia="en-GB"/>
        </w:rPr>
      </w:pPr>
    </w:p>
    <w:p w14:paraId="54A2E20A" w14:textId="77777777" w:rsidR="005C2B19" w:rsidRDefault="005C2B19" w:rsidP="00CC5DB2">
      <w:pPr>
        <w:rPr>
          <w:rFonts w:eastAsia="Times New Roman" w:cs="Arial"/>
          <w:szCs w:val="22"/>
          <w:lang w:eastAsia="en-GB"/>
        </w:rPr>
      </w:pPr>
    </w:p>
    <w:p w14:paraId="657381AB" w14:textId="77777777" w:rsidR="005C2B19" w:rsidRDefault="005C2B19" w:rsidP="00CC5DB2">
      <w:pPr>
        <w:rPr>
          <w:rFonts w:eastAsia="Times New Roman" w:cs="Arial"/>
          <w:szCs w:val="22"/>
          <w:lang w:eastAsia="en-GB"/>
        </w:rPr>
      </w:pPr>
    </w:p>
    <w:p w14:paraId="5C877C19" w14:textId="77777777" w:rsidR="005C2B19" w:rsidRPr="00D81F3C" w:rsidRDefault="005C2B19" w:rsidP="00CC5DB2">
      <w:pPr>
        <w:rPr>
          <w:rFonts w:eastAsia="Arial" w:cs="Arial"/>
          <w:szCs w:val="22"/>
        </w:rPr>
      </w:pPr>
    </w:p>
    <w:sectPr w:rsidR="005C2B19" w:rsidRPr="00D81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33C0"/>
    <w:multiLevelType w:val="multilevel"/>
    <w:tmpl w:val="F070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42103"/>
    <w:multiLevelType w:val="multilevel"/>
    <w:tmpl w:val="4184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A2F5A"/>
    <w:multiLevelType w:val="multilevel"/>
    <w:tmpl w:val="9EDA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97DF3"/>
    <w:multiLevelType w:val="hybridMultilevel"/>
    <w:tmpl w:val="48E039EE"/>
    <w:lvl w:ilvl="0" w:tplc="396C2E76">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F5A75"/>
    <w:multiLevelType w:val="multilevel"/>
    <w:tmpl w:val="F2F6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66612B"/>
    <w:multiLevelType w:val="multilevel"/>
    <w:tmpl w:val="D1E0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74F74"/>
    <w:multiLevelType w:val="multilevel"/>
    <w:tmpl w:val="9684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E103FF"/>
    <w:multiLevelType w:val="multilevel"/>
    <w:tmpl w:val="F37C5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F9611C"/>
    <w:multiLevelType w:val="multilevel"/>
    <w:tmpl w:val="887CA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ED6167"/>
    <w:multiLevelType w:val="multilevel"/>
    <w:tmpl w:val="083A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90243"/>
    <w:multiLevelType w:val="hybridMultilevel"/>
    <w:tmpl w:val="F5F42CB4"/>
    <w:lvl w:ilvl="0" w:tplc="396C2E76">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60776D"/>
    <w:multiLevelType w:val="multilevel"/>
    <w:tmpl w:val="AA68D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A248AB"/>
    <w:multiLevelType w:val="multilevel"/>
    <w:tmpl w:val="28489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985759"/>
    <w:multiLevelType w:val="multilevel"/>
    <w:tmpl w:val="50AC5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522688"/>
    <w:multiLevelType w:val="multilevel"/>
    <w:tmpl w:val="EFE6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EF3868"/>
    <w:multiLevelType w:val="multilevel"/>
    <w:tmpl w:val="41A0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0F3DF2"/>
    <w:multiLevelType w:val="multilevel"/>
    <w:tmpl w:val="7AE4E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3E4F01"/>
    <w:multiLevelType w:val="multilevel"/>
    <w:tmpl w:val="40987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373750">
    <w:abstractNumId w:val="9"/>
  </w:num>
  <w:num w:numId="2" w16cid:durableId="1456560551">
    <w:abstractNumId w:val="11"/>
  </w:num>
  <w:num w:numId="3" w16cid:durableId="887959258">
    <w:abstractNumId w:val="3"/>
  </w:num>
  <w:num w:numId="4" w16cid:durableId="1544175980">
    <w:abstractNumId w:val="2"/>
  </w:num>
  <w:num w:numId="5" w16cid:durableId="1733041434">
    <w:abstractNumId w:val="17"/>
  </w:num>
  <w:num w:numId="6" w16cid:durableId="454568638">
    <w:abstractNumId w:val="8"/>
  </w:num>
  <w:num w:numId="7" w16cid:durableId="807209591">
    <w:abstractNumId w:val="15"/>
  </w:num>
  <w:num w:numId="8" w16cid:durableId="1737313955">
    <w:abstractNumId w:val="12"/>
  </w:num>
  <w:num w:numId="9" w16cid:durableId="335042152">
    <w:abstractNumId w:val="13"/>
  </w:num>
  <w:num w:numId="10" w16cid:durableId="1046487602">
    <w:abstractNumId w:val="1"/>
  </w:num>
  <w:num w:numId="11" w16cid:durableId="1124234575">
    <w:abstractNumId w:val="4"/>
  </w:num>
  <w:num w:numId="12" w16cid:durableId="1007639363">
    <w:abstractNumId w:val="5"/>
  </w:num>
  <w:num w:numId="13" w16cid:durableId="1991865725">
    <w:abstractNumId w:val="10"/>
  </w:num>
  <w:num w:numId="14" w16cid:durableId="807085928">
    <w:abstractNumId w:val="0"/>
  </w:num>
  <w:num w:numId="15" w16cid:durableId="758599347">
    <w:abstractNumId w:val="16"/>
  </w:num>
  <w:num w:numId="16" w16cid:durableId="123080916">
    <w:abstractNumId w:val="18"/>
  </w:num>
  <w:num w:numId="17" w16cid:durableId="818115440">
    <w:abstractNumId w:val="7"/>
  </w:num>
  <w:num w:numId="18" w16cid:durableId="67384450">
    <w:abstractNumId w:val="14"/>
  </w:num>
  <w:num w:numId="19" w16cid:durableId="4504433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B50"/>
    <w:rsid w:val="00020046"/>
    <w:rsid w:val="00020B50"/>
    <w:rsid w:val="000258F4"/>
    <w:rsid w:val="00027F56"/>
    <w:rsid w:val="00032DE5"/>
    <w:rsid w:val="0003519F"/>
    <w:rsid w:val="00036974"/>
    <w:rsid w:val="00052770"/>
    <w:rsid w:val="00053802"/>
    <w:rsid w:val="00054A9F"/>
    <w:rsid w:val="00055C9D"/>
    <w:rsid w:val="0007234F"/>
    <w:rsid w:val="00074986"/>
    <w:rsid w:val="00081110"/>
    <w:rsid w:val="00081A22"/>
    <w:rsid w:val="00082AB8"/>
    <w:rsid w:val="00085563"/>
    <w:rsid w:val="000B6490"/>
    <w:rsid w:val="000C16F0"/>
    <w:rsid w:val="000C285B"/>
    <w:rsid w:val="000C3C0F"/>
    <w:rsid w:val="000C5387"/>
    <w:rsid w:val="000C675E"/>
    <w:rsid w:val="000E49F0"/>
    <w:rsid w:val="00111A82"/>
    <w:rsid w:val="00113987"/>
    <w:rsid w:val="00126AC2"/>
    <w:rsid w:val="0013467F"/>
    <w:rsid w:val="001348E1"/>
    <w:rsid w:val="0014393B"/>
    <w:rsid w:val="00150A02"/>
    <w:rsid w:val="00156BD5"/>
    <w:rsid w:val="00173CF8"/>
    <w:rsid w:val="00174651"/>
    <w:rsid w:val="0018157C"/>
    <w:rsid w:val="00196A9A"/>
    <w:rsid w:val="001A5B65"/>
    <w:rsid w:val="001B6CA1"/>
    <w:rsid w:val="001C61B5"/>
    <w:rsid w:val="001D45A1"/>
    <w:rsid w:val="001E0D57"/>
    <w:rsid w:val="001E5192"/>
    <w:rsid w:val="001F0122"/>
    <w:rsid w:val="001F09CD"/>
    <w:rsid w:val="0020692C"/>
    <w:rsid w:val="00225BE2"/>
    <w:rsid w:val="00226C07"/>
    <w:rsid w:val="00233393"/>
    <w:rsid w:val="00233DFF"/>
    <w:rsid w:val="00234E57"/>
    <w:rsid w:val="002370FB"/>
    <w:rsid w:val="002521F4"/>
    <w:rsid w:val="0025405A"/>
    <w:rsid w:val="00265A32"/>
    <w:rsid w:val="002676F0"/>
    <w:rsid w:val="00270724"/>
    <w:rsid w:val="00276A1E"/>
    <w:rsid w:val="00285A11"/>
    <w:rsid w:val="00291134"/>
    <w:rsid w:val="00297249"/>
    <w:rsid w:val="002A0CC5"/>
    <w:rsid w:val="002A226A"/>
    <w:rsid w:val="002B7F26"/>
    <w:rsid w:val="002C18C9"/>
    <w:rsid w:val="002C1F89"/>
    <w:rsid w:val="002C762F"/>
    <w:rsid w:val="002E3976"/>
    <w:rsid w:val="002F122B"/>
    <w:rsid w:val="002F4EED"/>
    <w:rsid w:val="002F6F13"/>
    <w:rsid w:val="00300780"/>
    <w:rsid w:val="0031761A"/>
    <w:rsid w:val="003378E4"/>
    <w:rsid w:val="003426DD"/>
    <w:rsid w:val="003439F0"/>
    <w:rsid w:val="00344E7F"/>
    <w:rsid w:val="0036314A"/>
    <w:rsid w:val="00365A8A"/>
    <w:rsid w:val="0037638D"/>
    <w:rsid w:val="00381276"/>
    <w:rsid w:val="00387226"/>
    <w:rsid w:val="00391098"/>
    <w:rsid w:val="003910D3"/>
    <w:rsid w:val="003B6993"/>
    <w:rsid w:val="003D0D7B"/>
    <w:rsid w:val="003E6621"/>
    <w:rsid w:val="003F0888"/>
    <w:rsid w:val="003F5590"/>
    <w:rsid w:val="00402C77"/>
    <w:rsid w:val="00402E5E"/>
    <w:rsid w:val="00407102"/>
    <w:rsid w:val="00424BE0"/>
    <w:rsid w:val="00425B3E"/>
    <w:rsid w:val="00430229"/>
    <w:rsid w:val="0043221F"/>
    <w:rsid w:val="00432DC0"/>
    <w:rsid w:val="004344A6"/>
    <w:rsid w:val="0044035F"/>
    <w:rsid w:val="004441BB"/>
    <w:rsid w:val="00446154"/>
    <w:rsid w:val="00451AF5"/>
    <w:rsid w:val="00463295"/>
    <w:rsid w:val="004665F4"/>
    <w:rsid w:val="004716D5"/>
    <w:rsid w:val="00476406"/>
    <w:rsid w:val="00477F86"/>
    <w:rsid w:val="00485C44"/>
    <w:rsid w:val="00497261"/>
    <w:rsid w:val="004A0496"/>
    <w:rsid w:val="004A22A9"/>
    <w:rsid w:val="004A4673"/>
    <w:rsid w:val="004D542D"/>
    <w:rsid w:val="004E1A5B"/>
    <w:rsid w:val="004F4923"/>
    <w:rsid w:val="004F4993"/>
    <w:rsid w:val="0050067F"/>
    <w:rsid w:val="00517982"/>
    <w:rsid w:val="0053784C"/>
    <w:rsid w:val="005455D3"/>
    <w:rsid w:val="00545FEB"/>
    <w:rsid w:val="005512C9"/>
    <w:rsid w:val="0056219B"/>
    <w:rsid w:val="00565066"/>
    <w:rsid w:val="00566720"/>
    <w:rsid w:val="00570EAA"/>
    <w:rsid w:val="00581EB2"/>
    <w:rsid w:val="0058486D"/>
    <w:rsid w:val="00591170"/>
    <w:rsid w:val="00594777"/>
    <w:rsid w:val="0059602C"/>
    <w:rsid w:val="005A1EBA"/>
    <w:rsid w:val="005A313E"/>
    <w:rsid w:val="005B5634"/>
    <w:rsid w:val="005C0C7D"/>
    <w:rsid w:val="005C2B19"/>
    <w:rsid w:val="005C2B1C"/>
    <w:rsid w:val="005C3326"/>
    <w:rsid w:val="005D3394"/>
    <w:rsid w:val="005D3C37"/>
    <w:rsid w:val="005F7D3F"/>
    <w:rsid w:val="006053E5"/>
    <w:rsid w:val="006057D6"/>
    <w:rsid w:val="0061254E"/>
    <w:rsid w:val="00614D79"/>
    <w:rsid w:val="0062013D"/>
    <w:rsid w:val="00624CD3"/>
    <w:rsid w:val="00625698"/>
    <w:rsid w:val="00626E49"/>
    <w:rsid w:val="006407A4"/>
    <w:rsid w:val="006466AD"/>
    <w:rsid w:val="00656B64"/>
    <w:rsid w:val="00657CA1"/>
    <w:rsid w:val="00665306"/>
    <w:rsid w:val="006660F2"/>
    <w:rsid w:val="006801AE"/>
    <w:rsid w:val="00681276"/>
    <w:rsid w:val="006862DD"/>
    <w:rsid w:val="00692AC1"/>
    <w:rsid w:val="006A17BA"/>
    <w:rsid w:val="006A20C3"/>
    <w:rsid w:val="006B0E5B"/>
    <w:rsid w:val="006B2240"/>
    <w:rsid w:val="006C60A7"/>
    <w:rsid w:val="006D2C06"/>
    <w:rsid w:val="006D6117"/>
    <w:rsid w:val="006D7154"/>
    <w:rsid w:val="006E4166"/>
    <w:rsid w:val="006E41BC"/>
    <w:rsid w:val="006E6C83"/>
    <w:rsid w:val="007015AC"/>
    <w:rsid w:val="007062CF"/>
    <w:rsid w:val="007150E3"/>
    <w:rsid w:val="00721700"/>
    <w:rsid w:val="007331EB"/>
    <w:rsid w:val="00740171"/>
    <w:rsid w:val="0074081E"/>
    <w:rsid w:val="007409FA"/>
    <w:rsid w:val="00743838"/>
    <w:rsid w:val="0074495D"/>
    <w:rsid w:val="007537F0"/>
    <w:rsid w:val="007563C2"/>
    <w:rsid w:val="007579E5"/>
    <w:rsid w:val="00766D01"/>
    <w:rsid w:val="00776AD9"/>
    <w:rsid w:val="0079105B"/>
    <w:rsid w:val="007945AB"/>
    <w:rsid w:val="007A0767"/>
    <w:rsid w:val="007B37A2"/>
    <w:rsid w:val="007C0FF5"/>
    <w:rsid w:val="007C1451"/>
    <w:rsid w:val="007C6CB3"/>
    <w:rsid w:val="007E47D2"/>
    <w:rsid w:val="007E7B8E"/>
    <w:rsid w:val="007F6EDB"/>
    <w:rsid w:val="007F7F6B"/>
    <w:rsid w:val="008008B7"/>
    <w:rsid w:val="00801A5E"/>
    <w:rsid w:val="00815C9D"/>
    <w:rsid w:val="00820486"/>
    <w:rsid w:val="008306AF"/>
    <w:rsid w:val="00843724"/>
    <w:rsid w:val="0084754B"/>
    <w:rsid w:val="00853166"/>
    <w:rsid w:val="00856312"/>
    <w:rsid w:val="008719D3"/>
    <w:rsid w:val="00874B74"/>
    <w:rsid w:val="008A3088"/>
    <w:rsid w:val="008C1843"/>
    <w:rsid w:val="008D489E"/>
    <w:rsid w:val="008E190A"/>
    <w:rsid w:val="008E6D52"/>
    <w:rsid w:val="008F4D33"/>
    <w:rsid w:val="008F792B"/>
    <w:rsid w:val="00916613"/>
    <w:rsid w:val="00921A28"/>
    <w:rsid w:val="00921D9C"/>
    <w:rsid w:val="00932B87"/>
    <w:rsid w:val="0094373F"/>
    <w:rsid w:val="009527E9"/>
    <w:rsid w:val="00952CFB"/>
    <w:rsid w:val="009530AC"/>
    <w:rsid w:val="00953E1D"/>
    <w:rsid w:val="009573A9"/>
    <w:rsid w:val="00957FE8"/>
    <w:rsid w:val="00974448"/>
    <w:rsid w:val="00975685"/>
    <w:rsid w:val="00991F33"/>
    <w:rsid w:val="009921EF"/>
    <w:rsid w:val="00993F0F"/>
    <w:rsid w:val="0099505D"/>
    <w:rsid w:val="009A6FDD"/>
    <w:rsid w:val="009B4CC3"/>
    <w:rsid w:val="009B522E"/>
    <w:rsid w:val="009C0872"/>
    <w:rsid w:val="009C7CEF"/>
    <w:rsid w:val="009D1751"/>
    <w:rsid w:val="009D5B57"/>
    <w:rsid w:val="009D5E8D"/>
    <w:rsid w:val="009D6BCE"/>
    <w:rsid w:val="009E3B84"/>
    <w:rsid w:val="009F79B7"/>
    <w:rsid w:val="00A115D2"/>
    <w:rsid w:val="00A17AB0"/>
    <w:rsid w:val="00A21FBA"/>
    <w:rsid w:val="00A22ACF"/>
    <w:rsid w:val="00A26D07"/>
    <w:rsid w:val="00A444E7"/>
    <w:rsid w:val="00A54DD6"/>
    <w:rsid w:val="00A62A38"/>
    <w:rsid w:val="00A70F9A"/>
    <w:rsid w:val="00A84CC6"/>
    <w:rsid w:val="00A85E4A"/>
    <w:rsid w:val="00A8792E"/>
    <w:rsid w:val="00A92A21"/>
    <w:rsid w:val="00A9460E"/>
    <w:rsid w:val="00A94D4A"/>
    <w:rsid w:val="00A96F2E"/>
    <w:rsid w:val="00AB49AB"/>
    <w:rsid w:val="00AC2CE3"/>
    <w:rsid w:val="00AC3D83"/>
    <w:rsid w:val="00AD117C"/>
    <w:rsid w:val="00AE01B1"/>
    <w:rsid w:val="00AE03DC"/>
    <w:rsid w:val="00AE16B0"/>
    <w:rsid w:val="00B0229B"/>
    <w:rsid w:val="00B07CD3"/>
    <w:rsid w:val="00B20EB5"/>
    <w:rsid w:val="00B35D5D"/>
    <w:rsid w:val="00B36C05"/>
    <w:rsid w:val="00B41618"/>
    <w:rsid w:val="00B57116"/>
    <w:rsid w:val="00B6325C"/>
    <w:rsid w:val="00B64998"/>
    <w:rsid w:val="00B6508B"/>
    <w:rsid w:val="00B65BB7"/>
    <w:rsid w:val="00B65DE2"/>
    <w:rsid w:val="00B87137"/>
    <w:rsid w:val="00B965B7"/>
    <w:rsid w:val="00BA3AB2"/>
    <w:rsid w:val="00BA3B22"/>
    <w:rsid w:val="00BB3489"/>
    <w:rsid w:val="00BC1C6B"/>
    <w:rsid w:val="00BC2AAB"/>
    <w:rsid w:val="00BC3F4E"/>
    <w:rsid w:val="00BC4406"/>
    <w:rsid w:val="00BC63D5"/>
    <w:rsid w:val="00BD7C14"/>
    <w:rsid w:val="00C0024A"/>
    <w:rsid w:val="00C144B0"/>
    <w:rsid w:val="00C17BDF"/>
    <w:rsid w:val="00C227EB"/>
    <w:rsid w:val="00C23111"/>
    <w:rsid w:val="00C315D7"/>
    <w:rsid w:val="00C34353"/>
    <w:rsid w:val="00C44074"/>
    <w:rsid w:val="00C44EF7"/>
    <w:rsid w:val="00C47B75"/>
    <w:rsid w:val="00C47D73"/>
    <w:rsid w:val="00C5471B"/>
    <w:rsid w:val="00C75D13"/>
    <w:rsid w:val="00C92477"/>
    <w:rsid w:val="00CA2E38"/>
    <w:rsid w:val="00CA56D6"/>
    <w:rsid w:val="00CB396E"/>
    <w:rsid w:val="00CB5AA1"/>
    <w:rsid w:val="00CC5DB2"/>
    <w:rsid w:val="00CD5C1D"/>
    <w:rsid w:val="00CF2971"/>
    <w:rsid w:val="00CF3796"/>
    <w:rsid w:val="00CF39BB"/>
    <w:rsid w:val="00D0371E"/>
    <w:rsid w:val="00D06B0C"/>
    <w:rsid w:val="00D11CF7"/>
    <w:rsid w:val="00D1752F"/>
    <w:rsid w:val="00D17A6C"/>
    <w:rsid w:val="00D25771"/>
    <w:rsid w:val="00D276A0"/>
    <w:rsid w:val="00D30E97"/>
    <w:rsid w:val="00D313DF"/>
    <w:rsid w:val="00D33E12"/>
    <w:rsid w:val="00D33EE9"/>
    <w:rsid w:val="00D378C7"/>
    <w:rsid w:val="00D52233"/>
    <w:rsid w:val="00D54D03"/>
    <w:rsid w:val="00D60FB3"/>
    <w:rsid w:val="00D632CF"/>
    <w:rsid w:val="00D67C69"/>
    <w:rsid w:val="00D75419"/>
    <w:rsid w:val="00D81F3C"/>
    <w:rsid w:val="00D90564"/>
    <w:rsid w:val="00D94B2B"/>
    <w:rsid w:val="00DA2344"/>
    <w:rsid w:val="00DC0A22"/>
    <w:rsid w:val="00DD6F94"/>
    <w:rsid w:val="00DD7BE0"/>
    <w:rsid w:val="00DE5B9A"/>
    <w:rsid w:val="00E1044B"/>
    <w:rsid w:val="00E10584"/>
    <w:rsid w:val="00E14778"/>
    <w:rsid w:val="00E150D1"/>
    <w:rsid w:val="00E16317"/>
    <w:rsid w:val="00E20E9A"/>
    <w:rsid w:val="00E24E39"/>
    <w:rsid w:val="00E2598B"/>
    <w:rsid w:val="00E339A0"/>
    <w:rsid w:val="00E4060F"/>
    <w:rsid w:val="00E423C7"/>
    <w:rsid w:val="00E47724"/>
    <w:rsid w:val="00E50C39"/>
    <w:rsid w:val="00E52EE2"/>
    <w:rsid w:val="00E66F30"/>
    <w:rsid w:val="00E72F9F"/>
    <w:rsid w:val="00E73909"/>
    <w:rsid w:val="00E8527F"/>
    <w:rsid w:val="00E929AE"/>
    <w:rsid w:val="00E96389"/>
    <w:rsid w:val="00EA4A7D"/>
    <w:rsid w:val="00ED030B"/>
    <w:rsid w:val="00ED4472"/>
    <w:rsid w:val="00EF5423"/>
    <w:rsid w:val="00EF6937"/>
    <w:rsid w:val="00EF6B7A"/>
    <w:rsid w:val="00EF774E"/>
    <w:rsid w:val="00EF7A97"/>
    <w:rsid w:val="00F012C0"/>
    <w:rsid w:val="00F06DEA"/>
    <w:rsid w:val="00F15B49"/>
    <w:rsid w:val="00F2135C"/>
    <w:rsid w:val="00F247DE"/>
    <w:rsid w:val="00F3179E"/>
    <w:rsid w:val="00F53785"/>
    <w:rsid w:val="00F5573C"/>
    <w:rsid w:val="00F5795F"/>
    <w:rsid w:val="00F60664"/>
    <w:rsid w:val="00F64970"/>
    <w:rsid w:val="00F7489E"/>
    <w:rsid w:val="00F77CDC"/>
    <w:rsid w:val="00F91A1E"/>
    <w:rsid w:val="00F96A87"/>
    <w:rsid w:val="00FA5CC7"/>
    <w:rsid w:val="00FA6431"/>
    <w:rsid w:val="00FB045C"/>
    <w:rsid w:val="00FB7B6C"/>
    <w:rsid w:val="00FC083E"/>
    <w:rsid w:val="00FC6ECC"/>
    <w:rsid w:val="00FC7517"/>
    <w:rsid w:val="00FE377D"/>
    <w:rsid w:val="00FE4D8A"/>
    <w:rsid w:val="00FE5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F527"/>
  <w15:chartTrackingRefBased/>
  <w15:docId w15:val="{54442E84-FBA7-4544-A923-434C8338C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45FEB"/>
    <w:pPr>
      <w:spacing w:after="0"/>
    </w:pPr>
    <w:rPr>
      <w:rFonts w:ascii="Arial" w:eastAsiaTheme="minorHAnsi" w:hAnsi="Arial"/>
      <w:kern w:val="0"/>
      <w:szCs w:val="24"/>
      <w14:ligatures w14:val="none"/>
    </w:rPr>
  </w:style>
  <w:style w:type="paragraph" w:styleId="Heading1">
    <w:name w:val="heading 1"/>
    <w:basedOn w:val="Normal"/>
    <w:next w:val="Normal"/>
    <w:link w:val="Heading1Char"/>
    <w:uiPriority w:val="9"/>
    <w:qFormat/>
    <w:rsid w:val="00020B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B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B5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B5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20B5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20B5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0B5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0B5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0B5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Normal"/>
    <w:link w:val="Style2Char"/>
    <w:rsid w:val="008E190A"/>
    <w:pPr>
      <w:spacing w:line="240" w:lineRule="auto"/>
    </w:pPr>
    <w:rPr>
      <w:rFonts w:cs="Arial"/>
      <w:color w:val="1F1F1F"/>
    </w:rPr>
  </w:style>
  <w:style w:type="character" w:customStyle="1" w:styleId="Style2Char">
    <w:name w:val="Style2 Char"/>
    <w:basedOn w:val="DefaultParagraphFont"/>
    <w:link w:val="Style2"/>
    <w:rsid w:val="008E190A"/>
    <w:rPr>
      <w:rFonts w:ascii="Arial" w:hAnsi="Arial" w:cs="Arial"/>
      <w:color w:val="1F1F1F"/>
    </w:rPr>
  </w:style>
  <w:style w:type="character" w:customStyle="1" w:styleId="Heading1Char">
    <w:name w:val="Heading 1 Char"/>
    <w:basedOn w:val="DefaultParagraphFont"/>
    <w:link w:val="Heading1"/>
    <w:uiPriority w:val="9"/>
    <w:rsid w:val="00020B50"/>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semiHidden/>
    <w:rsid w:val="00020B50"/>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semiHidden/>
    <w:rsid w:val="00020B50"/>
    <w:rPr>
      <w:rFonts w:eastAsiaTheme="majorEastAsia"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semiHidden/>
    <w:rsid w:val="00020B50"/>
    <w:rPr>
      <w:rFonts w:eastAsiaTheme="majorEastAsia"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020B50"/>
    <w:rPr>
      <w:rFonts w:eastAsiaTheme="majorEastAsia"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020B50"/>
    <w:rPr>
      <w:rFonts w:eastAsiaTheme="majorEastAsia"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020B50"/>
    <w:rPr>
      <w:rFonts w:eastAsiaTheme="majorEastAsia"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020B50"/>
    <w:rPr>
      <w:rFonts w:eastAsiaTheme="majorEastAsia"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020B50"/>
    <w:rPr>
      <w:rFonts w:eastAsiaTheme="majorEastAsia"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020B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B50"/>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020B5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B50"/>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020B50"/>
    <w:pPr>
      <w:spacing w:before="160"/>
      <w:jc w:val="center"/>
    </w:pPr>
    <w:rPr>
      <w:i/>
      <w:iCs/>
      <w:color w:val="404040" w:themeColor="text1" w:themeTint="BF"/>
    </w:rPr>
  </w:style>
  <w:style w:type="character" w:customStyle="1" w:styleId="QuoteChar">
    <w:name w:val="Quote Char"/>
    <w:basedOn w:val="DefaultParagraphFont"/>
    <w:link w:val="Quote"/>
    <w:uiPriority w:val="29"/>
    <w:rsid w:val="00020B50"/>
    <w:rPr>
      <w:rFonts w:ascii="Calibri" w:hAnsi="Calibri" w:cs="Calibri"/>
      <w:i/>
      <w:iCs/>
      <w:color w:val="404040" w:themeColor="text1" w:themeTint="BF"/>
      <w:kern w:val="0"/>
      <w:lang w:eastAsia="en-GB"/>
      <w14:ligatures w14:val="none"/>
    </w:rPr>
  </w:style>
  <w:style w:type="paragraph" w:styleId="ListParagraph">
    <w:name w:val="List Paragraph"/>
    <w:basedOn w:val="Normal"/>
    <w:link w:val="ListParagraphChar"/>
    <w:uiPriority w:val="34"/>
    <w:qFormat/>
    <w:rsid w:val="00020B50"/>
    <w:pPr>
      <w:ind w:left="720"/>
      <w:contextualSpacing/>
    </w:pPr>
  </w:style>
  <w:style w:type="character" w:styleId="IntenseEmphasis">
    <w:name w:val="Intense Emphasis"/>
    <w:basedOn w:val="DefaultParagraphFont"/>
    <w:uiPriority w:val="21"/>
    <w:qFormat/>
    <w:rsid w:val="00020B50"/>
    <w:rPr>
      <w:i/>
      <w:iCs/>
      <w:color w:val="0F4761" w:themeColor="accent1" w:themeShade="BF"/>
    </w:rPr>
  </w:style>
  <w:style w:type="paragraph" w:styleId="IntenseQuote">
    <w:name w:val="Intense Quote"/>
    <w:basedOn w:val="Normal"/>
    <w:next w:val="Normal"/>
    <w:link w:val="IntenseQuoteChar"/>
    <w:uiPriority w:val="30"/>
    <w:qFormat/>
    <w:rsid w:val="00020B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B50"/>
    <w:rPr>
      <w:rFonts w:ascii="Calibri" w:hAnsi="Calibri" w:cs="Calibri"/>
      <w:i/>
      <w:iCs/>
      <w:color w:val="0F4761" w:themeColor="accent1" w:themeShade="BF"/>
      <w:kern w:val="0"/>
      <w:lang w:eastAsia="en-GB"/>
      <w14:ligatures w14:val="none"/>
    </w:rPr>
  </w:style>
  <w:style w:type="character" w:styleId="IntenseReference">
    <w:name w:val="Intense Reference"/>
    <w:basedOn w:val="DefaultParagraphFont"/>
    <w:uiPriority w:val="32"/>
    <w:qFormat/>
    <w:rsid w:val="00020B50"/>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387226"/>
    <w:rPr>
      <w:rFonts w:ascii="Arial" w:eastAsiaTheme="minorHAnsi" w:hAnsi="Arial"/>
      <w:kern w:val="0"/>
      <w:szCs w:val="24"/>
      <w14:ligatures w14:val="none"/>
    </w:rPr>
  </w:style>
  <w:style w:type="paragraph" w:styleId="NormalWeb">
    <w:name w:val="Normal (Web)"/>
    <w:basedOn w:val="Normal"/>
    <w:uiPriority w:val="99"/>
    <w:semiHidden/>
    <w:unhideWhenUsed/>
    <w:rsid w:val="00C227EB"/>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E259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43694">
      <w:bodyDiv w:val="1"/>
      <w:marLeft w:val="0"/>
      <w:marRight w:val="0"/>
      <w:marTop w:val="0"/>
      <w:marBottom w:val="0"/>
      <w:divBdr>
        <w:top w:val="none" w:sz="0" w:space="0" w:color="auto"/>
        <w:left w:val="none" w:sz="0" w:space="0" w:color="auto"/>
        <w:bottom w:val="none" w:sz="0" w:space="0" w:color="auto"/>
        <w:right w:val="none" w:sz="0" w:space="0" w:color="auto"/>
      </w:divBdr>
      <w:divsChild>
        <w:div w:id="38551238">
          <w:marLeft w:val="0"/>
          <w:marRight w:val="0"/>
          <w:marTop w:val="0"/>
          <w:marBottom w:val="0"/>
          <w:divBdr>
            <w:top w:val="none" w:sz="0" w:space="0" w:color="auto"/>
            <w:left w:val="none" w:sz="0" w:space="0" w:color="auto"/>
            <w:bottom w:val="none" w:sz="0" w:space="0" w:color="auto"/>
            <w:right w:val="none" w:sz="0" w:space="0" w:color="auto"/>
          </w:divBdr>
          <w:divsChild>
            <w:div w:id="249774645">
              <w:marLeft w:val="0"/>
              <w:marRight w:val="0"/>
              <w:marTop w:val="0"/>
              <w:marBottom w:val="0"/>
              <w:divBdr>
                <w:top w:val="none" w:sz="0" w:space="0" w:color="auto"/>
                <w:left w:val="none" w:sz="0" w:space="0" w:color="auto"/>
                <w:bottom w:val="none" w:sz="0" w:space="0" w:color="auto"/>
                <w:right w:val="none" w:sz="0" w:space="0" w:color="auto"/>
              </w:divBdr>
              <w:divsChild>
                <w:div w:id="210121789">
                  <w:marLeft w:val="0"/>
                  <w:marRight w:val="0"/>
                  <w:marTop w:val="0"/>
                  <w:marBottom w:val="0"/>
                  <w:divBdr>
                    <w:top w:val="none" w:sz="0" w:space="0" w:color="auto"/>
                    <w:left w:val="none" w:sz="0" w:space="0" w:color="auto"/>
                    <w:bottom w:val="none" w:sz="0" w:space="0" w:color="auto"/>
                    <w:right w:val="none" w:sz="0" w:space="0" w:color="auto"/>
                  </w:divBdr>
                  <w:divsChild>
                    <w:div w:id="608973517">
                      <w:marLeft w:val="0"/>
                      <w:marRight w:val="0"/>
                      <w:marTop w:val="0"/>
                      <w:marBottom w:val="0"/>
                      <w:divBdr>
                        <w:top w:val="none" w:sz="0" w:space="0" w:color="auto"/>
                        <w:left w:val="none" w:sz="0" w:space="0" w:color="auto"/>
                        <w:bottom w:val="none" w:sz="0" w:space="0" w:color="auto"/>
                        <w:right w:val="none" w:sz="0" w:space="0" w:color="auto"/>
                      </w:divBdr>
                      <w:divsChild>
                        <w:div w:id="393889289">
                          <w:marLeft w:val="0"/>
                          <w:marRight w:val="0"/>
                          <w:marTop w:val="0"/>
                          <w:marBottom w:val="0"/>
                          <w:divBdr>
                            <w:top w:val="none" w:sz="0" w:space="0" w:color="auto"/>
                            <w:left w:val="none" w:sz="0" w:space="0" w:color="auto"/>
                            <w:bottom w:val="none" w:sz="0" w:space="0" w:color="auto"/>
                            <w:right w:val="none" w:sz="0" w:space="0" w:color="auto"/>
                          </w:divBdr>
                        </w:div>
                        <w:div w:id="1896039265">
                          <w:marLeft w:val="0"/>
                          <w:marRight w:val="0"/>
                          <w:marTop w:val="0"/>
                          <w:marBottom w:val="0"/>
                          <w:divBdr>
                            <w:top w:val="none" w:sz="0" w:space="0" w:color="auto"/>
                            <w:left w:val="none" w:sz="0" w:space="0" w:color="auto"/>
                            <w:bottom w:val="none" w:sz="0" w:space="0" w:color="auto"/>
                            <w:right w:val="none" w:sz="0" w:space="0" w:color="auto"/>
                          </w:divBdr>
                        </w:div>
                        <w:div w:id="216401244">
                          <w:marLeft w:val="0"/>
                          <w:marRight w:val="0"/>
                          <w:marTop w:val="0"/>
                          <w:marBottom w:val="0"/>
                          <w:divBdr>
                            <w:top w:val="none" w:sz="0" w:space="0" w:color="auto"/>
                            <w:left w:val="none" w:sz="0" w:space="0" w:color="auto"/>
                            <w:bottom w:val="none" w:sz="0" w:space="0" w:color="auto"/>
                            <w:right w:val="none" w:sz="0" w:space="0" w:color="auto"/>
                          </w:divBdr>
                        </w:div>
                      </w:divsChild>
                    </w:div>
                    <w:div w:id="202108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416837">
          <w:marLeft w:val="0"/>
          <w:marRight w:val="0"/>
          <w:marTop w:val="0"/>
          <w:marBottom w:val="0"/>
          <w:divBdr>
            <w:top w:val="none" w:sz="0" w:space="0" w:color="auto"/>
            <w:left w:val="none" w:sz="0" w:space="0" w:color="auto"/>
            <w:bottom w:val="none" w:sz="0" w:space="0" w:color="auto"/>
            <w:right w:val="none" w:sz="0" w:space="0" w:color="auto"/>
          </w:divBdr>
          <w:divsChild>
            <w:div w:id="1695688117">
              <w:marLeft w:val="0"/>
              <w:marRight w:val="0"/>
              <w:marTop w:val="0"/>
              <w:marBottom w:val="0"/>
              <w:divBdr>
                <w:top w:val="none" w:sz="0" w:space="0" w:color="auto"/>
                <w:left w:val="none" w:sz="0" w:space="0" w:color="auto"/>
                <w:bottom w:val="none" w:sz="0" w:space="0" w:color="auto"/>
                <w:right w:val="none" w:sz="0" w:space="0" w:color="auto"/>
              </w:divBdr>
              <w:divsChild>
                <w:div w:id="84303804">
                  <w:marLeft w:val="0"/>
                  <w:marRight w:val="0"/>
                  <w:marTop w:val="0"/>
                  <w:marBottom w:val="0"/>
                  <w:divBdr>
                    <w:top w:val="none" w:sz="0" w:space="0" w:color="auto"/>
                    <w:left w:val="none" w:sz="0" w:space="0" w:color="auto"/>
                    <w:bottom w:val="none" w:sz="0" w:space="0" w:color="auto"/>
                    <w:right w:val="none" w:sz="0" w:space="0" w:color="auto"/>
                  </w:divBdr>
                  <w:divsChild>
                    <w:div w:id="607932742">
                      <w:marLeft w:val="0"/>
                      <w:marRight w:val="0"/>
                      <w:marTop w:val="0"/>
                      <w:marBottom w:val="0"/>
                      <w:divBdr>
                        <w:top w:val="none" w:sz="0" w:space="0" w:color="auto"/>
                        <w:left w:val="none" w:sz="0" w:space="0" w:color="auto"/>
                        <w:bottom w:val="none" w:sz="0" w:space="0" w:color="auto"/>
                        <w:right w:val="none" w:sz="0" w:space="0" w:color="auto"/>
                      </w:divBdr>
                      <w:divsChild>
                        <w:div w:id="1586843450">
                          <w:marLeft w:val="0"/>
                          <w:marRight w:val="0"/>
                          <w:marTop w:val="0"/>
                          <w:marBottom w:val="0"/>
                          <w:divBdr>
                            <w:top w:val="none" w:sz="0" w:space="0" w:color="auto"/>
                            <w:left w:val="none" w:sz="0" w:space="0" w:color="auto"/>
                            <w:bottom w:val="none" w:sz="0" w:space="0" w:color="auto"/>
                            <w:right w:val="none" w:sz="0" w:space="0" w:color="auto"/>
                          </w:divBdr>
                        </w:div>
                        <w:div w:id="1975863223">
                          <w:marLeft w:val="0"/>
                          <w:marRight w:val="0"/>
                          <w:marTop w:val="0"/>
                          <w:marBottom w:val="0"/>
                          <w:divBdr>
                            <w:top w:val="none" w:sz="0" w:space="0" w:color="auto"/>
                            <w:left w:val="none" w:sz="0" w:space="0" w:color="auto"/>
                            <w:bottom w:val="none" w:sz="0" w:space="0" w:color="auto"/>
                            <w:right w:val="none" w:sz="0" w:space="0" w:color="auto"/>
                          </w:divBdr>
                        </w:div>
                        <w:div w:id="1260142247">
                          <w:marLeft w:val="0"/>
                          <w:marRight w:val="0"/>
                          <w:marTop w:val="0"/>
                          <w:marBottom w:val="0"/>
                          <w:divBdr>
                            <w:top w:val="none" w:sz="0" w:space="0" w:color="auto"/>
                            <w:left w:val="none" w:sz="0" w:space="0" w:color="auto"/>
                            <w:bottom w:val="none" w:sz="0" w:space="0" w:color="auto"/>
                            <w:right w:val="none" w:sz="0" w:space="0" w:color="auto"/>
                          </w:divBdr>
                        </w:div>
                        <w:div w:id="81764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800753">
      <w:bodyDiv w:val="1"/>
      <w:marLeft w:val="0"/>
      <w:marRight w:val="0"/>
      <w:marTop w:val="0"/>
      <w:marBottom w:val="0"/>
      <w:divBdr>
        <w:top w:val="none" w:sz="0" w:space="0" w:color="auto"/>
        <w:left w:val="none" w:sz="0" w:space="0" w:color="auto"/>
        <w:bottom w:val="none" w:sz="0" w:space="0" w:color="auto"/>
        <w:right w:val="none" w:sz="0" w:space="0" w:color="auto"/>
      </w:divBdr>
    </w:div>
    <w:div w:id="425812845">
      <w:bodyDiv w:val="1"/>
      <w:marLeft w:val="0"/>
      <w:marRight w:val="0"/>
      <w:marTop w:val="0"/>
      <w:marBottom w:val="0"/>
      <w:divBdr>
        <w:top w:val="none" w:sz="0" w:space="0" w:color="auto"/>
        <w:left w:val="none" w:sz="0" w:space="0" w:color="auto"/>
        <w:bottom w:val="none" w:sz="0" w:space="0" w:color="auto"/>
        <w:right w:val="none" w:sz="0" w:space="0" w:color="auto"/>
      </w:divBdr>
    </w:div>
    <w:div w:id="447437201">
      <w:bodyDiv w:val="1"/>
      <w:marLeft w:val="0"/>
      <w:marRight w:val="0"/>
      <w:marTop w:val="0"/>
      <w:marBottom w:val="0"/>
      <w:divBdr>
        <w:top w:val="none" w:sz="0" w:space="0" w:color="auto"/>
        <w:left w:val="none" w:sz="0" w:space="0" w:color="auto"/>
        <w:bottom w:val="none" w:sz="0" w:space="0" w:color="auto"/>
        <w:right w:val="none" w:sz="0" w:space="0" w:color="auto"/>
      </w:divBdr>
      <w:divsChild>
        <w:div w:id="62341559">
          <w:marLeft w:val="0"/>
          <w:marRight w:val="0"/>
          <w:marTop w:val="0"/>
          <w:marBottom w:val="0"/>
          <w:divBdr>
            <w:top w:val="none" w:sz="0" w:space="0" w:color="auto"/>
            <w:left w:val="none" w:sz="0" w:space="0" w:color="auto"/>
            <w:bottom w:val="none" w:sz="0" w:space="0" w:color="auto"/>
            <w:right w:val="none" w:sz="0" w:space="0" w:color="auto"/>
          </w:divBdr>
        </w:div>
        <w:div w:id="1821995624">
          <w:marLeft w:val="0"/>
          <w:marRight w:val="0"/>
          <w:marTop w:val="0"/>
          <w:marBottom w:val="0"/>
          <w:divBdr>
            <w:top w:val="none" w:sz="0" w:space="0" w:color="auto"/>
            <w:left w:val="none" w:sz="0" w:space="0" w:color="auto"/>
            <w:bottom w:val="none" w:sz="0" w:space="0" w:color="auto"/>
            <w:right w:val="none" w:sz="0" w:space="0" w:color="auto"/>
          </w:divBdr>
          <w:divsChild>
            <w:div w:id="978651596">
              <w:marLeft w:val="0"/>
              <w:marRight w:val="0"/>
              <w:marTop w:val="0"/>
              <w:marBottom w:val="0"/>
              <w:divBdr>
                <w:top w:val="none" w:sz="0" w:space="0" w:color="auto"/>
                <w:left w:val="none" w:sz="0" w:space="0" w:color="auto"/>
                <w:bottom w:val="none" w:sz="0" w:space="0" w:color="auto"/>
                <w:right w:val="none" w:sz="0" w:space="0" w:color="auto"/>
              </w:divBdr>
              <w:divsChild>
                <w:div w:id="1023096337">
                  <w:marLeft w:val="-225"/>
                  <w:marRight w:val="-225"/>
                  <w:marTop w:val="0"/>
                  <w:marBottom w:val="0"/>
                  <w:divBdr>
                    <w:top w:val="none" w:sz="0" w:space="0" w:color="auto"/>
                    <w:left w:val="none" w:sz="0" w:space="0" w:color="auto"/>
                    <w:bottom w:val="none" w:sz="0" w:space="0" w:color="auto"/>
                    <w:right w:val="none" w:sz="0" w:space="0" w:color="auto"/>
                  </w:divBdr>
                  <w:divsChild>
                    <w:div w:id="606426573">
                      <w:marLeft w:val="0"/>
                      <w:marRight w:val="0"/>
                      <w:marTop w:val="0"/>
                      <w:marBottom w:val="0"/>
                      <w:divBdr>
                        <w:top w:val="none" w:sz="0" w:space="0" w:color="auto"/>
                        <w:left w:val="none" w:sz="0" w:space="0" w:color="auto"/>
                        <w:bottom w:val="none" w:sz="0" w:space="0" w:color="auto"/>
                        <w:right w:val="none" w:sz="0" w:space="0" w:color="auto"/>
                      </w:divBdr>
                      <w:divsChild>
                        <w:div w:id="1849981608">
                          <w:marLeft w:val="0"/>
                          <w:marRight w:val="0"/>
                          <w:marTop w:val="0"/>
                          <w:marBottom w:val="0"/>
                          <w:divBdr>
                            <w:top w:val="none" w:sz="0" w:space="0" w:color="auto"/>
                            <w:left w:val="none" w:sz="0" w:space="0" w:color="auto"/>
                            <w:bottom w:val="none" w:sz="0" w:space="0" w:color="auto"/>
                            <w:right w:val="none" w:sz="0" w:space="0" w:color="auto"/>
                          </w:divBdr>
                          <w:divsChild>
                            <w:div w:id="1287003878">
                              <w:marLeft w:val="-225"/>
                              <w:marRight w:val="-225"/>
                              <w:marTop w:val="0"/>
                              <w:marBottom w:val="0"/>
                              <w:divBdr>
                                <w:top w:val="none" w:sz="0" w:space="0" w:color="auto"/>
                                <w:left w:val="none" w:sz="0" w:space="0" w:color="auto"/>
                                <w:bottom w:val="none" w:sz="0" w:space="0" w:color="auto"/>
                                <w:right w:val="none" w:sz="0" w:space="0" w:color="auto"/>
                              </w:divBdr>
                              <w:divsChild>
                                <w:div w:id="442968250">
                                  <w:marLeft w:val="0"/>
                                  <w:marRight w:val="0"/>
                                  <w:marTop w:val="0"/>
                                  <w:marBottom w:val="0"/>
                                  <w:divBdr>
                                    <w:top w:val="none" w:sz="0" w:space="0" w:color="auto"/>
                                    <w:left w:val="none" w:sz="0" w:space="0" w:color="auto"/>
                                    <w:bottom w:val="none" w:sz="0" w:space="0" w:color="auto"/>
                                    <w:right w:val="none" w:sz="0" w:space="0" w:color="auto"/>
                                  </w:divBdr>
                                </w:div>
                                <w:div w:id="199173174">
                                  <w:marLeft w:val="0"/>
                                  <w:marRight w:val="0"/>
                                  <w:marTop w:val="0"/>
                                  <w:marBottom w:val="150"/>
                                  <w:divBdr>
                                    <w:top w:val="none" w:sz="0" w:space="0" w:color="auto"/>
                                    <w:left w:val="none" w:sz="0" w:space="0" w:color="auto"/>
                                    <w:bottom w:val="none" w:sz="0" w:space="0" w:color="auto"/>
                                    <w:right w:val="none" w:sz="0" w:space="0" w:color="auto"/>
                                  </w:divBdr>
                                  <w:divsChild>
                                    <w:div w:id="1556310091">
                                      <w:marLeft w:val="0"/>
                                      <w:marRight w:val="0"/>
                                      <w:marTop w:val="0"/>
                                      <w:marBottom w:val="0"/>
                                      <w:divBdr>
                                        <w:top w:val="none" w:sz="0" w:space="0" w:color="auto"/>
                                        <w:left w:val="none" w:sz="0" w:space="0" w:color="auto"/>
                                        <w:bottom w:val="none" w:sz="0" w:space="0" w:color="auto"/>
                                        <w:right w:val="none" w:sz="0" w:space="0" w:color="auto"/>
                                      </w:divBdr>
                                    </w:div>
                                    <w:div w:id="5982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5632615">
      <w:bodyDiv w:val="1"/>
      <w:marLeft w:val="0"/>
      <w:marRight w:val="0"/>
      <w:marTop w:val="0"/>
      <w:marBottom w:val="0"/>
      <w:divBdr>
        <w:top w:val="none" w:sz="0" w:space="0" w:color="auto"/>
        <w:left w:val="none" w:sz="0" w:space="0" w:color="auto"/>
        <w:bottom w:val="none" w:sz="0" w:space="0" w:color="auto"/>
        <w:right w:val="none" w:sz="0" w:space="0" w:color="auto"/>
      </w:divBdr>
    </w:div>
    <w:div w:id="539560306">
      <w:bodyDiv w:val="1"/>
      <w:marLeft w:val="0"/>
      <w:marRight w:val="0"/>
      <w:marTop w:val="0"/>
      <w:marBottom w:val="0"/>
      <w:divBdr>
        <w:top w:val="none" w:sz="0" w:space="0" w:color="auto"/>
        <w:left w:val="none" w:sz="0" w:space="0" w:color="auto"/>
        <w:bottom w:val="none" w:sz="0" w:space="0" w:color="auto"/>
        <w:right w:val="none" w:sz="0" w:space="0" w:color="auto"/>
      </w:divBdr>
    </w:div>
    <w:div w:id="587428197">
      <w:bodyDiv w:val="1"/>
      <w:marLeft w:val="0"/>
      <w:marRight w:val="0"/>
      <w:marTop w:val="0"/>
      <w:marBottom w:val="0"/>
      <w:divBdr>
        <w:top w:val="none" w:sz="0" w:space="0" w:color="auto"/>
        <w:left w:val="none" w:sz="0" w:space="0" w:color="auto"/>
        <w:bottom w:val="none" w:sz="0" w:space="0" w:color="auto"/>
        <w:right w:val="none" w:sz="0" w:space="0" w:color="auto"/>
      </w:divBdr>
    </w:div>
    <w:div w:id="604963831">
      <w:bodyDiv w:val="1"/>
      <w:marLeft w:val="0"/>
      <w:marRight w:val="0"/>
      <w:marTop w:val="0"/>
      <w:marBottom w:val="0"/>
      <w:divBdr>
        <w:top w:val="none" w:sz="0" w:space="0" w:color="auto"/>
        <w:left w:val="none" w:sz="0" w:space="0" w:color="auto"/>
        <w:bottom w:val="none" w:sz="0" w:space="0" w:color="auto"/>
        <w:right w:val="none" w:sz="0" w:space="0" w:color="auto"/>
      </w:divBdr>
    </w:div>
    <w:div w:id="777524947">
      <w:bodyDiv w:val="1"/>
      <w:marLeft w:val="0"/>
      <w:marRight w:val="0"/>
      <w:marTop w:val="0"/>
      <w:marBottom w:val="0"/>
      <w:divBdr>
        <w:top w:val="none" w:sz="0" w:space="0" w:color="auto"/>
        <w:left w:val="none" w:sz="0" w:space="0" w:color="auto"/>
        <w:bottom w:val="none" w:sz="0" w:space="0" w:color="auto"/>
        <w:right w:val="none" w:sz="0" w:space="0" w:color="auto"/>
      </w:divBdr>
    </w:div>
    <w:div w:id="782579959">
      <w:bodyDiv w:val="1"/>
      <w:marLeft w:val="0"/>
      <w:marRight w:val="0"/>
      <w:marTop w:val="0"/>
      <w:marBottom w:val="0"/>
      <w:divBdr>
        <w:top w:val="none" w:sz="0" w:space="0" w:color="auto"/>
        <w:left w:val="none" w:sz="0" w:space="0" w:color="auto"/>
        <w:bottom w:val="none" w:sz="0" w:space="0" w:color="auto"/>
        <w:right w:val="none" w:sz="0" w:space="0" w:color="auto"/>
      </w:divBdr>
    </w:div>
    <w:div w:id="818813413">
      <w:bodyDiv w:val="1"/>
      <w:marLeft w:val="0"/>
      <w:marRight w:val="0"/>
      <w:marTop w:val="0"/>
      <w:marBottom w:val="0"/>
      <w:divBdr>
        <w:top w:val="none" w:sz="0" w:space="0" w:color="auto"/>
        <w:left w:val="none" w:sz="0" w:space="0" w:color="auto"/>
        <w:bottom w:val="none" w:sz="0" w:space="0" w:color="auto"/>
        <w:right w:val="none" w:sz="0" w:space="0" w:color="auto"/>
      </w:divBdr>
    </w:div>
    <w:div w:id="1276669810">
      <w:bodyDiv w:val="1"/>
      <w:marLeft w:val="0"/>
      <w:marRight w:val="0"/>
      <w:marTop w:val="0"/>
      <w:marBottom w:val="0"/>
      <w:divBdr>
        <w:top w:val="none" w:sz="0" w:space="0" w:color="auto"/>
        <w:left w:val="none" w:sz="0" w:space="0" w:color="auto"/>
        <w:bottom w:val="none" w:sz="0" w:space="0" w:color="auto"/>
        <w:right w:val="none" w:sz="0" w:space="0" w:color="auto"/>
      </w:divBdr>
      <w:divsChild>
        <w:div w:id="855772887">
          <w:marLeft w:val="0"/>
          <w:marRight w:val="0"/>
          <w:marTop w:val="0"/>
          <w:marBottom w:val="0"/>
          <w:divBdr>
            <w:top w:val="none" w:sz="0" w:space="0" w:color="auto"/>
            <w:left w:val="none" w:sz="0" w:space="0" w:color="auto"/>
            <w:bottom w:val="none" w:sz="0" w:space="0" w:color="auto"/>
            <w:right w:val="none" w:sz="0" w:space="0" w:color="auto"/>
          </w:divBdr>
          <w:divsChild>
            <w:div w:id="750586945">
              <w:marLeft w:val="0"/>
              <w:marRight w:val="0"/>
              <w:marTop w:val="0"/>
              <w:marBottom w:val="0"/>
              <w:divBdr>
                <w:top w:val="none" w:sz="0" w:space="0" w:color="auto"/>
                <w:left w:val="none" w:sz="0" w:space="0" w:color="auto"/>
                <w:bottom w:val="none" w:sz="0" w:space="0" w:color="auto"/>
                <w:right w:val="none" w:sz="0" w:space="0" w:color="auto"/>
              </w:divBdr>
              <w:divsChild>
                <w:div w:id="1150756527">
                  <w:marLeft w:val="0"/>
                  <w:marRight w:val="0"/>
                  <w:marTop w:val="0"/>
                  <w:marBottom w:val="0"/>
                  <w:divBdr>
                    <w:top w:val="none" w:sz="0" w:space="0" w:color="auto"/>
                    <w:left w:val="none" w:sz="0" w:space="0" w:color="auto"/>
                    <w:bottom w:val="none" w:sz="0" w:space="0" w:color="auto"/>
                    <w:right w:val="none" w:sz="0" w:space="0" w:color="auto"/>
                  </w:divBdr>
                  <w:divsChild>
                    <w:div w:id="16933306">
                      <w:marLeft w:val="0"/>
                      <w:marRight w:val="0"/>
                      <w:marTop w:val="0"/>
                      <w:marBottom w:val="0"/>
                      <w:divBdr>
                        <w:top w:val="none" w:sz="0" w:space="0" w:color="auto"/>
                        <w:left w:val="none" w:sz="0" w:space="0" w:color="auto"/>
                        <w:bottom w:val="none" w:sz="0" w:space="0" w:color="auto"/>
                        <w:right w:val="none" w:sz="0" w:space="0" w:color="auto"/>
                      </w:divBdr>
                      <w:divsChild>
                        <w:div w:id="634022242">
                          <w:marLeft w:val="0"/>
                          <w:marRight w:val="0"/>
                          <w:marTop w:val="0"/>
                          <w:marBottom w:val="0"/>
                          <w:divBdr>
                            <w:top w:val="none" w:sz="0" w:space="0" w:color="auto"/>
                            <w:left w:val="none" w:sz="0" w:space="0" w:color="auto"/>
                            <w:bottom w:val="none" w:sz="0" w:space="0" w:color="auto"/>
                            <w:right w:val="none" w:sz="0" w:space="0" w:color="auto"/>
                          </w:divBdr>
                          <w:divsChild>
                            <w:div w:id="1596593685">
                              <w:marLeft w:val="0"/>
                              <w:marRight w:val="0"/>
                              <w:marTop w:val="0"/>
                              <w:marBottom w:val="0"/>
                              <w:divBdr>
                                <w:top w:val="none" w:sz="0" w:space="0" w:color="auto"/>
                                <w:left w:val="none" w:sz="0" w:space="0" w:color="auto"/>
                                <w:bottom w:val="none" w:sz="0" w:space="0" w:color="auto"/>
                                <w:right w:val="none" w:sz="0" w:space="0" w:color="auto"/>
                              </w:divBdr>
                              <w:divsChild>
                                <w:div w:id="822744735">
                                  <w:marLeft w:val="0"/>
                                  <w:marRight w:val="0"/>
                                  <w:marTop w:val="0"/>
                                  <w:marBottom w:val="0"/>
                                  <w:divBdr>
                                    <w:top w:val="none" w:sz="0" w:space="0" w:color="auto"/>
                                    <w:left w:val="none" w:sz="0" w:space="0" w:color="auto"/>
                                    <w:bottom w:val="none" w:sz="0" w:space="0" w:color="auto"/>
                                    <w:right w:val="none" w:sz="0" w:space="0" w:color="auto"/>
                                  </w:divBdr>
                                  <w:divsChild>
                                    <w:div w:id="988904922">
                                      <w:marLeft w:val="0"/>
                                      <w:marRight w:val="0"/>
                                      <w:marTop w:val="0"/>
                                      <w:marBottom w:val="0"/>
                                      <w:divBdr>
                                        <w:top w:val="none" w:sz="0" w:space="0" w:color="auto"/>
                                        <w:left w:val="none" w:sz="0" w:space="0" w:color="auto"/>
                                        <w:bottom w:val="none" w:sz="0" w:space="0" w:color="auto"/>
                                        <w:right w:val="none" w:sz="0" w:space="0" w:color="auto"/>
                                      </w:divBdr>
                                      <w:divsChild>
                                        <w:div w:id="1150440145">
                                          <w:marLeft w:val="0"/>
                                          <w:marRight w:val="0"/>
                                          <w:marTop w:val="0"/>
                                          <w:marBottom w:val="0"/>
                                          <w:divBdr>
                                            <w:top w:val="none" w:sz="0" w:space="0" w:color="auto"/>
                                            <w:left w:val="none" w:sz="0" w:space="0" w:color="auto"/>
                                            <w:bottom w:val="none" w:sz="0" w:space="0" w:color="auto"/>
                                            <w:right w:val="none" w:sz="0" w:space="0" w:color="auto"/>
                                          </w:divBdr>
                                          <w:divsChild>
                                            <w:div w:id="1010528646">
                                              <w:marLeft w:val="0"/>
                                              <w:marRight w:val="0"/>
                                              <w:marTop w:val="0"/>
                                              <w:marBottom w:val="0"/>
                                              <w:divBdr>
                                                <w:top w:val="none" w:sz="0" w:space="0" w:color="auto"/>
                                                <w:left w:val="none" w:sz="0" w:space="0" w:color="auto"/>
                                                <w:bottom w:val="none" w:sz="0" w:space="0" w:color="auto"/>
                                                <w:right w:val="none" w:sz="0" w:space="0" w:color="auto"/>
                                              </w:divBdr>
                                              <w:divsChild>
                                                <w:div w:id="1722707453">
                                                  <w:marLeft w:val="0"/>
                                                  <w:marRight w:val="0"/>
                                                  <w:marTop w:val="0"/>
                                                  <w:marBottom w:val="0"/>
                                                  <w:divBdr>
                                                    <w:top w:val="none" w:sz="0" w:space="0" w:color="auto"/>
                                                    <w:left w:val="none" w:sz="0" w:space="0" w:color="auto"/>
                                                    <w:bottom w:val="none" w:sz="0" w:space="0" w:color="auto"/>
                                                    <w:right w:val="none" w:sz="0" w:space="0" w:color="auto"/>
                                                  </w:divBdr>
                                                  <w:divsChild>
                                                    <w:div w:id="225606697">
                                                      <w:marLeft w:val="0"/>
                                                      <w:marRight w:val="0"/>
                                                      <w:marTop w:val="0"/>
                                                      <w:marBottom w:val="0"/>
                                                      <w:divBdr>
                                                        <w:top w:val="none" w:sz="0" w:space="0" w:color="auto"/>
                                                        <w:left w:val="none" w:sz="0" w:space="0" w:color="auto"/>
                                                        <w:bottom w:val="none" w:sz="0" w:space="0" w:color="auto"/>
                                                        <w:right w:val="none" w:sz="0" w:space="0" w:color="auto"/>
                                                      </w:divBdr>
                                                      <w:divsChild>
                                                        <w:div w:id="65788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6974888">
      <w:bodyDiv w:val="1"/>
      <w:marLeft w:val="0"/>
      <w:marRight w:val="0"/>
      <w:marTop w:val="0"/>
      <w:marBottom w:val="0"/>
      <w:divBdr>
        <w:top w:val="none" w:sz="0" w:space="0" w:color="auto"/>
        <w:left w:val="none" w:sz="0" w:space="0" w:color="auto"/>
        <w:bottom w:val="none" w:sz="0" w:space="0" w:color="auto"/>
        <w:right w:val="none" w:sz="0" w:space="0" w:color="auto"/>
      </w:divBdr>
      <w:divsChild>
        <w:div w:id="1698576671">
          <w:marLeft w:val="0"/>
          <w:marRight w:val="0"/>
          <w:marTop w:val="0"/>
          <w:marBottom w:val="0"/>
          <w:divBdr>
            <w:top w:val="none" w:sz="0" w:space="0" w:color="auto"/>
            <w:left w:val="none" w:sz="0" w:space="0" w:color="auto"/>
            <w:bottom w:val="none" w:sz="0" w:space="0" w:color="auto"/>
            <w:right w:val="none" w:sz="0" w:space="0" w:color="auto"/>
          </w:divBdr>
        </w:div>
      </w:divsChild>
    </w:div>
    <w:div w:id="1751466295">
      <w:bodyDiv w:val="1"/>
      <w:marLeft w:val="0"/>
      <w:marRight w:val="0"/>
      <w:marTop w:val="0"/>
      <w:marBottom w:val="0"/>
      <w:divBdr>
        <w:top w:val="none" w:sz="0" w:space="0" w:color="auto"/>
        <w:left w:val="none" w:sz="0" w:space="0" w:color="auto"/>
        <w:bottom w:val="none" w:sz="0" w:space="0" w:color="auto"/>
        <w:right w:val="none" w:sz="0" w:space="0" w:color="auto"/>
      </w:divBdr>
    </w:div>
    <w:div w:id="2034071671">
      <w:bodyDiv w:val="1"/>
      <w:marLeft w:val="0"/>
      <w:marRight w:val="0"/>
      <w:marTop w:val="0"/>
      <w:marBottom w:val="0"/>
      <w:divBdr>
        <w:top w:val="none" w:sz="0" w:space="0" w:color="auto"/>
        <w:left w:val="none" w:sz="0" w:space="0" w:color="auto"/>
        <w:bottom w:val="none" w:sz="0" w:space="0" w:color="auto"/>
        <w:right w:val="none" w:sz="0" w:space="0" w:color="auto"/>
      </w:divBdr>
    </w:div>
    <w:div w:id="2129464728">
      <w:bodyDiv w:val="1"/>
      <w:marLeft w:val="0"/>
      <w:marRight w:val="0"/>
      <w:marTop w:val="0"/>
      <w:marBottom w:val="0"/>
      <w:divBdr>
        <w:top w:val="none" w:sz="0" w:space="0" w:color="auto"/>
        <w:left w:val="none" w:sz="0" w:space="0" w:color="auto"/>
        <w:bottom w:val="none" w:sz="0" w:space="0" w:color="auto"/>
        <w:right w:val="none" w:sz="0" w:space="0" w:color="auto"/>
      </w:divBdr>
      <w:divsChild>
        <w:div w:id="305624507">
          <w:marLeft w:val="0"/>
          <w:marRight w:val="0"/>
          <w:marTop w:val="0"/>
          <w:marBottom w:val="0"/>
          <w:divBdr>
            <w:top w:val="none" w:sz="0" w:space="0" w:color="auto"/>
            <w:left w:val="none" w:sz="0" w:space="0" w:color="auto"/>
            <w:bottom w:val="none" w:sz="0" w:space="0" w:color="auto"/>
            <w:right w:val="none" w:sz="0" w:space="0" w:color="auto"/>
          </w:divBdr>
        </w:div>
        <w:div w:id="844587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org" TargetMode="External"/><Relationship Id="rId13" Type="http://schemas.openxmlformats.org/officeDocument/2006/relationships/hyperlink" Target="https://www.forbes.com/sites/sap/2024/03/22/how-will-ai-impact-hr/" TargetMode="External"/><Relationship Id="rId18" Type="http://schemas.openxmlformats.org/officeDocument/2006/relationships/hyperlink" Target="http://www.cipd.org/uk/knowledge/guides/change-management/" TargetMode="External"/><Relationship Id="rId3" Type="http://schemas.openxmlformats.org/officeDocument/2006/relationships/styles" Target="styles.xml"/><Relationship Id="rId21" Type="http://schemas.openxmlformats.org/officeDocument/2006/relationships/hyperlink" Target="https://doi.org/10.1177/014920639201800205" TargetMode="External"/><Relationship Id="rId7" Type="http://schemas.openxmlformats.org/officeDocument/2006/relationships/hyperlink" Target="http://www.cipd.org/ae/views-and-insights/thought-leadership/people-profession/neuroscience-change/" TargetMode="External"/><Relationship Id="rId12" Type="http://schemas.openxmlformats.org/officeDocument/2006/relationships/hyperlink" Target="https://doi.org/10.1016/0007-6813(71)90094-9" TargetMode="External"/><Relationship Id="rId17" Type="http://schemas.openxmlformats.org/officeDocument/2006/relationships/hyperlink" Target="https://whatfix.com/blog/kotters-8-step-change-model/" TargetMode="External"/><Relationship Id="rId2" Type="http://schemas.openxmlformats.org/officeDocument/2006/relationships/numbering" Target="numbering.xml"/><Relationship Id="rId16" Type="http://schemas.openxmlformats.org/officeDocument/2006/relationships/hyperlink" Target="https://whatfix.com/blog/kubler-ross-change-curve/" TargetMode="External"/><Relationship Id="rId20" Type="http://schemas.openxmlformats.org/officeDocument/2006/relationships/hyperlink" Target="https://institute.global/insights/economic-prosperity/the-impact-of-ai-on-the-labour-market" TargetMode="External"/><Relationship Id="rId1" Type="http://schemas.openxmlformats.org/officeDocument/2006/relationships/customXml" Target="../customXml/item1.xml"/><Relationship Id="rId6" Type="http://schemas.openxmlformats.org/officeDocument/2006/relationships/hyperlink" Target="https://www.peoplemanagement.co.uk/article/1889051/uk-business-leaders-cautious-ai-overseas-counterparts-bsi-research-finds" TargetMode="External"/><Relationship Id="rId11" Type="http://schemas.openxmlformats.org/officeDocument/2006/relationships/hyperlink" Target="https://www.researchgate.net/publication/347776216_How_Organizational_Matrix_Structure_Can_Impact_in_Project_Management_Success" TargetMode="External"/><Relationship Id="rId5" Type="http://schemas.openxmlformats.org/officeDocument/2006/relationships/webSettings" Target="webSettings.xml"/><Relationship Id="rId15" Type="http://schemas.openxmlformats.org/officeDocument/2006/relationships/hyperlink" Target="https://www.kotterinc.com/methodology/8-steps/" TargetMode="External"/><Relationship Id="rId23" Type="http://schemas.openxmlformats.org/officeDocument/2006/relationships/theme" Target="theme/theme1.xml"/><Relationship Id="rId10" Type="http://schemas.openxmlformats.org/officeDocument/2006/relationships/hyperlink" Target="http://www.cipd.org" TargetMode="External"/><Relationship Id="rId19" Type="http://schemas.openxmlformats.org/officeDocument/2006/relationships/hyperlink" Target="http://www.strategy-business.com/article/09306" TargetMode="External"/><Relationship Id="rId4" Type="http://schemas.openxmlformats.org/officeDocument/2006/relationships/settings" Target="settings.xml"/><Relationship Id="rId9" Type="http://schemas.openxmlformats.org/officeDocument/2006/relationships/hyperlink" Target="http://www.cipd.org" TargetMode="External"/><Relationship Id="rId14" Type="http://schemas.openxmlformats.org/officeDocument/2006/relationships/hyperlink" Target="https://doi.org/10.1016/j.bushor.2018.08.00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343C6-4E9F-4EF9-B620-E0DA6FEC0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10563</TotalTime>
  <Pages>12</Pages>
  <Words>5990</Words>
  <Characters>34146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163</cp:revision>
  <dcterms:created xsi:type="dcterms:W3CDTF">2025-01-05T12:45:00Z</dcterms:created>
  <dcterms:modified xsi:type="dcterms:W3CDTF">2025-02-09T21:13:00Z</dcterms:modified>
</cp:coreProperties>
</file>