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eastAsia="en-US"/>
          <w14:ligatures w14:val="standardContextual"/>
        </w:rPr>
        <w:id w:val="1729873509"/>
        <w:docPartObj>
          <w:docPartGallery w:val="Cover Pages"/>
          <w:docPartUnique/>
        </w:docPartObj>
      </w:sdtPr>
      <w:sdtEndPr>
        <w:rPr>
          <w:color w:val="auto"/>
        </w:rPr>
      </w:sdtEndPr>
      <w:sdtContent>
        <w:p w14:paraId="59074182" w14:textId="3E5DE7AE" w:rsidR="008F1A62" w:rsidRDefault="008F1A62">
          <w:pPr>
            <w:pStyle w:val="NoSpacing"/>
            <w:spacing w:before="1540" w:after="240"/>
            <w:jc w:val="center"/>
            <w:rPr>
              <w:color w:val="4472C4" w:themeColor="accent1"/>
            </w:rPr>
          </w:pPr>
          <w:r>
            <w:rPr>
              <w:noProof/>
              <w:color w:val="4472C4" w:themeColor="accent1"/>
            </w:rPr>
            <w:drawing>
              <wp:inline distT="0" distB="0" distL="0" distR="0" wp14:anchorId="57991E64" wp14:editId="282FD6C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52793DC669541FE9F424CDC18BDBAE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66903FA" w14:textId="6BCE4B0D" w:rsidR="008F1A62" w:rsidRDefault="008F1A6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Gender, Race, Religion and Crime.</w:t>
              </w:r>
            </w:p>
          </w:sdtContent>
        </w:sdt>
        <w:sdt>
          <w:sdtPr>
            <w:rPr>
              <w:color w:val="4472C4" w:themeColor="accent1"/>
              <w:sz w:val="28"/>
              <w:szCs w:val="28"/>
            </w:rPr>
            <w:alias w:val="Subtitle"/>
            <w:tag w:val=""/>
            <w:id w:val="328029620"/>
            <w:placeholder>
              <w:docPart w:val="3C8C4CB3D6074AC59F72106413409C5F"/>
            </w:placeholder>
            <w:dataBinding w:prefixMappings="xmlns:ns0='http://purl.org/dc/elements/1.1/' xmlns:ns1='http://schemas.openxmlformats.org/package/2006/metadata/core-properties' " w:xpath="/ns1:coreProperties[1]/ns0:subject[1]" w:storeItemID="{6C3C8BC8-F283-45AE-878A-BAB7291924A1}"/>
            <w:text/>
          </w:sdtPr>
          <w:sdtEndPr/>
          <w:sdtContent>
            <w:p w14:paraId="05CA48F1" w14:textId="65128284" w:rsidR="008F1A62" w:rsidRDefault="008F1A62">
              <w:pPr>
                <w:pStyle w:val="NoSpacing"/>
                <w:jc w:val="center"/>
                <w:rPr>
                  <w:color w:val="4472C4" w:themeColor="accent1"/>
                  <w:sz w:val="28"/>
                  <w:szCs w:val="28"/>
                </w:rPr>
              </w:pPr>
              <w:r>
                <w:rPr>
                  <w:color w:val="4472C4" w:themeColor="accent1"/>
                  <w:sz w:val="28"/>
                  <w:szCs w:val="28"/>
                </w:rPr>
                <w:t>Hate Crime.</w:t>
              </w:r>
            </w:p>
          </w:sdtContent>
        </w:sdt>
        <w:p w14:paraId="3C5D0517" w14:textId="77777777" w:rsidR="008F1A62" w:rsidRDefault="008F1A6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E4F0162" wp14:editId="47F4E0D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3-12-18T00:00:00Z">
                                    <w:dateFormat w:val="dd MMMM yyyy"/>
                                    <w:lid w:val="en-GB"/>
                                    <w:storeMappedDataAs w:val="dateTime"/>
                                    <w:calendar w:val="gregorian"/>
                                  </w:date>
                                </w:sdtPr>
                                <w:sdtEndPr/>
                                <w:sdtContent>
                                  <w:p w14:paraId="576996F9" w14:textId="21A91CD9" w:rsidR="008F1A62" w:rsidRDefault="00B44F8A">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8D1A6F3" w14:textId="77777777" w:rsidR="008F1A62" w:rsidRDefault="00DF3A97">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F1A62">
                                      <w:rPr>
                                        <w:caps/>
                                        <w:color w:val="4472C4" w:themeColor="accent1"/>
                                      </w:rPr>
                                      <w:t>[Company name]</w:t>
                                    </w:r>
                                  </w:sdtContent>
                                </w:sdt>
                              </w:p>
                              <w:p w14:paraId="6DFE7F9B" w14:textId="77777777" w:rsidR="008F1A62" w:rsidRDefault="00DF3A9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F1A62">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4F016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3-12-18T00:00:00Z">
                              <w:dateFormat w:val="dd MMMM yyyy"/>
                              <w:lid w:val="en-GB"/>
                              <w:storeMappedDataAs w:val="dateTime"/>
                              <w:calendar w:val="gregorian"/>
                            </w:date>
                          </w:sdtPr>
                          <w:sdtEndPr/>
                          <w:sdtContent>
                            <w:p w14:paraId="576996F9" w14:textId="21A91CD9" w:rsidR="008F1A62" w:rsidRDefault="00B44F8A">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8D1A6F3" w14:textId="77777777" w:rsidR="008F1A62" w:rsidRDefault="00ED6A49">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F1A62">
                                <w:rPr>
                                  <w:caps/>
                                  <w:color w:val="4472C4" w:themeColor="accent1"/>
                                </w:rPr>
                                <w:t>[Company name]</w:t>
                              </w:r>
                            </w:sdtContent>
                          </w:sdt>
                        </w:p>
                        <w:p w14:paraId="6DFE7F9B" w14:textId="77777777" w:rsidR="008F1A62" w:rsidRDefault="00ED6A49">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F1A62">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1861B86D" wp14:editId="77ECE2C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85E065" w14:textId="675F7457" w:rsidR="008F1A62" w:rsidRDefault="008F1A62">
          <w:r>
            <w:br w:type="page"/>
          </w:r>
        </w:p>
      </w:sdtContent>
    </w:sdt>
    <w:p w14:paraId="6C0407B1" w14:textId="300CFF79" w:rsidR="00272192" w:rsidRDefault="008F1A62">
      <w:pPr>
        <w:rPr>
          <w:rFonts w:ascii="Arial" w:hAnsi="Arial" w:cs="Arial"/>
          <w:sz w:val="44"/>
          <w:szCs w:val="44"/>
          <w:u w:val="single"/>
        </w:rPr>
      </w:pPr>
      <w:r>
        <w:lastRenderedPageBreak/>
        <w:t xml:space="preserve">                                                              </w:t>
      </w:r>
      <w:r w:rsidRPr="008F1A62">
        <w:rPr>
          <w:rFonts w:ascii="Arial" w:hAnsi="Arial" w:cs="Arial"/>
          <w:sz w:val="44"/>
          <w:szCs w:val="44"/>
          <w:u w:val="single"/>
        </w:rPr>
        <w:t xml:space="preserve">Hate Crime UK. </w:t>
      </w:r>
    </w:p>
    <w:p w14:paraId="3ED19647" w14:textId="574ADB16" w:rsidR="008F1A62" w:rsidRDefault="008F1A62" w:rsidP="008F1A62">
      <w:pPr>
        <w:spacing w:line="480" w:lineRule="auto"/>
        <w:rPr>
          <w:rFonts w:ascii="Arial" w:hAnsi="Arial" w:cs="Arial"/>
          <w:sz w:val="24"/>
          <w:szCs w:val="24"/>
        </w:rPr>
      </w:pPr>
      <w:r>
        <w:rPr>
          <w:rFonts w:ascii="Arial" w:hAnsi="Arial" w:cs="Arial"/>
          <w:sz w:val="24"/>
          <w:szCs w:val="24"/>
        </w:rPr>
        <w:t>What defines a hate crime is any criminal offence that can be seen by victims or others. It is brought about by a hostility</w:t>
      </w:r>
      <w:r w:rsidR="002E7AAE">
        <w:rPr>
          <w:rFonts w:ascii="Arial" w:hAnsi="Arial" w:cs="Arial"/>
          <w:sz w:val="24"/>
          <w:szCs w:val="24"/>
        </w:rPr>
        <w:t xml:space="preserve"> or pre</w:t>
      </w:r>
      <w:r w:rsidR="00CC4853">
        <w:rPr>
          <w:rFonts w:ascii="Arial" w:hAnsi="Arial" w:cs="Arial"/>
          <w:sz w:val="24"/>
          <w:szCs w:val="24"/>
        </w:rPr>
        <w:t>judice, which is related to a person’s sexuality, religion, race, disability or even transgender. This remains to be seen as a challenge as to whether it can be truly understood with the real prevalence of all hate crime at a sub strand level (Hambly, et al,2018).</w:t>
      </w:r>
    </w:p>
    <w:p w14:paraId="6C946370" w14:textId="77777777" w:rsidR="00601A79" w:rsidRDefault="00CC4853" w:rsidP="008F1A62">
      <w:pPr>
        <w:spacing w:line="480" w:lineRule="auto"/>
        <w:rPr>
          <w:rFonts w:ascii="Arial" w:hAnsi="Arial" w:cs="Arial"/>
          <w:sz w:val="24"/>
          <w:szCs w:val="24"/>
        </w:rPr>
      </w:pPr>
      <w:r>
        <w:rPr>
          <w:rFonts w:ascii="Arial" w:hAnsi="Arial" w:cs="Arial"/>
          <w:sz w:val="24"/>
          <w:szCs w:val="24"/>
        </w:rPr>
        <w:t>According to the Home Office, a revision undertaken by Nottingham Police upon religious crime for the year ending of March 2023 had gone down from 9,387 to 8,241 offences. This meant that across England and Wales, there had been a 4% fall within religious hate crimes, unlike the previous year. It was outlined that there may have been an increase of 9%, so a revision of this was publicised.</w:t>
      </w:r>
      <w:r w:rsidR="00601A79">
        <w:rPr>
          <w:rFonts w:ascii="Arial" w:hAnsi="Arial" w:cs="Arial"/>
          <w:sz w:val="24"/>
          <w:szCs w:val="24"/>
        </w:rPr>
        <w:t xml:space="preserve"> There had been 145,214 crimes of hate recorded by the police within England and Wales which was to exclude Cornwall and Devon, this was a 5% decrease from the previous year. This was seen to be the first fall since the Home Office started to collect any comparable data ending the year March 2013 (Home Office, 2022 to 2023).</w:t>
      </w:r>
    </w:p>
    <w:p w14:paraId="087E7B3C" w14:textId="6B1A30DC" w:rsidR="00CC4853" w:rsidRDefault="00601A79" w:rsidP="008F1A62">
      <w:pPr>
        <w:spacing w:line="480" w:lineRule="auto"/>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Korotona</w:t>
      </w:r>
      <w:proofErr w:type="spellEnd"/>
      <w:r>
        <w:rPr>
          <w:rFonts w:ascii="Arial" w:hAnsi="Arial" w:cs="Arial"/>
          <w:sz w:val="24"/>
          <w:szCs w:val="24"/>
        </w:rPr>
        <w:t xml:space="preserve"> (2017), showed a case of Bijan Ebrahimi was a refugee of Iranian decent with learning difficulties and a physical impairment. He had years of harassment from his neighbours </w:t>
      </w:r>
      <w:r w:rsidR="006A1048">
        <w:rPr>
          <w:rFonts w:ascii="Arial" w:hAnsi="Arial" w:cs="Arial"/>
          <w:sz w:val="24"/>
          <w:szCs w:val="24"/>
        </w:rPr>
        <w:t>and</w:t>
      </w:r>
      <w:r>
        <w:rPr>
          <w:rFonts w:ascii="Arial" w:hAnsi="Arial" w:cs="Arial"/>
          <w:sz w:val="24"/>
          <w:szCs w:val="24"/>
        </w:rPr>
        <w:t xml:space="preserve"> experienced antisocial behaviour, so took it upon himself to collect</w:t>
      </w:r>
      <w:r w:rsidR="006A1048">
        <w:rPr>
          <w:rFonts w:ascii="Arial" w:hAnsi="Arial" w:cs="Arial"/>
          <w:sz w:val="24"/>
          <w:szCs w:val="24"/>
        </w:rPr>
        <w:t xml:space="preserve"> evidence of what was occurring. By gathering the evidence, these actions ended up him being branded a paedophile by the people on the estate. Further things happened to Bijan, so he reported the crimes to the police. These calls were flagged as hate crimes that were known to be a grade one incident that needed immediate attention. The police did not remove or arrest any of the neighbours, Bijan himself was detained for breach of the peace. Bijan had asked for </w:t>
      </w:r>
      <w:r w:rsidR="006A1048">
        <w:rPr>
          <w:rFonts w:ascii="Arial" w:hAnsi="Arial" w:cs="Arial"/>
          <w:sz w:val="24"/>
          <w:szCs w:val="24"/>
        </w:rPr>
        <w:lastRenderedPageBreak/>
        <w:t>help on more than one occasion, but on July 12</w:t>
      </w:r>
      <w:r w:rsidR="006A1048" w:rsidRPr="006A1048">
        <w:rPr>
          <w:rFonts w:ascii="Arial" w:hAnsi="Arial" w:cs="Arial"/>
          <w:sz w:val="24"/>
          <w:szCs w:val="24"/>
          <w:vertAlign w:val="superscript"/>
        </w:rPr>
        <w:t>th</w:t>
      </w:r>
      <w:r w:rsidR="006A1048">
        <w:rPr>
          <w:rFonts w:ascii="Arial" w:hAnsi="Arial" w:cs="Arial"/>
          <w:sz w:val="24"/>
          <w:szCs w:val="24"/>
        </w:rPr>
        <w:t xml:space="preserve"> at 12.12 am, was beaten unconscious and set alight. This did eventually go to court but did not recognise the disability hostility that campaigners felt motivated this attack. The court did not use the</w:t>
      </w:r>
      <w:r w:rsidR="007614CA">
        <w:rPr>
          <w:rFonts w:ascii="Arial" w:hAnsi="Arial" w:cs="Arial"/>
          <w:sz w:val="24"/>
          <w:szCs w:val="24"/>
        </w:rPr>
        <w:t xml:space="preserve"> sentencing powers of the Criminal Justice Act (2003) and went on to find little or no evidence of any hostilities towards Bijan when these offences had occurred (</w:t>
      </w:r>
      <w:proofErr w:type="spellStart"/>
      <w:r w:rsidR="007614CA">
        <w:rPr>
          <w:rFonts w:ascii="Arial" w:hAnsi="Arial" w:cs="Arial"/>
          <w:sz w:val="24"/>
          <w:szCs w:val="24"/>
        </w:rPr>
        <w:t>Korotana</w:t>
      </w:r>
      <w:proofErr w:type="spellEnd"/>
      <w:r w:rsidR="007614CA">
        <w:rPr>
          <w:rFonts w:ascii="Arial" w:hAnsi="Arial" w:cs="Arial"/>
          <w:sz w:val="24"/>
          <w:szCs w:val="24"/>
        </w:rPr>
        <w:t>, 2017).</w:t>
      </w:r>
    </w:p>
    <w:p w14:paraId="086F5E00" w14:textId="67010901" w:rsidR="007614CA" w:rsidRDefault="007614CA" w:rsidP="008F1A62">
      <w:pPr>
        <w:spacing w:line="480" w:lineRule="auto"/>
        <w:rPr>
          <w:rFonts w:ascii="Arial" w:hAnsi="Arial" w:cs="Arial"/>
          <w:sz w:val="24"/>
          <w:szCs w:val="24"/>
        </w:rPr>
      </w:pPr>
      <w:r>
        <w:rPr>
          <w:rFonts w:ascii="Arial" w:hAnsi="Arial" w:cs="Arial"/>
          <w:sz w:val="24"/>
          <w:szCs w:val="24"/>
        </w:rPr>
        <w:t>In London within the past five or so years, there has been an increase of 55% homophobic hate crimes, this calls for urgent change as to how the law must handle these types of crimes. By October 2020, figures were seen to be at 3,111 hate crimes which were primarily based upon someone’s sexual orientation. Mayor, Sadiq Khan said it was “too simplistic to think that creating a new offence will solve the problem”. There has been a 160% rise in sexual orientation hate crimes between 2014 and 2019, these were recorded hate crimes that had risen from 5,591 to 14,491. Transgender hate crimes seem to have quadrupled within the last five years to 2,333 reports in 2019</w:t>
      </w:r>
      <w:r w:rsidR="008052B0">
        <w:rPr>
          <w:rFonts w:ascii="Arial" w:hAnsi="Arial" w:cs="Arial"/>
          <w:sz w:val="24"/>
          <w:szCs w:val="24"/>
        </w:rPr>
        <w:t>. Stonewall, who campaign for LGBTQ+ have said that 81% of the people who experience this type of hate crime would not report it to the authorities for fear of not being believed. These hate crimes need to be reported and taken seriously and should be treated as an aggravated offence (Francis,2020).</w:t>
      </w:r>
    </w:p>
    <w:p w14:paraId="3CA66F7D" w14:textId="725E45AB" w:rsidR="008052B0" w:rsidRDefault="008052B0" w:rsidP="008F1A62">
      <w:pPr>
        <w:spacing w:line="480" w:lineRule="auto"/>
        <w:rPr>
          <w:rFonts w:ascii="Arial" w:hAnsi="Arial" w:cs="Arial"/>
          <w:sz w:val="24"/>
          <w:szCs w:val="24"/>
        </w:rPr>
      </w:pPr>
      <w:r>
        <w:rPr>
          <w:rFonts w:ascii="Arial" w:hAnsi="Arial" w:cs="Arial"/>
          <w:sz w:val="24"/>
          <w:szCs w:val="24"/>
        </w:rPr>
        <w:t xml:space="preserve">Research was carried out by the Welsh Government’s Equality Team (2019) on children and young people (11 – 16-year-olds) affected by hate crimes within Wales. There were several phases to this research, the first being the current provisions and any support that is in place for the young children and young people who have been affected by any sort of hate incidents in Wales. The second phase was about conversations with these young people on hate crimes. This goes on to give awareness and knowledge of hate crimes and to better </w:t>
      </w:r>
      <w:r w:rsidR="00B768FD">
        <w:rPr>
          <w:rFonts w:ascii="Arial" w:hAnsi="Arial" w:cs="Arial"/>
          <w:sz w:val="24"/>
          <w:szCs w:val="24"/>
        </w:rPr>
        <w:t xml:space="preserve">understand the current </w:t>
      </w:r>
      <w:r w:rsidR="00B768FD">
        <w:rPr>
          <w:rFonts w:ascii="Arial" w:hAnsi="Arial" w:cs="Arial"/>
          <w:sz w:val="24"/>
          <w:szCs w:val="24"/>
        </w:rPr>
        <w:lastRenderedPageBreak/>
        <w:t>provisions and try to explore any barriers for engagement with support services. Within the research, aims were taken to give recommendations of how engagement and improvements could be made with support for the children and young people who are affected within Wales, with regards to all hate crime (</w:t>
      </w:r>
      <w:proofErr w:type="spellStart"/>
      <w:r w:rsidR="00B768FD">
        <w:rPr>
          <w:rFonts w:ascii="Arial" w:hAnsi="Arial" w:cs="Arial"/>
          <w:sz w:val="24"/>
          <w:szCs w:val="24"/>
        </w:rPr>
        <w:t>Dinisman</w:t>
      </w:r>
      <w:proofErr w:type="spellEnd"/>
      <w:r w:rsidR="00B768FD">
        <w:rPr>
          <w:rFonts w:ascii="Arial" w:hAnsi="Arial" w:cs="Arial"/>
          <w:sz w:val="24"/>
          <w:szCs w:val="24"/>
        </w:rPr>
        <w:t xml:space="preserve">, 2021). </w:t>
      </w:r>
    </w:p>
    <w:p w14:paraId="13F90D5A" w14:textId="01097A39" w:rsidR="00B768FD" w:rsidRDefault="00B768FD" w:rsidP="008F1A62">
      <w:pPr>
        <w:spacing w:line="480" w:lineRule="auto"/>
        <w:rPr>
          <w:rFonts w:ascii="Arial" w:hAnsi="Arial" w:cs="Arial"/>
          <w:sz w:val="24"/>
          <w:szCs w:val="24"/>
        </w:rPr>
      </w:pPr>
      <w:r>
        <w:rPr>
          <w:rFonts w:ascii="Arial" w:hAnsi="Arial" w:cs="Arial"/>
          <w:sz w:val="24"/>
          <w:szCs w:val="24"/>
        </w:rPr>
        <w:t xml:space="preserve">Over the last five years, religious or faith - based crimes have risen. In the year 2021/ 2022, the hate crime statistics for the </w:t>
      </w:r>
      <w:r w:rsidR="0064589E">
        <w:rPr>
          <w:rFonts w:ascii="Arial" w:hAnsi="Arial" w:cs="Arial"/>
          <w:sz w:val="24"/>
          <w:szCs w:val="24"/>
        </w:rPr>
        <w:t>home</w:t>
      </w:r>
      <w:r>
        <w:rPr>
          <w:rFonts w:ascii="Arial" w:hAnsi="Arial" w:cs="Arial"/>
          <w:sz w:val="24"/>
          <w:szCs w:val="24"/>
        </w:rPr>
        <w:t xml:space="preserve"> Office show that there were</w:t>
      </w:r>
      <w:r w:rsidR="0064589E">
        <w:rPr>
          <w:rFonts w:ascii="Arial" w:hAnsi="Arial" w:cs="Arial"/>
          <w:sz w:val="24"/>
          <w:szCs w:val="24"/>
        </w:rPr>
        <w:t xml:space="preserve"> 8,730 faith or religious based hate crimes. This was an increase of 37% from the previous year. Everyone has the right to believe in faith or even no faith (Stop hate UK, 2022).</w:t>
      </w:r>
    </w:p>
    <w:p w14:paraId="76F974CC" w14:textId="30124B6E" w:rsidR="00275650" w:rsidRDefault="00275650" w:rsidP="008F1A62">
      <w:pPr>
        <w:spacing w:line="480" w:lineRule="auto"/>
        <w:rPr>
          <w:rFonts w:ascii="Arial" w:hAnsi="Arial" w:cs="Arial"/>
          <w:sz w:val="24"/>
          <w:szCs w:val="24"/>
        </w:rPr>
      </w:pPr>
      <w:r>
        <w:rPr>
          <w:rFonts w:ascii="Arial" w:hAnsi="Arial" w:cs="Arial"/>
          <w:sz w:val="24"/>
          <w:szCs w:val="24"/>
        </w:rPr>
        <w:t>Specific legislation by parliament that was aimed at outlawing any crime if the offender is motivated by any hostility or hate towards a person’s religious beliefs or race. The Crime and Disorder Act (1998) issues several offences of racially aggravated crimes. These offences are based upon, harassment, damage, wounding, assault, abusive or threatening behaviour. The Crime and Disorder Act (1998), believes that a racial group is defined as a group of people that are of different colour, race, national origins, ethnicity, which also includes citizenship and nationality (CPS, Legal Guidance, Hate Crime, 2022).</w:t>
      </w:r>
    </w:p>
    <w:p w14:paraId="320C0018" w14:textId="7775051C" w:rsidR="00B44F8A" w:rsidRDefault="00B44F8A" w:rsidP="008F1A62">
      <w:pPr>
        <w:spacing w:line="480" w:lineRule="auto"/>
        <w:rPr>
          <w:rFonts w:ascii="Arial" w:hAnsi="Arial" w:cs="Arial"/>
          <w:sz w:val="24"/>
          <w:szCs w:val="24"/>
        </w:rPr>
      </w:pPr>
      <w:r>
        <w:rPr>
          <w:rFonts w:ascii="Arial" w:hAnsi="Arial" w:cs="Arial"/>
          <w:sz w:val="24"/>
          <w:szCs w:val="24"/>
        </w:rPr>
        <w:t xml:space="preserve">A hate crime or evidence of a hate crime is not a requirement, you do not have to be personally aware of the incident for it to be hate related. It should be enough for a witness or a police officer to think the incident is </w:t>
      </w:r>
      <w:proofErr w:type="gramStart"/>
      <w:r>
        <w:rPr>
          <w:rFonts w:ascii="Arial" w:hAnsi="Arial" w:cs="Arial"/>
          <w:sz w:val="24"/>
          <w:szCs w:val="24"/>
        </w:rPr>
        <w:t>actually hate</w:t>
      </w:r>
      <w:proofErr w:type="gramEnd"/>
      <w:r>
        <w:rPr>
          <w:rFonts w:ascii="Arial" w:hAnsi="Arial" w:cs="Arial"/>
          <w:sz w:val="24"/>
          <w:szCs w:val="24"/>
        </w:rPr>
        <w:t xml:space="preserve"> related. </w:t>
      </w:r>
      <w:r w:rsidR="00AC1FA2">
        <w:rPr>
          <w:rFonts w:ascii="Arial" w:hAnsi="Arial" w:cs="Arial"/>
          <w:sz w:val="24"/>
          <w:szCs w:val="24"/>
        </w:rPr>
        <w:t>For minority groups, verbal abuse can be rather upsetting and unpleasant, the victims are often unsure as to whether verbal abuse is an offence, or if they are able to report this to the authorities (Metropolitan Police, 2022).</w:t>
      </w:r>
    </w:p>
    <w:p w14:paraId="752F3932" w14:textId="2B8FEA32" w:rsidR="00AC1FA2" w:rsidRDefault="00AC1FA2" w:rsidP="008F1A62">
      <w:pPr>
        <w:spacing w:line="480" w:lineRule="auto"/>
        <w:rPr>
          <w:rFonts w:ascii="Arial" w:hAnsi="Arial" w:cs="Arial"/>
          <w:sz w:val="24"/>
          <w:szCs w:val="24"/>
        </w:rPr>
      </w:pPr>
      <w:r>
        <w:rPr>
          <w:rFonts w:ascii="Arial" w:hAnsi="Arial" w:cs="Arial"/>
          <w:sz w:val="24"/>
          <w:szCs w:val="24"/>
        </w:rPr>
        <w:t xml:space="preserve">Hate crime on any level is deemed to be wrong, it doesn’t just affect the victims, but it also affects families and the wider communities too. It should be up to the </w:t>
      </w:r>
      <w:r>
        <w:rPr>
          <w:rFonts w:ascii="Arial" w:hAnsi="Arial" w:cs="Arial"/>
          <w:sz w:val="24"/>
          <w:szCs w:val="24"/>
        </w:rPr>
        <w:lastRenderedPageBreak/>
        <w:t>government</w:t>
      </w:r>
      <w:r w:rsidR="001D36BA">
        <w:rPr>
          <w:rFonts w:ascii="Arial" w:hAnsi="Arial" w:cs="Arial"/>
          <w:sz w:val="24"/>
          <w:szCs w:val="24"/>
        </w:rPr>
        <w:t xml:space="preserve"> to tackle these hate crimes, by trying to raise awareness of what hate crimes are and to give guidance and help people to truly understand that by committing such a crime is not tolerated. There are five protected characteristics of hate crime, these are disability, race, sexual orientation, religion and transgender identity (HM Government,2021).</w:t>
      </w:r>
    </w:p>
    <w:p w14:paraId="7FD74ED1" w14:textId="7553B8CD" w:rsidR="001D36BA" w:rsidRDefault="001D36BA" w:rsidP="008F1A62">
      <w:pPr>
        <w:spacing w:line="480" w:lineRule="auto"/>
        <w:rPr>
          <w:rFonts w:ascii="Arial" w:hAnsi="Arial" w:cs="Arial"/>
          <w:sz w:val="24"/>
          <w:szCs w:val="24"/>
        </w:rPr>
      </w:pPr>
      <w:r>
        <w:rPr>
          <w:rFonts w:ascii="Arial" w:hAnsi="Arial" w:cs="Arial"/>
          <w:sz w:val="24"/>
          <w:szCs w:val="24"/>
        </w:rPr>
        <w:t>In 2016, there was a rise in hate crimes which followed the EU referendum, which was to shock and outrage people within the United Kingdom, supporters</w:t>
      </w:r>
      <w:r w:rsidR="00482DAD">
        <w:rPr>
          <w:rFonts w:ascii="Arial" w:hAnsi="Arial" w:cs="Arial"/>
          <w:sz w:val="24"/>
          <w:szCs w:val="24"/>
        </w:rPr>
        <w:t xml:space="preserve"> and activists of Amnesty International wanted to challenge the hatred so offered solidarity to all affected. A campaign was launched, asking people to stand with Amnesty International against hate. Out of 420 councils, 411 were contacted and many of the councillors attended these debates within their council chambers. Amnesty International went on to state that 91 of the councils have gone on to pass a motion to condemn any sort of hate crime. After June (2016) vote, a further 115 councils went on to publicly condemn hate crimes (Amnesty International, 2016).</w:t>
      </w:r>
    </w:p>
    <w:p w14:paraId="528B14DC" w14:textId="068AF1FB" w:rsidR="00D3107A" w:rsidRDefault="00D3107A" w:rsidP="008F1A62">
      <w:pPr>
        <w:spacing w:line="480" w:lineRule="auto"/>
        <w:rPr>
          <w:rFonts w:ascii="Arial" w:hAnsi="Arial" w:cs="Arial"/>
          <w:sz w:val="24"/>
          <w:szCs w:val="24"/>
        </w:rPr>
      </w:pPr>
      <w:r>
        <w:rPr>
          <w:rFonts w:ascii="Arial" w:hAnsi="Arial" w:cs="Arial"/>
          <w:sz w:val="24"/>
          <w:szCs w:val="24"/>
        </w:rPr>
        <w:t xml:space="preserve">Obtained by the BBC, there are new figures from 45 police forces within the United Kingdom, have gone on to reveal that hate crime has nearly trebled in numbers from 6,655 up to 2015, which was the year that same sex marriages became legal within England, to 18,465 in the year ending 2020. There seems to have been a rise of 20% in the past year, of reported homophobic hate crimes. This was according to data supplied through the Freedom of Information requests. The authorities have stated that the increase that we are seeing could now </w:t>
      </w:r>
      <w:proofErr w:type="gramStart"/>
      <w:r>
        <w:rPr>
          <w:rFonts w:ascii="Arial" w:hAnsi="Arial" w:cs="Arial"/>
          <w:sz w:val="24"/>
          <w:szCs w:val="24"/>
        </w:rPr>
        <w:t>be a reflection of</w:t>
      </w:r>
      <w:proofErr w:type="gramEnd"/>
      <w:r>
        <w:rPr>
          <w:rFonts w:ascii="Arial" w:hAnsi="Arial" w:cs="Arial"/>
          <w:sz w:val="24"/>
          <w:szCs w:val="24"/>
        </w:rPr>
        <w:t xml:space="preserve"> more confidence in reporting of such crimes. The LGBT charities, who have seen an increase of people experiencing any such hate crimes may just be the tip of the iceberg (Hunte, 2020).</w:t>
      </w:r>
    </w:p>
    <w:p w14:paraId="3223E6A4" w14:textId="128E6F37" w:rsidR="00D50A7F" w:rsidRDefault="00D50A7F" w:rsidP="008F1A62">
      <w:pPr>
        <w:spacing w:line="480" w:lineRule="auto"/>
        <w:rPr>
          <w:rFonts w:ascii="Arial" w:hAnsi="Arial" w:cs="Arial"/>
          <w:sz w:val="24"/>
          <w:szCs w:val="24"/>
        </w:rPr>
      </w:pPr>
      <w:r>
        <w:rPr>
          <w:rFonts w:ascii="Arial" w:hAnsi="Arial" w:cs="Arial"/>
          <w:sz w:val="24"/>
          <w:szCs w:val="24"/>
        </w:rPr>
        <w:lastRenderedPageBreak/>
        <w:t xml:space="preserve">MP, Rachel Maclean has challenged the decision which had been made by the police force, West Mercia who are investigating a retweet of a post which describes a woman known as Melissa Poulton as “a man who wears a wig”. The housing minister, who is a close </w:t>
      </w:r>
      <w:proofErr w:type="gramStart"/>
      <w:r>
        <w:rPr>
          <w:rFonts w:ascii="Arial" w:hAnsi="Arial" w:cs="Arial"/>
          <w:sz w:val="24"/>
          <w:szCs w:val="24"/>
        </w:rPr>
        <w:t>personal friend</w:t>
      </w:r>
      <w:proofErr w:type="gramEnd"/>
      <w:r>
        <w:rPr>
          <w:rFonts w:ascii="Arial" w:hAnsi="Arial" w:cs="Arial"/>
          <w:sz w:val="24"/>
          <w:szCs w:val="24"/>
        </w:rPr>
        <w:t xml:space="preserve"> of Mrs. Maclean had stated that he believed it was wrong of the authorities to log the post as a non – crime hate incident (NCHI). The content of the post is believed to have been hostile towards the transgender community. Mrs. Maclean said, “there is a biological sex”, this is the case where it is appropriate to be able to talk openly about it. Mrs. Maclean also stated that she knew what a woman was, but these are conversations that need to be spoken about, and not hushed up. West Mercia police say they had acted in accordance with the law of which governs non – crime hate incidents (Cooper, 2023).</w:t>
      </w:r>
    </w:p>
    <w:p w14:paraId="3075E5E7" w14:textId="01479384" w:rsidR="00703026" w:rsidRDefault="00703026" w:rsidP="008F1A62">
      <w:pPr>
        <w:spacing w:line="480" w:lineRule="auto"/>
        <w:rPr>
          <w:rFonts w:ascii="Arial" w:hAnsi="Arial" w:cs="Arial"/>
          <w:sz w:val="24"/>
          <w:szCs w:val="24"/>
        </w:rPr>
      </w:pPr>
      <w:r>
        <w:rPr>
          <w:rFonts w:ascii="Arial" w:hAnsi="Arial" w:cs="Arial"/>
          <w:sz w:val="24"/>
          <w:szCs w:val="24"/>
        </w:rPr>
        <w:t xml:space="preserve">Transgender people are more at risk of death as there seems to be lengthy delays with being able to access gender identity treatment. A coroner ruled this after a transgender woman fell to her death from a tower block window. After waiting two and a half years for an appointment at the Gender Identity clinic, she had also been faced with a two year wait for an autism assessment too. The average wait time for gender identity treatment is up to seven years and coroner Nadia Persaud has given the NHS a report stating that this must have action before more deaths like this occur. Gender dysphoria has little or no support for anyone waiting for assessment or even treatment </w:t>
      </w:r>
      <w:r w:rsidR="009B21F3">
        <w:rPr>
          <w:rFonts w:ascii="Arial" w:hAnsi="Arial" w:cs="Arial"/>
          <w:sz w:val="24"/>
          <w:szCs w:val="24"/>
        </w:rPr>
        <w:t>by Gender Identity clinics. This report was published the day that new guidance was released with regards to transgender within schools, where teachers are told not to use the pupil’s pronoun or accept a pupil’s request for social transition. On March 17</w:t>
      </w:r>
      <w:r w:rsidR="009B21F3" w:rsidRPr="009B21F3">
        <w:rPr>
          <w:rFonts w:ascii="Arial" w:hAnsi="Arial" w:cs="Arial"/>
          <w:sz w:val="24"/>
          <w:szCs w:val="24"/>
          <w:vertAlign w:val="superscript"/>
        </w:rPr>
        <w:t>th</w:t>
      </w:r>
      <w:r w:rsidR="009B21F3">
        <w:rPr>
          <w:rFonts w:ascii="Arial" w:hAnsi="Arial" w:cs="Arial"/>
          <w:sz w:val="24"/>
          <w:szCs w:val="24"/>
        </w:rPr>
        <w:t xml:space="preserve">, 2021, the transgender woman took her own life while waiting for help from the NHS. Action must be taken to prevent any further subsequent deaths </w:t>
      </w:r>
      <w:r w:rsidR="00135BD4">
        <w:rPr>
          <w:rFonts w:ascii="Arial" w:hAnsi="Arial" w:cs="Arial"/>
          <w:sz w:val="24"/>
          <w:szCs w:val="24"/>
        </w:rPr>
        <w:t>(Kirk</w:t>
      </w:r>
      <w:r w:rsidR="009B21F3">
        <w:rPr>
          <w:rFonts w:ascii="Arial" w:hAnsi="Arial" w:cs="Arial"/>
          <w:sz w:val="24"/>
          <w:szCs w:val="24"/>
        </w:rPr>
        <w:t>, 2023).</w:t>
      </w:r>
    </w:p>
    <w:p w14:paraId="178AF7B2" w14:textId="794114DC" w:rsidR="00135BD4" w:rsidRDefault="00135BD4" w:rsidP="008F1A62">
      <w:pPr>
        <w:spacing w:line="480" w:lineRule="auto"/>
        <w:rPr>
          <w:rFonts w:ascii="Arial" w:hAnsi="Arial" w:cs="Arial"/>
          <w:sz w:val="24"/>
          <w:szCs w:val="24"/>
        </w:rPr>
      </w:pPr>
      <w:r>
        <w:rPr>
          <w:rFonts w:ascii="Arial" w:hAnsi="Arial" w:cs="Arial"/>
          <w:sz w:val="24"/>
          <w:szCs w:val="24"/>
        </w:rPr>
        <w:lastRenderedPageBreak/>
        <w:t>A study which was undertaken at Cardiff University’s Hate Lab Project (2019), collected police crime data from London over eight months found that an increase in hate speech (used on social media)</w:t>
      </w:r>
      <w:r w:rsidR="00B7339B">
        <w:rPr>
          <w:rFonts w:ascii="Arial" w:hAnsi="Arial" w:cs="Arial"/>
          <w:sz w:val="24"/>
          <w:szCs w:val="24"/>
        </w:rPr>
        <w:t>, could lead to extremely more crimes against different minorities in the real world. According to this research, any algorithm that was used or the methods used, may help the authorities to prevent or predict spikes in these crimes as they would add more resources to certain areas. Professor Matthew Williams, the director of the Hate Lab at Cardiff University has said “This is the first UK study that demonstrates an ongoing link that is between ant Twitter or X speech which would target religion, race and racially and religiously offences that happen offline (Williams, 2019).</w:t>
      </w:r>
    </w:p>
    <w:p w14:paraId="787194F4" w14:textId="339C0483" w:rsidR="00B7339B" w:rsidRDefault="00B7339B" w:rsidP="008F1A62">
      <w:pPr>
        <w:spacing w:line="480" w:lineRule="auto"/>
        <w:rPr>
          <w:rFonts w:ascii="Arial" w:hAnsi="Arial" w:cs="Arial"/>
          <w:sz w:val="24"/>
          <w:szCs w:val="24"/>
        </w:rPr>
      </w:pPr>
      <w:r>
        <w:rPr>
          <w:rFonts w:ascii="Arial" w:hAnsi="Arial" w:cs="Arial"/>
          <w:sz w:val="24"/>
          <w:szCs w:val="24"/>
        </w:rPr>
        <w:t>Online hate speech</w:t>
      </w:r>
      <w:r w:rsidR="00D57E6F">
        <w:rPr>
          <w:rFonts w:ascii="Arial" w:hAnsi="Arial" w:cs="Arial"/>
          <w:sz w:val="24"/>
          <w:szCs w:val="24"/>
        </w:rPr>
        <w:t xml:space="preserve"> is now known as a pernicious social problem by National governments. Due to terror attacks and political votes, online and offline hate incidents have been peaking in tandem. The biggest number of hate crime incidents within history has been recorded by authorities in England and Wales in 2018. The hate offences of 94,098 is a 17% rise upon the year 2017, plus there was a 123% rise in the year ending 2013. The Crime Survey of England and Wales had </w:t>
      </w:r>
      <w:proofErr w:type="gramStart"/>
      <w:r w:rsidR="00D57E6F">
        <w:rPr>
          <w:rFonts w:ascii="Arial" w:hAnsi="Arial" w:cs="Arial"/>
          <w:sz w:val="24"/>
          <w:szCs w:val="24"/>
        </w:rPr>
        <w:t>actually recorded</w:t>
      </w:r>
      <w:proofErr w:type="gramEnd"/>
      <w:r w:rsidR="00D57E6F">
        <w:rPr>
          <w:rFonts w:ascii="Arial" w:hAnsi="Arial" w:cs="Arial"/>
          <w:sz w:val="24"/>
          <w:szCs w:val="24"/>
        </w:rPr>
        <w:t xml:space="preserve"> a diminish in hate crime victimisation, this included transgender, religion, race, sexual orientation as well as disability too. But the estimation for religion and race </w:t>
      </w:r>
      <w:proofErr w:type="gramStart"/>
      <w:r w:rsidR="00D57E6F">
        <w:rPr>
          <w:rFonts w:ascii="Arial" w:hAnsi="Arial" w:cs="Arial"/>
          <w:sz w:val="24"/>
          <w:szCs w:val="24"/>
        </w:rPr>
        <w:t>hate</w:t>
      </w:r>
      <w:proofErr w:type="gramEnd"/>
      <w:r w:rsidR="00D57E6F">
        <w:rPr>
          <w:rFonts w:ascii="Arial" w:hAnsi="Arial" w:cs="Arial"/>
          <w:sz w:val="24"/>
          <w:szCs w:val="24"/>
        </w:rPr>
        <w:t xml:space="preserve"> crimes within isolation have increased from 112,000 to 117,000. This information has not </w:t>
      </w:r>
      <w:proofErr w:type="gramStart"/>
      <w:r w:rsidR="00D57E6F">
        <w:rPr>
          <w:rFonts w:ascii="Arial" w:hAnsi="Arial" w:cs="Arial"/>
          <w:sz w:val="24"/>
          <w:szCs w:val="24"/>
        </w:rPr>
        <w:t xml:space="preserve">taken </w:t>
      </w:r>
      <w:r w:rsidR="009672D1">
        <w:rPr>
          <w:rFonts w:ascii="Arial" w:hAnsi="Arial" w:cs="Arial"/>
          <w:sz w:val="24"/>
          <w:szCs w:val="24"/>
        </w:rPr>
        <w:t>into account</w:t>
      </w:r>
      <w:proofErr w:type="gramEnd"/>
      <w:r w:rsidR="009672D1">
        <w:rPr>
          <w:rFonts w:ascii="Arial" w:hAnsi="Arial" w:cs="Arial"/>
          <w:sz w:val="24"/>
          <w:szCs w:val="24"/>
        </w:rPr>
        <w:t xml:space="preserve"> though the 2017 terror attacks in Manchester and London. There may have been some improvements in reporting of these hate crimes, but a significant figure is still at large. There needs to be better policies and practices to make sure there is an overall improvement and intelligence of hate crimes (Williams, et al, 2019).</w:t>
      </w:r>
    </w:p>
    <w:p w14:paraId="0F55343B" w14:textId="6558AA9F" w:rsidR="0004165D" w:rsidRDefault="0004165D" w:rsidP="008F1A62">
      <w:pPr>
        <w:spacing w:line="480" w:lineRule="auto"/>
        <w:rPr>
          <w:rFonts w:ascii="Arial" w:hAnsi="Arial" w:cs="Arial"/>
          <w:sz w:val="24"/>
          <w:szCs w:val="24"/>
        </w:rPr>
      </w:pPr>
      <w:r>
        <w:rPr>
          <w:rFonts w:ascii="Arial" w:hAnsi="Arial" w:cs="Arial"/>
          <w:sz w:val="24"/>
          <w:szCs w:val="24"/>
        </w:rPr>
        <w:lastRenderedPageBreak/>
        <w:t>In 2022, the UK government carried on with the funding of the National Online Hate Crime Hub. This was designed to be used to help support local police forces with online hate crime. Last year (2022), there was an Online Safety Bill put before parliament, which stated that hate crime is a “priority offence”, this Bill went on to become a law in 2023.</w:t>
      </w:r>
      <w:r w:rsidR="00CE2EE9">
        <w:rPr>
          <w:rFonts w:ascii="Arial" w:hAnsi="Arial" w:cs="Arial"/>
          <w:sz w:val="24"/>
          <w:szCs w:val="24"/>
        </w:rPr>
        <w:t xml:space="preserve"> However, the Law Commission of 2021, was to state that by adding gender or sex to any hate crime laws could become more harmful than helpful. There was an Act of parliament, the Police, Crime, Sentencing and Courts Bill (2022). This was to be used so that the Home Secretary could issue a code of practicing, which goes on to relate to how recording of any personal data in non – crime hate incidents are used and recorded. More still needs to be done to protect everyone, not just the weak, elderly transgender and so forth, before more incidents, like the taking of one’s own life, are recorded. These people require help and are more than just a statistic (OSCE Office for Democratic Institutions and Human Rights, 2021).</w:t>
      </w:r>
    </w:p>
    <w:p w14:paraId="5C8E11BF" w14:textId="2370CC55" w:rsidR="00802CE6" w:rsidRDefault="00802CE6" w:rsidP="008F1A62">
      <w:pPr>
        <w:spacing w:line="480" w:lineRule="auto"/>
        <w:rPr>
          <w:rFonts w:ascii="Arial" w:hAnsi="Arial" w:cs="Arial"/>
          <w:sz w:val="24"/>
          <w:szCs w:val="24"/>
        </w:rPr>
      </w:pPr>
      <w:r>
        <w:rPr>
          <w:rFonts w:ascii="Arial" w:hAnsi="Arial" w:cs="Arial"/>
          <w:sz w:val="24"/>
          <w:szCs w:val="24"/>
        </w:rPr>
        <w:t xml:space="preserve">The Home Office (2018) Hate Crime: A thematic review of the current evidence. Available at: </w:t>
      </w:r>
      <w:hyperlink r:id="rId6" w:history="1">
        <w:r w:rsidRPr="004009FC">
          <w:rPr>
            <w:rStyle w:val="Hyperlink"/>
            <w:rFonts w:ascii="Arial" w:hAnsi="Arial" w:cs="Arial"/>
            <w:sz w:val="24"/>
            <w:szCs w:val="24"/>
          </w:rPr>
          <w:t>https://assets.publishing.service.gov.uk/media/5bcob078ed9157350fbfe6e/hate-crime-a-thermatic-review-of-the-current-evidence-oct2018-ho</w:t>
        </w:r>
      </w:hyperlink>
      <w:r>
        <w:rPr>
          <w:rFonts w:ascii="Arial" w:hAnsi="Arial" w:cs="Arial"/>
          <w:sz w:val="24"/>
          <w:szCs w:val="24"/>
        </w:rPr>
        <w:t>...</w:t>
      </w:r>
    </w:p>
    <w:p w14:paraId="363EB8B3" w14:textId="1DEB51C9" w:rsidR="00802CE6" w:rsidRDefault="00802CE6" w:rsidP="008F1A62">
      <w:pPr>
        <w:spacing w:line="480" w:lineRule="auto"/>
        <w:rPr>
          <w:rFonts w:ascii="Arial" w:hAnsi="Arial" w:cs="Arial"/>
          <w:sz w:val="24"/>
          <w:szCs w:val="24"/>
        </w:rPr>
      </w:pPr>
      <w:r>
        <w:rPr>
          <w:rFonts w:ascii="Arial" w:hAnsi="Arial" w:cs="Arial"/>
          <w:sz w:val="24"/>
          <w:szCs w:val="24"/>
        </w:rPr>
        <w:t>(Accessed: 7 December 2023).</w:t>
      </w:r>
    </w:p>
    <w:p w14:paraId="485A052E" w14:textId="29BE5483" w:rsidR="00EC4B84" w:rsidRDefault="00EC4B84" w:rsidP="008F1A62">
      <w:pPr>
        <w:spacing w:line="480" w:lineRule="auto"/>
        <w:rPr>
          <w:rFonts w:ascii="Arial" w:hAnsi="Arial" w:cs="Arial"/>
          <w:sz w:val="24"/>
          <w:szCs w:val="24"/>
        </w:rPr>
      </w:pPr>
      <w:r>
        <w:rPr>
          <w:rFonts w:ascii="Arial" w:hAnsi="Arial" w:cs="Arial"/>
          <w:sz w:val="24"/>
          <w:szCs w:val="24"/>
        </w:rPr>
        <w:t>Stop Hate UK (2022) Available at:</w:t>
      </w:r>
    </w:p>
    <w:p w14:paraId="3BE29030" w14:textId="6ADB6F05" w:rsidR="00EC4B84" w:rsidRDefault="00EC4B84" w:rsidP="008F1A62">
      <w:pPr>
        <w:spacing w:line="480" w:lineRule="auto"/>
        <w:rPr>
          <w:rFonts w:ascii="Arial" w:hAnsi="Arial" w:cs="Arial"/>
          <w:sz w:val="24"/>
          <w:szCs w:val="24"/>
        </w:rPr>
      </w:pPr>
      <w:hyperlink r:id="rId7" w:history="1">
        <w:r w:rsidRPr="004009FC">
          <w:rPr>
            <w:rStyle w:val="Hyperlink"/>
            <w:rFonts w:ascii="Arial" w:hAnsi="Arial" w:cs="Arial"/>
            <w:sz w:val="24"/>
            <w:szCs w:val="24"/>
          </w:rPr>
          <w:t>https://www.stophateuk.org</w:t>
        </w:r>
      </w:hyperlink>
    </w:p>
    <w:p w14:paraId="46A72DDA" w14:textId="0C50BDC7" w:rsidR="00EC4B84" w:rsidRDefault="00EC4B84" w:rsidP="008F1A62">
      <w:pPr>
        <w:spacing w:line="480" w:lineRule="auto"/>
        <w:rPr>
          <w:rFonts w:ascii="Arial" w:hAnsi="Arial" w:cs="Arial"/>
          <w:sz w:val="24"/>
          <w:szCs w:val="24"/>
        </w:rPr>
      </w:pPr>
      <w:r>
        <w:rPr>
          <w:rFonts w:ascii="Arial" w:hAnsi="Arial" w:cs="Arial"/>
          <w:sz w:val="24"/>
          <w:szCs w:val="24"/>
        </w:rPr>
        <w:t>(Accessed: 8 December 2023).</w:t>
      </w:r>
    </w:p>
    <w:p w14:paraId="11ACFFBC" w14:textId="1CAF3AD3" w:rsidR="00EC4B84" w:rsidRDefault="00EC4B84" w:rsidP="008F1A62">
      <w:pPr>
        <w:spacing w:line="480" w:lineRule="auto"/>
        <w:rPr>
          <w:rFonts w:ascii="Arial" w:hAnsi="Arial" w:cs="Arial"/>
          <w:sz w:val="24"/>
          <w:szCs w:val="24"/>
        </w:rPr>
      </w:pPr>
      <w:r>
        <w:rPr>
          <w:rFonts w:ascii="Arial" w:hAnsi="Arial" w:cs="Arial"/>
          <w:sz w:val="24"/>
          <w:szCs w:val="24"/>
        </w:rPr>
        <w:t>Crown Prosecution Service (2022 – 2023) Available at:</w:t>
      </w:r>
    </w:p>
    <w:p w14:paraId="3B478EEC" w14:textId="6E285F9A" w:rsidR="00EC4B84" w:rsidRDefault="00EC4B84" w:rsidP="008F1A62">
      <w:pPr>
        <w:spacing w:line="480" w:lineRule="auto"/>
        <w:rPr>
          <w:rFonts w:ascii="Arial" w:hAnsi="Arial" w:cs="Arial"/>
          <w:sz w:val="24"/>
          <w:szCs w:val="24"/>
        </w:rPr>
      </w:pPr>
      <w:hyperlink r:id="rId8" w:history="1">
        <w:r w:rsidRPr="004009FC">
          <w:rPr>
            <w:rStyle w:val="Hyperlink"/>
            <w:rFonts w:ascii="Arial" w:hAnsi="Arial" w:cs="Arial"/>
            <w:sz w:val="24"/>
            <w:szCs w:val="24"/>
          </w:rPr>
          <w:t>https://www.cps.gov.uk/legal-guidance/racist-and-religious-hate-crime-prosecution-guidance</w:t>
        </w:r>
      </w:hyperlink>
    </w:p>
    <w:p w14:paraId="16BE24B7" w14:textId="505F8EC4" w:rsidR="00EC4B84" w:rsidRDefault="00EC4B84" w:rsidP="008F1A62">
      <w:pPr>
        <w:spacing w:line="480" w:lineRule="auto"/>
        <w:rPr>
          <w:rFonts w:ascii="Arial" w:hAnsi="Arial" w:cs="Arial"/>
          <w:sz w:val="24"/>
          <w:szCs w:val="24"/>
        </w:rPr>
      </w:pPr>
      <w:r>
        <w:rPr>
          <w:rFonts w:ascii="Arial" w:hAnsi="Arial" w:cs="Arial"/>
          <w:sz w:val="24"/>
          <w:szCs w:val="24"/>
        </w:rPr>
        <w:t>(Accessed: 8 December 2023).</w:t>
      </w:r>
    </w:p>
    <w:p w14:paraId="5F946AE6" w14:textId="5FE7C96D" w:rsidR="00C052EA" w:rsidRDefault="00C052EA" w:rsidP="008F1A62">
      <w:pPr>
        <w:spacing w:line="480" w:lineRule="auto"/>
        <w:rPr>
          <w:rFonts w:ascii="Arial" w:hAnsi="Arial" w:cs="Arial"/>
          <w:sz w:val="24"/>
          <w:szCs w:val="24"/>
        </w:rPr>
      </w:pPr>
      <w:r>
        <w:rPr>
          <w:rFonts w:ascii="Arial" w:hAnsi="Arial" w:cs="Arial"/>
          <w:sz w:val="24"/>
          <w:szCs w:val="24"/>
        </w:rPr>
        <w:t>BBC News Available (2022)</w:t>
      </w:r>
    </w:p>
    <w:p w14:paraId="1885D296" w14:textId="7488E687" w:rsidR="00C052EA" w:rsidRDefault="00C052EA" w:rsidP="008F1A62">
      <w:pPr>
        <w:spacing w:line="480" w:lineRule="auto"/>
        <w:rPr>
          <w:rFonts w:ascii="Arial" w:hAnsi="Arial" w:cs="Arial"/>
          <w:sz w:val="24"/>
          <w:szCs w:val="24"/>
        </w:rPr>
      </w:pPr>
      <w:hyperlink r:id="rId9" w:history="1">
        <w:r w:rsidRPr="004009FC">
          <w:rPr>
            <w:rStyle w:val="Hyperlink"/>
            <w:rFonts w:ascii="Arial" w:hAnsi="Arial" w:cs="Arial"/>
            <w:sz w:val="24"/>
            <w:szCs w:val="24"/>
          </w:rPr>
          <w:t>https://www.bbc.co.uk/news/uk-england-london-51049336</w:t>
        </w:r>
      </w:hyperlink>
    </w:p>
    <w:p w14:paraId="0E6A13D7" w14:textId="6F650942" w:rsidR="00C052EA" w:rsidRDefault="00C052EA" w:rsidP="008F1A62">
      <w:pPr>
        <w:spacing w:line="480" w:lineRule="auto"/>
        <w:rPr>
          <w:rFonts w:ascii="Arial" w:hAnsi="Arial" w:cs="Arial"/>
          <w:sz w:val="24"/>
          <w:szCs w:val="24"/>
        </w:rPr>
      </w:pPr>
      <w:r>
        <w:rPr>
          <w:rFonts w:ascii="Arial" w:hAnsi="Arial" w:cs="Arial"/>
          <w:sz w:val="24"/>
          <w:szCs w:val="24"/>
        </w:rPr>
        <w:t>(Accessed:9 December 2023).</w:t>
      </w:r>
    </w:p>
    <w:p w14:paraId="1DDF33E8" w14:textId="5142E862" w:rsidR="00C052EA" w:rsidRDefault="00C052EA" w:rsidP="008F1A62">
      <w:pPr>
        <w:spacing w:line="480" w:lineRule="auto"/>
        <w:rPr>
          <w:rFonts w:ascii="Arial" w:hAnsi="Arial" w:cs="Arial"/>
          <w:sz w:val="24"/>
          <w:szCs w:val="24"/>
        </w:rPr>
      </w:pPr>
      <w:r>
        <w:rPr>
          <w:rFonts w:ascii="Arial" w:hAnsi="Arial" w:cs="Arial"/>
          <w:sz w:val="24"/>
          <w:szCs w:val="24"/>
        </w:rPr>
        <w:t>Victim Support (2021) Available at:</w:t>
      </w:r>
    </w:p>
    <w:p w14:paraId="5658A14E" w14:textId="07732774" w:rsidR="00C052EA" w:rsidRDefault="00C052EA" w:rsidP="008F1A62">
      <w:pPr>
        <w:spacing w:line="480" w:lineRule="auto"/>
        <w:rPr>
          <w:rFonts w:ascii="Arial" w:hAnsi="Arial" w:cs="Arial"/>
          <w:sz w:val="24"/>
          <w:szCs w:val="24"/>
        </w:rPr>
      </w:pPr>
      <w:hyperlink r:id="rId10" w:history="1">
        <w:r w:rsidRPr="004009FC">
          <w:rPr>
            <w:rStyle w:val="Hyperlink"/>
            <w:rFonts w:ascii="Arial" w:hAnsi="Arial" w:cs="Arial"/>
            <w:sz w:val="24"/>
            <w:szCs w:val="24"/>
          </w:rPr>
          <w:t>https://www.victimsupport.org.uk/wp-content/uploads/2021//09/its-soul-destroying-final-english.pdf</w:t>
        </w:r>
      </w:hyperlink>
    </w:p>
    <w:p w14:paraId="79464BC3" w14:textId="659D5F70" w:rsidR="00C052EA" w:rsidRDefault="00C052EA" w:rsidP="008F1A62">
      <w:pPr>
        <w:spacing w:line="480" w:lineRule="auto"/>
        <w:rPr>
          <w:rFonts w:ascii="Arial" w:hAnsi="Arial" w:cs="Arial"/>
          <w:sz w:val="24"/>
          <w:szCs w:val="24"/>
        </w:rPr>
      </w:pPr>
      <w:r>
        <w:rPr>
          <w:rFonts w:ascii="Arial" w:hAnsi="Arial" w:cs="Arial"/>
          <w:sz w:val="24"/>
          <w:szCs w:val="24"/>
        </w:rPr>
        <w:t>(Accessed: 10 December 2023).</w:t>
      </w:r>
    </w:p>
    <w:p w14:paraId="0CC75F71" w14:textId="0E2BA61D" w:rsidR="00E52081" w:rsidRDefault="00E52081" w:rsidP="008F1A62">
      <w:pPr>
        <w:spacing w:line="480" w:lineRule="auto"/>
        <w:rPr>
          <w:rFonts w:ascii="Arial" w:hAnsi="Arial" w:cs="Arial"/>
          <w:sz w:val="24"/>
          <w:szCs w:val="24"/>
        </w:rPr>
      </w:pPr>
      <w:r>
        <w:rPr>
          <w:rFonts w:ascii="Arial" w:hAnsi="Arial" w:cs="Arial"/>
          <w:sz w:val="24"/>
          <w:szCs w:val="24"/>
        </w:rPr>
        <w:t>Home Office (2022 – 2023) Available at:</w:t>
      </w:r>
    </w:p>
    <w:p w14:paraId="2C9D6DF8" w14:textId="119A488D" w:rsidR="00E52081" w:rsidRDefault="00E52081" w:rsidP="008F1A62">
      <w:pPr>
        <w:spacing w:line="480" w:lineRule="auto"/>
        <w:rPr>
          <w:rFonts w:ascii="Arial" w:hAnsi="Arial" w:cs="Arial"/>
          <w:sz w:val="24"/>
          <w:szCs w:val="24"/>
        </w:rPr>
      </w:pPr>
      <w:hyperlink r:id="rId11" w:history="1">
        <w:r w:rsidRPr="004009FC">
          <w:rPr>
            <w:rStyle w:val="Hyperlink"/>
            <w:rFonts w:ascii="Arial" w:hAnsi="Arial" w:cs="Arial"/>
            <w:sz w:val="24"/>
            <w:szCs w:val="24"/>
          </w:rPr>
          <w:t>https://www.gov.uk/government/statistics/hate-crime-england-and-wales-2022-to2023/hate-crime-england-and-wales-20</w:t>
        </w:r>
      </w:hyperlink>
      <w:r>
        <w:rPr>
          <w:rFonts w:ascii="Arial" w:hAnsi="Arial" w:cs="Arial"/>
          <w:sz w:val="24"/>
          <w:szCs w:val="24"/>
        </w:rPr>
        <w:t>...</w:t>
      </w:r>
    </w:p>
    <w:p w14:paraId="0D0F53C0" w14:textId="1DFB45D4" w:rsidR="00E52081" w:rsidRDefault="00AB2B58" w:rsidP="008F1A62">
      <w:pPr>
        <w:spacing w:line="480" w:lineRule="auto"/>
        <w:rPr>
          <w:rFonts w:ascii="Arial" w:hAnsi="Arial" w:cs="Arial"/>
          <w:sz w:val="24"/>
          <w:szCs w:val="24"/>
        </w:rPr>
      </w:pPr>
      <w:r>
        <w:rPr>
          <w:rFonts w:ascii="Arial" w:hAnsi="Arial" w:cs="Arial"/>
          <w:sz w:val="24"/>
          <w:szCs w:val="24"/>
        </w:rPr>
        <w:t>(</w:t>
      </w:r>
      <w:r w:rsidR="00E52081">
        <w:rPr>
          <w:rFonts w:ascii="Arial" w:hAnsi="Arial" w:cs="Arial"/>
          <w:sz w:val="24"/>
          <w:szCs w:val="24"/>
        </w:rPr>
        <w:t>Accessed: 10 December 2023).</w:t>
      </w:r>
    </w:p>
    <w:p w14:paraId="77305DF1" w14:textId="0A5EF60B" w:rsidR="00AB2B58" w:rsidRDefault="00AB2B58" w:rsidP="008F1A62">
      <w:pPr>
        <w:spacing w:line="480" w:lineRule="auto"/>
        <w:rPr>
          <w:rFonts w:ascii="Arial" w:hAnsi="Arial" w:cs="Arial"/>
          <w:sz w:val="24"/>
          <w:szCs w:val="24"/>
        </w:rPr>
      </w:pPr>
      <w:r>
        <w:rPr>
          <w:rFonts w:ascii="Arial" w:hAnsi="Arial" w:cs="Arial"/>
          <w:sz w:val="24"/>
          <w:szCs w:val="24"/>
        </w:rPr>
        <w:t>Hate Crime Campaign (2022) Available at:</w:t>
      </w:r>
    </w:p>
    <w:p w14:paraId="5DD1CAEF" w14:textId="44F962A8" w:rsidR="00AB2B58" w:rsidRDefault="00AB2B58" w:rsidP="008F1A62">
      <w:pPr>
        <w:spacing w:line="480" w:lineRule="auto"/>
        <w:rPr>
          <w:rFonts w:ascii="Arial" w:hAnsi="Arial" w:cs="Arial"/>
          <w:sz w:val="24"/>
          <w:szCs w:val="24"/>
        </w:rPr>
      </w:pPr>
      <w:hyperlink r:id="rId12" w:history="1">
        <w:r w:rsidRPr="004009FC">
          <w:rPr>
            <w:rStyle w:val="Hyperlink"/>
            <w:rFonts w:ascii="Arial" w:hAnsi="Arial" w:cs="Arial"/>
            <w:sz w:val="24"/>
            <w:szCs w:val="24"/>
          </w:rPr>
          <w:t>https://hatecrime.campaign.gov.uk</w:t>
        </w:r>
      </w:hyperlink>
    </w:p>
    <w:p w14:paraId="32D73912" w14:textId="15CE57DD" w:rsidR="00AB2B58" w:rsidRDefault="00AB2B58" w:rsidP="008F1A62">
      <w:pPr>
        <w:spacing w:line="480" w:lineRule="auto"/>
        <w:rPr>
          <w:rFonts w:ascii="Arial" w:hAnsi="Arial" w:cs="Arial"/>
          <w:sz w:val="24"/>
          <w:szCs w:val="24"/>
        </w:rPr>
      </w:pPr>
      <w:r>
        <w:rPr>
          <w:rFonts w:ascii="Arial" w:hAnsi="Arial" w:cs="Arial"/>
          <w:sz w:val="24"/>
          <w:szCs w:val="24"/>
        </w:rPr>
        <w:t>Accessed: 10 December 2023).</w:t>
      </w:r>
    </w:p>
    <w:p w14:paraId="24C4D584" w14:textId="08B0C326" w:rsidR="00AB2B58" w:rsidRDefault="00AB2B58" w:rsidP="008F1A62">
      <w:pPr>
        <w:spacing w:line="480" w:lineRule="auto"/>
        <w:rPr>
          <w:rFonts w:ascii="Arial" w:hAnsi="Arial" w:cs="Arial"/>
          <w:sz w:val="24"/>
          <w:szCs w:val="24"/>
        </w:rPr>
      </w:pPr>
      <w:r>
        <w:rPr>
          <w:rFonts w:ascii="Arial" w:hAnsi="Arial" w:cs="Arial"/>
          <w:sz w:val="24"/>
          <w:szCs w:val="24"/>
        </w:rPr>
        <w:t>Metropolitan Police (2022) Available at:</w:t>
      </w:r>
    </w:p>
    <w:p w14:paraId="7D789152" w14:textId="5E6BB646" w:rsidR="00AB2B58" w:rsidRDefault="00AB2B58" w:rsidP="008F1A62">
      <w:pPr>
        <w:spacing w:line="480" w:lineRule="auto"/>
        <w:rPr>
          <w:rFonts w:ascii="Arial" w:hAnsi="Arial" w:cs="Arial"/>
          <w:sz w:val="24"/>
          <w:szCs w:val="24"/>
        </w:rPr>
      </w:pPr>
      <w:hyperlink r:id="rId13" w:history="1">
        <w:r w:rsidRPr="004009FC">
          <w:rPr>
            <w:rStyle w:val="Hyperlink"/>
            <w:rFonts w:ascii="Arial" w:hAnsi="Arial" w:cs="Arial"/>
            <w:sz w:val="24"/>
            <w:szCs w:val="24"/>
          </w:rPr>
          <w:t>https://www.met.police.uk/advice/advice-and-information/hco/hate-crime/what-is-hate-crime/</w:t>
        </w:r>
      </w:hyperlink>
    </w:p>
    <w:p w14:paraId="4F1D32B9" w14:textId="390FBB03" w:rsidR="00AB2B58" w:rsidRDefault="00AB2B58" w:rsidP="008F1A62">
      <w:pPr>
        <w:spacing w:line="480" w:lineRule="auto"/>
        <w:rPr>
          <w:rFonts w:ascii="Arial" w:hAnsi="Arial" w:cs="Arial"/>
          <w:sz w:val="24"/>
          <w:szCs w:val="24"/>
        </w:rPr>
      </w:pPr>
      <w:r>
        <w:rPr>
          <w:rFonts w:ascii="Arial" w:hAnsi="Arial" w:cs="Arial"/>
          <w:sz w:val="24"/>
          <w:szCs w:val="24"/>
        </w:rPr>
        <w:t>(Accessed: 10 December 2023).</w:t>
      </w:r>
    </w:p>
    <w:p w14:paraId="20654957" w14:textId="10F65EAB" w:rsidR="00F47711" w:rsidRDefault="00F47711" w:rsidP="008F1A62">
      <w:pPr>
        <w:spacing w:line="480" w:lineRule="auto"/>
        <w:rPr>
          <w:rFonts w:ascii="Arial" w:hAnsi="Arial" w:cs="Arial"/>
          <w:sz w:val="24"/>
          <w:szCs w:val="24"/>
        </w:rPr>
      </w:pPr>
      <w:r>
        <w:rPr>
          <w:rFonts w:ascii="Arial" w:hAnsi="Arial" w:cs="Arial"/>
          <w:sz w:val="24"/>
          <w:szCs w:val="24"/>
        </w:rPr>
        <w:lastRenderedPageBreak/>
        <w:t>Amnesty International (2022) Available at:</w:t>
      </w:r>
    </w:p>
    <w:p w14:paraId="7E070F9D" w14:textId="17CAC821" w:rsidR="00F47711" w:rsidRDefault="00F47711" w:rsidP="008F1A62">
      <w:pPr>
        <w:spacing w:line="480" w:lineRule="auto"/>
        <w:rPr>
          <w:rFonts w:ascii="Arial" w:hAnsi="Arial" w:cs="Arial"/>
          <w:sz w:val="24"/>
          <w:szCs w:val="24"/>
        </w:rPr>
      </w:pPr>
      <w:hyperlink r:id="rId14" w:history="1">
        <w:r w:rsidRPr="004009FC">
          <w:rPr>
            <w:rStyle w:val="Hyperlink"/>
            <w:rFonts w:ascii="Arial" w:hAnsi="Arial" w:cs="Arial"/>
            <w:sz w:val="24"/>
            <w:szCs w:val="24"/>
          </w:rPr>
          <w:t>https://www.amnesty.org.uk/files/against-hate-briefing-2-pdf</w:t>
        </w:r>
      </w:hyperlink>
    </w:p>
    <w:p w14:paraId="42A289AF" w14:textId="045490DA" w:rsidR="00F47711" w:rsidRDefault="00F47711" w:rsidP="008F1A62">
      <w:pPr>
        <w:spacing w:line="480" w:lineRule="auto"/>
        <w:rPr>
          <w:rFonts w:ascii="Arial" w:hAnsi="Arial" w:cs="Arial"/>
          <w:sz w:val="24"/>
          <w:szCs w:val="24"/>
        </w:rPr>
      </w:pPr>
      <w:r>
        <w:rPr>
          <w:rFonts w:ascii="Arial" w:hAnsi="Arial" w:cs="Arial"/>
          <w:sz w:val="24"/>
          <w:szCs w:val="24"/>
        </w:rPr>
        <w:t>(Accessed: 11 December 2023).</w:t>
      </w:r>
    </w:p>
    <w:p w14:paraId="5E25010B" w14:textId="68E086DE" w:rsidR="000B3C97" w:rsidRDefault="000B3C97" w:rsidP="008F1A62">
      <w:pPr>
        <w:spacing w:line="480" w:lineRule="auto"/>
        <w:rPr>
          <w:rFonts w:ascii="Arial" w:hAnsi="Arial" w:cs="Arial"/>
          <w:sz w:val="24"/>
          <w:szCs w:val="24"/>
        </w:rPr>
      </w:pPr>
      <w:r>
        <w:rPr>
          <w:rFonts w:ascii="Arial" w:hAnsi="Arial" w:cs="Arial"/>
          <w:sz w:val="24"/>
          <w:szCs w:val="24"/>
        </w:rPr>
        <w:t>The Independent (2023) Available at:</w:t>
      </w:r>
    </w:p>
    <w:p w14:paraId="6A043823" w14:textId="5846372B" w:rsidR="000B3C97" w:rsidRDefault="000B3C97" w:rsidP="008F1A62">
      <w:pPr>
        <w:spacing w:line="480" w:lineRule="auto"/>
        <w:rPr>
          <w:rFonts w:ascii="Arial" w:hAnsi="Arial" w:cs="Arial"/>
          <w:sz w:val="24"/>
          <w:szCs w:val="24"/>
        </w:rPr>
      </w:pPr>
      <w:hyperlink r:id="rId15" w:history="1">
        <w:r w:rsidRPr="004009FC">
          <w:rPr>
            <w:rStyle w:val="Hyperlink"/>
            <w:rFonts w:ascii="Arial" w:hAnsi="Arial" w:cs="Arial"/>
            <w:sz w:val="24"/>
            <w:szCs w:val="24"/>
          </w:rPr>
          <w:t>https://www.msn.com/en-gb/news/other/police-wrong-to-log-transphobia-row-retweet-as-hate-incident-minister-says/ar-aa1ljvho</w:t>
        </w:r>
      </w:hyperlink>
    </w:p>
    <w:p w14:paraId="4194FE8F" w14:textId="292D0CA5" w:rsidR="000B3C97" w:rsidRDefault="000B3C97" w:rsidP="008F1A62">
      <w:pPr>
        <w:spacing w:line="480" w:lineRule="auto"/>
        <w:rPr>
          <w:rFonts w:ascii="Arial" w:hAnsi="Arial" w:cs="Arial"/>
          <w:sz w:val="24"/>
          <w:szCs w:val="24"/>
        </w:rPr>
      </w:pPr>
      <w:r>
        <w:rPr>
          <w:rFonts w:ascii="Arial" w:hAnsi="Arial" w:cs="Arial"/>
          <w:sz w:val="24"/>
          <w:szCs w:val="24"/>
        </w:rPr>
        <w:t>(Accessed: 12 December 2023).</w:t>
      </w:r>
    </w:p>
    <w:p w14:paraId="14DAE8F8" w14:textId="0295F387" w:rsidR="000B3C97" w:rsidRDefault="000B3C97" w:rsidP="008F1A62">
      <w:pPr>
        <w:spacing w:line="480" w:lineRule="auto"/>
        <w:rPr>
          <w:rFonts w:ascii="Arial" w:hAnsi="Arial" w:cs="Arial"/>
          <w:sz w:val="24"/>
          <w:szCs w:val="24"/>
        </w:rPr>
      </w:pPr>
      <w:r>
        <w:rPr>
          <w:rFonts w:ascii="Arial" w:hAnsi="Arial" w:cs="Arial"/>
          <w:sz w:val="24"/>
          <w:szCs w:val="24"/>
        </w:rPr>
        <w:t xml:space="preserve">Evening Standard (2023) Available at: </w:t>
      </w:r>
    </w:p>
    <w:p w14:paraId="5F8E8385" w14:textId="365D82DF" w:rsidR="000B3C97" w:rsidRDefault="003B766E" w:rsidP="008F1A62">
      <w:pPr>
        <w:spacing w:line="480" w:lineRule="auto"/>
        <w:rPr>
          <w:rFonts w:ascii="Arial" w:hAnsi="Arial" w:cs="Arial"/>
          <w:sz w:val="24"/>
          <w:szCs w:val="24"/>
        </w:rPr>
      </w:pPr>
      <w:hyperlink r:id="rId16" w:history="1">
        <w:r w:rsidRPr="004009FC">
          <w:rPr>
            <w:rStyle w:val="Hyperlink"/>
            <w:rFonts w:ascii="Arial" w:hAnsi="Arial" w:cs="Arial"/>
            <w:sz w:val="24"/>
            <w:szCs w:val="24"/>
          </w:rPr>
          <w:t>https://www.msn.com/en-gb/news/newslondon/coroner-warns-of-future-deaths-after-trans-woman-dies-in-tower-block-fall/ar-a</w:t>
        </w:r>
      </w:hyperlink>
      <w:r>
        <w:rPr>
          <w:rFonts w:ascii="Arial" w:hAnsi="Arial" w:cs="Arial"/>
          <w:sz w:val="24"/>
          <w:szCs w:val="24"/>
        </w:rPr>
        <w:t>...</w:t>
      </w:r>
    </w:p>
    <w:p w14:paraId="5F677899" w14:textId="0A339C6F" w:rsidR="003B766E" w:rsidRDefault="003B766E" w:rsidP="008F1A62">
      <w:pPr>
        <w:spacing w:line="480" w:lineRule="auto"/>
        <w:rPr>
          <w:rFonts w:ascii="Arial" w:hAnsi="Arial" w:cs="Arial"/>
          <w:sz w:val="24"/>
          <w:szCs w:val="24"/>
        </w:rPr>
      </w:pPr>
      <w:r>
        <w:rPr>
          <w:rFonts w:ascii="Arial" w:hAnsi="Arial" w:cs="Arial"/>
          <w:sz w:val="24"/>
          <w:szCs w:val="24"/>
        </w:rPr>
        <w:t>(Accessed: 12 December 2023).</w:t>
      </w:r>
    </w:p>
    <w:p w14:paraId="5034265E" w14:textId="453E7D0F" w:rsidR="003B766E" w:rsidRDefault="003B766E" w:rsidP="008F1A62">
      <w:pPr>
        <w:spacing w:line="480" w:lineRule="auto"/>
        <w:rPr>
          <w:rFonts w:ascii="Arial" w:hAnsi="Arial" w:cs="Arial"/>
          <w:sz w:val="24"/>
          <w:szCs w:val="24"/>
        </w:rPr>
      </w:pPr>
      <w:r>
        <w:rPr>
          <w:rFonts w:ascii="Arial" w:hAnsi="Arial" w:cs="Arial"/>
          <w:sz w:val="24"/>
          <w:szCs w:val="24"/>
        </w:rPr>
        <w:t>Cardiff University (2019) Available at:</w:t>
      </w:r>
    </w:p>
    <w:p w14:paraId="730A46E0" w14:textId="134FA803" w:rsidR="003B766E" w:rsidRDefault="003B766E" w:rsidP="008F1A62">
      <w:pPr>
        <w:spacing w:line="480" w:lineRule="auto"/>
        <w:rPr>
          <w:rFonts w:ascii="Arial" w:hAnsi="Arial" w:cs="Arial"/>
          <w:sz w:val="24"/>
          <w:szCs w:val="24"/>
        </w:rPr>
      </w:pPr>
      <w:hyperlink r:id="rId17" w:history="1">
        <w:r w:rsidRPr="004009FC">
          <w:rPr>
            <w:rStyle w:val="Hyperlink"/>
            <w:rFonts w:ascii="Arial" w:hAnsi="Arial" w:cs="Arial"/>
            <w:sz w:val="24"/>
            <w:szCs w:val="24"/>
          </w:rPr>
          <w:t>https://www.cardiff.ac.uk/news/view/1702622-increase-in-online-hate-speech-leads-to-more-crimes-against-minorities</w:t>
        </w:r>
      </w:hyperlink>
    </w:p>
    <w:p w14:paraId="6F7A1DD7" w14:textId="180C549A" w:rsidR="003B766E" w:rsidRDefault="003B766E" w:rsidP="008F1A62">
      <w:pPr>
        <w:spacing w:line="480" w:lineRule="auto"/>
        <w:rPr>
          <w:rFonts w:ascii="Arial" w:hAnsi="Arial" w:cs="Arial"/>
          <w:sz w:val="24"/>
          <w:szCs w:val="24"/>
        </w:rPr>
      </w:pPr>
      <w:r>
        <w:rPr>
          <w:rFonts w:ascii="Arial" w:hAnsi="Arial" w:cs="Arial"/>
          <w:sz w:val="24"/>
          <w:szCs w:val="24"/>
        </w:rPr>
        <w:t>(Accessed: 13 December 2023).</w:t>
      </w:r>
    </w:p>
    <w:p w14:paraId="6D509C1B" w14:textId="607317DC" w:rsidR="00825663" w:rsidRDefault="00825663" w:rsidP="008F1A62">
      <w:pPr>
        <w:spacing w:line="480" w:lineRule="auto"/>
        <w:rPr>
          <w:rFonts w:ascii="Arial" w:hAnsi="Arial" w:cs="Arial"/>
          <w:sz w:val="24"/>
          <w:szCs w:val="24"/>
        </w:rPr>
      </w:pPr>
      <w:r>
        <w:rPr>
          <w:rFonts w:ascii="Arial" w:hAnsi="Arial" w:cs="Arial"/>
          <w:sz w:val="24"/>
          <w:szCs w:val="24"/>
        </w:rPr>
        <w:t>The British Journal of Criminology (2019) Available at:</w:t>
      </w:r>
    </w:p>
    <w:p w14:paraId="238342A2" w14:textId="40F93B4D" w:rsidR="00825663" w:rsidRDefault="00A675D1" w:rsidP="008F1A62">
      <w:pPr>
        <w:spacing w:line="480" w:lineRule="auto"/>
        <w:rPr>
          <w:rFonts w:ascii="Arial" w:hAnsi="Arial" w:cs="Arial"/>
          <w:sz w:val="24"/>
          <w:szCs w:val="24"/>
        </w:rPr>
      </w:pPr>
      <w:hyperlink r:id="rId18" w:history="1">
        <w:r w:rsidRPr="004009FC">
          <w:rPr>
            <w:rStyle w:val="Hyperlink"/>
            <w:rFonts w:ascii="Arial" w:hAnsi="Arial" w:cs="Arial"/>
            <w:sz w:val="24"/>
            <w:szCs w:val="24"/>
          </w:rPr>
          <w:t>https://academic.oup.com/bjc/article/60/1/93/5537169#13821198</w:t>
        </w:r>
      </w:hyperlink>
    </w:p>
    <w:p w14:paraId="41C01E36" w14:textId="665D56DC" w:rsidR="00825663" w:rsidRDefault="00825663" w:rsidP="008F1A62">
      <w:pPr>
        <w:spacing w:line="480" w:lineRule="auto"/>
        <w:rPr>
          <w:rFonts w:ascii="Arial" w:hAnsi="Arial" w:cs="Arial"/>
          <w:sz w:val="24"/>
          <w:szCs w:val="24"/>
        </w:rPr>
      </w:pPr>
      <w:r>
        <w:rPr>
          <w:rFonts w:ascii="Arial" w:hAnsi="Arial" w:cs="Arial"/>
          <w:sz w:val="24"/>
          <w:szCs w:val="24"/>
        </w:rPr>
        <w:t>(Accessed:</w:t>
      </w:r>
      <w:r w:rsidR="00A675D1">
        <w:rPr>
          <w:rFonts w:ascii="Arial" w:hAnsi="Arial" w:cs="Arial"/>
          <w:sz w:val="24"/>
          <w:szCs w:val="24"/>
        </w:rPr>
        <w:t>18 December 2023).</w:t>
      </w:r>
    </w:p>
    <w:p w14:paraId="3E4187F9" w14:textId="4BCB2CA1" w:rsidR="00A675D1" w:rsidRDefault="00A675D1" w:rsidP="008F1A62">
      <w:pPr>
        <w:spacing w:line="480" w:lineRule="auto"/>
        <w:rPr>
          <w:rFonts w:ascii="Arial" w:hAnsi="Arial" w:cs="Arial"/>
          <w:sz w:val="24"/>
          <w:szCs w:val="24"/>
        </w:rPr>
      </w:pPr>
      <w:r>
        <w:rPr>
          <w:rFonts w:ascii="Arial" w:hAnsi="Arial" w:cs="Arial"/>
          <w:sz w:val="24"/>
          <w:szCs w:val="24"/>
        </w:rPr>
        <w:t>OSCE Office for Democratic Institutions and Human Rights (2021) Available at:</w:t>
      </w:r>
    </w:p>
    <w:p w14:paraId="4D54DE48" w14:textId="743460E3" w:rsidR="00A675D1" w:rsidRDefault="00A675D1" w:rsidP="008F1A62">
      <w:pPr>
        <w:spacing w:line="480" w:lineRule="auto"/>
        <w:rPr>
          <w:rFonts w:ascii="Arial" w:hAnsi="Arial" w:cs="Arial"/>
          <w:sz w:val="24"/>
          <w:szCs w:val="24"/>
        </w:rPr>
      </w:pPr>
      <w:hyperlink r:id="rId19" w:history="1">
        <w:r w:rsidRPr="004009FC">
          <w:rPr>
            <w:rStyle w:val="Hyperlink"/>
            <w:rFonts w:ascii="Arial" w:hAnsi="Arial" w:cs="Arial"/>
            <w:sz w:val="24"/>
            <w:szCs w:val="24"/>
          </w:rPr>
          <w:t>https://hatecrime.osce.org/united-kingdom</w:t>
        </w:r>
      </w:hyperlink>
    </w:p>
    <w:p w14:paraId="75B01095" w14:textId="2FBBBF07" w:rsidR="00A675D1" w:rsidRDefault="00A675D1" w:rsidP="008F1A62">
      <w:pPr>
        <w:spacing w:line="480" w:lineRule="auto"/>
        <w:rPr>
          <w:rFonts w:ascii="Arial" w:hAnsi="Arial" w:cs="Arial"/>
          <w:sz w:val="24"/>
          <w:szCs w:val="24"/>
        </w:rPr>
      </w:pPr>
      <w:r>
        <w:rPr>
          <w:rFonts w:ascii="Arial" w:hAnsi="Arial" w:cs="Arial"/>
          <w:sz w:val="24"/>
          <w:szCs w:val="24"/>
        </w:rPr>
        <w:lastRenderedPageBreak/>
        <w:t>(Accessed: 19 December 2023).</w:t>
      </w:r>
    </w:p>
    <w:p w14:paraId="292B9171" w14:textId="65EF0531" w:rsidR="00E52081" w:rsidRDefault="00E52081" w:rsidP="008F1A62">
      <w:pPr>
        <w:spacing w:line="480" w:lineRule="auto"/>
        <w:rPr>
          <w:rFonts w:ascii="Arial" w:hAnsi="Arial" w:cs="Arial"/>
          <w:sz w:val="24"/>
          <w:szCs w:val="24"/>
        </w:rPr>
      </w:pPr>
    </w:p>
    <w:p w14:paraId="5654CB5F" w14:textId="77777777" w:rsidR="00C052EA" w:rsidRPr="008F1A62" w:rsidRDefault="00C052EA" w:rsidP="008F1A62">
      <w:pPr>
        <w:spacing w:line="480" w:lineRule="auto"/>
        <w:rPr>
          <w:rFonts w:ascii="Arial" w:hAnsi="Arial" w:cs="Arial"/>
          <w:sz w:val="24"/>
          <w:szCs w:val="24"/>
        </w:rPr>
      </w:pPr>
    </w:p>
    <w:sectPr w:rsidR="00C052EA" w:rsidRPr="008F1A62" w:rsidSect="008F1A6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A62"/>
    <w:rsid w:val="0004165D"/>
    <w:rsid w:val="000B3C97"/>
    <w:rsid w:val="00135BD4"/>
    <w:rsid w:val="00143D24"/>
    <w:rsid w:val="001D36BA"/>
    <w:rsid w:val="00272192"/>
    <w:rsid w:val="00275650"/>
    <w:rsid w:val="002E7AAE"/>
    <w:rsid w:val="003B766E"/>
    <w:rsid w:val="00431EFB"/>
    <w:rsid w:val="00482DAD"/>
    <w:rsid w:val="00601A79"/>
    <w:rsid w:val="0064589E"/>
    <w:rsid w:val="006A1048"/>
    <w:rsid w:val="00703026"/>
    <w:rsid w:val="00704D79"/>
    <w:rsid w:val="007614CA"/>
    <w:rsid w:val="007C6BAF"/>
    <w:rsid w:val="007E7A5E"/>
    <w:rsid w:val="00802CE6"/>
    <w:rsid w:val="008052B0"/>
    <w:rsid w:val="00825663"/>
    <w:rsid w:val="008F1A62"/>
    <w:rsid w:val="009672D1"/>
    <w:rsid w:val="009B21F3"/>
    <w:rsid w:val="00A675D1"/>
    <w:rsid w:val="00AB2B58"/>
    <w:rsid w:val="00AC1FA2"/>
    <w:rsid w:val="00B44F8A"/>
    <w:rsid w:val="00B7339B"/>
    <w:rsid w:val="00B768FD"/>
    <w:rsid w:val="00BF6739"/>
    <w:rsid w:val="00C052EA"/>
    <w:rsid w:val="00CC4853"/>
    <w:rsid w:val="00CE2EE9"/>
    <w:rsid w:val="00D3107A"/>
    <w:rsid w:val="00D50A7F"/>
    <w:rsid w:val="00D57E6F"/>
    <w:rsid w:val="00DF3534"/>
    <w:rsid w:val="00DF3A97"/>
    <w:rsid w:val="00E52081"/>
    <w:rsid w:val="00EC4B84"/>
    <w:rsid w:val="00ED6A49"/>
    <w:rsid w:val="00F47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2C220"/>
  <w15:chartTrackingRefBased/>
  <w15:docId w15:val="{3983C5E1-D864-4826-808E-7CF7E2293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1A6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F1A62"/>
    <w:rPr>
      <w:rFonts w:eastAsiaTheme="minorEastAsia"/>
      <w:kern w:val="0"/>
      <w:lang w:eastAsia="en-GB"/>
      <w14:ligatures w14:val="none"/>
    </w:rPr>
  </w:style>
  <w:style w:type="character" w:styleId="Hyperlink">
    <w:name w:val="Hyperlink"/>
    <w:basedOn w:val="DefaultParagraphFont"/>
    <w:uiPriority w:val="99"/>
    <w:unhideWhenUsed/>
    <w:rsid w:val="00802CE6"/>
    <w:rPr>
      <w:color w:val="0563C1" w:themeColor="hyperlink"/>
      <w:u w:val="single"/>
    </w:rPr>
  </w:style>
  <w:style w:type="character" w:styleId="UnresolvedMention">
    <w:name w:val="Unresolved Mention"/>
    <w:basedOn w:val="DefaultParagraphFont"/>
    <w:uiPriority w:val="99"/>
    <w:semiHidden/>
    <w:unhideWhenUsed/>
    <w:rsid w:val="00802C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racist-and-religious-hate-crime-prosecution-guidance" TargetMode="External"/><Relationship Id="rId13" Type="http://schemas.openxmlformats.org/officeDocument/2006/relationships/hyperlink" Target="https://www.met.police.uk/advice/advice-and-information/hco/hate-crime/what-is-hate-crime/" TargetMode="External"/><Relationship Id="rId18" Type="http://schemas.openxmlformats.org/officeDocument/2006/relationships/hyperlink" Target="https://academic.oup.com/bjc/article/60/1/93/5537169#13821198" TargetMode="External"/><Relationship Id="rId3" Type="http://schemas.openxmlformats.org/officeDocument/2006/relationships/webSettings" Target="webSettings.xml"/><Relationship Id="rId21" Type="http://schemas.openxmlformats.org/officeDocument/2006/relationships/glossaryDocument" Target="glossary/document.xml"/><Relationship Id="rId7" Type="http://schemas.openxmlformats.org/officeDocument/2006/relationships/hyperlink" Target="https://www.stophateuk.org" TargetMode="External"/><Relationship Id="rId12" Type="http://schemas.openxmlformats.org/officeDocument/2006/relationships/hyperlink" Target="https://hatecrime.campaign.gov.uk" TargetMode="External"/><Relationship Id="rId17" Type="http://schemas.openxmlformats.org/officeDocument/2006/relationships/hyperlink" Target="https://www.cardiff.ac.uk/news/view/1702622-increase-in-online-hate-speech-leads-to-more-crimes-against-minorities" TargetMode="External"/><Relationship Id="rId2" Type="http://schemas.openxmlformats.org/officeDocument/2006/relationships/settings" Target="settings.xml"/><Relationship Id="rId16" Type="http://schemas.openxmlformats.org/officeDocument/2006/relationships/hyperlink" Target="https://www.msn.com/en-gb/news/newslondon/coroner-warns-of-future-deaths-after-trans-woman-dies-in-tower-block-fall/ar-a"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ssets.publishing.service.gov.uk/media/5bcob078ed9157350fbfe6e/hate-crime-a-thermatic-review-of-the-current-evidence-oct2018-ho" TargetMode="External"/><Relationship Id="rId11" Type="http://schemas.openxmlformats.org/officeDocument/2006/relationships/hyperlink" Target="https://www.gov.uk/government/statistics/hate-crime-england-and-wales-2022-to2023/hate-crime-england-and-wales-20" TargetMode="External"/><Relationship Id="rId5" Type="http://schemas.openxmlformats.org/officeDocument/2006/relationships/image" Target="media/image2.png"/><Relationship Id="rId15" Type="http://schemas.openxmlformats.org/officeDocument/2006/relationships/hyperlink" Target="https://www.msn.com/en-gb/news/other/police-wrong-to-log-transphobia-row-retweet-as-hate-incident-minister-says/ar-aa1ljvho" TargetMode="External"/><Relationship Id="rId10" Type="http://schemas.openxmlformats.org/officeDocument/2006/relationships/hyperlink" Target="https://www.victimsupport.org.uk/wp-content/uploads/2021//09/its-soul-destroying-final-english.pdf" TargetMode="External"/><Relationship Id="rId19" Type="http://schemas.openxmlformats.org/officeDocument/2006/relationships/hyperlink" Target="https://hatecrime.osce.org/united-kingdom" TargetMode="External"/><Relationship Id="rId4" Type="http://schemas.openxmlformats.org/officeDocument/2006/relationships/image" Target="media/image1.png"/><Relationship Id="rId9" Type="http://schemas.openxmlformats.org/officeDocument/2006/relationships/hyperlink" Target="https://www.bbc.co.uk/news/uk-england-london-51049336" TargetMode="External"/><Relationship Id="rId14" Type="http://schemas.openxmlformats.org/officeDocument/2006/relationships/hyperlink" Target="https://www.amnesty.org.uk/files/against-hate-briefing-2-pdf"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2793DC669541FE9F424CDC18BDBAE7"/>
        <w:category>
          <w:name w:val="General"/>
          <w:gallery w:val="placeholder"/>
        </w:category>
        <w:types>
          <w:type w:val="bbPlcHdr"/>
        </w:types>
        <w:behaviors>
          <w:behavior w:val="content"/>
        </w:behaviors>
        <w:guid w:val="{04D7509F-142F-4D36-8BDB-18AF45A1A3F5}"/>
      </w:docPartPr>
      <w:docPartBody>
        <w:p w:rsidR="00687340" w:rsidRDefault="00687340" w:rsidP="00687340">
          <w:pPr>
            <w:pStyle w:val="B52793DC669541FE9F424CDC18BDBAE7"/>
          </w:pPr>
          <w:r>
            <w:rPr>
              <w:rFonts w:asciiTheme="majorHAnsi" w:eastAsiaTheme="majorEastAsia" w:hAnsiTheme="majorHAnsi" w:cstheme="majorBidi"/>
              <w:caps/>
              <w:color w:val="4472C4" w:themeColor="accent1"/>
              <w:sz w:val="80"/>
              <w:szCs w:val="80"/>
            </w:rPr>
            <w:t>[Document title]</w:t>
          </w:r>
        </w:p>
      </w:docPartBody>
    </w:docPart>
    <w:docPart>
      <w:docPartPr>
        <w:name w:val="3C8C4CB3D6074AC59F72106413409C5F"/>
        <w:category>
          <w:name w:val="General"/>
          <w:gallery w:val="placeholder"/>
        </w:category>
        <w:types>
          <w:type w:val="bbPlcHdr"/>
        </w:types>
        <w:behaviors>
          <w:behavior w:val="content"/>
        </w:behaviors>
        <w:guid w:val="{D62321EC-721B-4EED-BE6F-8C9EC969E82E}"/>
      </w:docPartPr>
      <w:docPartBody>
        <w:p w:rsidR="00687340" w:rsidRDefault="00687340" w:rsidP="00687340">
          <w:pPr>
            <w:pStyle w:val="3C8C4CB3D6074AC59F72106413409C5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340"/>
    <w:rsid w:val="00687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2793DC669541FE9F424CDC18BDBAE7">
    <w:name w:val="B52793DC669541FE9F424CDC18BDBAE7"/>
    <w:rsid w:val="00687340"/>
  </w:style>
  <w:style w:type="paragraph" w:customStyle="1" w:styleId="3C8C4CB3D6074AC59F72106413409C5F">
    <w:name w:val="3C8C4CB3D6074AC59F72106413409C5F"/>
    <w:rsid w:val="006873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11</Pages>
  <Words>2421</Words>
  <Characters>13801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Gender, Race, Religion and Crime.</vt:lpstr>
    </vt:vector>
  </TitlesOfParts>
  <Company/>
  <LinksUpToDate>false</LinksUpToDate>
  <CharactersWithSpaces>16190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Gender, Race, Religion and Crime.</dc:title>
  <dc:subject>Hate Crime.</dc:subject>
  <dc:creator>Melenie Jane Box</dc:creator>
  <cp:keywords/>
  <dc:description/>
  <cp:lastModifiedBy>Melenie Jane Box</cp:lastModifiedBy>
  <cp:revision>2</cp:revision>
  <dcterms:created xsi:type="dcterms:W3CDTF">2023-12-21T18:32:00Z</dcterms:created>
  <dcterms:modified xsi:type="dcterms:W3CDTF">2023-12-21T18:32:00Z</dcterms:modified>
</cp:coreProperties>
</file>