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88B0D" w14:textId="77777777" w:rsidR="00832E0A" w:rsidRPr="00832E0A" w:rsidRDefault="00832E0A" w:rsidP="00832E0A">
      <w:r w:rsidRPr="00832E0A">
        <w:t xml:space="preserve">                        </w:t>
      </w:r>
      <w:r w:rsidRPr="00832E0A">
        <w:drawing>
          <wp:inline distT="0" distB="0" distL="0" distR="0" wp14:anchorId="7F766BBC" wp14:editId="7D101ADB">
            <wp:extent cx="3419475" cy="1133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19475" cy="1133475"/>
                    </a:xfrm>
                    <a:prstGeom prst="rect">
                      <a:avLst/>
                    </a:prstGeom>
                    <a:noFill/>
                  </pic:spPr>
                </pic:pic>
              </a:graphicData>
            </a:graphic>
          </wp:inline>
        </w:drawing>
      </w:r>
    </w:p>
    <w:p w14:paraId="451B262C" w14:textId="77777777" w:rsidR="00832E0A" w:rsidRPr="00832E0A" w:rsidRDefault="00832E0A" w:rsidP="00832E0A"/>
    <w:p w14:paraId="3D522EC0" w14:textId="4D32B256" w:rsidR="005A0E76" w:rsidRDefault="005A0E76" w:rsidP="005A0E76">
      <w:pPr>
        <w:spacing w:line="480" w:lineRule="auto"/>
        <w:jc w:val="center"/>
      </w:pPr>
      <w:r>
        <w:t xml:space="preserve">. . . . . . . . . . . . . . . . . . . . . . . . . . . . . . .  . . . . . . . . . . . . . . . . . . . . . . . . . . . . .  . . . . . . . . . . . . . . . . . . . . . . . . . </w:t>
      </w:r>
    </w:p>
    <w:p w14:paraId="7C3BC97E" w14:textId="36346764" w:rsidR="00832E0A" w:rsidRPr="00832E0A" w:rsidRDefault="00832E0A" w:rsidP="00832E0A">
      <w:pPr>
        <w:spacing w:line="480" w:lineRule="auto"/>
        <w:jc w:val="center"/>
        <w:rPr>
          <w:rFonts w:ascii="Times New Roman" w:hAnsi="Times New Roman" w:cs="Times New Roman"/>
          <w:sz w:val="24"/>
          <w:szCs w:val="24"/>
        </w:rPr>
      </w:pPr>
      <w:r w:rsidRPr="00832E0A">
        <w:rPr>
          <w:rFonts w:ascii="Times New Roman" w:hAnsi="Times New Roman" w:cs="Times New Roman"/>
          <w:sz w:val="24"/>
          <w:szCs w:val="24"/>
        </w:rPr>
        <w:t>(Module): Changemakers: Error and Sweet Violence: Shakespeare and Renaissance Comedy and Tragedy</w:t>
      </w:r>
    </w:p>
    <w:p w14:paraId="1CADE03C" w14:textId="77777777" w:rsidR="00832E0A" w:rsidRPr="00832E0A" w:rsidRDefault="00832E0A" w:rsidP="00832E0A">
      <w:pPr>
        <w:spacing w:line="480" w:lineRule="auto"/>
        <w:jc w:val="center"/>
        <w:rPr>
          <w:rFonts w:ascii="Times New Roman" w:hAnsi="Times New Roman" w:cs="Times New Roman"/>
          <w:sz w:val="24"/>
          <w:szCs w:val="24"/>
        </w:rPr>
      </w:pPr>
      <w:bookmarkStart w:id="0" w:name="_Hlk126082321"/>
      <w:r w:rsidRPr="00832E0A">
        <w:rPr>
          <w:rFonts w:ascii="Times New Roman" w:hAnsi="Times New Roman" w:cs="Times New Roman"/>
          <w:sz w:val="24"/>
          <w:szCs w:val="24"/>
        </w:rPr>
        <w:t>(Student Number): 2113730</w:t>
      </w:r>
    </w:p>
    <w:p w14:paraId="55802235" w14:textId="77777777" w:rsidR="00832E0A" w:rsidRPr="00832E0A" w:rsidRDefault="00832E0A" w:rsidP="00832E0A">
      <w:pPr>
        <w:spacing w:line="480" w:lineRule="auto"/>
        <w:jc w:val="center"/>
        <w:rPr>
          <w:rStyle w:val="Hyperlink"/>
          <w:rFonts w:ascii="Times New Roman" w:hAnsi="Times New Roman" w:cs="Times New Roman"/>
          <w:sz w:val="24"/>
          <w:szCs w:val="24"/>
        </w:rPr>
      </w:pPr>
      <w:r w:rsidRPr="00832E0A">
        <w:rPr>
          <w:rFonts w:ascii="Times New Roman" w:hAnsi="Times New Roman" w:cs="Times New Roman"/>
          <w:sz w:val="24"/>
          <w:szCs w:val="24"/>
        </w:rPr>
        <w:t xml:space="preserve">(Module Code): </w:t>
      </w:r>
      <w:r w:rsidRPr="00832E0A">
        <w:rPr>
          <w:rFonts w:ascii="Times New Roman" w:hAnsi="Times New Roman" w:cs="Times New Roman"/>
          <w:sz w:val="24"/>
          <w:szCs w:val="24"/>
        </w:rPr>
        <w:fldChar w:fldCharType="begin"/>
      </w:r>
      <w:r w:rsidRPr="00832E0A">
        <w:rPr>
          <w:rFonts w:ascii="Times New Roman" w:hAnsi="Times New Roman" w:cs="Times New Roman"/>
          <w:sz w:val="24"/>
          <w:szCs w:val="24"/>
        </w:rPr>
        <w:instrText xml:space="preserve"> HYPERLINK "https://moodle.uwtsd.ac.uk/course/view.php?id=5548" </w:instrText>
      </w:r>
      <w:r w:rsidRPr="00832E0A">
        <w:rPr>
          <w:rFonts w:ascii="Times New Roman" w:hAnsi="Times New Roman" w:cs="Times New Roman"/>
          <w:sz w:val="24"/>
          <w:szCs w:val="24"/>
        </w:rPr>
      </w:r>
      <w:r w:rsidRPr="00832E0A">
        <w:rPr>
          <w:rFonts w:ascii="Times New Roman" w:hAnsi="Times New Roman" w:cs="Times New Roman"/>
          <w:sz w:val="24"/>
          <w:szCs w:val="24"/>
        </w:rPr>
        <w:fldChar w:fldCharType="separate"/>
      </w:r>
      <w:r w:rsidRPr="00832E0A">
        <w:rPr>
          <w:rStyle w:val="Hyperlink"/>
          <w:rFonts w:ascii="Times New Roman" w:hAnsi="Times New Roman" w:cs="Times New Roman"/>
          <w:sz w:val="24"/>
          <w:szCs w:val="24"/>
        </w:rPr>
        <w:t>HPEN5004, HPEN6004</w:t>
      </w:r>
    </w:p>
    <w:p w14:paraId="2FAD1EE0" w14:textId="1B98458E" w:rsidR="00832E0A" w:rsidRPr="00832E0A" w:rsidRDefault="00832E0A" w:rsidP="00832E0A">
      <w:pPr>
        <w:spacing w:line="480" w:lineRule="auto"/>
        <w:jc w:val="center"/>
        <w:rPr>
          <w:rFonts w:ascii="Times New Roman" w:hAnsi="Times New Roman" w:cs="Times New Roman"/>
          <w:sz w:val="24"/>
          <w:szCs w:val="24"/>
        </w:rPr>
      </w:pPr>
      <w:r w:rsidRPr="00832E0A">
        <w:rPr>
          <w:rFonts w:ascii="Times New Roman" w:hAnsi="Times New Roman" w:cs="Times New Roman"/>
          <w:sz w:val="24"/>
          <w:szCs w:val="24"/>
        </w:rPr>
        <w:fldChar w:fldCharType="end"/>
      </w:r>
      <w:bookmarkEnd w:id="0"/>
      <w:r w:rsidRPr="00832E0A">
        <w:rPr>
          <w:rFonts w:ascii="Times New Roman" w:hAnsi="Times New Roman" w:cs="Times New Roman"/>
          <w:sz w:val="24"/>
          <w:szCs w:val="24"/>
        </w:rPr>
        <w:t xml:space="preserve">(Due Date): February </w:t>
      </w:r>
      <w:r w:rsidR="0099525E">
        <w:rPr>
          <w:rFonts w:ascii="Times New Roman" w:hAnsi="Times New Roman" w:cs="Times New Roman"/>
          <w:sz w:val="24"/>
          <w:szCs w:val="24"/>
        </w:rPr>
        <w:t>15</w:t>
      </w:r>
      <w:r w:rsidR="0099525E" w:rsidRPr="0099525E">
        <w:rPr>
          <w:rFonts w:ascii="Times New Roman" w:hAnsi="Times New Roman" w:cs="Times New Roman"/>
          <w:sz w:val="24"/>
          <w:szCs w:val="24"/>
          <w:vertAlign w:val="superscript"/>
        </w:rPr>
        <w:t>th</w:t>
      </w:r>
      <w:r w:rsidR="0099525E">
        <w:rPr>
          <w:rFonts w:ascii="Times New Roman" w:hAnsi="Times New Roman" w:cs="Times New Roman"/>
          <w:sz w:val="24"/>
          <w:szCs w:val="24"/>
        </w:rPr>
        <w:t xml:space="preserve"> </w:t>
      </w:r>
      <w:r w:rsidR="0099525E" w:rsidRPr="00832E0A">
        <w:rPr>
          <w:rFonts w:ascii="Times New Roman" w:hAnsi="Times New Roman" w:cs="Times New Roman"/>
          <w:sz w:val="24"/>
          <w:szCs w:val="24"/>
        </w:rPr>
        <w:t>2023</w:t>
      </w:r>
    </w:p>
    <w:p w14:paraId="1F864620" w14:textId="2CF06390" w:rsidR="00832E0A" w:rsidRDefault="00832E0A" w:rsidP="00832E0A">
      <w:pPr>
        <w:spacing w:line="480" w:lineRule="auto"/>
        <w:jc w:val="center"/>
        <w:rPr>
          <w:rFonts w:ascii="Times New Roman" w:hAnsi="Times New Roman" w:cs="Times New Roman"/>
          <w:sz w:val="24"/>
          <w:szCs w:val="24"/>
        </w:rPr>
      </w:pPr>
      <w:r w:rsidRPr="00832E0A">
        <w:rPr>
          <w:rFonts w:ascii="Times New Roman" w:hAnsi="Times New Roman" w:cs="Times New Roman"/>
          <w:sz w:val="24"/>
          <w:szCs w:val="24"/>
        </w:rPr>
        <w:t>(Lecturer): Peter Mitchel</w:t>
      </w:r>
    </w:p>
    <w:p w14:paraId="1D284862" w14:textId="77777777" w:rsidR="005A0E76" w:rsidRDefault="005A0E76" w:rsidP="00832E0A">
      <w:pPr>
        <w:spacing w:line="480" w:lineRule="auto"/>
        <w:jc w:val="center"/>
        <w:rPr>
          <w:rFonts w:ascii="Times New Roman" w:hAnsi="Times New Roman" w:cs="Times New Roman"/>
          <w:sz w:val="24"/>
          <w:szCs w:val="24"/>
        </w:rPr>
      </w:pPr>
    </w:p>
    <w:p w14:paraId="7AC87F17" w14:textId="52159840" w:rsidR="00832E0A" w:rsidRDefault="005A0E76" w:rsidP="00832E0A">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 . . . . . . . . . . . . . . . . . . . . . . . . . . .  . . . . . . . . . . . . . . . . . . . . . . . . . . . . . . . . . . .  . . . . . . . . . . . </w:t>
      </w:r>
    </w:p>
    <w:p w14:paraId="0E5ECA53" w14:textId="6584876D" w:rsidR="00832E0A" w:rsidRDefault="00832E0A" w:rsidP="00832E0A">
      <w:pPr>
        <w:spacing w:line="480" w:lineRule="auto"/>
        <w:jc w:val="center"/>
        <w:rPr>
          <w:rFonts w:ascii="Times New Roman" w:hAnsi="Times New Roman" w:cs="Times New Roman"/>
          <w:sz w:val="24"/>
          <w:szCs w:val="24"/>
        </w:rPr>
      </w:pPr>
    </w:p>
    <w:p w14:paraId="284C400F" w14:textId="104242AA" w:rsidR="00832E0A" w:rsidRDefault="00832E0A" w:rsidP="00832E0A">
      <w:pPr>
        <w:spacing w:line="480" w:lineRule="auto"/>
        <w:jc w:val="center"/>
        <w:rPr>
          <w:rFonts w:ascii="Times New Roman" w:hAnsi="Times New Roman" w:cs="Times New Roman"/>
          <w:sz w:val="24"/>
          <w:szCs w:val="24"/>
        </w:rPr>
      </w:pPr>
    </w:p>
    <w:p w14:paraId="5904249C" w14:textId="0EFD5F00" w:rsidR="00832E0A" w:rsidRDefault="00832E0A" w:rsidP="00832E0A">
      <w:pPr>
        <w:spacing w:line="480" w:lineRule="auto"/>
        <w:jc w:val="center"/>
        <w:rPr>
          <w:rFonts w:ascii="Times New Roman" w:hAnsi="Times New Roman" w:cs="Times New Roman"/>
          <w:sz w:val="24"/>
          <w:szCs w:val="24"/>
        </w:rPr>
      </w:pPr>
    </w:p>
    <w:p w14:paraId="29322CD0" w14:textId="04EDE8AE" w:rsidR="00832E0A" w:rsidRDefault="00832E0A" w:rsidP="00832E0A">
      <w:pPr>
        <w:spacing w:line="480" w:lineRule="auto"/>
        <w:jc w:val="center"/>
        <w:rPr>
          <w:rFonts w:ascii="Times New Roman" w:hAnsi="Times New Roman" w:cs="Times New Roman"/>
          <w:sz w:val="24"/>
          <w:szCs w:val="24"/>
        </w:rPr>
      </w:pPr>
    </w:p>
    <w:p w14:paraId="360408C5" w14:textId="53D131D3" w:rsidR="00832E0A" w:rsidRDefault="00832E0A" w:rsidP="00832E0A">
      <w:pPr>
        <w:spacing w:line="480" w:lineRule="auto"/>
        <w:jc w:val="center"/>
        <w:rPr>
          <w:rFonts w:ascii="Times New Roman" w:hAnsi="Times New Roman" w:cs="Times New Roman"/>
          <w:sz w:val="24"/>
          <w:szCs w:val="24"/>
        </w:rPr>
      </w:pPr>
    </w:p>
    <w:p w14:paraId="1B7157B4" w14:textId="663E4504" w:rsidR="00832E0A" w:rsidRDefault="00832E0A" w:rsidP="00832E0A">
      <w:pPr>
        <w:spacing w:line="480" w:lineRule="auto"/>
        <w:jc w:val="center"/>
        <w:rPr>
          <w:rFonts w:ascii="Times New Roman" w:hAnsi="Times New Roman" w:cs="Times New Roman"/>
          <w:sz w:val="24"/>
          <w:szCs w:val="24"/>
        </w:rPr>
      </w:pPr>
    </w:p>
    <w:p w14:paraId="7DEAA63B" w14:textId="2DF82856" w:rsidR="00832E0A" w:rsidRDefault="00832E0A" w:rsidP="00832E0A">
      <w:pPr>
        <w:spacing w:line="480" w:lineRule="auto"/>
        <w:jc w:val="center"/>
        <w:rPr>
          <w:rFonts w:ascii="Times New Roman" w:hAnsi="Times New Roman" w:cs="Times New Roman"/>
          <w:sz w:val="24"/>
          <w:szCs w:val="24"/>
        </w:rPr>
      </w:pPr>
    </w:p>
    <w:p w14:paraId="24302B4F" w14:textId="66FA34C9" w:rsidR="00832E0A" w:rsidRDefault="00832E0A" w:rsidP="00832E0A">
      <w:pPr>
        <w:spacing w:line="480" w:lineRule="auto"/>
        <w:jc w:val="center"/>
        <w:rPr>
          <w:rFonts w:ascii="Times New Roman" w:hAnsi="Times New Roman" w:cs="Times New Roman"/>
          <w:sz w:val="24"/>
          <w:szCs w:val="24"/>
        </w:rPr>
      </w:pPr>
    </w:p>
    <w:p w14:paraId="27C800FA" w14:textId="3EDA3742" w:rsidR="00832E0A" w:rsidRDefault="00832E0A" w:rsidP="00832E0A">
      <w:pPr>
        <w:spacing w:line="480" w:lineRule="auto"/>
        <w:jc w:val="center"/>
        <w:rPr>
          <w:rFonts w:ascii="Times New Roman" w:hAnsi="Times New Roman" w:cs="Times New Roman"/>
          <w:sz w:val="24"/>
          <w:szCs w:val="24"/>
        </w:rPr>
      </w:pPr>
    </w:p>
    <w:p w14:paraId="5486C0E8" w14:textId="06C496D4" w:rsidR="00832E0A" w:rsidRDefault="00832E0A" w:rsidP="00832E0A">
      <w:pPr>
        <w:spacing w:line="480" w:lineRule="auto"/>
        <w:jc w:val="center"/>
        <w:rPr>
          <w:rFonts w:ascii="Times New Roman" w:hAnsi="Times New Roman" w:cs="Times New Roman"/>
          <w:sz w:val="24"/>
          <w:szCs w:val="24"/>
        </w:rPr>
      </w:pPr>
      <w:r>
        <w:rPr>
          <w:rFonts w:ascii="Times New Roman" w:hAnsi="Times New Roman" w:cs="Times New Roman"/>
          <w:sz w:val="24"/>
          <w:szCs w:val="24"/>
        </w:rPr>
        <w:t>Assignment Three (The Essay)</w:t>
      </w:r>
    </w:p>
    <w:p w14:paraId="6B3BA342" w14:textId="2FDA8531" w:rsidR="00C27595" w:rsidRDefault="000F21D7" w:rsidP="00837C3A">
      <w:pPr>
        <w:spacing w:line="480" w:lineRule="auto"/>
        <w:jc w:val="center"/>
        <w:rPr>
          <w:rFonts w:ascii="Times New Roman" w:hAnsi="Times New Roman" w:cs="Times New Roman"/>
          <w:sz w:val="24"/>
          <w:szCs w:val="24"/>
          <w:u w:val="single"/>
        </w:rPr>
      </w:pPr>
      <w:r w:rsidRPr="000F21D7">
        <w:rPr>
          <w:rFonts w:ascii="Times New Roman" w:hAnsi="Times New Roman" w:cs="Times New Roman"/>
          <w:sz w:val="24"/>
          <w:szCs w:val="24"/>
          <w:u w:val="single"/>
        </w:rPr>
        <w:t>The Position of Women in Early Renaissance Literature and Society:</w:t>
      </w:r>
    </w:p>
    <w:p w14:paraId="63181C97" w14:textId="051D8C66" w:rsidR="008B1ED1" w:rsidRPr="003D701F" w:rsidRDefault="00837C3A" w:rsidP="00837C3A">
      <w:pPr>
        <w:spacing w:line="480" w:lineRule="auto"/>
        <w:jc w:val="center"/>
        <w:rPr>
          <w:rFonts w:ascii="Times New Roman" w:hAnsi="Times New Roman" w:cs="Times New Roman"/>
          <w:i/>
          <w:iCs/>
          <w:sz w:val="24"/>
          <w:szCs w:val="24"/>
          <w:u w:val="single"/>
        </w:rPr>
      </w:pPr>
      <w:r w:rsidRPr="003D701F">
        <w:rPr>
          <w:rFonts w:ascii="Times New Roman" w:hAnsi="Times New Roman" w:cs="Times New Roman"/>
          <w:i/>
          <w:iCs/>
          <w:sz w:val="24"/>
          <w:szCs w:val="24"/>
          <w:u w:val="single"/>
        </w:rPr>
        <w:t>How William Shakespeare broke misogynistic gender</w:t>
      </w:r>
      <w:r w:rsidR="008B1ED1" w:rsidRPr="003D701F">
        <w:rPr>
          <w:rFonts w:ascii="Times New Roman" w:hAnsi="Times New Roman" w:cs="Times New Roman"/>
          <w:i/>
          <w:iCs/>
          <w:sz w:val="24"/>
          <w:szCs w:val="24"/>
          <w:u w:val="single"/>
        </w:rPr>
        <w:t xml:space="preserve"> stereotypes</w:t>
      </w:r>
      <w:r w:rsidR="003D701F" w:rsidRPr="003D701F">
        <w:rPr>
          <w:rFonts w:ascii="Times New Roman" w:hAnsi="Times New Roman" w:cs="Times New Roman"/>
          <w:i/>
          <w:iCs/>
          <w:sz w:val="24"/>
          <w:szCs w:val="24"/>
          <w:u w:val="single"/>
        </w:rPr>
        <w:t xml:space="preserve"> by changing the role of women in his plays</w:t>
      </w:r>
      <w:r w:rsidR="003D701F">
        <w:rPr>
          <w:rFonts w:ascii="Times New Roman" w:hAnsi="Times New Roman" w:cs="Times New Roman"/>
          <w:i/>
          <w:iCs/>
          <w:sz w:val="24"/>
          <w:szCs w:val="24"/>
          <w:u w:val="single"/>
        </w:rPr>
        <w:t xml:space="preserve"> like Twelfth Night or What You Will</w:t>
      </w:r>
      <w:r w:rsidR="00482DE5">
        <w:rPr>
          <w:rFonts w:ascii="Times New Roman" w:hAnsi="Times New Roman" w:cs="Times New Roman"/>
          <w:i/>
          <w:iCs/>
          <w:sz w:val="24"/>
          <w:szCs w:val="24"/>
          <w:u w:val="single"/>
        </w:rPr>
        <w:t xml:space="preserve">. </w:t>
      </w:r>
    </w:p>
    <w:p w14:paraId="6D3485EF" w14:textId="0A4DBB53" w:rsidR="00837C3A" w:rsidRPr="00837C3A" w:rsidRDefault="00837C3A" w:rsidP="00837C3A">
      <w:pPr>
        <w:spacing w:line="480" w:lineRule="auto"/>
        <w:jc w:val="center"/>
        <w:rPr>
          <w:rFonts w:ascii="Times New Roman" w:hAnsi="Times New Roman" w:cs="Times New Roman"/>
          <w:sz w:val="24"/>
          <w:szCs w:val="24"/>
          <w:u w:val="single"/>
        </w:rPr>
      </w:pPr>
      <w:r>
        <w:rPr>
          <w:rFonts w:ascii="Times New Roman" w:hAnsi="Times New Roman" w:cs="Times New Roman"/>
          <w:sz w:val="24"/>
          <w:szCs w:val="24"/>
          <w:u w:val="single"/>
        </w:rPr>
        <w:t xml:space="preserve"> </w:t>
      </w:r>
    </w:p>
    <w:p w14:paraId="2D5571AC" w14:textId="41F68E61" w:rsidR="00C27595" w:rsidRDefault="00C27595" w:rsidP="00C27595">
      <w:pPr>
        <w:spacing w:line="480" w:lineRule="auto"/>
        <w:jc w:val="both"/>
        <w:rPr>
          <w:rFonts w:ascii="Times New Roman" w:hAnsi="Times New Roman" w:cs="Times New Roman"/>
          <w:sz w:val="24"/>
          <w:szCs w:val="24"/>
        </w:rPr>
      </w:pPr>
    </w:p>
    <w:p w14:paraId="2AC0F03D" w14:textId="2E3F6A5C" w:rsidR="00C27595" w:rsidRDefault="00C27595" w:rsidP="00C2759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Times have certainly changed for the better and it is evident in everything we see around us, from technology to transport and fashion. </w:t>
      </w:r>
      <w:r w:rsidR="00E01453">
        <w:rPr>
          <w:rFonts w:ascii="Times New Roman" w:hAnsi="Times New Roman" w:cs="Times New Roman"/>
          <w:sz w:val="24"/>
          <w:szCs w:val="24"/>
        </w:rPr>
        <w:t>Moreover, the society we live in has changed for the better, making the lives of women particularly better. In the twenty first today</w:t>
      </w:r>
      <w:r w:rsidR="00722C38">
        <w:rPr>
          <w:rFonts w:ascii="Times New Roman" w:hAnsi="Times New Roman" w:cs="Times New Roman"/>
          <w:sz w:val="24"/>
          <w:szCs w:val="24"/>
        </w:rPr>
        <w:t>,</w:t>
      </w:r>
      <w:r w:rsidR="00E01453">
        <w:rPr>
          <w:rFonts w:ascii="Times New Roman" w:hAnsi="Times New Roman" w:cs="Times New Roman"/>
          <w:sz w:val="24"/>
          <w:szCs w:val="24"/>
        </w:rPr>
        <w:t xml:space="preserve"> we have women poets, </w:t>
      </w:r>
      <w:r w:rsidR="00722C38">
        <w:rPr>
          <w:rFonts w:ascii="Times New Roman" w:hAnsi="Times New Roman" w:cs="Times New Roman"/>
          <w:sz w:val="24"/>
          <w:szCs w:val="24"/>
        </w:rPr>
        <w:t xml:space="preserve">playwrights </w:t>
      </w:r>
      <w:r w:rsidR="00E01453">
        <w:rPr>
          <w:rFonts w:ascii="Times New Roman" w:hAnsi="Times New Roman" w:cs="Times New Roman"/>
          <w:sz w:val="24"/>
          <w:szCs w:val="24"/>
        </w:rPr>
        <w:t>and actresses</w:t>
      </w:r>
      <w:r w:rsidR="00722C38">
        <w:rPr>
          <w:rFonts w:ascii="Times New Roman" w:hAnsi="Times New Roman" w:cs="Times New Roman"/>
          <w:sz w:val="24"/>
          <w:szCs w:val="24"/>
        </w:rPr>
        <w:t xml:space="preserve">, this might be overlooked because of course it is now a norm and we have grown used to the idea and popularity of it. There are female heroines, villains, and protagonists too within books. Women are no longer subjected to stay in their lane in romance novels and at the sides of their brothers, husbands, masters or love interests within books. </w:t>
      </w:r>
      <w:r w:rsidR="00204CEE">
        <w:rPr>
          <w:rFonts w:ascii="Times New Roman" w:hAnsi="Times New Roman" w:cs="Times New Roman"/>
          <w:sz w:val="24"/>
          <w:szCs w:val="24"/>
        </w:rPr>
        <w:t>There was a time when this was the complete opposite and the lives of women were very different than it is today. This</w:t>
      </w:r>
      <w:r w:rsidR="00430112">
        <w:rPr>
          <w:rFonts w:ascii="Times New Roman" w:hAnsi="Times New Roman" w:cs="Times New Roman"/>
          <w:sz w:val="24"/>
          <w:szCs w:val="24"/>
        </w:rPr>
        <w:t xml:space="preserve"> paradigm</w:t>
      </w:r>
      <w:r w:rsidR="00204CEE">
        <w:rPr>
          <w:rFonts w:ascii="Times New Roman" w:hAnsi="Times New Roman" w:cs="Times New Roman"/>
          <w:sz w:val="24"/>
          <w:szCs w:val="24"/>
        </w:rPr>
        <w:t xml:space="preserve"> influenced the way in which their characters were written in books and displayed in the theatre. </w:t>
      </w:r>
    </w:p>
    <w:p w14:paraId="6A4CE523" w14:textId="599FE7E4" w:rsidR="001151A3" w:rsidRDefault="00430112" w:rsidP="00B737F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Ironically, </w:t>
      </w:r>
      <w:r w:rsidR="00C74F6C">
        <w:rPr>
          <w:rFonts w:ascii="Times New Roman" w:hAnsi="Times New Roman" w:cs="Times New Roman"/>
          <w:sz w:val="24"/>
          <w:szCs w:val="24"/>
        </w:rPr>
        <w:t xml:space="preserve">even though queens were the ones who ruled for a half a century during the renaissance era, women still possessed no legal power. She was rarely to be seen or heard in public, a woman’s value was based on her virtue, ability to bear offspring, beauty, who she married and what she wore. Little to no care was placed on who she was as a person, her </w:t>
      </w:r>
      <w:r w:rsidR="00C74F6C">
        <w:rPr>
          <w:rFonts w:ascii="Times New Roman" w:hAnsi="Times New Roman" w:cs="Times New Roman"/>
          <w:sz w:val="24"/>
          <w:szCs w:val="24"/>
        </w:rPr>
        <w:lastRenderedPageBreak/>
        <w:t>education and occupation because she more than likely had none.</w:t>
      </w:r>
      <w:r w:rsidR="00DF45A1">
        <w:rPr>
          <w:rFonts w:ascii="Times New Roman" w:hAnsi="Times New Roman" w:cs="Times New Roman"/>
          <w:sz w:val="24"/>
          <w:szCs w:val="24"/>
        </w:rPr>
        <w:t xml:space="preserve"> It was a known and accepted fact that men were superior to women and women were more or less their property. </w:t>
      </w:r>
      <w:r w:rsidR="00EF2108">
        <w:rPr>
          <w:rFonts w:ascii="Times New Roman" w:hAnsi="Times New Roman" w:cs="Times New Roman"/>
          <w:sz w:val="24"/>
          <w:szCs w:val="24"/>
        </w:rPr>
        <w:t xml:space="preserve">According to </w:t>
      </w:r>
      <w:r w:rsidR="00EF2108" w:rsidRPr="00EF2108">
        <w:rPr>
          <w:rFonts w:ascii="Times New Roman" w:hAnsi="Times New Roman" w:cs="Times New Roman"/>
          <w:sz w:val="24"/>
          <w:szCs w:val="24"/>
        </w:rPr>
        <w:t>Kelly (1986)</w:t>
      </w:r>
      <w:r w:rsidR="00EF2108">
        <w:rPr>
          <w:rFonts w:ascii="Times New Roman" w:hAnsi="Times New Roman" w:cs="Times New Roman"/>
          <w:sz w:val="24"/>
          <w:szCs w:val="24"/>
        </w:rPr>
        <w:t xml:space="preserve">, women in this era were equally divided amongst themselves. There were housewives, working class women who worked under the orders of their husbands and upper classed women who had servants that were also women, these women were still expected to care for children, maintain the household and attend social events with their husbands. </w:t>
      </w:r>
      <w:proofErr w:type="spellStart"/>
      <w:r w:rsidR="00EF2108" w:rsidRPr="00EF2108">
        <w:rPr>
          <w:rFonts w:ascii="Times New Roman" w:hAnsi="Times New Roman" w:cs="Times New Roman"/>
          <w:sz w:val="24"/>
          <w:szCs w:val="24"/>
        </w:rPr>
        <w:t>Iacob</w:t>
      </w:r>
      <w:proofErr w:type="spellEnd"/>
      <w:r w:rsidR="00EF2108" w:rsidRPr="00EF2108">
        <w:rPr>
          <w:rFonts w:ascii="Times New Roman" w:hAnsi="Times New Roman" w:cs="Times New Roman"/>
          <w:sz w:val="24"/>
          <w:szCs w:val="24"/>
        </w:rPr>
        <w:t xml:space="preserve"> (2021)</w:t>
      </w:r>
      <w:r w:rsidR="00EF2108">
        <w:rPr>
          <w:rFonts w:ascii="Times New Roman" w:hAnsi="Times New Roman" w:cs="Times New Roman"/>
          <w:sz w:val="24"/>
          <w:szCs w:val="24"/>
        </w:rPr>
        <w:t xml:space="preserve">, </w:t>
      </w:r>
      <w:r w:rsidR="00CA08B3">
        <w:rPr>
          <w:rFonts w:ascii="Times New Roman" w:hAnsi="Times New Roman" w:cs="Times New Roman"/>
          <w:sz w:val="24"/>
          <w:szCs w:val="24"/>
        </w:rPr>
        <w:t>further explains that</w:t>
      </w:r>
      <w:r w:rsidR="00B737FA">
        <w:rPr>
          <w:rFonts w:ascii="Times New Roman" w:hAnsi="Times New Roman" w:cs="Times New Roman"/>
          <w:sz w:val="24"/>
          <w:szCs w:val="24"/>
        </w:rPr>
        <w:t xml:space="preserve"> the status of a woman determined how much she was allowed to express herself. Despite having this marginalised freedom, the expressed opinions and thoughts of </w:t>
      </w:r>
      <w:r w:rsidR="00FC4576">
        <w:rPr>
          <w:rFonts w:ascii="Times New Roman" w:hAnsi="Times New Roman" w:cs="Times New Roman"/>
          <w:sz w:val="24"/>
          <w:szCs w:val="24"/>
        </w:rPr>
        <w:t>high-class</w:t>
      </w:r>
      <w:r w:rsidR="00B737FA">
        <w:rPr>
          <w:rFonts w:ascii="Times New Roman" w:hAnsi="Times New Roman" w:cs="Times New Roman"/>
          <w:sz w:val="24"/>
          <w:szCs w:val="24"/>
        </w:rPr>
        <w:t xml:space="preserve"> women were conditioned and based mainly around male influence. </w:t>
      </w:r>
      <w:r w:rsidR="004456F1" w:rsidRPr="004456F1">
        <w:rPr>
          <w:rFonts w:ascii="Times New Roman" w:hAnsi="Times New Roman" w:cs="Times New Roman"/>
          <w:sz w:val="24"/>
          <w:szCs w:val="24"/>
        </w:rPr>
        <w:t xml:space="preserve">Women emerged as art patrons, authors, orators, and intellectuals throughout the </w:t>
      </w:r>
      <w:r w:rsidR="004456F1">
        <w:rPr>
          <w:rFonts w:ascii="Times New Roman" w:hAnsi="Times New Roman" w:cs="Times New Roman"/>
          <w:sz w:val="24"/>
          <w:szCs w:val="24"/>
        </w:rPr>
        <w:t>r</w:t>
      </w:r>
      <w:r w:rsidR="004456F1" w:rsidRPr="004456F1">
        <w:rPr>
          <w:rFonts w:ascii="Times New Roman" w:hAnsi="Times New Roman" w:cs="Times New Roman"/>
          <w:sz w:val="24"/>
          <w:szCs w:val="24"/>
        </w:rPr>
        <w:t>enaissance. Through their own interventions, women were able to affect politics, the economics, and culture. Women may achieve success outside of marriage by becoming nuns, acquiring a humanistic education, or courtesans. Women's intelligence became a weapon that they could utilise to their advantage in a variety of ways. Women continued to commission paintings, statues, and structures, but it was considered philosophically unsuitable for women to commission public art</w:t>
      </w:r>
      <w:r w:rsidR="002F346C">
        <w:rPr>
          <w:rFonts w:ascii="Times New Roman" w:hAnsi="Times New Roman" w:cs="Times New Roman"/>
          <w:sz w:val="24"/>
          <w:szCs w:val="24"/>
        </w:rPr>
        <w:t>.</w:t>
      </w:r>
      <w:r w:rsidR="004456F1" w:rsidRPr="004456F1">
        <w:rPr>
          <w:rFonts w:ascii="Times New Roman" w:hAnsi="Times New Roman" w:cs="Times New Roman"/>
          <w:sz w:val="24"/>
          <w:szCs w:val="24"/>
        </w:rPr>
        <w:t xml:space="preserve"> </w:t>
      </w:r>
      <w:r w:rsidR="002F346C">
        <w:rPr>
          <w:rFonts w:ascii="Times New Roman" w:hAnsi="Times New Roman" w:cs="Times New Roman"/>
          <w:sz w:val="24"/>
          <w:szCs w:val="24"/>
        </w:rPr>
        <w:t>A</w:t>
      </w:r>
      <w:r w:rsidR="004456F1" w:rsidRPr="004456F1">
        <w:rPr>
          <w:rFonts w:ascii="Times New Roman" w:hAnsi="Times New Roman" w:cs="Times New Roman"/>
          <w:sz w:val="24"/>
          <w:szCs w:val="24"/>
        </w:rPr>
        <w:t>rt</w:t>
      </w:r>
      <w:r w:rsidR="002F346C">
        <w:rPr>
          <w:rFonts w:ascii="Times New Roman" w:hAnsi="Times New Roman" w:cs="Times New Roman"/>
          <w:sz w:val="24"/>
          <w:szCs w:val="24"/>
        </w:rPr>
        <w:t xml:space="preserve"> and literature</w:t>
      </w:r>
      <w:r w:rsidR="004456F1" w:rsidRPr="004456F1">
        <w:rPr>
          <w:rFonts w:ascii="Times New Roman" w:hAnsi="Times New Roman" w:cs="Times New Roman"/>
          <w:sz w:val="24"/>
          <w:szCs w:val="24"/>
        </w:rPr>
        <w:t xml:space="preserve"> meant for courts and families had to conform to gender stereotypes and respect court hierarchy.</w:t>
      </w:r>
      <w:r w:rsidR="002F346C">
        <w:rPr>
          <w:rFonts w:ascii="Times New Roman" w:hAnsi="Times New Roman" w:cs="Times New Roman"/>
          <w:sz w:val="24"/>
          <w:szCs w:val="24"/>
        </w:rPr>
        <w:t xml:space="preserve"> </w:t>
      </w:r>
      <w:r w:rsidR="000956E8">
        <w:rPr>
          <w:rFonts w:ascii="Times New Roman" w:hAnsi="Times New Roman" w:cs="Times New Roman"/>
          <w:sz w:val="24"/>
          <w:szCs w:val="24"/>
        </w:rPr>
        <w:t xml:space="preserve">Art and literature developed by women were not taken seriously, </w:t>
      </w:r>
      <w:r w:rsidR="000956E8" w:rsidRPr="000956E8">
        <w:rPr>
          <w:rFonts w:ascii="Times New Roman" w:hAnsi="Times New Roman" w:cs="Times New Roman"/>
          <w:sz w:val="24"/>
          <w:szCs w:val="24"/>
        </w:rPr>
        <w:t>Jones (2011)</w:t>
      </w:r>
      <w:r w:rsidR="000956E8">
        <w:rPr>
          <w:rFonts w:ascii="Times New Roman" w:hAnsi="Times New Roman" w:cs="Times New Roman"/>
          <w:sz w:val="24"/>
          <w:szCs w:val="24"/>
        </w:rPr>
        <w:t xml:space="preserve">  confirms that during </w:t>
      </w:r>
      <w:r w:rsidR="00C45746">
        <w:rPr>
          <w:rFonts w:ascii="Times New Roman" w:hAnsi="Times New Roman" w:cs="Times New Roman"/>
          <w:sz w:val="24"/>
          <w:szCs w:val="24"/>
        </w:rPr>
        <w:t>t</w:t>
      </w:r>
      <w:r w:rsidR="000956E8">
        <w:rPr>
          <w:rFonts w:ascii="Times New Roman" w:hAnsi="Times New Roman" w:cs="Times New Roman"/>
          <w:sz w:val="24"/>
          <w:szCs w:val="24"/>
        </w:rPr>
        <w:t>he renaissance</w:t>
      </w:r>
      <w:r w:rsidR="00C45746">
        <w:rPr>
          <w:rFonts w:ascii="Times New Roman" w:hAnsi="Times New Roman" w:cs="Times New Roman"/>
          <w:sz w:val="24"/>
          <w:szCs w:val="24"/>
        </w:rPr>
        <w:t xml:space="preserve"> it was almost impossible for women in art and literature to emerge. Most of the art created and literature written by women were destroyed overtime simply because they were never </w:t>
      </w:r>
      <w:r w:rsidR="00CE343A">
        <w:rPr>
          <w:rFonts w:ascii="Times New Roman" w:hAnsi="Times New Roman" w:cs="Times New Roman"/>
          <w:sz w:val="24"/>
          <w:szCs w:val="24"/>
        </w:rPr>
        <w:t>acknowledged</w:t>
      </w:r>
      <w:r w:rsidR="00C45746">
        <w:rPr>
          <w:rFonts w:ascii="Times New Roman" w:hAnsi="Times New Roman" w:cs="Times New Roman"/>
          <w:sz w:val="24"/>
          <w:szCs w:val="24"/>
        </w:rPr>
        <w:t xml:space="preserve"> by academics or valued, this made it hard for historians to document the contribution of women to renaissance literature</w:t>
      </w:r>
      <w:r w:rsidR="00CE343A">
        <w:rPr>
          <w:rFonts w:ascii="Times New Roman" w:hAnsi="Times New Roman" w:cs="Times New Roman"/>
          <w:sz w:val="24"/>
          <w:szCs w:val="24"/>
        </w:rPr>
        <w:t>. Oftentimes the best way for women’s work to be acknowledged seriously required them to take a male pen or have men take credit for their work. There are countless examples of this throughout history</w:t>
      </w:r>
      <w:r w:rsidR="002D180D">
        <w:rPr>
          <w:rFonts w:ascii="Times New Roman" w:hAnsi="Times New Roman" w:cs="Times New Roman"/>
          <w:sz w:val="24"/>
          <w:szCs w:val="24"/>
        </w:rPr>
        <w:t xml:space="preserve"> that are popular today, for example</w:t>
      </w:r>
      <w:r w:rsidR="00CE343A">
        <w:rPr>
          <w:rFonts w:ascii="Times New Roman" w:hAnsi="Times New Roman" w:cs="Times New Roman"/>
          <w:sz w:val="24"/>
          <w:szCs w:val="24"/>
        </w:rPr>
        <w:t xml:space="preserve"> the Bronte sisters Mary Shelley</w:t>
      </w:r>
      <w:r w:rsidR="002D180D">
        <w:rPr>
          <w:rFonts w:ascii="Times New Roman" w:hAnsi="Times New Roman" w:cs="Times New Roman"/>
          <w:sz w:val="24"/>
          <w:szCs w:val="24"/>
        </w:rPr>
        <w:t xml:space="preserve">.  Earlier examples are explored in an article by </w:t>
      </w:r>
      <w:r w:rsidR="002D180D" w:rsidRPr="002D180D">
        <w:rPr>
          <w:rFonts w:ascii="Times New Roman" w:hAnsi="Times New Roman" w:cs="Times New Roman"/>
          <w:sz w:val="24"/>
          <w:szCs w:val="24"/>
        </w:rPr>
        <w:t>Nava Atlas (2019)</w:t>
      </w:r>
      <w:r w:rsidR="002D180D">
        <w:rPr>
          <w:rFonts w:ascii="Times New Roman" w:hAnsi="Times New Roman" w:cs="Times New Roman"/>
          <w:sz w:val="24"/>
          <w:szCs w:val="24"/>
        </w:rPr>
        <w:t xml:space="preserve"> </w:t>
      </w:r>
      <w:r w:rsidR="0099525E">
        <w:rPr>
          <w:rFonts w:ascii="Times New Roman" w:hAnsi="Times New Roman" w:cs="Times New Roman"/>
          <w:sz w:val="24"/>
          <w:szCs w:val="24"/>
        </w:rPr>
        <w:t>that entails</w:t>
      </w:r>
      <w:r w:rsidR="002D180D">
        <w:rPr>
          <w:rFonts w:ascii="Times New Roman" w:hAnsi="Times New Roman" w:cs="Times New Roman"/>
          <w:sz w:val="24"/>
          <w:szCs w:val="24"/>
        </w:rPr>
        <w:t xml:space="preserve"> th</w:t>
      </w:r>
      <w:r w:rsidR="002D180D" w:rsidRPr="002D180D">
        <w:rPr>
          <w:rFonts w:ascii="Times New Roman" w:hAnsi="Times New Roman" w:cs="Times New Roman"/>
          <w:sz w:val="24"/>
          <w:szCs w:val="24"/>
        </w:rPr>
        <w:t xml:space="preserve">e Tenth Muse, Lately Sprung Up in </w:t>
      </w:r>
      <w:r w:rsidR="002D180D" w:rsidRPr="002D180D">
        <w:rPr>
          <w:rFonts w:ascii="Times New Roman" w:hAnsi="Times New Roman" w:cs="Times New Roman"/>
          <w:sz w:val="24"/>
          <w:szCs w:val="24"/>
        </w:rPr>
        <w:lastRenderedPageBreak/>
        <w:t xml:space="preserve">America by Anne Bradstreet was the first publication in the colonies in the </w:t>
      </w:r>
      <w:r w:rsidR="002D180D" w:rsidRPr="002D180D">
        <w:rPr>
          <w:rFonts w:ascii="Times New Roman" w:hAnsi="Times New Roman" w:cs="Times New Roman"/>
          <w:sz w:val="24"/>
          <w:szCs w:val="24"/>
        </w:rPr>
        <w:t>mid-1600s</w:t>
      </w:r>
      <w:r w:rsidR="002D180D" w:rsidRPr="002D180D">
        <w:rPr>
          <w:rFonts w:ascii="Times New Roman" w:hAnsi="Times New Roman" w:cs="Times New Roman"/>
          <w:sz w:val="24"/>
          <w:szCs w:val="24"/>
        </w:rPr>
        <w:t>, when women writers were chastised for being unwomanly and going against God's precepts. To avoid repercussions, some writers adopted pseudonyms, but others used their real identities. Despite the hazards to their reputations, the following early American women authors, all born in the 1700s, wrote prolifically and passionately.</w:t>
      </w:r>
    </w:p>
    <w:p w14:paraId="1F1C8364" w14:textId="64062B33" w:rsidR="00FB08AD" w:rsidRDefault="00874836" w:rsidP="00B737F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Regardless of this paradigm, different studies have found that William Shakespeare was known to break out of different gender stereotypes in a lot of his work. Shakespeare wrote some of his female characters in ways that displayed them as smart, strong and heroic, despite women of that society being viewed as the complete opposite. </w:t>
      </w:r>
      <w:r w:rsidR="00CC2BBC">
        <w:rPr>
          <w:rFonts w:ascii="Times New Roman" w:hAnsi="Times New Roman" w:cs="Times New Roman"/>
          <w:sz w:val="24"/>
          <w:szCs w:val="24"/>
        </w:rPr>
        <w:t xml:space="preserve">Shakespeare was and still is considered a very controversial historical figure, one very controversial statement that has been repeatedly made about him which many believe, is that he was in fact </w:t>
      </w:r>
      <w:r w:rsidR="00367F10">
        <w:rPr>
          <w:rFonts w:ascii="Times New Roman" w:hAnsi="Times New Roman" w:cs="Times New Roman"/>
          <w:sz w:val="24"/>
          <w:szCs w:val="24"/>
        </w:rPr>
        <w:t>a sixteenth</w:t>
      </w:r>
      <w:r w:rsidR="00CC2BBC">
        <w:rPr>
          <w:rFonts w:ascii="Times New Roman" w:hAnsi="Times New Roman" w:cs="Times New Roman"/>
          <w:sz w:val="24"/>
          <w:szCs w:val="24"/>
        </w:rPr>
        <w:t xml:space="preserve"> century feminist.</w:t>
      </w:r>
      <w:r w:rsidR="00367F10">
        <w:rPr>
          <w:rFonts w:ascii="Times New Roman" w:hAnsi="Times New Roman" w:cs="Times New Roman"/>
          <w:sz w:val="24"/>
          <w:szCs w:val="24"/>
        </w:rPr>
        <w:t xml:space="preserve"> In her book entitled ‘Shakespeare and the nature of women’ </w:t>
      </w:r>
      <w:proofErr w:type="spellStart"/>
      <w:r w:rsidR="00367F10" w:rsidRPr="00367F10">
        <w:rPr>
          <w:rFonts w:ascii="Times New Roman" w:hAnsi="Times New Roman" w:cs="Times New Roman"/>
          <w:sz w:val="24"/>
          <w:szCs w:val="24"/>
        </w:rPr>
        <w:t>Dusinberre</w:t>
      </w:r>
      <w:proofErr w:type="spellEnd"/>
      <w:r w:rsidR="00367F10" w:rsidRPr="00367F10">
        <w:rPr>
          <w:rFonts w:ascii="Times New Roman" w:hAnsi="Times New Roman" w:cs="Times New Roman"/>
          <w:sz w:val="24"/>
          <w:szCs w:val="24"/>
        </w:rPr>
        <w:t xml:space="preserve"> (1996)</w:t>
      </w:r>
      <w:r w:rsidR="004E4458">
        <w:rPr>
          <w:rFonts w:ascii="Times New Roman" w:hAnsi="Times New Roman" w:cs="Times New Roman"/>
          <w:sz w:val="24"/>
          <w:szCs w:val="24"/>
        </w:rPr>
        <w:t xml:space="preserve"> described Shakespeare a being influenced by puritanism. </w:t>
      </w:r>
      <w:r w:rsidR="00915805">
        <w:rPr>
          <w:rFonts w:ascii="Times New Roman" w:hAnsi="Times New Roman" w:cs="Times New Roman"/>
          <w:sz w:val="24"/>
          <w:szCs w:val="24"/>
        </w:rPr>
        <w:t xml:space="preserve">According to </w:t>
      </w:r>
      <w:r w:rsidR="004E4458" w:rsidRPr="004E4458">
        <w:rPr>
          <w:rFonts w:ascii="Times New Roman" w:hAnsi="Times New Roman" w:cs="Times New Roman"/>
          <w:sz w:val="24"/>
          <w:szCs w:val="24"/>
        </w:rPr>
        <w:t>History.com Editors (2009)</w:t>
      </w:r>
      <w:r w:rsidR="004E4458">
        <w:rPr>
          <w:rFonts w:ascii="Times New Roman" w:hAnsi="Times New Roman" w:cs="Times New Roman"/>
          <w:sz w:val="24"/>
          <w:szCs w:val="24"/>
        </w:rPr>
        <w:t xml:space="preserve">, </w:t>
      </w:r>
      <w:r w:rsidR="00915805" w:rsidRPr="00915805">
        <w:rPr>
          <w:rFonts w:ascii="Times New Roman" w:hAnsi="Times New Roman" w:cs="Times New Roman"/>
          <w:sz w:val="24"/>
          <w:szCs w:val="24"/>
        </w:rPr>
        <w:t>in</w:t>
      </w:r>
      <w:r w:rsidR="00915805" w:rsidRPr="00915805">
        <w:rPr>
          <w:rFonts w:ascii="Times New Roman" w:hAnsi="Times New Roman" w:cs="Times New Roman"/>
          <w:sz w:val="24"/>
          <w:szCs w:val="24"/>
        </w:rPr>
        <w:t xml:space="preserve"> the late 16th century, the Puritans were members of the Church of England's religious reform movement, </w:t>
      </w:r>
      <w:r w:rsidR="00915805">
        <w:rPr>
          <w:rFonts w:ascii="Times New Roman" w:hAnsi="Times New Roman" w:cs="Times New Roman"/>
          <w:sz w:val="24"/>
          <w:szCs w:val="24"/>
        </w:rPr>
        <w:t>they believed</w:t>
      </w:r>
      <w:r w:rsidR="00915805" w:rsidRPr="00915805">
        <w:rPr>
          <w:rFonts w:ascii="Times New Roman" w:hAnsi="Times New Roman" w:cs="Times New Roman"/>
          <w:sz w:val="24"/>
          <w:szCs w:val="24"/>
        </w:rPr>
        <w:t xml:space="preserve"> that the Church was too close to the Roman Catholic Church and that it should forsake rituals and traditions that were not founded on the Bible. In the 1620s and 1630s, they arrived in Northern English colonies in the New World, laying the framework for New England's religious, intellectual, and social order. Puritanism sprang from the English Reformation, when King Henry VIII rejected papal authority and transformed the Church of Rome into the state Church of England.</w:t>
      </w:r>
      <w:r w:rsidR="00FB08AD">
        <w:rPr>
          <w:rFonts w:ascii="Times New Roman" w:hAnsi="Times New Roman" w:cs="Times New Roman"/>
          <w:sz w:val="24"/>
          <w:szCs w:val="24"/>
        </w:rPr>
        <w:t xml:space="preserve">  The </w:t>
      </w:r>
      <w:r w:rsidR="00FB08AD" w:rsidRPr="00FB08AD">
        <w:rPr>
          <w:rFonts w:ascii="Times New Roman" w:hAnsi="Times New Roman" w:cs="Times New Roman"/>
          <w:sz w:val="24"/>
          <w:szCs w:val="24"/>
        </w:rPr>
        <w:t xml:space="preserve">Puritans believed in </w:t>
      </w:r>
      <w:r w:rsidR="00FB08AD" w:rsidRPr="00FB08AD">
        <w:rPr>
          <w:rFonts w:ascii="Times New Roman" w:hAnsi="Times New Roman" w:cs="Times New Roman"/>
          <w:sz w:val="24"/>
          <w:szCs w:val="24"/>
        </w:rPr>
        <w:t>divine</w:t>
      </w:r>
      <w:r w:rsidR="00FB08AD" w:rsidRPr="00FB08AD">
        <w:rPr>
          <w:rFonts w:ascii="Times New Roman" w:hAnsi="Times New Roman" w:cs="Times New Roman"/>
          <w:sz w:val="24"/>
          <w:szCs w:val="24"/>
        </w:rPr>
        <w:t xml:space="preserve"> equality for men and women.</w:t>
      </w:r>
      <w:r w:rsidR="00FB08AD">
        <w:rPr>
          <w:rFonts w:ascii="Times New Roman" w:hAnsi="Times New Roman" w:cs="Times New Roman"/>
          <w:sz w:val="24"/>
          <w:szCs w:val="24"/>
        </w:rPr>
        <w:t xml:space="preserve"> Even though feminism was not recognised as a movement during the 15</w:t>
      </w:r>
      <w:r w:rsidR="00FB08AD" w:rsidRPr="00FB08AD">
        <w:rPr>
          <w:rFonts w:ascii="Times New Roman" w:hAnsi="Times New Roman" w:cs="Times New Roman"/>
          <w:sz w:val="24"/>
          <w:szCs w:val="24"/>
          <w:vertAlign w:val="superscript"/>
        </w:rPr>
        <w:t>th</w:t>
      </w:r>
      <w:r w:rsidR="00FB08AD">
        <w:rPr>
          <w:rFonts w:ascii="Times New Roman" w:hAnsi="Times New Roman" w:cs="Times New Roman"/>
          <w:sz w:val="24"/>
          <w:szCs w:val="24"/>
        </w:rPr>
        <w:t xml:space="preserve"> and 16</w:t>
      </w:r>
      <w:r w:rsidR="00FB08AD" w:rsidRPr="00FB08AD">
        <w:rPr>
          <w:rFonts w:ascii="Times New Roman" w:hAnsi="Times New Roman" w:cs="Times New Roman"/>
          <w:sz w:val="24"/>
          <w:szCs w:val="24"/>
          <w:vertAlign w:val="superscript"/>
        </w:rPr>
        <w:t>th</w:t>
      </w:r>
      <w:r w:rsidR="00FB08AD">
        <w:rPr>
          <w:rFonts w:ascii="Times New Roman" w:hAnsi="Times New Roman" w:cs="Times New Roman"/>
          <w:sz w:val="24"/>
          <w:szCs w:val="24"/>
        </w:rPr>
        <w:t xml:space="preserve"> century, Shakespeare’s work undoubtedly made readers of his time and ours question his </w:t>
      </w:r>
      <w:r w:rsidR="007D1630">
        <w:rPr>
          <w:rFonts w:ascii="Times New Roman" w:hAnsi="Times New Roman" w:cs="Times New Roman"/>
          <w:sz w:val="24"/>
          <w:szCs w:val="24"/>
        </w:rPr>
        <w:t xml:space="preserve">possible </w:t>
      </w:r>
      <w:r w:rsidR="00FB08AD">
        <w:rPr>
          <w:rFonts w:ascii="Times New Roman" w:hAnsi="Times New Roman" w:cs="Times New Roman"/>
          <w:sz w:val="24"/>
          <w:szCs w:val="24"/>
        </w:rPr>
        <w:t xml:space="preserve">feminist stance. </w:t>
      </w:r>
      <w:r w:rsidR="007D1630">
        <w:rPr>
          <w:rFonts w:ascii="Times New Roman" w:hAnsi="Times New Roman" w:cs="Times New Roman"/>
          <w:sz w:val="24"/>
          <w:szCs w:val="24"/>
        </w:rPr>
        <w:t>F</w:t>
      </w:r>
      <w:r w:rsidR="00FB08AD">
        <w:rPr>
          <w:rFonts w:ascii="Times New Roman" w:hAnsi="Times New Roman" w:cs="Times New Roman"/>
          <w:sz w:val="24"/>
          <w:szCs w:val="24"/>
        </w:rPr>
        <w:t xml:space="preserve">emale characters </w:t>
      </w:r>
      <w:r w:rsidR="007D1630">
        <w:rPr>
          <w:rFonts w:ascii="Times New Roman" w:hAnsi="Times New Roman" w:cs="Times New Roman"/>
          <w:sz w:val="24"/>
          <w:szCs w:val="24"/>
        </w:rPr>
        <w:t>throughout</w:t>
      </w:r>
      <w:r w:rsidR="00FB08AD">
        <w:rPr>
          <w:rFonts w:ascii="Times New Roman" w:hAnsi="Times New Roman" w:cs="Times New Roman"/>
          <w:sz w:val="24"/>
          <w:szCs w:val="24"/>
        </w:rPr>
        <w:t xml:space="preserve"> Shakespeare’s </w:t>
      </w:r>
      <w:r w:rsidR="007D1630">
        <w:rPr>
          <w:rFonts w:ascii="Times New Roman" w:hAnsi="Times New Roman" w:cs="Times New Roman"/>
          <w:sz w:val="24"/>
          <w:szCs w:val="24"/>
        </w:rPr>
        <w:t xml:space="preserve">work have different character traits that defy the way in which women were viewed during his time. Such characters </w:t>
      </w:r>
      <w:r w:rsidR="007D1630">
        <w:rPr>
          <w:rFonts w:ascii="Times New Roman" w:hAnsi="Times New Roman" w:cs="Times New Roman"/>
          <w:sz w:val="24"/>
          <w:szCs w:val="24"/>
        </w:rPr>
        <w:lastRenderedPageBreak/>
        <w:t xml:space="preserve">are described as brave, rebellious, strong, disobedient and scheming, solving difficult dilemmas male characters are unable to. </w:t>
      </w:r>
    </w:p>
    <w:p w14:paraId="5BB427DB" w14:textId="1D0BA9B5" w:rsidR="00007853" w:rsidRDefault="00007853" w:rsidP="00B737FA">
      <w:pPr>
        <w:spacing w:line="480" w:lineRule="auto"/>
        <w:jc w:val="both"/>
        <w:rPr>
          <w:rFonts w:ascii="Times New Roman" w:hAnsi="Times New Roman" w:cs="Times New Roman"/>
          <w:sz w:val="24"/>
          <w:szCs w:val="24"/>
        </w:rPr>
      </w:pPr>
      <w:r>
        <w:rPr>
          <w:rFonts w:ascii="Times New Roman" w:hAnsi="Times New Roman" w:cs="Times New Roman"/>
          <w:sz w:val="24"/>
          <w:szCs w:val="24"/>
        </w:rPr>
        <w:t>‘Twelfth Night or What you Will’ is a play written by William Shakespeare and published in the year 1602.  It is a comedy filled with disguises, tragedy,</w:t>
      </w:r>
      <w:r w:rsidR="007A5963">
        <w:rPr>
          <w:rFonts w:ascii="Times New Roman" w:hAnsi="Times New Roman" w:cs="Times New Roman"/>
          <w:sz w:val="24"/>
          <w:szCs w:val="24"/>
        </w:rPr>
        <w:t xml:space="preserve"> love and twists. Most notably, this play is one where numerous female characters are present, female characters that are integral to the play’s plot and the overall theme. </w:t>
      </w:r>
      <w:r w:rsidR="00CB3014">
        <w:rPr>
          <w:rFonts w:ascii="Times New Roman" w:hAnsi="Times New Roman" w:cs="Times New Roman"/>
          <w:sz w:val="24"/>
          <w:szCs w:val="24"/>
        </w:rPr>
        <w:t xml:space="preserve">Olivia, Viola and Maria all serve different purposes in the play and each of these female characters have different personality traits that break gender stereotypes that boxed them in. </w:t>
      </w:r>
    </w:p>
    <w:p w14:paraId="1636C900" w14:textId="174FB811" w:rsidR="007A5963" w:rsidRDefault="00CB3014" w:rsidP="00B737FA">
      <w:pPr>
        <w:spacing w:line="480" w:lineRule="auto"/>
        <w:jc w:val="both"/>
        <w:rPr>
          <w:rFonts w:ascii="Times New Roman" w:hAnsi="Times New Roman" w:cs="Times New Roman"/>
          <w:sz w:val="24"/>
          <w:szCs w:val="24"/>
        </w:rPr>
      </w:pPr>
      <w:r>
        <w:rPr>
          <w:rFonts w:ascii="Times New Roman" w:hAnsi="Times New Roman" w:cs="Times New Roman"/>
          <w:sz w:val="24"/>
          <w:szCs w:val="24"/>
        </w:rPr>
        <w:t>The Character Viola is unquestionably a very strong woman! At a time of her life when she has lost everything imaginable</w:t>
      </w:r>
      <w:r w:rsidR="002531FC">
        <w:rPr>
          <w:rFonts w:ascii="Times New Roman" w:hAnsi="Times New Roman" w:cs="Times New Roman"/>
          <w:sz w:val="24"/>
          <w:szCs w:val="24"/>
        </w:rPr>
        <w:t xml:space="preserve"> and has found herself in a strange land, she refuses to wallow and drown herself in her own grief, nor does she go seeking a knight in shining armour to solve all her problems. </w:t>
      </w:r>
      <w:r w:rsidR="00595667">
        <w:rPr>
          <w:rFonts w:ascii="Times New Roman" w:hAnsi="Times New Roman" w:cs="Times New Roman"/>
          <w:sz w:val="24"/>
          <w:szCs w:val="24"/>
        </w:rPr>
        <w:t xml:space="preserve">This way would </w:t>
      </w:r>
      <w:r w:rsidR="00B77361">
        <w:rPr>
          <w:rFonts w:ascii="Times New Roman" w:hAnsi="Times New Roman" w:cs="Times New Roman"/>
          <w:sz w:val="24"/>
          <w:szCs w:val="24"/>
        </w:rPr>
        <w:t>have</w:t>
      </w:r>
      <w:r w:rsidR="00595667">
        <w:rPr>
          <w:rFonts w:ascii="Times New Roman" w:hAnsi="Times New Roman" w:cs="Times New Roman"/>
          <w:sz w:val="24"/>
          <w:szCs w:val="24"/>
        </w:rPr>
        <w:t xml:space="preserve"> been the way a ‘woman’ was expected to act during uncertain times, instead, Viola devises a plan to disguise </w:t>
      </w:r>
      <w:r w:rsidR="001111CE">
        <w:rPr>
          <w:rFonts w:ascii="Times New Roman" w:hAnsi="Times New Roman" w:cs="Times New Roman"/>
          <w:sz w:val="24"/>
          <w:szCs w:val="24"/>
        </w:rPr>
        <w:t xml:space="preserve">herself a man and work in the court </w:t>
      </w:r>
      <w:r w:rsidR="00B77361">
        <w:rPr>
          <w:rFonts w:ascii="Times New Roman" w:hAnsi="Times New Roman" w:cs="Times New Roman"/>
          <w:sz w:val="24"/>
          <w:szCs w:val="24"/>
        </w:rPr>
        <w:t>of Duke</w:t>
      </w:r>
      <w:r w:rsidR="001111CE">
        <w:rPr>
          <w:rFonts w:ascii="Times New Roman" w:hAnsi="Times New Roman" w:cs="Times New Roman"/>
          <w:sz w:val="24"/>
          <w:szCs w:val="24"/>
        </w:rPr>
        <w:t xml:space="preserve"> Orsino. </w:t>
      </w:r>
      <w:r w:rsidR="00B77361">
        <w:rPr>
          <w:rFonts w:ascii="Times New Roman" w:hAnsi="Times New Roman" w:cs="Times New Roman"/>
          <w:sz w:val="24"/>
          <w:szCs w:val="24"/>
        </w:rPr>
        <w:t>Not only did Viola have a plan, her execution of that plan was excellent, so much so that, Olivia fell in love with who she believed was a man but was instead Viola and all the men around her had no clue about her true identity.</w:t>
      </w:r>
      <w:r w:rsidR="0025597E">
        <w:rPr>
          <w:rFonts w:ascii="Times New Roman" w:hAnsi="Times New Roman" w:cs="Times New Roman"/>
          <w:sz w:val="24"/>
          <w:szCs w:val="24"/>
        </w:rPr>
        <w:t xml:space="preserve"> Different theorist  surrounding feminism and gender roles often place the two hand in hand</w:t>
      </w:r>
      <w:r w:rsidR="00CC2586">
        <w:rPr>
          <w:rFonts w:ascii="Times New Roman" w:hAnsi="Times New Roman" w:cs="Times New Roman"/>
          <w:sz w:val="24"/>
          <w:szCs w:val="24"/>
        </w:rPr>
        <w:t xml:space="preserve">, according to </w:t>
      </w:r>
      <w:r w:rsidR="00CC2586" w:rsidRPr="00CC2586">
        <w:rPr>
          <w:rFonts w:ascii="Times New Roman" w:hAnsi="Times New Roman" w:cs="Times New Roman"/>
          <w:sz w:val="24"/>
          <w:szCs w:val="24"/>
        </w:rPr>
        <w:t>Sultan (2017)</w:t>
      </w:r>
      <w:r w:rsidR="00CC2586">
        <w:rPr>
          <w:rFonts w:ascii="Times New Roman" w:hAnsi="Times New Roman" w:cs="Times New Roman"/>
          <w:sz w:val="24"/>
          <w:szCs w:val="24"/>
        </w:rPr>
        <w:t xml:space="preserve">, ‘Twelfth Night or What you Will’ makes readers question the then perceived notion that men are superior to women. One questions if men were perhaps threated by women and as a result never recognised or awarded their creativity and intellect. </w:t>
      </w:r>
      <w:r w:rsidR="00264ECC">
        <w:rPr>
          <w:rFonts w:ascii="Times New Roman" w:hAnsi="Times New Roman" w:cs="Times New Roman"/>
          <w:sz w:val="24"/>
          <w:szCs w:val="24"/>
        </w:rPr>
        <w:t xml:space="preserve">Women were restricted by their society and as a result some even though it was risky took part in cross dressing as a way to escape those shackles. </w:t>
      </w:r>
      <w:proofErr w:type="spellStart"/>
      <w:r w:rsidR="00264ECC">
        <w:rPr>
          <w:rFonts w:ascii="Times New Roman" w:hAnsi="Times New Roman" w:cs="Times New Roman"/>
          <w:sz w:val="24"/>
          <w:szCs w:val="24"/>
        </w:rPr>
        <w:t>Alpennia</w:t>
      </w:r>
      <w:proofErr w:type="spellEnd"/>
      <w:r w:rsidR="00264ECC">
        <w:rPr>
          <w:rFonts w:ascii="Times New Roman" w:hAnsi="Times New Roman" w:cs="Times New Roman"/>
          <w:sz w:val="24"/>
          <w:szCs w:val="24"/>
        </w:rPr>
        <w:t xml:space="preserve"> (2002) explains that, </w:t>
      </w:r>
      <w:r w:rsidR="004049C4">
        <w:rPr>
          <w:rFonts w:ascii="Times New Roman" w:hAnsi="Times New Roman" w:cs="Times New Roman"/>
          <w:sz w:val="24"/>
          <w:szCs w:val="24"/>
        </w:rPr>
        <w:t>w</w:t>
      </w:r>
      <w:r w:rsidR="00264ECC" w:rsidRPr="00264ECC">
        <w:rPr>
          <w:rFonts w:ascii="Times New Roman" w:hAnsi="Times New Roman" w:cs="Times New Roman"/>
          <w:sz w:val="24"/>
          <w:szCs w:val="24"/>
        </w:rPr>
        <w:t>om</w:t>
      </w:r>
      <w:r w:rsidR="00264ECC">
        <w:rPr>
          <w:rFonts w:ascii="Times New Roman" w:hAnsi="Times New Roman" w:cs="Times New Roman"/>
          <w:sz w:val="24"/>
          <w:szCs w:val="24"/>
        </w:rPr>
        <w:t>e</w:t>
      </w:r>
      <w:r w:rsidR="00264ECC" w:rsidRPr="00264ECC">
        <w:rPr>
          <w:rFonts w:ascii="Times New Roman" w:hAnsi="Times New Roman" w:cs="Times New Roman"/>
          <w:sz w:val="24"/>
          <w:szCs w:val="24"/>
        </w:rPr>
        <w:t>n</w:t>
      </w:r>
      <w:r w:rsidR="00264ECC">
        <w:rPr>
          <w:rFonts w:ascii="Times New Roman" w:hAnsi="Times New Roman" w:cs="Times New Roman"/>
          <w:sz w:val="24"/>
          <w:szCs w:val="24"/>
        </w:rPr>
        <w:t xml:space="preserve"> like Viola</w:t>
      </w:r>
      <w:r w:rsidR="00264ECC" w:rsidRPr="00264ECC">
        <w:rPr>
          <w:rFonts w:ascii="Times New Roman" w:hAnsi="Times New Roman" w:cs="Times New Roman"/>
          <w:sz w:val="24"/>
          <w:szCs w:val="24"/>
        </w:rPr>
        <w:t xml:space="preserve"> disguised</w:t>
      </w:r>
      <w:r w:rsidR="00264ECC">
        <w:rPr>
          <w:rFonts w:ascii="Times New Roman" w:hAnsi="Times New Roman" w:cs="Times New Roman"/>
          <w:sz w:val="24"/>
          <w:szCs w:val="24"/>
        </w:rPr>
        <w:t xml:space="preserve"> themselves in order to better face their s</w:t>
      </w:r>
      <w:r w:rsidR="00264ECC" w:rsidRPr="00264ECC">
        <w:rPr>
          <w:rFonts w:ascii="Times New Roman" w:hAnsi="Times New Roman" w:cs="Times New Roman"/>
          <w:sz w:val="24"/>
          <w:szCs w:val="24"/>
        </w:rPr>
        <w:t xml:space="preserve">ociety. </w:t>
      </w:r>
      <w:r w:rsidR="00264ECC">
        <w:rPr>
          <w:rFonts w:ascii="Times New Roman" w:hAnsi="Times New Roman" w:cs="Times New Roman"/>
          <w:sz w:val="24"/>
          <w:szCs w:val="24"/>
        </w:rPr>
        <w:t xml:space="preserve">This gave her the chance like Viola </w:t>
      </w:r>
      <w:r w:rsidR="00264ECC" w:rsidRPr="00264ECC">
        <w:rPr>
          <w:rFonts w:ascii="Times New Roman" w:hAnsi="Times New Roman" w:cs="Times New Roman"/>
          <w:sz w:val="24"/>
          <w:szCs w:val="24"/>
        </w:rPr>
        <w:t xml:space="preserve">to start again, and every person who knew her "before" raised the chance of discovery. It is easy to lose sight of the </w:t>
      </w:r>
      <w:r w:rsidR="00264ECC" w:rsidRPr="00264ECC">
        <w:rPr>
          <w:rFonts w:ascii="Times New Roman" w:hAnsi="Times New Roman" w:cs="Times New Roman"/>
          <w:sz w:val="24"/>
          <w:szCs w:val="24"/>
        </w:rPr>
        <w:lastRenderedPageBreak/>
        <w:t>importance of family and social networks</w:t>
      </w:r>
      <w:r w:rsidR="00264ECC">
        <w:rPr>
          <w:rFonts w:ascii="Times New Roman" w:hAnsi="Times New Roman" w:cs="Times New Roman"/>
          <w:sz w:val="24"/>
          <w:szCs w:val="24"/>
        </w:rPr>
        <w:t xml:space="preserve">. </w:t>
      </w:r>
      <w:r w:rsidR="004049C4" w:rsidRPr="004049C4">
        <w:rPr>
          <w:rFonts w:ascii="Times New Roman" w:hAnsi="Times New Roman" w:cs="Times New Roman"/>
          <w:sz w:val="24"/>
          <w:szCs w:val="24"/>
        </w:rPr>
        <w:t>The choice to pass was not easy, but the taboo against casual cross-dressing made success more likely. We take it for granted in the present society that someone wearing even the most fundamentally masculine apparel may be feminine, so we are vigilant and sensitive to other gender indications. However, in a society where a woman wearing male clothing casually is less frequent, the observer is less inclined to look beyond the evident gender categorization communicated by the apparel. In the example of a 15th century Polish lady who pretended to be a male for two years in order to attend Krakow University, she was found when a random soldier bet with his friend on her real gender.</w:t>
      </w:r>
      <w:r w:rsidR="00E71A16">
        <w:rPr>
          <w:rFonts w:ascii="Times New Roman" w:hAnsi="Times New Roman" w:cs="Times New Roman"/>
          <w:sz w:val="24"/>
          <w:szCs w:val="24"/>
        </w:rPr>
        <w:t xml:space="preserve"> Similarly, Viola’s problems were solved when she herself became a man. In the end she found herself a lover, got her brother back and even gained a wife of great nobility for him. </w:t>
      </w:r>
      <w:r w:rsidR="00B30C6A" w:rsidRPr="00B30C6A">
        <w:rPr>
          <w:rFonts w:ascii="Times New Roman" w:hAnsi="Times New Roman" w:cs="Times New Roman"/>
          <w:sz w:val="24"/>
          <w:szCs w:val="24"/>
        </w:rPr>
        <w:t xml:space="preserve"> Act I, </w:t>
      </w:r>
      <w:r w:rsidR="00B30C6A">
        <w:rPr>
          <w:rFonts w:ascii="Times New Roman" w:hAnsi="Times New Roman" w:cs="Times New Roman"/>
          <w:sz w:val="24"/>
          <w:szCs w:val="24"/>
        </w:rPr>
        <w:t xml:space="preserve">Viola says </w:t>
      </w:r>
      <w:r w:rsidR="00B30C6A" w:rsidRPr="00B30C6A">
        <w:rPr>
          <w:rFonts w:ascii="Times New Roman" w:hAnsi="Times New Roman" w:cs="Times New Roman"/>
          <w:sz w:val="24"/>
          <w:szCs w:val="24"/>
        </w:rPr>
        <w:t>“Conceal me what I am, and be my aid for such disguise as haply shall become the form of my intent” (I.ii.56-58)</w:t>
      </w:r>
      <w:r w:rsidR="00B30C6A">
        <w:rPr>
          <w:rFonts w:ascii="Times New Roman" w:hAnsi="Times New Roman" w:cs="Times New Roman"/>
          <w:sz w:val="24"/>
          <w:szCs w:val="24"/>
        </w:rPr>
        <w:t xml:space="preserve">, this is exactly what she did. </w:t>
      </w:r>
    </w:p>
    <w:p w14:paraId="0A46A433" w14:textId="5AF5FACA" w:rsidR="0010760F" w:rsidRDefault="00B30C6A" w:rsidP="00B737F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Maria </w:t>
      </w:r>
      <w:r w:rsidR="00A11B5C">
        <w:rPr>
          <w:rFonts w:ascii="Times New Roman" w:hAnsi="Times New Roman" w:cs="Times New Roman"/>
          <w:sz w:val="24"/>
          <w:szCs w:val="24"/>
        </w:rPr>
        <w:t>like Viola is a strong, witty, clever and overall charismatic woman who quite frankly gets away with a lot because she is underestimated by the men around her because she is a woman. Maria’s fiery personality and ability to outsmart the men around her is one of the core reasons the plot of this play drives forward</w:t>
      </w:r>
      <w:r w:rsidR="0010760F">
        <w:rPr>
          <w:rFonts w:ascii="Times New Roman" w:hAnsi="Times New Roman" w:cs="Times New Roman"/>
          <w:sz w:val="24"/>
          <w:szCs w:val="24"/>
        </w:rPr>
        <w:t xml:space="preserve">. She explains in a plot to teach the plays antagonist Malvolio a lesson </w:t>
      </w:r>
      <w:r w:rsidR="00CC2431" w:rsidRPr="00CC2431">
        <w:rPr>
          <w:rFonts w:ascii="Times New Roman" w:hAnsi="Times New Roman" w:cs="Times New Roman"/>
          <w:sz w:val="24"/>
          <w:szCs w:val="24"/>
        </w:rPr>
        <w:t xml:space="preserve">“If I do not gull him into a </w:t>
      </w:r>
      <w:proofErr w:type="spellStart"/>
      <w:r w:rsidR="00CC2431" w:rsidRPr="00CC2431">
        <w:rPr>
          <w:rFonts w:ascii="Times New Roman" w:hAnsi="Times New Roman" w:cs="Times New Roman"/>
          <w:sz w:val="24"/>
          <w:szCs w:val="24"/>
        </w:rPr>
        <w:t>nayword</w:t>
      </w:r>
      <w:proofErr w:type="spellEnd"/>
      <w:r w:rsidR="00CC2431" w:rsidRPr="00CC2431">
        <w:rPr>
          <w:rFonts w:ascii="Times New Roman" w:hAnsi="Times New Roman" w:cs="Times New Roman"/>
          <w:sz w:val="24"/>
          <w:szCs w:val="24"/>
        </w:rPr>
        <w:t xml:space="preserve"> and make him a </w:t>
      </w:r>
      <w:r w:rsidR="00CC2431" w:rsidRPr="00CC2431">
        <w:rPr>
          <w:rFonts w:ascii="Times New Roman" w:hAnsi="Times New Roman" w:cs="Times New Roman"/>
          <w:sz w:val="24"/>
          <w:szCs w:val="24"/>
        </w:rPr>
        <w:t>common recreation</w:t>
      </w:r>
      <w:r w:rsidR="00CC2431" w:rsidRPr="00CC2431">
        <w:rPr>
          <w:rFonts w:ascii="Times New Roman" w:hAnsi="Times New Roman" w:cs="Times New Roman"/>
          <w:sz w:val="24"/>
          <w:szCs w:val="24"/>
        </w:rPr>
        <w:t>, do not think I have wit enough to lie straight in my bed. I know I can do it</w:t>
      </w:r>
      <w:r w:rsidR="001131D7" w:rsidRPr="00CC2431">
        <w:rPr>
          <w:rFonts w:ascii="Times New Roman" w:hAnsi="Times New Roman" w:cs="Times New Roman"/>
          <w:sz w:val="24"/>
          <w:szCs w:val="24"/>
        </w:rPr>
        <w:t>,”</w:t>
      </w:r>
      <w:r w:rsidR="0010760F">
        <w:rPr>
          <w:rFonts w:ascii="Times New Roman" w:hAnsi="Times New Roman" w:cs="Times New Roman"/>
          <w:sz w:val="24"/>
          <w:szCs w:val="24"/>
        </w:rPr>
        <w:t xml:space="preserve"> like Viola Maria is confident and has a plan she sticks to. </w:t>
      </w:r>
    </w:p>
    <w:p w14:paraId="23367043" w14:textId="0945AB8B" w:rsidR="001C5E98" w:rsidRDefault="0010760F" w:rsidP="00B737F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E83193">
        <w:rPr>
          <w:rFonts w:ascii="Times New Roman" w:hAnsi="Times New Roman" w:cs="Times New Roman"/>
          <w:sz w:val="24"/>
          <w:szCs w:val="24"/>
        </w:rPr>
        <w:t>Character</w:t>
      </w:r>
      <w:r>
        <w:rPr>
          <w:rFonts w:ascii="Times New Roman" w:hAnsi="Times New Roman" w:cs="Times New Roman"/>
          <w:sz w:val="24"/>
          <w:szCs w:val="24"/>
        </w:rPr>
        <w:t xml:space="preserve"> Olivia is also very rebellious in her own way, some might argue that she is </w:t>
      </w:r>
      <w:r w:rsidR="001131D7">
        <w:rPr>
          <w:rFonts w:ascii="Times New Roman" w:hAnsi="Times New Roman" w:cs="Times New Roman"/>
          <w:sz w:val="24"/>
          <w:szCs w:val="24"/>
        </w:rPr>
        <w:t>instead quite a clichéd example of the women of her time, in the play ‘ Twelfth Night or What you Will” she in fact does quite a few things that proves her rebellious nature. Olivia’s pursuit of Cesario who is Viola in disguise, is very unladylike</w:t>
      </w:r>
      <w:r w:rsidR="001C5E98">
        <w:rPr>
          <w:rFonts w:ascii="Times New Roman" w:hAnsi="Times New Roman" w:cs="Times New Roman"/>
          <w:sz w:val="24"/>
          <w:szCs w:val="24"/>
        </w:rPr>
        <w:t xml:space="preserve">. </w:t>
      </w:r>
      <w:r w:rsidR="001C5E98" w:rsidRPr="001C5E98">
        <w:rPr>
          <w:rFonts w:ascii="Times New Roman" w:hAnsi="Times New Roman" w:cs="Times New Roman"/>
          <w:sz w:val="24"/>
          <w:szCs w:val="24"/>
        </w:rPr>
        <w:t xml:space="preserve">Olivia deviates from the traditional role </w:t>
      </w:r>
      <w:r w:rsidR="001C5E98" w:rsidRPr="001C5E98">
        <w:rPr>
          <w:rFonts w:ascii="Times New Roman" w:hAnsi="Times New Roman" w:cs="Times New Roman"/>
          <w:sz w:val="24"/>
          <w:szCs w:val="24"/>
        </w:rPr>
        <w:lastRenderedPageBreak/>
        <w:t>she has</w:t>
      </w:r>
      <w:r w:rsidR="001C5E98" w:rsidRPr="001C5E98">
        <w:rPr>
          <w:rFonts w:ascii="Times New Roman" w:hAnsi="Times New Roman" w:cs="Times New Roman"/>
          <w:sz w:val="24"/>
          <w:szCs w:val="24"/>
        </w:rPr>
        <w:t xml:space="preserve"> been assigned when she proposes to </w:t>
      </w:r>
      <w:r w:rsidR="001C5E98">
        <w:rPr>
          <w:rFonts w:ascii="Times New Roman" w:hAnsi="Times New Roman" w:cs="Times New Roman"/>
          <w:sz w:val="24"/>
          <w:szCs w:val="24"/>
        </w:rPr>
        <w:t>the gentleman</w:t>
      </w:r>
      <w:r w:rsidR="001C5E98" w:rsidRPr="001C5E98">
        <w:rPr>
          <w:rFonts w:ascii="Times New Roman" w:hAnsi="Times New Roman" w:cs="Times New Roman"/>
          <w:sz w:val="24"/>
          <w:szCs w:val="24"/>
        </w:rPr>
        <w:t xml:space="preserve"> she believes to be "Cesario"</w:t>
      </w:r>
      <w:r w:rsidR="001C5E98">
        <w:rPr>
          <w:rFonts w:ascii="Times New Roman" w:hAnsi="Times New Roman" w:cs="Times New Roman"/>
          <w:sz w:val="24"/>
          <w:szCs w:val="24"/>
        </w:rPr>
        <w:t xml:space="preserve">. This is unethical because not only is ‘he’ of lower status than her but ‘he’ is also younger. </w:t>
      </w:r>
    </w:p>
    <w:p w14:paraId="3F97A356" w14:textId="1876994D" w:rsidR="001C5E98" w:rsidRDefault="001C5E98" w:rsidP="00B737FA">
      <w:pPr>
        <w:spacing w:line="480" w:lineRule="auto"/>
        <w:jc w:val="both"/>
        <w:rPr>
          <w:rFonts w:ascii="Times New Roman" w:hAnsi="Times New Roman" w:cs="Times New Roman"/>
          <w:sz w:val="24"/>
          <w:szCs w:val="24"/>
        </w:rPr>
      </w:pPr>
      <w:r>
        <w:rPr>
          <w:rFonts w:ascii="Times New Roman" w:hAnsi="Times New Roman" w:cs="Times New Roman"/>
          <w:sz w:val="24"/>
          <w:szCs w:val="24"/>
        </w:rPr>
        <w:t>In conclusion, even though, William Shakespeare was not known to be a feminist during his time, his work certainly stands as one that broke many gender stereotypes surrounding women. Women were viewed as multidimensional characters who were fully able to adapt and mo</w:t>
      </w:r>
      <w:r w:rsidR="009B4B05">
        <w:rPr>
          <w:rFonts w:ascii="Times New Roman" w:hAnsi="Times New Roman" w:cs="Times New Roman"/>
          <w:sz w:val="24"/>
          <w:szCs w:val="24"/>
        </w:rPr>
        <w:t>re</w:t>
      </w:r>
      <w:r>
        <w:rPr>
          <w:rFonts w:ascii="Times New Roman" w:hAnsi="Times New Roman" w:cs="Times New Roman"/>
          <w:sz w:val="24"/>
          <w:szCs w:val="24"/>
        </w:rPr>
        <w:t xml:space="preserve"> </w:t>
      </w:r>
      <w:r w:rsidR="009B4B05">
        <w:rPr>
          <w:rFonts w:ascii="Times New Roman" w:hAnsi="Times New Roman" w:cs="Times New Roman"/>
          <w:sz w:val="24"/>
          <w:szCs w:val="24"/>
        </w:rPr>
        <w:t>importantly</w:t>
      </w:r>
      <w:r>
        <w:rPr>
          <w:rFonts w:ascii="Times New Roman" w:hAnsi="Times New Roman" w:cs="Times New Roman"/>
          <w:sz w:val="24"/>
          <w:szCs w:val="24"/>
        </w:rPr>
        <w:t xml:space="preserve"> survive in a male </w:t>
      </w:r>
      <w:r w:rsidR="009B4B05">
        <w:rPr>
          <w:rFonts w:ascii="Times New Roman" w:hAnsi="Times New Roman" w:cs="Times New Roman"/>
          <w:sz w:val="24"/>
          <w:szCs w:val="24"/>
        </w:rPr>
        <w:t>dominated</w:t>
      </w:r>
      <w:r>
        <w:rPr>
          <w:rFonts w:ascii="Times New Roman" w:hAnsi="Times New Roman" w:cs="Times New Roman"/>
          <w:sz w:val="24"/>
          <w:szCs w:val="24"/>
        </w:rPr>
        <w:t xml:space="preserve"> society.</w:t>
      </w:r>
      <w:r w:rsidR="009B4B05">
        <w:rPr>
          <w:rFonts w:ascii="Times New Roman" w:hAnsi="Times New Roman" w:cs="Times New Roman"/>
          <w:sz w:val="24"/>
          <w:szCs w:val="24"/>
        </w:rPr>
        <w:t xml:space="preserve"> </w:t>
      </w:r>
      <w:r w:rsidR="009B4B05" w:rsidRPr="009B4B05">
        <w:rPr>
          <w:rFonts w:ascii="Times New Roman" w:hAnsi="Times New Roman" w:cs="Times New Roman"/>
          <w:sz w:val="24"/>
          <w:szCs w:val="24"/>
        </w:rPr>
        <w:t>Manson (2016)</w:t>
      </w:r>
      <w:r w:rsidR="009B4B05">
        <w:rPr>
          <w:rFonts w:ascii="Times New Roman" w:hAnsi="Times New Roman" w:cs="Times New Roman"/>
          <w:sz w:val="24"/>
          <w:szCs w:val="24"/>
        </w:rPr>
        <w:t xml:space="preserve"> explains that even long</w:t>
      </w:r>
      <w:r w:rsidR="009B4B05" w:rsidRPr="009B4B05">
        <w:rPr>
          <w:rFonts w:ascii="Times New Roman" w:hAnsi="Times New Roman" w:cs="Times New Roman"/>
          <w:sz w:val="24"/>
          <w:szCs w:val="24"/>
        </w:rPr>
        <w:t xml:space="preserve"> after </w:t>
      </w:r>
      <w:r w:rsidR="009B4B05">
        <w:rPr>
          <w:rFonts w:ascii="Times New Roman" w:hAnsi="Times New Roman" w:cs="Times New Roman"/>
          <w:sz w:val="24"/>
          <w:szCs w:val="24"/>
        </w:rPr>
        <w:t>his</w:t>
      </w:r>
      <w:r w:rsidR="009B4B05" w:rsidRPr="009B4B05">
        <w:rPr>
          <w:rFonts w:ascii="Times New Roman" w:hAnsi="Times New Roman" w:cs="Times New Roman"/>
          <w:sz w:val="24"/>
          <w:szCs w:val="24"/>
        </w:rPr>
        <w:t xml:space="preserve"> death and the construction, deconstruction, and re-construction of his most renowned theatre, the 1660 Restoration (of the monarchy) resulted in laws that finally permitted women on stage. Not only could females now portray the female roles that had been designed for them, but the environment that Shakespeare had built via his writing meant that women soon began taking on some of the most famous male roles as well. At a period when actresses were seen as little more than prostitutes, establishing a career in the dramatic arts as a woman was an easy task; one that would not have been conceivable without Shakespeare's advances in the treatment of female characters.</w:t>
      </w:r>
      <w:r w:rsidR="00E83193">
        <w:rPr>
          <w:rFonts w:ascii="Times New Roman" w:hAnsi="Times New Roman" w:cs="Times New Roman"/>
          <w:sz w:val="24"/>
          <w:szCs w:val="24"/>
        </w:rPr>
        <w:t xml:space="preserve"> </w:t>
      </w:r>
      <w:r w:rsidR="00E83193" w:rsidRPr="00E83193">
        <w:rPr>
          <w:rFonts w:ascii="Times New Roman" w:hAnsi="Times New Roman" w:cs="Times New Roman"/>
          <w:sz w:val="24"/>
          <w:szCs w:val="24"/>
        </w:rPr>
        <w:t>Women portraying Hamlet (dubbed "the play for all ages" and often regarded as the most important work in history) were becoming popular by the mid-to-late 1700s, and less than a century later, women were playing both Romeo and Juliet in performances across the United Kingdom. Famous female actors, such as Sarah Siddons, known as Shakespeare's first lady, "maintained a dignified professionalism that helped to legitimise the role of women as performers"; they built on the framework Shakespeare had already laid out for them in his plays, and helped to create a level playing field in their profession.</w:t>
      </w:r>
    </w:p>
    <w:p w14:paraId="2F06EBD8" w14:textId="37927C69" w:rsidR="007A5963" w:rsidRDefault="007A5963" w:rsidP="00B737FA">
      <w:pPr>
        <w:spacing w:line="480" w:lineRule="auto"/>
        <w:jc w:val="both"/>
        <w:rPr>
          <w:rFonts w:ascii="Times New Roman" w:hAnsi="Times New Roman" w:cs="Times New Roman"/>
          <w:sz w:val="24"/>
          <w:szCs w:val="24"/>
        </w:rPr>
      </w:pPr>
    </w:p>
    <w:p w14:paraId="09F080AA" w14:textId="368910C7" w:rsidR="00E71A16" w:rsidRDefault="00E71A16" w:rsidP="007A5963">
      <w:pPr>
        <w:spacing w:line="480" w:lineRule="auto"/>
        <w:jc w:val="both"/>
        <w:rPr>
          <w:rFonts w:ascii="Times New Roman" w:hAnsi="Times New Roman" w:cs="Times New Roman"/>
          <w:sz w:val="24"/>
          <w:szCs w:val="24"/>
        </w:rPr>
      </w:pPr>
    </w:p>
    <w:p w14:paraId="72E53FBB" w14:textId="5FCACCA9" w:rsidR="001C5E98" w:rsidRDefault="001C5E98" w:rsidP="007A5963">
      <w:pPr>
        <w:spacing w:line="480" w:lineRule="auto"/>
        <w:jc w:val="both"/>
        <w:rPr>
          <w:rFonts w:ascii="Times New Roman" w:hAnsi="Times New Roman" w:cs="Times New Roman"/>
          <w:sz w:val="24"/>
          <w:szCs w:val="24"/>
        </w:rPr>
      </w:pPr>
    </w:p>
    <w:p w14:paraId="021A669C" w14:textId="77777777" w:rsidR="001C5E98" w:rsidRDefault="001C5E98" w:rsidP="007A5963">
      <w:pPr>
        <w:spacing w:line="480" w:lineRule="auto"/>
        <w:jc w:val="both"/>
        <w:rPr>
          <w:rFonts w:ascii="Times New Roman" w:hAnsi="Times New Roman" w:cs="Times New Roman"/>
          <w:sz w:val="24"/>
          <w:szCs w:val="24"/>
        </w:rPr>
      </w:pPr>
    </w:p>
    <w:p w14:paraId="0E8AF4EF" w14:textId="627A8D89" w:rsidR="00CC2431" w:rsidRDefault="00CC2431" w:rsidP="00CC243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C2431">
        <w:rPr>
          <w:rFonts w:ascii="Times New Roman" w:hAnsi="Times New Roman" w:cs="Times New Roman"/>
          <w:sz w:val="24"/>
          <w:szCs w:val="24"/>
        </w:rPr>
        <w:t>Reference list</w:t>
      </w:r>
    </w:p>
    <w:p w14:paraId="1294ABFF" w14:textId="77777777" w:rsidR="00CC2431" w:rsidRPr="00CC2431" w:rsidRDefault="00CC2431" w:rsidP="00CC2431">
      <w:pPr>
        <w:spacing w:line="480" w:lineRule="auto"/>
        <w:jc w:val="both"/>
        <w:rPr>
          <w:rFonts w:ascii="Times New Roman" w:hAnsi="Times New Roman" w:cs="Times New Roman"/>
          <w:sz w:val="24"/>
          <w:szCs w:val="24"/>
        </w:rPr>
      </w:pPr>
    </w:p>
    <w:p w14:paraId="03E32CA6" w14:textId="77777777" w:rsidR="00CC2431" w:rsidRPr="00CC2431" w:rsidRDefault="00CC2431" w:rsidP="00CC2431">
      <w:pPr>
        <w:spacing w:line="480" w:lineRule="auto"/>
        <w:jc w:val="both"/>
        <w:rPr>
          <w:rFonts w:ascii="Times New Roman" w:hAnsi="Times New Roman" w:cs="Times New Roman"/>
          <w:sz w:val="24"/>
          <w:szCs w:val="24"/>
        </w:rPr>
      </w:pPr>
      <w:r w:rsidRPr="00CC2431">
        <w:rPr>
          <w:rFonts w:ascii="Times New Roman" w:hAnsi="Times New Roman" w:cs="Times New Roman"/>
          <w:sz w:val="24"/>
          <w:szCs w:val="24"/>
        </w:rPr>
        <w:t>Bateman, V. (2003) ‘William Shakespeare: Sixteenth Century Feminist’, 1. Available at: https://dc.cod.edu/cgi/viewcontent.cgi?article=1197&amp;context=essai#:~:text=Shakespeare%20chose%20to%20write%20about.</w:t>
      </w:r>
    </w:p>
    <w:p w14:paraId="3D349C25" w14:textId="77777777" w:rsidR="00CC2431" w:rsidRPr="00CC2431" w:rsidRDefault="00CC2431" w:rsidP="00CC2431">
      <w:pPr>
        <w:spacing w:line="480" w:lineRule="auto"/>
        <w:jc w:val="both"/>
        <w:rPr>
          <w:rFonts w:ascii="Times New Roman" w:hAnsi="Times New Roman" w:cs="Times New Roman"/>
          <w:sz w:val="24"/>
          <w:szCs w:val="24"/>
        </w:rPr>
      </w:pPr>
      <w:r w:rsidRPr="00CC2431">
        <w:rPr>
          <w:rFonts w:ascii="Times New Roman" w:hAnsi="Times New Roman" w:cs="Times New Roman"/>
          <w:sz w:val="24"/>
          <w:szCs w:val="24"/>
        </w:rPr>
        <w:t xml:space="preserve">Cloud, A. (no date) </w:t>
      </w:r>
      <w:r w:rsidRPr="00CC2431">
        <w:rPr>
          <w:rFonts w:ascii="Times New Roman" w:hAnsi="Times New Roman" w:cs="Times New Roman"/>
          <w:i/>
          <w:iCs/>
          <w:sz w:val="24"/>
          <w:szCs w:val="24"/>
        </w:rPr>
        <w:t>Gender Roles of Women in the Renaissance</w:t>
      </w:r>
      <w:r w:rsidRPr="00CC2431">
        <w:rPr>
          <w:rFonts w:ascii="Times New Roman" w:hAnsi="Times New Roman" w:cs="Times New Roman"/>
          <w:sz w:val="24"/>
          <w:szCs w:val="24"/>
        </w:rPr>
        <w:t xml:space="preserve">, </w:t>
      </w:r>
      <w:r w:rsidRPr="00CC2431">
        <w:rPr>
          <w:rFonts w:ascii="Times New Roman" w:hAnsi="Times New Roman" w:cs="Times New Roman"/>
          <w:i/>
          <w:iCs/>
          <w:sz w:val="24"/>
          <w:szCs w:val="24"/>
        </w:rPr>
        <w:t>www2.cedarcrest.edu</w:t>
      </w:r>
      <w:r w:rsidRPr="00CC2431">
        <w:rPr>
          <w:rFonts w:ascii="Times New Roman" w:hAnsi="Times New Roman" w:cs="Times New Roman"/>
          <w:sz w:val="24"/>
          <w:szCs w:val="24"/>
        </w:rPr>
        <w:t>. Available at: http://www2.cedarcrest.edu/academic/eng/lfletcher/shrew/acloud.htm#:~:text=Women%20were%20controlled%20by%20her.</w:t>
      </w:r>
    </w:p>
    <w:p w14:paraId="265707FE" w14:textId="77777777" w:rsidR="00CC2431" w:rsidRPr="00CC2431" w:rsidRDefault="00CC2431" w:rsidP="00CC2431">
      <w:pPr>
        <w:spacing w:line="480" w:lineRule="auto"/>
        <w:jc w:val="both"/>
        <w:rPr>
          <w:rFonts w:ascii="Times New Roman" w:hAnsi="Times New Roman" w:cs="Times New Roman"/>
          <w:sz w:val="24"/>
          <w:szCs w:val="24"/>
        </w:rPr>
      </w:pPr>
      <w:r w:rsidRPr="00CC2431">
        <w:rPr>
          <w:rFonts w:ascii="Times New Roman" w:hAnsi="Times New Roman" w:cs="Times New Roman"/>
          <w:i/>
          <w:iCs/>
          <w:sz w:val="24"/>
          <w:szCs w:val="24"/>
        </w:rPr>
        <w:t xml:space="preserve">Cross-Dressing Women in the SCA and the SCA’s Period: A Personal View | </w:t>
      </w:r>
      <w:proofErr w:type="spellStart"/>
      <w:r w:rsidRPr="00CC2431">
        <w:rPr>
          <w:rFonts w:ascii="Times New Roman" w:hAnsi="Times New Roman" w:cs="Times New Roman"/>
          <w:i/>
          <w:iCs/>
          <w:sz w:val="24"/>
          <w:szCs w:val="24"/>
        </w:rPr>
        <w:t>Alpennia</w:t>
      </w:r>
      <w:proofErr w:type="spellEnd"/>
      <w:r w:rsidRPr="00CC2431">
        <w:rPr>
          <w:rFonts w:ascii="Times New Roman" w:hAnsi="Times New Roman" w:cs="Times New Roman"/>
          <w:sz w:val="24"/>
          <w:szCs w:val="24"/>
        </w:rPr>
        <w:t xml:space="preserve"> (2001) </w:t>
      </w:r>
      <w:r w:rsidRPr="00CC2431">
        <w:rPr>
          <w:rFonts w:ascii="Times New Roman" w:hAnsi="Times New Roman" w:cs="Times New Roman"/>
          <w:i/>
          <w:iCs/>
          <w:sz w:val="24"/>
          <w:szCs w:val="24"/>
        </w:rPr>
        <w:t>alpennia.com</w:t>
      </w:r>
      <w:r w:rsidRPr="00CC2431">
        <w:rPr>
          <w:rFonts w:ascii="Times New Roman" w:hAnsi="Times New Roman" w:cs="Times New Roman"/>
          <w:sz w:val="24"/>
          <w:szCs w:val="24"/>
        </w:rPr>
        <w:t>. Available at: http://alpennia.com/lhmp/essays/cross-dressing-women-sca-and-scas-period-personal-view (Accessed: 15 February 2023).</w:t>
      </w:r>
    </w:p>
    <w:p w14:paraId="73DA58DD" w14:textId="77777777" w:rsidR="00CC2431" w:rsidRPr="00CC2431" w:rsidRDefault="00CC2431" w:rsidP="00CC2431">
      <w:pPr>
        <w:spacing w:line="480" w:lineRule="auto"/>
        <w:jc w:val="both"/>
        <w:rPr>
          <w:rFonts w:ascii="Times New Roman" w:hAnsi="Times New Roman" w:cs="Times New Roman"/>
          <w:sz w:val="24"/>
          <w:szCs w:val="24"/>
        </w:rPr>
      </w:pPr>
      <w:proofErr w:type="spellStart"/>
      <w:r w:rsidRPr="00CC2431">
        <w:rPr>
          <w:rFonts w:ascii="Times New Roman" w:hAnsi="Times New Roman" w:cs="Times New Roman"/>
          <w:sz w:val="24"/>
          <w:szCs w:val="24"/>
        </w:rPr>
        <w:t>Dusinberre</w:t>
      </w:r>
      <w:proofErr w:type="spellEnd"/>
      <w:r w:rsidRPr="00CC2431">
        <w:rPr>
          <w:rFonts w:ascii="Times New Roman" w:hAnsi="Times New Roman" w:cs="Times New Roman"/>
          <w:sz w:val="24"/>
          <w:szCs w:val="24"/>
        </w:rPr>
        <w:t xml:space="preserve">, J. (1996) </w:t>
      </w:r>
      <w:r w:rsidRPr="00CC2431">
        <w:rPr>
          <w:rFonts w:ascii="Times New Roman" w:hAnsi="Times New Roman" w:cs="Times New Roman"/>
          <w:i/>
          <w:iCs/>
          <w:sz w:val="24"/>
          <w:szCs w:val="24"/>
        </w:rPr>
        <w:t>Shakespeare and the nature of women</w:t>
      </w:r>
      <w:r w:rsidRPr="00CC2431">
        <w:rPr>
          <w:rFonts w:ascii="Times New Roman" w:hAnsi="Times New Roman" w:cs="Times New Roman"/>
          <w:sz w:val="24"/>
          <w:szCs w:val="24"/>
        </w:rPr>
        <w:t>. New York: St. Martin’s Press.</w:t>
      </w:r>
    </w:p>
    <w:p w14:paraId="1A8FFBF7" w14:textId="77777777" w:rsidR="00CC2431" w:rsidRPr="00CC2431" w:rsidRDefault="00CC2431" w:rsidP="00CC2431">
      <w:pPr>
        <w:spacing w:line="480" w:lineRule="auto"/>
        <w:jc w:val="both"/>
        <w:rPr>
          <w:rFonts w:ascii="Times New Roman" w:hAnsi="Times New Roman" w:cs="Times New Roman"/>
          <w:sz w:val="24"/>
          <w:szCs w:val="24"/>
        </w:rPr>
      </w:pPr>
      <w:proofErr w:type="spellStart"/>
      <w:r w:rsidRPr="00CC2431">
        <w:rPr>
          <w:rFonts w:ascii="Times New Roman" w:hAnsi="Times New Roman" w:cs="Times New Roman"/>
          <w:sz w:val="24"/>
          <w:szCs w:val="24"/>
        </w:rPr>
        <w:t>eltweeklyeditor</w:t>
      </w:r>
      <w:proofErr w:type="spellEnd"/>
      <w:r w:rsidRPr="00CC2431">
        <w:rPr>
          <w:rFonts w:ascii="Times New Roman" w:hAnsi="Times New Roman" w:cs="Times New Roman"/>
          <w:sz w:val="24"/>
          <w:szCs w:val="24"/>
        </w:rPr>
        <w:t xml:space="preserve"> (2013) </w:t>
      </w:r>
      <w:r w:rsidRPr="00CC2431">
        <w:rPr>
          <w:rFonts w:ascii="Times New Roman" w:hAnsi="Times New Roman" w:cs="Times New Roman"/>
          <w:i/>
          <w:iCs/>
          <w:sz w:val="24"/>
          <w:szCs w:val="24"/>
        </w:rPr>
        <w:t xml:space="preserve">‘Shakespeare and the Renaissance view of woman’ by </w:t>
      </w:r>
      <w:proofErr w:type="spellStart"/>
      <w:r w:rsidRPr="00CC2431">
        <w:rPr>
          <w:rFonts w:ascii="Times New Roman" w:hAnsi="Times New Roman" w:cs="Times New Roman"/>
          <w:i/>
          <w:iCs/>
          <w:sz w:val="24"/>
          <w:szCs w:val="24"/>
        </w:rPr>
        <w:t>Dr.</w:t>
      </w:r>
      <w:proofErr w:type="spellEnd"/>
      <w:r w:rsidRPr="00CC2431">
        <w:rPr>
          <w:rFonts w:ascii="Times New Roman" w:hAnsi="Times New Roman" w:cs="Times New Roman"/>
          <w:i/>
          <w:iCs/>
          <w:sz w:val="24"/>
          <w:szCs w:val="24"/>
        </w:rPr>
        <w:t xml:space="preserve"> Sunita </w:t>
      </w:r>
      <w:proofErr w:type="spellStart"/>
      <w:r w:rsidRPr="00CC2431">
        <w:rPr>
          <w:rFonts w:ascii="Times New Roman" w:hAnsi="Times New Roman" w:cs="Times New Roman"/>
          <w:i/>
          <w:iCs/>
          <w:sz w:val="24"/>
          <w:szCs w:val="24"/>
        </w:rPr>
        <w:t>Dalvai</w:t>
      </w:r>
      <w:proofErr w:type="spellEnd"/>
      <w:r w:rsidRPr="00CC2431">
        <w:rPr>
          <w:rFonts w:ascii="Times New Roman" w:hAnsi="Times New Roman" w:cs="Times New Roman"/>
          <w:sz w:val="24"/>
          <w:szCs w:val="24"/>
        </w:rPr>
        <w:t xml:space="preserve">, </w:t>
      </w:r>
      <w:proofErr w:type="spellStart"/>
      <w:r w:rsidRPr="00CC2431">
        <w:rPr>
          <w:rFonts w:ascii="Times New Roman" w:hAnsi="Times New Roman" w:cs="Times New Roman"/>
          <w:i/>
          <w:iCs/>
          <w:sz w:val="24"/>
          <w:szCs w:val="24"/>
        </w:rPr>
        <w:t>ELTWeekly</w:t>
      </w:r>
      <w:proofErr w:type="spellEnd"/>
      <w:r w:rsidRPr="00CC2431">
        <w:rPr>
          <w:rFonts w:ascii="Times New Roman" w:hAnsi="Times New Roman" w:cs="Times New Roman"/>
          <w:sz w:val="24"/>
          <w:szCs w:val="24"/>
        </w:rPr>
        <w:t>. Available at: https://eltweekly.com/2013/05/shakespeare-and-the-renaissance-view-of-woman-by-dr-sunita-dalvai/.</w:t>
      </w:r>
    </w:p>
    <w:p w14:paraId="20C1F8F1" w14:textId="77777777" w:rsidR="00CC2431" w:rsidRPr="00CC2431" w:rsidRDefault="00CC2431" w:rsidP="00CC2431">
      <w:pPr>
        <w:spacing w:line="480" w:lineRule="auto"/>
        <w:jc w:val="both"/>
        <w:rPr>
          <w:rFonts w:ascii="Times New Roman" w:hAnsi="Times New Roman" w:cs="Times New Roman"/>
          <w:sz w:val="24"/>
          <w:szCs w:val="24"/>
        </w:rPr>
      </w:pPr>
      <w:r w:rsidRPr="00CC2431">
        <w:rPr>
          <w:rFonts w:ascii="Times New Roman" w:hAnsi="Times New Roman" w:cs="Times New Roman"/>
          <w:sz w:val="24"/>
          <w:szCs w:val="24"/>
        </w:rPr>
        <w:t xml:space="preserve">History.com Editors (2009) </w:t>
      </w:r>
      <w:r w:rsidRPr="00CC2431">
        <w:rPr>
          <w:rFonts w:ascii="Times New Roman" w:hAnsi="Times New Roman" w:cs="Times New Roman"/>
          <w:i/>
          <w:iCs/>
          <w:sz w:val="24"/>
          <w:szCs w:val="24"/>
        </w:rPr>
        <w:t>The Puritans</w:t>
      </w:r>
      <w:r w:rsidRPr="00CC2431">
        <w:rPr>
          <w:rFonts w:ascii="Times New Roman" w:hAnsi="Times New Roman" w:cs="Times New Roman"/>
          <w:sz w:val="24"/>
          <w:szCs w:val="24"/>
        </w:rPr>
        <w:t xml:space="preserve">, </w:t>
      </w:r>
      <w:r w:rsidRPr="00CC2431">
        <w:rPr>
          <w:rFonts w:ascii="Times New Roman" w:hAnsi="Times New Roman" w:cs="Times New Roman"/>
          <w:i/>
          <w:iCs/>
          <w:sz w:val="24"/>
          <w:szCs w:val="24"/>
        </w:rPr>
        <w:t>HISTORY</w:t>
      </w:r>
      <w:r w:rsidRPr="00CC2431">
        <w:rPr>
          <w:rFonts w:ascii="Times New Roman" w:hAnsi="Times New Roman" w:cs="Times New Roman"/>
          <w:sz w:val="24"/>
          <w:szCs w:val="24"/>
        </w:rPr>
        <w:t>. A&amp;E Television Networks. Available at: https://www.history.com/topics/colonial-america/puritanism.</w:t>
      </w:r>
    </w:p>
    <w:p w14:paraId="4C77F098" w14:textId="77777777" w:rsidR="00CC2431" w:rsidRPr="00CC2431" w:rsidRDefault="00CC2431" w:rsidP="00CC2431">
      <w:pPr>
        <w:spacing w:line="480" w:lineRule="auto"/>
        <w:jc w:val="both"/>
        <w:rPr>
          <w:rFonts w:ascii="Times New Roman" w:hAnsi="Times New Roman" w:cs="Times New Roman"/>
          <w:sz w:val="24"/>
          <w:szCs w:val="24"/>
        </w:rPr>
      </w:pPr>
      <w:proofErr w:type="spellStart"/>
      <w:r w:rsidRPr="00CC2431">
        <w:rPr>
          <w:rFonts w:ascii="Times New Roman" w:hAnsi="Times New Roman" w:cs="Times New Roman"/>
          <w:sz w:val="24"/>
          <w:szCs w:val="24"/>
        </w:rPr>
        <w:t>Iacob</w:t>
      </w:r>
      <w:proofErr w:type="spellEnd"/>
      <w:r w:rsidRPr="00CC2431">
        <w:rPr>
          <w:rFonts w:ascii="Times New Roman" w:hAnsi="Times New Roman" w:cs="Times New Roman"/>
          <w:sz w:val="24"/>
          <w:szCs w:val="24"/>
        </w:rPr>
        <w:t xml:space="preserve">, A. (2021) </w:t>
      </w:r>
      <w:r w:rsidRPr="00CC2431">
        <w:rPr>
          <w:rFonts w:ascii="Times New Roman" w:hAnsi="Times New Roman" w:cs="Times New Roman"/>
          <w:i/>
          <w:iCs/>
          <w:sz w:val="24"/>
          <w:szCs w:val="24"/>
        </w:rPr>
        <w:t>The Role of Women During the Italian Renaissance</w:t>
      </w:r>
      <w:r w:rsidRPr="00CC2431">
        <w:rPr>
          <w:rFonts w:ascii="Times New Roman" w:hAnsi="Times New Roman" w:cs="Times New Roman"/>
          <w:sz w:val="24"/>
          <w:szCs w:val="24"/>
        </w:rPr>
        <w:t xml:space="preserve">, </w:t>
      </w:r>
      <w:proofErr w:type="spellStart"/>
      <w:r w:rsidRPr="00CC2431">
        <w:rPr>
          <w:rFonts w:ascii="Times New Roman" w:hAnsi="Times New Roman" w:cs="Times New Roman"/>
          <w:i/>
          <w:iCs/>
          <w:sz w:val="24"/>
          <w:szCs w:val="24"/>
        </w:rPr>
        <w:t>TheCollector</w:t>
      </w:r>
      <w:proofErr w:type="spellEnd"/>
      <w:r w:rsidRPr="00CC2431">
        <w:rPr>
          <w:rFonts w:ascii="Times New Roman" w:hAnsi="Times New Roman" w:cs="Times New Roman"/>
          <w:sz w:val="24"/>
          <w:szCs w:val="24"/>
        </w:rPr>
        <w:t>. Available at: https://www.thecollector.com/role-of-women-in-italian-renaissance/.</w:t>
      </w:r>
    </w:p>
    <w:p w14:paraId="3055D627" w14:textId="77777777" w:rsidR="00CC2431" w:rsidRPr="00CC2431" w:rsidRDefault="00CC2431" w:rsidP="00CC2431">
      <w:pPr>
        <w:spacing w:line="480" w:lineRule="auto"/>
        <w:jc w:val="both"/>
        <w:rPr>
          <w:rFonts w:ascii="Times New Roman" w:hAnsi="Times New Roman" w:cs="Times New Roman"/>
          <w:sz w:val="24"/>
          <w:szCs w:val="24"/>
        </w:rPr>
      </w:pPr>
      <w:r w:rsidRPr="00CC2431">
        <w:rPr>
          <w:rFonts w:ascii="Times New Roman" w:hAnsi="Times New Roman" w:cs="Times New Roman"/>
          <w:sz w:val="24"/>
          <w:szCs w:val="24"/>
        </w:rPr>
        <w:lastRenderedPageBreak/>
        <w:t xml:space="preserve">Jones, J. (2011) ‘Men, women and the art of exclusion’, </w:t>
      </w:r>
      <w:r w:rsidRPr="00CC2431">
        <w:rPr>
          <w:rFonts w:ascii="Times New Roman" w:hAnsi="Times New Roman" w:cs="Times New Roman"/>
          <w:i/>
          <w:iCs/>
          <w:sz w:val="24"/>
          <w:szCs w:val="24"/>
        </w:rPr>
        <w:t>The Guardian</w:t>
      </w:r>
      <w:r w:rsidRPr="00CC2431">
        <w:rPr>
          <w:rFonts w:ascii="Times New Roman" w:hAnsi="Times New Roman" w:cs="Times New Roman"/>
          <w:sz w:val="24"/>
          <w:szCs w:val="24"/>
        </w:rPr>
        <w:t>, 27 May. Available at: https://www.theguardian.com/artanddesign/jonathanjonesblog/2011/may/27/women-artists-exclusion.</w:t>
      </w:r>
    </w:p>
    <w:p w14:paraId="68057553" w14:textId="77943BBF" w:rsidR="00CC2431" w:rsidRDefault="00CC2431" w:rsidP="00CC2431">
      <w:pPr>
        <w:spacing w:line="480" w:lineRule="auto"/>
        <w:jc w:val="both"/>
        <w:rPr>
          <w:rFonts w:ascii="Times New Roman" w:hAnsi="Times New Roman" w:cs="Times New Roman"/>
          <w:sz w:val="24"/>
          <w:szCs w:val="24"/>
        </w:rPr>
      </w:pPr>
      <w:r w:rsidRPr="00CC2431">
        <w:rPr>
          <w:rFonts w:ascii="Times New Roman" w:hAnsi="Times New Roman" w:cs="Times New Roman"/>
          <w:sz w:val="24"/>
          <w:szCs w:val="24"/>
        </w:rPr>
        <w:t xml:space="preserve">Kelly, J. (1986) </w:t>
      </w:r>
      <w:r w:rsidRPr="00CC2431">
        <w:rPr>
          <w:rFonts w:ascii="Times New Roman" w:hAnsi="Times New Roman" w:cs="Times New Roman"/>
          <w:i/>
          <w:iCs/>
          <w:sz w:val="24"/>
          <w:szCs w:val="24"/>
        </w:rPr>
        <w:t>Women, history &amp; theory : the essays of Joan Kelly</w:t>
      </w:r>
      <w:r w:rsidRPr="00CC2431">
        <w:rPr>
          <w:rFonts w:ascii="Times New Roman" w:hAnsi="Times New Roman" w:cs="Times New Roman"/>
          <w:sz w:val="24"/>
          <w:szCs w:val="24"/>
        </w:rPr>
        <w:t>. Chicago: University Of Chicago Press.</w:t>
      </w:r>
    </w:p>
    <w:p w14:paraId="0CC50C92" w14:textId="63196519" w:rsidR="00235AE3" w:rsidRPr="00CC2431" w:rsidRDefault="00235AE3" w:rsidP="00CC2431">
      <w:pPr>
        <w:spacing w:line="480" w:lineRule="auto"/>
        <w:jc w:val="both"/>
        <w:rPr>
          <w:rFonts w:ascii="Times New Roman" w:hAnsi="Times New Roman" w:cs="Times New Roman"/>
          <w:sz w:val="24"/>
          <w:szCs w:val="24"/>
        </w:rPr>
      </w:pPr>
      <w:r w:rsidRPr="00235AE3">
        <w:rPr>
          <w:rFonts w:ascii="Times New Roman" w:hAnsi="Times New Roman" w:cs="Times New Roman"/>
          <w:sz w:val="24"/>
          <w:szCs w:val="24"/>
        </w:rPr>
        <w:t>Kelly, J. (1986) Women, history &amp; theory : the essays of Joan Kelly. Chicago: University Of Chicago Press.</w:t>
      </w:r>
    </w:p>
    <w:p w14:paraId="3472E538" w14:textId="77777777" w:rsidR="00CC2431" w:rsidRPr="00CC2431" w:rsidRDefault="00CC2431" w:rsidP="00CC2431">
      <w:pPr>
        <w:spacing w:line="480" w:lineRule="auto"/>
        <w:jc w:val="both"/>
        <w:rPr>
          <w:rFonts w:ascii="Times New Roman" w:hAnsi="Times New Roman" w:cs="Times New Roman"/>
          <w:sz w:val="24"/>
          <w:szCs w:val="24"/>
        </w:rPr>
      </w:pPr>
      <w:r w:rsidRPr="00CC2431">
        <w:rPr>
          <w:rFonts w:ascii="Times New Roman" w:hAnsi="Times New Roman" w:cs="Times New Roman"/>
          <w:sz w:val="24"/>
          <w:szCs w:val="24"/>
        </w:rPr>
        <w:t xml:space="preserve">Nava Atlas (2019) </w:t>
      </w:r>
      <w:r w:rsidRPr="00CC2431">
        <w:rPr>
          <w:rFonts w:ascii="Times New Roman" w:hAnsi="Times New Roman" w:cs="Times New Roman"/>
          <w:i/>
          <w:iCs/>
          <w:sz w:val="24"/>
          <w:szCs w:val="24"/>
        </w:rPr>
        <w:t>6 Early American Women Writers We Should Know More About</w:t>
      </w:r>
      <w:r w:rsidRPr="00CC2431">
        <w:rPr>
          <w:rFonts w:ascii="Times New Roman" w:hAnsi="Times New Roman" w:cs="Times New Roman"/>
          <w:sz w:val="24"/>
          <w:szCs w:val="24"/>
        </w:rPr>
        <w:t xml:space="preserve">, </w:t>
      </w:r>
      <w:r w:rsidRPr="00CC2431">
        <w:rPr>
          <w:rFonts w:ascii="Times New Roman" w:hAnsi="Times New Roman" w:cs="Times New Roman"/>
          <w:i/>
          <w:iCs/>
          <w:sz w:val="24"/>
          <w:szCs w:val="24"/>
        </w:rPr>
        <w:t>Literary Ladies Guide</w:t>
      </w:r>
      <w:r w:rsidRPr="00CC2431">
        <w:rPr>
          <w:rFonts w:ascii="Times New Roman" w:hAnsi="Times New Roman" w:cs="Times New Roman"/>
          <w:sz w:val="24"/>
          <w:szCs w:val="24"/>
        </w:rPr>
        <w:t>. Available at: https://www.literaryladiesguide.com/literary-musings/6-early-american-women-writers-to-rediscover/.</w:t>
      </w:r>
    </w:p>
    <w:p w14:paraId="36D056AF" w14:textId="77777777" w:rsidR="00CC2431" w:rsidRPr="00CC2431" w:rsidRDefault="00CC2431" w:rsidP="00CC2431">
      <w:pPr>
        <w:spacing w:line="480" w:lineRule="auto"/>
        <w:jc w:val="both"/>
        <w:rPr>
          <w:rFonts w:ascii="Times New Roman" w:hAnsi="Times New Roman" w:cs="Times New Roman"/>
          <w:sz w:val="24"/>
          <w:szCs w:val="24"/>
        </w:rPr>
      </w:pPr>
      <w:r w:rsidRPr="00CC2431">
        <w:rPr>
          <w:rFonts w:ascii="Times New Roman" w:hAnsi="Times New Roman" w:cs="Times New Roman"/>
          <w:sz w:val="24"/>
          <w:szCs w:val="24"/>
        </w:rPr>
        <w:t xml:space="preserve">Sultan, M. (2017) </w:t>
      </w:r>
      <w:r w:rsidRPr="00CC2431">
        <w:rPr>
          <w:rFonts w:ascii="Times New Roman" w:hAnsi="Times New Roman" w:cs="Times New Roman"/>
          <w:i/>
          <w:iCs/>
          <w:sz w:val="24"/>
          <w:szCs w:val="24"/>
        </w:rPr>
        <w:t>Feminism in Twelfth Night by William Shakespeare</w:t>
      </w:r>
      <w:r w:rsidRPr="00CC2431">
        <w:rPr>
          <w:rFonts w:ascii="Times New Roman" w:hAnsi="Times New Roman" w:cs="Times New Roman"/>
          <w:sz w:val="24"/>
          <w:szCs w:val="24"/>
        </w:rPr>
        <w:t>.</w:t>
      </w:r>
    </w:p>
    <w:p w14:paraId="719A3A08" w14:textId="77777777" w:rsidR="00CC2431" w:rsidRPr="00CC2431" w:rsidRDefault="00CC2431" w:rsidP="00CC2431">
      <w:pPr>
        <w:spacing w:line="480" w:lineRule="auto"/>
        <w:jc w:val="both"/>
        <w:rPr>
          <w:rFonts w:ascii="Times New Roman" w:hAnsi="Times New Roman" w:cs="Times New Roman"/>
          <w:sz w:val="24"/>
          <w:szCs w:val="24"/>
        </w:rPr>
      </w:pPr>
      <w:r w:rsidRPr="00CC2431">
        <w:rPr>
          <w:rFonts w:ascii="Times New Roman" w:hAnsi="Times New Roman" w:cs="Times New Roman"/>
          <w:sz w:val="24"/>
          <w:szCs w:val="24"/>
        </w:rPr>
        <w:t xml:space="preserve">vnmn2013 (2013) </w:t>
      </w:r>
      <w:r w:rsidRPr="00CC2431">
        <w:rPr>
          <w:rFonts w:ascii="Times New Roman" w:hAnsi="Times New Roman" w:cs="Times New Roman"/>
          <w:i/>
          <w:iCs/>
          <w:sz w:val="24"/>
          <w:szCs w:val="24"/>
        </w:rPr>
        <w:t>Feminism in Twelfth Night</w:t>
      </w:r>
      <w:r w:rsidRPr="00CC2431">
        <w:rPr>
          <w:rFonts w:ascii="Times New Roman" w:hAnsi="Times New Roman" w:cs="Times New Roman"/>
          <w:sz w:val="24"/>
          <w:szCs w:val="24"/>
        </w:rPr>
        <w:t xml:space="preserve">, </w:t>
      </w:r>
      <w:r w:rsidRPr="00CC2431">
        <w:rPr>
          <w:rFonts w:ascii="Times New Roman" w:hAnsi="Times New Roman" w:cs="Times New Roman"/>
          <w:i/>
          <w:iCs/>
          <w:sz w:val="24"/>
          <w:szCs w:val="24"/>
        </w:rPr>
        <w:t>ENGL 3122: Shakespeare</w:t>
      </w:r>
      <w:r w:rsidRPr="00CC2431">
        <w:rPr>
          <w:rFonts w:ascii="Times New Roman" w:hAnsi="Times New Roman" w:cs="Times New Roman"/>
          <w:sz w:val="24"/>
          <w:szCs w:val="24"/>
        </w:rPr>
        <w:t>. Available at: https://bkshakespeare.wordpress.com/2013/06/13/feminism-in-twelfth-night-2/ (Accessed: 15 February 2023).</w:t>
      </w:r>
    </w:p>
    <w:p w14:paraId="5276CF71" w14:textId="77777777" w:rsidR="00E71A16" w:rsidRDefault="00E71A16" w:rsidP="007A5963">
      <w:pPr>
        <w:spacing w:line="480" w:lineRule="auto"/>
        <w:jc w:val="both"/>
        <w:rPr>
          <w:rFonts w:ascii="Times New Roman" w:hAnsi="Times New Roman" w:cs="Times New Roman"/>
          <w:sz w:val="24"/>
          <w:szCs w:val="24"/>
        </w:rPr>
      </w:pPr>
    </w:p>
    <w:p w14:paraId="48E8BEB2" w14:textId="77777777" w:rsidR="00E71A16" w:rsidRDefault="00E71A16" w:rsidP="007A5963">
      <w:pPr>
        <w:spacing w:line="480" w:lineRule="auto"/>
        <w:jc w:val="both"/>
        <w:rPr>
          <w:rFonts w:ascii="Times New Roman" w:hAnsi="Times New Roman" w:cs="Times New Roman"/>
          <w:sz w:val="24"/>
          <w:szCs w:val="24"/>
        </w:rPr>
      </w:pPr>
    </w:p>
    <w:p w14:paraId="2D6B4B21" w14:textId="77777777" w:rsidR="00E71A16" w:rsidRDefault="00E71A16" w:rsidP="007A5963">
      <w:pPr>
        <w:spacing w:line="480" w:lineRule="auto"/>
        <w:jc w:val="both"/>
        <w:rPr>
          <w:rFonts w:ascii="Times New Roman" w:hAnsi="Times New Roman" w:cs="Times New Roman"/>
          <w:sz w:val="24"/>
          <w:szCs w:val="24"/>
        </w:rPr>
      </w:pPr>
    </w:p>
    <w:p w14:paraId="66C476D1" w14:textId="77777777" w:rsidR="00E71A16" w:rsidRDefault="00E71A16" w:rsidP="007A5963">
      <w:pPr>
        <w:spacing w:line="480" w:lineRule="auto"/>
        <w:jc w:val="both"/>
        <w:rPr>
          <w:rFonts w:ascii="Times New Roman" w:hAnsi="Times New Roman" w:cs="Times New Roman"/>
          <w:sz w:val="24"/>
          <w:szCs w:val="24"/>
        </w:rPr>
      </w:pPr>
    </w:p>
    <w:p w14:paraId="53D0127F" w14:textId="77777777" w:rsidR="00E71A16" w:rsidRDefault="00E71A16" w:rsidP="007A5963">
      <w:pPr>
        <w:spacing w:line="480" w:lineRule="auto"/>
        <w:jc w:val="both"/>
        <w:rPr>
          <w:rFonts w:ascii="Times New Roman" w:hAnsi="Times New Roman" w:cs="Times New Roman"/>
          <w:sz w:val="24"/>
          <w:szCs w:val="24"/>
        </w:rPr>
      </w:pPr>
    </w:p>
    <w:p w14:paraId="0AF4C613" w14:textId="77777777" w:rsidR="00E71A16" w:rsidRDefault="00E71A16" w:rsidP="007A5963">
      <w:pPr>
        <w:spacing w:line="480" w:lineRule="auto"/>
        <w:jc w:val="both"/>
        <w:rPr>
          <w:rFonts w:ascii="Times New Roman" w:hAnsi="Times New Roman" w:cs="Times New Roman"/>
          <w:sz w:val="24"/>
          <w:szCs w:val="24"/>
        </w:rPr>
      </w:pPr>
    </w:p>
    <w:p w14:paraId="0AD6A71A" w14:textId="77777777" w:rsidR="007A5963" w:rsidRPr="00B737FA" w:rsidRDefault="007A5963" w:rsidP="00B737FA">
      <w:pPr>
        <w:spacing w:line="480" w:lineRule="auto"/>
        <w:jc w:val="both"/>
        <w:rPr>
          <w:rFonts w:ascii="Times New Roman" w:hAnsi="Times New Roman" w:cs="Times New Roman"/>
          <w:sz w:val="24"/>
          <w:szCs w:val="24"/>
        </w:rPr>
      </w:pPr>
    </w:p>
    <w:sectPr w:rsidR="007A5963" w:rsidRPr="00B737F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60C03" w14:textId="77777777" w:rsidR="009B6E71" w:rsidRDefault="009B6E71" w:rsidP="00832E0A">
      <w:pPr>
        <w:spacing w:after="0" w:line="240" w:lineRule="auto"/>
      </w:pPr>
      <w:r>
        <w:separator/>
      </w:r>
    </w:p>
  </w:endnote>
  <w:endnote w:type="continuationSeparator" w:id="0">
    <w:p w14:paraId="3793D1F5" w14:textId="77777777" w:rsidR="009B6E71" w:rsidRDefault="009B6E71" w:rsidP="00832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5A46F" w14:textId="77777777" w:rsidR="009B6E71" w:rsidRDefault="009B6E71" w:rsidP="00832E0A">
      <w:pPr>
        <w:spacing w:after="0" w:line="240" w:lineRule="auto"/>
      </w:pPr>
      <w:r>
        <w:separator/>
      </w:r>
    </w:p>
  </w:footnote>
  <w:footnote w:type="continuationSeparator" w:id="0">
    <w:p w14:paraId="05D94E6A" w14:textId="77777777" w:rsidR="009B6E71" w:rsidRDefault="009B6E71" w:rsidP="00832E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E4630" w14:textId="1B9BFD2D" w:rsidR="00832E0A" w:rsidRPr="00832E0A" w:rsidRDefault="00832E0A" w:rsidP="00832E0A">
    <w:pPr>
      <w:pStyle w:val="Header"/>
    </w:pPr>
    <w:sdt>
      <w:sdtPr>
        <w:id w:val="829485173"/>
        <w:docPartObj>
          <w:docPartGallery w:val="Page Numbers (Margins)"/>
          <w:docPartUnique/>
        </w:docPartObj>
      </w:sdtPr>
      <w:sdtContent>
        <w:r>
          <w:rPr>
            <w:noProof/>
          </w:rPr>
          <mc:AlternateContent>
            <mc:Choice Requires="wps">
              <w:drawing>
                <wp:anchor distT="0" distB="0" distL="114300" distR="114300" simplePos="0" relativeHeight="251659264" behindDoc="0" locked="0" layoutInCell="0" allowOverlap="1" wp14:anchorId="185B0DB8" wp14:editId="51A1CCCD">
                  <wp:simplePos x="0" y="0"/>
                  <wp:positionH relativeFrom="rightMargin">
                    <wp:align>center</wp:align>
                  </wp:positionH>
                  <wp:positionV relativeFrom="margin">
                    <wp:align>bottom</wp:align>
                  </wp:positionV>
                  <wp:extent cx="510540" cy="2183130"/>
                  <wp:effectExtent l="0" t="0" r="381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2A0CCE" w14:textId="77777777" w:rsidR="00832E0A" w:rsidRDefault="00832E0A">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85B0DB8" id="Rectangle 2"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782A0CCE" w14:textId="77777777" w:rsidR="00832E0A" w:rsidRDefault="00832E0A">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r w:rsidRPr="00832E0A">
      <w:t>(Student Number): 2113730</w:t>
    </w:r>
  </w:p>
  <w:p w14:paraId="69976E69" w14:textId="77777777" w:rsidR="00832E0A" w:rsidRPr="00832E0A" w:rsidRDefault="00832E0A" w:rsidP="00832E0A">
    <w:pPr>
      <w:pStyle w:val="Header"/>
      <w:rPr>
        <w:rStyle w:val="Hyperlink"/>
      </w:rPr>
    </w:pPr>
    <w:r w:rsidRPr="00832E0A">
      <w:t xml:space="preserve">(Module Code): </w:t>
    </w:r>
    <w:r w:rsidRPr="00832E0A">
      <w:fldChar w:fldCharType="begin"/>
    </w:r>
    <w:r w:rsidRPr="00832E0A">
      <w:instrText xml:space="preserve"> HYPERLINK "https://moodle.uwtsd.ac.uk/course/view.php?id=5548" </w:instrText>
    </w:r>
    <w:r w:rsidRPr="00832E0A">
      <w:fldChar w:fldCharType="separate"/>
    </w:r>
    <w:r w:rsidRPr="00832E0A">
      <w:rPr>
        <w:rStyle w:val="Hyperlink"/>
      </w:rPr>
      <w:t>HPEN5004, HPEN6004</w:t>
    </w:r>
  </w:p>
  <w:p w14:paraId="564DAF32" w14:textId="43BB2753" w:rsidR="00832E0A" w:rsidRDefault="00832E0A" w:rsidP="00832E0A">
    <w:pPr>
      <w:pStyle w:val="Header"/>
    </w:pPr>
    <w:r w:rsidRPr="00832E0A">
      <w:fldChar w:fldCharType="end"/>
    </w:r>
  </w:p>
  <w:p w14:paraId="7DE0748A" w14:textId="77777777" w:rsidR="00832E0A" w:rsidRDefault="00832E0A" w:rsidP="00832E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E0A"/>
    <w:rsid w:val="00007853"/>
    <w:rsid w:val="000956E8"/>
    <w:rsid w:val="000F21D7"/>
    <w:rsid w:val="0010760F"/>
    <w:rsid w:val="001111CE"/>
    <w:rsid w:val="001131D7"/>
    <w:rsid w:val="001151A3"/>
    <w:rsid w:val="001C5E98"/>
    <w:rsid w:val="00204CEE"/>
    <w:rsid w:val="00235AE3"/>
    <w:rsid w:val="002531FC"/>
    <w:rsid w:val="0025597E"/>
    <w:rsid w:val="00264ECC"/>
    <w:rsid w:val="002D180D"/>
    <w:rsid w:val="002F346C"/>
    <w:rsid w:val="00367F10"/>
    <w:rsid w:val="003D701F"/>
    <w:rsid w:val="004049C4"/>
    <w:rsid w:val="00430112"/>
    <w:rsid w:val="004456F1"/>
    <w:rsid w:val="00482DE5"/>
    <w:rsid w:val="004E11E7"/>
    <w:rsid w:val="004E4458"/>
    <w:rsid w:val="00595667"/>
    <w:rsid w:val="005A0E76"/>
    <w:rsid w:val="00715FB3"/>
    <w:rsid w:val="00722C38"/>
    <w:rsid w:val="007A5963"/>
    <w:rsid w:val="007C18CB"/>
    <w:rsid w:val="007C3FBF"/>
    <w:rsid w:val="007D1630"/>
    <w:rsid w:val="00832E0A"/>
    <w:rsid w:val="00837C3A"/>
    <w:rsid w:val="00874836"/>
    <w:rsid w:val="008B1ED1"/>
    <w:rsid w:val="00915805"/>
    <w:rsid w:val="0099525E"/>
    <w:rsid w:val="009B4B05"/>
    <w:rsid w:val="009B6E71"/>
    <w:rsid w:val="00A11B5C"/>
    <w:rsid w:val="00B30C6A"/>
    <w:rsid w:val="00B737FA"/>
    <w:rsid w:val="00B77361"/>
    <w:rsid w:val="00C27595"/>
    <w:rsid w:val="00C45746"/>
    <w:rsid w:val="00C74F6C"/>
    <w:rsid w:val="00CA08B3"/>
    <w:rsid w:val="00CB3014"/>
    <w:rsid w:val="00CC2431"/>
    <w:rsid w:val="00CC2586"/>
    <w:rsid w:val="00CC2BBC"/>
    <w:rsid w:val="00CE343A"/>
    <w:rsid w:val="00CF096D"/>
    <w:rsid w:val="00DF45A1"/>
    <w:rsid w:val="00E01453"/>
    <w:rsid w:val="00E71A16"/>
    <w:rsid w:val="00E83193"/>
    <w:rsid w:val="00E90B70"/>
    <w:rsid w:val="00EF2108"/>
    <w:rsid w:val="00FB08AD"/>
    <w:rsid w:val="00FC4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660F53"/>
  <w15:chartTrackingRefBased/>
  <w15:docId w15:val="{52C38C63-C7FE-4F29-8F58-08CD3057E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2E0A"/>
    <w:rPr>
      <w:color w:val="0563C1" w:themeColor="hyperlink"/>
      <w:u w:val="single"/>
    </w:rPr>
  </w:style>
  <w:style w:type="character" w:styleId="UnresolvedMention">
    <w:name w:val="Unresolved Mention"/>
    <w:basedOn w:val="DefaultParagraphFont"/>
    <w:uiPriority w:val="99"/>
    <w:semiHidden/>
    <w:unhideWhenUsed/>
    <w:rsid w:val="00832E0A"/>
    <w:rPr>
      <w:color w:val="605E5C"/>
      <w:shd w:val="clear" w:color="auto" w:fill="E1DFDD"/>
    </w:rPr>
  </w:style>
  <w:style w:type="paragraph" w:styleId="Header">
    <w:name w:val="header"/>
    <w:basedOn w:val="Normal"/>
    <w:link w:val="HeaderChar"/>
    <w:uiPriority w:val="99"/>
    <w:unhideWhenUsed/>
    <w:rsid w:val="00832E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2E0A"/>
  </w:style>
  <w:style w:type="paragraph" w:styleId="Footer">
    <w:name w:val="footer"/>
    <w:basedOn w:val="Normal"/>
    <w:link w:val="FooterChar"/>
    <w:uiPriority w:val="99"/>
    <w:unhideWhenUsed/>
    <w:rsid w:val="00832E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2E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461728">
      <w:bodyDiv w:val="1"/>
      <w:marLeft w:val="0"/>
      <w:marRight w:val="0"/>
      <w:marTop w:val="0"/>
      <w:marBottom w:val="0"/>
      <w:divBdr>
        <w:top w:val="none" w:sz="0" w:space="0" w:color="auto"/>
        <w:left w:val="none" w:sz="0" w:space="0" w:color="auto"/>
        <w:bottom w:val="none" w:sz="0" w:space="0" w:color="auto"/>
        <w:right w:val="none" w:sz="0" w:space="0" w:color="auto"/>
      </w:divBdr>
      <w:divsChild>
        <w:div w:id="1217619866">
          <w:marLeft w:val="0"/>
          <w:marRight w:val="0"/>
          <w:marTop w:val="0"/>
          <w:marBottom w:val="0"/>
          <w:divBdr>
            <w:top w:val="none" w:sz="0" w:space="0" w:color="auto"/>
            <w:left w:val="none" w:sz="0" w:space="0" w:color="auto"/>
            <w:bottom w:val="none" w:sz="0" w:space="0" w:color="auto"/>
            <w:right w:val="none" w:sz="0" w:space="0" w:color="auto"/>
          </w:divBdr>
        </w:div>
      </w:divsChild>
    </w:div>
    <w:div w:id="1044871551">
      <w:bodyDiv w:val="1"/>
      <w:marLeft w:val="0"/>
      <w:marRight w:val="0"/>
      <w:marTop w:val="0"/>
      <w:marBottom w:val="0"/>
      <w:divBdr>
        <w:top w:val="none" w:sz="0" w:space="0" w:color="auto"/>
        <w:left w:val="none" w:sz="0" w:space="0" w:color="auto"/>
        <w:bottom w:val="none" w:sz="0" w:space="0" w:color="auto"/>
        <w:right w:val="none" w:sz="0" w:space="0" w:color="auto"/>
      </w:divBdr>
      <w:divsChild>
        <w:div w:id="1964068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1533</TotalTime>
  <Pages>9</Pages>
  <Words>2209</Words>
  <Characters>12596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Lourie John</dc:creator>
  <cp:keywords/>
  <dc:description/>
  <cp:lastModifiedBy>Lourie John</cp:lastModifiedBy>
  <cp:revision>19</cp:revision>
  <dcterms:created xsi:type="dcterms:W3CDTF">2023-02-14T22:26:00Z</dcterms:created>
  <dcterms:modified xsi:type="dcterms:W3CDTF">2023-02-15T23:58:00Z</dcterms:modified>
</cp:coreProperties>
</file>