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CBE24" w14:textId="63F88B9A" w:rsidR="00464BC8" w:rsidRDefault="003D1BB0" w:rsidP="003D1BB0">
      <w:pPr>
        <w:jc w:val="center"/>
        <w:rPr>
          <w:b/>
          <w:bCs/>
          <w:sz w:val="32"/>
          <w:szCs w:val="32"/>
        </w:rPr>
      </w:pPr>
      <w:r w:rsidRPr="003D1BB0">
        <w:rPr>
          <w:b/>
          <w:bCs/>
          <w:sz w:val="32"/>
          <w:szCs w:val="32"/>
        </w:rPr>
        <w:t>Did the Normans achieve a lasting legacy?</w:t>
      </w:r>
    </w:p>
    <w:p w14:paraId="7F5DBEDA" w14:textId="76D0BE6D" w:rsidR="003D1BB0" w:rsidRDefault="00E03559" w:rsidP="00EF4C32">
      <w:pPr>
        <w:spacing w:line="360" w:lineRule="auto"/>
        <w:rPr>
          <w:sz w:val="22"/>
          <w:szCs w:val="22"/>
        </w:rPr>
      </w:pPr>
      <w:r>
        <w:rPr>
          <w:sz w:val="22"/>
          <w:szCs w:val="22"/>
        </w:rPr>
        <w:t>The Normans were very successful for a very long time. From their somewhat humble beginnings in 911 with Charles the Simple giving Rollo, the head of a Viking raiding party, the most Northen part of his territory in return to not be invaded and raided which lasted until the Norman annexation and vassalage under King Phillip Augustus in 1204 which lasted until 1469 when their ducal ring was destroyed and they lost their independence in France (effectively they became fully annexed into France).</w:t>
      </w:r>
      <w:r w:rsidR="00EB24AE">
        <w:rPr>
          <w:sz w:val="22"/>
          <w:szCs w:val="22"/>
        </w:rPr>
        <w:t xml:space="preserve"> </w:t>
      </w:r>
      <w:r>
        <w:rPr>
          <w:sz w:val="22"/>
          <w:szCs w:val="22"/>
        </w:rPr>
        <w:t>They lasted 558 sequential years of controlling Normandy and arguably more in England, although that depends on whether you consider the Plantagenets to be true Normans, which therefore means they could’ve lasted in power until Richard III’s death at the Battle of Bosworth in 1485 to Henry Tudor (later Henry VII)</w:t>
      </w:r>
      <w:r w:rsidR="00EB24AE">
        <w:rPr>
          <w:rStyle w:val="FootnoteReference"/>
          <w:sz w:val="22"/>
          <w:szCs w:val="22"/>
        </w:rPr>
        <w:footnoteReference w:id="1"/>
      </w:r>
      <w:r w:rsidR="00E15B20">
        <w:rPr>
          <w:sz w:val="22"/>
          <w:szCs w:val="22"/>
        </w:rPr>
        <w:t>.</w:t>
      </w:r>
      <w:r w:rsidR="00EB24AE">
        <w:rPr>
          <w:sz w:val="22"/>
          <w:szCs w:val="22"/>
        </w:rPr>
        <w:t xml:space="preserve"> In this essay, I shall discuss this question on whether the Normans achieved a lasting legacy in England, Normandy and Sicily.</w:t>
      </w:r>
    </w:p>
    <w:p w14:paraId="0EB4CE5F" w14:textId="26B1DCAA" w:rsidR="00EB24AE" w:rsidRDefault="00EB24AE" w:rsidP="00EF4C32">
      <w:pPr>
        <w:spacing w:line="360" w:lineRule="auto"/>
        <w:rPr>
          <w:sz w:val="22"/>
          <w:szCs w:val="22"/>
        </w:rPr>
      </w:pPr>
      <w:r>
        <w:rPr>
          <w:sz w:val="22"/>
          <w:szCs w:val="22"/>
        </w:rPr>
        <w:t>The Battle of Hastings ushered in a new era for English history. The Anglo-Saxons lead under Harold Godwinson (King Harold II) had been defeated by William of Normandy’s invading forces, days after the Anglo-Saxons victory over Harald Hadrada at the Battle of Stamford Bridge</w:t>
      </w:r>
      <w:r w:rsidR="00AE32E9">
        <w:rPr>
          <w:rStyle w:val="FootnoteReference"/>
          <w:sz w:val="22"/>
          <w:szCs w:val="22"/>
        </w:rPr>
        <w:footnoteReference w:id="2"/>
      </w:r>
      <w:r w:rsidR="00E15B20">
        <w:rPr>
          <w:sz w:val="22"/>
          <w:szCs w:val="22"/>
        </w:rPr>
        <w:t>.</w:t>
      </w:r>
      <w:r w:rsidR="00AE32E9">
        <w:rPr>
          <w:sz w:val="22"/>
          <w:szCs w:val="22"/>
        </w:rPr>
        <w:t xml:space="preserve"> This marked the end of Anglo-Saxon rule in England, as the Conqueror’s Normans came in and swiftly filled into the positions that were lost</w:t>
      </w:r>
      <w:r w:rsidR="00394BD6">
        <w:rPr>
          <w:sz w:val="22"/>
          <w:szCs w:val="22"/>
        </w:rPr>
        <w:t xml:space="preserve"> or kicked out most of the Saxons which still held them</w:t>
      </w:r>
      <w:r w:rsidR="00394BD6">
        <w:rPr>
          <w:rStyle w:val="FootnoteReference"/>
          <w:sz w:val="22"/>
          <w:szCs w:val="22"/>
        </w:rPr>
        <w:footnoteReference w:id="3"/>
      </w:r>
      <w:r w:rsidR="00E15B20">
        <w:rPr>
          <w:sz w:val="22"/>
          <w:szCs w:val="22"/>
        </w:rPr>
        <w:t>.</w:t>
      </w:r>
      <w:r w:rsidR="00394BD6">
        <w:rPr>
          <w:sz w:val="22"/>
          <w:szCs w:val="22"/>
        </w:rPr>
        <w:t xml:space="preserve"> The Normans had an immediate impact on England, especially when regarding what we would now understand to be a staple of British and English history, castles. Castles were majorly popularised by the Normans, with there only have been a few castles in England at the time</w:t>
      </w:r>
      <w:r w:rsidR="001D7238">
        <w:rPr>
          <w:sz w:val="22"/>
          <w:szCs w:val="22"/>
        </w:rPr>
        <w:t xml:space="preserve"> but not for the purposes that the Normans had used them for</w:t>
      </w:r>
      <w:r w:rsidR="00E15B20">
        <w:rPr>
          <w:sz w:val="22"/>
          <w:szCs w:val="22"/>
        </w:rPr>
        <w:t xml:space="preserve"> or to the same scale of impressiveness. Many major castles were built at this time, originally as Motte and Bailey castles than as what you would consider as standard castles – big, imposing and made of stone. Such castles built by the Normans are Windsor Castle, the Tower of London (White </w:t>
      </w:r>
      <w:r w:rsidR="00E15B20">
        <w:rPr>
          <w:sz w:val="22"/>
          <w:szCs w:val="22"/>
        </w:rPr>
        <w:lastRenderedPageBreak/>
        <w:t>Tower) and Dover Castle</w:t>
      </w:r>
      <w:r w:rsidR="00E15B20">
        <w:rPr>
          <w:rStyle w:val="FootnoteReference"/>
          <w:sz w:val="22"/>
          <w:szCs w:val="22"/>
        </w:rPr>
        <w:footnoteReference w:id="4"/>
      </w:r>
      <w:r w:rsidR="00E15B20">
        <w:rPr>
          <w:sz w:val="22"/>
          <w:szCs w:val="22"/>
        </w:rPr>
        <w:t>. Due to the significance of these castles, such as its location, they have been used and improved ever since their creation.</w:t>
      </w:r>
    </w:p>
    <w:p w14:paraId="17EAEA89" w14:textId="06B1B0C8" w:rsidR="00E15B20" w:rsidRDefault="00E15B20" w:rsidP="00EF4C32">
      <w:pPr>
        <w:spacing w:line="360" w:lineRule="auto"/>
        <w:rPr>
          <w:sz w:val="22"/>
          <w:szCs w:val="22"/>
        </w:rPr>
      </w:pPr>
      <w:r>
        <w:rPr>
          <w:sz w:val="22"/>
          <w:szCs w:val="22"/>
        </w:rPr>
        <w:t>After the Battle of Hastings, William the Conqueror and the Normans a</w:t>
      </w:r>
      <w:r w:rsidR="00002F47">
        <w:rPr>
          <w:sz w:val="22"/>
          <w:szCs w:val="22"/>
        </w:rPr>
        <w:t>s</w:t>
      </w:r>
      <w:r>
        <w:rPr>
          <w:sz w:val="22"/>
          <w:szCs w:val="22"/>
        </w:rPr>
        <w:t xml:space="preserve"> a whole didn’t stop at just consolidating their power </w:t>
      </w:r>
      <w:r w:rsidR="00002F47">
        <w:rPr>
          <w:sz w:val="22"/>
          <w:szCs w:val="22"/>
        </w:rPr>
        <w:t>through the many rebellions William faced and crushed between 1068-1075; the Normans had other plans for England, preaching (in a way) and forced conversion to Christianity</w:t>
      </w:r>
      <w:r w:rsidR="00D76CCB">
        <w:rPr>
          <w:sz w:val="22"/>
          <w:szCs w:val="22"/>
        </w:rPr>
        <w:t>. William invaded England using a Papal banner, granted to him by Pope Alexander II, thus meaning his invasion is justified as a Holy War (not to be confused with a Crusade). William’s invasion also came with the expansion of Christianity as well as a further consolidation of the Church and the Pope’s control over Western Europe: as more people would need enlightening to see the truth and turn away from heresy and their heretic beliefs of the old order, also more people means more churches and more churches means more donations which in turn means more money for the church. The church was a business and a lifestyle back in those times of medieval</w:t>
      </w:r>
      <w:r w:rsidR="00D76CCB">
        <w:rPr>
          <w:rStyle w:val="FootnoteReference"/>
          <w:sz w:val="22"/>
          <w:szCs w:val="22"/>
        </w:rPr>
        <w:footnoteReference w:id="5"/>
      </w:r>
      <w:r w:rsidR="00A653B3">
        <w:rPr>
          <w:sz w:val="22"/>
          <w:szCs w:val="22"/>
        </w:rPr>
        <w:t>. The Anglo-Saxon Church was already wealthy, holding a quarter of all landed wealth in England. In order to push Christianity, the Normans deposed of nearly every Anglo-Saxon bishop, archbishop (both of them) and abbots and replaced them with the Norman equivalent, such as Lanfranc becoming the Archbishop of Canterbury. Lanfranc then went on to further change how the Church works in England</w:t>
      </w:r>
      <w:r w:rsidR="00A653B3">
        <w:rPr>
          <w:rStyle w:val="FootnoteReference"/>
          <w:sz w:val="22"/>
          <w:szCs w:val="22"/>
        </w:rPr>
        <w:footnoteReference w:id="6"/>
      </w:r>
      <w:r w:rsidR="00A653B3">
        <w:rPr>
          <w:sz w:val="22"/>
          <w:szCs w:val="22"/>
        </w:rPr>
        <w:t xml:space="preserve">. William wasn’t the only Norman to change how the English church worked, Henry II did so too, but to less success, as he was </w:t>
      </w:r>
      <w:r w:rsidR="00870BD7">
        <w:rPr>
          <w:sz w:val="22"/>
          <w:szCs w:val="22"/>
        </w:rPr>
        <w:t xml:space="preserve">prohibited from the church </w:t>
      </w:r>
      <w:r w:rsidR="00A653B3">
        <w:rPr>
          <w:sz w:val="22"/>
          <w:szCs w:val="22"/>
        </w:rPr>
        <w:t>after the murder of Thomas Becket</w:t>
      </w:r>
      <w:r w:rsidR="00870BD7">
        <w:rPr>
          <w:sz w:val="22"/>
          <w:szCs w:val="22"/>
        </w:rPr>
        <w:t xml:space="preserve"> in Canterbury Cathedral in 1170 who </w:t>
      </w:r>
      <w:r w:rsidR="009E1655">
        <w:rPr>
          <w:sz w:val="22"/>
          <w:szCs w:val="22"/>
        </w:rPr>
        <w:t>later</w:t>
      </w:r>
      <w:r w:rsidR="00870BD7">
        <w:rPr>
          <w:sz w:val="22"/>
          <w:szCs w:val="22"/>
        </w:rPr>
        <w:t xml:space="preserve"> became a Saint</w:t>
      </w:r>
      <w:r w:rsidR="009E1655">
        <w:rPr>
          <w:sz w:val="22"/>
          <w:szCs w:val="22"/>
        </w:rPr>
        <w:t xml:space="preserve">, </w:t>
      </w:r>
      <w:r w:rsidR="00870BD7">
        <w:rPr>
          <w:sz w:val="22"/>
          <w:szCs w:val="22"/>
        </w:rPr>
        <w:t>for his blood cured blindness</w:t>
      </w:r>
      <w:r w:rsidR="00870BD7">
        <w:rPr>
          <w:rStyle w:val="FootnoteReference"/>
          <w:sz w:val="22"/>
          <w:szCs w:val="22"/>
        </w:rPr>
        <w:footnoteReference w:id="7"/>
      </w:r>
      <w:r w:rsidR="00870BD7">
        <w:rPr>
          <w:sz w:val="22"/>
          <w:szCs w:val="22"/>
        </w:rPr>
        <w:t>.</w:t>
      </w:r>
    </w:p>
    <w:p w14:paraId="128753C1" w14:textId="3B151159" w:rsidR="009E1655" w:rsidRDefault="009E1655" w:rsidP="00EF4C32">
      <w:pPr>
        <w:spacing w:line="360" w:lineRule="auto"/>
        <w:rPr>
          <w:sz w:val="22"/>
          <w:szCs w:val="22"/>
        </w:rPr>
      </w:pPr>
      <w:r>
        <w:rPr>
          <w:sz w:val="22"/>
          <w:szCs w:val="22"/>
        </w:rPr>
        <w:t xml:space="preserve">To further the Roman Church in England, the Normans built many Churches, Abbeys and Cathedrals. I’ve mentioned Churches a lot so I won’t really dabble into it, on the other hand, I will focus on Abbeys and Cathedrals. </w:t>
      </w:r>
    </w:p>
    <w:p w14:paraId="772FEE42" w14:textId="28AD3D8A" w:rsidR="009E1655" w:rsidRDefault="009E1655" w:rsidP="00EF4C32">
      <w:pPr>
        <w:spacing w:line="360" w:lineRule="auto"/>
        <w:rPr>
          <w:sz w:val="22"/>
          <w:szCs w:val="22"/>
        </w:rPr>
      </w:pPr>
      <w:r>
        <w:rPr>
          <w:sz w:val="22"/>
          <w:szCs w:val="22"/>
        </w:rPr>
        <w:t xml:space="preserve">Abbeys are very important for the Church. They contain monks, who dedicate their lives to the Church, celibacy, education, drinking and writing things down (the last part is very relevant to </w:t>
      </w:r>
      <w:r>
        <w:rPr>
          <w:sz w:val="22"/>
          <w:szCs w:val="22"/>
        </w:rPr>
        <w:lastRenderedPageBreak/>
        <w:t>our understanding of Medieval Europe) alongside a lot of other important things</w:t>
      </w:r>
      <w:r>
        <w:rPr>
          <w:rStyle w:val="FootnoteReference"/>
          <w:sz w:val="22"/>
          <w:szCs w:val="22"/>
        </w:rPr>
        <w:footnoteReference w:id="8"/>
      </w:r>
      <w:r>
        <w:rPr>
          <w:sz w:val="22"/>
          <w:szCs w:val="22"/>
        </w:rPr>
        <w:t xml:space="preserve">. </w:t>
      </w:r>
      <w:r w:rsidR="003B1DED">
        <w:rPr>
          <w:sz w:val="22"/>
          <w:szCs w:val="22"/>
        </w:rPr>
        <w:t>Due to its importance and thus significance to the Church</w:t>
      </w:r>
      <w:r w:rsidR="00F0522C">
        <w:rPr>
          <w:sz w:val="22"/>
          <w:szCs w:val="22"/>
        </w:rPr>
        <w:t xml:space="preserve">, the Normans built a lot of Abbeys. With the introduction of Abbeys, comes the introduction of Latin </w:t>
      </w:r>
      <w:r w:rsidR="00450FD2">
        <w:rPr>
          <w:sz w:val="22"/>
          <w:szCs w:val="22"/>
        </w:rPr>
        <w:t xml:space="preserve">into England, and although its not spoken by the general population, it does influence the language of Old English. In fact, speaking of language, the Normans </w:t>
      </w:r>
      <w:r w:rsidR="00A637F3">
        <w:rPr>
          <w:sz w:val="22"/>
          <w:szCs w:val="22"/>
        </w:rPr>
        <w:t xml:space="preserve">enhanced Old English with their fancy French words (as you would now refer to it) such as </w:t>
      </w:r>
      <w:r w:rsidR="00ED1B98">
        <w:rPr>
          <w:sz w:val="22"/>
          <w:szCs w:val="22"/>
        </w:rPr>
        <w:t>b</w:t>
      </w:r>
      <w:r w:rsidR="00ED1B98" w:rsidRPr="00ED1B98">
        <w:rPr>
          <w:sz w:val="22"/>
          <w:szCs w:val="22"/>
        </w:rPr>
        <w:t>œ</w:t>
      </w:r>
      <w:r w:rsidR="00ED1B98">
        <w:rPr>
          <w:sz w:val="22"/>
          <w:szCs w:val="22"/>
        </w:rPr>
        <w:t xml:space="preserve">uf, justice, parlement and </w:t>
      </w:r>
      <w:r w:rsidR="003D55D2">
        <w:rPr>
          <w:sz w:val="22"/>
          <w:szCs w:val="22"/>
        </w:rPr>
        <w:t>conqu</w:t>
      </w:r>
      <w:r w:rsidR="00E576E7" w:rsidRPr="00E576E7">
        <w:rPr>
          <w:sz w:val="22"/>
          <w:szCs w:val="22"/>
        </w:rPr>
        <w:t>ê</w:t>
      </w:r>
      <w:r w:rsidR="00E576E7">
        <w:rPr>
          <w:sz w:val="22"/>
          <w:szCs w:val="22"/>
        </w:rPr>
        <w:t>te.</w:t>
      </w:r>
      <w:r w:rsidR="00624C20">
        <w:rPr>
          <w:sz w:val="22"/>
          <w:szCs w:val="22"/>
        </w:rPr>
        <w:t xml:space="preserve"> You don’t need to know French in order to figure out what these mean</w:t>
      </w:r>
      <w:r w:rsidR="00624C20">
        <w:rPr>
          <w:rStyle w:val="FootnoteReference"/>
          <w:sz w:val="22"/>
          <w:szCs w:val="22"/>
        </w:rPr>
        <w:footnoteReference w:id="9"/>
      </w:r>
      <w:r w:rsidR="001C4A7F">
        <w:rPr>
          <w:sz w:val="22"/>
          <w:szCs w:val="22"/>
        </w:rPr>
        <w:t xml:space="preserve">. Back onto topic, </w:t>
      </w:r>
      <w:r w:rsidR="000F6D0E">
        <w:rPr>
          <w:sz w:val="22"/>
          <w:szCs w:val="22"/>
        </w:rPr>
        <w:t xml:space="preserve">Abbeys were essential for William, for </w:t>
      </w:r>
      <w:r w:rsidR="00AA19E6">
        <w:rPr>
          <w:sz w:val="22"/>
          <w:szCs w:val="22"/>
        </w:rPr>
        <w:t>reasons of furthering Christianity as well as a form of guilt. Guilt is a strong word here but it will make sense soon, as the guilt I am talking about is not the same guilt as feeling guilty; its ore about the guilt of a battle and its perception by God</w:t>
      </w:r>
      <w:r w:rsidR="005D7A7F">
        <w:rPr>
          <w:sz w:val="22"/>
          <w:szCs w:val="22"/>
        </w:rPr>
        <w:t>. Killing people is not a Christian thing (ignoring Just War</w:t>
      </w:r>
      <w:r w:rsidR="00DF4CD3">
        <w:rPr>
          <w:sz w:val="22"/>
          <w:szCs w:val="22"/>
        </w:rPr>
        <w:t xml:space="preserve"> as it wasn’t </w:t>
      </w:r>
      <w:r w:rsidR="006F086F">
        <w:rPr>
          <w:sz w:val="22"/>
          <w:szCs w:val="22"/>
        </w:rPr>
        <w:t>a</w:t>
      </w:r>
      <w:r w:rsidR="00DF4CD3">
        <w:rPr>
          <w:sz w:val="22"/>
          <w:szCs w:val="22"/>
        </w:rPr>
        <w:t xml:space="preserve"> concept at this time) and killing people breaks one of the ten commandments of thou shall not kill</w:t>
      </w:r>
      <w:r w:rsidR="00B1497E">
        <w:rPr>
          <w:sz w:val="22"/>
          <w:szCs w:val="22"/>
        </w:rPr>
        <w:t>. It is punishable by eternity in Hell</w:t>
      </w:r>
      <w:r w:rsidR="00270FB4">
        <w:rPr>
          <w:sz w:val="22"/>
          <w:szCs w:val="22"/>
        </w:rPr>
        <w:t xml:space="preserve">, and no one wants to live in Hell, the devil lives there. So, as a form of </w:t>
      </w:r>
      <w:r w:rsidR="00207B4B">
        <w:rPr>
          <w:sz w:val="22"/>
          <w:szCs w:val="22"/>
        </w:rPr>
        <w:t xml:space="preserve">retribution, he brings upon himself to build </w:t>
      </w:r>
      <w:r w:rsidR="00983748">
        <w:rPr>
          <w:sz w:val="22"/>
          <w:szCs w:val="22"/>
        </w:rPr>
        <w:t>an Abbey. Now, this Abbey is rather special as it commemorates the Norman victory at the Battle of Hastings in 1066</w:t>
      </w:r>
      <w:r w:rsidR="004133CF">
        <w:rPr>
          <w:sz w:val="22"/>
          <w:szCs w:val="22"/>
        </w:rPr>
        <w:t>. Of course, its Battle Abbey in Battle (the one near Hastings)</w:t>
      </w:r>
      <w:r w:rsidR="00FF048C">
        <w:rPr>
          <w:sz w:val="22"/>
          <w:szCs w:val="22"/>
        </w:rPr>
        <w:t>. William wasn’t the first to build Abbeys or religious buildings</w:t>
      </w:r>
      <w:r w:rsidR="00073267">
        <w:rPr>
          <w:sz w:val="22"/>
          <w:szCs w:val="22"/>
        </w:rPr>
        <w:t xml:space="preserve"> </w:t>
      </w:r>
      <w:r w:rsidR="00FF048C">
        <w:rPr>
          <w:sz w:val="22"/>
          <w:szCs w:val="22"/>
        </w:rPr>
        <w:t>as a form of retribution</w:t>
      </w:r>
      <w:r w:rsidR="00073267">
        <w:rPr>
          <w:sz w:val="22"/>
          <w:szCs w:val="22"/>
        </w:rPr>
        <w:t>:</w:t>
      </w:r>
      <w:r w:rsidR="009E2BFE">
        <w:rPr>
          <w:sz w:val="22"/>
          <w:szCs w:val="22"/>
        </w:rPr>
        <w:t xml:space="preserve"> Count Fulk Nerra</w:t>
      </w:r>
      <w:r w:rsidR="00B25FDE">
        <w:rPr>
          <w:sz w:val="22"/>
          <w:szCs w:val="22"/>
        </w:rPr>
        <w:t xml:space="preserve"> of Anjou built Loches Abbey in 992 after the Battle of Conquereuil</w:t>
      </w:r>
      <w:r w:rsidR="00D172DF">
        <w:rPr>
          <w:sz w:val="22"/>
          <w:szCs w:val="22"/>
        </w:rPr>
        <w:t xml:space="preserve"> </w:t>
      </w:r>
      <w:r w:rsidR="00B25FDE">
        <w:rPr>
          <w:sz w:val="22"/>
          <w:szCs w:val="22"/>
        </w:rPr>
        <w:t>and King Cnut</w:t>
      </w:r>
      <w:r w:rsidR="0079131F">
        <w:rPr>
          <w:sz w:val="22"/>
          <w:szCs w:val="22"/>
        </w:rPr>
        <w:t xml:space="preserve"> built a memorial church on the site of the Battle of Assandun in 1016</w:t>
      </w:r>
      <w:r w:rsidR="002B4D3C">
        <w:rPr>
          <w:sz w:val="22"/>
          <w:szCs w:val="22"/>
        </w:rPr>
        <w:t xml:space="preserve"> (King Cnut was a Viking King so a pagan)</w:t>
      </w:r>
      <w:r w:rsidR="009F289A">
        <w:rPr>
          <w:sz w:val="22"/>
          <w:szCs w:val="22"/>
        </w:rPr>
        <w:t>. Battle Abbey is built near where the Battle of Hastings took place</w:t>
      </w:r>
      <w:r w:rsidR="00656F46">
        <w:rPr>
          <w:rStyle w:val="FootnoteReference"/>
          <w:sz w:val="22"/>
          <w:szCs w:val="22"/>
        </w:rPr>
        <w:footnoteReference w:id="10"/>
      </w:r>
      <w:r w:rsidR="00314F29">
        <w:rPr>
          <w:sz w:val="22"/>
          <w:szCs w:val="22"/>
        </w:rPr>
        <w:t>. The Normans also built Cathedrals in England</w:t>
      </w:r>
      <w:r w:rsidR="00B47852">
        <w:rPr>
          <w:sz w:val="22"/>
          <w:szCs w:val="22"/>
        </w:rPr>
        <w:t>, such as Winchester</w:t>
      </w:r>
      <w:r w:rsidR="00CF0232">
        <w:rPr>
          <w:sz w:val="22"/>
          <w:szCs w:val="22"/>
        </w:rPr>
        <w:t xml:space="preserve"> and Norwich</w:t>
      </w:r>
      <w:r w:rsidR="00B100D9">
        <w:rPr>
          <w:sz w:val="22"/>
          <w:szCs w:val="22"/>
        </w:rPr>
        <w:t xml:space="preserve"> which both were Benedict</w:t>
      </w:r>
      <w:r w:rsidR="002C540B">
        <w:rPr>
          <w:sz w:val="22"/>
          <w:szCs w:val="22"/>
        </w:rPr>
        <w:t>s</w:t>
      </w:r>
      <w:r w:rsidR="00FD586A">
        <w:rPr>
          <w:rStyle w:val="FootnoteReference"/>
          <w:sz w:val="22"/>
          <w:szCs w:val="22"/>
        </w:rPr>
        <w:footnoteReference w:id="11"/>
      </w:r>
      <w:r w:rsidR="002C540B">
        <w:rPr>
          <w:sz w:val="22"/>
          <w:szCs w:val="22"/>
        </w:rPr>
        <w:t>.</w:t>
      </w:r>
      <w:r w:rsidR="00EC522F">
        <w:rPr>
          <w:sz w:val="22"/>
          <w:szCs w:val="22"/>
        </w:rPr>
        <w:t xml:space="preserve"> These places provided a</w:t>
      </w:r>
      <w:r w:rsidR="00C41F09">
        <w:rPr>
          <w:sz w:val="22"/>
          <w:szCs w:val="22"/>
        </w:rPr>
        <w:t>n</w:t>
      </w:r>
      <w:r w:rsidR="00EC522F">
        <w:rPr>
          <w:sz w:val="22"/>
          <w:szCs w:val="22"/>
        </w:rPr>
        <w:t xml:space="preserve"> elev</w:t>
      </w:r>
      <w:r w:rsidR="00C41F09">
        <w:rPr>
          <w:sz w:val="22"/>
          <w:szCs w:val="22"/>
        </w:rPr>
        <w:t xml:space="preserve">ated place of worship when compared to a Church, as Cathedral are bigger and grander. They also are usually located in important places, for instance Winchester was a historical place where both </w:t>
      </w:r>
      <w:r w:rsidR="00CA7731">
        <w:rPr>
          <w:sz w:val="22"/>
          <w:szCs w:val="22"/>
        </w:rPr>
        <w:t xml:space="preserve">King Cnut </w:t>
      </w:r>
      <w:r w:rsidR="00C41F09">
        <w:rPr>
          <w:sz w:val="22"/>
          <w:szCs w:val="22"/>
        </w:rPr>
        <w:t>and Edward the Confessor were crowned</w:t>
      </w:r>
      <w:r w:rsidR="008835E8">
        <w:rPr>
          <w:sz w:val="22"/>
          <w:szCs w:val="22"/>
        </w:rPr>
        <w:t xml:space="preserve">. Winchester’s Anglo-Saxon Church was also made a Minster </w:t>
      </w:r>
      <w:r w:rsidR="00B1634F">
        <w:rPr>
          <w:sz w:val="22"/>
          <w:szCs w:val="22"/>
        </w:rPr>
        <w:t>in c660-663AD</w:t>
      </w:r>
      <w:r w:rsidR="00BF68B2">
        <w:rPr>
          <w:sz w:val="22"/>
          <w:szCs w:val="22"/>
        </w:rPr>
        <w:t>. Recently, they now show where Old Minster (the Anglo-Saxon Church) was</w:t>
      </w:r>
      <w:r w:rsidR="00A825DF">
        <w:rPr>
          <w:sz w:val="22"/>
          <w:szCs w:val="22"/>
        </w:rPr>
        <w:t xml:space="preserve"> by highlighting it with brick </w:t>
      </w:r>
      <w:r w:rsidR="00A825DF">
        <w:rPr>
          <w:sz w:val="22"/>
          <w:szCs w:val="22"/>
        </w:rPr>
        <w:lastRenderedPageBreak/>
        <w:t>paths, which I find interesting</w:t>
      </w:r>
      <w:r w:rsidR="00274F4F">
        <w:rPr>
          <w:rStyle w:val="FootnoteReference"/>
          <w:sz w:val="22"/>
          <w:szCs w:val="22"/>
        </w:rPr>
        <w:footnoteReference w:id="12"/>
      </w:r>
      <w:r w:rsidR="00A851F6">
        <w:rPr>
          <w:sz w:val="22"/>
          <w:szCs w:val="22"/>
        </w:rPr>
        <w:t>.</w:t>
      </w:r>
      <w:r w:rsidR="00B73FD7">
        <w:rPr>
          <w:sz w:val="22"/>
          <w:szCs w:val="22"/>
        </w:rPr>
        <w:t xml:space="preserve"> Due to its historic importance, William continued to use Winchester as an important si</w:t>
      </w:r>
      <w:r w:rsidR="00B50FA7">
        <w:rPr>
          <w:sz w:val="22"/>
          <w:szCs w:val="22"/>
        </w:rPr>
        <w:t>te. This potentially be because of the links between Winchester and Alfred the Great.</w:t>
      </w:r>
    </w:p>
    <w:p w14:paraId="5E468DC5" w14:textId="406942D3" w:rsidR="00502859" w:rsidRDefault="00502859" w:rsidP="00EF4C32">
      <w:pPr>
        <w:spacing w:line="360" w:lineRule="auto"/>
        <w:rPr>
          <w:sz w:val="22"/>
          <w:szCs w:val="22"/>
        </w:rPr>
      </w:pPr>
      <w:r>
        <w:rPr>
          <w:sz w:val="22"/>
          <w:szCs w:val="22"/>
        </w:rPr>
        <w:t>Moving away from England</w:t>
      </w:r>
      <w:r w:rsidR="00E43143">
        <w:rPr>
          <w:sz w:val="22"/>
          <w:szCs w:val="22"/>
        </w:rPr>
        <w:t>, the Normans administrated other places too such as Normandy and Sicily.</w:t>
      </w:r>
    </w:p>
    <w:p w14:paraId="1E799772" w14:textId="1636CA6C" w:rsidR="001D6B23" w:rsidRDefault="001D6B23" w:rsidP="00EF4C32">
      <w:pPr>
        <w:spacing w:line="360" w:lineRule="auto"/>
        <w:rPr>
          <w:sz w:val="22"/>
          <w:szCs w:val="22"/>
        </w:rPr>
      </w:pPr>
      <w:r>
        <w:rPr>
          <w:sz w:val="22"/>
          <w:szCs w:val="22"/>
        </w:rPr>
        <w:t>Starting with Sicily,</w:t>
      </w:r>
      <w:r w:rsidR="00C13FEA">
        <w:rPr>
          <w:sz w:val="22"/>
          <w:szCs w:val="22"/>
        </w:rPr>
        <w:t xml:space="preserve"> the Normans lasted a very long time. In fact, depending on what you count as Norman, they </w:t>
      </w:r>
      <w:r w:rsidR="00EA1137">
        <w:rPr>
          <w:sz w:val="22"/>
          <w:szCs w:val="22"/>
        </w:rPr>
        <w:t>technically</w:t>
      </w:r>
      <w:r w:rsidR="00C13FEA">
        <w:rPr>
          <w:sz w:val="22"/>
          <w:szCs w:val="22"/>
        </w:rPr>
        <w:t xml:space="preserve"> lasted </w:t>
      </w:r>
      <w:r w:rsidR="00EA1137">
        <w:rPr>
          <w:sz w:val="22"/>
          <w:szCs w:val="22"/>
        </w:rPr>
        <w:t>until</w:t>
      </w:r>
      <w:r w:rsidR="00C84F52">
        <w:rPr>
          <w:sz w:val="22"/>
          <w:szCs w:val="22"/>
        </w:rPr>
        <w:t xml:space="preserve"> 1268</w:t>
      </w:r>
      <w:r w:rsidR="001B5F50">
        <w:rPr>
          <w:sz w:val="22"/>
          <w:szCs w:val="22"/>
        </w:rPr>
        <w:t xml:space="preserve"> when Sicily was then rule</w:t>
      </w:r>
      <w:r w:rsidR="009D410C">
        <w:rPr>
          <w:sz w:val="22"/>
          <w:szCs w:val="22"/>
        </w:rPr>
        <w:t>d by Charles of Anjou</w:t>
      </w:r>
      <w:r w:rsidR="0070087D">
        <w:rPr>
          <w:sz w:val="22"/>
          <w:szCs w:val="22"/>
        </w:rPr>
        <w:t xml:space="preserve"> until he was deposed by </w:t>
      </w:r>
      <w:r w:rsidR="009120BD">
        <w:rPr>
          <w:sz w:val="22"/>
          <w:szCs w:val="22"/>
        </w:rPr>
        <w:t>the Aragons of Spain</w:t>
      </w:r>
      <w:r w:rsidR="008C0A72">
        <w:rPr>
          <w:rStyle w:val="FootnoteReference"/>
          <w:sz w:val="22"/>
          <w:szCs w:val="22"/>
        </w:rPr>
        <w:footnoteReference w:id="13"/>
      </w:r>
      <w:r w:rsidR="00CF559D">
        <w:rPr>
          <w:sz w:val="22"/>
          <w:szCs w:val="22"/>
        </w:rPr>
        <w:t xml:space="preserve">. As per my commentaries, Sicily was a place </w:t>
      </w:r>
      <w:r w:rsidR="00141988">
        <w:rPr>
          <w:sz w:val="22"/>
          <w:szCs w:val="22"/>
        </w:rPr>
        <w:t>harbouring</w:t>
      </w:r>
      <w:r w:rsidR="00CF559D">
        <w:rPr>
          <w:sz w:val="22"/>
          <w:szCs w:val="22"/>
        </w:rPr>
        <w:t xml:space="preserve"> </w:t>
      </w:r>
      <w:r w:rsidR="00141988">
        <w:rPr>
          <w:sz w:val="22"/>
          <w:szCs w:val="22"/>
        </w:rPr>
        <w:t>many cultures and faiths with the ma</w:t>
      </w:r>
      <w:r w:rsidR="000E5A42">
        <w:rPr>
          <w:sz w:val="22"/>
          <w:szCs w:val="22"/>
        </w:rPr>
        <w:t>in</w:t>
      </w:r>
      <w:r w:rsidR="00141988">
        <w:rPr>
          <w:sz w:val="22"/>
          <w:szCs w:val="22"/>
        </w:rPr>
        <w:t xml:space="preserve"> few being Ethnic Italians, Byzantines and </w:t>
      </w:r>
      <w:r w:rsidR="000E5A42">
        <w:rPr>
          <w:sz w:val="22"/>
          <w:szCs w:val="22"/>
        </w:rPr>
        <w:t>the Muslims</w:t>
      </w:r>
      <w:r w:rsidR="00426690">
        <w:rPr>
          <w:rStyle w:val="FootnoteReference"/>
          <w:sz w:val="22"/>
          <w:szCs w:val="22"/>
        </w:rPr>
        <w:footnoteReference w:id="14"/>
      </w:r>
      <w:r w:rsidR="0031431F">
        <w:rPr>
          <w:sz w:val="22"/>
          <w:szCs w:val="22"/>
        </w:rPr>
        <w:t xml:space="preserve">. This multicultural hub would prove to be quite good for the Normans. Although they do </w:t>
      </w:r>
      <w:r w:rsidR="00456DB2">
        <w:rPr>
          <w:sz w:val="22"/>
          <w:szCs w:val="22"/>
        </w:rPr>
        <w:t xml:space="preserve">crush down the Emirates who controlled Sicily beforehand, they still keep many traditions and craftmanship from them, rather than booting them all out and forgetting what they did. An example of this is the </w:t>
      </w:r>
      <w:r w:rsidR="00A429D4" w:rsidRPr="00A429D4">
        <w:rPr>
          <w:sz w:val="22"/>
          <w:szCs w:val="22"/>
        </w:rPr>
        <w:t>Chiesa Santa Maria dell’Ammiraglio</w:t>
      </w:r>
      <w:r w:rsidR="00A429D4">
        <w:rPr>
          <w:sz w:val="22"/>
          <w:szCs w:val="22"/>
        </w:rPr>
        <w:t xml:space="preserve"> or in English</w:t>
      </w:r>
      <w:r w:rsidR="001D067C">
        <w:rPr>
          <w:sz w:val="22"/>
          <w:szCs w:val="22"/>
        </w:rPr>
        <w:t xml:space="preserve"> the Church of Saint Mary the Admiral. In this church, you can see the craftmanship of the </w:t>
      </w:r>
      <w:r w:rsidR="00BD45F9">
        <w:rPr>
          <w:sz w:val="22"/>
          <w:szCs w:val="22"/>
        </w:rPr>
        <w:t>Norman design and architecture alongside Islamic scriptures, wording and design choices</w:t>
      </w:r>
      <w:r w:rsidR="00D018E8">
        <w:rPr>
          <w:sz w:val="22"/>
          <w:szCs w:val="22"/>
        </w:rPr>
        <w:t xml:space="preserve">. You also get to see the Mosaic of Roger II, a golden mosaic which may be Norman propaganda against the Byzantines </w:t>
      </w:r>
      <w:r w:rsidR="008C3D7D">
        <w:rPr>
          <w:sz w:val="22"/>
          <w:szCs w:val="22"/>
        </w:rPr>
        <w:t>where Roger II is crowned by Jesus</w:t>
      </w:r>
      <w:r w:rsidR="001A7D45">
        <w:rPr>
          <w:sz w:val="22"/>
          <w:szCs w:val="22"/>
        </w:rPr>
        <w:t>, which shows the Byzantium influence</w:t>
      </w:r>
      <w:r w:rsidR="00036F61">
        <w:rPr>
          <w:sz w:val="22"/>
          <w:szCs w:val="22"/>
        </w:rPr>
        <w:t xml:space="preserve"> of Sicily reflecting onto</w:t>
      </w:r>
      <w:r w:rsidR="001A7D45">
        <w:rPr>
          <w:sz w:val="22"/>
          <w:szCs w:val="22"/>
        </w:rPr>
        <w:t xml:space="preserve"> the Chu</w:t>
      </w:r>
      <w:r w:rsidR="00036F61">
        <w:rPr>
          <w:sz w:val="22"/>
          <w:szCs w:val="22"/>
        </w:rPr>
        <w:t>r</w:t>
      </w:r>
      <w:r w:rsidR="001A7D45">
        <w:rPr>
          <w:sz w:val="22"/>
          <w:szCs w:val="22"/>
        </w:rPr>
        <w:t>ch</w:t>
      </w:r>
      <w:r w:rsidR="00265032">
        <w:rPr>
          <w:rStyle w:val="FootnoteReference"/>
          <w:sz w:val="22"/>
          <w:szCs w:val="22"/>
        </w:rPr>
        <w:footnoteReference w:id="15"/>
      </w:r>
      <w:r w:rsidR="00036F61">
        <w:rPr>
          <w:sz w:val="22"/>
          <w:szCs w:val="22"/>
        </w:rPr>
        <w:t>.</w:t>
      </w:r>
      <w:r w:rsidR="007F17FA">
        <w:rPr>
          <w:sz w:val="22"/>
          <w:szCs w:val="22"/>
        </w:rPr>
        <w:t xml:space="preserve"> The foundations of the Norman conquest of Sicily eventually lead to the creation of the Kingdom of Two Sicilies</w:t>
      </w:r>
      <w:r w:rsidR="000E2C81">
        <w:rPr>
          <w:sz w:val="22"/>
          <w:szCs w:val="22"/>
        </w:rPr>
        <w:t xml:space="preserve"> (although this wasn’t Norman controlled)</w:t>
      </w:r>
      <w:r w:rsidR="00C42D58">
        <w:rPr>
          <w:sz w:val="22"/>
          <w:szCs w:val="22"/>
        </w:rPr>
        <w:t xml:space="preserve"> with Sicily still being a </w:t>
      </w:r>
      <w:r w:rsidR="00D329B9">
        <w:rPr>
          <w:sz w:val="22"/>
          <w:szCs w:val="22"/>
        </w:rPr>
        <w:t>relative</w:t>
      </w:r>
      <w:r w:rsidR="00C42D58">
        <w:rPr>
          <w:sz w:val="22"/>
          <w:szCs w:val="22"/>
        </w:rPr>
        <w:t xml:space="preserve"> power until its annexation into the Kingdom of Italy in 18</w:t>
      </w:r>
      <w:r w:rsidR="00D329B9">
        <w:rPr>
          <w:sz w:val="22"/>
          <w:szCs w:val="22"/>
        </w:rPr>
        <w:t>6</w:t>
      </w:r>
      <w:r w:rsidR="00C42D58">
        <w:rPr>
          <w:sz w:val="22"/>
          <w:szCs w:val="22"/>
        </w:rPr>
        <w:t>1</w:t>
      </w:r>
      <w:r w:rsidR="00D329B9">
        <w:rPr>
          <w:rStyle w:val="FootnoteReference"/>
          <w:sz w:val="22"/>
          <w:szCs w:val="22"/>
        </w:rPr>
        <w:footnoteReference w:id="16"/>
      </w:r>
      <w:r w:rsidR="009D51FD">
        <w:rPr>
          <w:sz w:val="22"/>
          <w:szCs w:val="22"/>
        </w:rPr>
        <w:t>.</w:t>
      </w:r>
    </w:p>
    <w:p w14:paraId="41D7BD25" w14:textId="6D678A3D" w:rsidR="00B413F5" w:rsidRDefault="00B413F5" w:rsidP="00EF4C32">
      <w:pPr>
        <w:spacing w:line="360" w:lineRule="auto"/>
        <w:rPr>
          <w:sz w:val="22"/>
          <w:szCs w:val="22"/>
        </w:rPr>
      </w:pPr>
      <w:r>
        <w:rPr>
          <w:sz w:val="22"/>
          <w:szCs w:val="22"/>
        </w:rPr>
        <w:t>Finally, there is Normandy, the homeland of the Normans. The place where the Normans were named and the place where their expanded out</w:t>
      </w:r>
      <w:r w:rsidR="00843C4E">
        <w:rPr>
          <w:sz w:val="22"/>
          <w:szCs w:val="22"/>
        </w:rPr>
        <w:t xml:space="preserve"> from. As stated before, in 911, Charles the </w:t>
      </w:r>
      <w:r w:rsidR="00843C4E">
        <w:rPr>
          <w:sz w:val="22"/>
          <w:szCs w:val="22"/>
        </w:rPr>
        <w:lastRenderedPageBreak/>
        <w:t>Simple granted Rollo Normandy in return to not be invaded and raided</w:t>
      </w:r>
      <w:r w:rsidR="00843C4E">
        <w:rPr>
          <w:rStyle w:val="FootnoteReference"/>
          <w:sz w:val="22"/>
          <w:szCs w:val="22"/>
        </w:rPr>
        <w:footnoteReference w:id="17"/>
      </w:r>
      <w:r w:rsidR="00F41F30">
        <w:rPr>
          <w:sz w:val="22"/>
          <w:szCs w:val="22"/>
        </w:rPr>
        <w:t>, and in short, the Normans were born.</w:t>
      </w:r>
      <w:r w:rsidR="008C32D5">
        <w:rPr>
          <w:sz w:val="22"/>
          <w:szCs w:val="22"/>
        </w:rPr>
        <w:t xml:space="preserve"> Normandy was not peaceful at all under the Normans, they expanded and had to deal with rebellions, such as William of Normandy</w:t>
      </w:r>
      <w:r w:rsidR="0051629A">
        <w:rPr>
          <w:sz w:val="22"/>
          <w:szCs w:val="22"/>
        </w:rPr>
        <w:t xml:space="preserve"> (the later William the Conqueror) spent many years before England dealing with rebellion and then spent many years after England dealing with rebellion</w:t>
      </w:r>
      <w:r w:rsidR="0036239D">
        <w:rPr>
          <w:rStyle w:val="FootnoteReference"/>
          <w:sz w:val="22"/>
          <w:szCs w:val="22"/>
        </w:rPr>
        <w:footnoteReference w:id="18"/>
      </w:r>
      <w:r w:rsidR="00EE407F">
        <w:rPr>
          <w:sz w:val="22"/>
          <w:szCs w:val="22"/>
        </w:rPr>
        <w:t>. However, Normandy did have large Norman presence (as you would expect)</w:t>
      </w:r>
      <w:r w:rsidR="00A33DF1">
        <w:rPr>
          <w:sz w:val="22"/>
          <w:szCs w:val="22"/>
        </w:rPr>
        <w:t xml:space="preserve"> and would remain independent until 1204</w:t>
      </w:r>
      <w:r w:rsidR="00A80C23">
        <w:rPr>
          <w:sz w:val="22"/>
          <w:szCs w:val="22"/>
        </w:rPr>
        <w:t xml:space="preserve"> and then again until 1468 when it was fully annexed into France</w:t>
      </w:r>
      <w:r w:rsidR="00A80C23">
        <w:rPr>
          <w:rStyle w:val="FootnoteReference"/>
          <w:sz w:val="22"/>
          <w:szCs w:val="22"/>
        </w:rPr>
        <w:footnoteReference w:id="19"/>
      </w:r>
      <w:r w:rsidR="00A80C23">
        <w:rPr>
          <w:sz w:val="22"/>
          <w:szCs w:val="22"/>
        </w:rPr>
        <w:t>.</w:t>
      </w:r>
    </w:p>
    <w:p w14:paraId="0E51DF1E" w14:textId="5161DF2B" w:rsidR="00F81184" w:rsidRPr="00F0569B" w:rsidRDefault="00A80C23" w:rsidP="00EF4C32">
      <w:pPr>
        <w:pBdr>
          <w:bottom w:val="single" w:sz="12" w:space="1" w:color="auto"/>
        </w:pBdr>
        <w:spacing w:line="360" w:lineRule="auto"/>
        <w:rPr>
          <w:sz w:val="22"/>
          <w:szCs w:val="22"/>
        </w:rPr>
      </w:pPr>
      <w:r>
        <w:rPr>
          <w:sz w:val="22"/>
          <w:szCs w:val="22"/>
        </w:rPr>
        <w:t xml:space="preserve">In conclusion, </w:t>
      </w:r>
      <w:r w:rsidR="00F81184">
        <w:rPr>
          <w:sz w:val="22"/>
          <w:szCs w:val="22"/>
        </w:rPr>
        <w:t xml:space="preserve">to answer the question </w:t>
      </w:r>
      <w:r w:rsidR="00F81184" w:rsidRPr="00F81184">
        <w:rPr>
          <w:i/>
          <w:iCs/>
          <w:sz w:val="22"/>
          <w:szCs w:val="22"/>
        </w:rPr>
        <w:t>Did the Normans achieve a lasting legacy?</w:t>
      </w:r>
      <w:r w:rsidR="00F81184">
        <w:rPr>
          <w:sz w:val="22"/>
          <w:szCs w:val="22"/>
        </w:rPr>
        <w:t xml:space="preserve">, </w:t>
      </w:r>
      <w:r w:rsidR="0059057B">
        <w:rPr>
          <w:sz w:val="22"/>
          <w:szCs w:val="22"/>
        </w:rPr>
        <w:t xml:space="preserve">I would have to agree and say yes that they did. Their overall power legacy of being one of the strongest </w:t>
      </w:r>
      <w:r w:rsidR="00065338">
        <w:rPr>
          <w:sz w:val="22"/>
          <w:szCs w:val="22"/>
        </w:rPr>
        <w:t>fighting force</w:t>
      </w:r>
      <w:r w:rsidR="00F839FE">
        <w:rPr>
          <w:sz w:val="22"/>
          <w:szCs w:val="22"/>
        </w:rPr>
        <w:t>s</w:t>
      </w:r>
      <w:r w:rsidR="00065338">
        <w:rPr>
          <w:sz w:val="22"/>
          <w:szCs w:val="22"/>
        </w:rPr>
        <w:t xml:space="preserve"> may have been rather short lived </w:t>
      </w:r>
      <w:r w:rsidR="00F839FE">
        <w:rPr>
          <w:sz w:val="22"/>
          <w:szCs w:val="22"/>
        </w:rPr>
        <w:t xml:space="preserve">but their legacy of it remains still. Their implementation of castles </w:t>
      </w:r>
      <w:r w:rsidR="00C06818">
        <w:rPr>
          <w:sz w:val="22"/>
          <w:szCs w:val="22"/>
        </w:rPr>
        <w:t>was</w:t>
      </w:r>
      <w:r w:rsidR="000465BB">
        <w:rPr>
          <w:sz w:val="22"/>
          <w:szCs w:val="22"/>
        </w:rPr>
        <w:t xml:space="preserve"> used for centuries after by those in charge, where castles became essential for power and control</w:t>
      </w:r>
      <w:r w:rsidR="00DB7964">
        <w:rPr>
          <w:sz w:val="22"/>
          <w:szCs w:val="22"/>
        </w:rPr>
        <w:t xml:space="preserve"> and where constantly adapted and improved to be the best that they could be, such as Dover Castle.</w:t>
      </w:r>
      <w:r w:rsidR="00DC2C9D">
        <w:rPr>
          <w:sz w:val="22"/>
          <w:szCs w:val="22"/>
        </w:rPr>
        <w:t xml:space="preserve"> In fact, you could argue that castles were too good</w:t>
      </w:r>
      <w:r w:rsidR="00C06818">
        <w:rPr>
          <w:sz w:val="22"/>
          <w:szCs w:val="22"/>
        </w:rPr>
        <w:t xml:space="preserve"> </w:t>
      </w:r>
      <w:r w:rsidR="00DC2C9D">
        <w:rPr>
          <w:sz w:val="22"/>
          <w:szCs w:val="22"/>
        </w:rPr>
        <w:t xml:space="preserve">due to the </w:t>
      </w:r>
      <w:r w:rsidR="00F0569B">
        <w:rPr>
          <w:sz w:val="22"/>
          <w:szCs w:val="22"/>
        </w:rPr>
        <w:t>number</w:t>
      </w:r>
      <w:r w:rsidR="00DC2C9D">
        <w:rPr>
          <w:sz w:val="22"/>
          <w:szCs w:val="22"/>
        </w:rPr>
        <w:t xml:space="preserve"> of castles being built after the Normans, even the ones which still stand today number in the hundreds</w:t>
      </w:r>
      <w:r w:rsidR="00F0569B">
        <w:rPr>
          <w:sz w:val="22"/>
          <w:szCs w:val="22"/>
        </w:rPr>
        <w:t xml:space="preserve">. </w:t>
      </w:r>
      <w:r w:rsidR="00C06818">
        <w:rPr>
          <w:sz w:val="22"/>
          <w:szCs w:val="22"/>
        </w:rPr>
        <w:t xml:space="preserve">Their approaches to </w:t>
      </w:r>
      <w:r w:rsidR="00BA6FE4">
        <w:rPr>
          <w:sz w:val="22"/>
          <w:szCs w:val="22"/>
        </w:rPr>
        <w:t>life and conquering allowed for the spread of Christianity and thus the increase in the power of the Church, where their presence is still felt.</w:t>
      </w:r>
      <w:r w:rsidR="00735561">
        <w:rPr>
          <w:sz w:val="22"/>
          <w:szCs w:val="22"/>
        </w:rPr>
        <w:t xml:space="preserve"> Their way of conquering was</w:t>
      </w:r>
      <w:r w:rsidR="00D414AF">
        <w:rPr>
          <w:sz w:val="22"/>
          <w:szCs w:val="22"/>
        </w:rPr>
        <w:t xml:space="preserve"> violent but simple, many of the places they conquered had already good standing ways of life so removing the previous leaders and installing Normans lead to a better management system of their conquered lands. This would therefore mean that history would look back at them more favourably,</w:t>
      </w:r>
      <w:r w:rsidR="000718AA">
        <w:rPr>
          <w:sz w:val="22"/>
          <w:szCs w:val="22"/>
        </w:rPr>
        <w:t xml:space="preserve"> as they didn’t starve the whole population and they didn’t kill everyone</w:t>
      </w:r>
      <w:r w:rsidR="00AB0060">
        <w:rPr>
          <w:sz w:val="22"/>
          <w:szCs w:val="22"/>
        </w:rPr>
        <w:t>. It was somewhat logical</w:t>
      </w:r>
      <w:r w:rsidR="00F87E8C">
        <w:rPr>
          <w:rStyle w:val="FootnoteReference"/>
          <w:sz w:val="22"/>
          <w:szCs w:val="22"/>
        </w:rPr>
        <w:footnoteReference w:id="20"/>
      </w:r>
      <w:r w:rsidR="00F87E8C">
        <w:rPr>
          <w:sz w:val="22"/>
          <w:szCs w:val="22"/>
        </w:rPr>
        <w:t>.</w:t>
      </w:r>
    </w:p>
    <w:p w14:paraId="396C1380" w14:textId="77777777" w:rsidR="007F5A5B" w:rsidRPr="007F5A5B" w:rsidRDefault="007F5A5B" w:rsidP="007F5A5B">
      <w:pPr>
        <w:rPr>
          <w:sz w:val="22"/>
          <w:szCs w:val="22"/>
        </w:rPr>
      </w:pPr>
      <w:r w:rsidRPr="007F5A5B">
        <w:rPr>
          <w:sz w:val="22"/>
          <w:szCs w:val="22"/>
        </w:rPr>
        <w:t>Bibliography</w:t>
      </w:r>
    </w:p>
    <w:p w14:paraId="45839A9F" w14:textId="12DE96B0" w:rsidR="007F5A5B" w:rsidRPr="007F5A5B" w:rsidRDefault="007F5A5B" w:rsidP="007F5A5B">
      <w:pPr>
        <w:rPr>
          <w:sz w:val="22"/>
          <w:szCs w:val="22"/>
        </w:rPr>
      </w:pPr>
      <w:r w:rsidRPr="007F5A5B">
        <w:rPr>
          <w:sz w:val="22"/>
          <w:szCs w:val="22"/>
        </w:rPr>
        <w:lastRenderedPageBreak/>
        <w:t xml:space="preserve">“74: The World the Normans Made.” n.d. Thefrenchhistorypodcast.com </w:t>
      </w:r>
      <w:hyperlink r:id="rId8" w:history="1">
        <w:r w:rsidR="00F41FD9" w:rsidRPr="00E601E2">
          <w:rPr>
            <w:rStyle w:val="Hyperlink"/>
            <w:sz w:val="22"/>
            <w:szCs w:val="22"/>
          </w:rPr>
          <w:t>https://www.thefrenchhistorypodcast.com/74-the-world-the-normans-made/</w:t>
        </w:r>
      </w:hyperlink>
      <w:r w:rsidR="00F41FD9">
        <w:rPr>
          <w:sz w:val="22"/>
          <w:szCs w:val="22"/>
        </w:rPr>
        <w:t xml:space="preserve"> </w:t>
      </w:r>
      <w:r w:rsidRPr="007F5A5B">
        <w:rPr>
          <w:sz w:val="22"/>
          <w:szCs w:val="22"/>
        </w:rPr>
        <w:t xml:space="preserve"> [accessed October 23, 2026]</w:t>
      </w:r>
    </w:p>
    <w:p w14:paraId="0A369620" w14:textId="5C8C445F" w:rsidR="007F5A5B" w:rsidRPr="007F5A5B" w:rsidRDefault="007F5A5B" w:rsidP="007F5A5B">
      <w:pPr>
        <w:rPr>
          <w:sz w:val="22"/>
          <w:szCs w:val="22"/>
        </w:rPr>
      </w:pPr>
      <w:r w:rsidRPr="007F5A5B">
        <w:rPr>
          <w:sz w:val="22"/>
          <w:szCs w:val="22"/>
        </w:rPr>
        <w:t xml:space="preserve">Britannica Editors. n.d. “Norman Conquest,” Britannica.com </w:t>
      </w:r>
      <w:hyperlink r:id="rId9" w:history="1">
        <w:r w:rsidR="00F41FD9" w:rsidRPr="00E601E2">
          <w:rPr>
            <w:rStyle w:val="Hyperlink"/>
            <w:sz w:val="22"/>
            <w:szCs w:val="22"/>
          </w:rPr>
          <w:t>https://www.britannica.com/event/Norman-Conquest</w:t>
        </w:r>
      </w:hyperlink>
      <w:r w:rsidR="00F41FD9">
        <w:rPr>
          <w:sz w:val="22"/>
          <w:szCs w:val="22"/>
        </w:rPr>
        <w:t xml:space="preserve"> </w:t>
      </w:r>
      <w:r w:rsidRPr="007F5A5B">
        <w:rPr>
          <w:sz w:val="22"/>
          <w:szCs w:val="22"/>
        </w:rPr>
        <w:t xml:space="preserve"> [accessed October 23, 2026]</w:t>
      </w:r>
    </w:p>
    <w:p w14:paraId="476C22C3" w14:textId="6860D3D4" w:rsidR="007F5A5B" w:rsidRPr="007F5A5B" w:rsidRDefault="007F5A5B" w:rsidP="007F5A5B">
      <w:pPr>
        <w:rPr>
          <w:sz w:val="22"/>
          <w:szCs w:val="22"/>
        </w:rPr>
      </w:pPr>
      <w:r w:rsidRPr="007F5A5B">
        <w:rPr>
          <w:sz w:val="22"/>
          <w:szCs w:val="22"/>
        </w:rPr>
        <w:t xml:space="preserve">Carrel, Helen. 2016. “Which Factors Were the Most Important in Supporting Henry Tudor’s Seizure of Power in 1485?,” in </w:t>
      </w:r>
      <w:r w:rsidRPr="007F5A5B">
        <w:rPr>
          <w:i/>
          <w:iCs/>
          <w:sz w:val="22"/>
          <w:szCs w:val="22"/>
        </w:rPr>
        <w:t>Paper 3: Lancastrians, Yorkists and Henry VII, 1399-1509</w:t>
      </w:r>
      <w:r w:rsidRPr="007F5A5B">
        <w:rPr>
          <w:sz w:val="22"/>
          <w:szCs w:val="22"/>
        </w:rPr>
        <w:t>, ed. by Rosemary Rees (London: Pearson Education Limited), pp. 150–52</w:t>
      </w:r>
    </w:p>
    <w:p w14:paraId="7CD77B01" w14:textId="2C169716" w:rsidR="007F5A5B" w:rsidRPr="007F5A5B" w:rsidRDefault="007F5A5B" w:rsidP="007F5A5B">
      <w:pPr>
        <w:rPr>
          <w:sz w:val="22"/>
          <w:szCs w:val="22"/>
        </w:rPr>
      </w:pPr>
      <w:r w:rsidRPr="007F5A5B">
        <w:rPr>
          <w:sz w:val="22"/>
          <w:szCs w:val="22"/>
        </w:rPr>
        <w:t xml:space="preserve">Carter, Michael. n.d. “The Foundation of Battle Abbey,” English Heritage </w:t>
      </w:r>
      <w:hyperlink r:id="rId10" w:history="1">
        <w:r w:rsidR="00F41FD9" w:rsidRPr="00E601E2">
          <w:rPr>
            <w:rStyle w:val="Hyperlink"/>
            <w:sz w:val="22"/>
            <w:szCs w:val="22"/>
          </w:rPr>
          <w:t>https://www.english-heritage.org.uk/visit/places/1066-battle-of-hastings-abbey-and-battlefield/history-and-stories/the-foundation-of-battle-abbey/</w:t>
        </w:r>
      </w:hyperlink>
      <w:r w:rsidR="00F41FD9">
        <w:rPr>
          <w:sz w:val="22"/>
          <w:szCs w:val="22"/>
        </w:rPr>
        <w:t xml:space="preserve"> </w:t>
      </w:r>
      <w:r w:rsidRPr="007F5A5B">
        <w:rPr>
          <w:sz w:val="22"/>
          <w:szCs w:val="22"/>
        </w:rPr>
        <w:t xml:space="preserve"> [accessed October 23, 2026]</w:t>
      </w:r>
    </w:p>
    <w:p w14:paraId="40C0021D" w14:textId="34FFF532" w:rsidR="007F5A5B" w:rsidRPr="007F5A5B" w:rsidRDefault="007F5A5B" w:rsidP="007F5A5B">
      <w:pPr>
        <w:rPr>
          <w:sz w:val="22"/>
          <w:szCs w:val="22"/>
        </w:rPr>
      </w:pPr>
      <w:r w:rsidRPr="007F5A5B">
        <w:rPr>
          <w:sz w:val="22"/>
          <w:szCs w:val="22"/>
        </w:rPr>
        <w:t xml:space="preserve">Cartwright, Mark. 2019. “The Impact of the Norman Conquest of England,” </w:t>
      </w:r>
      <w:r w:rsidRPr="007F5A5B">
        <w:rPr>
          <w:i/>
          <w:iCs/>
          <w:sz w:val="22"/>
          <w:szCs w:val="22"/>
        </w:rPr>
        <w:t xml:space="preserve">World History </w:t>
      </w:r>
      <w:proofErr w:type="spellStart"/>
      <w:r w:rsidRPr="007F5A5B">
        <w:rPr>
          <w:i/>
          <w:iCs/>
          <w:sz w:val="22"/>
          <w:szCs w:val="22"/>
        </w:rPr>
        <w:t>Encyclopedia</w:t>
      </w:r>
      <w:proofErr w:type="spellEnd"/>
      <w:r w:rsidRPr="007F5A5B">
        <w:rPr>
          <w:sz w:val="22"/>
          <w:szCs w:val="22"/>
        </w:rPr>
        <w:t xml:space="preserve"> </w:t>
      </w:r>
      <w:hyperlink r:id="rId11" w:history="1">
        <w:r w:rsidR="00F41FD9" w:rsidRPr="00E601E2">
          <w:rPr>
            <w:rStyle w:val="Hyperlink"/>
            <w:sz w:val="22"/>
            <w:szCs w:val="22"/>
          </w:rPr>
          <w:t>https://www.worldhistory.org/article/1323/the-impact-of-the-norman-conquest-of-england/</w:t>
        </w:r>
      </w:hyperlink>
      <w:r w:rsidR="00F41FD9">
        <w:rPr>
          <w:sz w:val="22"/>
          <w:szCs w:val="22"/>
        </w:rPr>
        <w:t xml:space="preserve"> </w:t>
      </w:r>
      <w:r w:rsidRPr="007F5A5B">
        <w:rPr>
          <w:sz w:val="22"/>
          <w:szCs w:val="22"/>
        </w:rPr>
        <w:t xml:space="preserve"> [accessed October 23, 2026]</w:t>
      </w:r>
    </w:p>
    <w:p w14:paraId="1612D8C1" w14:textId="5AEFE712" w:rsidR="007F5A5B" w:rsidRPr="007F5A5B" w:rsidRDefault="007F5A5B" w:rsidP="007F5A5B">
      <w:pPr>
        <w:rPr>
          <w:sz w:val="22"/>
          <w:szCs w:val="22"/>
        </w:rPr>
      </w:pPr>
      <w:r w:rsidRPr="007F5A5B">
        <w:rPr>
          <w:sz w:val="22"/>
          <w:szCs w:val="22"/>
        </w:rPr>
        <w:t xml:space="preserve">Davis, Simon, Simon Taylor </w:t>
      </w:r>
      <w:r w:rsidR="00C224FA" w:rsidRPr="007F5A5B">
        <w:rPr>
          <w:sz w:val="22"/>
          <w:szCs w:val="22"/>
        </w:rPr>
        <w:t>and</w:t>
      </w:r>
      <w:r w:rsidRPr="007F5A5B">
        <w:rPr>
          <w:sz w:val="22"/>
          <w:szCs w:val="22"/>
        </w:rPr>
        <w:t xml:space="preserve"> Georgina Blair. 2015a. “Anglo-Saxon England and the Anglo-Norman Kingdom, C1053-1106,” in </w:t>
      </w:r>
      <w:r w:rsidRPr="007F5A5B">
        <w:rPr>
          <w:i/>
          <w:iCs/>
          <w:sz w:val="22"/>
          <w:szCs w:val="22"/>
        </w:rPr>
        <w:t>Paper 1&amp;2: Conquest, Control and Resistance in the Medieval World</w:t>
      </w:r>
      <w:r w:rsidRPr="007F5A5B">
        <w:rPr>
          <w:sz w:val="22"/>
          <w:szCs w:val="22"/>
        </w:rPr>
        <w:t>, ed. by Rosemary Rees (London: Pearson Education Limited), pp. 166–264</w:t>
      </w:r>
    </w:p>
    <w:p w14:paraId="0E677ECA" w14:textId="4B1AC919" w:rsidR="007F5A5B" w:rsidRPr="007F5A5B" w:rsidRDefault="007F5A5B" w:rsidP="007F5A5B">
      <w:pPr>
        <w:rPr>
          <w:sz w:val="22"/>
          <w:szCs w:val="22"/>
        </w:rPr>
      </w:pPr>
      <w:r w:rsidRPr="007F5A5B">
        <w:rPr>
          <w:sz w:val="22"/>
          <w:szCs w:val="22"/>
        </w:rPr>
        <w:t xml:space="preserve">——. 2015b. “England and the Angevin Empire in the Reign of Henry II, 1154-89,” in </w:t>
      </w:r>
      <w:r w:rsidRPr="007F5A5B">
        <w:rPr>
          <w:i/>
          <w:iCs/>
          <w:sz w:val="22"/>
          <w:szCs w:val="22"/>
        </w:rPr>
        <w:t>Paper 1&amp;2: Conquest, Control and Resistance in the Medieval World</w:t>
      </w:r>
      <w:r w:rsidRPr="007F5A5B">
        <w:rPr>
          <w:sz w:val="22"/>
          <w:szCs w:val="22"/>
        </w:rPr>
        <w:t xml:space="preserve">, ed. by Rosemary Rees (London: Pearson </w:t>
      </w:r>
      <w:proofErr w:type="spellStart"/>
      <w:r w:rsidRPr="007F5A5B">
        <w:rPr>
          <w:sz w:val="22"/>
          <w:szCs w:val="22"/>
        </w:rPr>
        <w:t>Eductation</w:t>
      </w:r>
      <w:proofErr w:type="spellEnd"/>
      <w:r w:rsidRPr="007F5A5B">
        <w:rPr>
          <w:sz w:val="22"/>
          <w:szCs w:val="22"/>
        </w:rPr>
        <w:t xml:space="preserve"> Limited), pp. 284–382</w:t>
      </w:r>
    </w:p>
    <w:p w14:paraId="126660AB" w14:textId="3A9B22A6" w:rsidR="007F5A5B" w:rsidRPr="007F5A5B" w:rsidRDefault="007F5A5B" w:rsidP="007F5A5B">
      <w:pPr>
        <w:rPr>
          <w:sz w:val="22"/>
          <w:szCs w:val="22"/>
        </w:rPr>
      </w:pPr>
      <w:r w:rsidRPr="007F5A5B">
        <w:rPr>
          <w:sz w:val="22"/>
          <w:szCs w:val="22"/>
        </w:rPr>
        <w:t xml:space="preserve">Di Pietro, Bianca. 2018. “THE CHURCH OF SANTA MARIA DELL’AMMIRAGLIO - </w:t>
      </w:r>
      <w:proofErr w:type="spellStart"/>
      <w:r w:rsidRPr="007F5A5B">
        <w:rPr>
          <w:sz w:val="22"/>
          <w:szCs w:val="22"/>
        </w:rPr>
        <w:t>Informazioni</w:t>
      </w:r>
      <w:proofErr w:type="spellEnd"/>
      <w:r w:rsidRPr="007F5A5B">
        <w:rPr>
          <w:sz w:val="22"/>
          <w:szCs w:val="22"/>
        </w:rPr>
        <w:t xml:space="preserve"> </w:t>
      </w:r>
      <w:proofErr w:type="spellStart"/>
      <w:r w:rsidRPr="007F5A5B">
        <w:rPr>
          <w:sz w:val="22"/>
          <w:szCs w:val="22"/>
        </w:rPr>
        <w:t>Turistiche</w:t>
      </w:r>
      <w:proofErr w:type="spellEnd"/>
      <w:r w:rsidRPr="007F5A5B">
        <w:rPr>
          <w:sz w:val="22"/>
          <w:szCs w:val="22"/>
        </w:rPr>
        <w:t xml:space="preserve"> Della Città </w:t>
      </w:r>
      <w:proofErr w:type="spellStart"/>
      <w:r w:rsidRPr="007F5A5B">
        <w:rPr>
          <w:sz w:val="22"/>
          <w:szCs w:val="22"/>
        </w:rPr>
        <w:t>Metropolitana</w:t>
      </w:r>
      <w:proofErr w:type="spellEnd"/>
      <w:r w:rsidRPr="007F5A5B">
        <w:rPr>
          <w:sz w:val="22"/>
          <w:szCs w:val="22"/>
        </w:rPr>
        <w:t xml:space="preserve"> Di Palermo,” Città, Città </w:t>
      </w:r>
      <w:proofErr w:type="spellStart"/>
      <w:r w:rsidRPr="007F5A5B">
        <w:rPr>
          <w:sz w:val="22"/>
          <w:szCs w:val="22"/>
        </w:rPr>
        <w:t>Metropolitana</w:t>
      </w:r>
      <w:proofErr w:type="spellEnd"/>
      <w:r w:rsidRPr="007F5A5B">
        <w:rPr>
          <w:sz w:val="22"/>
          <w:szCs w:val="22"/>
        </w:rPr>
        <w:t xml:space="preserve"> di Palermo, 18 July </w:t>
      </w:r>
      <w:hyperlink r:id="rId12" w:history="1">
        <w:r w:rsidR="00C224FA" w:rsidRPr="00E601E2">
          <w:rPr>
            <w:rStyle w:val="Hyperlink"/>
            <w:sz w:val="22"/>
            <w:szCs w:val="22"/>
          </w:rPr>
          <w:t>https://turismo.cittametropolitana.pa.it/the-church-of-santa-maria-dellammiraglio/?lang=en</w:t>
        </w:r>
      </w:hyperlink>
      <w:r w:rsidR="00C224FA">
        <w:rPr>
          <w:sz w:val="22"/>
          <w:szCs w:val="22"/>
        </w:rPr>
        <w:t xml:space="preserve"> </w:t>
      </w:r>
      <w:r w:rsidRPr="007F5A5B">
        <w:rPr>
          <w:sz w:val="22"/>
          <w:szCs w:val="22"/>
        </w:rPr>
        <w:t xml:space="preserve"> [accessed October 23, 2026]</w:t>
      </w:r>
    </w:p>
    <w:p w14:paraId="509A7B22" w14:textId="1CC51582" w:rsidR="007F5A5B" w:rsidRPr="007F5A5B" w:rsidRDefault="007F5A5B" w:rsidP="007F5A5B">
      <w:pPr>
        <w:rPr>
          <w:sz w:val="22"/>
          <w:szCs w:val="22"/>
        </w:rPr>
      </w:pPr>
      <w:r w:rsidRPr="007F5A5B">
        <w:rPr>
          <w:sz w:val="22"/>
          <w:szCs w:val="22"/>
        </w:rPr>
        <w:t xml:space="preserve">“European Year of the Normans 2027: Programme and Information - Normandy Tourism, France.” 2025. Normandy Tourism, France, 10 September </w:t>
      </w:r>
      <w:hyperlink r:id="rId13" w:history="1">
        <w:r w:rsidR="00C224FA" w:rsidRPr="00E601E2">
          <w:rPr>
            <w:rStyle w:val="Hyperlink"/>
            <w:sz w:val="22"/>
            <w:szCs w:val="22"/>
          </w:rPr>
          <w:t>https://en.normandie-tourisme.fr/highlight/2027-european-year-of-the-normans/</w:t>
        </w:r>
      </w:hyperlink>
      <w:r w:rsidR="00C224FA">
        <w:rPr>
          <w:sz w:val="22"/>
          <w:szCs w:val="22"/>
        </w:rPr>
        <w:t xml:space="preserve"> </w:t>
      </w:r>
      <w:r w:rsidRPr="007F5A5B">
        <w:rPr>
          <w:sz w:val="22"/>
          <w:szCs w:val="22"/>
        </w:rPr>
        <w:t xml:space="preserve"> [accessed October 23, 2026]</w:t>
      </w:r>
    </w:p>
    <w:p w14:paraId="342EB707" w14:textId="2D0D51E8" w:rsidR="007F5A5B" w:rsidRPr="007F5A5B" w:rsidRDefault="007F5A5B" w:rsidP="007F5A5B">
      <w:pPr>
        <w:rPr>
          <w:sz w:val="22"/>
          <w:szCs w:val="22"/>
        </w:rPr>
      </w:pPr>
      <w:r w:rsidRPr="007F5A5B">
        <w:rPr>
          <w:sz w:val="22"/>
          <w:szCs w:val="22"/>
        </w:rPr>
        <w:t xml:space="preserve">History Is Now Magazine. 2024. “The Normans: Their History and Conquests,” History Is Now Magazine, Podcasts, Blog and Books | Modern International and American History, 20 December </w:t>
      </w:r>
      <w:hyperlink r:id="rId14" w:history="1">
        <w:r w:rsidR="00C224FA" w:rsidRPr="00E601E2">
          <w:rPr>
            <w:rStyle w:val="Hyperlink"/>
            <w:sz w:val="22"/>
            <w:szCs w:val="22"/>
          </w:rPr>
          <w:t>https://www.historyisnowmagazine.com/blog/2024/12/20/the-normans-their-history-and-conquests</w:t>
        </w:r>
      </w:hyperlink>
      <w:r w:rsidR="00C224FA">
        <w:rPr>
          <w:sz w:val="22"/>
          <w:szCs w:val="22"/>
        </w:rPr>
        <w:t xml:space="preserve"> </w:t>
      </w:r>
      <w:r w:rsidRPr="007F5A5B">
        <w:rPr>
          <w:sz w:val="22"/>
          <w:szCs w:val="22"/>
        </w:rPr>
        <w:t xml:space="preserve"> [accessed October 23, 2026]</w:t>
      </w:r>
    </w:p>
    <w:p w14:paraId="7C938F9A" w14:textId="6649EDAB" w:rsidR="007F5A5B" w:rsidRPr="007F5A5B" w:rsidRDefault="007F5A5B" w:rsidP="007F5A5B">
      <w:pPr>
        <w:rPr>
          <w:sz w:val="22"/>
          <w:szCs w:val="22"/>
        </w:rPr>
      </w:pPr>
      <w:r w:rsidRPr="007F5A5B">
        <w:rPr>
          <w:sz w:val="22"/>
          <w:szCs w:val="22"/>
        </w:rPr>
        <w:t xml:space="preserve">“History of Normans in Italy.” 2025. Understandingitaly.com </w:t>
      </w:r>
      <w:hyperlink r:id="rId15" w:history="1">
        <w:r w:rsidR="00C224FA" w:rsidRPr="00E601E2">
          <w:rPr>
            <w:rStyle w:val="Hyperlink"/>
            <w:sz w:val="22"/>
            <w:szCs w:val="22"/>
          </w:rPr>
          <w:t>https://www.understandingitaly.com/normans-in-italy.html</w:t>
        </w:r>
      </w:hyperlink>
      <w:r w:rsidR="00C224FA">
        <w:rPr>
          <w:sz w:val="22"/>
          <w:szCs w:val="22"/>
        </w:rPr>
        <w:t xml:space="preserve"> </w:t>
      </w:r>
      <w:r w:rsidRPr="007F5A5B">
        <w:rPr>
          <w:sz w:val="22"/>
          <w:szCs w:val="22"/>
        </w:rPr>
        <w:t xml:space="preserve"> [accessed October 23, 2026]</w:t>
      </w:r>
    </w:p>
    <w:p w14:paraId="4007B76B" w14:textId="17F70CC6" w:rsidR="007F5A5B" w:rsidRPr="007F5A5B" w:rsidRDefault="007F5A5B" w:rsidP="007F5A5B">
      <w:pPr>
        <w:rPr>
          <w:sz w:val="22"/>
          <w:szCs w:val="22"/>
        </w:rPr>
      </w:pPr>
      <w:r w:rsidRPr="007F5A5B">
        <w:rPr>
          <w:sz w:val="22"/>
          <w:szCs w:val="22"/>
        </w:rPr>
        <w:t xml:space="preserve">“Life of Medieval Monks.” n.d. Medieval-Life-and-Times.Info </w:t>
      </w:r>
      <w:hyperlink r:id="rId16" w:history="1">
        <w:r w:rsidR="00C224FA" w:rsidRPr="00E601E2">
          <w:rPr>
            <w:rStyle w:val="Hyperlink"/>
            <w:sz w:val="22"/>
            <w:szCs w:val="22"/>
          </w:rPr>
          <w:t>https://www.medieval-life-and-times.info/medieval-life/life-of-medieval-monks.htm</w:t>
        </w:r>
      </w:hyperlink>
      <w:r w:rsidR="00C224FA">
        <w:rPr>
          <w:sz w:val="22"/>
          <w:szCs w:val="22"/>
        </w:rPr>
        <w:t xml:space="preserve"> </w:t>
      </w:r>
      <w:r w:rsidRPr="007F5A5B">
        <w:rPr>
          <w:sz w:val="22"/>
          <w:szCs w:val="22"/>
        </w:rPr>
        <w:t xml:space="preserve"> [accessed October 23, 2026]</w:t>
      </w:r>
    </w:p>
    <w:p w14:paraId="03146223" w14:textId="77777777" w:rsidR="007F5A5B" w:rsidRPr="007F5A5B" w:rsidRDefault="007F5A5B" w:rsidP="007F5A5B">
      <w:pPr>
        <w:rPr>
          <w:sz w:val="22"/>
          <w:szCs w:val="22"/>
        </w:rPr>
      </w:pPr>
      <w:r w:rsidRPr="007F5A5B">
        <w:rPr>
          <w:sz w:val="22"/>
          <w:szCs w:val="22"/>
        </w:rPr>
        <w:t xml:space="preserve">Majumdar, Dr Ananda. 2025. “THE LASTING LEGACY OF THE NORMAN CONQUEST: A TURNING POINT IN ENGLISH AND EUROPEAN HISTORY,” in </w:t>
      </w:r>
      <w:r w:rsidRPr="007F5A5B">
        <w:rPr>
          <w:i/>
          <w:iCs/>
          <w:sz w:val="22"/>
          <w:szCs w:val="22"/>
        </w:rPr>
        <w:t xml:space="preserve">14th International ZEUGMA CONGRESS ON </w:t>
      </w:r>
      <w:r w:rsidRPr="007F5A5B">
        <w:rPr>
          <w:i/>
          <w:iCs/>
          <w:sz w:val="22"/>
          <w:szCs w:val="22"/>
        </w:rPr>
        <w:lastRenderedPageBreak/>
        <w:t>SCIENTIFIC RESEARCH</w:t>
      </w:r>
      <w:r w:rsidRPr="007F5A5B">
        <w:rPr>
          <w:sz w:val="22"/>
          <w:szCs w:val="22"/>
        </w:rPr>
        <w:t xml:space="preserve">, ed. by Dr Osman </w:t>
      </w:r>
      <w:proofErr w:type="spellStart"/>
      <w:r w:rsidRPr="007F5A5B">
        <w:rPr>
          <w:sz w:val="22"/>
          <w:szCs w:val="22"/>
        </w:rPr>
        <w:t>Erkmen</w:t>
      </w:r>
      <w:proofErr w:type="spellEnd"/>
      <w:r w:rsidRPr="007F5A5B">
        <w:rPr>
          <w:sz w:val="22"/>
          <w:szCs w:val="22"/>
        </w:rPr>
        <w:t xml:space="preserve"> (New York: Liberty Academic Publishers 2025), pp. 1317–25</w:t>
      </w:r>
    </w:p>
    <w:p w14:paraId="40057929" w14:textId="52EF7E4F" w:rsidR="007F5A5B" w:rsidRPr="007F5A5B" w:rsidRDefault="00C224FA" w:rsidP="007F5A5B">
      <w:pPr>
        <w:rPr>
          <w:sz w:val="22"/>
          <w:szCs w:val="22"/>
        </w:rPr>
      </w:pPr>
      <w:r w:rsidRPr="007F5A5B">
        <w:rPr>
          <w:sz w:val="22"/>
          <w:szCs w:val="22"/>
        </w:rPr>
        <w:t>Operation</w:t>
      </w:r>
      <w:r>
        <w:rPr>
          <w:sz w:val="22"/>
          <w:szCs w:val="22"/>
        </w:rPr>
        <w:t xml:space="preserve"> </w:t>
      </w:r>
      <w:r w:rsidRPr="007F5A5B">
        <w:rPr>
          <w:sz w:val="22"/>
          <w:szCs w:val="22"/>
        </w:rPr>
        <w:t xml:space="preserve">Sicily, n.d. “Sicily’s Past and Power A Journey through History,” Operation Sicily </w:t>
      </w:r>
      <w:hyperlink r:id="rId17" w:history="1">
        <w:r w:rsidRPr="00E601E2">
          <w:rPr>
            <w:rStyle w:val="Hyperlink"/>
            <w:sz w:val="22"/>
            <w:szCs w:val="22"/>
          </w:rPr>
          <w:t>https://www.operationsicily.com/blog/sicilys-past-and-power-a-journey-through-history</w:t>
        </w:r>
      </w:hyperlink>
      <w:r>
        <w:rPr>
          <w:sz w:val="22"/>
          <w:szCs w:val="22"/>
        </w:rPr>
        <w:t xml:space="preserve"> </w:t>
      </w:r>
      <w:r w:rsidRPr="007F5A5B">
        <w:rPr>
          <w:sz w:val="22"/>
          <w:szCs w:val="22"/>
        </w:rPr>
        <w:t xml:space="preserve"> [accessed October 23, 2026]</w:t>
      </w:r>
    </w:p>
    <w:p w14:paraId="5661D31F" w14:textId="0DA10CDB" w:rsidR="007F5A5B" w:rsidRPr="007F5A5B" w:rsidRDefault="007F5A5B" w:rsidP="007F5A5B">
      <w:pPr>
        <w:rPr>
          <w:sz w:val="22"/>
          <w:szCs w:val="22"/>
        </w:rPr>
      </w:pPr>
      <w:r w:rsidRPr="007F5A5B">
        <w:rPr>
          <w:sz w:val="22"/>
          <w:szCs w:val="22"/>
        </w:rPr>
        <w:t xml:space="preserve">“Rebellion and the Epic Gallop of William Duke of Normandy, in 1046.” n.d. Normandythenandnow.com </w:t>
      </w:r>
      <w:hyperlink r:id="rId18" w:history="1">
        <w:r w:rsidR="00C224FA" w:rsidRPr="00E601E2">
          <w:rPr>
            <w:rStyle w:val="Hyperlink"/>
            <w:sz w:val="22"/>
            <w:szCs w:val="22"/>
          </w:rPr>
          <w:t>https://www.normandythenandnow.com/rebellion-and-the-epic-gallop-of-william-duke-of-normandy-in-1046/</w:t>
        </w:r>
      </w:hyperlink>
      <w:r w:rsidR="00C224FA">
        <w:rPr>
          <w:sz w:val="22"/>
          <w:szCs w:val="22"/>
        </w:rPr>
        <w:t xml:space="preserve"> </w:t>
      </w:r>
      <w:r w:rsidRPr="007F5A5B">
        <w:rPr>
          <w:sz w:val="22"/>
          <w:szCs w:val="22"/>
        </w:rPr>
        <w:t xml:space="preserve"> [accessed October 23, 2026]</w:t>
      </w:r>
    </w:p>
    <w:p w14:paraId="24063F15" w14:textId="4218EB8B" w:rsidR="007F5A5B" w:rsidRPr="007F5A5B" w:rsidRDefault="007F5A5B" w:rsidP="007F5A5B">
      <w:pPr>
        <w:rPr>
          <w:sz w:val="22"/>
          <w:szCs w:val="22"/>
        </w:rPr>
      </w:pPr>
      <w:r w:rsidRPr="007F5A5B">
        <w:rPr>
          <w:sz w:val="22"/>
          <w:szCs w:val="22"/>
        </w:rPr>
        <w:t xml:space="preserve">Ronchini, Maria-Anita. 2026. “How the Normans in Southern Italy Built a Kingdom That Outlived Its Conquerors,” </w:t>
      </w:r>
      <w:proofErr w:type="spellStart"/>
      <w:r w:rsidRPr="007F5A5B">
        <w:rPr>
          <w:sz w:val="22"/>
          <w:szCs w:val="22"/>
        </w:rPr>
        <w:t>TheCollector</w:t>
      </w:r>
      <w:proofErr w:type="spellEnd"/>
      <w:r w:rsidRPr="007F5A5B">
        <w:rPr>
          <w:sz w:val="22"/>
          <w:szCs w:val="22"/>
        </w:rPr>
        <w:t xml:space="preserve">, 14 October </w:t>
      </w:r>
      <w:hyperlink r:id="rId19" w:history="1">
        <w:r w:rsidRPr="00E601E2">
          <w:rPr>
            <w:rStyle w:val="Hyperlink"/>
            <w:sz w:val="22"/>
            <w:szCs w:val="22"/>
          </w:rPr>
          <w:t>https://www.thecollector.com/normans-southern-italy-kingdom/</w:t>
        </w:r>
      </w:hyperlink>
      <w:r>
        <w:rPr>
          <w:sz w:val="22"/>
          <w:szCs w:val="22"/>
        </w:rPr>
        <w:t xml:space="preserve"> </w:t>
      </w:r>
      <w:r w:rsidRPr="007F5A5B">
        <w:rPr>
          <w:sz w:val="22"/>
          <w:szCs w:val="22"/>
        </w:rPr>
        <w:t xml:space="preserve"> [accessed October 23, 2026]</w:t>
      </w:r>
    </w:p>
    <w:p w14:paraId="311D79CD" w14:textId="3281DECE" w:rsidR="007F5A5B" w:rsidRPr="007F5A5B" w:rsidRDefault="007F5A5B" w:rsidP="007F5A5B">
      <w:pPr>
        <w:rPr>
          <w:sz w:val="22"/>
          <w:szCs w:val="22"/>
        </w:rPr>
      </w:pPr>
      <w:r w:rsidRPr="007F5A5B">
        <w:rPr>
          <w:sz w:val="22"/>
          <w:szCs w:val="22"/>
        </w:rPr>
        <w:t xml:space="preserve">“St Benedict.” n.d. Norwich Cathedral </w:t>
      </w:r>
      <w:hyperlink r:id="rId20" w:history="1">
        <w:r w:rsidRPr="00E601E2">
          <w:rPr>
            <w:rStyle w:val="Hyperlink"/>
            <w:sz w:val="22"/>
            <w:szCs w:val="22"/>
          </w:rPr>
          <w:t>https://cathedral.org.uk/cathedral-highlights/st-benedict/</w:t>
        </w:r>
      </w:hyperlink>
      <w:r>
        <w:rPr>
          <w:sz w:val="22"/>
          <w:szCs w:val="22"/>
        </w:rPr>
        <w:t xml:space="preserve"> </w:t>
      </w:r>
      <w:r w:rsidRPr="007F5A5B">
        <w:rPr>
          <w:sz w:val="22"/>
          <w:szCs w:val="22"/>
        </w:rPr>
        <w:t xml:space="preserve"> [accessed October 23, 2026]</w:t>
      </w:r>
    </w:p>
    <w:p w14:paraId="08A4F5AC" w14:textId="49DD650F" w:rsidR="007F5A5B" w:rsidRPr="007F5A5B" w:rsidRDefault="007F5A5B" w:rsidP="007F5A5B">
      <w:pPr>
        <w:rPr>
          <w:sz w:val="22"/>
          <w:szCs w:val="22"/>
        </w:rPr>
      </w:pPr>
      <w:r w:rsidRPr="007F5A5B">
        <w:rPr>
          <w:sz w:val="22"/>
          <w:szCs w:val="22"/>
        </w:rPr>
        <w:t xml:space="preserve">Staten, Adam. 2025. “The Other Norman Conquest,” Aspects of History, 9 January </w:t>
      </w:r>
      <w:hyperlink r:id="rId21" w:history="1">
        <w:r w:rsidRPr="00E601E2">
          <w:rPr>
            <w:rStyle w:val="Hyperlink"/>
            <w:sz w:val="22"/>
            <w:szCs w:val="22"/>
          </w:rPr>
          <w:t>https://aspectsofhistory.com/the-other-norman-conquest/</w:t>
        </w:r>
      </w:hyperlink>
      <w:r>
        <w:rPr>
          <w:sz w:val="22"/>
          <w:szCs w:val="22"/>
        </w:rPr>
        <w:t xml:space="preserve"> </w:t>
      </w:r>
      <w:r w:rsidRPr="007F5A5B">
        <w:rPr>
          <w:sz w:val="22"/>
          <w:szCs w:val="22"/>
        </w:rPr>
        <w:t xml:space="preserve"> [accessed October 23, 2026]</w:t>
      </w:r>
    </w:p>
    <w:p w14:paraId="0CA0B45E" w14:textId="4D6564B9" w:rsidR="007F5A5B" w:rsidRPr="007F5A5B" w:rsidRDefault="007F5A5B" w:rsidP="007F5A5B">
      <w:pPr>
        <w:rPr>
          <w:sz w:val="22"/>
          <w:szCs w:val="22"/>
        </w:rPr>
      </w:pPr>
      <w:r w:rsidRPr="007F5A5B">
        <w:rPr>
          <w:sz w:val="22"/>
          <w:szCs w:val="22"/>
        </w:rPr>
        <w:t xml:space="preserve">“The Bayeux Tapestry and St Augustine’s Abbey.” n.d. English Heritage </w:t>
      </w:r>
      <w:hyperlink r:id="rId22" w:history="1">
        <w:r w:rsidRPr="00E601E2">
          <w:rPr>
            <w:rStyle w:val="Hyperlink"/>
            <w:sz w:val="22"/>
            <w:szCs w:val="22"/>
          </w:rPr>
          <w:t>https://www.english-heritage.org.uk/visit/places/st-augustines-abbey/history-and-stories/bayeux-tapestry/</w:t>
        </w:r>
      </w:hyperlink>
      <w:r>
        <w:rPr>
          <w:sz w:val="22"/>
          <w:szCs w:val="22"/>
        </w:rPr>
        <w:t xml:space="preserve"> </w:t>
      </w:r>
      <w:r w:rsidRPr="007F5A5B">
        <w:rPr>
          <w:sz w:val="22"/>
          <w:szCs w:val="22"/>
        </w:rPr>
        <w:t xml:space="preserve"> [accessed October 23, 2026]</w:t>
      </w:r>
    </w:p>
    <w:p w14:paraId="4B6D8647" w14:textId="74C5CEE6" w:rsidR="007F5A5B" w:rsidRPr="007F5A5B" w:rsidRDefault="007F5A5B" w:rsidP="007F5A5B">
      <w:pPr>
        <w:rPr>
          <w:sz w:val="22"/>
          <w:szCs w:val="22"/>
        </w:rPr>
      </w:pPr>
      <w:r w:rsidRPr="007F5A5B">
        <w:rPr>
          <w:sz w:val="22"/>
          <w:szCs w:val="22"/>
        </w:rPr>
        <w:t xml:space="preserve">“The Legacy of the Norman Conquest.” 2026. Historylearning.com </w:t>
      </w:r>
      <w:hyperlink r:id="rId23" w:history="1">
        <w:r w:rsidRPr="00E601E2">
          <w:rPr>
            <w:rStyle w:val="Hyperlink"/>
            <w:sz w:val="22"/>
            <w:szCs w:val="22"/>
          </w:rPr>
          <w:t>https://historylearning.com/medieval-england/the-legacy-of-the-norman-conquest/</w:t>
        </w:r>
      </w:hyperlink>
      <w:r>
        <w:rPr>
          <w:sz w:val="22"/>
          <w:szCs w:val="22"/>
        </w:rPr>
        <w:t xml:space="preserve"> </w:t>
      </w:r>
      <w:r w:rsidRPr="007F5A5B">
        <w:rPr>
          <w:sz w:val="22"/>
          <w:szCs w:val="22"/>
        </w:rPr>
        <w:t xml:space="preserve"> [accessed October 23, 2026]</w:t>
      </w:r>
    </w:p>
    <w:p w14:paraId="7C110F93" w14:textId="4F4A12D8" w:rsidR="007F5A5B" w:rsidRPr="007F5A5B" w:rsidRDefault="007F5A5B" w:rsidP="007F5A5B">
      <w:pPr>
        <w:rPr>
          <w:sz w:val="22"/>
          <w:szCs w:val="22"/>
        </w:rPr>
      </w:pPr>
      <w:r w:rsidRPr="007F5A5B">
        <w:rPr>
          <w:sz w:val="22"/>
          <w:szCs w:val="22"/>
        </w:rPr>
        <w:t xml:space="preserve">“The Norman Conquests - Normandy Tourism, France.” 2026. Normandy Tourism, France, 2 July </w:t>
      </w:r>
      <w:hyperlink r:id="rId24" w:history="1">
        <w:r w:rsidRPr="00E601E2">
          <w:rPr>
            <w:rStyle w:val="Hyperlink"/>
            <w:sz w:val="22"/>
            <w:szCs w:val="22"/>
          </w:rPr>
          <w:t>https://en.normandie-tourisme.fr/discover/medieval-normandy/the-normans-a-millennium-of-history/the-norman-conquests/</w:t>
        </w:r>
      </w:hyperlink>
      <w:r>
        <w:rPr>
          <w:sz w:val="22"/>
          <w:szCs w:val="22"/>
        </w:rPr>
        <w:t xml:space="preserve"> </w:t>
      </w:r>
      <w:r w:rsidRPr="007F5A5B">
        <w:rPr>
          <w:sz w:val="22"/>
          <w:szCs w:val="22"/>
        </w:rPr>
        <w:t xml:space="preserve"> [accessed October 23, 2026]</w:t>
      </w:r>
    </w:p>
    <w:p w14:paraId="5C316020" w14:textId="7A5F4149" w:rsidR="007F5A5B" w:rsidRPr="007F5A5B" w:rsidRDefault="007F5A5B" w:rsidP="007F5A5B">
      <w:pPr>
        <w:rPr>
          <w:sz w:val="22"/>
          <w:szCs w:val="22"/>
        </w:rPr>
      </w:pPr>
      <w:r w:rsidRPr="007F5A5B">
        <w:rPr>
          <w:sz w:val="22"/>
          <w:szCs w:val="22"/>
        </w:rPr>
        <w:t xml:space="preserve">“The Normans: A Millennium of History.” 2026. Normandy Tourism, France, 2 July </w:t>
      </w:r>
      <w:hyperlink r:id="rId25" w:history="1">
        <w:r w:rsidRPr="00E601E2">
          <w:rPr>
            <w:rStyle w:val="Hyperlink"/>
            <w:sz w:val="22"/>
            <w:szCs w:val="22"/>
          </w:rPr>
          <w:t>https://en.normandie-tourisme.fr/discover/medieval-normandy/the-normans-a-millennium-of-history/</w:t>
        </w:r>
      </w:hyperlink>
      <w:r>
        <w:rPr>
          <w:sz w:val="22"/>
          <w:szCs w:val="22"/>
        </w:rPr>
        <w:t xml:space="preserve"> </w:t>
      </w:r>
      <w:r w:rsidRPr="007F5A5B">
        <w:rPr>
          <w:sz w:val="22"/>
          <w:szCs w:val="22"/>
        </w:rPr>
        <w:t xml:space="preserve"> [accessed October 23, 2026]</w:t>
      </w:r>
    </w:p>
    <w:p w14:paraId="05061F47" w14:textId="06FA09F3" w:rsidR="007F5A5B" w:rsidRPr="007F5A5B" w:rsidRDefault="007F5A5B" w:rsidP="007F5A5B">
      <w:pPr>
        <w:rPr>
          <w:sz w:val="22"/>
          <w:szCs w:val="22"/>
        </w:rPr>
      </w:pPr>
      <w:r w:rsidRPr="007F5A5B">
        <w:rPr>
          <w:sz w:val="22"/>
          <w:szCs w:val="22"/>
        </w:rPr>
        <w:t xml:space="preserve">“The Normans Who Changed the World: From France to England to Sicily.” 2026. Love France, 18 June </w:t>
      </w:r>
      <w:hyperlink r:id="rId26" w:history="1">
        <w:r w:rsidRPr="00E601E2">
          <w:rPr>
            <w:rStyle w:val="Hyperlink"/>
            <w:sz w:val="22"/>
            <w:szCs w:val="22"/>
          </w:rPr>
          <w:t>https://inlovewithfrance.com/4480/the-normans-who-changed-the-world/</w:t>
        </w:r>
      </w:hyperlink>
      <w:r>
        <w:rPr>
          <w:sz w:val="22"/>
          <w:szCs w:val="22"/>
        </w:rPr>
        <w:t xml:space="preserve"> </w:t>
      </w:r>
      <w:r w:rsidRPr="007F5A5B">
        <w:rPr>
          <w:sz w:val="22"/>
          <w:szCs w:val="22"/>
        </w:rPr>
        <w:t>[accessed October 23, 2026]</w:t>
      </w:r>
    </w:p>
    <w:p w14:paraId="01D3D33E" w14:textId="6EEAF77F" w:rsidR="007F5A5B" w:rsidRPr="007F5A5B" w:rsidRDefault="007F5A5B" w:rsidP="007F5A5B">
      <w:pPr>
        <w:rPr>
          <w:sz w:val="22"/>
          <w:szCs w:val="22"/>
        </w:rPr>
      </w:pPr>
      <w:r w:rsidRPr="007F5A5B">
        <w:rPr>
          <w:sz w:val="22"/>
          <w:szCs w:val="22"/>
        </w:rPr>
        <w:t xml:space="preserve">“What Was the Legacy of the Norman Conquest?” n.d. English Heritage </w:t>
      </w:r>
      <w:hyperlink r:id="rId27" w:history="1">
        <w:r w:rsidRPr="00E601E2">
          <w:rPr>
            <w:rStyle w:val="Hyperlink"/>
            <w:sz w:val="22"/>
            <w:szCs w:val="22"/>
          </w:rPr>
          <w:t>https://www.english-heritage.org.uk/learn/histories/1066-and-the-norman-conquest/what-was-the-legacy-of-the-norman-conquest/</w:t>
        </w:r>
      </w:hyperlink>
      <w:r>
        <w:rPr>
          <w:sz w:val="22"/>
          <w:szCs w:val="22"/>
        </w:rPr>
        <w:t xml:space="preserve"> </w:t>
      </w:r>
      <w:r w:rsidRPr="007F5A5B">
        <w:rPr>
          <w:sz w:val="22"/>
          <w:szCs w:val="22"/>
        </w:rPr>
        <w:t xml:space="preserve"> [accessed October 23, 2026]</w:t>
      </w:r>
    </w:p>
    <w:p w14:paraId="737152B5" w14:textId="6B0D8658" w:rsidR="007F5A5B" w:rsidRPr="007F5A5B" w:rsidRDefault="007F5A5B" w:rsidP="007F5A5B">
      <w:pPr>
        <w:rPr>
          <w:sz w:val="22"/>
          <w:szCs w:val="22"/>
        </w:rPr>
      </w:pPr>
      <w:r w:rsidRPr="007F5A5B">
        <w:rPr>
          <w:sz w:val="22"/>
          <w:szCs w:val="22"/>
        </w:rPr>
        <w:t xml:space="preserve">Wilhelmsson, Caroline. 2026. “Who Were the Normans? The French and Viking Roots of England’s Most Famous Conquerors,” Historic Royal Palaces, 24 August </w:t>
      </w:r>
      <w:hyperlink r:id="rId28" w:history="1">
        <w:r w:rsidRPr="00E601E2">
          <w:rPr>
            <w:rStyle w:val="Hyperlink"/>
            <w:sz w:val="22"/>
            <w:szCs w:val="22"/>
          </w:rPr>
          <w:t>https://www.hrp.org.uk/blog/who-were-the-normans/</w:t>
        </w:r>
      </w:hyperlink>
      <w:r>
        <w:rPr>
          <w:sz w:val="22"/>
          <w:szCs w:val="22"/>
        </w:rPr>
        <w:t xml:space="preserve"> </w:t>
      </w:r>
      <w:r w:rsidRPr="007F5A5B">
        <w:rPr>
          <w:sz w:val="22"/>
          <w:szCs w:val="22"/>
        </w:rPr>
        <w:t xml:space="preserve"> [accessed October 23, 2026]</w:t>
      </w:r>
    </w:p>
    <w:p w14:paraId="5D7EE66F" w14:textId="31B4C472" w:rsidR="007F5A5B" w:rsidRPr="007F5A5B" w:rsidRDefault="007F5A5B" w:rsidP="007F5A5B">
      <w:pPr>
        <w:rPr>
          <w:sz w:val="22"/>
          <w:szCs w:val="22"/>
        </w:rPr>
      </w:pPr>
      <w:r w:rsidRPr="007F5A5B">
        <w:rPr>
          <w:sz w:val="22"/>
          <w:szCs w:val="22"/>
        </w:rPr>
        <w:lastRenderedPageBreak/>
        <w:t xml:space="preserve">“Winchester Cathedral.” n.d. Winchester Cathedral </w:t>
      </w:r>
      <w:hyperlink r:id="rId29" w:history="1">
        <w:r w:rsidRPr="00E601E2">
          <w:rPr>
            <w:rStyle w:val="Hyperlink"/>
            <w:sz w:val="22"/>
            <w:szCs w:val="22"/>
          </w:rPr>
          <w:t>https://www.winchester-cathedral.org.uk/history/old-minster/</w:t>
        </w:r>
      </w:hyperlink>
      <w:r>
        <w:rPr>
          <w:sz w:val="22"/>
          <w:szCs w:val="22"/>
        </w:rPr>
        <w:t xml:space="preserve"> </w:t>
      </w:r>
      <w:r w:rsidRPr="007F5A5B">
        <w:rPr>
          <w:sz w:val="22"/>
          <w:szCs w:val="22"/>
        </w:rPr>
        <w:t>[accessed October 23, 2026]</w:t>
      </w:r>
    </w:p>
    <w:p w14:paraId="685B13C0" w14:textId="77777777" w:rsidR="007F5A5B" w:rsidRPr="007F5A5B" w:rsidRDefault="007F5A5B" w:rsidP="007F5A5B">
      <w:pPr>
        <w:rPr>
          <w:sz w:val="22"/>
          <w:szCs w:val="22"/>
        </w:rPr>
      </w:pPr>
    </w:p>
    <w:p w14:paraId="771235D8" w14:textId="77777777" w:rsidR="002829B0" w:rsidRPr="002829B0" w:rsidRDefault="002829B0" w:rsidP="003D1BB0">
      <w:pPr>
        <w:rPr>
          <w:sz w:val="22"/>
          <w:szCs w:val="22"/>
        </w:rPr>
      </w:pPr>
    </w:p>
    <w:sectPr w:rsidR="002829B0" w:rsidRPr="002829B0">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49329" w14:textId="77777777" w:rsidR="00107B56" w:rsidRDefault="00107B56" w:rsidP="003D1BB0">
      <w:pPr>
        <w:spacing w:after="0" w:line="240" w:lineRule="auto"/>
      </w:pPr>
      <w:r>
        <w:separator/>
      </w:r>
    </w:p>
  </w:endnote>
  <w:endnote w:type="continuationSeparator" w:id="0">
    <w:p w14:paraId="5C7D2873" w14:textId="77777777" w:rsidR="00107B56" w:rsidRDefault="00107B56" w:rsidP="003D1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57927" w14:textId="3D530267" w:rsidR="00C679E0" w:rsidRDefault="00C679E0">
    <w:pPr>
      <w:pStyle w:val="Footer"/>
      <w:pBdr>
        <w:bottom w:val="single" w:sz="12" w:space="1" w:color="auto"/>
      </w:pBdr>
    </w:pPr>
  </w:p>
  <w:p w14:paraId="12EA307E" w14:textId="77777777" w:rsidR="00C679E0" w:rsidRDefault="00C67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F7273" w14:textId="77777777" w:rsidR="00107B56" w:rsidRDefault="00107B56" w:rsidP="003D1BB0">
      <w:pPr>
        <w:spacing w:after="0" w:line="240" w:lineRule="auto"/>
      </w:pPr>
      <w:r>
        <w:separator/>
      </w:r>
    </w:p>
  </w:footnote>
  <w:footnote w:type="continuationSeparator" w:id="0">
    <w:p w14:paraId="778B3340" w14:textId="77777777" w:rsidR="00107B56" w:rsidRDefault="00107B56" w:rsidP="003D1BB0">
      <w:pPr>
        <w:spacing w:after="0" w:line="240" w:lineRule="auto"/>
      </w:pPr>
      <w:r>
        <w:continuationSeparator/>
      </w:r>
    </w:p>
  </w:footnote>
  <w:footnote w:id="1">
    <w:p w14:paraId="46F24F7F" w14:textId="20504C3C" w:rsidR="00394BD6" w:rsidRPr="00EB24AE" w:rsidRDefault="00EB24AE">
      <w:pPr>
        <w:pStyle w:val="FootnoteText"/>
      </w:pPr>
      <w:r>
        <w:rPr>
          <w:rStyle w:val="FootnoteReference"/>
        </w:rPr>
        <w:footnoteRef/>
      </w:r>
      <w:r>
        <w:t xml:space="preserve"> </w:t>
      </w:r>
      <w:r w:rsidRPr="00EB24AE">
        <w:t xml:space="preserve">“The Normans: A Millennium of History.” 2026. Normandy Tourism, France, 2 July </w:t>
      </w:r>
      <w:hyperlink r:id="rId1" w:history="1">
        <w:r w:rsidRPr="00E601E2">
          <w:rPr>
            <w:rStyle w:val="Hyperlink"/>
          </w:rPr>
          <w:t>https://en.normandie-tourisme.fr/discover/medieval-normandy/the-normans-a-millennium-of-history/</w:t>
        </w:r>
      </w:hyperlink>
      <w:r>
        <w:t xml:space="preserve"> </w:t>
      </w:r>
      <w:r w:rsidRPr="00EB24AE">
        <w:t xml:space="preserve"> [accessed October 23, 2026]</w:t>
      </w:r>
      <w:r>
        <w:t xml:space="preserve"> | </w:t>
      </w:r>
      <w:r w:rsidR="001D7238" w:rsidRPr="00EB24AE">
        <w:t xml:space="preserve">Helen </w:t>
      </w:r>
      <w:r w:rsidRPr="00EB24AE">
        <w:t xml:space="preserve">Carrel, 2016. “Which Factors Were the Most Important in Supporting Henry Tudor’s Seizure of Power in 1485?,” in </w:t>
      </w:r>
      <w:r w:rsidRPr="00EB24AE">
        <w:rPr>
          <w:i/>
          <w:iCs/>
        </w:rPr>
        <w:t>Paper 3: Lancastrians, Yorkists and Henry VII, 1399-1509</w:t>
      </w:r>
      <w:r w:rsidRPr="00EB24AE">
        <w:t>, ed. by Rosemary Rees (London: Pearson Education Limited), pp. 150–52</w:t>
      </w:r>
      <w:r>
        <w:t xml:space="preserve"> (One of my old A-Level Textbooks that I still have)</w:t>
      </w:r>
    </w:p>
  </w:footnote>
  <w:footnote w:id="2">
    <w:p w14:paraId="51A1441C" w14:textId="738F0B1C" w:rsidR="00AE32E9" w:rsidRDefault="00AE32E9">
      <w:pPr>
        <w:pStyle w:val="FootnoteText"/>
      </w:pPr>
      <w:r>
        <w:rPr>
          <w:rStyle w:val="FootnoteReference"/>
        </w:rPr>
        <w:footnoteRef/>
      </w:r>
      <w:r>
        <w:t xml:space="preserve"> </w:t>
      </w:r>
      <w:r w:rsidRPr="00AE32E9">
        <w:t xml:space="preserve">Simon Davis, Simon Taylor and Georgina Blair. 2015. “Anglo-Saxon England and the Anglo-Norman Kingdom, C1053-1106,” in </w:t>
      </w:r>
      <w:r w:rsidRPr="00AE32E9">
        <w:rPr>
          <w:i/>
          <w:iCs/>
        </w:rPr>
        <w:t>Paper 1&amp;2: Conquest, Control and Resistance in the Medieval World</w:t>
      </w:r>
      <w:r w:rsidRPr="00AE32E9">
        <w:t xml:space="preserve">, ed. by Rosemary Rees (London: Pearson Education Limited), pp. </w:t>
      </w:r>
      <w:r>
        <w:t>184 and 189-197 (Another one of my old A-Level Textbooks that I still have)</w:t>
      </w:r>
    </w:p>
  </w:footnote>
  <w:footnote w:id="3">
    <w:p w14:paraId="04CF6F1C" w14:textId="06A30421" w:rsidR="00394BD6" w:rsidRDefault="00394BD6">
      <w:pPr>
        <w:pStyle w:val="FootnoteText"/>
      </w:pPr>
      <w:r>
        <w:rPr>
          <w:rStyle w:val="FootnoteReference"/>
        </w:rPr>
        <w:footnoteRef/>
      </w:r>
      <w:r>
        <w:t xml:space="preserve"> </w:t>
      </w:r>
      <w:r w:rsidRPr="00394BD6">
        <w:t xml:space="preserve">Britannica Editors. n.d. “Norman Conquest,” Britannica.com </w:t>
      </w:r>
      <w:hyperlink r:id="rId2" w:history="1">
        <w:r w:rsidRPr="00E601E2">
          <w:rPr>
            <w:rStyle w:val="Hyperlink"/>
          </w:rPr>
          <w:t>https://www.britannica.com/event/Norman-Conquest</w:t>
        </w:r>
      </w:hyperlink>
      <w:r>
        <w:t xml:space="preserve"> </w:t>
      </w:r>
      <w:r w:rsidRPr="00394BD6">
        <w:t xml:space="preserve"> [accessed October 23, 2026]</w:t>
      </w:r>
      <w:r w:rsidR="001D7238">
        <w:t xml:space="preserve"> | </w:t>
      </w:r>
      <w:r w:rsidR="001D7238" w:rsidRPr="001D7238">
        <w:t xml:space="preserve">Mark Cartwright, 2019. “The Impact of the Norman Conquest of England,” </w:t>
      </w:r>
      <w:r w:rsidR="001D7238" w:rsidRPr="001D7238">
        <w:rPr>
          <w:i/>
          <w:iCs/>
        </w:rPr>
        <w:t xml:space="preserve">World History </w:t>
      </w:r>
      <w:proofErr w:type="spellStart"/>
      <w:r w:rsidR="001D7238" w:rsidRPr="001D7238">
        <w:rPr>
          <w:i/>
          <w:iCs/>
        </w:rPr>
        <w:t>Encyclopedia</w:t>
      </w:r>
      <w:proofErr w:type="spellEnd"/>
      <w:r w:rsidR="001D7238" w:rsidRPr="001D7238">
        <w:t xml:space="preserve"> </w:t>
      </w:r>
      <w:hyperlink r:id="rId3" w:history="1">
        <w:r w:rsidR="001D7238" w:rsidRPr="00E601E2">
          <w:rPr>
            <w:rStyle w:val="Hyperlink"/>
          </w:rPr>
          <w:t>https://www.worldhistory.org/article/1323/the-impact-of-the-norman-conquest-of-england/</w:t>
        </w:r>
      </w:hyperlink>
      <w:r w:rsidR="001D7238">
        <w:t xml:space="preserve"> </w:t>
      </w:r>
      <w:r w:rsidR="001D7238" w:rsidRPr="001D7238">
        <w:t xml:space="preserve"> </w:t>
      </w:r>
      <w:r w:rsidR="001D7238">
        <w:t xml:space="preserve"> </w:t>
      </w:r>
      <w:r w:rsidR="001D7238" w:rsidRPr="001D7238">
        <w:t>[accessed October 23, 2026]</w:t>
      </w:r>
    </w:p>
  </w:footnote>
  <w:footnote w:id="4">
    <w:p w14:paraId="459C4197" w14:textId="7EBAF955" w:rsidR="00E15B20" w:rsidRDefault="00E15B20">
      <w:pPr>
        <w:pStyle w:val="FootnoteText"/>
      </w:pPr>
      <w:r>
        <w:rPr>
          <w:rStyle w:val="FootnoteReference"/>
        </w:rPr>
        <w:footnoteRef/>
      </w:r>
      <w:r>
        <w:t xml:space="preserve"> </w:t>
      </w:r>
      <w:r w:rsidRPr="00E15B20">
        <w:t>Mark</w:t>
      </w:r>
      <w:r>
        <w:t xml:space="preserve"> </w:t>
      </w:r>
      <w:r w:rsidRPr="00E15B20">
        <w:t xml:space="preserve">Cartwright, 2019. “The Impact of the Norman Conquest of England,” </w:t>
      </w:r>
      <w:r w:rsidRPr="00E15B20">
        <w:rPr>
          <w:i/>
          <w:iCs/>
        </w:rPr>
        <w:t xml:space="preserve">World History </w:t>
      </w:r>
      <w:proofErr w:type="spellStart"/>
      <w:r w:rsidRPr="00E15B20">
        <w:rPr>
          <w:i/>
          <w:iCs/>
        </w:rPr>
        <w:t>Encyclopedia</w:t>
      </w:r>
      <w:proofErr w:type="spellEnd"/>
      <w:r w:rsidRPr="00E15B20">
        <w:t xml:space="preserve"> </w:t>
      </w:r>
      <w:hyperlink r:id="rId4" w:history="1">
        <w:r w:rsidRPr="00E601E2">
          <w:rPr>
            <w:rStyle w:val="Hyperlink"/>
          </w:rPr>
          <w:t>https://www.worldhistory.org/article/1323/the-impact-of-the-norman-conquest-of-england/</w:t>
        </w:r>
      </w:hyperlink>
      <w:r>
        <w:t xml:space="preserve"> </w:t>
      </w:r>
      <w:r w:rsidRPr="00E15B20">
        <w:t xml:space="preserve"> </w:t>
      </w:r>
      <w:r>
        <w:t xml:space="preserve"> </w:t>
      </w:r>
      <w:r w:rsidRPr="00E15B20">
        <w:t>[accessed October 23, 2026]</w:t>
      </w:r>
    </w:p>
  </w:footnote>
  <w:footnote w:id="5">
    <w:p w14:paraId="1E504F85" w14:textId="73BD9E92" w:rsidR="00D76CCB" w:rsidRDefault="00D76CCB">
      <w:pPr>
        <w:pStyle w:val="FootnoteText"/>
      </w:pPr>
      <w:r>
        <w:rPr>
          <w:rStyle w:val="FootnoteReference"/>
        </w:rPr>
        <w:footnoteRef/>
      </w:r>
      <w:r w:rsidR="00A653B3">
        <w:t xml:space="preserve"> </w:t>
      </w:r>
      <w:r w:rsidR="00A653B3" w:rsidRPr="00A653B3">
        <w:t>Davis, Taylor and Blair, pg 199-207 and 232-234</w:t>
      </w:r>
      <w:r w:rsidR="00A653B3">
        <w:t xml:space="preserve"> | </w:t>
      </w:r>
      <w:r w:rsidRPr="00D76CCB">
        <w:t xml:space="preserve">Michael Carter. n.d. “The Foundation of Battle Abbey,” English Heritage </w:t>
      </w:r>
      <w:hyperlink r:id="rId5" w:history="1">
        <w:r w:rsidRPr="00E601E2">
          <w:rPr>
            <w:rStyle w:val="Hyperlink"/>
          </w:rPr>
          <w:t>https://www.english-heritage.org.uk/visit/places/1066-battle-of-hastings-abbey-and-battlefield/history-and-stories/the-foundation-of-battle-abbey/</w:t>
        </w:r>
      </w:hyperlink>
      <w:r>
        <w:t xml:space="preserve"> </w:t>
      </w:r>
      <w:r w:rsidRPr="00D76CCB">
        <w:t>[accessed October 23, 2026]</w:t>
      </w:r>
      <w:r>
        <w:t xml:space="preserve"> | I’ve worded th</w:t>
      </w:r>
      <w:r w:rsidR="00A653B3">
        <w:t>e last part specifically to be that way as the Church was incredibly wealthy in England from here on</w:t>
      </w:r>
    </w:p>
  </w:footnote>
  <w:footnote w:id="6">
    <w:p w14:paraId="5EC6922D" w14:textId="4C3E2EAE" w:rsidR="00A653B3" w:rsidRDefault="00A653B3">
      <w:pPr>
        <w:pStyle w:val="FootnoteText"/>
      </w:pPr>
      <w:r>
        <w:rPr>
          <w:rStyle w:val="FootnoteReference"/>
        </w:rPr>
        <w:footnoteRef/>
      </w:r>
      <w:r>
        <w:t xml:space="preserve"> </w:t>
      </w:r>
      <w:r w:rsidRPr="00A653B3">
        <w:t>Davis, Taylor and Blair, pg</w:t>
      </w:r>
      <w:r>
        <w:t xml:space="preserve"> </w:t>
      </w:r>
      <w:r w:rsidRPr="00A653B3">
        <w:t>232-23</w:t>
      </w:r>
      <w:r>
        <w:t>3</w:t>
      </w:r>
    </w:p>
  </w:footnote>
  <w:footnote w:id="7">
    <w:p w14:paraId="5F3DF505" w14:textId="1F81B33E" w:rsidR="00870BD7" w:rsidRDefault="00870BD7">
      <w:pPr>
        <w:pStyle w:val="FootnoteText"/>
      </w:pPr>
      <w:r>
        <w:rPr>
          <w:rStyle w:val="FootnoteReference"/>
        </w:rPr>
        <w:footnoteRef/>
      </w:r>
      <w:r>
        <w:t xml:space="preserve"> </w:t>
      </w:r>
      <w:r w:rsidRPr="00A653B3">
        <w:t xml:space="preserve">Davis, Taylor and Blair, pg </w:t>
      </w:r>
      <w:r>
        <w:t>351-355</w:t>
      </w:r>
    </w:p>
  </w:footnote>
  <w:footnote w:id="8">
    <w:p w14:paraId="594E70DF" w14:textId="48338554" w:rsidR="009E1655" w:rsidRDefault="009E1655">
      <w:pPr>
        <w:pStyle w:val="FootnoteText"/>
      </w:pPr>
      <w:r>
        <w:rPr>
          <w:rStyle w:val="FootnoteReference"/>
        </w:rPr>
        <w:footnoteRef/>
      </w:r>
      <w:r>
        <w:t xml:space="preserve"> </w:t>
      </w:r>
      <w:r w:rsidRPr="009E1655">
        <w:t xml:space="preserve">“Life of Medieval Monks.” n.d. Medieval-Life-and-Times.Info </w:t>
      </w:r>
      <w:hyperlink r:id="rId6" w:history="1">
        <w:r w:rsidRPr="00E601E2">
          <w:rPr>
            <w:rStyle w:val="Hyperlink"/>
          </w:rPr>
          <w:t>https://www.medieval-life-and-times.info/medieval-life/life-of-medieval-monks.htm</w:t>
        </w:r>
      </w:hyperlink>
      <w:r>
        <w:t xml:space="preserve"> </w:t>
      </w:r>
      <w:r w:rsidRPr="009E1655">
        <w:t xml:space="preserve"> [accessed October 23, 2026]</w:t>
      </w:r>
    </w:p>
  </w:footnote>
  <w:footnote w:id="9">
    <w:p w14:paraId="608FD8A1" w14:textId="7DCFE93E" w:rsidR="00624C20" w:rsidRDefault="00624C20">
      <w:pPr>
        <w:pStyle w:val="FootnoteText"/>
      </w:pPr>
      <w:r>
        <w:rPr>
          <w:rStyle w:val="FootnoteReference"/>
        </w:rPr>
        <w:footnoteRef/>
      </w:r>
      <w:r>
        <w:t xml:space="preserve"> </w:t>
      </w:r>
      <w:r w:rsidR="00BD2068" w:rsidRPr="00BD2068">
        <w:t xml:space="preserve">“The Normans Who Changed the World: From France to England to Sicily.” 2026. Love France, 18 June </w:t>
      </w:r>
      <w:hyperlink r:id="rId7" w:history="1">
        <w:r w:rsidR="00BD2068" w:rsidRPr="00E601E2">
          <w:rPr>
            <w:rStyle w:val="Hyperlink"/>
          </w:rPr>
          <w:t>https://inlovewithfrance.com/4480/the-normans-who-changed-the-world/</w:t>
        </w:r>
      </w:hyperlink>
      <w:r w:rsidR="00BD2068">
        <w:t xml:space="preserve"> </w:t>
      </w:r>
      <w:r w:rsidR="00BD2068" w:rsidRPr="00BD2068">
        <w:t xml:space="preserve"> [accessed October 23, 2026]</w:t>
      </w:r>
    </w:p>
  </w:footnote>
  <w:footnote w:id="10">
    <w:p w14:paraId="3C21E5EF" w14:textId="2F9AA0E9" w:rsidR="00656F46" w:rsidRDefault="00656F46">
      <w:pPr>
        <w:pStyle w:val="FootnoteText"/>
      </w:pPr>
      <w:r>
        <w:rPr>
          <w:rStyle w:val="FootnoteReference"/>
        </w:rPr>
        <w:footnoteRef/>
      </w:r>
      <w:r>
        <w:t xml:space="preserve"> </w:t>
      </w:r>
      <w:r w:rsidR="00EE070D" w:rsidRPr="00EE070D">
        <w:t>Michae</w:t>
      </w:r>
      <w:r w:rsidR="00EE070D">
        <w:t xml:space="preserve">l </w:t>
      </w:r>
      <w:r w:rsidR="00EE070D" w:rsidRPr="00EE070D">
        <w:t xml:space="preserve">Carter, l. n.d. “The Foundation of Battle Abbey,” English Heritage </w:t>
      </w:r>
      <w:hyperlink r:id="rId8" w:history="1">
        <w:r w:rsidR="00EE070D" w:rsidRPr="00E601E2">
          <w:rPr>
            <w:rStyle w:val="Hyperlink"/>
          </w:rPr>
          <w:t>https://www.english-heritage.org.uk/visit/places/1066-battle-of-hastings-abbey-and-battlefield/history-and-stories/the-foundation-of-battle-abbey/</w:t>
        </w:r>
      </w:hyperlink>
      <w:r w:rsidR="00EE070D">
        <w:t xml:space="preserve"> </w:t>
      </w:r>
      <w:r w:rsidR="00EE070D" w:rsidRPr="00EE070D">
        <w:t xml:space="preserve"> [accessed October 23, 2026]</w:t>
      </w:r>
    </w:p>
  </w:footnote>
  <w:footnote w:id="11">
    <w:p w14:paraId="6AFAA912" w14:textId="29D782CB" w:rsidR="00FD586A" w:rsidRDefault="00FD586A">
      <w:pPr>
        <w:pStyle w:val="FootnoteText"/>
      </w:pPr>
      <w:r>
        <w:rPr>
          <w:rStyle w:val="FootnoteReference"/>
        </w:rPr>
        <w:footnoteRef/>
      </w:r>
      <w:r>
        <w:t xml:space="preserve"> </w:t>
      </w:r>
      <w:r w:rsidR="006C62E7" w:rsidRPr="006C62E7">
        <w:t xml:space="preserve">“The Normans: A Millennium of History.” 2026. Normandy Tourism, France, 2 July </w:t>
      </w:r>
      <w:hyperlink r:id="rId9" w:history="1">
        <w:r w:rsidR="006C62E7" w:rsidRPr="00E601E2">
          <w:rPr>
            <w:rStyle w:val="Hyperlink"/>
          </w:rPr>
          <w:t>https://en.normandie-tourisme.fr/discover/medieval-normandy/the-normans-a-millennium-of-history/</w:t>
        </w:r>
      </w:hyperlink>
      <w:r w:rsidR="006C62E7">
        <w:t xml:space="preserve"> </w:t>
      </w:r>
      <w:r w:rsidR="006C62E7" w:rsidRPr="006C62E7">
        <w:t xml:space="preserve"> [accessed October 23, 2026]</w:t>
      </w:r>
      <w:r w:rsidR="006C62E7">
        <w:t xml:space="preserve"> | </w:t>
      </w:r>
      <w:r w:rsidR="00BA1DD2" w:rsidRPr="00BA1DD2">
        <w:t xml:space="preserve">“Winchester Cathedral.” n.d. Winchester Cathedral </w:t>
      </w:r>
      <w:hyperlink r:id="rId10" w:history="1">
        <w:r w:rsidR="00BA1DD2" w:rsidRPr="00E601E2">
          <w:rPr>
            <w:rStyle w:val="Hyperlink"/>
          </w:rPr>
          <w:t>https://www.winchester-cathedral.org.uk/history/old-minster/</w:t>
        </w:r>
      </w:hyperlink>
      <w:r w:rsidR="00BA1DD2">
        <w:t xml:space="preserve"> </w:t>
      </w:r>
      <w:r w:rsidR="00BA1DD2" w:rsidRPr="00BA1DD2">
        <w:t xml:space="preserve"> [accessed October 23, 2026]</w:t>
      </w:r>
      <w:r w:rsidR="00BA1DD2">
        <w:t xml:space="preserve"> | </w:t>
      </w:r>
      <w:r w:rsidR="00A173D9" w:rsidRPr="00A173D9">
        <w:t xml:space="preserve">“St Benedict.” n.d. Norwich Cathedral </w:t>
      </w:r>
      <w:hyperlink r:id="rId11" w:history="1">
        <w:r w:rsidR="00A173D9" w:rsidRPr="00E601E2">
          <w:rPr>
            <w:rStyle w:val="Hyperlink"/>
          </w:rPr>
          <w:t>https://cathedral.org.uk/cathedral-highlights/st-benedict/</w:t>
        </w:r>
      </w:hyperlink>
      <w:r w:rsidR="00A173D9">
        <w:t xml:space="preserve"> </w:t>
      </w:r>
      <w:r w:rsidR="00A173D9" w:rsidRPr="00A173D9">
        <w:t xml:space="preserve"> [accessed October 23, 2026]</w:t>
      </w:r>
    </w:p>
  </w:footnote>
  <w:footnote w:id="12">
    <w:p w14:paraId="0A512313" w14:textId="58C2FD87" w:rsidR="00274F4F" w:rsidRDefault="00274F4F">
      <w:pPr>
        <w:pStyle w:val="FootnoteText"/>
      </w:pPr>
      <w:r>
        <w:rPr>
          <w:rStyle w:val="FootnoteReference"/>
        </w:rPr>
        <w:footnoteRef/>
      </w:r>
      <w:r>
        <w:t xml:space="preserve"> </w:t>
      </w:r>
      <w:r w:rsidR="00A851F6" w:rsidRPr="00BA1DD2">
        <w:t xml:space="preserve">“Winchester Cathedral.” n.d. Winchester Cathedral </w:t>
      </w:r>
      <w:hyperlink r:id="rId12" w:history="1">
        <w:r w:rsidR="00A851F6" w:rsidRPr="00E601E2">
          <w:rPr>
            <w:rStyle w:val="Hyperlink"/>
          </w:rPr>
          <w:t>https://www.winchester-cathedral.org.uk/history/old-minster/</w:t>
        </w:r>
      </w:hyperlink>
      <w:r w:rsidR="00A851F6">
        <w:t xml:space="preserve"> </w:t>
      </w:r>
      <w:r w:rsidR="00A851F6" w:rsidRPr="00BA1DD2">
        <w:t xml:space="preserve"> [accessed October 23, 2026</w:t>
      </w:r>
    </w:p>
  </w:footnote>
  <w:footnote w:id="13">
    <w:p w14:paraId="54DF6EDD" w14:textId="1A4B85DA" w:rsidR="008C0A72" w:rsidRDefault="008C0A72">
      <w:pPr>
        <w:pStyle w:val="FootnoteText"/>
      </w:pPr>
      <w:r>
        <w:rPr>
          <w:rStyle w:val="FootnoteReference"/>
        </w:rPr>
        <w:footnoteRef/>
      </w:r>
      <w:r>
        <w:t xml:space="preserve"> </w:t>
      </w:r>
      <w:r w:rsidR="00BF2CBC" w:rsidRPr="00BF2CBC">
        <w:t xml:space="preserve">Maria-Anita Ronchini. 2026. “How the Normans in Southern Italy Built a Kingdom That Outlived Its Conquerors,” </w:t>
      </w:r>
      <w:proofErr w:type="spellStart"/>
      <w:r w:rsidR="00BF2CBC" w:rsidRPr="00BF2CBC">
        <w:t>TheCollector</w:t>
      </w:r>
      <w:proofErr w:type="spellEnd"/>
      <w:r w:rsidR="00BF2CBC" w:rsidRPr="00BF2CBC">
        <w:t xml:space="preserve">, 14 October </w:t>
      </w:r>
      <w:hyperlink r:id="rId13" w:history="1">
        <w:r w:rsidR="00BF2CBC" w:rsidRPr="00E601E2">
          <w:rPr>
            <w:rStyle w:val="Hyperlink"/>
          </w:rPr>
          <w:t>https://www.thecollector.com/normans-southern-italy-kingdom/</w:t>
        </w:r>
      </w:hyperlink>
      <w:r w:rsidR="00BF2CBC">
        <w:t xml:space="preserve"> </w:t>
      </w:r>
      <w:r w:rsidR="00BF2CBC" w:rsidRPr="00BF2CBC">
        <w:t xml:space="preserve"> [accessed October 23, 2026]</w:t>
      </w:r>
    </w:p>
  </w:footnote>
  <w:footnote w:id="14">
    <w:p w14:paraId="5F8314F6" w14:textId="226655B9" w:rsidR="00426690" w:rsidRDefault="00426690">
      <w:pPr>
        <w:pStyle w:val="FootnoteText"/>
      </w:pPr>
      <w:r>
        <w:rPr>
          <w:rStyle w:val="FootnoteReference"/>
        </w:rPr>
        <w:footnoteRef/>
      </w:r>
      <w:r>
        <w:t xml:space="preserve"> </w:t>
      </w:r>
      <w:r w:rsidRPr="00426690">
        <w:t xml:space="preserve">Sicily, Operation. n.d. “Sicily’s Past and Power A Journey through History,” Operation Sicily </w:t>
      </w:r>
      <w:hyperlink r:id="rId14" w:history="1">
        <w:r w:rsidRPr="00E601E2">
          <w:rPr>
            <w:rStyle w:val="Hyperlink"/>
          </w:rPr>
          <w:t>https://www.operationsicily.com/blog/sicilys-past-and-power-a-journey-through-history</w:t>
        </w:r>
      </w:hyperlink>
      <w:r>
        <w:t xml:space="preserve"> </w:t>
      </w:r>
      <w:r w:rsidRPr="00426690">
        <w:t xml:space="preserve"> [accessed October 23, 2026]</w:t>
      </w:r>
    </w:p>
  </w:footnote>
  <w:footnote w:id="15">
    <w:p w14:paraId="44E41606" w14:textId="71E4B989" w:rsidR="00265032" w:rsidRDefault="00265032">
      <w:pPr>
        <w:pStyle w:val="FootnoteText"/>
      </w:pPr>
      <w:r>
        <w:rPr>
          <w:rStyle w:val="FootnoteReference"/>
        </w:rPr>
        <w:footnoteRef/>
      </w:r>
      <w:r>
        <w:t xml:space="preserve"> </w:t>
      </w:r>
      <w:r w:rsidRPr="00265032">
        <w:t xml:space="preserve">Bianca Di Pietro,. 2018. “THE CHURCH OF SANTA MARIA DELL’AMMIRAGLIO - </w:t>
      </w:r>
      <w:proofErr w:type="spellStart"/>
      <w:r w:rsidRPr="00265032">
        <w:t>Informazioni</w:t>
      </w:r>
      <w:proofErr w:type="spellEnd"/>
      <w:r w:rsidRPr="00265032">
        <w:t xml:space="preserve"> </w:t>
      </w:r>
      <w:proofErr w:type="spellStart"/>
      <w:r w:rsidRPr="00265032">
        <w:t>Turistiche</w:t>
      </w:r>
      <w:proofErr w:type="spellEnd"/>
      <w:r w:rsidRPr="00265032">
        <w:t xml:space="preserve"> Della Città </w:t>
      </w:r>
      <w:proofErr w:type="spellStart"/>
      <w:r w:rsidRPr="00265032">
        <w:t>Metropolitana</w:t>
      </w:r>
      <w:proofErr w:type="spellEnd"/>
      <w:r w:rsidRPr="00265032">
        <w:t xml:space="preserve"> Di Palermo,” Città, Città </w:t>
      </w:r>
      <w:proofErr w:type="spellStart"/>
      <w:r w:rsidRPr="00265032">
        <w:t>Metropolitana</w:t>
      </w:r>
      <w:proofErr w:type="spellEnd"/>
      <w:r w:rsidRPr="00265032">
        <w:t xml:space="preserve"> di Palermo, 18 July </w:t>
      </w:r>
      <w:hyperlink r:id="rId15" w:history="1">
        <w:r w:rsidRPr="00E601E2">
          <w:rPr>
            <w:rStyle w:val="Hyperlink"/>
          </w:rPr>
          <w:t>https://turismo.cittametropolitana.pa.it/the-church-of-santa-maria-dellammiraglio/?lang=en</w:t>
        </w:r>
      </w:hyperlink>
      <w:r>
        <w:t xml:space="preserve"> </w:t>
      </w:r>
      <w:r w:rsidRPr="00265032">
        <w:t xml:space="preserve"> [accessed October 23, 2026]</w:t>
      </w:r>
    </w:p>
  </w:footnote>
  <w:footnote w:id="16">
    <w:p w14:paraId="34A27EE2" w14:textId="0512F610" w:rsidR="00D329B9" w:rsidRDefault="00D329B9">
      <w:pPr>
        <w:pStyle w:val="FootnoteText"/>
      </w:pPr>
      <w:r>
        <w:rPr>
          <w:rStyle w:val="FootnoteReference"/>
        </w:rPr>
        <w:footnoteRef/>
      </w:r>
      <w:r>
        <w:t xml:space="preserve"> </w:t>
      </w:r>
      <w:r w:rsidRPr="00BF2CBC">
        <w:t xml:space="preserve">Maria-Anita Ronchini. 2026. “How the Normans in Southern Italy Built a Kingdom That Outlived Its Conquerors,” </w:t>
      </w:r>
      <w:proofErr w:type="spellStart"/>
      <w:r w:rsidRPr="00BF2CBC">
        <w:t>TheCollector</w:t>
      </w:r>
      <w:proofErr w:type="spellEnd"/>
      <w:r w:rsidRPr="00BF2CBC">
        <w:t xml:space="preserve">, 14 October </w:t>
      </w:r>
      <w:hyperlink r:id="rId16" w:history="1">
        <w:r w:rsidRPr="00E601E2">
          <w:rPr>
            <w:rStyle w:val="Hyperlink"/>
          </w:rPr>
          <w:t>https://www.thecollector.com/normans-southern-italy-kingdom/</w:t>
        </w:r>
      </w:hyperlink>
      <w:r>
        <w:t xml:space="preserve"> </w:t>
      </w:r>
      <w:r w:rsidRPr="00BF2CBC">
        <w:t xml:space="preserve"> [accessed October 23, 2026]</w:t>
      </w:r>
    </w:p>
  </w:footnote>
  <w:footnote w:id="17">
    <w:p w14:paraId="1A61DBEC" w14:textId="6BDC661A" w:rsidR="00843C4E" w:rsidRDefault="00843C4E">
      <w:pPr>
        <w:pStyle w:val="FootnoteText"/>
      </w:pPr>
      <w:r>
        <w:rPr>
          <w:rStyle w:val="FootnoteReference"/>
        </w:rPr>
        <w:footnoteRef/>
      </w:r>
      <w:r>
        <w:t xml:space="preserve"> </w:t>
      </w:r>
      <w:r w:rsidRPr="00EB24AE">
        <w:t xml:space="preserve">“The Normans: A Millennium of History.” 2026. Normandy Tourism, France, 2 July </w:t>
      </w:r>
      <w:hyperlink r:id="rId17" w:history="1">
        <w:r w:rsidRPr="00E601E2">
          <w:rPr>
            <w:rStyle w:val="Hyperlink"/>
          </w:rPr>
          <w:t>https://en.normandie-tourisme.fr/discover/medieval-normandy/the-normans-a-millennium-of-history/</w:t>
        </w:r>
      </w:hyperlink>
      <w:r>
        <w:t xml:space="preserve"> </w:t>
      </w:r>
      <w:r w:rsidRPr="00EB24AE">
        <w:t xml:space="preserve"> [accessed October 23, 2026]</w:t>
      </w:r>
      <w:r>
        <w:t xml:space="preserve"> </w:t>
      </w:r>
    </w:p>
  </w:footnote>
  <w:footnote w:id="18">
    <w:p w14:paraId="7BC81571" w14:textId="3AA1E4DE" w:rsidR="0036239D" w:rsidRDefault="0036239D">
      <w:pPr>
        <w:pStyle w:val="FootnoteText"/>
      </w:pPr>
      <w:r>
        <w:rPr>
          <w:rStyle w:val="FootnoteReference"/>
        </w:rPr>
        <w:footnoteRef/>
      </w:r>
      <w:r>
        <w:t xml:space="preserve"> </w:t>
      </w:r>
      <w:r w:rsidRPr="0036239D">
        <w:t xml:space="preserve">“Rebellion and the Epic Gallop of William Duke of Normandy, in 1046.” n.d. Normandythenandnow.com </w:t>
      </w:r>
      <w:hyperlink r:id="rId18" w:history="1">
        <w:r w:rsidRPr="00E601E2">
          <w:rPr>
            <w:rStyle w:val="Hyperlink"/>
          </w:rPr>
          <w:t>https://www.normandythenandnow.com/rebellion-and-the-epic-gallop-of-william-duke-of-normandy-in-1046/</w:t>
        </w:r>
      </w:hyperlink>
      <w:r>
        <w:t xml:space="preserve"> </w:t>
      </w:r>
      <w:r w:rsidRPr="0036239D">
        <w:t xml:space="preserve"> [accessed October 23, 2026]</w:t>
      </w:r>
    </w:p>
  </w:footnote>
  <w:footnote w:id="19">
    <w:p w14:paraId="04AE33D1" w14:textId="2D104B5A" w:rsidR="00A80C23" w:rsidRDefault="00A80C23">
      <w:pPr>
        <w:pStyle w:val="FootnoteText"/>
      </w:pPr>
      <w:r>
        <w:rPr>
          <w:rStyle w:val="FootnoteReference"/>
        </w:rPr>
        <w:footnoteRef/>
      </w:r>
      <w:r>
        <w:t xml:space="preserve"> </w:t>
      </w:r>
      <w:r w:rsidRPr="00EB24AE">
        <w:t xml:space="preserve">“The Normans: A Millennium of History.” 2026. Normandy Tourism, France, 2 July </w:t>
      </w:r>
      <w:hyperlink r:id="rId19" w:history="1">
        <w:r w:rsidRPr="00E601E2">
          <w:rPr>
            <w:rStyle w:val="Hyperlink"/>
          </w:rPr>
          <w:t>https://en.normandie-tourisme.fr/discover/medieval-normandy/the-normans-a-millennium-of-history/</w:t>
        </w:r>
      </w:hyperlink>
      <w:r>
        <w:t xml:space="preserve"> </w:t>
      </w:r>
      <w:r w:rsidRPr="00EB24AE">
        <w:t xml:space="preserve"> [accessed October 23, 2026]</w:t>
      </w:r>
    </w:p>
  </w:footnote>
  <w:footnote w:id="20">
    <w:p w14:paraId="24C1D0B9" w14:textId="519FB468" w:rsidR="00F87E8C" w:rsidRDefault="00F87E8C">
      <w:pPr>
        <w:pStyle w:val="FootnoteText"/>
      </w:pPr>
      <w:r>
        <w:rPr>
          <w:rStyle w:val="FootnoteReference"/>
        </w:rPr>
        <w:footnoteRef/>
      </w:r>
      <w:r>
        <w:t xml:space="preserve"> </w:t>
      </w:r>
      <w:r w:rsidR="000C5EF5">
        <w:t xml:space="preserve">This isn’t really a reference but more of a heads up. A few things were cut out like Domesday and the Bayeux </w:t>
      </w:r>
      <w:r w:rsidR="00EE036B">
        <w:t>Tapestry. These were mostly cut due to me wanting to write a bit about Sicily and Normandy. However, they are not fleshed out like England</w:t>
      </w:r>
      <w:r w:rsidR="005070F2">
        <w:t>, which I know isn’t the best but it at least shows a range. This is mostly because most of my sources that I used were England focused</w:t>
      </w:r>
      <w:r w:rsidR="00B21322">
        <w:t>, as you would expect.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99F29" w14:textId="558305AF" w:rsidR="003D1BB0" w:rsidRDefault="003D1BB0" w:rsidP="003D1BB0">
    <w:pPr>
      <w:pStyle w:val="Header"/>
      <w:pBdr>
        <w:bottom w:val="single" w:sz="12" w:space="1" w:color="auto"/>
      </w:pBdr>
    </w:pPr>
    <w:r>
      <w:tab/>
      <w:t xml:space="preserve">Jack Nell | </w:t>
    </w:r>
    <w:r w:rsidRPr="003D1BB0">
      <w:t>Did the Normans achieve a lasting legacy?</w:t>
    </w:r>
    <w:r>
      <w:t xml:space="preserve"> | Essay – 50% of grade</w:t>
    </w:r>
  </w:p>
  <w:p w14:paraId="6195F824" w14:textId="77777777" w:rsidR="003D1BB0" w:rsidRPr="003D1BB0" w:rsidRDefault="003D1BB0" w:rsidP="003D1BB0">
    <w:pPr>
      <w:pStyle w:val="Header"/>
    </w:pPr>
  </w:p>
  <w:p w14:paraId="66E7BE99" w14:textId="554BB12C" w:rsidR="003D1BB0" w:rsidRDefault="003D1B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num w:numId="1" w16cid:durableId="97992275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BB0"/>
    <w:rsid w:val="00002F47"/>
    <w:rsid w:val="00036F61"/>
    <w:rsid w:val="000465BB"/>
    <w:rsid w:val="00065338"/>
    <w:rsid w:val="000718AA"/>
    <w:rsid w:val="00071BDD"/>
    <w:rsid w:val="00073267"/>
    <w:rsid w:val="000C5EF5"/>
    <w:rsid w:val="000E2C81"/>
    <w:rsid w:val="000E5A42"/>
    <w:rsid w:val="000F6D0E"/>
    <w:rsid w:val="00107B56"/>
    <w:rsid w:val="00141988"/>
    <w:rsid w:val="001A7D45"/>
    <w:rsid w:val="001B5F50"/>
    <w:rsid w:val="001C4A7F"/>
    <w:rsid w:val="001D067C"/>
    <w:rsid w:val="001D6B23"/>
    <w:rsid w:val="001D7238"/>
    <w:rsid w:val="00207B4B"/>
    <w:rsid w:val="00265032"/>
    <w:rsid w:val="00270FB4"/>
    <w:rsid w:val="00274F4F"/>
    <w:rsid w:val="002829B0"/>
    <w:rsid w:val="002A01DC"/>
    <w:rsid w:val="002B4D3C"/>
    <w:rsid w:val="002C540B"/>
    <w:rsid w:val="0031431F"/>
    <w:rsid w:val="00314F29"/>
    <w:rsid w:val="0036239D"/>
    <w:rsid w:val="00394BD6"/>
    <w:rsid w:val="003B1DED"/>
    <w:rsid w:val="003C01F0"/>
    <w:rsid w:val="003D1BB0"/>
    <w:rsid w:val="003D55D2"/>
    <w:rsid w:val="004133CF"/>
    <w:rsid w:val="00421B37"/>
    <w:rsid w:val="00426690"/>
    <w:rsid w:val="004501B9"/>
    <w:rsid w:val="00450FD2"/>
    <w:rsid w:val="00456DB2"/>
    <w:rsid w:val="00464BC8"/>
    <w:rsid w:val="00502859"/>
    <w:rsid w:val="005070F2"/>
    <w:rsid w:val="0051629A"/>
    <w:rsid w:val="0059057B"/>
    <w:rsid w:val="005D7A7F"/>
    <w:rsid w:val="00624C20"/>
    <w:rsid w:val="00656F46"/>
    <w:rsid w:val="006C62E7"/>
    <w:rsid w:val="006F086F"/>
    <w:rsid w:val="0070087D"/>
    <w:rsid w:val="00735561"/>
    <w:rsid w:val="00770945"/>
    <w:rsid w:val="0079131F"/>
    <w:rsid w:val="007F17FA"/>
    <w:rsid w:val="007F5A5B"/>
    <w:rsid w:val="00843C4E"/>
    <w:rsid w:val="00870BD7"/>
    <w:rsid w:val="008835E8"/>
    <w:rsid w:val="008C0A72"/>
    <w:rsid w:val="008C32D5"/>
    <w:rsid w:val="008C3D7D"/>
    <w:rsid w:val="009120BD"/>
    <w:rsid w:val="00983748"/>
    <w:rsid w:val="00986666"/>
    <w:rsid w:val="009D410C"/>
    <w:rsid w:val="009D51FD"/>
    <w:rsid w:val="009E1655"/>
    <w:rsid w:val="009E2BFE"/>
    <w:rsid w:val="009F289A"/>
    <w:rsid w:val="00A173D9"/>
    <w:rsid w:val="00A33DF1"/>
    <w:rsid w:val="00A429D4"/>
    <w:rsid w:val="00A637F3"/>
    <w:rsid w:val="00A653B3"/>
    <w:rsid w:val="00A80C23"/>
    <w:rsid w:val="00A825DF"/>
    <w:rsid w:val="00A851F6"/>
    <w:rsid w:val="00AA19E6"/>
    <w:rsid w:val="00AB0060"/>
    <w:rsid w:val="00AE32E9"/>
    <w:rsid w:val="00AE73DF"/>
    <w:rsid w:val="00B100D9"/>
    <w:rsid w:val="00B1497E"/>
    <w:rsid w:val="00B1634F"/>
    <w:rsid w:val="00B20E31"/>
    <w:rsid w:val="00B21322"/>
    <w:rsid w:val="00B25FDE"/>
    <w:rsid w:val="00B413F5"/>
    <w:rsid w:val="00B47852"/>
    <w:rsid w:val="00B50FA7"/>
    <w:rsid w:val="00B73FD7"/>
    <w:rsid w:val="00BA1DD2"/>
    <w:rsid w:val="00BA6FE4"/>
    <w:rsid w:val="00BD2068"/>
    <w:rsid w:val="00BD45F9"/>
    <w:rsid w:val="00BF2CBC"/>
    <w:rsid w:val="00BF68B2"/>
    <w:rsid w:val="00C06818"/>
    <w:rsid w:val="00C13FEA"/>
    <w:rsid w:val="00C224FA"/>
    <w:rsid w:val="00C41F09"/>
    <w:rsid w:val="00C42D58"/>
    <w:rsid w:val="00C679E0"/>
    <w:rsid w:val="00C84F52"/>
    <w:rsid w:val="00CA5C4B"/>
    <w:rsid w:val="00CA7731"/>
    <w:rsid w:val="00CE452E"/>
    <w:rsid w:val="00CF0232"/>
    <w:rsid w:val="00CF559D"/>
    <w:rsid w:val="00D018E8"/>
    <w:rsid w:val="00D172DF"/>
    <w:rsid w:val="00D329B9"/>
    <w:rsid w:val="00D414AF"/>
    <w:rsid w:val="00D76CCB"/>
    <w:rsid w:val="00DA3071"/>
    <w:rsid w:val="00DB7964"/>
    <w:rsid w:val="00DC2C9D"/>
    <w:rsid w:val="00DF4CD3"/>
    <w:rsid w:val="00E03559"/>
    <w:rsid w:val="00E15B20"/>
    <w:rsid w:val="00E43143"/>
    <w:rsid w:val="00E576E7"/>
    <w:rsid w:val="00EA1137"/>
    <w:rsid w:val="00EB24AE"/>
    <w:rsid w:val="00EC522F"/>
    <w:rsid w:val="00ED1B98"/>
    <w:rsid w:val="00EE036B"/>
    <w:rsid w:val="00EE070D"/>
    <w:rsid w:val="00EE407F"/>
    <w:rsid w:val="00EF4C32"/>
    <w:rsid w:val="00F0522C"/>
    <w:rsid w:val="00F0569B"/>
    <w:rsid w:val="00F41F30"/>
    <w:rsid w:val="00F41FD9"/>
    <w:rsid w:val="00F81184"/>
    <w:rsid w:val="00F839FE"/>
    <w:rsid w:val="00F87E8C"/>
    <w:rsid w:val="00FD586A"/>
    <w:rsid w:val="00FF0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B1418"/>
  <w15:chartTrackingRefBased/>
  <w15:docId w15:val="{12568FC0-296C-4B2A-8743-78C94C7E5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1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BB0"/>
    <w:rPr>
      <w:rFonts w:eastAsiaTheme="majorEastAsia" w:cstheme="majorBidi"/>
      <w:color w:val="272727" w:themeColor="text1" w:themeTint="D8"/>
    </w:rPr>
  </w:style>
  <w:style w:type="paragraph" w:styleId="Title">
    <w:name w:val="Title"/>
    <w:basedOn w:val="Normal"/>
    <w:next w:val="Normal"/>
    <w:link w:val="TitleChar"/>
    <w:uiPriority w:val="10"/>
    <w:qFormat/>
    <w:rsid w:val="003D1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BB0"/>
    <w:pPr>
      <w:spacing w:before="160"/>
      <w:jc w:val="center"/>
    </w:pPr>
    <w:rPr>
      <w:i/>
      <w:iCs/>
      <w:color w:val="404040" w:themeColor="text1" w:themeTint="BF"/>
    </w:rPr>
  </w:style>
  <w:style w:type="character" w:customStyle="1" w:styleId="QuoteChar">
    <w:name w:val="Quote Char"/>
    <w:basedOn w:val="DefaultParagraphFont"/>
    <w:link w:val="Quote"/>
    <w:uiPriority w:val="29"/>
    <w:rsid w:val="003D1BB0"/>
    <w:rPr>
      <w:i/>
      <w:iCs/>
      <w:color w:val="404040" w:themeColor="text1" w:themeTint="BF"/>
    </w:rPr>
  </w:style>
  <w:style w:type="paragraph" w:styleId="ListParagraph">
    <w:name w:val="List Paragraph"/>
    <w:basedOn w:val="Normal"/>
    <w:uiPriority w:val="34"/>
    <w:qFormat/>
    <w:rsid w:val="003D1BB0"/>
    <w:pPr>
      <w:ind w:left="720"/>
      <w:contextualSpacing/>
    </w:pPr>
  </w:style>
  <w:style w:type="character" w:styleId="IntenseEmphasis">
    <w:name w:val="Intense Emphasis"/>
    <w:basedOn w:val="DefaultParagraphFont"/>
    <w:uiPriority w:val="21"/>
    <w:qFormat/>
    <w:rsid w:val="003D1BB0"/>
    <w:rPr>
      <w:i/>
      <w:iCs/>
      <w:color w:val="0F4761" w:themeColor="accent1" w:themeShade="BF"/>
    </w:rPr>
  </w:style>
  <w:style w:type="paragraph" w:styleId="IntenseQuote">
    <w:name w:val="Intense Quote"/>
    <w:basedOn w:val="Normal"/>
    <w:next w:val="Normal"/>
    <w:link w:val="IntenseQuoteChar"/>
    <w:uiPriority w:val="30"/>
    <w:qFormat/>
    <w:rsid w:val="003D1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BB0"/>
    <w:rPr>
      <w:i/>
      <w:iCs/>
      <w:color w:val="0F4761" w:themeColor="accent1" w:themeShade="BF"/>
    </w:rPr>
  </w:style>
  <w:style w:type="character" w:styleId="IntenseReference">
    <w:name w:val="Intense Reference"/>
    <w:basedOn w:val="DefaultParagraphFont"/>
    <w:uiPriority w:val="32"/>
    <w:qFormat/>
    <w:rsid w:val="003D1BB0"/>
    <w:rPr>
      <w:b/>
      <w:bCs/>
      <w:smallCaps/>
      <w:color w:val="0F4761" w:themeColor="accent1" w:themeShade="BF"/>
      <w:spacing w:val="5"/>
    </w:rPr>
  </w:style>
  <w:style w:type="paragraph" w:styleId="Header">
    <w:name w:val="header"/>
    <w:basedOn w:val="Normal"/>
    <w:link w:val="HeaderChar"/>
    <w:uiPriority w:val="99"/>
    <w:unhideWhenUsed/>
    <w:rsid w:val="003D1B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BB0"/>
  </w:style>
  <w:style w:type="paragraph" w:styleId="Footer">
    <w:name w:val="footer"/>
    <w:basedOn w:val="Normal"/>
    <w:link w:val="FooterChar"/>
    <w:uiPriority w:val="99"/>
    <w:unhideWhenUsed/>
    <w:rsid w:val="003D1B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BB0"/>
  </w:style>
  <w:style w:type="paragraph" w:styleId="BodyText">
    <w:name w:val="Body Text"/>
    <w:basedOn w:val="Normal"/>
    <w:link w:val="BodyTextChar"/>
    <w:uiPriority w:val="99"/>
    <w:semiHidden/>
    <w:unhideWhenUsed/>
    <w:rsid w:val="003D1BB0"/>
    <w:pPr>
      <w:spacing w:after="120"/>
    </w:pPr>
  </w:style>
  <w:style w:type="character" w:customStyle="1" w:styleId="BodyTextChar">
    <w:name w:val="Body Text Char"/>
    <w:basedOn w:val="DefaultParagraphFont"/>
    <w:link w:val="BodyText"/>
    <w:uiPriority w:val="99"/>
    <w:semiHidden/>
    <w:rsid w:val="003D1BB0"/>
  </w:style>
  <w:style w:type="paragraph" w:styleId="FootnoteText">
    <w:name w:val="footnote text"/>
    <w:basedOn w:val="Normal"/>
    <w:link w:val="FootnoteTextChar"/>
    <w:uiPriority w:val="99"/>
    <w:semiHidden/>
    <w:unhideWhenUsed/>
    <w:rsid w:val="002A01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01DC"/>
    <w:rPr>
      <w:sz w:val="20"/>
      <w:szCs w:val="20"/>
    </w:rPr>
  </w:style>
  <w:style w:type="character" w:styleId="FootnoteReference">
    <w:name w:val="footnote reference"/>
    <w:basedOn w:val="DefaultParagraphFont"/>
    <w:uiPriority w:val="99"/>
    <w:semiHidden/>
    <w:unhideWhenUsed/>
    <w:rsid w:val="002A01DC"/>
    <w:rPr>
      <w:vertAlign w:val="superscript"/>
    </w:rPr>
  </w:style>
  <w:style w:type="character" w:styleId="Hyperlink">
    <w:name w:val="Hyperlink"/>
    <w:basedOn w:val="DefaultParagraphFont"/>
    <w:uiPriority w:val="99"/>
    <w:unhideWhenUsed/>
    <w:rsid w:val="00EB24AE"/>
    <w:rPr>
      <w:color w:val="467886" w:themeColor="hyperlink"/>
      <w:u w:val="single"/>
    </w:rPr>
  </w:style>
  <w:style w:type="character" w:styleId="UnresolvedMention">
    <w:name w:val="Unresolved Mention"/>
    <w:basedOn w:val="DefaultParagraphFont"/>
    <w:uiPriority w:val="99"/>
    <w:semiHidden/>
    <w:unhideWhenUsed/>
    <w:rsid w:val="00EB24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normandie-tourisme.fr/highlight/2027-european-year-of-the-normans/" TargetMode="External"/><Relationship Id="rId18" Type="http://schemas.openxmlformats.org/officeDocument/2006/relationships/hyperlink" Target="https://www.normandythenandnow.com/rebellion-and-the-epic-gallop-of-william-duke-of-normandy-in-1046/" TargetMode="External"/><Relationship Id="rId26" Type="http://schemas.openxmlformats.org/officeDocument/2006/relationships/hyperlink" Target="https://inlovewithfrance.com/4480/the-normans-who-changed-the-world/" TargetMode="External"/><Relationship Id="rId3" Type="http://schemas.openxmlformats.org/officeDocument/2006/relationships/styles" Target="styles.xml"/><Relationship Id="rId21" Type="http://schemas.openxmlformats.org/officeDocument/2006/relationships/hyperlink" Target="https://aspectsofhistory.com/the-other-norman-conquest/" TargetMode="External"/><Relationship Id="rId7" Type="http://schemas.openxmlformats.org/officeDocument/2006/relationships/endnotes" Target="endnotes.xml"/><Relationship Id="rId12" Type="http://schemas.openxmlformats.org/officeDocument/2006/relationships/hyperlink" Target="https://turismo.cittametropolitana.pa.it/the-church-of-santa-maria-dellammiraglio/?lang=en" TargetMode="External"/><Relationship Id="rId17" Type="http://schemas.openxmlformats.org/officeDocument/2006/relationships/hyperlink" Target="https://www.operationsicily.com/blog/sicilys-past-and-power-a-journey-through-history" TargetMode="External"/><Relationship Id="rId25" Type="http://schemas.openxmlformats.org/officeDocument/2006/relationships/hyperlink" Target="https://en.normandie-tourisme.fr/discover/medieval-normandy/the-normans-a-millennium-of-histor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edieval-life-and-times.info/medieval-life/life-of-medieval-monks.htm" TargetMode="External"/><Relationship Id="rId20" Type="http://schemas.openxmlformats.org/officeDocument/2006/relationships/hyperlink" Target="https://cathedral.org.uk/cathedral-highlights/st-benedict/" TargetMode="External"/><Relationship Id="rId29" Type="http://schemas.openxmlformats.org/officeDocument/2006/relationships/hyperlink" Target="https://www.winchester-cathedral.org.uk/history/old-minst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ldhistory.org/article/1323/the-impact-of-the-norman-conquest-of-england/" TargetMode="External"/><Relationship Id="rId24" Type="http://schemas.openxmlformats.org/officeDocument/2006/relationships/hyperlink" Target="https://en.normandie-tourisme.fr/discover/medieval-normandy/the-normans-a-millennium-of-history/the-norman-conquest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understandingitaly.com/normans-in-italy.html" TargetMode="External"/><Relationship Id="rId23" Type="http://schemas.openxmlformats.org/officeDocument/2006/relationships/hyperlink" Target="https://historylearning.com/medieval-england/the-legacy-of-the-norman-conquest/" TargetMode="External"/><Relationship Id="rId28" Type="http://schemas.openxmlformats.org/officeDocument/2006/relationships/hyperlink" Target="https://www.hrp.org.uk/blog/who-were-the-normans/" TargetMode="External"/><Relationship Id="rId10" Type="http://schemas.openxmlformats.org/officeDocument/2006/relationships/hyperlink" Target="https://www.english-heritage.org.uk/visit/places/1066-battle-of-hastings-abbey-and-battlefield/history-and-stories/the-foundation-of-battle-abbey/" TargetMode="External"/><Relationship Id="rId19" Type="http://schemas.openxmlformats.org/officeDocument/2006/relationships/hyperlink" Target="https://www.thecollector.com/normans-southern-italy-kingdo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ritannica.com/event/Norman-Conquest" TargetMode="External"/><Relationship Id="rId14" Type="http://schemas.openxmlformats.org/officeDocument/2006/relationships/hyperlink" Target="https://www.historyisnowmagazine.com/blog/2024/12/20/the-normans-their-history-and-conquests" TargetMode="External"/><Relationship Id="rId22" Type="http://schemas.openxmlformats.org/officeDocument/2006/relationships/hyperlink" Target="https://www.english-heritage.org.uk/visit/places/st-augustines-abbey/history-and-stories/bayeux-tapestry/" TargetMode="External"/><Relationship Id="rId27" Type="http://schemas.openxmlformats.org/officeDocument/2006/relationships/hyperlink" Target="https://www.english-heritage.org.uk/learn/histories/1066-and-the-norman-conquest/what-was-the-legacy-of-the-norman-conquest/" TargetMode="External"/><Relationship Id="rId30" Type="http://schemas.openxmlformats.org/officeDocument/2006/relationships/header" Target="header1.xml"/><Relationship Id="rId8" Type="http://schemas.openxmlformats.org/officeDocument/2006/relationships/hyperlink" Target="https://www.thefrenchhistorypodcast.com/74-the-world-the-normans-mad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nglish-heritage.org.uk/visit/places/1066-battle-of-hastings-abbey-and-battlefield/history-and-stories/the-foundation-of-battle-abbey/" TargetMode="External"/><Relationship Id="rId13" Type="http://schemas.openxmlformats.org/officeDocument/2006/relationships/hyperlink" Target="https://www.thecollector.com/normans-southern-italy-kingdom/" TargetMode="External"/><Relationship Id="rId18" Type="http://schemas.openxmlformats.org/officeDocument/2006/relationships/hyperlink" Target="https://www.normandythenandnow.com/rebellion-and-the-epic-gallop-of-william-duke-of-normandy-in-1046/" TargetMode="External"/><Relationship Id="rId3" Type="http://schemas.openxmlformats.org/officeDocument/2006/relationships/hyperlink" Target="https://www.worldhistory.org/article/1323/the-impact-of-the-norman-conquest-of-england/" TargetMode="External"/><Relationship Id="rId7" Type="http://schemas.openxmlformats.org/officeDocument/2006/relationships/hyperlink" Target="https://inlovewithfrance.com/4480/the-normans-who-changed-the-world/" TargetMode="External"/><Relationship Id="rId12" Type="http://schemas.openxmlformats.org/officeDocument/2006/relationships/hyperlink" Target="https://www.winchester-cathedral.org.uk/history/old-minster/" TargetMode="External"/><Relationship Id="rId17" Type="http://schemas.openxmlformats.org/officeDocument/2006/relationships/hyperlink" Target="https://en.normandie-tourisme.fr/discover/medieval-normandy/the-normans-a-millennium-of-history/" TargetMode="External"/><Relationship Id="rId2" Type="http://schemas.openxmlformats.org/officeDocument/2006/relationships/hyperlink" Target="https://www.britannica.com/event/Norman-Conquest" TargetMode="External"/><Relationship Id="rId16" Type="http://schemas.openxmlformats.org/officeDocument/2006/relationships/hyperlink" Target="https://www.thecollector.com/normans-southern-italy-kingdom/" TargetMode="External"/><Relationship Id="rId1" Type="http://schemas.openxmlformats.org/officeDocument/2006/relationships/hyperlink" Target="https://en.normandie-tourisme.fr/discover/medieval-normandy/the-normans-a-millennium-of-history/" TargetMode="External"/><Relationship Id="rId6" Type="http://schemas.openxmlformats.org/officeDocument/2006/relationships/hyperlink" Target="https://www.medieval-life-and-times.info/medieval-life/life-of-medieval-monks.htm" TargetMode="External"/><Relationship Id="rId11" Type="http://schemas.openxmlformats.org/officeDocument/2006/relationships/hyperlink" Target="https://cathedral.org.uk/cathedral-highlights/st-benedict/" TargetMode="External"/><Relationship Id="rId5" Type="http://schemas.openxmlformats.org/officeDocument/2006/relationships/hyperlink" Target="https://www.english-heritage.org.uk/visit/places/1066-battle-of-hastings-abbey-and-battlefield/history-and-stories/the-foundation-of-battle-abbey/" TargetMode="External"/><Relationship Id="rId15" Type="http://schemas.openxmlformats.org/officeDocument/2006/relationships/hyperlink" Target="https://turismo.cittametropolitana.pa.it/the-church-of-santa-maria-dellammiraglio/?lang=en" TargetMode="External"/><Relationship Id="rId10" Type="http://schemas.openxmlformats.org/officeDocument/2006/relationships/hyperlink" Target="https://www.winchester-cathedral.org.uk/history/old-minster/" TargetMode="External"/><Relationship Id="rId19" Type="http://schemas.openxmlformats.org/officeDocument/2006/relationships/hyperlink" Target="https://en.normandie-tourisme.fr/discover/medieval-normandy/the-normans-a-millennium-of-history/" TargetMode="External"/><Relationship Id="rId4" Type="http://schemas.openxmlformats.org/officeDocument/2006/relationships/hyperlink" Target="https://www.worldhistory.org/article/1323/the-impact-of-the-norman-conquest-of-england/" TargetMode="External"/><Relationship Id="rId9" Type="http://schemas.openxmlformats.org/officeDocument/2006/relationships/hyperlink" Target="https://en.normandie-tourisme.fr/discover/medieval-normandy/the-normans-a-millennium-of-history/" TargetMode="External"/><Relationship Id="rId14" Type="http://schemas.openxmlformats.org/officeDocument/2006/relationships/hyperlink" Target="https://www.operationsicily.com/blog/sicilys-past-and-power-a-journey-through-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30EAB-BCAA-472F-B53B-31A40B18E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8</Pages>
  <Words>2679</Words>
  <Characters>15275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N</dc:creator>
  <cp:keywords/>
  <dc:description/>
  <cp:lastModifiedBy>Jack N</cp:lastModifiedBy>
  <cp:revision>122</cp:revision>
  <dcterms:created xsi:type="dcterms:W3CDTF">2026-10-23T10:55:00Z</dcterms:created>
  <dcterms:modified xsi:type="dcterms:W3CDTF">2026-10-23T16:54:00Z</dcterms:modified>
</cp:coreProperties>
</file>