
<file path=[Content_Types].xml><?xml version="1.0" encoding="utf-8"?>
<Types xmlns="http://schemas.openxmlformats.org/package/2006/content-types">
  <Default Extension="emf" ContentType="image/x-emf"/>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408737942"/>
        <w:docPartObj>
          <w:docPartGallery w:val="Cover Pages"/>
          <w:docPartUnique/>
        </w:docPartObj>
      </w:sdtPr>
      <w:sdtEndPr>
        <w:rPr>
          <w:color w:val="auto"/>
        </w:rPr>
      </w:sdtEndPr>
      <w:sdtContent>
        <w:p w14:paraId="04868E6F" w14:textId="797DC240" w:rsidR="00D555DC" w:rsidRPr="00D555DC" w:rsidRDefault="006F6817" w:rsidP="00D555DC">
          <w:pPr>
            <w:pStyle w:val="NoSpacing"/>
            <w:rPr>
              <w:rFonts w:ascii="Times New Roman" w:hAnsi="Times New Roman" w:cs="Times New Roman"/>
              <w:color w:val="7030A0"/>
              <w:sz w:val="40"/>
              <w:szCs w:val="40"/>
              <w:lang w:val="en-GB"/>
              <w14:glow w14:rad="139700">
                <w14:schemeClr w14:val="accent2">
                  <w14:alpha w14:val="60000"/>
                  <w14:satMod w14:val="175000"/>
                </w14:schemeClr>
              </w14:glow>
            </w:rPr>
          </w:pPr>
          <w:r>
            <w:rPr>
              <w:rFonts w:ascii="Times New Roman" w:hAnsi="Times New Roman" w:cs="Times New Roman"/>
              <w:noProof/>
              <w:color w:val="7030A0"/>
              <w:sz w:val="40"/>
              <w:szCs w:val="40"/>
              <w:lang w:val="en-GB"/>
            </w:rPr>
            <mc:AlternateContent>
              <mc:Choice Requires="am3d">
                <w:drawing>
                  <wp:anchor distT="0" distB="0" distL="114300" distR="114300" simplePos="0" relativeHeight="251660288" behindDoc="0" locked="0" layoutInCell="1" allowOverlap="1" wp14:anchorId="689206F6" wp14:editId="23274B11">
                    <wp:simplePos x="0" y="0"/>
                    <wp:positionH relativeFrom="column">
                      <wp:posOffset>-441960</wp:posOffset>
                    </wp:positionH>
                    <wp:positionV relativeFrom="paragraph">
                      <wp:posOffset>0</wp:posOffset>
                    </wp:positionV>
                    <wp:extent cx="193711" cy="3018509"/>
                    <wp:effectExtent l="0" t="0" r="0" b="0"/>
                    <wp:wrapNone/>
                    <wp:docPr id="39" name="3D Model 39" descr="Surface Pen - Platinum"/>
                    <wp:cNvGraphicFramePr>
                      <a:graphicFrameLocks xmlns:a="http://schemas.openxmlformats.org/drawingml/2006/main" noChangeAspect="1"/>
                    </wp:cNvGraphicFramePr>
                    <a:graphic xmlns:a="http://schemas.openxmlformats.org/drawingml/2006/main">
                      <a:graphicData uri="http://schemas.microsoft.com/office/drawing/2017/model3d">
                        <am3d:model3d r:embed="rId9">
                          <am3d:spPr>
                            <a:xfrm>
                              <a:off x="0" y="0"/>
                              <a:ext cx="193711" cy="3018509"/>
                            </a:xfrm>
                            <a:prstGeom prst="rect">
                              <a:avLst/>
                            </a:prstGeom>
                          </am3d:spPr>
                          <am3d:camera>
                            <am3d:pos x="0" y="0" z="47229580"/>
                            <am3d:up dx="0" dy="36000000" dz="0"/>
                            <am3d:lookAt x="0" y="0" z="0"/>
                            <am3d:perspective fov="2700000"/>
                          </am3d:camera>
                          <am3d:trans>
                            <am3d:meterPerModelUnit n="1530397" d="1000000"/>
                            <am3d:preTrans dx="-19482" dy="-20648728" dz="-2"/>
                            <am3d:scale>
                              <am3d:sx n="1000000" d="1000000"/>
                              <am3d:sy n="1000000" d="1000000"/>
                              <am3d:sz n="1000000" d="1000000"/>
                            </am3d:scale>
                            <am3d:rot/>
                            <am3d:postTrans dx="0" dy="0" dz="0"/>
                          </am3d:trans>
                          <am3d:raster rName="Office3DRenderer" rVer="16.0.8326">
                            <am3d:blip r:embed="rId10"/>
                          </am3d:raster>
                          <am3d:objViewport viewportSz="3199802"/>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0288" behindDoc="0" locked="0" layoutInCell="1" allowOverlap="1" wp14:anchorId="689206F6" wp14:editId="23274B11">
                    <wp:simplePos x="0" y="0"/>
                    <wp:positionH relativeFrom="column">
                      <wp:posOffset>-441960</wp:posOffset>
                    </wp:positionH>
                    <wp:positionV relativeFrom="paragraph">
                      <wp:posOffset>0</wp:posOffset>
                    </wp:positionV>
                    <wp:extent cx="193711" cy="3018509"/>
                    <wp:effectExtent l="0" t="0" r="0" b="0"/>
                    <wp:wrapNone/>
                    <wp:docPr id="39" name="3D Model 39" descr="Surface Pen - Platinum"/>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9" name="3D Model 39" descr="Surface Pen - Platinum"/>
                            <pic:cNvPicPr>
                              <a:picLocks noGrp="1" noRot="1" noChangeAspect="1" noMove="1" noResize="1" noEditPoints="1" noAdjustHandles="1" noChangeArrowheads="1" noChangeShapeType="1" noCrop="1"/>
                            </pic:cNvPicPr>
                          </pic:nvPicPr>
                          <pic:blipFill>
                            <a:blip r:embed="rId10"/>
                            <a:stretch>
                              <a:fillRect/>
                            </a:stretch>
                          </pic:blipFill>
                          <pic:spPr>
                            <a:xfrm>
                              <a:off x="0" y="0"/>
                              <a:ext cx="193675" cy="3018155"/>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02509748" w14:textId="1C74477B" w:rsidR="005520EF" w:rsidRPr="000F7E41" w:rsidRDefault="00D555DC" w:rsidP="00D555DC">
          <w:pPr>
            <w:pStyle w:val="NoSpacing"/>
            <w:spacing w:before="1540" w:after="240"/>
            <w:rPr>
              <w:rFonts w:ascii="Times New Roman" w:hAnsi="Times New Roman" w:cs="Times New Roman"/>
              <w:color w:val="002060"/>
              <w:sz w:val="40"/>
              <w:szCs w:val="40"/>
              <w14:shadow w14:blurRad="50800" w14:dist="38100" w14:dir="0" w14:sx="100000" w14:sy="100000" w14:kx="0" w14:ky="0" w14:algn="l">
                <w14:srgbClr w14:val="000000">
                  <w14:alpha w14:val="60000"/>
                </w14:srgbClr>
              </w14:shadow>
            </w:rPr>
          </w:pPr>
          <w:r w:rsidRPr="000F7E41">
            <w:rPr>
              <w:rFonts w:ascii="Times New Roman" w:hAnsi="Times New Roman" w:cs="Times New Roman"/>
              <w:color w:val="002060"/>
              <w:sz w:val="40"/>
              <w:szCs w:val="40"/>
              <w14:shadow w14:blurRad="50800" w14:dist="38100" w14:dir="0" w14:sx="100000" w14:sy="100000" w14:kx="0" w14:ky="0" w14:algn="l">
                <w14:srgbClr w14:val="000000">
                  <w14:alpha w14:val="60000"/>
                </w14:srgbClr>
              </w14:shadow>
            </w:rPr>
            <w:t>HR FUNCTIONS</w:t>
          </w:r>
          <w:r w:rsidR="006F6817">
            <w:rPr>
              <w:rFonts w:ascii="Times New Roman" w:hAnsi="Times New Roman" w:cs="Times New Roman"/>
              <w:color w:val="002060"/>
              <w:sz w:val="40"/>
              <w:szCs w:val="40"/>
              <w14:shadow w14:blurRad="50800" w14:dist="38100" w14:dir="0" w14:sx="100000" w14:sy="100000" w14:kx="0" w14:ky="0" w14:algn="l">
                <w14:srgbClr w14:val="000000">
                  <w14:alpha w14:val="60000"/>
                </w14:srgbClr>
              </w14:shadow>
            </w:rPr>
            <w:t xml:space="preserve"> RESPONSABILITIES</w:t>
          </w:r>
        </w:p>
        <w:sdt>
          <w:sdtPr>
            <w:rPr>
              <w:rFonts w:ascii="Times New Roman" w:eastAsiaTheme="majorEastAsia" w:hAnsi="Times New Roman" w:cs="Times New Roman"/>
              <w:b/>
              <w:bCs/>
              <w:caps/>
              <w:color w:val="000000" w:themeColor="text1"/>
              <w:sz w:val="44"/>
              <w:szCs w:val="44"/>
              <w:lang w:val="en-GB"/>
              <w14:shadow w14:blurRad="50800" w14:dist="38100" w14:dir="0" w14:sx="100000" w14:sy="100000" w14:kx="0" w14:ky="0" w14:algn="l">
                <w14:srgbClr w14:val="000000">
                  <w14:alpha w14:val="60000"/>
                </w14:srgbClr>
              </w14:shadow>
            </w:rPr>
            <w:alias w:val="Title"/>
            <w:tag w:val=""/>
            <w:id w:val="1735040861"/>
            <w:placeholder>
              <w:docPart w:val="3C6B7D1F695C490A942366813CA9E7A4"/>
            </w:placeholder>
            <w:dataBinding w:prefixMappings="xmlns:ns0='http://purl.org/dc/elements/1.1/' xmlns:ns1='http://schemas.openxmlformats.org/package/2006/metadata/core-properties' " w:xpath="/ns1:coreProperties[1]/ns0:title[1]" w:storeItemID="{6C3C8BC8-F283-45AE-878A-BAB7291924A1}"/>
            <w:text/>
          </w:sdtPr>
          <w:sdtEndPr/>
          <w:sdtContent>
            <w:p w14:paraId="68C85003" w14:textId="3150D815" w:rsidR="005520EF" w:rsidRPr="00D555DC" w:rsidRDefault="00DA7A45" w:rsidP="00263AB9">
              <w:pPr>
                <w:pStyle w:val="NoSpacing"/>
                <w:pBdr>
                  <w:top w:val="single" w:sz="6" w:space="8" w:color="4472C4" w:themeColor="accent1"/>
                  <w:bottom w:val="single" w:sz="6" w:space="6" w:color="4472C4" w:themeColor="accent1"/>
                </w:pBdr>
                <w:spacing w:after="240"/>
                <w:jc w:val="center"/>
                <w:rPr>
                  <w:rFonts w:ascii="Times New Roman" w:eastAsiaTheme="majorEastAsia" w:hAnsi="Times New Roman" w:cs="Times New Roman"/>
                  <w:b/>
                  <w:bCs/>
                  <w:caps/>
                  <w:color w:val="000000" w:themeColor="text1"/>
                  <w:sz w:val="56"/>
                  <w:szCs w:val="56"/>
                  <w:lang w:val="en-GB"/>
                  <w14:shadow w14:blurRad="50800" w14:dist="38100" w14:dir="0" w14:sx="100000" w14:sy="100000" w14:kx="0" w14:ky="0" w14:algn="l">
                    <w14:srgbClr w14:val="000000">
                      <w14:alpha w14:val="60000"/>
                    </w14:srgbClr>
                  </w14:shadow>
                </w:rPr>
              </w:pPr>
              <w:r w:rsidRPr="009456DC">
                <w:rPr>
                  <w:rFonts w:ascii="Times New Roman" w:eastAsiaTheme="majorEastAsia" w:hAnsi="Times New Roman" w:cs="Times New Roman"/>
                  <w:b/>
                  <w:bCs/>
                  <w:caps/>
                  <w:color w:val="000000" w:themeColor="text1"/>
                  <w:sz w:val="44"/>
                  <w:szCs w:val="44"/>
                  <w:lang w:val="en-GB"/>
                  <w14:shadow w14:blurRad="50800" w14:dist="38100" w14:dir="0" w14:sx="100000" w14:sy="100000" w14:kx="0" w14:ky="0" w14:algn="l">
                    <w14:srgbClr w14:val="000000">
                      <w14:alpha w14:val="60000"/>
                    </w14:srgbClr>
                  </w14:shadow>
                </w:rPr>
                <w:t xml:space="preserve">REPORT ON </w:t>
              </w:r>
              <w:r w:rsidR="0059087C">
                <w:rPr>
                  <w:rFonts w:ascii="Times New Roman" w:eastAsiaTheme="majorEastAsia" w:hAnsi="Times New Roman" w:cs="Times New Roman"/>
                  <w:b/>
                  <w:bCs/>
                  <w:caps/>
                  <w:color w:val="000000" w:themeColor="text1"/>
                  <w:sz w:val="44"/>
                  <w:szCs w:val="44"/>
                  <w:lang w:val="en-GB"/>
                  <w14:shadow w14:blurRad="50800" w14:dist="38100" w14:dir="0" w14:sx="100000" w14:sy="100000" w14:kx="0" w14:ky="0" w14:algn="l">
                    <w14:srgbClr w14:val="000000">
                      <w14:alpha w14:val="60000"/>
                    </w14:srgbClr>
                  </w14:shadow>
                </w:rPr>
                <w:t>zara</w:t>
              </w:r>
              <w:r w:rsidR="00D02156" w:rsidRPr="009456DC">
                <w:rPr>
                  <w:rFonts w:ascii="Times New Roman" w:eastAsiaTheme="majorEastAsia" w:hAnsi="Times New Roman" w:cs="Times New Roman"/>
                  <w:b/>
                  <w:bCs/>
                  <w:caps/>
                  <w:color w:val="000000" w:themeColor="text1"/>
                  <w:sz w:val="44"/>
                  <w:szCs w:val="44"/>
                  <w:lang w:val="en-GB"/>
                  <w14:shadow w14:blurRad="50800" w14:dist="38100" w14:dir="0" w14:sx="100000" w14:sy="100000" w14:kx="0" w14:ky="0" w14:algn="l">
                    <w14:srgbClr w14:val="000000">
                      <w14:alpha w14:val="60000"/>
                    </w14:srgbClr>
                  </w14:shadow>
                </w:rPr>
                <w:t xml:space="preserve"> strategic management</w:t>
              </w:r>
              <w:r w:rsidR="009456DC">
                <w:rPr>
                  <w:rFonts w:ascii="Times New Roman" w:eastAsiaTheme="majorEastAsia" w:hAnsi="Times New Roman" w:cs="Times New Roman"/>
                  <w:b/>
                  <w:bCs/>
                  <w:caps/>
                  <w:color w:val="000000" w:themeColor="text1"/>
                  <w:sz w:val="44"/>
                  <w:szCs w:val="44"/>
                  <w:lang w:val="en-GB"/>
                  <w14:shadow w14:blurRad="50800" w14:dist="38100" w14:dir="0" w14:sx="100000" w14:sy="100000" w14:kx="0" w14:ky="0" w14:algn="l">
                    <w14:srgbClr w14:val="000000">
                      <w14:alpha w14:val="60000"/>
                    </w14:srgbClr>
                  </w14:shadow>
                </w:rPr>
                <w:t xml:space="preserve"> DUE TO COVID-19</w:t>
              </w:r>
            </w:p>
          </w:sdtContent>
        </w:sdt>
        <w:p w14:paraId="45CE43A5" w14:textId="04572323" w:rsidR="005520EF" w:rsidRPr="005520EF" w:rsidRDefault="005520EF">
          <w:pPr>
            <w:pStyle w:val="NoSpacing"/>
            <w:spacing w:before="480"/>
            <w:jc w:val="center"/>
            <w:rPr>
              <w:color w:val="4472C4" w:themeColor="accent1"/>
              <w:lang w:val="en-GB"/>
            </w:rPr>
          </w:pPr>
        </w:p>
        <w:p w14:paraId="3A26E5A6" w14:textId="16AFBC0D" w:rsidR="005520EF" w:rsidRDefault="00FB0B4C"/>
      </w:sdtContent>
    </w:sdt>
    <w:p w14:paraId="2D202C6E" w14:textId="320E555A" w:rsidR="00C75299" w:rsidRPr="00D555DC" w:rsidRDefault="005520EF">
      <w:pPr>
        <w:rPr>
          <w:rFonts w:ascii="Times New Roman" w:hAnsi="Times New Roman" w:cs="Times New Roman"/>
          <w:i/>
          <w:iCs/>
          <w:sz w:val="24"/>
          <w:szCs w:val="24"/>
          <w:u w:val="single"/>
        </w:rPr>
      </w:pPr>
      <w:r w:rsidRPr="00D555DC">
        <w:rPr>
          <w:rFonts w:ascii="Times New Roman" w:hAnsi="Times New Roman" w:cs="Times New Roman"/>
          <w:b/>
          <w:bCs/>
          <w:color w:val="2F5496" w:themeColor="accent1" w:themeShade="BF"/>
          <w:sz w:val="24"/>
          <w:szCs w:val="24"/>
        </w:rPr>
        <w:t>NAME:</w:t>
      </w:r>
      <w:r w:rsidRPr="00D555DC">
        <w:rPr>
          <w:rFonts w:ascii="Times New Roman" w:hAnsi="Times New Roman" w:cs="Times New Roman"/>
          <w:color w:val="2F5496" w:themeColor="accent1" w:themeShade="BF"/>
          <w:sz w:val="24"/>
          <w:szCs w:val="24"/>
        </w:rPr>
        <w:t xml:space="preserve"> </w:t>
      </w:r>
      <w:r w:rsidRPr="00D555DC">
        <w:rPr>
          <w:rFonts w:ascii="Times New Roman" w:hAnsi="Times New Roman" w:cs="Times New Roman"/>
          <w:i/>
          <w:iCs/>
          <w:color w:val="002060"/>
          <w:sz w:val="24"/>
          <w:szCs w:val="24"/>
          <w:u w:val="single"/>
        </w:rPr>
        <w:t>CONSUELA SIMINA MOISE</w:t>
      </w:r>
    </w:p>
    <w:p w14:paraId="6AED3F06" w14:textId="3B8DCBEE" w:rsidR="005520EF" w:rsidRPr="00D555DC" w:rsidRDefault="005520EF">
      <w:pPr>
        <w:rPr>
          <w:rFonts w:ascii="Times New Roman" w:hAnsi="Times New Roman" w:cs="Times New Roman"/>
          <w:sz w:val="24"/>
          <w:szCs w:val="24"/>
        </w:rPr>
      </w:pPr>
      <w:r w:rsidRPr="00D555DC">
        <w:rPr>
          <w:rFonts w:ascii="Times New Roman" w:hAnsi="Times New Roman" w:cs="Times New Roman"/>
          <w:b/>
          <w:bCs/>
          <w:color w:val="2F5496" w:themeColor="accent1" w:themeShade="BF"/>
          <w:sz w:val="24"/>
          <w:szCs w:val="24"/>
        </w:rPr>
        <w:t>STUDENT NUMBER</w:t>
      </w:r>
      <w:r w:rsidRPr="00D555DC">
        <w:rPr>
          <w:rFonts w:ascii="Times New Roman" w:hAnsi="Times New Roman" w:cs="Times New Roman"/>
          <w:sz w:val="24"/>
          <w:szCs w:val="24"/>
        </w:rPr>
        <w:t>:</w:t>
      </w:r>
      <w:r w:rsidRPr="00D555DC">
        <w:rPr>
          <w:rFonts w:ascii="Times New Roman" w:hAnsi="Times New Roman" w:cs="Times New Roman"/>
          <w:i/>
          <w:iCs/>
          <w:color w:val="002060"/>
          <w:sz w:val="24"/>
          <w:szCs w:val="24"/>
          <w:u w:val="single"/>
        </w:rPr>
        <w:t>1913406</w:t>
      </w:r>
    </w:p>
    <w:p w14:paraId="49D54519" w14:textId="53648936" w:rsidR="005520EF" w:rsidRPr="00D555DC" w:rsidRDefault="005520EF">
      <w:pPr>
        <w:rPr>
          <w:rFonts w:ascii="Times New Roman" w:hAnsi="Times New Roman" w:cs="Times New Roman"/>
          <w:sz w:val="24"/>
          <w:szCs w:val="24"/>
        </w:rPr>
      </w:pPr>
      <w:r w:rsidRPr="00D555DC">
        <w:rPr>
          <w:rFonts w:ascii="Times New Roman" w:hAnsi="Times New Roman" w:cs="Times New Roman"/>
          <w:b/>
          <w:bCs/>
          <w:color w:val="2F5496" w:themeColor="accent1" w:themeShade="BF"/>
          <w:sz w:val="24"/>
          <w:szCs w:val="24"/>
        </w:rPr>
        <w:t>LECTURER:</w:t>
      </w:r>
      <w:r w:rsidRPr="00D555DC">
        <w:rPr>
          <w:rFonts w:ascii="Times New Roman" w:hAnsi="Times New Roman" w:cs="Times New Roman"/>
          <w:color w:val="2F5496" w:themeColor="accent1" w:themeShade="BF"/>
          <w:sz w:val="24"/>
          <w:szCs w:val="24"/>
        </w:rPr>
        <w:t xml:space="preserve"> </w:t>
      </w:r>
      <w:r w:rsidRPr="00D555DC">
        <w:rPr>
          <w:rFonts w:ascii="Times New Roman" w:hAnsi="Times New Roman" w:cs="Times New Roman"/>
          <w:i/>
          <w:iCs/>
          <w:color w:val="002060"/>
          <w:sz w:val="24"/>
          <w:szCs w:val="24"/>
          <w:u w:val="single"/>
        </w:rPr>
        <w:t>TANJA NATHAN</w:t>
      </w:r>
    </w:p>
    <w:p w14:paraId="52F0AE5D" w14:textId="765E0624" w:rsidR="00B030F8" w:rsidRDefault="00B030F8"/>
    <w:p w14:paraId="101E838C" w14:textId="2EC12116" w:rsidR="00B030F8" w:rsidRDefault="00B030F8">
      <w:pPr>
        <w:rPr>
          <w:color w:val="000000" w:themeColor="text1"/>
        </w:rPr>
      </w:pPr>
      <w:r w:rsidRPr="005520EF">
        <w:rPr>
          <w:noProof/>
          <w:color w:val="4472C4" w:themeColor="accent1"/>
        </w:rPr>
        <mc:AlternateContent>
          <mc:Choice Requires="wps">
            <w:drawing>
              <wp:anchor distT="0" distB="0" distL="114300" distR="114300" simplePos="0" relativeHeight="251659264" behindDoc="0" locked="0" layoutInCell="1" allowOverlap="1" wp14:anchorId="4E9D1AFD" wp14:editId="06A762ED">
                <wp:simplePos x="0" y="0"/>
                <wp:positionH relativeFrom="margin">
                  <wp:align>right</wp:align>
                </wp:positionH>
                <wp:positionV relativeFrom="bottomMargin">
                  <wp:align>top</wp:align>
                </wp:positionV>
                <wp:extent cx="6553200" cy="754380"/>
                <wp:effectExtent l="0" t="0" r="2540" b="7620"/>
                <wp:wrapNone/>
                <wp:docPr id="142" name="Text Box 142"/>
                <wp:cNvGraphicFramePr/>
                <a:graphic xmlns:a="http://schemas.openxmlformats.org/drawingml/2006/main">
                  <a:graphicData uri="http://schemas.microsoft.com/office/word/2010/wordprocessingShape">
                    <wps:wsp>
                      <wps:cNvSpPr txBox="1"/>
                      <wps:spPr>
                        <a:xfrm>
                          <a:off x="0" y="0"/>
                          <a:ext cx="6553200" cy="754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553E18" w14:textId="247354F7" w:rsidR="005520EF" w:rsidRPr="000F7E41" w:rsidRDefault="005520EF">
                            <w:pPr>
                              <w:pStyle w:val="NoSpacing"/>
                              <w:spacing w:after="40"/>
                              <w:jc w:val="center"/>
                              <w:rPr>
                                <w:rFonts w:ascii="Times New Roman" w:hAnsi="Times New Roman" w:cs="Times New Roman"/>
                                <w:i/>
                                <w:iCs/>
                                <w:caps/>
                                <w:color w:val="000000" w:themeColor="text1"/>
                                <w:sz w:val="24"/>
                                <w:szCs w:val="24"/>
                                <w:u w:val="single"/>
                              </w:rPr>
                            </w:pPr>
                            <w:r w:rsidRPr="000F7E41">
                              <w:rPr>
                                <w:rFonts w:ascii="Times New Roman" w:hAnsi="Times New Roman" w:cs="Times New Roman"/>
                                <w:i/>
                                <w:iCs/>
                                <w:caps/>
                                <w:color w:val="000000" w:themeColor="text1"/>
                                <w:sz w:val="24"/>
                                <w:szCs w:val="24"/>
                                <w:highlight w:val="yellow"/>
                                <w:u w:val="single"/>
                              </w:rPr>
                              <w:t>August 2021</w:t>
                            </w:r>
                          </w:p>
                          <w:p w14:paraId="4F3BF928" w14:textId="5AC8EF68" w:rsidR="005520EF" w:rsidRPr="00D555DC" w:rsidRDefault="00FB0B4C">
                            <w:pPr>
                              <w:pStyle w:val="NoSpacing"/>
                              <w:jc w:val="center"/>
                              <w:rPr>
                                <w:rFonts w:ascii="Times New Roman" w:hAnsi="Times New Roman" w:cs="Times New Roman"/>
                                <w:color w:val="002060"/>
                                <w:sz w:val="24"/>
                                <w:szCs w:val="24"/>
                              </w:rPr>
                            </w:pPr>
                            <w:sdt>
                              <w:sdtPr>
                                <w:rPr>
                                  <w:rFonts w:ascii="Times New Roman" w:hAnsi="Times New Roman" w:cs="Times New Roman"/>
                                  <w:caps/>
                                  <w:color w:val="002060"/>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520EF" w:rsidRPr="00D555DC">
                                  <w:rPr>
                                    <w:rFonts w:ascii="Times New Roman" w:hAnsi="Times New Roman" w:cs="Times New Roman"/>
                                    <w:caps/>
                                    <w:color w:val="002060"/>
                                    <w:sz w:val="24"/>
                                    <w:szCs w:val="24"/>
                                  </w:rPr>
                                  <w:t>UNIVERISTY OF WALES TRINITY SAINT DAVID</w:t>
                                </w:r>
                              </w:sdtContent>
                            </w:sdt>
                          </w:p>
                          <w:p w14:paraId="4AD25696" w14:textId="2AD67D18" w:rsidR="005520EF" w:rsidRDefault="005520E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E9D1AFD" id="_x0000_t202" coordsize="21600,21600" o:spt="202" path="m,l,21600r21600,l21600,xe">
                <v:stroke joinstyle="miter"/>
                <v:path gradientshapeok="t" o:connecttype="rect"/>
              </v:shapetype>
              <v:shape id="Text Box 142" o:spid="_x0000_s1026" type="#_x0000_t202" style="position:absolute;margin-left:464.8pt;margin-top:0;width:516pt;height:59.4pt;z-index:251659264;visibility:visible;mso-wrap-style:square;mso-width-percent:1000;mso-height-percent:0;mso-wrap-distance-left:9pt;mso-wrap-distance-top:0;mso-wrap-distance-right:9pt;mso-wrap-distance-bottom:0;mso-position-horizontal:right;mso-position-horizontal-relative:margin;mso-position-vertical:top;mso-position-vertical-relative:bottom-margin-area;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" filled="f" stroked="f" strokeweight=".5pt">
                <v:textbox inset="0,0,0,0">
                  <w:txbxContent>
                    <w:p w14:paraId="46553E18" w14:textId="247354F7" w:rsidR="005520EF" w:rsidRPr="000F7E41" w:rsidRDefault="005520EF">
                      <w:pPr>
                        <w:pStyle w:val="NoSpacing"/>
                        <w:spacing w:after="40"/>
                        <w:jc w:val="center"/>
                        <w:rPr>
                          <w:rFonts w:ascii="Times New Roman" w:hAnsi="Times New Roman" w:cs="Times New Roman"/>
                          <w:i/>
                          <w:iCs/>
                          <w:caps/>
                          <w:color w:val="000000" w:themeColor="text1"/>
                          <w:sz w:val="24"/>
                          <w:szCs w:val="24"/>
                          <w:u w:val="single"/>
                        </w:rPr>
                      </w:pPr>
                      <w:r w:rsidRPr="000F7E41">
                        <w:rPr>
                          <w:rFonts w:ascii="Times New Roman" w:hAnsi="Times New Roman" w:cs="Times New Roman"/>
                          <w:i/>
                          <w:iCs/>
                          <w:caps/>
                          <w:color w:val="000000" w:themeColor="text1"/>
                          <w:sz w:val="24"/>
                          <w:szCs w:val="24"/>
                          <w:highlight w:val="yellow"/>
                          <w:u w:val="single"/>
                        </w:rPr>
                        <w:t>August 2021</w:t>
                      </w:r>
                    </w:p>
                    <w:p w14:paraId="4F3BF928" w14:textId="5AC8EF68" w:rsidR="005520EF" w:rsidRPr="00D555DC" w:rsidRDefault="00FB0B4C">
                      <w:pPr>
                        <w:pStyle w:val="NoSpacing"/>
                        <w:jc w:val="center"/>
                        <w:rPr>
                          <w:rFonts w:ascii="Times New Roman" w:hAnsi="Times New Roman" w:cs="Times New Roman"/>
                          <w:color w:val="002060"/>
                          <w:sz w:val="24"/>
                          <w:szCs w:val="24"/>
                        </w:rPr>
                      </w:pPr>
                      <w:sdt>
                        <w:sdtPr>
                          <w:rPr>
                            <w:rFonts w:ascii="Times New Roman" w:hAnsi="Times New Roman" w:cs="Times New Roman"/>
                            <w:caps/>
                            <w:color w:val="002060"/>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520EF" w:rsidRPr="00D555DC">
                            <w:rPr>
                              <w:rFonts w:ascii="Times New Roman" w:hAnsi="Times New Roman" w:cs="Times New Roman"/>
                              <w:caps/>
                              <w:color w:val="002060"/>
                              <w:sz w:val="24"/>
                              <w:szCs w:val="24"/>
                            </w:rPr>
                            <w:t>UNIVERISTY OF WALES TRINITY SAINT DAVID</w:t>
                          </w:r>
                        </w:sdtContent>
                      </w:sdt>
                    </w:p>
                    <w:p w14:paraId="4AD25696" w14:textId="2AD67D18" w:rsidR="005520EF" w:rsidRDefault="005520EF">
                      <w:pPr>
                        <w:pStyle w:val="NoSpacing"/>
                        <w:jc w:val="center"/>
                        <w:rPr>
                          <w:color w:val="4472C4" w:themeColor="accent1"/>
                        </w:rPr>
                      </w:pPr>
                    </w:p>
                  </w:txbxContent>
                </v:textbox>
                <w10:wrap anchorx="margin" anchory="margin"/>
              </v:shape>
            </w:pict>
          </mc:Fallback>
        </mc:AlternateContent>
      </w:r>
      <w:r w:rsidRPr="000F7E41">
        <w:rPr>
          <w:noProof/>
          <w:highlight w:val="yellow"/>
        </w:rPr>
        <w:drawing>
          <wp:inline distT="0" distB="0" distL="0" distR="0" wp14:anchorId="3DE35178" wp14:editId="07750F5C">
            <wp:extent cx="6071051" cy="2811780"/>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14476" cy="2831892"/>
                    </a:xfrm>
                    <a:prstGeom prst="rect">
                      <a:avLst/>
                    </a:prstGeom>
                    <a:noFill/>
                    <a:ln>
                      <a:noFill/>
                    </a:ln>
                  </pic:spPr>
                </pic:pic>
              </a:graphicData>
            </a:graphic>
          </wp:inline>
        </w:drawing>
      </w:r>
    </w:p>
    <w:p w14:paraId="421F0529" w14:textId="0B824178" w:rsidR="00371C63" w:rsidRDefault="00371C63">
      <w:pPr>
        <w:rPr>
          <w:color w:val="000000" w:themeColor="text1"/>
        </w:rPr>
      </w:pPr>
    </w:p>
    <w:p w14:paraId="1F164B79" w14:textId="355A213F" w:rsidR="00371C63" w:rsidRDefault="00371C63">
      <w:pPr>
        <w:rPr>
          <w:color w:val="000000" w:themeColor="text1"/>
        </w:rPr>
      </w:pPr>
    </w:p>
    <w:p w14:paraId="5DBA41E1" w14:textId="4D7E4654" w:rsidR="00371C63" w:rsidRDefault="00371C63">
      <w:pPr>
        <w:rPr>
          <w:color w:val="000000" w:themeColor="text1"/>
        </w:rPr>
      </w:pPr>
    </w:p>
    <w:p w14:paraId="158B015F" w14:textId="14D37981" w:rsidR="00371C63" w:rsidRDefault="00371C63">
      <w:pPr>
        <w:rPr>
          <w:color w:val="000000" w:themeColor="text1"/>
        </w:rPr>
      </w:pPr>
    </w:p>
    <w:sdt>
      <w:sdtPr>
        <w:rPr>
          <w:rFonts w:asciiTheme="minorHAnsi" w:eastAsiaTheme="minorHAnsi" w:hAnsiTheme="minorHAnsi" w:cstheme="minorBidi"/>
          <w:color w:val="auto"/>
          <w:sz w:val="22"/>
          <w:szCs w:val="22"/>
          <w:lang w:val="en-GB"/>
        </w:rPr>
        <w:id w:val="-1681347491"/>
        <w:docPartObj>
          <w:docPartGallery w:val="Table of Contents"/>
          <w:docPartUnique/>
        </w:docPartObj>
      </w:sdtPr>
      <w:sdtEndPr>
        <w:rPr>
          <w:b/>
          <w:bCs/>
          <w:noProof/>
        </w:rPr>
      </w:sdtEndPr>
      <w:sdtContent>
        <w:p w14:paraId="593B2A34" w14:textId="00AE1B1C" w:rsidR="00495A45" w:rsidRPr="002A2484" w:rsidRDefault="00495A45">
          <w:pPr>
            <w:pStyle w:val="TOCHeading"/>
            <w:rPr>
              <w:rFonts w:ascii="Times New Roman" w:hAnsi="Times New Roman" w:cs="Times New Roman"/>
              <w:sz w:val="28"/>
              <w:szCs w:val="28"/>
            </w:rPr>
          </w:pPr>
          <w:r w:rsidRPr="002A2484">
            <w:rPr>
              <w:rFonts w:ascii="Times New Roman" w:hAnsi="Times New Roman" w:cs="Times New Roman"/>
              <w:sz w:val="28"/>
              <w:szCs w:val="28"/>
            </w:rPr>
            <w:t>Contents</w:t>
          </w:r>
        </w:p>
        <w:p w14:paraId="3252C489" w14:textId="77777777" w:rsidR="00A87905" w:rsidRPr="002A2484" w:rsidRDefault="00A87905" w:rsidP="00A87905">
          <w:pPr>
            <w:rPr>
              <w:rFonts w:ascii="Times New Roman" w:hAnsi="Times New Roman" w:cs="Times New Roman"/>
              <w:sz w:val="28"/>
              <w:szCs w:val="28"/>
              <w:lang w:val="en-US"/>
            </w:rPr>
          </w:pPr>
        </w:p>
        <w:p w14:paraId="5B711F4D" w14:textId="39E1526D" w:rsidR="00B31BEC" w:rsidRPr="002A2484" w:rsidRDefault="00495A45">
          <w:pPr>
            <w:pStyle w:val="TOC1"/>
            <w:tabs>
              <w:tab w:val="right" w:leader="dot" w:pos="9016"/>
            </w:tabs>
            <w:rPr>
              <w:rFonts w:ascii="Times New Roman" w:eastAsiaTheme="minorEastAsia" w:hAnsi="Times New Roman" w:cs="Times New Roman"/>
              <w:noProof/>
              <w:sz w:val="28"/>
              <w:szCs w:val="28"/>
              <w:lang w:eastAsia="en-GB"/>
            </w:rPr>
          </w:pPr>
          <w:r w:rsidRPr="002A2484">
            <w:rPr>
              <w:rFonts w:ascii="Times New Roman" w:hAnsi="Times New Roman" w:cs="Times New Roman"/>
              <w:sz w:val="28"/>
              <w:szCs w:val="28"/>
            </w:rPr>
            <w:fldChar w:fldCharType="begin"/>
          </w:r>
          <w:r w:rsidRPr="002A2484">
            <w:rPr>
              <w:rFonts w:ascii="Times New Roman" w:hAnsi="Times New Roman" w:cs="Times New Roman"/>
              <w:sz w:val="28"/>
              <w:szCs w:val="28"/>
            </w:rPr>
            <w:instrText xml:space="preserve"> TOC \o "1-3" \h \z \u </w:instrText>
          </w:r>
          <w:r w:rsidRPr="002A2484">
            <w:rPr>
              <w:rFonts w:ascii="Times New Roman" w:hAnsi="Times New Roman" w:cs="Times New Roman"/>
              <w:sz w:val="28"/>
              <w:szCs w:val="28"/>
            </w:rPr>
            <w:fldChar w:fldCharType="separate"/>
          </w:r>
          <w:hyperlink w:anchor="_Toc80798940" w:history="1">
            <w:r w:rsidR="00B31BEC" w:rsidRPr="002A2484">
              <w:rPr>
                <w:rStyle w:val="Hyperlink"/>
                <w:rFonts w:ascii="Times New Roman" w:hAnsi="Times New Roman" w:cs="Times New Roman"/>
                <w:noProof/>
                <w:sz w:val="28"/>
                <w:szCs w:val="28"/>
                <w:highlight w:val="yellow"/>
              </w:rPr>
              <w:t>TASK1</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_Toc80798940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2</w:t>
            </w:r>
            <w:r w:rsidR="00B31BEC" w:rsidRPr="002A2484">
              <w:rPr>
                <w:rFonts w:ascii="Times New Roman" w:hAnsi="Times New Roman" w:cs="Times New Roman"/>
                <w:noProof/>
                <w:webHidden/>
                <w:sz w:val="28"/>
                <w:szCs w:val="28"/>
              </w:rPr>
              <w:fldChar w:fldCharType="end"/>
            </w:r>
          </w:hyperlink>
        </w:p>
        <w:p w14:paraId="1DCAACBC" w14:textId="0379C0D6" w:rsidR="00B31BEC" w:rsidRPr="002A2484" w:rsidRDefault="00FB0B4C">
          <w:pPr>
            <w:pStyle w:val="TOC2"/>
            <w:tabs>
              <w:tab w:val="right" w:leader="dot" w:pos="9016"/>
            </w:tabs>
            <w:rPr>
              <w:rFonts w:ascii="Times New Roman" w:eastAsiaTheme="minorEastAsia" w:hAnsi="Times New Roman" w:cs="Times New Roman"/>
              <w:noProof/>
              <w:sz w:val="28"/>
              <w:szCs w:val="28"/>
              <w:lang w:eastAsia="en-GB"/>
            </w:rPr>
          </w:pPr>
          <w:hyperlink w:anchor="_Toc80798941" w:history="1">
            <w:r w:rsidR="00B31BEC" w:rsidRPr="002A2484">
              <w:rPr>
                <w:rStyle w:val="Hyperlink"/>
                <w:rFonts w:ascii="Times New Roman" w:hAnsi="Times New Roman" w:cs="Times New Roman"/>
                <w:noProof/>
                <w:sz w:val="28"/>
                <w:szCs w:val="28"/>
              </w:rPr>
              <w:t>PURPOSE AND VALUES</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_Toc80798941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2</w:t>
            </w:r>
            <w:r w:rsidR="00B31BEC" w:rsidRPr="002A2484">
              <w:rPr>
                <w:rFonts w:ascii="Times New Roman" w:hAnsi="Times New Roman" w:cs="Times New Roman"/>
                <w:noProof/>
                <w:webHidden/>
                <w:sz w:val="28"/>
                <w:szCs w:val="28"/>
              </w:rPr>
              <w:fldChar w:fldCharType="end"/>
            </w:r>
          </w:hyperlink>
        </w:p>
        <w:p w14:paraId="03516106" w14:textId="26B1EFE0" w:rsidR="00B31BEC" w:rsidRPr="002A2484" w:rsidRDefault="00FB0B4C">
          <w:pPr>
            <w:pStyle w:val="TOC2"/>
            <w:tabs>
              <w:tab w:val="right" w:leader="dot" w:pos="9016"/>
            </w:tabs>
            <w:rPr>
              <w:rFonts w:ascii="Times New Roman" w:eastAsiaTheme="minorEastAsia" w:hAnsi="Times New Roman" w:cs="Times New Roman"/>
              <w:noProof/>
              <w:sz w:val="28"/>
              <w:szCs w:val="28"/>
              <w:lang w:eastAsia="en-GB"/>
            </w:rPr>
          </w:pPr>
          <w:hyperlink w:anchor="_Toc80798942" w:history="1">
            <w:r w:rsidR="00B31BEC" w:rsidRPr="002A2484">
              <w:rPr>
                <w:rStyle w:val="Hyperlink"/>
                <w:rFonts w:ascii="Times New Roman" w:hAnsi="Times New Roman" w:cs="Times New Roman"/>
                <w:noProof/>
                <w:sz w:val="28"/>
                <w:szCs w:val="28"/>
              </w:rPr>
              <w:t>CORE KNOWLEDGE</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_Toc80798942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2</w:t>
            </w:r>
            <w:r w:rsidR="00B31BEC" w:rsidRPr="002A2484">
              <w:rPr>
                <w:rFonts w:ascii="Times New Roman" w:hAnsi="Times New Roman" w:cs="Times New Roman"/>
                <w:noProof/>
                <w:webHidden/>
                <w:sz w:val="28"/>
                <w:szCs w:val="28"/>
              </w:rPr>
              <w:fldChar w:fldCharType="end"/>
            </w:r>
          </w:hyperlink>
        </w:p>
        <w:p w14:paraId="6403C38C" w14:textId="330E880E" w:rsidR="00B31BEC" w:rsidRPr="002A2484" w:rsidRDefault="00FB0B4C">
          <w:pPr>
            <w:pStyle w:val="TOC2"/>
            <w:tabs>
              <w:tab w:val="right" w:leader="dot" w:pos="9016"/>
            </w:tabs>
            <w:rPr>
              <w:rFonts w:ascii="Times New Roman" w:eastAsiaTheme="minorEastAsia" w:hAnsi="Times New Roman" w:cs="Times New Roman"/>
              <w:noProof/>
              <w:sz w:val="28"/>
              <w:szCs w:val="28"/>
              <w:lang w:eastAsia="en-GB"/>
            </w:rPr>
          </w:pPr>
          <w:hyperlink w:anchor="_Toc80798943" w:history="1">
            <w:r w:rsidR="00B31BEC" w:rsidRPr="002A2484">
              <w:rPr>
                <w:rStyle w:val="Hyperlink"/>
                <w:rFonts w:ascii="Times New Roman" w:hAnsi="Times New Roman" w:cs="Times New Roman"/>
                <w:noProof/>
                <w:sz w:val="28"/>
                <w:szCs w:val="28"/>
              </w:rPr>
              <w:t>CORE BEHAVIOURS</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_Toc80798943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3</w:t>
            </w:r>
            <w:r w:rsidR="00B31BEC" w:rsidRPr="002A2484">
              <w:rPr>
                <w:rFonts w:ascii="Times New Roman" w:hAnsi="Times New Roman" w:cs="Times New Roman"/>
                <w:noProof/>
                <w:webHidden/>
                <w:sz w:val="28"/>
                <w:szCs w:val="28"/>
              </w:rPr>
              <w:fldChar w:fldCharType="end"/>
            </w:r>
          </w:hyperlink>
        </w:p>
        <w:p w14:paraId="7F71BDAE" w14:textId="4DB9A1CD" w:rsidR="00B31BEC" w:rsidRPr="002A2484" w:rsidRDefault="00FB0B4C">
          <w:pPr>
            <w:pStyle w:val="TOC2"/>
            <w:tabs>
              <w:tab w:val="right" w:leader="dot" w:pos="9016"/>
            </w:tabs>
            <w:rPr>
              <w:rFonts w:ascii="Times New Roman" w:eastAsiaTheme="minorEastAsia" w:hAnsi="Times New Roman" w:cs="Times New Roman"/>
              <w:noProof/>
              <w:sz w:val="28"/>
              <w:szCs w:val="28"/>
              <w:lang w:eastAsia="en-GB"/>
            </w:rPr>
          </w:pPr>
          <w:hyperlink w:anchor="_Toc80798944" w:history="1">
            <w:r w:rsidR="00B31BEC" w:rsidRPr="002A2484">
              <w:rPr>
                <w:rStyle w:val="Hyperlink"/>
                <w:rFonts w:ascii="Times New Roman" w:hAnsi="Times New Roman" w:cs="Times New Roman"/>
                <w:noProof/>
                <w:sz w:val="28"/>
                <w:szCs w:val="28"/>
              </w:rPr>
              <w:t>SPECIALIST KNOWLEDGE</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_Toc80798944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3</w:t>
            </w:r>
            <w:r w:rsidR="00B31BEC" w:rsidRPr="002A2484">
              <w:rPr>
                <w:rFonts w:ascii="Times New Roman" w:hAnsi="Times New Roman" w:cs="Times New Roman"/>
                <w:noProof/>
                <w:webHidden/>
                <w:sz w:val="28"/>
                <w:szCs w:val="28"/>
              </w:rPr>
              <w:fldChar w:fldCharType="end"/>
            </w:r>
          </w:hyperlink>
        </w:p>
        <w:p w14:paraId="4986BBAA" w14:textId="4F0E86C0" w:rsidR="00B31BEC" w:rsidRPr="002A2484" w:rsidRDefault="00FB0B4C">
          <w:pPr>
            <w:pStyle w:val="TOC1"/>
            <w:tabs>
              <w:tab w:val="right" w:leader="dot" w:pos="9016"/>
            </w:tabs>
            <w:rPr>
              <w:rFonts w:ascii="Times New Roman" w:eastAsiaTheme="minorEastAsia" w:hAnsi="Times New Roman" w:cs="Times New Roman"/>
              <w:noProof/>
              <w:sz w:val="28"/>
              <w:szCs w:val="28"/>
              <w:lang w:eastAsia="en-GB"/>
            </w:rPr>
          </w:pPr>
          <w:hyperlink w:anchor="_Toc80798945" w:history="1">
            <w:r w:rsidR="00B31BEC" w:rsidRPr="002A2484">
              <w:rPr>
                <w:rStyle w:val="Hyperlink"/>
                <w:rFonts w:ascii="Times New Roman" w:hAnsi="Times New Roman" w:cs="Times New Roman"/>
                <w:noProof/>
                <w:sz w:val="28"/>
                <w:szCs w:val="28"/>
                <w:highlight w:val="yellow"/>
              </w:rPr>
              <w:t>TASK 2</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_Toc80798945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4</w:t>
            </w:r>
            <w:r w:rsidR="00B31BEC" w:rsidRPr="002A2484">
              <w:rPr>
                <w:rFonts w:ascii="Times New Roman" w:hAnsi="Times New Roman" w:cs="Times New Roman"/>
                <w:noProof/>
                <w:webHidden/>
                <w:sz w:val="28"/>
                <w:szCs w:val="28"/>
              </w:rPr>
              <w:fldChar w:fldCharType="end"/>
            </w:r>
          </w:hyperlink>
        </w:p>
        <w:p w14:paraId="50DA418C" w14:textId="03D74AC7" w:rsidR="00B31BEC" w:rsidRPr="002A2484" w:rsidRDefault="00FB0B4C">
          <w:pPr>
            <w:pStyle w:val="TOC2"/>
            <w:tabs>
              <w:tab w:val="right" w:leader="dot" w:pos="9016"/>
            </w:tabs>
            <w:rPr>
              <w:rFonts w:ascii="Times New Roman" w:eastAsiaTheme="minorEastAsia" w:hAnsi="Times New Roman" w:cs="Times New Roman"/>
              <w:noProof/>
              <w:sz w:val="28"/>
              <w:szCs w:val="28"/>
              <w:lang w:eastAsia="en-GB"/>
            </w:rPr>
          </w:pPr>
          <w:hyperlink w:anchor="_Toc80798946" w:history="1">
            <w:r w:rsidR="00B31BEC" w:rsidRPr="002A2484">
              <w:rPr>
                <w:rStyle w:val="Hyperlink"/>
                <w:rFonts w:ascii="Times New Roman" w:hAnsi="Times New Roman" w:cs="Times New Roman"/>
                <w:noProof/>
                <w:sz w:val="28"/>
                <w:szCs w:val="28"/>
              </w:rPr>
              <w:t>INTRODUCTION</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_Toc80798946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4</w:t>
            </w:r>
            <w:r w:rsidR="00B31BEC" w:rsidRPr="002A2484">
              <w:rPr>
                <w:rFonts w:ascii="Times New Roman" w:hAnsi="Times New Roman" w:cs="Times New Roman"/>
                <w:noProof/>
                <w:webHidden/>
                <w:sz w:val="28"/>
                <w:szCs w:val="28"/>
              </w:rPr>
              <w:fldChar w:fldCharType="end"/>
            </w:r>
          </w:hyperlink>
        </w:p>
        <w:p w14:paraId="60117B10" w14:textId="0A93F0B5" w:rsidR="00B31BEC" w:rsidRPr="002A2484" w:rsidRDefault="00FB0B4C">
          <w:pPr>
            <w:pStyle w:val="TOC2"/>
            <w:tabs>
              <w:tab w:val="right" w:leader="dot" w:pos="9016"/>
            </w:tabs>
            <w:rPr>
              <w:rFonts w:ascii="Times New Roman" w:eastAsiaTheme="minorEastAsia" w:hAnsi="Times New Roman" w:cs="Times New Roman"/>
              <w:noProof/>
              <w:sz w:val="28"/>
              <w:szCs w:val="28"/>
              <w:lang w:eastAsia="en-GB"/>
            </w:rPr>
          </w:pPr>
          <w:hyperlink w:anchor="_Toc80798947" w:history="1">
            <w:r w:rsidR="00B31BEC" w:rsidRPr="002A2484">
              <w:rPr>
                <w:rStyle w:val="Hyperlink"/>
                <w:rFonts w:ascii="Times New Roman" w:hAnsi="Times New Roman" w:cs="Times New Roman"/>
                <w:noProof/>
                <w:sz w:val="28"/>
                <w:szCs w:val="28"/>
              </w:rPr>
              <w:t>MAIN BODY</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_Toc80798947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4</w:t>
            </w:r>
            <w:r w:rsidR="00B31BEC" w:rsidRPr="002A2484">
              <w:rPr>
                <w:rFonts w:ascii="Times New Roman" w:hAnsi="Times New Roman" w:cs="Times New Roman"/>
                <w:noProof/>
                <w:webHidden/>
                <w:sz w:val="28"/>
                <w:szCs w:val="28"/>
              </w:rPr>
              <w:fldChar w:fldCharType="end"/>
            </w:r>
          </w:hyperlink>
        </w:p>
        <w:p w14:paraId="19AB0189" w14:textId="7B7276B0" w:rsidR="00B31BEC" w:rsidRPr="002A2484" w:rsidRDefault="00FB0B4C">
          <w:pPr>
            <w:pStyle w:val="TOC3"/>
            <w:tabs>
              <w:tab w:val="right" w:leader="dot" w:pos="9016"/>
            </w:tabs>
            <w:rPr>
              <w:rFonts w:ascii="Times New Roman" w:eastAsiaTheme="minorEastAsia" w:hAnsi="Times New Roman" w:cs="Times New Roman"/>
              <w:noProof/>
              <w:sz w:val="28"/>
              <w:szCs w:val="28"/>
              <w:lang w:eastAsia="en-GB"/>
            </w:rPr>
          </w:pPr>
          <w:hyperlink w:anchor="_Toc80798948" w:history="1">
            <w:r w:rsidR="00B31BEC" w:rsidRPr="002A2484">
              <w:rPr>
                <w:rStyle w:val="Hyperlink"/>
                <w:rFonts w:ascii="Times New Roman" w:hAnsi="Times New Roman" w:cs="Times New Roman"/>
                <w:noProof/>
                <w:sz w:val="28"/>
                <w:szCs w:val="28"/>
              </w:rPr>
              <w:t>ZARA STRATEGIC OBJECTIVES 2020-2022</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_Toc80798948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4</w:t>
            </w:r>
            <w:r w:rsidR="00B31BEC" w:rsidRPr="002A2484">
              <w:rPr>
                <w:rFonts w:ascii="Times New Roman" w:hAnsi="Times New Roman" w:cs="Times New Roman"/>
                <w:noProof/>
                <w:webHidden/>
                <w:sz w:val="28"/>
                <w:szCs w:val="28"/>
              </w:rPr>
              <w:fldChar w:fldCharType="end"/>
            </w:r>
          </w:hyperlink>
        </w:p>
        <w:p w14:paraId="5066ADC0" w14:textId="6745BF6E" w:rsidR="00B31BEC" w:rsidRPr="002A2484" w:rsidRDefault="00FB0B4C">
          <w:pPr>
            <w:pStyle w:val="TOC3"/>
            <w:tabs>
              <w:tab w:val="right" w:leader="dot" w:pos="9016"/>
            </w:tabs>
            <w:rPr>
              <w:rFonts w:ascii="Times New Roman" w:eastAsiaTheme="minorEastAsia" w:hAnsi="Times New Roman" w:cs="Times New Roman"/>
              <w:noProof/>
              <w:sz w:val="28"/>
              <w:szCs w:val="28"/>
              <w:lang w:eastAsia="en-GB"/>
            </w:rPr>
          </w:pPr>
          <w:hyperlink w:anchor="_Toc80798949" w:history="1">
            <w:r w:rsidR="00B31BEC" w:rsidRPr="002A2484">
              <w:rPr>
                <w:rStyle w:val="Hyperlink"/>
                <w:rFonts w:ascii="Times New Roman" w:hAnsi="Times New Roman" w:cs="Times New Roman"/>
                <w:noProof/>
                <w:sz w:val="28"/>
                <w:szCs w:val="28"/>
              </w:rPr>
              <w:t>PLANNING</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_Toc80798949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6</w:t>
            </w:r>
            <w:r w:rsidR="00B31BEC" w:rsidRPr="002A2484">
              <w:rPr>
                <w:rFonts w:ascii="Times New Roman" w:hAnsi="Times New Roman" w:cs="Times New Roman"/>
                <w:noProof/>
                <w:webHidden/>
                <w:sz w:val="28"/>
                <w:szCs w:val="28"/>
              </w:rPr>
              <w:fldChar w:fldCharType="end"/>
            </w:r>
          </w:hyperlink>
        </w:p>
        <w:p w14:paraId="0E247572" w14:textId="19D35F6F" w:rsidR="00B31BEC" w:rsidRPr="002A2484" w:rsidRDefault="00FB0B4C">
          <w:pPr>
            <w:pStyle w:val="TOC3"/>
            <w:tabs>
              <w:tab w:val="right" w:leader="dot" w:pos="9016"/>
            </w:tabs>
            <w:rPr>
              <w:rFonts w:ascii="Times New Roman" w:eastAsiaTheme="minorEastAsia" w:hAnsi="Times New Roman" w:cs="Times New Roman"/>
              <w:noProof/>
              <w:sz w:val="28"/>
              <w:szCs w:val="28"/>
              <w:lang w:eastAsia="en-GB"/>
            </w:rPr>
          </w:pPr>
          <w:hyperlink w:anchor="_Toc80798950" w:history="1">
            <w:r w:rsidR="00B31BEC" w:rsidRPr="002A2484">
              <w:rPr>
                <w:rStyle w:val="Hyperlink"/>
                <w:rFonts w:ascii="Times New Roman" w:hAnsi="Times New Roman" w:cs="Times New Roman"/>
                <w:noProof/>
                <w:sz w:val="28"/>
                <w:szCs w:val="28"/>
              </w:rPr>
              <w:t>RECRUITMENT</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_Toc80798950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6</w:t>
            </w:r>
            <w:r w:rsidR="00B31BEC" w:rsidRPr="002A2484">
              <w:rPr>
                <w:rFonts w:ascii="Times New Roman" w:hAnsi="Times New Roman" w:cs="Times New Roman"/>
                <w:noProof/>
                <w:webHidden/>
                <w:sz w:val="28"/>
                <w:szCs w:val="28"/>
              </w:rPr>
              <w:fldChar w:fldCharType="end"/>
            </w:r>
          </w:hyperlink>
        </w:p>
        <w:p w14:paraId="27BA4FF6" w14:textId="453BCC31" w:rsidR="00B31BEC" w:rsidRPr="002A2484" w:rsidRDefault="00FB0B4C">
          <w:pPr>
            <w:pStyle w:val="TOC3"/>
            <w:tabs>
              <w:tab w:val="right" w:leader="dot" w:pos="9016"/>
            </w:tabs>
            <w:rPr>
              <w:rFonts w:ascii="Times New Roman" w:eastAsiaTheme="minorEastAsia" w:hAnsi="Times New Roman" w:cs="Times New Roman"/>
              <w:noProof/>
              <w:sz w:val="28"/>
              <w:szCs w:val="28"/>
              <w:lang w:eastAsia="en-GB"/>
            </w:rPr>
          </w:pPr>
          <w:hyperlink w:anchor="_Toc80798951" w:history="1">
            <w:r w:rsidR="00B31BEC" w:rsidRPr="002A2484">
              <w:rPr>
                <w:rStyle w:val="Hyperlink"/>
                <w:rFonts w:ascii="Times New Roman" w:hAnsi="Times New Roman" w:cs="Times New Roman"/>
                <w:noProof/>
                <w:sz w:val="28"/>
                <w:szCs w:val="28"/>
              </w:rPr>
              <w:t>SELECTION</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_Toc80798951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7</w:t>
            </w:r>
            <w:r w:rsidR="00B31BEC" w:rsidRPr="002A2484">
              <w:rPr>
                <w:rFonts w:ascii="Times New Roman" w:hAnsi="Times New Roman" w:cs="Times New Roman"/>
                <w:noProof/>
                <w:webHidden/>
                <w:sz w:val="28"/>
                <w:szCs w:val="28"/>
              </w:rPr>
              <w:fldChar w:fldCharType="end"/>
            </w:r>
          </w:hyperlink>
        </w:p>
        <w:p w14:paraId="319A5707" w14:textId="563FDC66" w:rsidR="00B31BEC" w:rsidRPr="002A2484" w:rsidRDefault="00FB0B4C">
          <w:pPr>
            <w:pStyle w:val="TOC2"/>
            <w:tabs>
              <w:tab w:val="right" w:leader="dot" w:pos="9016"/>
            </w:tabs>
            <w:rPr>
              <w:rFonts w:ascii="Times New Roman" w:eastAsiaTheme="minorEastAsia" w:hAnsi="Times New Roman" w:cs="Times New Roman"/>
              <w:noProof/>
              <w:sz w:val="28"/>
              <w:szCs w:val="28"/>
              <w:lang w:eastAsia="en-GB"/>
            </w:rPr>
          </w:pPr>
          <w:hyperlink w:anchor="_Toc80798952" w:history="1">
            <w:r w:rsidR="00B31BEC" w:rsidRPr="002A2484">
              <w:rPr>
                <w:rStyle w:val="Hyperlink"/>
                <w:rFonts w:ascii="Times New Roman" w:hAnsi="Times New Roman" w:cs="Times New Roman"/>
                <w:noProof/>
                <w:sz w:val="28"/>
                <w:szCs w:val="28"/>
              </w:rPr>
              <w:t>CONCLUSION</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_Toc80798952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7</w:t>
            </w:r>
            <w:r w:rsidR="00B31BEC" w:rsidRPr="002A2484">
              <w:rPr>
                <w:rFonts w:ascii="Times New Roman" w:hAnsi="Times New Roman" w:cs="Times New Roman"/>
                <w:noProof/>
                <w:webHidden/>
                <w:sz w:val="28"/>
                <w:szCs w:val="28"/>
              </w:rPr>
              <w:fldChar w:fldCharType="end"/>
            </w:r>
          </w:hyperlink>
        </w:p>
        <w:p w14:paraId="09096609" w14:textId="596FFF74" w:rsidR="00B31BEC" w:rsidRPr="002A2484" w:rsidRDefault="00FB0B4C">
          <w:pPr>
            <w:pStyle w:val="TOC1"/>
            <w:tabs>
              <w:tab w:val="right" w:leader="dot" w:pos="9016"/>
            </w:tabs>
            <w:rPr>
              <w:rFonts w:ascii="Times New Roman" w:eastAsiaTheme="minorEastAsia" w:hAnsi="Times New Roman" w:cs="Times New Roman"/>
              <w:noProof/>
              <w:sz w:val="28"/>
              <w:szCs w:val="28"/>
              <w:lang w:eastAsia="en-GB"/>
            </w:rPr>
          </w:pPr>
          <w:hyperlink w:anchor="_Toc80798953" w:history="1">
            <w:r w:rsidR="00B31BEC" w:rsidRPr="002A2484">
              <w:rPr>
                <w:rStyle w:val="Hyperlink"/>
                <w:rFonts w:ascii="Times New Roman" w:hAnsi="Times New Roman" w:cs="Times New Roman"/>
                <w:noProof/>
                <w:sz w:val="28"/>
                <w:szCs w:val="28"/>
              </w:rPr>
              <w:t>References</w:t>
            </w:r>
            <w:r w:rsidR="00B31BEC" w:rsidRPr="002A2484">
              <w:rPr>
                <w:rFonts w:ascii="Times New Roman" w:hAnsi="Times New Roman" w:cs="Times New Roman"/>
                <w:noProof/>
                <w:webHidden/>
                <w:sz w:val="28"/>
                <w:szCs w:val="28"/>
              </w:rPr>
              <w:tab/>
            </w:r>
            <w:r w:rsidR="00B31BEC" w:rsidRPr="002A2484">
              <w:rPr>
                <w:rFonts w:ascii="Times New Roman" w:hAnsi="Times New Roman" w:cs="Times New Roman"/>
                <w:noProof/>
                <w:webHidden/>
                <w:sz w:val="28"/>
                <w:szCs w:val="28"/>
              </w:rPr>
              <w:fldChar w:fldCharType="begin"/>
            </w:r>
            <w:r w:rsidR="00B31BEC" w:rsidRPr="002A2484">
              <w:rPr>
                <w:rFonts w:ascii="Times New Roman" w:hAnsi="Times New Roman" w:cs="Times New Roman"/>
                <w:noProof/>
                <w:webHidden/>
                <w:sz w:val="28"/>
                <w:szCs w:val="28"/>
              </w:rPr>
              <w:instrText xml:space="preserve"> PAGEREF _Toc80798953 \h </w:instrText>
            </w:r>
            <w:r w:rsidR="00B31BEC" w:rsidRPr="002A2484">
              <w:rPr>
                <w:rFonts w:ascii="Times New Roman" w:hAnsi="Times New Roman" w:cs="Times New Roman"/>
                <w:noProof/>
                <w:webHidden/>
                <w:sz w:val="28"/>
                <w:szCs w:val="28"/>
              </w:rPr>
            </w:r>
            <w:r w:rsidR="00B31BEC" w:rsidRPr="002A2484">
              <w:rPr>
                <w:rFonts w:ascii="Times New Roman" w:hAnsi="Times New Roman" w:cs="Times New Roman"/>
                <w:noProof/>
                <w:webHidden/>
                <w:sz w:val="28"/>
                <w:szCs w:val="28"/>
              </w:rPr>
              <w:fldChar w:fldCharType="separate"/>
            </w:r>
            <w:r w:rsidR="00A73792">
              <w:rPr>
                <w:rFonts w:ascii="Times New Roman" w:hAnsi="Times New Roman" w:cs="Times New Roman"/>
                <w:noProof/>
                <w:webHidden/>
                <w:sz w:val="28"/>
                <w:szCs w:val="28"/>
              </w:rPr>
              <w:t>8</w:t>
            </w:r>
            <w:r w:rsidR="00B31BEC" w:rsidRPr="002A2484">
              <w:rPr>
                <w:rFonts w:ascii="Times New Roman" w:hAnsi="Times New Roman" w:cs="Times New Roman"/>
                <w:noProof/>
                <w:webHidden/>
                <w:sz w:val="28"/>
                <w:szCs w:val="28"/>
              </w:rPr>
              <w:fldChar w:fldCharType="end"/>
            </w:r>
          </w:hyperlink>
        </w:p>
        <w:p w14:paraId="4DCEFF28" w14:textId="489C2D7A" w:rsidR="00495A45" w:rsidRDefault="00495A45">
          <w:r w:rsidRPr="002A2484">
            <w:rPr>
              <w:rFonts w:ascii="Times New Roman" w:hAnsi="Times New Roman" w:cs="Times New Roman"/>
              <w:b/>
              <w:bCs/>
              <w:noProof/>
              <w:sz w:val="28"/>
              <w:szCs w:val="28"/>
            </w:rPr>
            <w:fldChar w:fldCharType="end"/>
          </w:r>
        </w:p>
      </w:sdtContent>
    </w:sdt>
    <w:p w14:paraId="2724D830" w14:textId="77777777" w:rsidR="000D3FD6" w:rsidRDefault="000D3FD6" w:rsidP="002416A7">
      <w:pPr>
        <w:pStyle w:val="Heading1"/>
        <w:rPr>
          <w:rFonts w:ascii="Times New Roman" w:hAnsi="Times New Roman" w:cs="Times New Roman"/>
          <w:highlight w:val="yellow"/>
        </w:rPr>
      </w:pPr>
    </w:p>
    <w:p w14:paraId="01E1627C" w14:textId="77777777" w:rsidR="000D3FD6" w:rsidRDefault="000D3FD6">
      <w:pPr>
        <w:rPr>
          <w:rFonts w:ascii="Times New Roman" w:eastAsiaTheme="majorEastAsia" w:hAnsi="Times New Roman" w:cs="Times New Roman"/>
          <w:color w:val="2F5496" w:themeColor="accent1" w:themeShade="BF"/>
          <w:sz w:val="32"/>
          <w:szCs w:val="32"/>
          <w:highlight w:val="yellow"/>
        </w:rPr>
      </w:pPr>
      <w:r>
        <w:rPr>
          <w:rFonts w:ascii="Times New Roman" w:hAnsi="Times New Roman" w:cs="Times New Roman"/>
          <w:highlight w:val="yellow"/>
        </w:rPr>
        <w:br w:type="page"/>
      </w:r>
    </w:p>
    <w:p w14:paraId="58FF9425" w14:textId="4B867FCB" w:rsidR="002416A7" w:rsidRPr="002416A7" w:rsidRDefault="009A556F" w:rsidP="002416A7">
      <w:pPr>
        <w:pStyle w:val="Heading1"/>
        <w:rPr>
          <w:rFonts w:ascii="Times New Roman" w:hAnsi="Times New Roman" w:cs="Times New Roman"/>
        </w:rPr>
      </w:pPr>
      <w:bookmarkStart w:id="0" w:name="_Toc80798940"/>
      <w:r w:rsidRPr="002416A7">
        <w:rPr>
          <w:rFonts w:ascii="Times New Roman" w:hAnsi="Times New Roman" w:cs="Times New Roman"/>
          <w:highlight w:val="yellow"/>
        </w:rPr>
        <w:lastRenderedPageBreak/>
        <w:t>TASK1</w:t>
      </w:r>
      <w:bookmarkEnd w:id="0"/>
    </w:p>
    <w:p w14:paraId="304BEDFC" w14:textId="77777777" w:rsidR="002416A7" w:rsidRDefault="002416A7" w:rsidP="002416A7">
      <w:pPr>
        <w:rPr>
          <w:rFonts w:ascii="Times New Roman" w:hAnsi="Times New Roman" w:cs="Times New Roman"/>
          <w:sz w:val="24"/>
          <w:szCs w:val="24"/>
        </w:rPr>
      </w:pPr>
    </w:p>
    <w:p w14:paraId="2053EC48" w14:textId="763B1C40" w:rsidR="002416A7" w:rsidRDefault="00EF752C" w:rsidP="002416A7">
      <w:pPr>
        <w:rPr>
          <w:rFonts w:ascii="Times New Roman" w:hAnsi="Times New Roman" w:cs="Times New Roman"/>
          <w:sz w:val="24"/>
          <w:szCs w:val="24"/>
        </w:rPr>
      </w:pPr>
      <w:r w:rsidRPr="00EF752C">
        <w:rPr>
          <w:rFonts w:ascii="Times New Roman" w:hAnsi="Times New Roman" w:cs="Times New Roman"/>
          <w:sz w:val="24"/>
          <w:szCs w:val="24"/>
        </w:rPr>
        <w:t xml:space="preserve">The CIPD </w:t>
      </w:r>
      <w:r w:rsidR="00970A26">
        <w:rPr>
          <w:rFonts w:ascii="Times New Roman" w:hAnsi="Times New Roman" w:cs="Times New Roman"/>
          <w:sz w:val="24"/>
          <w:szCs w:val="24"/>
        </w:rPr>
        <w:t xml:space="preserve">Profession Map </w:t>
      </w:r>
      <w:r w:rsidRPr="00EF752C">
        <w:rPr>
          <w:rFonts w:ascii="Times New Roman" w:hAnsi="Times New Roman" w:cs="Times New Roman"/>
          <w:sz w:val="24"/>
          <w:szCs w:val="24"/>
        </w:rPr>
        <w:t>are tools created by the</w:t>
      </w:r>
      <w:r w:rsidR="00970A26">
        <w:rPr>
          <w:rFonts w:ascii="Times New Roman" w:hAnsi="Times New Roman" w:cs="Times New Roman"/>
          <w:sz w:val="24"/>
          <w:szCs w:val="24"/>
        </w:rPr>
        <w:t xml:space="preserve"> </w:t>
      </w:r>
      <w:r w:rsidRPr="00EF752C">
        <w:rPr>
          <w:rFonts w:ascii="Times New Roman" w:hAnsi="Times New Roman" w:cs="Times New Roman"/>
          <w:sz w:val="24"/>
          <w:szCs w:val="24"/>
        </w:rPr>
        <w:t xml:space="preserve">profession to measure key areas of HR at each level and provide a path for nurturing individuals and organizations above them. This is achieved by comparing the current criteria to a combination of 10 specialties, 8 behaviours, and 4 ability bands. It's basically what an individual needs to get to the next level they can do now, and </w:t>
      </w:r>
      <w:r>
        <w:rPr>
          <w:rFonts w:ascii="Times New Roman" w:hAnsi="Times New Roman" w:cs="Times New Roman"/>
          <w:sz w:val="24"/>
          <w:szCs w:val="24"/>
        </w:rPr>
        <w:t xml:space="preserve">guidance on how and </w:t>
      </w:r>
      <w:r w:rsidRPr="00EF752C">
        <w:rPr>
          <w:rFonts w:ascii="Times New Roman" w:hAnsi="Times New Roman" w:cs="Times New Roman"/>
          <w:sz w:val="24"/>
          <w:szCs w:val="24"/>
        </w:rPr>
        <w:t>where they get there.</w:t>
      </w:r>
      <w:sdt>
        <w:sdtPr>
          <w:rPr>
            <w:rFonts w:ascii="Times New Roman" w:hAnsi="Times New Roman" w:cs="Times New Roman"/>
            <w:sz w:val="24"/>
            <w:szCs w:val="24"/>
          </w:rPr>
          <w:id w:val="64109137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CIP21 \l 2057 </w:instrText>
          </w:r>
          <w:r>
            <w:rPr>
              <w:rFonts w:ascii="Times New Roman" w:hAnsi="Times New Roman" w:cs="Times New Roman"/>
              <w:sz w:val="24"/>
              <w:szCs w:val="24"/>
            </w:rPr>
            <w:fldChar w:fldCharType="separate"/>
          </w:r>
          <w:r w:rsidR="00B31BEC">
            <w:rPr>
              <w:rFonts w:ascii="Times New Roman" w:hAnsi="Times New Roman" w:cs="Times New Roman"/>
              <w:noProof/>
              <w:sz w:val="24"/>
              <w:szCs w:val="24"/>
            </w:rPr>
            <w:t xml:space="preserve"> </w:t>
          </w:r>
          <w:r w:rsidR="00B31BEC" w:rsidRPr="00B31BEC">
            <w:rPr>
              <w:rFonts w:ascii="Times New Roman" w:hAnsi="Times New Roman" w:cs="Times New Roman"/>
              <w:noProof/>
              <w:sz w:val="24"/>
              <w:szCs w:val="24"/>
            </w:rPr>
            <w:t>(CIPD, 2021)</w:t>
          </w:r>
          <w:r>
            <w:rPr>
              <w:rFonts w:ascii="Times New Roman" w:hAnsi="Times New Roman" w:cs="Times New Roman"/>
              <w:sz w:val="24"/>
              <w:szCs w:val="24"/>
            </w:rPr>
            <w:fldChar w:fldCharType="end"/>
          </w:r>
        </w:sdtContent>
      </w:sdt>
    </w:p>
    <w:p w14:paraId="677B5801" w14:textId="54A4869E" w:rsidR="002416A7" w:rsidRDefault="002416A7" w:rsidP="00470337">
      <w:pPr>
        <w:pStyle w:val="Heading1"/>
      </w:pPr>
    </w:p>
    <w:p w14:paraId="46CD44BF" w14:textId="7DBC3460" w:rsidR="002416A7" w:rsidRPr="003E2CA9" w:rsidRDefault="002416A7" w:rsidP="003E2CA9">
      <w:pPr>
        <w:pStyle w:val="Heading2"/>
        <w:rPr>
          <w:rFonts w:ascii="Times New Roman" w:hAnsi="Times New Roman" w:cs="Times New Roman"/>
          <w:color w:val="FF33CC"/>
        </w:rPr>
      </w:pPr>
      <w:bookmarkStart w:id="1" w:name="_Toc80798941"/>
      <w:r w:rsidRPr="003E2CA9">
        <w:rPr>
          <w:rFonts w:ascii="Times New Roman" w:hAnsi="Times New Roman" w:cs="Times New Roman"/>
          <w:color w:val="FF33CC"/>
        </w:rPr>
        <w:t>PURPOSE AND VALUES</w:t>
      </w:r>
      <w:bookmarkEnd w:id="1"/>
    </w:p>
    <w:p w14:paraId="383242E2" w14:textId="77777777" w:rsidR="00470337" w:rsidRPr="00470337" w:rsidRDefault="00470337" w:rsidP="00470337"/>
    <w:p w14:paraId="7DA3A224" w14:textId="49491A46" w:rsidR="002416A7" w:rsidRDefault="00715E8A" w:rsidP="00715E8A">
      <w:pPr>
        <w:rPr>
          <w:rFonts w:ascii="Times New Roman" w:hAnsi="Times New Roman" w:cs="Times New Roman"/>
          <w:sz w:val="24"/>
          <w:szCs w:val="24"/>
        </w:rPr>
      </w:pPr>
      <w:r w:rsidRPr="00715E8A">
        <w:rPr>
          <w:rFonts w:ascii="Times New Roman" w:hAnsi="Times New Roman" w:cs="Times New Roman"/>
          <w:sz w:val="24"/>
          <w:szCs w:val="24"/>
        </w:rPr>
        <w:t xml:space="preserve">Human resource management is at the heart of every organization and is more than just hiring and hiring employees. In today's future-oriented enterprise, human resource management focuses on recruiting, directing, managing, and strategically planning for the </w:t>
      </w:r>
      <w:r w:rsidR="005F59E7" w:rsidRPr="00715E8A">
        <w:rPr>
          <w:rFonts w:ascii="Times New Roman" w:hAnsi="Times New Roman" w:cs="Times New Roman"/>
          <w:sz w:val="24"/>
          <w:szCs w:val="24"/>
        </w:rPr>
        <w:t>upcoming</w:t>
      </w:r>
      <w:r w:rsidRPr="00715E8A">
        <w:rPr>
          <w:rFonts w:ascii="Times New Roman" w:hAnsi="Times New Roman" w:cs="Times New Roman"/>
          <w:sz w:val="24"/>
          <w:szCs w:val="24"/>
        </w:rPr>
        <w:t xml:space="preserve"> of human resources. Strong human resource management develops talent and makes employees more valuable in business. The emphasis has shifted from management </w:t>
      </w:r>
      <w:r w:rsidR="005F59E7" w:rsidRPr="00715E8A">
        <w:rPr>
          <w:rFonts w:ascii="Times New Roman" w:hAnsi="Times New Roman" w:cs="Times New Roman"/>
          <w:sz w:val="24"/>
          <w:szCs w:val="24"/>
        </w:rPr>
        <w:t>responsibilities</w:t>
      </w:r>
      <w:r w:rsidRPr="00715E8A">
        <w:rPr>
          <w:rFonts w:ascii="Times New Roman" w:hAnsi="Times New Roman" w:cs="Times New Roman"/>
          <w:sz w:val="24"/>
          <w:szCs w:val="24"/>
        </w:rPr>
        <w:t xml:space="preserve"> to becom</w:t>
      </w:r>
      <w:r w:rsidR="005F59E7">
        <w:rPr>
          <w:rFonts w:ascii="Times New Roman" w:hAnsi="Times New Roman" w:cs="Times New Roman"/>
          <w:sz w:val="24"/>
          <w:szCs w:val="24"/>
        </w:rPr>
        <w:t>e</w:t>
      </w:r>
      <w:r w:rsidRPr="00715E8A">
        <w:rPr>
          <w:rFonts w:ascii="Times New Roman" w:hAnsi="Times New Roman" w:cs="Times New Roman"/>
          <w:sz w:val="24"/>
          <w:szCs w:val="24"/>
        </w:rPr>
        <w:t xml:space="preserve"> strategic </w:t>
      </w:r>
      <w:r w:rsidR="005F59E7" w:rsidRPr="00715E8A">
        <w:rPr>
          <w:rFonts w:ascii="Times New Roman" w:hAnsi="Times New Roman" w:cs="Times New Roman"/>
          <w:sz w:val="24"/>
          <w:szCs w:val="24"/>
        </w:rPr>
        <w:t>associates</w:t>
      </w:r>
      <w:r w:rsidRPr="00715E8A">
        <w:rPr>
          <w:rFonts w:ascii="Times New Roman" w:hAnsi="Times New Roman" w:cs="Times New Roman"/>
          <w:sz w:val="24"/>
          <w:szCs w:val="24"/>
        </w:rPr>
        <w:t xml:space="preserve"> throughout the organization's strategy, primarily with strong support for the evolution of information technology in this </w:t>
      </w:r>
      <w:r w:rsidR="005F59E7" w:rsidRPr="00715E8A">
        <w:rPr>
          <w:rFonts w:ascii="Times New Roman" w:hAnsi="Times New Roman" w:cs="Times New Roman"/>
          <w:sz w:val="24"/>
          <w:szCs w:val="24"/>
        </w:rPr>
        <w:t>field</w:t>
      </w:r>
      <w:r w:rsidRPr="00715E8A">
        <w:rPr>
          <w:rFonts w:ascii="Times New Roman" w:hAnsi="Times New Roman" w:cs="Times New Roman"/>
          <w:sz w:val="24"/>
          <w:szCs w:val="24"/>
        </w:rPr>
        <w:t xml:space="preserve"> of ​​technology. The long-term use of information </w:t>
      </w:r>
      <w:r w:rsidR="005F59E7" w:rsidRPr="00715E8A">
        <w:rPr>
          <w:rFonts w:ascii="Times New Roman" w:hAnsi="Times New Roman" w:cs="Times New Roman"/>
          <w:sz w:val="24"/>
          <w:szCs w:val="24"/>
        </w:rPr>
        <w:t>techniques</w:t>
      </w:r>
      <w:r w:rsidRPr="00715E8A">
        <w:rPr>
          <w:rFonts w:ascii="Times New Roman" w:hAnsi="Times New Roman" w:cs="Times New Roman"/>
          <w:sz w:val="24"/>
          <w:szCs w:val="24"/>
        </w:rPr>
        <w:t xml:space="preserve"> has a major impact on how HRM is managed today. As a result, organizations' human resources (HR) </w:t>
      </w:r>
      <w:r w:rsidR="005F59E7" w:rsidRPr="00715E8A">
        <w:rPr>
          <w:rFonts w:ascii="Times New Roman" w:hAnsi="Times New Roman" w:cs="Times New Roman"/>
          <w:sz w:val="24"/>
          <w:szCs w:val="24"/>
        </w:rPr>
        <w:t>methods</w:t>
      </w:r>
      <w:r w:rsidRPr="00715E8A">
        <w:rPr>
          <w:rFonts w:ascii="Times New Roman" w:hAnsi="Times New Roman" w:cs="Times New Roman"/>
          <w:sz w:val="24"/>
          <w:szCs w:val="24"/>
        </w:rPr>
        <w:t xml:space="preserve"> and </w:t>
      </w:r>
      <w:r w:rsidR="005F59E7" w:rsidRPr="00715E8A">
        <w:rPr>
          <w:rFonts w:ascii="Times New Roman" w:hAnsi="Times New Roman" w:cs="Times New Roman"/>
          <w:sz w:val="24"/>
          <w:szCs w:val="24"/>
        </w:rPr>
        <w:t>procedures</w:t>
      </w:r>
      <w:r w:rsidRPr="00715E8A">
        <w:rPr>
          <w:rFonts w:ascii="Times New Roman" w:hAnsi="Times New Roman" w:cs="Times New Roman"/>
          <w:sz w:val="24"/>
          <w:szCs w:val="24"/>
        </w:rPr>
        <w:t xml:space="preserve"> - the way information is collected, </w:t>
      </w:r>
      <w:r w:rsidR="00CF1386" w:rsidRPr="00715E8A">
        <w:rPr>
          <w:rFonts w:ascii="Times New Roman" w:hAnsi="Times New Roman" w:cs="Times New Roman"/>
          <w:sz w:val="24"/>
          <w:szCs w:val="24"/>
        </w:rPr>
        <w:t>used,</w:t>
      </w:r>
      <w:r w:rsidRPr="00715E8A">
        <w:rPr>
          <w:rFonts w:ascii="Times New Roman" w:hAnsi="Times New Roman" w:cs="Times New Roman"/>
          <w:sz w:val="24"/>
          <w:szCs w:val="24"/>
        </w:rPr>
        <w:t xml:space="preserve"> and shared - have changed significantly. In business strategy, this new role adds significant changes to human resource capabilities and their </w:t>
      </w:r>
      <w:r w:rsidR="005F59E7" w:rsidRPr="00715E8A">
        <w:rPr>
          <w:rFonts w:ascii="Times New Roman" w:hAnsi="Times New Roman" w:cs="Times New Roman"/>
          <w:sz w:val="24"/>
          <w:szCs w:val="24"/>
        </w:rPr>
        <w:t>professionals</w:t>
      </w:r>
      <w:r w:rsidR="005F59E7">
        <w:rPr>
          <w:rFonts w:ascii="Times New Roman" w:hAnsi="Times New Roman" w:cs="Times New Roman"/>
          <w:sz w:val="24"/>
          <w:szCs w:val="24"/>
        </w:rPr>
        <w:t>.</w:t>
      </w:r>
      <w:r w:rsidR="005F59E7" w:rsidRPr="005F59E7">
        <w:rPr>
          <w:rFonts w:ascii="Times New Roman" w:hAnsi="Times New Roman" w:cs="Times New Roman"/>
          <w:sz w:val="24"/>
          <w:szCs w:val="24"/>
        </w:rPr>
        <w:t xml:space="preserve"> In</w:t>
      </w:r>
      <w:r w:rsidR="005F59E7" w:rsidRPr="005F59E7">
        <w:rPr>
          <w:rFonts w:ascii="Times New Roman" w:hAnsi="Times New Roman" w:cs="Times New Roman"/>
          <w:sz w:val="24"/>
          <w:szCs w:val="24"/>
        </w:rPr>
        <w:t xml:space="preserve"> this context, information systems have improved the efficiency of HRM with enhanced technologies for more efficient recruitment, organizational communication, staff participation and human resource management.</w:t>
      </w:r>
      <w:r w:rsidRPr="00715E8A">
        <w:rPr>
          <w:rFonts w:ascii="Times New Roman" w:hAnsi="Times New Roman" w:cs="Times New Roman"/>
          <w:sz w:val="24"/>
          <w:szCs w:val="24"/>
        </w:rPr>
        <w:t xml:space="preserve"> Career guidance includes areas related to everyone's professionals (goals and values, important </w:t>
      </w:r>
      <w:r w:rsidR="00FA2A0B" w:rsidRPr="00715E8A">
        <w:rPr>
          <w:rFonts w:ascii="Times New Roman" w:hAnsi="Times New Roman" w:cs="Times New Roman"/>
          <w:sz w:val="24"/>
          <w:szCs w:val="24"/>
        </w:rPr>
        <w:t>knowledge,</w:t>
      </w:r>
      <w:r w:rsidRPr="00715E8A">
        <w:rPr>
          <w:rFonts w:ascii="Times New Roman" w:hAnsi="Times New Roman" w:cs="Times New Roman"/>
          <w:sz w:val="24"/>
          <w:szCs w:val="24"/>
        </w:rPr>
        <w:t xml:space="preserve"> and basic behaviours) and optional areas (expertise) depending on the role.</w:t>
      </w:r>
    </w:p>
    <w:p w14:paraId="7D6806AD" w14:textId="77777777" w:rsidR="00CF1386" w:rsidRPr="00715E8A" w:rsidRDefault="00CF1386" w:rsidP="00715E8A">
      <w:pPr>
        <w:rPr>
          <w:rFonts w:ascii="Times New Roman" w:hAnsi="Times New Roman" w:cs="Times New Roman"/>
          <w:sz w:val="24"/>
          <w:szCs w:val="24"/>
        </w:rPr>
      </w:pPr>
    </w:p>
    <w:p w14:paraId="1C9D1102" w14:textId="7B3CA340" w:rsidR="008D4EE8" w:rsidRPr="003E2CA9" w:rsidRDefault="008D4EE8" w:rsidP="003E2CA9">
      <w:pPr>
        <w:pStyle w:val="Heading2"/>
        <w:rPr>
          <w:rFonts w:ascii="Times New Roman" w:hAnsi="Times New Roman" w:cs="Times New Roman"/>
          <w:color w:val="FF33CC"/>
        </w:rPr>
      </w:pPr>
      <w:bookmarkStart w:id="2" w:name="_Toc80798942"/>
      <w:r w:rsidRPr="003E2CA9">
        <w:rPr>
          <w:rFonts w:ascii="Times New Roman" w:hAnsi="Times New Roman" w:cs="Times New Roman"/>
          <w:color w:val="FF33CC"/>
        </w:rPr>
        <w:t>CORE KNOWLEDGE</w:t>
      </w:r>
      <w:bookmarkEnd w:id="2"/>
      <w:r w:rsidRPr="003E2CA9">
        <w:rPr>
          <w:rFonts w:ascii="Times New Roman" w:hAnsi="Times New Roman" w:cs="Times New Roman"/>
          <w:color w:val="FF33CC"/>
        </w:rPr>
        <w:t xml:space="preserve"> </w:t>
      </w:r>
    </w:p>
    <w:p w14:paraId="604FD592" w14:textId="77777777" w:rsidR="00470337" w:rsidRPr="00470337" w:rsidRDefault="00470337" w:rsidP="00470337"/>
    <w:p w14:paraId="3CBD8CE1" w14:textId="20D9EDE0" w:rsidR="002416A7" w:rsidRPr="002416A7" w:rsidRDefault="002416A7" w:rsidP="008D4EE8">
      <w:pPr>
        <w:rPr>
          <w:rFonts w:ascii="Times New Roman" w:hAnsi="Times New Roman" w:cs="Times New Roman"/>
          <w:sz w:val="24"/>
          <w:szCs w:val="24"/>
        </w:rPr>
      </w:pPr>
      <w:r w:rsidRPr="002416A7">
        <w:rPr>
          <w:rFonts w:ascii="Times New Roman" w:hAnsi="Times New Roman" w:cs="Times New Roman"/>
          <w:sz w:val="24"/>
          <w:szCs w:val="24"/>
        </w:rPr>
        <w:t xml:space="preserve">According to CIPD Profession Map, the core knowledge field represents the theories that support a person's profession, which is determined through academic research and the contribution of the entire profession. Regardless of </w:t>
      </w:r>
      <w:r w:rsidR="00832E7D">
        <w:rPr>
          <w:rFonts w:ascii="Times New Roman" w:hAnsi="Times New Roman" w:cs="Times New Roman"/>
          <w:sz w:val="24"/>
          <w:szCs w:val="24"/>
        </w:rPr>
        <w:t xml:space="preserve">the </w:t>
      </w:r>
      <w:r w:rsidRPr="002416A7">
        <w:rPr>
          <w:rFonts w:ascii="Times New Roman" w:hAnsi="Times New Roman" w:cs="Times New Roman"/>
          <w:sz w:val="24"/>
          <w:szCs w:val="24"/>
        </w:rPr>
        <w:t>role, industry, or profession, they have established all the knowledge needed to become an effective practitioner.</w:t>
      </w:r>
      <w:sdt>
        <w:sdtPr>
          <w:rPr>
            <w:rFonts w:ascii="Times New Roman" w:hAnsi="Times New Roman" w:cs="Times New Roman"/>
            <w:sz w:val="24"/>
            <w:szCs w:val="24"/>
          </w:rPr>
          <w:id w:val="-1650357906"/>
          <w:citation/>
        </w:sdtPr>
        <w:sdtEndPr/>
        <w:sdtContent>
          <w:r w:rsidR="00832E7D">
            <w:rPr>
              <w:rFonts w:ascii="Times New Roman" w:hAnsi="Times New Roman" w:cs="Times New Roman"/>
              <w:sz w:val="24"/>
              <w:szCs w:val="24"/>
            </w:rPr>
            <w:fldChar w:fldCharType="begin"/>
          </w:r>
          <w:r w:rsidR="00832E7D">
            <w:rPr>
              <w:rFonts w:ascii="Times New Roman" w:hAnsi="Times New Roman" w:cs="Times New Roman"/>
              <w:sz w:val="24"/>
              <w:szCs w:val="24"/>
            </w:rPr>
            <w:instrText xml:space="preserve"> CITATION CIP21 \l 2057 </w:instrText>
          </w:r>
          <w:r w:rsidR="00832E7D">
            <w:rPr>
              <w:rFonts w:ascii="Times New Roman" w:hAnsi="Times New Roman" w:cs="Times New Roman"/>
              <w:sz w:val="24"/>
              <w:szCs w:val="24"/>
            </w:rPr>
            <w:fldChar w:fldCharType="separate"/>
          </w:r>
          <w:r w:rsidR="00B31BEC">
            <w:rPr>
              <w:rFonts w:ascii="Times New Roman" w:hAnsi="Times New Roman" w:cs="Times New Roman"/>
              <w:noProof/>
              <w:sz w:val="24"/>
              <w:szCs w:val="24"/>
            </w:rPr>
            <w:t xml:space="preserve"> </w:t>
          </w:r>
          <w:r w:rsidR="00B31BEC" w:rsidRPr="00B31BEC">
            <w:rPr>
              <w:rFonts w:ascii="Times New Roman" w:hAnsi="Times New Roman" w:cs="Times New Roman"/>
              <w:noProof/>
              <w:sz w:val="24"/>
              <w:szCs w:val="24"/>
            </w:rPr>
            <w:t>(CIPD, 2021)</w:t>
          </w:r>
          <w:r w:rsidR="00832E7D">
            <w:rPr>
              <w:rFonts w:ascii="Times New Roman" w:hAnsi="Times New Roman" w:cs="Times New Roman"/>
              <w:sz w:val="24"/>
              <w:szCs w:val="24"/>
            </w:rPr>
            <w:fldChar w:fldCharType="end"/>
          </w:r>
        </w:sdtContent>
      </w:sdt>
      <w:r w:rsidR="00832E7D">
        <w:rPr>
          <w:rFonts w:ascii="Times New Roman" w:hAnsi="Times New Roman" w:cs="Times New Roman"/>
          <w:sz w:val="24"/>
          <w:szCs w:val="24"/>
        </w:rPr>
        <w:t xml:space="preserve"> There are six skills they need to consider:</w:t>
      </w:r>
    </w:p>
    <w:p w14:paraId="366FFF6E" w14:textId="77777777" w:rsidR="002416A7" w:rsidRPr="00EB5275" w:rsidRDefault="002416A7" w:rsidP="008D4EE8">
      <w:pPr>
        <w:rPr>
          <w:rFonts w:ascii="Times New Roman" w:hAnsi="Times New Roman" w:cs="Times New Roman"/>
          <w:color w:val="FF33CC"/>
          <w:sz w:val="24"/>
          <w:szCs w:val="24"/>
        </w:rPr>
      </w:pPr>
    </w:p>
    <w:p w14:paraId="5DD43A69" w14:textId="1913BC58" w:rsidR="00D319B9" w:rsidRDefault="00D319B9" w:rsidP="00D319B9">
      <w:pPr>
        <w:pStyle w:val="ListParagraph"/>
        <w:numPr>
          <w:ilvl w:val="0"/>
          <w:numId w:val="7"/>
        </w:numPr>
        <w:rPr>
          <w:rFonts w:ascii="Times New Roman" w:hAnsi="Times New Roman" w:cs="Times New Roman"/>
          <w:sz w:val="24"/>
          <w:szCs w:val="24"/>
        </w:rPr>
      </w:pPr>
      <w:r w:rsidRPr="00D319B9">
        <w:rPr>
          <w:rFonts w:ascii="Times New Roman" w:hAnsi="Times New Roman" w:cs="Times New Roman"/>
          <w:sz w:val="24"/>
          <w:szCs w:val="24"/>
        </w:rPr>
        <w:t xml:space="preserve">Employee practice is to understand the scope of staff practice needed to become an effective human resource professional.  </w:t>
      </w:r>
    </w:p>
    <w:p w14:paraId="709EF3FD" w14:textId="054CC021" w:rsidR="002416A7" w:rsidRDefault="00D319B9" w:rsidP="00D319B9">
      <w:pPr>
        <w:pStyle w:val="ListParagraph"/>
        <w:numPr>
          <w:ilvl w:val="0"/>
          <w:numId w:val="7"/>
        </w:numPr>
        <w:rPr>
          <w:rFonts w:ascii="Times New Roman" w:hAnsi="Times New Roman" w:cs="Times New Roman"/>
          <w:sz w:val="24"/>
          <w:szCs w:val="24"/>
        </w:rPr>
      </w:pPr>
      <w:r w:rsidRPr="00D319B9">
        <w:rPr>
          <w:rFonts w:ascii="Times New Roman" w:hAnsi="Times New Roman" w:cs="Times New Roman"/>
          <w:sz w:val="24"/>
          <w:szCs w:val="24"/>
        </w:rPr>
        <w:t>Culture and behaviour are about understanding human behaviours and creating an appropriate organizational culture.</w:t>
      </w:r>
    </w:p>
    <w:p w14:paraId="76D9DB59" w14:textId="3E3BDB7F" w:rsidR="00D319B9" w:rsidRPr="00D319B9" w:rsidRDefault="00D319B9" w:rsidP="00D319B9">
      <w:pPr>
        <w:pStyle w:val="ListParagraph"/>
        <w:numPr>
          <w:ilvl w:val="0"/>
          <w:numId w:val="7"/>
        </w:numPr>
        <w:rPr>
          <w:rFonts w:ascii="Times New Roman" w:hAnsi="Times New Roman" w:cs="Times New Roman"/>
          <w:sz w:val="24"/>
          <w:szCs w:val="24"/>
        </w:rPr>
      </w:pPr>
      <w:r w:rsidRPr="00D319B9">
        <w:rPr>
          <w:rFonts w:ascii="Times New Roman" w:hAnsi="Times New Roman" w:cs="Times New Roman"/>
          <w:sz w:val="24"/>
          <w:szCs w:val="24"/>
        </w:rPr>
        <w:t xml:space="preserve">Business insight is to understand the background of the organization, the business arena, and the broader business. </w:t>
      </w:r>
    </w:p>
    <w:p w14:paraId="2A0BA3D8" w14:textId="2389774F" w:rsidR="00D319B9" w:rsidRPr="00D319B9" w:rsidRDefault="00D319B9" w:rsidP="00D319B9">
      <w:pPr>
        <w:pStyle w:val="ListParagraph"/>
        <w:numPr>
          <w:ilvl w:val="0"/>
          <w:numId w:val="7"/>
        </w:numPr>
        <w:rPr>
          <w:rFonts w:ascii="Times New Roman" w:hAnsi="Times New Roman" w:cs="Times New Roman"/>
          <w:sz w:val="24"/>
          <w:szCs w:val="24"/>
        </w:rPr>
      </w:pPr>
      <w:r w:rsidRPr="00D319B9">
        <w:rPr>
          <w:rFonts w:ascii="Times New Roman" w:hAnsi="Times New Roman" w:cs="Times New Roman"/>
          <w:sz w:val="24"/>
          <w:szCs w:val="24"/>
        </w:rPr>
        <w:lastRenderedPageBreak/>
        <w:t xml:space="preserve">Evidence-based practice </w:t>
      </w:r>
      <w:r w:rsidR="00B75DDF">
        <w:rPr>
          <w:rFonts w:ascii="Times New Roman" w:hAnsi="Times New Roman" w:cs="Times New Roman"/>
          <w:sz w:val="24"/>
          <w:szCs w:val="24"/>
        </w:rPr>
        <w:t>which is to</w:t>
      </w:r>
      <w:r>
        <w:rPr>
          <w:rFonts w:ascii="Times New Roman" w:hAnsi="Times New Roman" w:cs="Times New Roman"/>
          <w:sz w:val="24"/>
          <w:szCs w:val="24"/>
        </w:rPr>
        <w:t xml:space="preserve"> u</w:t>
      </w:r>
      <w:r w:rsidRPr="00D319B9">
        <w:rPr>
          <w:rFonts w:ascii="Times New Roman" w:hAnsi="Times New Roman" w:cs="Times New Roman"/>
          <w:sz w:val="24"/>
          <w:szCs w:val="24"/>
        </w:rPr>
        <w:t>se evidence and data to build knowledge, solve problems, develop ideas, and measure impact.</w:t>
      </w:r>
    </w:p>
    <w:p w14:paraId="014AEA83" w14:textId="77777777" w:rsidR="00D319B9" w:rsidRDefault="00D319B9" w:rsidP="00EB5275">
      <w:pPr>
        <w:pStyle w:val="ListParagraph"/>
        <w:rPr>
          <w:rFonts w:ascii="Times New Roman" w:hAnsi="Times New Roman" w:cs="Times New Roman"/>
          <w:sz w:val="24"/>
          <w:szCs w:val="24"/>
        </w:rPr>
      </w:pPr>
    </w:p>
    <w:p w14:paraId="3FC5AC04" w14:textId="77777777" w:rsidR="00EB5275" w:rsidRDefault="00EB5275" w:rsidP="00EB5275">
      <w:pPr>
        <w:pStyle w:val="ListParagraph"/>
        <w:rPr>
          <w:rFonts w:ascii="Times New Roman" w:hAnsi="Times New Roman" w:cs="Times New Roman"/>
          <w:sz w:val="24"/>
          <w:szCs w:val="24"/>
        </w:rPr>
      </w:pPr>
    </w:p>
    <w:p w14:paraId="1B4E0011" w14:textId="09903ED6" w:rsidR="00EB5275" w:rsidRPr="003E2CA9" w:rsidRDefault="00EB5275" w:rsidP="003E2CA9">
      <w:pPr>
        <w:pStyle w:val="Heading2"/>
        <w:rPr>
          <w:rFonts w:ascii="Times New Roman" w:hAnsi="Times New Roman" w:cs="Times New Roman"/>
          <w:color w:val="FF33CC"/>
        </w:rPr>
      </w:pPr>
      <w:bookmarkStart w:id="3" w:name="_Toc80798943"/>
      <w:r w:rsidRPr="003E2CA9">
        <w:rPr>
          <w:rFonts w:ascii="Times New Roman" w:hAnsi="Times New Roman" w:cs="Times New Roman"/>
          <w:color w:val="FF33CC"/>
        </w:rPr>
        <w:t>CORE BEHAVIOURS</w:t>
      </w:r>
      <w:bookmarkEnd w:id="3"/>
    </w:p>
    <w:p w14:paraId="7DC74B37" w14:textId="77777777" w:rsidR="002416A7" w:rsidRDefault="002416A7" w:rsidP="00EB5275">
      <w:pPr>
        <w:pStyle w:val="ListParagraph"/>
        <w:rPr>
          <w:rFonts w:ascii="Times New Roman" w:hAnsi="Times New Roman" w:cs="Times New Roman"/>
          <w:color w:val="FF33CC"/>
          <w:sz w:val="24"/>
          <w:szCs w:val="24"/>
        </w:rPr>
      </w:pPr>
    </w:p>
    <w:p w14:paraId="604A5AD6" w14:textId="40E01634" w:rsidR="00EB5275" w:rsidRPr="00A509E8" w:rsidRDefault="00A509E8" w:rsidP="00EB5275">
      <w:pPr>
        <w:pStyle w:val="ListParagraph"/>
        <w:rPr>
          <w:rFonts w:ascii="Times New Roman" w:hAnsi="Times New Roman" w:cs="Times New Roman"/>
          <w:sz w:val="24"/>
          <w:szCs w:val="24"/>
        </w:rPr>
      </w:pPr>
      <w:r w:rsidRPr="00A509E8">
        <w:rPr>
          <w:rFonts w:ascii="Times New Roman" w:hAnsi="Times New Roman" w:cs="Times New Roman"/>
          <w:sz w:val="24"/>
          <w:szCs w:val="24"/>
        </w:rPr>
        <w:t xml:space="preserve">However, </w:t>
      </w:r>
      <w:r>
        <w:rPr>
          <w:rFonts w:ascii="Times New Roman" w:hAnsi="Times New Roman" w:cs="Times New Roman"/>
          <w:sz w:val="24"/>
          <w:szCs w:val="24"/>
        </w:rPr>
        <w:t>t</w:t>
      </w:r>
      <w:r w:rsidRPr="00A509E8">
        <w:rPr>
          <w:rFonts w:ascii="Times New Roman" w:hAnsi="Times New Roman" w:cs="Times New Roman"/>
          <w:sz w:val="24"/>
          <w:szCs w:val="24"/>
        </w:rPr>
        <w:t>here are some basic behaviours that can go beyond departmental behaviours and help with people's communication plan.</w:t>
      </w:r>
      <w:r>
        <w:rPr>
          <w:rFonts w:ascii="Times New Roman" w:hAnsi="Times New Roman" w:cs="Times New Roman"/>
          <w:sz w:val="24"/>
          <w:szCs w:val="24"/>
        </w:rPr>
        <w:t xml:space="preserve"> The most important ones in a good practice are: </w:t>
      </w:r>
    </w:p>
    <w:p w14:paraId="7F4D633B" w14:textId="73D5CBF1" w:rsidR="002416A7" w:rsidRDefault="00A509E8" w:rsidP="00742F7E">
      <w:pPr>
        <w:pStyle w:val="ListParagraph"/>
        <w:rPr>
          <w:rFonts w:ascii="Times New Roman" w:hAnsi="Times New Roman" w:cs="Times New Roman"/>
          <w:sz w:val="24"/>
          <w:szCs w:val="24"/>
        </w:rPr>
      </w:pPr>
      <w:r w:rsidRPr="00A509E8">
        <w:rPr>
          <w:rFonts w:ascii="Times New Roman" w:hAnsi="Times New Roman" w:cs="Times New Roman"/>
          <w:sz w:val="24"/>
          <w:szCs w:val="24"/>
        </w:rPr>
        <w:t xml:space="preserve"> Cherish people</w:t>
      </w:r>
      <w:r>
        <w:rPr>
          <w:rFonts w:ascii="Times New Roman" w:hAnsi="Times New Roman" w:cs="Times New Roman"/>
          <w:sz w:val="24"/>
          <w:szCs w:val="24"/>
        </w:rPr>
        <w:t>,</w:t>
      </w:r>
      <w:r w:rsidRPr="00A509E8">
        <w:rPr>
          <w:rFonts w:ascii="Times New Roman" w:hAnsi="Times New Roman" w:cs="Times New Roman"/>
          <w:sz w:val="24"/>
          <w:szCs w:val="24"/>
        </w:rPr>
        <w:t xml:space="preserve"> create common goals, and enable people`s growth, voice, and happiness. </w:t>
      </w:r>
      <w:r>
        <w:rPr>
          <w:rFonts w:ascii="Times New Roman" w:hAnsi="Times New Roman" w:cs="Times New Roman"/>
          <w:sz w:val="24"/>
          <w:szCs w:val="24"/>
        </w:rPr>
        <w:t>Also,</w:t>
      </w:r>
      <w:r w:rsidRPr="00A509E8">
        <w:rPr>
          <w:rFonts w:ascii="Times New Roman" w:hAnsi="Times New Roman" w:cs="Times New Roman"/>
          <w:sz w:val="24"/>
          <w:szCs w:val="24"/>
        </w:rPr>
        <w:t xml:space="preserve"> use advertising thinking to show momentum, enable change, and create value</w:t>
      </w:r>
      <w:r>
        <w:rPr>
          <w:rFonts w:ascii="Times New Roman" w:hAnsi="Times New Roman" w:cs="Times New Roman"/>
          <w:sz w:val="24"/>
          <w:szCs w:val="24"/>
        </w:rPr>
        <w:t xml:space="preserve"> for the business.</w:t>
      </w:r>
      <w:sdt>
        <w:sdtPr>
          <w:rPr>
            <w:rFonts w:ascii="Times New Roman" w:hAnsi="Times New Roman" w:cs="Times New Roman"/>
            <w:sz w:val="24"/>
            <w:szCs w:val="24"/>
          </w:rPr>
          <w:id w:val="2088341554"/>
          <w:citation/>
        </w:sdtPr>
        <w:sdtEndPr/>
        <w:sdtContent>
          <w:r w:rsidR="00C9699A">
            <w:rPr>
              <w:rFonts w:ascii="Times New Roman" w:hAnsi="Times New Roman" w:cs="Times New Roman"/>
              <w:sz w:val="24"/>
              <w:szCs w:val="24"/>
            </w:rPr>
            <w:fldChar w:fldCharType="begin"/>
          </w:r>
          <w:r w:rsidR="00C9699A">
            <w:rPr>
              <w:rFonts w:ascii="Times New Roman" w:hAnsi="Times New Roman" w:cs="Times New Roman"/>
              <w:sz w:val="24"/>
              <w:szCs w:val="24"/>
            </w:rPr>
            <w:instrText xml:space="preserve"> CITATION CIP21 \l 2057 </w:instrText>
          </w:r>
          <w:r w:rsidR="00C9699A">
            <w:rPr>
              <w:rFonts w:ascii="Times New Roman" w:hAnsi="Times New Roman" w:cs="Times New Roman"/>
              <w:sz w:val="24"/>
              <w:szCs w:val="24"/>
            </w:rPr>
            <w:fldChar w:fldCharType="separate"/>
          </w:r>
          <w:r w:rsidR="00B31BEC">
            <w:rPr>
              <w:rFonts w:ascii="Times New Roman" w:hAnsi="Times New Roman" w:cs="Times New Roman"/>
              <w:noProof/>
              <w:sz w:val="24"/>
              <w:szCs w:val="24"/>
            </w:rPr>
            <w:t xml:space="preserve"> </w:t>
          </w:r>
          <w:r w:rsidR="00B31BEC" w:rsidRPr="00B31BEC">
            <w:rPr>
              <w:rFonts w:ascii="Times New Roman" w:hAnsi="Times New Roman" w:cs="Times New Roman"/>
              <w:noProof/>
              <w:sz w:val="24"/>
              <w:szCs w:val="24"/>
            </w:rPr>
            <w:t>(CIPD, 2021)</w:t>
          </w:r>
          <w:r w:rsidR="00C9699A">
            <w:rPr>
              <w:rFonts w:ascii="Times New Roman" w:hAnsi="Times New Roman" w:cs="Times New Roman"/>
              <w:sz w:val="24"/>
              <w:szCs w:val="24"/>
            </w:rPr>
            <w:fldChar w:fldCharType="end"/>
          </w:r>
        </w:sdtContent>
      </w:sdt>
    </w:p>
    <w:p w14:paraId="2E86700E" w14:textId="42165142" w:rsidR="0066553C" w:rsidRDefault="0066553C" w:rsidP="00742F7E">
      <w:pPr>
        <w:pStyle w:val="ListParagraph"/>
        <w:rPr>
          <w:rFonts w:ascii="Times New Roman" w:hAnsi="Times New Roman" w:cs="Times New Roman"/>
          <w:sz w:val="24"/>
          <w:szCs w:val="24"/>
        </w:rPr>
      </w:pPr>
    </w:p>
    <w:p w14:paraId="6D381FE0" w14:textId="1D2BB87B" w:rsidR="00470337" w:rsidRDefault="00470337" w:rsidP="00742F7E">
      <w:pPr>
        <w:pStyle w:val="ListParagraph"/>
        <w:rPr>
          <w:rFonts w:ascii="Times New Roman" w:hAnsi="Times New Roman" w:cs="Times New Roman"/>
          <w:sz w:val="24"/>
          <w:szCs w:val="24"/>
        </w:rPr>
      </w:pPr>
    </w:p>
    <w:p w14:paraId="315113F0" w14:textId="0D12DBA8" w:rsidR="00470337" w:rsidRDefault="00470337" w:rsidP="00742F7E">
      <w:pPr>
        <w:pStyle w:val="ListParagraph"/>
        <w:rPr>
          <w:rFonts w:ascii="Times New Roman" w:hAnsi="Times New Roman" w:cs="Times New Roman"/>
          <w:sz w:val="24"/>
          <w:szCs w:val="24"/>
        </w:rPr>
      </w:pPr>
    </w:p>
    <w:p w14:paraId="27818696" w14:textId="77777777" w:rsidR="00541E71" w:rsidRDefault="00541E71" w:rsidP="00742F7E">
      <w:pPr>
        <w:pStyle w:val="ListParagraph"/>
        <w:rPr>
          <w:rFonts w:ascii="Times New Roman" w:hAnsi="Times New Roman" w:cs="Times New Roman"/>
          <w:sz w:val="24"/>
          <w:szCs w:val="24"/>
        </w:rPr>
      </w:pPr>
    </w:p>
    <w:p w14:paraId="7C2A9969" w14:textId="1D033370" w:rsidR="0066553C" w:rsidRPr="003E2CA9" w:rsidRDefault="0066553C" w:rsidP="003E2CA9">
      <w:pPr>
        <w:pStyle w:val="Heading2"/>
        <w:rPr>
          <w:rFonts w:ascii="Times New Roman" w:hAnsi="Times New Roman" w:cs="Times New Roman"/>
          <w:color w:val="FF33CC"/>
        </w:rPr>
      </w:pPr>
      <w:bookmarkStart w:id="4" w:name="_Toc80798944"/>
      <w:r w:rsidRPr="003E2CA9">
        <w:rPr>
          <w:rFonts w:ascii="Times New Roman" w:hAnsi="Times New Roman" w:cs="Times New Roman"/>
          <w:color w:val="FF33CC"/>
        </w:rPr>
        <w:t>SPECIALIST KNOWLEDGE</w:t>
      </w:r>
      <w:bookmarkEnd w:id="4"/>
    </w:p>
    <w:p w14:paraId="1ED9135A" w14:textId="77777777" w:rsidR="002416A7" w:rsidRPr="002525D0" w:rsidRDefault="002416A7" w:rsidP="00742F7E">
      <w:pPr>
        <w:pStyle w:val="ListParagraph"/>
        <w:rPr>
          <w:rFonts w:ascii="Times New Roman" w:hAnsi="Times New Roman" w:cs="Times New Roman"/>
          <w:color w:val="FF33CC"/>
          <w:sz w:val="24"/>
          <w:szCs w:val="24"/>
        </w:rPr>
      </w:pPr>
    </w:p>
    <w:p w14:paraId="1034076E" w14:textId="370DB4AB" w:rsidR="0066553C" w:rsidRDefault="0066553C" w:rsidP="00742F7E">
      <w:pPr>
        <w:pStyle w:val="ListParagraph"/>
        <w:rPr>
          <w:rFonts w:ascii="Times New Roman" w:hAnsi="Times New Roman" w:cs="Times New Roman"/>
          <w:sz w:val="24"/>
          <w:szCs w:val="24"/>
        </w:rPr>
      </w:pPr>
    </w:p>
    <w:p w14:paraId="53B9E291" w14:textId="10BB8EAA" w:rsidR="005A346A" w:rsidRPr="005A346A" w:rsidRDefault="00321A7F" w:rsidP="005A346A">
      <w:pPr>
        <w:rPr>
          <w:rFonts w:ascii="Times New Roman" w:hAnsi="Times New Roman" w:cs="Times New Roman"/>
          <w:sz w:val="24"/>
          <w:szCs w:val="24"/>
        </w:rPr>
      </w:pPr>
      <w:r>
        <w:rPr>
          <w:rFonts w:ascii="Times New Roman" w:hAnsi="Times New Roman" w:cs="Times New Roman"/>
          <w:sz w:val="24"/>
          <w:szCs w:val="24"/>
        </w:rPr>
        <w:t xml:space="preserve">The </w:t>
      </w:r>
      <w:r w:rsidRPr="00321A7F">
        <w:rPr>
          <w:rFonts w:ascii="Times New Roman" w:hAnsi="Times New Roman" w:cs="Times New Roman"/>
          <w:sz w:val="24"/>
          <w:szCs w:val="24"/>
        </w:rPr>
        <w:t xml:space="preserve">companies </w:t>
      </w:r>
      <w:r>
        <w:rPr>
          <w:rFonts w:ascii="Times New Roman" w:hAnsi="Times New Roman" w:cs="Times New Roman"/>
          <w:sz w:val="24"/>
          <w:szCs w:val="24"/>
        </w:rPr>
        <w:t xml:space="preserve">are </w:t>
      </w:r>
      <w:r w:rsidRPr="00321A7F">
        <w:rPr>
          <w:rFonts w:ascii="Times New Roman" w:hAnsi="Times New Roman" w:cs="Times New Roman"/>
          <w:sz w:val="24"/>
          <w:szCs w:val="24"/>
        </w:rPr>
        <w:t>focus</w:t>
      </w:r>
      <w:r>
        <w:rPr>
          <w:rFonts w:ascii="Times New Roman" w:hAnsi="Times New Roman" w:cs="Times New Roman"/>
          <w:sz w:val="24"/>
          <w:szCs w:val="24"/>
        </w:rPr>
        <w:t>ing</w:t>
      </w:r>
      <w:r w:rsidRPr="00321A7F">
        <w:rPr>
          <w:rFonts w:ascii="Times New Roman" w:hAnsi="Times New Roman" w:cs="Times New Roman"/>
          <w:sz w:val="24"/>
          <w:szCs w:val="24"/>
        </w:rPr>
        <w:t xml:space="preserve"> on cultivating experts can use "job or role-based development, including intensive training, improving the existence of work skills, as well as concentrated career development and relying on recruitment / selection of interpersonal and work matching" </w:t>
      </w:r>
      <w:r>
        <w:rPr>
          <w:rFonts w:ascii="Times New Roman" w:hAnsi="Times New Roman" w:cs="Times New Roman"/>
          <w:sz w:val="24"/>
          <w:szCs w:val="24"/>
        </w:rPr>
        <w:t>Things like i</w:t>
      </w:r>
      <w:r w:rsidR="005A346A" w:rsidRPr="005A346A">
        <w:rPr>
          <w:rFonts w:ascii="Times New Roman" w:hAnsi="Times New Roman" w:cs="Times New Roman"/>
          <w:sz w:val="24"/>
          <w:szCs w:val="24"/>
        </w:rPr>
        <w:t>nclusiveness and diversity</w:t>
      </w:r>
      <w:r>
        <w:rPr>
          <w:rFonts w:ascii="Times New Roman" w:hAnsi="Times New Roman" w:cs="Times New Roman"/>
          <w:sz w:val="24"/>
          <w:szCs w:val="24"/>
        </w:rPr>
        <w:t>-</w:t>
      </w:r>
      <w:r w:rsidR="005A346A" w:rsidRPr="005A346A">
        <w:rPr>
          <w:rFonts w:ascii="Times New Roman" w:hAnsi="Times New Roman" w:cs="Times New Roman"/>
          <w:sz w:val="24"/>
          <w:szCs w:val="24"/>
        </w:rPr>
        <w:t xml:space="preserve"> </w:t>
      </w:r>
      <w:r w:rsidR="005A346A">
        <w:rPr>
          <w:rFonts w:ascii="Times New Roman" w:hAnsi="Times New Roman" w:cs="Times New Roman"/>
          <w:sz w:val="24"/>
          <w:szCs w:val="24"/>
        </w:rPr>
        <w:t>which means to c</w:t>
      </w:r>
      <w:r w:rsidR="005A346A" w:rsidRPr="005A346A">
        <w:rPr>
          <w:rFonts w:ascii="Times New Roman" w:hAnsi="Times New Roman" w:cs="Times New Roman"/>
          <w:sz w:val="24"/>
          <w:szCs w:val="24"/>
        </w:rPr>
        <w:t>reate an inclusive culture that enables people to thrive</w:t>
      </w:r>
      <w:r>
        <w:rPr>
          <w:rFonts w:ascii="Times New Roman" w:hAnsi="Times New Roman" w:cs="Times New Roman"/>
          <w:sz w:val="24"/>
          <w:szCs w:val="24"/>
        </w:rPr>
        <w:t xml:space="preserve">, then </w:t>
      </w:r>
      <w:r w:rsidR="00E313EC">
        <w:rPr>
          <w:rFonts w:ascii="Times New Roman" w:hAnsi="Times New Roman" w:cs="Times New Roman"/>
          <w:sz w:val="24"/>
          <w:szCs w:val="24"/>
        </w:rPr>
        <w:t>l</w:t>
      </w:r>
      <w:r w:rsidR="005A346A" w:rsidRPr="005A346A">
        <w:rPr>
          <w:rFonts w:ascii="Times New Roman" w:hAnsi="Times New Roman" w:cs="Times New Roman"/>
          <w:sz w:val="24"/>
          <w:szCs w:val="24"/>
        </w:rPr>
        <w:t xml:space="preserve">earning and </w:t>
      </w:r>
      <w:r w:rsidR="00761CBC" w:rsidRPr="005A346A">
        <w:rPr>
          <w:rFonts w:ascii="Times New Roman" w:hAnsi="Times New Roman" w:cs="Times New Roman"/>
          <w:sz w:val="24"/>
          <w:szCs w:val="24"/>
        </w:rPr>
        <w:t xml:space="preserve">development </w:t>
      </w:r>
      <w:r w:rsidR="00E313EC">
        <w:rPr>
          <w:rFonts w:ascii="Times New Roman" w:hAnsi="Times New Roman" w:cs="Times New Roman"/>
          <w:sz w:val="24"/>
          <w:szCs w:val="24"/>
        </w:rPr>
        <w:t>which e</w:t>
      </w:r>
      <w:r w:rsidR="00761CBC" w:rsidRPr="005A346A">
        <w:rPr>
          <w:rFonts w:ascii="Times New Roman" w:hAnsi="Times New Roman" w:cs="Times New Roman"/>
          <w:sz w:val="24"/>
          <w:szCs w:val="24"/>
        </w:rPr>
        <w:t>nsure</w:t>
      </w:r>
      <w:r w:rsidR="005A346A" w:rsidRPr="005A346A">
        <w:rPr>
          <w:rFonts w:ascii="Times New Roman" w:hAnsi="Times New Roman" w:cs="Times New Roman"/>
          <w:sz w:val="24"/>
          <w:szCs w:val="24"/>
        </w:rPr>
        <w:t xml:space="preserve"> that employees have the knowledge, </w:t>
      </w:r>
      <w:r w:rsidR="00761CBC" w:rsidRPr="005A346A">
        <w:rPr>
          <w:rFonts w:ascii="Times New Roman" w:hAnsi="Times New Roman" w:cs="Times New Roman"/>
          <w:sz w:val="24"/>
          <w:szCs w:val="24"/>
        </w:rPr>
        <w:t>skills,</w:t>
      </w:r>
      <w:r w:rsidR="005A346A" w:rsidRPr="005A346A">
        <w:rPr>
          <w:rFonts w:ascii="Times New Roman" w:hAnsi="Times New Roman" w:cs="Times New Roman"/>
          <w:sz w:val="24"/>
          <w:szCs w:val="24"/>
        </w:rPr>
        <w:t xml:space="preserve"> and experience to meet personal and organizational needs and ambitions</w:t>
      </w:r>
      <w:r w:rsidR="00E313EC">
        <w:rPr>
          <w:rFonts w:ascii="Times New Roman" w:hAnsi="Times New Roman" w:cs="Times New Roman"/>
          <w:sz w:val="24"/>
          <w:szCs w:val="24"/>
        </w:rPr>
        <w:t>, also t</w:t>
      </w:r>
      <w:r w:rsidR="005A346A" w:rsidRPr="005A346A">
        <w:rPr>
          <w:rFonts w:ascii="Times New Roman" w:hAnsi="Times New Roman" w:cs="Times New Roman"/>
          <w:sz w:val="24"/>
          <w:szCs w:val="24"/>
        </w:rPr>
        <w:t xml:space="preserve">alent management </w:t>
      </w:r>
      <w:r w:rsidR="00E313EC">
        <w:rPr>
          <w:rFonts w:ascii="Times New Roman" w:hAnsi="Times New Roman" w:cs="Times New Roman"/>
          <w:sz w:val="24"/>
          <w:szCs w:val="24"/>
        </w:rPr>
        <w:t>resources which u</w:t>
      </w:r>
      <w:r w:rsidR="005A346A" w:rsidRPr="005A346A">
        <w:rPr>
          <w:rFonts w:ascii="Times New Roman" w:hAnsi="Times New Roman" w:cs="Times New Roman"/>
          <w:sz w:val="24"/>
          <w:szCs w:val="24"/>
        </w:rPr>
        <w:t>se analytics to provide information for organizational decision-making</w:t>
      </w:r>
      <w:r w:rsidR="00E313EC">
        <w:rPr>
          <w:rFonts w:ascii="Times New Roman" w:hAnsi="Times New Roman" w:cs="Times New Roman"/>
          <w:sz w:val="24"/>
          <w:szCs w:val="24"/>
        </w:rPr>
        <w:t>, i</w:t>
      </w:r>
      <w:r w:rsidR="00761CBC" w:rsidRPr="005A346A">
        <w:rPr>
          <w:rFonts w:ascii="Times New Roman" w:hAnsi="Times New Roman" w:cs="Times New Roman"/>
          <w:sz w:val="24"/>
          <w:szCs w:val="24"/>
        </w:rPr>
        <w:t>dentify</w:t>
      </w:r>
      <w:r w:rsidR="005A346A" w:rsidRPr="005A346A">
        <w:rPr>
          <w:rFonts w:ascii="Times New Roman" w:hAnsi="Times New Roman" w:cs="Times New Roman"/>
          <w:sz w:val="24"/>
          <w:szCs w:val="24"/>
        </w:rPr>
        <w:t>, attract, and hire the right people for your organization</w:t>
      </w:r>
      <w:r w:rsidR="00E313EC">
        <w:rPr>
          <w:rFonts w:ascii="Times New Roman" w:hAnsi="Times New Roman" w:cs="Times New Roman"/>
          <w:sz w:val="24"/>
          <w:szCs w:val="24"/>
        </w:rPr>
        <w:t xml:space="preserve"> and last point that has to be ticked off is</w:t>
      </w:r>
      <w:r w:rsidR="005A346A" w:rsidRPr="005A346A">
        <w:rPr>
          <w:rFonts w:ascii="Times New Roman" w:hAnsi="Times New Roman" w:cs="Times New Roman"/>
          <w:sz w:val="24"/>
          <w:szCs w:val="24"/>
        </w:rPr>
        <w:t xml:space="preserve"> </w:t>
      </w:r>
      <w:r w:rsidR="00E313EC">
        <w:rPr>
          <w:rFonts w:ascii="Times New Roman" w:hAnsi="Times New Roman" w:cs="Times New Roman"/>
          <w:sz w:val="24"/>
          <w:szCs w:val="24"/>
        </w:rPr>
        <w:t>e</w:t>
      </w:r>
      <w:r w:rsidR="005A346A" w:rsidRPr="005A346A">
        <w:rPr>
          <w:rFonts w:ascii="Times New Roman" w:hAnsi="Times New Roman" w:cs="Times New Roman"/>
          <w:sz w:val="24"/>
          <w:szCs w:val="24"/>
        </w:rPr>
        <w:t xml:space="preserve">ducation and </w:t>
      </w:r>
      <w:r w:rsidR="00E313EC">
        <w:rPr>
          <w:rFonts w:ascii="Times New Roman" w:hAnsi="Times New Roman" w:cs="Times New Roman"/>
          <w:sz w:val="24"/>
          <w:szCs w:val="24"/>
        </w:rPr>
        <w:t>o</w:t>
      </w:r>
      <w:r w:rsidR="005A346A" w:rsidRPr="005A346A">
        <w:rPr>
          <w:rFonts w:ascii="Times New Roman" w:hAnsi="Times New Roman" w:cs="Times New Roman"/>
          <w:sz w:val="24"/>
          <w:szCs w:val="24"/>
        </w:rPr>
        <w:t xml:space="preserve">rganizational </w:t>
      </w:r>
      <w:r w:rsidR="00E313EC">
        <w:rPr>
          <w:rFonts w:ascii="Times New Roman" w:hAnsi="Times New Roman" w:cs="Times New Roman"/>
          <w:sz w:val="24"/>
          <w:szCs w:val="24"/>
        </w:rPr>
        <w:t>d</w:t>
      </w:r>
      <w:r w:rsidR="005A346A" w:rsidRPr="005A346A">
        <w:rPr>
          <w:rFonts w:ascii="Times New Roman" w:hAnsi="Times New Roman" w:cs="Times New Roman"/>
          <w:sz w:val="24"/>
          <w:szCs w:val="24"/>
        </w:rPr>
        <w:t xml:space="preserve">esign </w:t>
      </w:r>
      <w:r w:rsidR="00E313EC">
        <w:rPr>
          <w:rFonts w:ascii="Times New Roman" w:hAnsi="Times New Roman" w:cs="Times New Roman"/>
          <w:sz w:val="24"/>
          <w:szCs w:val="24"/>
        </w:rPr>
        <w:t>which is c</w:t>
      </w:r>
      <w:r w:rsidR="005A346A" w:rsidRPr="005A346A">
        <w:rPr>
          <w:rFonts w:ascii="Times New Roman" w:hAnsi="Times New Roman" w:cs="Times New Roman"/>
          <w:sz w:val="24"/>
          <w:szCs w:val="24"/>
        </w:rPr>
        <w:t>reat</w:t>
      </w:r>
      <w:r w:rsidR="00E313EC">
        <w:rPr>
          <w:rFonts w:ascii="Times New Roman" w:hAnsi="Times New Roman" w:cs="Times New Roman"/>
          <w:sz w:val="24"/>
          <w:szCs w:val="24"/>
        </w:rPr>
        <w:t>ing</w:t>
      </w:r>
      <w:r w:rsidR="005A346A" w:rsidRPr="005A346A">
        <w:rPr>
          <w:rFonts w:ascii="Times New Roman" w:hAnsi="Times New Roman" w:cs="Times New Roman"/>
          <w:sz w:val="24"/>
          <w:szCs w:val="24"/>
        </w:rPr>
        <w:t xml:space="preserve"> maintenance and wellness methods that match current and future organizational needs and market conditions. </w:t>
      </w:r>
      <w:sdt>
        <w:sdtPr>
          <w:rPr>
            <w:rFonts w:ascii="Times New Roman" w:hAnsi="Times New Roman" w:cs="Times New Roman"/>
            <w:sz w:val="24"/>
            <w:szCs w:val="24"/>
          </w:rPr>
          <w:id w:val="-742877239"/>
          <w:citation/>
        </w:sdtPr>
        <w:sdtEndPr/>
        <w:sdtContent>
          <w:r w:rsidR="00635AB4">
            <w:rPr>
              <w:rFonts w:ascii="Times New Roman" w:hAnsi="Times New Roman" w:cs="Times New Roman"/>
              <w:sz w:val="24"/>
              <w:szCs w:val="24"/>
            </w:rPr>
            <w:fldChar w:fldCharType="begin"/>
          </w:r>
          <w:r w:rsidR="00635AB4">
            <w:rPr>
              <w:rFonts w:ascii="Times New Roman" w:hAnsi="Times New Roman" w:cs="Times New Roman"/>
              <w:sz w:val="24"/>
              <w:szCs w:val="24"/>
            </w:rPr>
            <w:instrText xml:space="preserve"> CITATION Kel11 \l 2057 </w:instrText>
          </w:r>
          <w:r w:rsidR="00635AB4">
            <w:rPr>
              <w:rFonts w:ascii="Times New Roman" w:hAnsi="Times New Roman" w:cs="Times New Roman"/>
              <w:sz w:val="24"/>
              <w:szCs w:val="24"/>
            </w:rPr>
            <w:fldChar w:fldCharType="separate"/>
          </w:r>
          <w:r w:rsidR="00B31BEC" w:rsidRPr="00B31BEC">
            <w:rPr>
              <w:rFonts w:ascii="Times New Roman" w:hAnsi="Times New Roman" w:cs="Times New Roman"/>
              <w:noProof/>
              <w:sz w:val="24"/>
              <w:szCs w:val="24"/>
            </w:rPr>
            <w:t>(Kelly, et al., 2011)</w:t>
          </w:r>
          <w:r w:rsidR="00635AB4">
            <w:rPr>
              <w:rFonts w:ascii="Times New Roman" w:hAnsi="Times New Roman" w:cs="Times New Roman"/>
              <w:sz w:val="24"/>
              <w:szCs w:val="24"/>
            </w:rPr>
            <w:fldChar w:fldCharType="end"/>
          </w:r>
        </w:sdtContent>
      </w:sdt>
    </w:p>
    <w:p w14:paraId="699F68F0" w14:textId="6E7F9363" w:rsidR="00EF752C" w:rsidRPr="00EF752C" w:rsidRDefault="00EF752C" w:rsidP="00343B69">
      <w:pPr>
        <w:rPr>
          <w:rFonts w:ascii="Times New Roman" w:hAnsi="Times New Roman" w:cs="Times New Roman"/>
          <w:sz w:val="24"/>
          <w:szCs w:val="24"/>
        </w:rPr>
      </w:pPr>
    </w:p>
    <w:p w14:paraId="177C2AAC" w14:textId="117DD1EB" w:rsidR="009A556F" w:rsidRDefault="009A556F" w:rsidP="00371C63">
      <w:pPr>
        <w:rPr>
          <w:rFonts w:ascii="Times New Roman" w:hAnsi="Times New Roman" w:cs="Times New Roman"/>
          <w:sz w:val="28"/>
          <w:szCs w:val="28"/>
        </w:rPr>
      </w:pPr>
    </w:p>
    <w:p w14:paraId="22EAD826" w14:textId="0B50982F" w:rsidR="009A556F" w:rsidRDefault="009A556F" w:rsidP="00371C63">
      <w:pPr>
        <w:rPr>
          <w:rFonts w:ascii="Times New Roman" w:hAnsi="Times New Roman" w:cs="Times New Roman"/>
          <w:sz w:val="28"/>
          <w:szCs w:val="28"/>
        </w:rPr>
      </w:pPr>
    </w:p>
    <w:p w14:paraId="2DEAF43B" w14:textId="29A834E8" w:rsidR="00970C2B" w:rsidRDefault="00970C2B" w:rsidP="00371C63">
      <w:pPr>
        <w:rPr>
          <w:rFonts w:ascii="Times New Roman" w:hAnsi="Times New Roman" w:cs="Times New Roman"/>
          <w:sz w:val="28"/>
          <w:szCs w:val="28"/>
        </w:rPr>
      </w:pPr>
    </w:p>
    <w:p w14:paraId="350267F9" w14:textId="385B7E12" w:rsidR="00970C2B" w:rsidRDefault="00970C2B" w:rsidP="00371C63">
      <w:pPr>
        <w:rPr>
          <w:rFonts w:ascii="Times New Roman" w:hAnsi="Times New Roman" w:cs="Times New Roman"/>
          <w:sz w:val="28"/>
          <w:szCs w:val="28"/>
        </w:rPr>
      </w:pPr>
    </w:p>
    <w:p w14:paraId="29003E60" w14:textId="0965A772" w:rsidR="00970C2B" w:rsidRDefault="00970C2B" w:rsidP="00371C63">
      <w:pPr>
        <w:rPr>
          <w:rFonts w:ascii="Times New Roman" w:hAnsi="Times New Roman" w:cs="Times New Roman"/>
          <w:sz w:val="28"/>
          <w:szCs w:val="28"/>
        </w:rPr>
      </w:pPr>
    </w:p>
    <w:p w14:paraId="1BD5673B" w14:textId="64E5F95B" w:rsidR="00970C2B" w:rsidRDefault="00970C2B" w:rsidP="00371C63">
      <w:pPr>
        <w:rPr>
          <w:rFonts w:ascii="Times New Roman" w:hAnsi="Times New Roman" w:cs="Times New Roman"/>
          <w:sz w:val="28"/>
          <w:szCs w:val="28"/>
        </w:rPr>
      </w:pPr>
    </w:p>
    <w:p w14:paraId="1DFB5434" w14:textId="77777777" w:rsidR="00970C2B" w:rsidRDefault="00970C2B" w:rsidP="00371C63">
      <w:pPr>
        <w:rPr>
          <w:rFonts w:ascii="Times New Roman" w:hAnsi="Times New Roman" w:cs="Times New Roman"/>
          <w:sz w:val="28"/>
          <w:szCs w:val="28"/>
        </w:rPr>
      </w:pPr>
    </w:p>
    <w:p w14:paraId="5515EC6A" w14:textId="2672F0FD" w:rsidR="009A556F" w:rsidRDefault="009A556F" w:rsidP="0028156A">
      <w:pPr>
        <w:pStyle w:val="Heading1"/>
      </w:pPr>
      <w:bookmarkStart w:id="5" w:name="_Toc80798945"/>
      <w:r w:rsidRPr="009A556F">
        <w:rPr>
          <w:highlight w:val="yellow"/>
        </w:rPr>
        <w:lastRenderedPageBreak/>
        <w:t>TASK 2</w:t>
      </w:r>
      <w:bookmarkEnd w:id="5"/>
    </w:p>
    <w:p w14:paraId="2293E2D1" w14:textId="77777777" w:rsidR="009A556F" w:rsidRDefault="009A556F" w:rsidP="00371C63">
      <w:pPr>
        <w:rPr>
          <w:rFonts w:ascii="Times New Roman" w:hAnsi="Times New Roman" w:cs="Times New Roman"/>
          <w:sz w:val="28"/>
          <w:szCs w:val="28"/>
        </w:rPr>
      </w:pPr>
    </w:p>
    <w:p w14:paraId="0FE8FEB1" w14:textId="0B8141B4" w:rsidR="00371C63" w:rsidRDefault="009A556F" w:rsidP="0028156A">
      <w:pPr>
        <w:pStyle w:val="Heading2"/>
        <w:rPr>
          <w:rFonts w:ascii="Times New Roman" w:hAnsi="Times New Roman" w:cs="Times New Roman"/>
          <w:sz w:val="32"/>
          <w:szCs w:val="32"/>
        </w:rPr>
      </w:pPr>
      <w:bookmarkStart w:id="6" w:name="_Toc80798946"/>
      <w:r w:rsidRPr="0028156A">
        <w:rPr>
          <w:rFonts w:ascii="Times New Roman" w:hAnsi="Times New Roman" w:cs="Times New Roman"/>
          <w:sz w:val="32"/>
          <w:szCs w:val="32"/>
        </w:rPr>
        <w:t>INTRODUCTION</w:t>
      </w:r>
      <w:bookmarkEnd w:id="6"/>
    </w:p>
    <w:p w14:paraId="78C25208" w14:textId="77777777" w:rsidR="006B2B23" w:rsidRPr="006B2B23" w:rsidRDefault="006B2B23" w:rsidP="006B2B23"/>
    <w:p w14:paraId="246F3E5B" w14:textId="2453C00E" w:rsidR="008F5818" w:rsidRPr="008F5818" w:rsidRDefault="005F59E7" w:rsidP="00602896">
      <w:pPr>
        <w:rPr>
          <w:rFonts w:ascii="Times New Roman" w:hAnsi="Times New Roman" w:cs="Times New Roman"/>
          <w:color w:val="000000" w:themeColor="text1"/>
          <w:sz w:val="24"/>
          <w:szCs w:val="24"/>
        </w:rPr>
      </w:pPr>
      <w:r w:rsidRPr="005F59E7">
        <w:rPr>
          <w:rFonts w:ascii="Times New Roman" w:hAnsi="Times New Roman" w:cs="Times New Roman"/>
          <w:color w:val="000000" w:themeColor="text1"/>
          <w:sz w:val="24"/>
          <w:szCs w:val="24"/>
        </w:rPr>
        <w:t xml:space="preserve">Inditex is operated based on a fashion philosophy that boasts "creative, quality design, and quick response to market demand". Specifically, Zara operates with a </w:t>
      </w:r>
      <w:r w:rsidRPr="005F59E7">
        <w:rPr>
          <w:rFonts w:ascii="Times New Roman" w:hAnsi="Times New Roman" w:cs="Times New Roman"/>
          <w:color w:val="000000" w:themeColor="text1"/>
          <w:sz w:val="24"/>
          <w:szCs w:val="24"/>
        </w:rPr>
        <w:t>zero-waste</w:t>
      </w:r>
      <w:r w:rsidRPr="005F59E7">
        <w:rPr>
          <w:rFonts w:ascii="Times New Roman" w:hAnsi="Times New Roman" w:cs="Times New Roman"/>
          <w:color w:val="000000" w:themeColor="text1"/>
          <w:sz w:val="24"/>
          <w:szCs w:val="24"/>
        </w:rPr>
        <w:t xml:space="preserve"> organizational structure that values ​​high performance. Louis Vuitton's fashion director calls Zara "probably the most innovative and disruptive retailer in the world." The Inditex group consists of eight retail formats, including famous brand Zara</w:t>
      </w:r>
      <w:r w:rsidR="00B80D2B" w:rsidRPr="00B80D2B">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630623062"/>
          <w:citation/>
        </w:sdtPr>
        <w:sdtEndPr/>
        <w:sdtContent>
          <w:r w:rsidR="00B80D2B">
            <w:rPr>
              <w:rFonts w:ascii="Times New Roman" w:hAnsi="Times New Roman" w:cs="Times New Roman"/>
              <w:color w:val="000000" w:themeColor="text1"/>
              <w:sz w:val="24"/>
              <w:szCs w:val="24"/>
            </w:rPr>
            <w:fldChar w:fldCharType="begin"/>
          </w:r>
          <w:r w:rsidR="00B80D2B">
            <w:rPr>
              <w:rFonts w:ascii="Times New Roman" w:hAnsi="Times New Roman" w:cs="Times New Roman"/>
              <w:color w:val="000000" w:themeColor="text1"/>
              <w:sz w:val="24"/>
              <w:szCs w:val="24"/>
            </w:rPr>
            <w:instrText xml:space="preserve"> CITATION Kat09 \l 2057 </w:instrText>
          </w:r>
          <w:r w:rsidR="00B80D2B">
            <w:rPr>
              <w:rFonts w:ascii="Times New Roman" w:hAnsi="Times New Roman" w:cs="Times New Roman"/>
              <w:color w:val="000000" w:themeColor="text1"/>
              <w:sz w:val="24"/>
              <w:szCs w:val="24"/>
            </w:rPr>
            <w:fldChar w:fldCharType="separate"/>
          </w:r>
          <w:r w:rsidR="00B31BEC">
            <w:rPr>
              <w:rFonts w:ascii="Times New Roman" w:hAnsi="Times New Roman" w:cs="Times New Roman"/>
              <w:noProof/>
              <w:color w:val="000000" w:themeColor="text1"/>
              <w:sz w:val="24"/>
              <w:szCs w:val="24"/>
            </w:rPr>
            <w:t xml:space="preserve"> </w:t>
          </w:r>
          <w:r w:rsidR="00B31BEC" w:rsidRPr="00B31BEC">
            <w:rPr>
              <w:rFonts w:ascii="Times New Roman" w:hAnsi="Times New Roman" w:cs="Times New Roman"/>
              <w:noProof/>
              <w:color w:val="000000" w:themeColor="text1"/>
              <w:sz w:val="24"/>
              <w:szCs w:val="24"/>
            </w:rPr>
            <w:t>(Philmore, 2009)</w:t>
          </w:r>
          <w:r w:rsidR="00B80D2B">
            <w:rPr>
              <w:rFonts w:ascii="Times New Roman" w:hAnsi="Times New Roman" w:cs="Times New Roman"/>
              <w:color w:val="000000" w:themeColor="text1"/>
              <w:sz w:val="24"/>
              <w:szCs w:val="24"/>
            </w:rPr>
            <w:fldChar w:fldCharType="end"/>
          </w:r>
        </w:sdtContent>
      </w:sdt>
      <w:r w:rsidR="00602896" w:rsidRPr="00602896">
        <w:rPr>
          <w:rFonts w:ascii="Times New Roman" w:hAnsi="Times New Roman" w:cs="Times New Roman"/>
          <w:color w:val="000000" w:themeColor="text1"/>
          <w:sz w:val="24"/>
          <w:szCs w:val="24"/>
        </w:rPr>
        <w:t>.</w:t>
      </w:r>
      <w:r w:rsidR="002602C4" w:rsidRPr="002602C4">
        <w:t xml:space="preserve"> </w:t>
      </w:r>
      <w:r w:rsidR="002602C4" w:rsidRPr="002602C4">
        <w:rPr>
          <w:rFonts w:ascii="Times New Roman" w:hAnsi="Times New Roman" w:cs="Times New Roman"/>
          <w:color w:val="000000" w:themeColor="text1"/>
          <w:sz w:val="24"/>
          <w:szCs w:val="24"/>
        </w:rPr>
        <w:t xml:space="preserve">Zara is an innovation in fast fashion and affordable retail apparel, and the customer is at the heart of the organization. Other products include men's and women's clothing, accessories, children's </w:t>
      </w:r>
      <w:r w:rsidR="002602C4" w:rsidRPr="002602C4">
        <w:rPr>
          <w:rFonts w:ascii="Times New Roman" w:hAnsi="Times New Roman" w:cs="Times New Roman"/>
          <w:color w:val="000000" w:themeColor="text1"/>
          <w:sz w:val="24"/>
          <w:szCs w:val="24"/>
        </w:rPr>
        <w:t>clothing,</w:t>
      </w:r>
      <w:r w:rsidR="002602C4" w:rsidRPr="002602C4">
        <w:rPr>
          <w:rFonts w:ascii="Times New Roman" w:hAnsi="Times New Roman" w:cs="Times New Roman"/>
          <w:color w:val="000000" w:themeColor="text1"/>
          <w:sz w:val="24"/>
          <w:szCs w:val="24"/>
        </w:rPr>
        <w:t xml:space="preserve"> and other fashion items. Since its inception, he has been known for his ability to understand fast fashion and trade all stocks every 14 days.</w:t>
      </w:r>
      <w:r w:rsidR="008F5818">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54942323"/>
          <w:citation/>
        </w:sdtPr>
        <w:sdtEndPr/>
        <w:sdtContent>
          <w:r w:rsidR="008F5818">
            <w:rPr>
              <w:rFonts w:ascii="Times New Roman" w:hAnsi="Times New Roman" w:cs="Times New Roman"/>
              <w:color w:val="000000" w:themeColor="text1"/>
              <w:sz w:val="24"/>
              <w:szCs w:val="24"/>
            </w:rPr>
            <w:fldChar w:fldCharType="begin"/>
          </w:r>
          <w:r w:rsidR="008F5818">
            <w:rPr>
              <w:rFonts w:ascii="Times New Roman" w:hAnsi="Times New Roman" w:cs="Times New Roman"/>
              <w:color w:val="000000" w:themeColor="text1"/>
              <w:sz w:val="24"/>
              <w:szCs w:val="24"/>
            </w:rPr>
            <w:instrText xml:space="preserve"> CITATION IND21 \l 2057 </w:instrText>
          </w:r>
          <w:r w:rsidR="008F5818">
            <w:rPr>
              <w:rFonts w:ascii="Times New Roman" w:hAnsi="Times New Roman" w:cs="Times New Roman"/>
              <w:color w:val="000000" w:themeColor="text1"/>
              <w:sz w:val="24"/>
              <w:szCs w:val="24"/>
            </w:rPr>
            <w:fldChar w:fldCharType="separate"/>
          </w:r>
          <w:r w:rsidR="00B31BEC" w:rsidRPr="00B31BEC">
            <w:rPr>
              <w:rFonts w:ascii="Times New Roman" w:hAnsi="Times New Roman" w:cs="Times New Roman"/>
              <w:noProof/>
              <w:color w:val="000000" w:themeColor="text1"/>
              <w:sz w:val="24"/>
              <w:szCs w:val="24"/>
            </w:rPr>
            <w:t>(INDITEX, 2021)</w:t>
          </w:r>
          <w:r w:rsidR="008F5818">
            <w:rPr>
              <w:rFonts w:ascii="Times New Roman" w:hAnsi="Times New Roman" w:cs="Times New Roman"/>
              <w:color w:val="000000" w:themeColor="text1"/>
              <w:sz w:val="24"/>
              <w:szCs w:val="24"/>
            </w:rPr>
            <w:fldChar w:fldCharType="end"/>
          </w:r>
        </w:sdtContent>
      </w:sdt>
    </w:p>
    <w:p w14:paraId="08612B26" w14:textId="03C5B998" w:rsidR="003B759B" w:rsidRDefault="003B759B" w:rsidP="003B759B">
      <w:r w:rsidRPr="003B759B">
        <w:rPr>
          <w:rFonts w:ascii="Times New Roman" w:hAnsi="Times New Roman" w:cs="Times New Roman"/>
          <w:color w:val="000000" w:themeColor="text1"/>
          <w:sz w:val="24"/>
          <w:szCs w:val="24"/>
        </w:rPr>
        <w:t>According to (Mullins, 200</w:t>
      </w:r>
      <w:r w:rsidR="004D67E0">
        <w:rPr>
          <w:rFonts w:ascii="Times New Roman" w:hAnsi="Times New Roman" w:cs="Times New Roman"/>
          <w:color w:val="000000" w:themeColor="text1"/>
          <w:sz w:val="24"/>
          <w:szCs w:val="24"/>
        </w:rPr>
        <w:t>7</w:t>
      </w:r>
      <w:r w:rsidRPr="003B759B">
        <w:rPr>
          <w:rFonts w:ascii="Times New Roman" w:hAnsi="Times New Roman" w:cs="Times New Roman"/>
          <w:color w:val="000000" w:themeColor="text1"/>
          <w:sz w:val="24"/>
          <w:szCs w:val="24"/>
        </w:rPr>
        <w:t>), a good structure of an organization is very important since structural decisions are the main strategic decisions that create a sustainable organization or destroy it. The organizational structure is designed to encourage employees, reduce fraud, and increase job satisfaction for members of the organization, while improving overall organizational efficiency.</w:t>
      </w:r>
      <w:r>
        <w:rPr>
          <w:rFonts w:ascii="Times New Roman" w:hAnsi="Times New Roman" w:cs="Times New Roman"/>
          <w:color w:val="000000" w:themeColor="text1"/>
          <w:sz w:val="24"/>
          <w:szCs w:val="24"/>
        </w:rPr>
        <w:t xml:space="preserve"> </w:t>
      </w:r>
      <w:r w:rsidRPr="003B759B">
        <w:rPr>
          <w:rFonts w:ascii="Times New Roman" w:hAnsi="Times New Roman" w:cs="Times New Roman"/>
          <w:color w:val="000000" w:themeColor="text1"/>
          <w:sz w:val="24"/>
          <w:szCs w:val="24"/>
        </w:rPr>
        <w:t>The structures are associated with a skeletal framework of activities and organizational processes and are there to achieve organizational goals and company objectives.</w:t>
      </w:r>
      <w:sdt>
        <w:sdtPr>
          <w:rPr>
            <w:rFonts w:ascii="Times New Roman" w:hAnsi="Times New Roman" w:cs="Times New Roman"/>
            <w:color w:val="000000" w:themeColor="text1"/>
            <w:sz w:val="24"/>
            <w:szCs w:val="24"/>
          </w:rPr>
          <w:id w:val="161054677"/>
          <w:citation/>
        </w:sdtPr>
        <w:sdtEndPr/>
        <w:sdtContent>
          <w:r w:rsidR="004D67E0">
            <w:rPr>
              <w:rFonts w:ascii="Times New Roman" w:hAnsi="Times New Roman" w:cs="Times New Roman"/>
              <w:color w:val="000000" w:themeColor="text1"/>
              <w:sz w:val="24"/>
              <w:szCs w:val="24"/>
            </w:rPr>
            <w:fldChar w:fldCharType="begin"/>
          </w:r>
          <w:r w:rsidR="002649B6">
            <w:rPr>
              <w:rFonts w:ascii="Times New Roman" w:hAnsi="Times New Roman" w:cs="Times New Roman"/>
              <w:color w:val="000000" w:themeColor="text1"/>
              <w:sz w:val="24"/>
              <w:szCs w:val="24"/>
            </w:rPr>
            <w:instrText xml:space="preserve">CITATION Lau07 \l 2057 </w:instrText>
          </w:r>
          <w:r w:rsidR="004D67E0">
            <w:rPr>
              <w:rFonts w:ascii="Times New Roman" w:hAnsi="Times New Roman" w:cs="Times New Roman"/>
              <w:color w:val="000000" w:themeColor="text1"/>
              <w:sz w:val="24"/>
              <w:szCs w:val="24"/>
            </w:rPr>
            <w:fldChar w:fldCharType="separate"/>
          </w:r>
          <w:r w:rsidR="00B31BEC">
            <w:rPr>
              <w:rFonts w:ascii="Times New Roman" w:hAnsi="Times New Roman" w:cs="Times New Roman"/>
              <w:noProof/>
              <w:color w:val="000000" w:themeColor="text1"/>
              <w:sz w:val="24"/>
              <w:szCs w:val="24"/>
            </w:rPr>
            <w:t xml:space="preserve"> </w:t>
          </w:r>
          <w:r w:rsidR="00B31BEC" w:rsidRPr="00B31BEC">
            <w:rPr>
              <w:rFonts w:ascii="Times New Roman" w:hAnsi="Times New Roman" w:cs="Times New Roman"/>
              <w:noProof/>
              <w:color w:val="000000" w:themeColor="text1"/>
              <w:sz w:val="24"/>
              <w:szCs w:val="24"/>
            </w:rPr>
            <w:t>(Mullins, 2007)</w:t>
          </w:r>
          <w:r w:rsidR="004D67E0">
            <w:rPr>
              <w:rFonts w:ascii="Times New Roman" w:hAnsi="Times New Roman" w:cs="Times New Roman"/>
              <w:color w:val="000000" w:themeColor="text1"/>
              <w:sz w:val="24"/>
              <w:szCs w:val="24"/>
            </w:rPr>
            <w:fldChar w:fldCharType="end"/>
          </w:r>
        </w:sdtContent>
      </w:sdt>
      <w:r w:rsidR="005F6184" w:rsidRPr="005F6184">
        <w:t xml:space="preserve"> </w:t>
      </w:r>
    </w:p>
    <w:p w14:paraId="676B13E8" w14:textId="744EC460" w:rsidR="00756F59" w:rsidRDefault="00756F59" w:rsidP="003B759B"/>
    <w:p w14:paraId="0CD09D5E" w14:textId="3A31C523" w:rsidR="00970C2B" w:rsidRDefault="00970C2B" w:rsidP="003B759B"/>
    <w:p w14:paraId="2264AD14" w14:textId="77777777" w:rsidR="00970C2B" w:rsidRDefault="00970C2B" w:rsidP="003B759B"/>
    <w:p w14:paraId="5045268C" w14:textId="6938C696" w:rsidR="00756F59" w:rsidRPr="0028156A" w:rsidRDefault="00A4388B" w:rsidP="0028156A">
      <w:pPr>
        <w:pStyle w:val="Heading2"/>
        <w:rPr>
          <w:rFonts w:ascii="Times New Roman" w:hAnsi="Times New Roman" w:cs="Times New Roman"/>
          <w:sz w:val="32"/>
          <w:szCs w:val="32"/>
        </w:rPr>
      </w:pPr>
      <w:bookmarkStart w:id="7" w:name="_Toc80798947"/>
      <w:r w:rsidRPr="0028156A">
        <w:rPr>
          <w:rFonts w:ascii="Times New Roman" w:hAnsi="Times New Roman" w:cs="Times New Roman"/>
          <w:sz w:val="32"/>
          <w:szCs w:val="32"/>
        </w:rPr>
        <w:t xml:space="preserve">MAIN </w:t>
      </w:r>
      <w:r w:rsidR="00756F59" w:rsidRPr="0028156A">
        <w:rPr>
          <w:rFonts w:ascii="Times New Roman" w:hAnsi="Times New Roman" w:cs="Times New Roman"/>
          <w:sz w:val="32"/>
          <w:szCs w:val="32"/>
        </w:rPr>
        <w:t>BODY</w:t>
      </w:r>
      <w:bookmarkEnd w:id="7"/>
    </w:p>
    <w:p w14:paraId="5B8BB5AE" w14:textId="77777777" w:rsidR="00756F59" w:rsidRDefault="00756F59" w:rsidP="003B759B"/>
    <w:p w14:paraId="69A843D6" w14:textId="5D724AA0" w:rsidR="003B2D58" w:rsidRDefault="00317772" w:rsidP="0028156A">
      <w:pPr>
        <w:pStyle w:val="Heading3"/>
        <w:rPr>
          <w:rFonts w:ascii="Times New Roman" w:hAnsi="Times New Roman" w:cs="Times New Roman"/>
          <w:color w:val="FF33CC"/>
          <w:sz w:val="28"/>
          <w:szCs w:val="28"/>
        </w:rPr>
      </w:pPr>
      <w:bookmarkStart w:id="8" w:name="_Toc80798948"/>
      <w:r w:rsidRPr="0028156A">
        <w:rPr>
          <w:rFonts w:ascii="Times New Roman" w:hAnsi="Times New Roman" w:cs="Times New Roman"/>
          <w:color w:val="FF33CC"/>
          <w:sz w:val="28"/>
          <w:szCs w:val="28"/>
        </w:rPr>
        <w:t>ZARA STRATEGIC OBJECTIVES</w:t>
      </w:r>
      <w:r>
        <w:rPr>
          <w:rFonts w:ascii="Times New Roman" w:hAnsi="Times New Roman" w:cs="Times New Roman"/>
          <w:color w:val="FF33CC"/>
          <w:sz w:val="28"/>
          <w:szCs w:val="28"/>
        </w:rPr>
        <w:t xml:space="preserve"> 2020-2022</w:t>
      </w:r>
      <w:bookmarkEnd w:id="8"/>
    </w:p>
    <w:p w14:paraId="5E6F8DD0" w14:textId="77777777" w:rsidR="0028156A" w:rsidRPr="0028156A" w:rsidRDefault="0028156A" w:rsidP="0028156A">
      <w:pPr>
        <w:rPr>
          <w:rFonts w:ascii="Times New Roman" w:hAnsi="Times New Roman" w:cs="Times New Roman"/>
          <w:sz w:val="24"/>
          <w:szCs w:val="24"/>
        </w:rPr>
      </w:pPr>
    </w:p>
    <w:p w14:paraId="104CAA29" w14:textId="6FA8422E" w:rsidR="00280917" w:rsidRPr="00280917" w:rsidRDefault="00010E76" w:rsidP="00280917">
      <w:pPr>
        <w:rPr>
          <w:rFonts w:ascii="Times New Roman" w:hAnsi="Times New Roman" w:cs="Times New Roman"/>
          <w:color w:val="000000" w:themeColor="text1"/>
          <w:sz w:val="24"/>
          <w:szCs w:val="24"/>
        </w:rPr>
      </w:pPr>
      <w:r w:rsidRPr="00010E76">
        <w:rPr>
          <w:rFonts w:ascii="Times New Roman" w:hAnsi="Times New Roman" w:cs="Times New Roman"/>
          <w:color w:val="000000" w:themeColor="text1"/>
          <w:sz w:val="24"/>
          <w:szCs w:val="24"/>
        </w:rPr>
        <w:t>Inditex, one of the world's largest apparel retailers, was hit hard during the pandemic, resulting in a 44% decline in sales in the first quarter of the fiscal year to €3.3 billion</w:t>
      </w:r>
      <w:r>
        <w:rPr>
          <w:rFonts w:ascii="Times New Roman" w:hAnsi="Times New Roman" w:cs="Times New Roman"/>
          <w:color w:val="000000" w:themeColor="text1"/>
          <w:sz w:val="24"/>
          <w:szCs w:val="24"/>
        </w:rPr>
        <w:t xml:space="preserve">. </w:t>
      </w:r>
      <w:r w:rsidRPr="00010E76">
        <w:rPr>
          <w:rFonts w:ascii="Times New Roman" w:hAnsi="Times New Roman" w:cs="Times New Roman"/>
          <w:color w:val="000000" w:themeColor="text1"/>
          <w:sz w:val="24"/>
          <w:szCs w:val="24"/>
        </w:rPr>
        <w:t>Managed by founder Amancio</w:t>
      </w:r>
      <w:r>
        <w:rPr>
          <w:rFonts w:ascii="Times New Roman" w:hAnsi="Times New Roman" w:cs="Times New Roman"/>
          <w:color w:val="000000" w:themeColor="text1"/>
          <w:sz w:val="24"/>
          <w:szCs w:val="24"/>
        </w:rPr>
        <w:t xml:space="preserve"> </w:t>
      </w:r>
      <w:r w:rsidRPr="00010E76">
        <w:rPr>
          <w:rFonts w:ascii="Times New Roman" w:hAnsi="Times New Roman" w:cs="Times New Roman"/>
          <w:color w:val="000000" w:themeColor="text1"/>
          <w:sz w:val="24"/>
          <w:szCs w:val="24"/>
        </w:rPr>
        <w:t>Ortega, Inditex will spend 1 billion euros on online services by 2022 and add 1.7 billion euros to its stores, improving integration with its website and providing faster delivery and real-time merchandise tracking.</w:t>
      </w:r>
      <w:r w:rsidR="002D22A3" w:rsidRPr="002D22A3">
        <w:t xml:space="preserve"> </w:t>
      </w:r>
      <w:r w:rsidR="002D22A3" w:rsidRPr="002D22A3">
        <w:rPr>
          <w:rFonts w:ascii="Times New Roman" w:hAnsi="Times New Roman" w:cs="Times New Roman"/>
          <w:color w:val="000000" w:themeColor="text1"/>
          <w:sz w:val="24"/>
          <w:szCs w:val="24"/>
        </w:rPr>
        <w:t xml:space="preserve">Zara </w:t>
      </w:r>
      <w:r w:rsidR="002D22A3">
        <w:rPr>
          <w:rFonts w:ascii="Times New Roman" w:hAnsi="Times New Roman" w:cs="Times New Roman"/>
          <w:color w:val="000000" w:themeColor="text1"/>
          <w:sz w:val="24"/>
          <w:szCs w:val="24"/>
        </w:rPr>
        <w:t xml:space="preserve">brand </w:t>
      </w:r>
      <w:r w:rsidR="002D22A3" w:rsidRPr="002D22A3">
        <w:rPr>
          <w:rFonts w:ascii="Times New Roman" w:hAnsi="Times New Roman" w:cs="Times New Roman"/>
          <w:color w:val="000000" w:themeColor="text1"/>
          <w:sz w:val="24"/>
          <w:szCs w:val="24"/>
        </w:rPr>
        <w:t>owner will close 1,200 stores worldwide as clothing retailers strive to increase online sales during times of turmoil caused by the Covid 19 infectious disease.</w:t>
      </w:r>
    </w:p>
    <w:p w14:paraId="7C6B19AC" w14:textId="04EE7C8B" w:rsidR="00432673" w:rsidRPr="002D22A3" w:rsidRDefault="00280917" w:rsidP="00280917">
      <w:pPr>
        <w:rPr>
          <w:rFonts w:ascii="Times New Roman" w:hAnsi="Times New Roman" w:cs="Times New Roman"/>
          <w:color w:val="000000" w:themeColor="text1"/>
          <w:sz w:val="24"/>
          <w:szCs w:val="24"/>
        </w:rPr>
      </w:pPr>
      <w:r w:rsidRPr="00280917">
        <w:rPr>
          <w:rFonts w:ascii="Times New Roman" w:hAnsi="Times New Roman" w:cs="Times New Roman"/>
          <w:color w:val="000000" w:themeColor="text1"/>
          <w:sz w:val="24"/>
          <w:szCs w:val="24"/>
        </w:rPr>
        <w:t xml:space="preserve"> </w:t>
      </w:r>
      <w:r w:rsidR="002D22A3">
        <w:rPr>
          <w:rFonts w:ascii="Times New Roman" w:hAnsi="Times New Roman" w:cs="Times New Roman"/>
          <w:color w:val="000000" w:themeColor="text1"/>
          <w:sz w:val="24"/>
          <w:szCs w:val="24"/>
        </w:rPr>
        <w:t>Inditex owner</w:t>
      </w:r>
      <w:r w:rsidR="002D22A3" w:rsidRPr="002D22A3">
        <w:rPr>
          <w:rFonts w:ascii="Times New Roman" w:hAnsi="Times New Roman" w:cs="Times New Roman"/>
          <w:color w:val="000000" w:themeColor="text1"/>
          <w:sz w:val="24"/>
          <w:szCs w:val="24"/>
        </w:rPr>
        <w:t xml:space="preserve"> said it will increase its efforts to sell more clothing online to meet the challenges of major competitors such as H&amp;M and Fast Retailing parent company Uniqlo, as well as British </w:t>
      </w:r>
      <w:r w:rsidR="002D22A3" w:rsidRPr="002D22A3">
        <w:rPr>
          <w:rFonts w:ascii="Times New Roman" w:hAnsi="Times New Roman" w:cs="Times New Roman"/>
          <w:color w:val="000000" w:themeColor="text1"/>
          <w:sz w:val="24"/>
          <w:szCs w:val="24"/>
        </w:rPr>
        <w:t>start-ups</w:t>
      </w:r>
      <w:r w:rsidR="002D22A3" w:rsidRPr="002D22A3">
        <w:rPr>
          <w:rFonts w:ascii="Times New Roman" w:hAnsi="Times New Roman" w:cs="Times New Roman"/>
          <w:color w:val="000000" w:themeColor="text1"/>
          <w:sz w:val="24"/>
          <w:szCs w:val="24"/>
        </w:rPr>
        <w:t xml:space="preserve"> such as Asos and Boohoo, which have flourished during the shutdown.</w:t>
      </w:r>
      <w:r w:rsidR="00432673" w:rsidRPr="00432673">
        <w:rPr>
          <w:rFonts w:ascii="Times New Roman" w:hAnsi="Times New Roman" w:cs="Times New Roman"/>
          <w:color w:val="000000" w:themeColor="text1"/>
          <w:sz w:val="24"/>
          <w:szCs w:val="24"/>
        </w:rPr>
        <w:t xml:space="preserve"> (The Guardian, 2020)</w:t>
      </w:r>
      <w:r w:rsidR="00602896">
        <w:rPr>
          <w:rFonts w:ascii="Times New Roman" w:hAnsi="Times New Roman" w:cs="Times New Roman"/>
          <w:color w:val="000000" w:themeColor="text1"/>
          <w:sz w:val="24"/>
          <w:szCs w:val="24"/>
        </w:rPr>
        <w:t xml:space="preserve"> </w:t>
      </w:r>
    </w:p>
    <w:p w14:paraId="49A485A3" w14:textId="77777777" w:rsidR="00140759" w:rsidRDefault="00140759" w:rsidP="007F7267">
      <w:pPr>
        <w:rPr>
          <w:rFonts w:ascii="Times New Roman" w:hAnsi="Times New Roman" w:cs="Times New Roman"/>
          <w:color w:val="000000" w:themeColor="text1"/>
          <w:sz w:val="24"/>
          <w:szCs w:val="24"/>
        </w:rPr>
      </w:pPr>
      <w:r w:rsidRPr="00140759">
        <w:rPr>
          <w:rFonts w:ascii="Times New Roman" w:hAnsi="Times New Roman" w:cs="Times New Roman"/>
          <w:color w:val="000000" w:themeColor="text1"/>
          <w:sz w:val="24"/>
          <w:szCs w:val="24"/>
        </w:rPr>
        <w:lastRenderedPageBreak/>
        <w:t xml:space="preserve">Zara is taking steps to increase its online sales by introducing technologies such as artificial intelligence, virtual and augmented reality and providing customers with unique and personalized experiences, which no brand </w:t>
      </w:r>
      <w:r>
        <w:rPr>
          <w:rFonts w:ascii="Times New Roman" w:hAnsi="Times New Roman" w:cs="Times New Roman"/>
          <w:color w:val="000000" w:themeColor="text1"/>
          <w:sz w:val="24"/>
          <w:szCs w:val="24"/>
        </w:rPr>
        <w:t>ever did so far</w:t>
      </w:r>
      <w:r w:rsidR="00432673" w:rsidRPr="00432673">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176631615"/>
          <w:citation/>
        </w:sdtPr>
        <w:sdtEndPr/>
        <w:sdtContent>
          <w:r w:rsidR="00602896">
            <w:rPr>
              <w:rFonts w:ascii="Times New Roman" w:hAnsi="Times New Roman" w:cs="Times New Roman"/>
              <w:color w:val="000000" w:themeColor="text1"/>
              <w:sz w:val="24"/>
              <w:szCs w:val="24"/>
            </w:rPr>
            <w:fldChar w:fldCharType="begin"/>
          </w:r>
          <w:r w:rsidR="00602896">
            <w:rPr>
              <w:rFonts w:ascii="Times New Roman" w:hAnsi="Times New Roman" w:cs="Times New Roman"/>
              <w:color w:val="000000" w:themeColor="text1"/>
              <w:sz w:val="24"/>
              <w:szCs w:val="24"/>
            </w:rPr>
            <w:instrText xml:space="preserve">CITATION MAR20 \l 2057 </w:instrText>
          </w:r>
          <w:r w:rsidR="00602896">
            <w:rPr>
              <w:rFonts w:ascii="Times New Roman" w:hAnsi="Times New Roman" w:cs="Times New Roman"/>
              <w:color w:val="000000" w:themeColor="text1"/>
              <w:sz w:val="24"/>
              <w:szCs w:val="24"/>
            </w:rPr>
            <w:fldChar w:fldCharType="separate"/>
          </w:r>
          <w:r w:rsidR="00B31BEC">
            <w:rPr>
              <w:rFonts w:ascii="Times New Roman" w:hAnsi="Times New Roman" w:cs="Times New Roman"/>
              <w:noProof/>
              <w:color w:val="000000" w:themeColor="text1"/>
              <w:sz w:val="24"/>
              <w:szCs w:val="24"/>
            </w:rPr>
            <w:t xml:space="preserve"> </w:t>
          </w:r>
          <w:r w:rsidR="00B31BEC" w:rsidRPr="00B31BEC">
            <w:rPr>
              <w:rFonts w:ascii="Times New Roman" w:hAnsi="Times New Roman" w:cs="Times New Roman"/>
              <w:noProof/>
              <w:color w:val="000000" w:themeColor="text1"/>
              <w:sz w:val="24"/>
              <w:szCs w:val="24"/>
            </w:rPr>
            <w:t>(MARTIN ROLL, 2020)</w:t>
          </w:r>
          <w:r w:rsidR="00602896">
            <w:rPr>
              <w:rFonts w:ascii="Times New Roman" w:hAnsi="Times New Roman" w:cs="Times New Roman"/>
              <w:color w:val="000000" w:themeColor="text1"/>
              <w:sz w:val="24"/>
              <w:szCs w:val="24"/>
            </w:rPr>
            <w:fldChar w:fldCharType="end"/>
          </w:r>
        </w:sdtContent>
      </w:sdt>
    </w:p>
    <w:p w14:paraId="1829EAD1" w14:textId="220C15E0" w:rsidR="00140759" w:rsidRDefault="00140759" w:rsidP="007F7267">
      <w:pPr>
        <w:rPr>
          <w:rFonts w:ascii="Times New Roman" w:hAnsi="Times New Roman" w:cs="Times New Roman"/>
          <w:color w:val="000000" w:themeColor="text1"/>
          <w:sz w:val="24"/>
          <w:szCs w:val="24"/>
        </w:rPr>
      </w:pPr>
      <w:r w:rsidRPr="00140759">
        <w:rPr>
          <w:rFonts w:ascii="Times New Roman" w:hAnsi="Times New Roman" w:cs="Times New Roman"/>
          <w:color w:val="000000" w:themeColor="text1"/>
          <w:sz w:val="24"/>
          <w:szCs w:val="24"/>
        </w:rPr>
        <w:t xml:space="preserve">In addition, the large Zara store will serve as a distribution </w:t>
      </w:r>
      <w:r w:rsidRPr="00140759">
        <w:rPr>
          <w:rFonts w:ascii="Times New Roman" w:hAnsi="Times New Roman" w:cs="Times New Roman"/>
          <w:color w:val="000000" w:themeColor="text1"/>
          <w:sz w:val="24"/>
          <w:szCs w:val="24"/>
        </w:rPr>
        <w:t>centre</w:t>
      </w:r>
      <w:r w:rsidRPr="00140759">
        <w:rPr>
          <w:rFonts w:ascii="Times New Roman" w:hAnsi="Times New Roman" w:cs="Times New Roman"/>
          <w:color w:val="000000" w:themeColor="text1"/>
          <w:sz w:val="24"/>
          <w:szCs w:val="24"/>
        </w:rPr>
        <w:t xml:space="preserve"> for online sales</w:t>
      </w:r>
      <w:r w:rsidR="00A2329B" w:rsidRPr="00A2329B">
        <w:rPr>
          <w:rFonts w:ascii="Times New Roman" w:hAnsi="Times New Roman" w:cs="Times New Roman"/>
          <w:color w:val="000000" w:themeColor="text1"/>
          <w:sz w:val="24"/>
          <w:szCs w:val="24"/>
        </w:rPr>
        <w:t>.</w:t>
      </w:r>
      <w:sdt>
        <w:sdtPr>
          <w:rPr>
            <w:rFonts w:ascii="Times New Roman" w:hAnsi="Times New Roman" w:cs="Times New Roman"/>
            <w:color w:val="000000" w:themeColor="text1"/>
            <w:sz w:val="24"/>
            <w:szCs w:val="24"/>
          </w:rPr>
          <w:id w:val="58368586"/>
          <w:citation/>
        </w:sdtPr>
        <w:sdtEndPr/>
        <w:sdtContent>
          <w:r w:rsidR="00A2329B">
            <w:rPr>
              <w:rFonts w:ascii="Times New Roman" w:hAnsi="Times New Roman" w:cs="Times New Roman"/>
              <w:color w:val="000000" w:themeColor="text1"/>
              <w:sz w:val="24"/>
              <w:szCs w:val="24"/>
            </w:rPr>
            <w:fldChar w:fldCharType="begin"/>
          </w:r>
          <w:r w:rsidR="00A2329B">
            <w:rPr>
              <w:rFonts w:ascii="Times New Roman" w:hAnsi="Times New Roman" w:cs="Times New Roman"/>
              <w:color w:val="000000" w:themeColor="text1"/>
              <w:sz w:val="24"/>
              <w:szCs w:val="24"/>
            </w:rPr>
            <w:instrText xml:space="preserve"> CITATION SAR18 \l 2057 </w:instrText>
          </w:r>
          <w:r w:rsidR="00A2329B">
            <w:rPr>
              <w:rFonts w:ascii="Times New Roman" w:hAnsi="Times New Roman" w:cs="Times New Roman"/>
              <w:color w:val="000000" w:themeColor="text1"/>
              <w:sz w:val="24"/>
              <w:szCs w:val="24"/>
            </w:rPr>
            <w:fldChar w:fldCharType="separate"/>
          </w:r>
          <w:r w:rsidR="00B31BEC">
            <w:rPr>
              <w:rFonts w:ascii="Times New Roman" w:hAnsi="Times New Roman" w:cs="Times New Roman"/>
              <w:noProof/>
              <w:color w:val="000000" w:themeColor="text1"/>
              <w:sz w:val="24"/>
              <w:szCs w:val="24"/>
            </w:rPr>
            <w:t xml:space="preserve"> </w:t>
          </w:r>
          <w:r w:rsidR="00B31BEC" w:rsidRPr="00B31BEC">
            <w:rPr>
              <w:rFonts w:ascii="Times New Roman" w:hAnsi="Times New Roman" w:cs="Times New Roman"/>
              <w:noProof/>
              <w:color w:val="000000" w:themeColor="text1"/>
              <w:sz w:val="24"/>
              <w:szCs w:val="24"/>
            </w:rPr>
            <w:t>(SARASVAT, 2018)</w:t>
          </w:r>
          <w:r w:rsidR="00A2329B">
            <w:rPr>
              <w:rFonts w:ascii="Times New Roman" w:hAnsi="Times New Roman" w:cs="Times New Roman"/>
              <w:color w:val="000000" w:themeColor="text1"/>
              <w:sz w:val="24"/>
              <w:szCs w:val="24"/>
            </w:rPr>
            <w:fldChar w:fldCharType="end"/>
          </w:r>
        </w:sdtContent>
      </w:sdt>
      <w:r w:rsidR="00815111">
        <w:rPr>
          <w:rFonts w:ascii="Times New Roman" w:hAnsi="Times New Roman" w:cs="Times New Roman"/>
          <w:color w:val="000000" w:themeColor="text1"/>
          <w:sz w:val="24"/>
          <w:szCs w:val="24"/>
        </w:rPr>
        <w:t xml:space="preserve"> </w:t>
      </w:r>
      <w:r w:rsidRPr="00140759">
        <w:rPr>
          <w:rFonts w:ascii="Times New Roman" w:hAnsi="Times New Roman" w:cs="Times New Roman"/>
          <w:color w:val="000000" w:themeColor="text1"/>
          <w:sz w:val="24"/>
          <w:szCs w:val="24"/>
        </w:rPr>
        <w:t>Zara uses technology and the value it brings to consumers</w:t>
      </w:r>
      <w:r>
        <w:rPr>
          <w:rFonts w:ascii="Times New Roman" w:hAnsi="Times New Roman" w:cs="Times New Roman"/>
          <w:color w:val="000000" w:themeColor="text1"/>
          <w:sz w:val="24"/>
          <w:szCs w:val="24"/>
        </w:rPr>
        <w:t xml:space="preserve"> is</w:t>
      </w:r>
      <w:r w:rsidRPr="00140759">
        <w:rPr>
          <w:rFonts w:ascii="Times New Roman" w:hAnsi="Times New Roman" w:cs="Times New Roman"/>
          <w:color w:val="000000" w:themeColor="text1"/>
          <w:sz w:val="24"/>
          <w:szCs w:val="24"/>
        </w:rPr>
        <w:t>: Augmented reality (AR) brings clothes to life at the Zara store recently one of the first brick-and-mortar retailers to launch AR app, designed to bring clothes to life in stores. Although it took Zara longer than most other fashion retailers to get online, when he crossed that barrier, he designed a unique, high-quality online customer experience.</w:t>
      </w:r>
      <w:sdt>
        <w:sdtPr>
          <w:rPr>
            <w:rFonts w:ascii="Times New Roman" w:hAnsi="Times New Roman" w:cs="Times New Roman"/>
            <w:color w:val="000000" w:themeColor="text1"/>
            <w:sz w:val="24"/>
            <w:szCs w:val="24"/>
          </w:rPr>
          <w:id w:val="-1490546590"/>
          <w:citation/>
        </w:sdtPr>
        <w:sdtEndPr/>
        <w:sdtContent>
          <w:r w:rsidR="00746C63">
            <w:rPr>
              <w:rFonts w:ascii="Times New Roman" w:hAnsi="Times New Roman" w:cs="Times New Roman"/>
              <w:color w:val="000000" w:themeColor="text1"/>
              <w:sz w:val="24"/>
              <w:szCs w:val="24"/>
            </w:rPr>
            <w:fldChar w:fldCharType="begin"/>
          </w:r>
          <w:r w:rsidR="00746C63">
            <w:rPr>
              <w:rFonts w:ascii="Times New Roman" w:hAnsi="Times New Roman" w:cs="Times New Roman"/>
              <w:color w:val="000000" w:themeColor="text1"/>
              <w:sz w:val="24"/>
              <w:szCs w:val="24"/>
            </w:rPr>
            <w:instrText xml:space="preserve">CITATION WID18 \l 2057 </w:instrText>
          </w:r>
          <w:r w:rsidR="00746C63">
            <w:rPr>
              <w:rFonts w:ascii="Times New Roman" w:hAnsi="Times New Roman" w:cs="Times New Roman"/>
              <w:color w:val="000000" w:themeColor="text1"/>
              <w:sz w:val="24"/>
              <w:szCs w:val="24"/>
            </w:rPr>
            <w:fldChar w:fldCharType="separate"/>
          </w:r>
          <w:r w:rsidR="00B31BEC">
            <w:rPr>
              <w:rFonts w:ascii="Times New Roman" w:hAnsi="Times New Roman" w:cs="Times New Roman"/>
              <w:noProof/>
              <w:color w:val="000000" w:themeColor="text1"/>
              <w:sz w:val="24"/>
              <w:szCs w:val="24"/>
            </w:rPr>
            <w:t xml:space="preserve"> </w:t>
          </w:r>
          <w:r w:rsidR="00B31BEC" w:rsidRPr="00B31BEC">
            <w:rPr>
              <w:rFonts w:ascii="Times New Roman" w:hAnsi="Times New Roman" w:cs="Times New Roman"/>
              <w:noProof/>
              <w:color w:val="000000" w:themeColor="text1"/>
              <w:sz w:val="24"/>
              <w:szCs w:val="24"/>
            </w:rPr>
            <w:t>(WIDE EYES, 2018)</w:t>
          </w:r>
          <w:r w:rsidR="00746C63">
            <w:rPr>
              <w:rFonts w:ascii="Times New Roman" w:hAnsi="Times New Roman" w:cs="Times New Roman"/>
              <w:color w:val="000000" w:themeColor="text1"/>
              <w:sz w:val="24"/>
              <w:szCs w:val="24"/>
            </w:rPr>
            <w:fldChar w:fldCharType="end"/>
          </w:r>
        </w:sdtContent>
      </w:sdt>
      <w:r w:rsidR="00756F59" w:rsidRPr="00756F59">
        <w:rPr>
          <w:rFonts w:ascii="Times New Roman" w:hAnsi="Times New Roman" w:cs="Times New Roman"/>
          <w:color w:val="000000" w:themeColor="text1"/>
          <w:sz w:val="24"/>
          <w:szCs w:val="24"/>
        </w:rPr>
        <w:t>.</w:t>
      </w:r>
      <w:r w:rsidRPr="00140759">
        <w:t xml:space="preserve"> </w:t>
      </w:r>
      <w:r w:rsidRPr="00140759">
        <w:rPr>
          <w:rFonts w:ascii="Times New Roman" w:hAnsi="Times New Roman" w:cs="Times New Roman"/>
          <w:color w:val="000000" w:themeColor="text1"/>
          <w:sz w:val="24"/>
          <w:szCs w:val="24"/>
        </w:rPr>
        <w:t xml:space="preserve">Therefore, </w:t>
      </w:r>
      <w:r w:rsidRPr="00140759">
        <w:rPr>
          <w:rFonts w:ascii="Times New Roman" w:hAnsi="Times New Roman" w:cs="Times New Roman"/>
          <w:color w:val="000000" w:themeColor="text1"/>
          <w:sz w:val="24"/>
          <w:szCs w:val="24"/>
        </w:rPr>
        <w:t>to</w:t>
      </w:r>
      <w:r w:rsidRPr="00140759">
        <w:rPr>
          <w:rFonts w:ascii="Times New Roman" w:hAnsi="Times New Roman" w:cs="Times New Roman"/>
          <w:color w:val="000000" w:themeColor="text1"/>
          <w:sz w:val="24"/>
          <w:szCs w:val="24"/>
        </w:rPr>
        <w:t xml:space="preserve"> hire suitable employees </w:t>
      </w:r>
      <w:r w:rsidR="000E4810" w:rsidRPr="00140759">
        <w:rPr>
          <w:rFonts w:ascii="Times New Roman" w:hAnsi="Times New Roman" w:cs="Times New Roman"/>
          <w:color w:val="000000" w:themeColor="text1"/>
          <w:sz w:val="24"/>
          <w:szCs w:val="24"/>
        </w:rPr>
        <w:t>based on</w:t>
      </w:r>
      <w:r w:rsidRPr="00140759">
        <w:rPr>
          <w:rFonts w:ascii="Times New Roman" w:hAnsi="Times New Roman" w:cs="Times New Roman"/>
          <w:color w:val="000000" w:themeColor="text1"/>
          <w:sz w:val="24"/>
          <w:szCs w:val="24"/>
        </w:rPr>
        <w:t xml:space="preserve"> rationality and research, the characteristics of ideal candidates for the job must be determined. Job analysis involves describing job requirements, such as skills, qualifications, and work experienc</w:t>
      </w:r>
      <w:r w:rsidR="000E4810">
        <w:rPr>
          <w:rFonts w:ascii="Times New Roman" w:hAnsi="Times New Roman" w:cs="Times New Roman"/>
          <w:color w:val="000000" w:themeColor="text1"/>
          <w:sz w:val="24"/>
          <w:szCs w:val="24"/>
        </w:rPr>
        <w:t>e</w:t>
      </w:r>
      <w:r w:rsidR="000E4810" w:rsidRPr="000E4810">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929043473"/>
          <w:citation/>
        </w:sdtPr>
        <w:sdtContent>
          <w:r w:rsidR="000E4810">
            <w:rPr>
              <w:rFonts w:ascii="Times New Roman" w:hAnsi="Times New Roman" w:cs="Times New Roman"/>
              <w:color w:val="000000" w:themeColor="text1"/>
              <w:sz w:val="24"/>
              <w:szCs w:val="24"/>
            </w:rPr>
            <w:fldChar w:fldCharType="begin"/>
          </w:r>
          <w:r w:rsidR="000E4810">
            <w:rPr>
              <w:rFonts w:ascii="Times New Roman" w:hAnsi="Times New Roman" w:cs="Times New Roman"/>
              <w:color w:val="000000" w:themeColor="text1"/>
              <w:sz w:val="24"/>
              <w:szCs w:val="24"/>
            </w:rPr>
            <w:instrText xml:space="preserve"> CITATION DrZ13 \l 2057 </w:instrText>
          </w:r>
          <w:r w:rsidR="000E4810">
            <w:rPr>
              <w:rFonts w:ascii="Times New Roman" w:hAnsi="Times New Roman" w:cs="Times New Roman"/>
              <w:color w:val="000000" w:themeColor="text1"/>
              <w:sz w:val="24"/>
              <w:szCs w:val="24"/>
            </w:rPr>
            <w:fldChar w:fldCharType="separate"/>
          </w:r>
          <w:r w:rsidR="000E4810" w:rsidRPr="000E4810">
            <w:rPr>
              <w:rFonts w:ascii="Times New Roman" w:hAnsi="Times New Roman" w:cs="Times New Roman"/>
              <w:noProof/>
              <w:color w:val="000000" w:themeColor="text1"/>
              <w:sz w:val="24"/>
              <w:szCs w:val="24"/>
            </w:rPr>
            <w:t>(Mamoon, 2013)</w:t>
          </w:r>
          <w:r w:rsidR="000E4810">
            <w:rPr>
              <w:rFonts w:ascii="Times New Roman" w:hAnsi="Times New Roman" w:cs="Times New Roman"/>
              <w:color w:val="000000" w:themeColor="text1"/>
              <w:sz w:val="24"/>
              <w:szCs w:val="24"/>
            </w:rPr>
            <w:fldChar w:fldCharType="end"/>
          </w:r>
        </w:sdtContent>
      </w:sdt>
    </w:p>
    <w:p w14:paraId="0A55D034" w14:textId="45B5907A" w:rsidR="007F7267" w:rsidRDefault="00B72633" w:rsidP="007F726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However, </w:t>
      </w:r>
      <w:r w:rsidRPr="00B72633">
        <w:rPr>
          <w:rFonts w:ascii="Times New Roman" w:hAnsi="Times New Roman" w:cs="Times New Roman"/>
          <w:color w:val="000000" w:themeColor="text1"/>
          <w:sz w:val="24"/>
          <w:szCs w:val="24"/>
        </w:rPr>
        <w:t xml:space="preserve">although 2020 was the most turbulent year in modern history, it is wrong to believe that the transition </w:t>
      </w:r>
      <w:r w:rsidR="00D266C4">
        <w:rPr>
          <w:rFonts w:ascii="Times New Roman" w:hAnsi="Times New Roman" w:cs="Times New Roman"/>
          <w:color w:val="000000" w:themeColor="text1"/>
          <w:sz w:val="24"/>
          <w:szCs w:val="24"/>
        </w:rPr>
        <w:t xml:space="preserve">for </w:t>
      </w:r>
      <w:r w:rsidRPr="00B72633">
        <w:rPr>
          <w:rFonts w:ascii="Times New Roman" w:hAnsi="Times New Roman" w:cs="Times New Roman"/>
          <w:color w:val="000000" w:themeColor="text1"/>
          <w:sz w:val="24"/>
          <w:szCs w:val="24"/>
        </w:rPr>
        <w:t>this year</w:t>
      </w:r>
      <w:r w:rsidR="00D266C4">
        <w:rPr>
          <w:rFonts w:ascii="Times New Roman" w:hAnsi="Times New Roman" w:cs="Times New Roman"/>
          <w:color w:val="000000" w:themeColor="text1"/>
          <w:sz w:val="24"/>
          <w:szCs w:val="24"/>
        </w:rPr>
        <w:t xml:space="preserve"> 2021</w:t>
      </w:r>
      <w:r w:rsidRPr="00B72633">
        <w:rPr>
          <w:rFonts w:ascii="Times New Roman" w:hAnsi="Times New Roman" w:cs="Times New Roman"/>
          <w:color w:val="000000" w:themeColor="text1"/>
          <w:sz w:val="24"/>
          <w:szCs w:val="24"/>
        </w:rPr>
        <w:t xml:space="preserve"> will be smoother. In fact, as we move forward the impact of the year will be revealed over time with major changes in business, </w:t>
      </w:r>
      <w:r w:rsidR="00437A19" w:rsidRPr="00B72633">
        <w:rPr>
          <w:rFonts w:ascii="Times New Roman" w:hAnsi="Times New Roman" w:cs="Times New Roman"/>
          <w:color w:val="000000" w:themeColor="text1"/>
          <w:sz w:val="24"/>
          <w:szCs w:val="24"/>
        </w:rPr>
        <w:t>labour,</w:t>
      </w:r>
      <w:r w:rsidRPr="00B72633">
        <w:rPr>
          <w:rFonts w:ascii="Times New Roman" w:hAnsi="Times New Roman" w:cs="Times New Roman"/>
          <w:color w:val="000000" w:themeColor="text1"/>
          <w:sz w:val="24"/>
          <w:szCs w:val="24"/>
        </w:rPr>
        <w:t xml:space="preserve"> and jobs and in the recruitment department.</w:t>
      </w:r>
      <w:sdt>
        <w:sdtPr>
          <w:rPr>
            <w:rFonts w:ascii="Times New Roman" w:hAnsi="Times New Roman" w:cs="Times New Roman"/>
            <w:color w:val="000000" w:themeColor="text1"/>
            <w:sz w:val="24"/>
            <w:szCs w:val="24"/>
          </w:rPr>
          <w:id w:val="1882512390"/>
          <w:citation/>
        </w:sdtPr>
        <w:sdtEndPr/>
        <w:sdtContent>
          <w:r>
            <w:rPr>
              <w:rFonts w:ascii="Times New Roman" w:hAnsi="Times New Roman" w:cs="Times New Roman"/>
              <w:color w:val="000000" w:themeColor="text1"/>
              <w:sz w:val="24"/>
              <w:szCs w:val="24"/>
            </w:rPr>
            <w:fldChar w:fldCharType="begin"/>
          </w:r>
          <w:r w:rsidR="00437A19">
            <w:rPr>
              <w:rFonts w:ascii="Times New Roman" w:hAnsi="Times New Roman" w:cs="Times New Roman"/>
              <w:color w:val="000000" w:themeColor="text1"/>
              <w:sz w:val="24"/>
              <w:szCs w:val="24"/>
            </w:rPr>
            <w:instrText xml:space="preserve">CITATION Bri21 \l 2057 </w:instrText>
          </w:r>
          <w:r>
            <w:rPr>
              <w:rFonts w:ascii="Times New Roman" w:hAnsi="Times New Roman" w:cs="Times New Roman"/>
              <w:color w:val="000000" w:themeColor="text1"/>
              <w:sz w:val="24"/>
              <w:szCs w:val="24"/>
            </w:rPr>
            <w:fldChar w:fldCharType="separate"/>
          </w:r>
          <w:r w:rsidR="00B31BEC">
            <w:rPr>
              <w:rFonts w:ascii="Times New Roman" w:hAnsi="Times New Roman" w:cs="Times New Roman"/>
              <w:noProof/>
              <w:color w:val="000000" w:themeColor="text1"/>
              <w:sz w:val="24"/>
              <w:szCs w:val="24"/>
            </w:rPr>
            <w:t xml:space="preserve"> </w:t>
          </w:r>
          <w:r w:rsidR="00B31BEC" w:rsidRPr="00B31BEC">
            <w:rPr>
              <w:rFonts w:ascii="Times New Roman" w:hAnsi="Times New Roman" w:cs="Times New Roman"/>
              <w:noProof/>
              <w:color w:val="000000" w:themeColor="text1"/>
              <w:sz w:val="24"/>
              <w:szCs w:val="24"/>
            </w:rPr>
            <w:t>(Kropp, 2021)</w:t>
          </w:r>
          <w:r>
            <w:rPr>
              <w:rFonts w:ascii="Times New Roman" w:hAnsi="Times New Roman" w:cs="Times New Roman"/>
              <w:color w:val="000000" w:themeColor="text1"/>
              <w:sz w:val="24"/>
              <w:szCs w:val="24"/>
            </w:rPr>
            <w:fldChar w:fldCharType="end"/>
          </w:r>
        </w:sdtContent>
      </w:sdt>
      <w:r w:rsidR="00C27084">
        <w:rPr>
          <w:rFonts w:ascii="Times New Roman" w:hAnsi="Times New Roman" w:cs="Times New Roman"/>
          <w:color w:val="000000" w:themeColor="text1"/>
          <w:sz w:val="24"/>
          <w:szCs w:val="24"/>
        </w:rPr>
        <w:t xml:space="preserve"> Therefore</w:t>
      </w:r>
      <w:r w:rsidR="00632C65">
        <w:rPr>
          <w:rFonts w:ascii="Times New Roman" w:hAnsi="Times New Roman" w:cs="Times New Roman"/>
          <w:color w:val="000000" w:themeColor="text1"/>
          <w:sz w:val="24"/>
          <w:szCs w:val="24"/>
        </w:rPr>
        <w:t>,</w:t>
      </w:r>
      <w:r w:rsidR="00C27084">
        <w:rPr>
          <w:rFonts w:ascii="Times New Roman" w:hAnsi="Times New Roman" w:cs="Times New Roman"/>
          <w:color w:val="000000" w:themeColor="text1"/>
          <w:sz w:val="24"/>
          <w:szCs w:val="24"/>
        </w:rPr>
        <w:t xml:space="preserve"> more tech workforce will be needed in the next two coming years</w:t>
      </w:r>
      <w:r w:rsidR="007F7267">
        <w:rPr>
          <w:rFonts w:ascii="Times New Roman" w:hAnsi="Times New Roman" w:cs="Times New Roman"/>
          <w:color w:val="000000" w:themeColor="text1"/>
          <w:sz w:val="24"/>
          <w:szCs w:val="24"/>
        </w:rPr>
        <w:t xml:space="preserve"> for Zara online platform.</w:t>
      </w:r>
    </w:p>
    <w:p w14:paraId="724B8BC4" w14:textId="77777777" w:rsidR="007F7267" w:rsidRDefault="007F7267" w:rsidP="007F7267">
      <w:pPr>
        <w:rPr>
          <w:rFonts w:ascii="Times New Roman" w:hAnsi="Times New Roman" w:cs="Times New Roman"/>
          <w:color w:val="000000" w:themeColor="text1"/>
          <w:sz w:val="24"/>
          <w:szCs w:val="24"/>
        </w:rPr>
      </w:pPr>
    </w:p>
    <w:p w14:paraId="3E1503DC" w14:textId="562E5EA9" w:rsidR="00756F59" w:rsidRPr="0028156A" w:rsidRDefault="00317772" w:rsidP="007F7267">
      <w:pPr>
        <w:rPr>
          <w:rFonts w:ascii="Times New Roman" w:hAnsi="Times New Roman" w:cs="Times New Roman"/>
          <w:color w:val="FF33CC"/>
          <w:sz w:val="28"/>
          <w:szCs w:val="28"/>
        </w:rPr>
      </w:pPr>
      <w:r w:rsidRPr="0028156A">
        <w:rPr>
          <w:rFonts w:ascii="Times New Roman" w:hAnsi="Times New Roman" w:cs="Times New Roman"/>
          <w:color w:val="FF33CC"/>
          <w:sz w:val="28"/>
          <w:szCs w:val="28"/>
        </w:rPr>
        <w:t>ORGANISATIONAL OBJECTIVES WITHIN RESOURCING ACTIVITIES</w:t>
      </w:r>
    </w:p>
    <w:p w14:paraId="2D5B25EE" w14:textId="77777777" w:rsidR="00756F59" w:rsidRDefault="00756F59" w:rsidP="00901F4E">
      <w:pPr>
        <w:rPr>
          <w:rFonts w:ascii="Times New Roman" w:hAnsi="Times New Roman" w:cs="Times New Roman"/>
          <w:color w:val="000000" w:themeColor="text1"/>
          <w:sz w:val="24"/>
          <w:szCs w:val="24"/>
        </w:rPr>
      </w:pPr>
    </w:p>
    <w:p w14:paraId="24C43439" w14:textId="7DFBA894" w:rsidR="00DF74FE" w:rsidRDefault="000E4810" w:rsidP="002D162C">
      <w:pPr>
        <w:rPr>
          <w:rFonts w:ascii="Times New Roman" w:hAnsi="Times New Roman" w:cs="Times New Roman"/>
          <w:color w:val="000000" w:themeColor="text1"/>
          <w:sz w:val="24"/>
          <w:szCs w:val="24"/>
        </w:rPr>
      </w:pPr>
      <w:r w:rsidRPr="000E4810">
        <w:rPr>
          <w:rFonts w:ascii="Times New Roman" w:hAnsi="Times New Roman" w:cs="Times New Roman"/>
          <w:color w:val="000000" w:themeColor="text1"/>
          <w:sz w:val="24"/>
          <w:szCs w:val="24"/>
        </w:rPr>
        <w:t xml:space="preserve">By writing a job description, the human resources department can organize information about a specific job and create a job description. When compiling a job </w:t>
      </w:r>
      <w:r w:rsidRPr="000E4810">
        <w:rPr>
          <w:rFonts w:ascii="Times New Roman" w:hAnsi="Times New Roman" w:cs="Times New Roman"/>
          <w:color w:val="000000" w:themeColor="text1"/>
          <w:sz w:val="24"/>
          <w:szCs w:val="24"/>
        </w:rPr>
        <w:t>description,</w:t>
      </w:r>
      <w:r>
        <w:rPr>
          <w:rFonts w:ascii="Times New Roman" w:hAnsi="Times New Roman" w:cs="Times New Roman"/>
          <w:color w:val="000000" w:themeColor="text1"/>
          <w:sz w:val="24"/>
          <w:szCs w:val="24"/>
        </w:rPr>
        <w:t xml:space="preserve"> it</w:t>
      </w:r>
      <w:r w:rsidRPr="000E4810">
        <w:rPr>
          <w:rFonts w:ascii="Times New Roman" w:hAnsi="Times New Roman" w:cs="Times New Roman"/>
          <w:color w:val="000000" w:themeColor="text1"/>
          <w:sz w:val="24"/>
          <w:szCs w:val="24"/>
        </w:rPr>
        <w:t xml:space="preserve"> should include the following general categories of information: Job Title Identification of job titles, including information such as job titles</w:t>
      </w:r>
      <w:r w:rsidR="00B537EC">
        <w:rPr>
          <w:rFonts w:ascii="Times New Roman" w:hAnsi="Times New Roman" w:cs="Times New Roman"/>
          <w:color w:val="000000" w:themeColor="text1"/>
          <w:sz w:val="24"/>
          <w:szCs w:val="24"/>
        </w:rPr>
        <w:t xml:space="preserve"> and department, t</w:t>
      </w:r>
      <w:r w:rsidRPr="000E4810">
        <w:rPr>
          <w:rFonts w:ascii="Times New Roman" w:hAnsi="Times New Roman" w:cs="Times New Roman"/>
          <w:color w:val="000000" w:themeColor="text1"/>
          <w:sz w:val="24"/>
          <w:szCs w:val="24"/>
        </w:rPr>
        <w:t>hen the org</w:t>
      </w:r>
      <w:r w:rsidR="00B537EC">
        <w:rPr>
          <w:rFonts w:ascii="Times New Roman" w:hAnsi="Times New Roman" w:cs="Times New Roman"/>
          <w:color w:val="000000" w:themeColor="text1"/>
          <w:sz w:val="24"/>
          <w:szCs w:val="24"/>
        </w:rPr>
        <w:t>anization</w:t>
      </w:r>
      <w:r w:rsidRPr="000E4810">
        <w:rPr>
          <w:rFonts w:ascii="Times New Roman" w:hAnsi="Times New Roman" w:cs="Times New Roman"/>
          <w:color w:val="000000" w:themeColor="text1"/>
          <w:sz w:val="24"/>
          <w:szCs w:val="24"/>
        </w:rPr>
        <w:t xml:space="preserve"> chart and job title directory</w:t>
      </w:r>
      <w:r w:rsidR="00A57FA4">
        <w:rPr>
          <w:rFonts w:ascii="Times New Roman" w:hAnsi="Times New Roman" w:cs="Times New Roman"/>
          <w:color w:val="000000" w:themeColor="text1"/>
          <w:sz w:val="24"/>
          <w:szCs w:val="24"/>
        </w:rPr>
        <w:t>.</w:t>
      </w:r>
      <w:r w:rsidR="00C754F7">
        <w:rPr>
          <w:rFonts w:ascii="Times New Roman" w:hAnsi="Times New Roman" w:cs="Times New Roman"/>
          <w:color w:val="000000" w:themeColor="text1"/>
          <w:sz w:val="24"/>
          <w:szCs w:val="24"/>
        </w:rPr>
        <w:t xml:space="preserve"> </w:t>
      </w:r>
      <w:r w:rsidR="002D162C" w:rsidRPr="002D162C">
        <w:rPr>
          <w:rFonts w:ascii="Times New Roman" w:hAnsi="Times New Roman" w:cs="Times New Roman"/>
          <w:color w:val="000000" w:themeColor="text1"/>
          <w:sz w:val="24"/>
          <w:szCs w:val="24"/>
        </w:rPr>
        <w:t>The next section to be completed is particularly useful for describing the person the organization needs, the position requirement and the capabilities of the employee must be carefully defined to get the best results.</w:t>
      </w:r>
      <w:r w:rsidR="00C754F7">
        <w:rPr>
          <w:rFonts w:ascii="Times New Roman" w:hAnsi="Times New Roman" w:cs="Times New Roman"/>
          <w:color w:val="000000" w:themeColor="text1"/>
          <w:sz w:val="24"/>
          <w:szCs w:val="24"/>
        </w:rPr>
        <w:t xml:space="preserve"> </w:t>
      </w:r>
      <w:r w:rsidR="002D162C" w:rsidRPr="002D162C">
        <w:rPr>
          <w:rFonts w:ascii="Times New Roman" w:hAnsi="Times New Roman" w:cs="Times New Roman"/>
          <w:color w:val="000000" w:themeColor="text1"/>
          <w:sz w:val="24"/>
          <w:szCs w:val="24"/>
        </w:rPr>
        <w:t xml:space="preserve">Then, after these processes are completed, the link between the division of labour and activities takes place in several ways, including specialization as a basis for the grouping activity used, </w:t>
      </w:r>
      <w:r w:rsidR="00A57FA4">
        <w:rPr>
          <w:rFonts w:ascii="Times New Roman" w:hAnsi="Times New Roman" w:cs="Times New Roman"/>
          <w:color w:val="000000" w:themeColor="text1"/>
          <w:sz w:val="24"/>
          <w:szCs w:val="24"/>
        </w:rPr>
        <w:t xml:space="preserve">and </w:t>
      </w:r>
      <w:r w:rsidR="002D162C" w:rsidRPr="002D162C">
        <w:rPr>
          <w:rFonts w:ascii="Times New Roman" w:hAnsi="Times New Roman" w:cs="Times New Roman"/>
          <w:color w:val="000000" w:themeColor="text1"/>
          <w:sz w:val="24"/>
          <w:szCs w:val="24"/>
        </w:rPr>
        <w:t>the use of similar resources or the common experience of the members of the organization. More specifically, the nature of the operations and the work tasks performed are divided according to the employees' experience.</w:t>
      </w:r>
      <w:sdt>
        <w:sdtPr>
          <w:rPr>
            <w:rFonts w:ascii="Times New Roman" w:hAnsi="Times New Roman" w:cs="Times New Roman"/>
            <w:color w:val="000000" w:themeColor="text1"/>
            <w:sz w:val="24"/>
            <w:szCs w:val="24"/>
          </w:rPr>
          <w:id w:val="578570513"/>
          <w:citation/>
        </w:sdtPr>
        <w:sdtEndPr/>
        <w:sdtContent>
          <w:r w:rsidR="00756F59">
            <w:rPr>
              <w:rFonts w:ascii="Times New Roman" w:hAnsi="Times New Roman" w:cs="Times New Roman"/>
              <w:color w:val="000000" w:themeColor="text1"/>
              <w:sz w:val="24"/>
              <w:szCs w:val="24"/>
            </w:rPr>
            <w:fldChar w:fldCharType="begin"/>
          </w:r>
          <w:r w:rsidR="00F43D46">
            <w:rPr>
              <w:rFonts w:ascii="Times New Roman" w:hAnsi="Times New Roman" w:cs="Times New Roman"/>
              <w:color w:val="000000" w:themeColor="text1"/>
              <w:sz w:val="24"/>
              <w:szCs w:val="24"/>
            </w:rPr>
            <w:instrText xml:space="preserve">CITATION DrZ13 \l 2057 </w:instrText>
          </w:r>
          <w:r w:rsidR="00756F59">
            <w:rPr>
              <w:rFonts w:ascii="Times New Roman" w:hAnsi="Times New Roman" w:cs="Times New Roman"/>
              <w:color w:val="000000" w:themeColor="text1"/>
              <w:sz w:val="24"/>
              <w:szCs w:val="24"/>
            </w:rPr>
            <w:fldChar w:fldCharType="separate"/>
          </w:r>
          <w:r w:rsidR="00B31BEC">
            <w:rPr>
              <w:rFonts w:ascii="Times New Roman" w:hAnsi="Times New Roman" w:cs="Times New Roman"/>
              <w:noProof/>
              <w:color w:val="000000" w:themeColor="text1"/>
              <w:sz w:val="24"/>
              <w:szCs w:val="24"/>
            </w:rPr>
            <w:t xml:space="preserve"> </w:t>
          </w:r>
          <w:r w:rsidR="00B31BEC" w:rsidRPr="00B31BEC">
            <w:rPr>
              <w:rFonts w:ascii="Times New Roman" w:hAnsi="Times New Roman" w:cs="Times New Roman"/>
              <w:noProof/>
              <w:color w:val="000000" w:themeColor="text1"/>
              <w:sz w:val="24"/>
              <w:szCs w:val="24"/>
            </w:rPr>
            <w:t>(Mamoon, 2013)</w:t>
          </w:r>
          <w:r w:rsidR="00756F59">
            <w:rPr>
              <w:rFonts w:ascii="Times New Roman" w:hAnsi="Times New Roman" w:cs="Times New Roman"/>
              <w:color w:val="000000" w:themeColor="text1"/>
              <w:sz w:val="24"/>
              <w:szCs w:val="24"/>
            </w:rPr>
            <w:fldChar w:fldCharType="end"/>
          </w:r>
        </w:sdtContent>
      </w:sdt>
    </w:p>
    <w:p w14:paraId="32F974B8" w14:textId="62F63711" w:rsidR="00847E12" w:rsidRDefault="00847E12" w:rsidP="00901F4E">
      <w:pPr>
        <w:rPr>
          <w:rFonts w:ascii="Times New Roman" w:hAnsi="Times New Roman" w:cs="Times New Roman"/>
          <w:color w:val="000000" w:themeColor="text1"/>
          <w:sz w:val="24"/>
          <w:szCs w:val="24"/>
        </w:rPr>
      </w:pPr>
    </w:p>
    <w:p w14:paraId="1AAB7E8A" w14:textId="28749775" w:rsidR="00847E12" w:rsidRDefault="00847E12" w:rsidP="00901F4E">
      <w:pPr>
        <w:rPr>
          <w:rFonts w:ascii="Times New Roman" w:hAnsi="Times New Roman" w:cs="Times New Roman"/>
          <w:color w:val="000000" w:themeColor="text1"/>
          <w:sz w:val="24"/>
          <w:szCs w:val="24"/>
        </w:rPr>
      </w:pPr>
    </w:p>
    <w:p w14:paraId="1BE3242B" w14:textId="73EF5617" w:rsidR="002416A7" w:rsidRDefault="002416A7" w:rsidP="00901F4E">
      <w:pPr>
        <w:rPr>
          <w:rFonts w:ascii="Times New Roman" w:hAnsi="Times New Roman" w:cs="Times New Roman"/>
          <w:color w:val="000000" w:themeColor="text1"/>
          <w:sz w:val="24"/>
          <w:szCs w:val="24"/>
        </w:rPr>
      </w:pPr>
    </w:p>
    <w:p w14:paraId="3FC6B3B5" w14:textId="3A7F355F" w:rsidR="002416A7" w:rsidRDefault="002416A7" w:rsidP="00901F4E">
      <w:pPr>
        <w:rPr>
          <w:rFonts w:ascii="Times New Roman" w:hAnsi="Times New Roman" w:cs="Times New Roman"/>
          <w:color w:val="000000" w:themeColor="text1"/>
          <w:sz w:val="24"/>
          <w:szCs w:val="24"/>
        </w:rPr>
      </w:pPr>
    </w:p>
    <w:p w14:paraId="3D2F3DE0" w14:textId="58659556" w:rsidR="00C754F7" w:rsidRDefault="00C754F7" w:rsidP="00901F4E">
      <w:pPr>
        <w:rPr>
          <w:rFonts w:ascii="Times New Roman" w:hAnsi="Times New Roman" w:cs="Times New Roman"/>
          <w:color w:val="000000" w:themeColor="text1"/>
          <w:sz w:val="24"/>
          <w:szCs w:val="24"/>
        </w:rPr>
      </w:pPr>
    </w:p>
    <w:p w14:paraId="4C1EF1B6" w14:textId="77777777" w:rsidR="00C754F7" w:rsidRDefault="00C754F7" w:rsidP="00901F4E">
      <w:pPr>
        <w:rPr>
          <w:rFonts w:ascii="Times New Roman" w:hAnsi="Times New Roman" w:cs="Times New Roman"/>
          <w:color w:val="000000" w:themeColor="text1"/>
          <w:sz w:val="24"/>
          <w:szCs w:val="24"/>
        </w:rPr>
      </w:pPr>
    </w:p>
    <w:p w14:paraId="32B875B5" w14:textId="3D045269" w:rsidR="00847E12" w:rsidRDefault="00A4388B" w:rsidP="0028156A">
      <w:pPr>
        <w:pStyle w:val="Heading3"/>
        <w:rPr>
          <w:rFonts w:ascii="Times New Roman" w:hAnsi="Times New Roman" w:cs="Times New Roman"/>
          <w:color w:val="FF33CC"/>
          <w:sz w:val="28"/>
          <w:szCs w:val="28"/>
        </w:rPr>
      </w:pPr>
      <w:bookmarkStart w:id="9" w:name="_Toc80798949"/>
      <w:r w:rsidRPr="0028156A">
        <w:rPr>
          <w:rFonts w:ascii="Times New Roman" w:hAnsi="Times New Roman" w:cs="Times New Roman"/>
          <w:color w:val="FF33CC"/>
          <w:sz w:val="28"/>
          <w:szCs w:val="28"/>
        </w:rPr>
        <w:lastRenderedPageBreak/>
        <w:t>PLANNING</w:t>
      </w:r>
      <w:bookmarkEnd w:id="9"/>
      <w:r w:rsidRPr="0028156A">
        <w:rPr>
          <w:rFonts w:ascii="Times New Roman" w:hAnsi="Times New Roman" w:cs="Times New Roman"/>
          <w:color w:val="FF33CC"/>
          <w:sz w:val="28"/>
          <w:szCs w:val="28"/>
        </w:rPr>
        <w:t xml:space="preserve"> </w:t>
      </w:r>
    </w:p>
    <w:p w14:paraId="69DA5DF5" w14:textId="77777777" w:rsidR="0028156A" w:rsidRPr="00523E58" w:rsidRDefault="0028156A" w:rsidP="0028156A"/>
    <w:p w14:paraId="38688ECF" w14:textId="5E939D25" w:rsidR="00FB675F" w:rsidRPr="00523E58" w:rsidRDefault="00523E58" w:rsidP="00523E58">
      <w:pPr>
        <w:pStyle w:val="Heading4"/>
        <w:numPr>
          <w:ilvl w:val="0"/>
          <w:numId w:val="4"/>
        </w:numPr>
        <w:rPr>
          <w:rFonts w:ascii="Times New Roman" w:hAnsi="Times New Roman" w:cs="Times New Roman"/>
          <w:sz w:val="24"/>
          <w:szCs w:val="24"/>
        </w:rPr>
      </w:pPr>
      <w:r w:rsidRPr="00523E58">
        <w:rPr>
          <w:rFonts w:ascii="Times New Roman" w:hAnsi="Times New Roman" w:cs="Times New Roman"/>
          <w:sz w:val="24"/>
          <w:szCs w:val="24"/>
        </w:rPr>
        <w:t>MILLENNIALS AT WORK</w:t>
      </w:r>
    </w:p>
    <w:p w14:paraId="13DC60F2" w14:textId="77777777" w:rsidR="0028156A" w:rsidRPr="0028156A" w:rsidRDefault="0028156A" w:rsidP="0028156A"/>
    <w:p w14:paraId="4C435E32" w14:textId="0AFB83CF" w:rsidR="009C3A85" w:rsidRPr="009C3A85" w:rsidRDefault="00D266C4" w:rsidP="009C3A85">
      <w:pPr>
        <w:rPr>
          <w:rFonts w:ascii="Times New Roman" w:hAnsi="Times New Roman" w:cs="Times New Roman"/>
          <w:sz w:val="24"/>
          <w:szCs w:val="24"/>
        </w:rPr>
      </w:pPr>
      <w:r>
        <w:rPr>
          <w:rFonts w:ascii="Times New Roman" w:hAnsi="Times New Roman" w:cs="Times New Roman"/>
          <w:sz w:val="24"/>
          <w:szCs w:val="24"/>
        </w:rPr>
        <w:t>Organizations</w:t>
      </w:r>
      <w:r w:rsidR="009C3A85" w:rsidRPr="009C3A85">
        <w:rPr>
          <w:rFonts w:ascii="Times New Roman" w:hAnsi="Times New Roman" w:cs="Times New Roman"/>
          <w:sz w:val="24"/>
          <w:szCs w:val="24"/>
        </w:rPr>
        <w:t xml:space="preserve"> does not specifically address the millennia, but the culture, their management style and the approach of recruitment and retention naturally attract the millennial generation, especially in an era in which businesses are constantly evolving and changing, adapted, and optimized with technology.</w:t>
      </w:r>
    </w:p>
    <w:p w14:paraId="5BAB2F26" w14:textId="64EB077D" w:rsidR="009C3A85" w:rsidRPr="009C3A85" w:rsidRDefault="009C3A85" w:rsidP="009C3A85">
      <w:pPr>
        <w:rPr>
          <w:rFonts w:ascii="Times New Roman" w:hAnsi="Times New Roman" w:cs="Times New Roman"/>
          <w:sz w:val="24"/>
          <w:szCs w:val="24"/>
        </w:rPr>
      </w:pPr>
      <w:r w:rsidRPr="009C3A85">
        <w:rPr>
          <w:rFonts w:ascii="Times New Roman" w:hAnsi="Times New Roman" w:cs="Times New Roman"/>
          <w:sz w:val="24"/>
          <w:szCs w:val="24"/>
        </w:rPr>
        <w:t>Millennials matter because they are not only different from the last generation but are even more numerous than any of the Baby Boomer generations, who will soon retire. The characteristics of millennia are their ambition and desire to continue to learn and move fast through an organization, as well as their desire to go in another direction if their expectations are not met.</w:t>
      </w:r>
      <w:r w:rsidR="00FE1B7C">
        <w:rPr>
          <w:rFonts w:ascii="Times New Roman" w:hAnsi="Times New Roman" w:cs="Times New Roman"/>
          <w:sz w:val="24"/>
          <w:szCs w:val="24"/>
        </w:rPr>
        <w:t xml:space="preserve"> </w:t>
      </w:r>
      <w:r w:rsidRPr="009C3A85">
        <w:rPr>
          <w:rFonts w:ascii="Times New Roman" w:hAnsi="Times New Roman" w:cs="Times New Roman"/>
          <w:sz w:val="24"/>
          <w:szCs w:val="24"/>
        </w:rPr>
        <w:t>At the same time, the way millennials use technology makes a difference in recruiting young people today, so it requires special attention to this aspect, from the employer. video on demand and blog.</w:t>
      </w:r>
    </w:p>
    <w:p w14:paraId="12BD8F6D" w14:textId="513CADEE" w:rsidR="00FB675F" w:rsidRPr="00FB675F" w:rsidRDefault="009C3A85" w:rsidP="009C3A85">
      <w:pPr>
        <w:rPr>
          <w:rFonts w:ascii="Times New Roman" w:hAnsi="Times New Roman" w:cs="Times New Roman"/>
          <w:sz w:val="24"/>
          <w:szCs w:val="24"/>
        </w:rPr>
      </w:pPr>
      <w:r w:rsidRPr="009C3A85">
        <w:rPr>
          <w:rFonts w:ascii="Times New Roman" w:hAnsi="Times New Roman" w:cs="Times New Roman"/>
          <w:sz w:val="24"/>
          <w:szCs w:val="24"/>
        </w:rPr>
        <w:t xml:space="preserve"> Accordingly, some employers have already offered smartphone options for employee benefits and have strongly encouraged the use of business-focused social networks in the workplace, more directly to the Millennials generation adapting IT policy to attract young audiences in the workforce.</w:t>
      </w:r>
    </w:p>
    <w:p w14:paraId="5D3C09DF" w14:textId="1712D851" w:rsidR="00A4388B" w:rsidRPr="00A4388B" w:rsidRDefault="00847E12" w:rsidP="00901F4E">
      <w:pPr>
        <w:rPr>
          <w:rFonts w:ascii="Times New Roman" w:hAnsi="Times New Roman" w:cs="Times New Roman"/>
          <w:color w:val="000000" w:themeColor="text1"/>
          <w:sz w:val="24"/>
          <w:szCs w:val="24"/>
        </w:rPr>
      </w:pPr>
      <w:r w:rsidRPr="00847E12">
        <w:t xml:space="preserve"> </w:t>
      </w:r>
      <w:r w:rsidRPr="00847E12">
        <w:rPr>
          <w:rFonts w:ascii="Times New Roman" w:hAnsi="Times New Roman" w:cs="Times New Roman"/>
          <w:color w:val="000000" w:themeColor="text1"/>
          <w:sz w:val="24"/>
          <w:szCs w:val="24"/>
        </w:rPr>
        <w:t xml:space="preserve">Showing employees how their ambitions match the future of the company helps them get involved and stay. </w:t>
      </w:r>
      <w:sdt>
        <w:sdtPr>
          <w:rPr>
            <w:rFonts w:ascii="Times New Roman" w:hAnsi="Times New Roman" w:cs="Times New Roman"/>
            <w:color w:val="000000" w:themeColor="text1"/>
            <w:sz w:val="24"/>
            <w:szCs w:val="24"/>
          </w:rPr>
          <w:id w:val="102691325"/>
          <w:citation/>
        </w:sdtPr>
        <w:sdtEndPr/>
        <w:sdtContent>
          <w:r w:rsidR="009C3A85">
            <w:rPr>
              <w:rFonts w:ascii="Times New Roman" w:hAnsi="Times New Roman" w:cs="Times New Roman"/>
              <w:color w:val="000000" w:themeColor="text1"/>
              <w:sz w:val="24"/>
              <w:szCs w:val="24"/>
            </w:rPr>
            <w:fldChar w:fldCharType="begin"/>
          </w:r>
          <w:r w:rsidR="009C3A85">
            <w:rPr>
              <w:rFonts w:ascii="Times New Roman" w:hAnsi="Times New Roman" w:cs="Times New Roman"/>
              <w:color w:val="000000" w:themeColor="text1"/>
              <w:sz w:val="24"/>
              <w:szCs w:val="24"/>
            </w:rPr>
            <w:instrText xml:space="preserve"> CITATION PwC11 \l 2057 </w:instrText>
          </w:r>
          <w:r w:rsidR="009C3A85">
            <w:rPr>
              <w:rFonts w:ascii="Times New Roman" w:hAnsi="Times New Roman" w:cs="Times New Roman"/>
              <w:color w:val="000000" w:themeColor="text1"/>
              <w:sz w:val="24"/>
              <w:szCs w:val="24"/>
            </w:rPr>
            <w:fldChar w:fldCharType="separate"/>
          </w:r>
          <w:r w:rsidR="00B31BEC" w:rsidRPr="00B31BEC">
            <w:rPr>
              <w:rFonts w:ascii="Times New Roman" w:hAnsi="Times New Roman" w:cs="Times New Roman"/>
              <w:noProof/>
              <w:color w:val="000000" w:themeColor="text1"/>
              <w:sz w:val="24"/>
              <w:szCs w:val="24"/>
            </w:rPr>
            <w:t>(PwC, 2011)</w:t>
          </w:r>
          <w:r w:rsidR="009C3A85">
            <w:rPr>
              <w:rFonts w:ascii="Times New Roman" w:hAnsi="Times New Roman" w:cs="Times New Roman"/>
              <w:color w:val="000000" w:themeColor="text1"/>
              <w:sz w:val="24"/>
              <w:szCs w:val="24"/>
            </w:rPr>
            <w:fldChar w:fldCharType="end"/>
          </w:r>
        </w:sdtContent>
      </w:sdt>
    </w:p>
    <w:p w14:paraId="2163DEF1" w14:textId="77777777" w:rsidR="00F43D46" w:rsidRPr="0028156A" w:rsidRDefault="00F43D46" w:rsidP="00F43D46">
      <w:pPr>
        <w:rPr>
          <w:rFonts w:ascii="Times New Roman" w:hAnsi="Times New Roman" w:cs="Times New Roman"/>
          <w:color w:val="FF33CC"/>
          <w:sz w:val="28"/>
          <w:szCs w:val="28"/>
        </w:rPr>
      </w:pPr>
    </w:p>
    <w:p w14:paraId="682E1287" w14:textId="5FC12B8A" w:rsidR="00F43D46" w:rsidRDefault="00A4388B" w:rsidP="0028156A">
      <w:pPr>
        <w:pStyle w:val="Heading3"/>
        <w:rPr>
          <w:rFonts w:ascii="Times New Roman" w:hAnsi="Times New Roman" w:cs="Times New Roman"/>
          <w:color w:val="FF33CC"/>
          <w:sz w:val="28"/>
          <w:szCs w:val="28"/>
        </w:rPr>
      </w:pPr>
      <w:bookmarkStart w:id="10" w:name="_Toc80798950"/>
      <w:r w:rsidRPr="0028156A">
        <w:rPr>
          <w:rFonts w:ascii="Times New Roman" w:hAnsi="Times New Roman" w:cs="Times New Roman"/>
          <w:color w:val="FF33CC"/>
          <w:sz w:val="28"/>
          <w:szCs w:val="28"/>
        </w:rPr>
        <w:t>RECRUITMENT</w:t>
      </w:r>
      <w:bookmarkEnd w:id="10"/>
      <w:r w:rsidRPr="0028156A">
        <w:rPr>
          <w:rFonts w:ascii="Times New Roman" w:hAnsi="Times New Roman" w:cs="Times New Roman"/>
          <w:color w:val="FF33CC"/>
          <w:sz w:val="28"/>
          <w:szCs w:val="28"/>
        </w:rPr>
        <w:t xml:space="preserve"> </w:t>
      </w:r>
    </w:p>
    <w:p w14:paraId="10B040D3" w14:textId="77777777" w:rsidR="00523E58" w:rsidRPr="00523E58" w:rsidRDefault="00523E58" w:rsidP="00523E58"/>
    <w:p w14:paraId="516E799D" w14:textId="0AE52A53" w:rsidR="00523E58" w:rsidRPr="00523E58" w:rsidRDefault="00523E58" w:rsidP="00523E58">
      <w:pPr>
        <w:pStyle w:val="Heading4"/>
        <w:numPr>
          <w:ilvl w:val="0"/>
          <w:numId w:val="4"/>
        </w:numPr>
        <w:rPr>
          <w:rFonts w:ascii="Times New Roman" w:hAnsi="Times New Roman" w:cs="Times New Roman"/>
          <w:sz w:val="24"/>
          <w:szCs w:val="24"/>
        </w:rPr>
      </w:pPr>
      <w:r w:rsidRPr="00523E58">
        <w:rPr>
          <w:rFonts w:ascii="Times New Roman" w:hAnsi="Times New Roman" w:cs="Times New Roman"/>
          <w:sz w:val="24"/>
          <w:szCs w:val="24"/>
        </w:rPr>
        <w:t>HIRE EMPLOYEES WHO FIT A ROLE</w:t>
      </w:r>
    </w:p>
    <w:p w14:paraId="3FDC24A8" w14:textId="77777777" w:rsidR="0028156A" w:rsidRPr="0028156A" w:rsidRDefault="0028156A" w:rsidP="0028156A"/>
    <w:p w14:paraId="089C42D3" w14:textId="69A6FA94" w:rsidR="007F7267" w:rsidRDefault="00F43D46" w:rsidP="00921A14">
      <w:pPr>
        <w:rPr>
          <w:rFonts w:ascii="Times New Roman" w:hAnsi="Times New Roman" w:cs="Times New Roman"/>
          <w:sz w:val="24"/>
          <w:szCs w:val="24"/>
        </w:rPr>
      </w:pPr>
      <w:r w:rsidRPr="00F43D46">
        <w:rPr>
          <w:rFonts w:ascii="Times New Roman" w:hAnsi="Times New Roman" w:cs="Times New Roman"/>
          <w:sz w:val="24"/>
          <w:szCs w:val="24"/>
        </w:rPr>
        <w:t>Many companies actively pursue an internal promotion policy through public advertising of all recruitments, providing training for promotion and storing staff skills.</w:t>
      </w:r>
      <w:r>
        <w:rPr>
          <w:rFonts w:ascii="Times New Roman" w:hAnsi="Times New Roman" w:cs="Times New Roman"/>
          <w:sz w:val="24"/>
          <w:szCs w:val="24"/>
        </w:rPr>
        <w:t xml:space="preserve"> </w:t>
      </w:r>
      <w:r w:rsidRPr="00F43D46">
        <w:rPr>
          <w:rFonts w:ascii="Times New Roman" w:hAnsi="Times New Roman" w:cs="Times New Roman"/>
          <w:sz w:val="24"/>
          <w:szCs w:val="24"/>
        </w:rPr>
        <w:t xml:space="preserve">However, </w:t>
      </w:r>
      <w:r w:rsidR="00C754F7" w:rsidRPr="00F43D46">
        <w:rPr>
          <w:rFonts w:ascii="Times New Roman" w:hAnsi="Times New Roman" w:cs="Times New Roman"/>
          <w:sz w:val="24"/>
          <w:szCs w:val="24"/>
        </w:rPr>
        <w:t>advertising</w:t>
      </w:r>
      <w:r w:rsidRPr="00F43D46">
        <w:rPr>
          <w:rFonts w:ascii="Times New Roman" w:hAnsi="Times New Roman" w:cs="Times New Roman"/>
          <w:sz w:val="24"/>
          <w:szCs w:val="24"/>
        </w:rPr>
        <w:t xml:space="preserve"> openings on some billboards will </w:t>
      </w:r>
      <w:r w:rsidR="00C754F7" w:rsidRPr="00F43D46">
        <w:rPr>
          <w:rFonts w:ascii="Times New Roman" w:hAnsi="Times New Roman" w:cs="Times New Roman"/>
          <w:sz w:val="24"/>
          <w:szCs w:val="24"/>
        </w:rPr>
        <w:t>unfavourably</w:t>
      </w:r>
      <w:r w:rsidRPr="00F43D46">
        <w:rPr>
          <w:rFonts w:ascii="Times New Roman" w:hAnsi="Times New Roman" w:cs="Times New Roman"/>
          <w:sz w:val="24"/>
          <w:szCs w:val="24"/>
        </w:rPr>
        <w:t xml:space="preserve"> </w:t>
      </w:r>
      <w:r w:rsidR="00C754F7" w:rsidRPr="00F43D46">
        <w:rPr>
          <w:rFonts w:ascii="Times New Roman" w:hAnsi="Times New Roman" w:cs="Times New Roman"/>
          <w:sz w:val="24"/>
          <w:szCs w:val="24"/>
        </w:rPr>
        <w:t>alter</w:t>
      </w:r>
      <w:r w:rsidRPr="00F43D46">
        <w:rPr>
          <w:rFonts w:ascii="Times New Roman" w:hAnsi="Times New Roman" w:cs="Times New Roman"/>
          <w:sz w:val="24"/>
          <w:szCs w:val="24"/>
        </w:rPr>
        <w:t xml:space="preserve"> </w:t>
      </w:r>
      <w:r w:rsidR="00C754F7">
        <w:rPr>
          <w:rFonts w:ascii="Times New Roman" w:hAnsi="Times New Roman" w:cs="Times New Roman"/>
          <w:sz w:val="24"/>
          <w:szCs w:val="24"/>
        </w:rPr>
        <w:t>morale</w:t>
      </w:r>
      <w:r w:rsidRPr="00F43D46">
        <w:rPr>
          <w:rFonts w:ascii="Times New Roman" w:hAnsi="Times New Roman" w:cs="Times New Roman"/>
          <w:sz w:val="24"/>
          <w:szCs w:val="24"/>
        </w:rPr>
        <w:t xml:space="preserve"> if this service complies with this policy.</w:t>
      </w:r>
      <w:r w:rsidR="00FE1B7C">
        <w:rPr>
          <w:rFonts w:ascii="Times New Roman" w:hAnsi="Times New Roman" w:cs="Times New Roman"/>
          <w:sz w:val="24"/>
          <w:szCs w:val="24"/>
        </w:rPr>
        <w:t xml:space="preserve"> </w:t>
      </w:r>
      <w:r w:rsidRPr="00F43D46">
        <w:rPr>
          <w:rFonts w:ascii="Times New Roman" w:hAnsi="Times New Roman" w:cs="Times New Roman"/>
          <w:sz w:val="24"/>
          <w:szCs w:val="24"/>
        </w:rPr>
        <w:t>To get rid of some of these problems, it is possible to clearly communicate to the employees what are the available positions and the expectations from the candidate and what exactly the respective position is looking for outside and inside. If outside people are selected, problems can arise if there are both internal and external candidates.</w:t>
      </w:r>
      <w:sdt>
        <w:sdtPr>
          <w:rPr>
            <w:rFonts w:ascii="Times New Roman" w:hAnsi="Times New Roman" w:cs="Times New Roman"/>
            <w:sz w:val="24"/>
            <w:szCs w:val="24"/>
          </w:rPr>
          <w:id w:val="-156864080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DrZ13 \l 2057 </w:instrText>
          </w:r>
          <w:r>
            <w:rPr>
              <w:rFonts w:ascii="Times New Roman" w:hAnsi="Times New Roman" w:cs="Times New Roman"/>
              <w:sz w:val="24"/>
              <w:szCs w:val="24"/>
            </w:rPr>
            <w:fldChar w:fldCharType="separate"/>
          </w:r>
          <w:r w:rsidR="00B31BEC">
            <w:rPr>
              <w:rFonts w:ascii="Times New Roman" w:hAnsi="Times New Roman" w:cs="Times New Roman"/>
              <w:noProof/>
              <w:sz w:val="24"/>
              <w:szCs w:val="24"/>
            </w:rPr>
            <w:t xml:space="preserve"> </w:t>
          </w:r>
          <w:r w:rsidR="00B31BEC" w:rsidRPr="00B31BEC">
            <w:rPr>
              <w:rFonts w:ascii="Times New Roman" w:hAnsi="Times New Roman" w:cs="Times New Roman"/>
              <w:noProof/>
              <w:sz w:val="24"/>
              <w:szCs w:val="24"/>
            </w:rPr>
            <w:t>(Mamoon, 2013)</w:t>
          </w:r>
          <w:r>
            <w:rPr>
              <w:rFonts w:ascii="Times New Roman" w:hAnsi="Times New Roman" w:cs="Times New Roman"/>
              <w:sz w:val="24"/>
              <w:szCs w:val="24"/>
            </w:rPr>
            <w:fldChar w:fldCharType="end"/>
          </w:r>
        </w:sdtContent>
      </w:sdt>
      <w:r w:rsidR="00921A14">
        <w:rPr>
          <w:rFonts w:ascii="Times New Roman" w:hAnsi="Times New Roman" w:cs="Times New Roman"/>
          <w:sz w:val="24"/>
          <w:szCs w:val="24"/>
        </w:rPr>
        <w:t xml:space="preserve"> </w:t>
      </w:r>
    </w:p>
    <w:p w14:paraId="68A36081" w14:textId="4D5D0B0E" w:rsidR="00A4388B" w:rsidRDefault="00921A14" w:rsidP="00921A14">
      <w:pPr>
        <w:rPr>
          <w:rFonts w:ascii="Times New Roman" w:hAnsi="Times New Roman" w:cs="Times New Roman"/>
          <w:sz w:val="24"/>
          <w:szCs w:val="24"/>
        </w:rPr>
      </w:pPr>
      <w:r w:rsidRPr="00921A14">
        <w:rPr>
          <w:rFonts w:ascii="Times New Roman" w:hAnsi="Times New Roman" w:cs="Times New Roman"/>
          <w:sz w:val="24"/>
          <w:szCs w:val="24"/>
        </w:rPr>
        <w:t xml:space="preserve">The Human Resources Department must align its business plan strategy with confidence in all aspects of its talent recruitment strategy and directly contributing to the organization's overall business plan and value creation. </w:t>
      </w:r>
      <w:r w:rsidR="007F7267">
        <w:rPr>
          <w:rFonts w:ascii="Times New Roman" w:hAnsi="Times New Roman" w:cs="Times New Roman"/>
          <w:sz w:val="24"/>
          <w:szCs w:val="24"/>
        </w:rPr>
        <w:t>Although,</w:t>
      </w:r>
      <w:r w:rsidRPr="00921A14">
        <w:rPr>
          <w:rFonts w:ascii="Times New Roman" w:hAnsi="Times New Roman" w:cs="Times New Roman"/>
          <w:sz w:val="24"/>
          <w:szCs w:val="24"/>
        </w:rPr>
        <w:t xml:space="preserve"> </w:t>
      </w:r>
      <w:r w:rsidR="007F7267">
        <w:rPr>
          <w:rFonts w:ascii="Times New Roman" w:hAnsi="Times New Roman" w:cs="Times New Roman"/>
          <w:sz w:val="24"/>
          <w:szCs w:val="24"/>
        </w:rPr>
        <w:t>c</w:t>
      </w:r>
      <w:r w:rsidRPr="00921A14">
        <w:rPr>
          <w:rFonts w:ascii="Times New Roman" w:hAnsi="Times New Roman" w:cs="Times New Roman"/>
          <w:sz w:val="24"/>
          <w:szCs w:val="24"/>
        </w:rPr>
        <w:t>are must be taken to key roles to ensure that they have the right talent for roles with disproportionate abilities to create (or destroy) business value.</w:t>
      </w:r>
      <w:sdt>
        <w:sdtPr>
          <w:rPr>
            <w:rFonts w:ascii="Times New Roman" w:hAnsi="Times New Roman" w:cs="Times New Roman"/>
            <w:sz w:val="24"/>
            <w:szCs w:val="24"/>
          </w:rPr>
          <w:id w:val="12551661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PwC11 \l 2057 </w:instrText>
          </w:r>
          <w:r>
            <w:rPr>
              <w:rFonts w:ascii="Times New Roman" w:hAnsi="Times New Roman" w:cs="Times New Roman"/>
              <w:sz w:val="24"/>
              <w:szCs w:val="24"/>
            </w:rPr>
            <w:fldChar w:fldCharType="separate"/>
          </w:r>
          <w:r w:rsidR="00B31BEC">
            <w:rPr>
              <w:rFonts w:ascii="Times New Roman" w:hAnsi="Times New Roman" w:cs="Times New Roman"/>
              <w:noProof/>
              <w:sz w:val="24"/>
              <w:szCs w:val="24"/>
            </w:rPr>
            <w:t xml:space="preserve"> </w:t>
          </w:r>
          <w:r w:rsidR="00B31BEC" w:rsidRPr="00B31BEC">
            <w:rPr>
              <w:rFonts w:ascii="Times New Roman" w:hAnsi="Times New Roman" w:cs="Times New Roman"/>
              <w:noProof/>
              <w:sz w:val="24"/>
              <w:szCs w:val="24"/>
            </w:rPr>
            <w:t>(PwC, 2011)</w:t>
          </w:r>
          <w:r>
            <w:rPr>
              <w:rFonts w:ascii="Times New Roman" w:hAnsi="Times New Roman" w:cs="Times New Roman"/>
              <w:sz w:val="24"/>
              <w:szCs w:val="24"/>
            </w:rPr>
            <w:fldChar w:fldCharType="end"/>
          </w:r>
        </w:sdtContent>
      </w:sdt>
    </w:p>
    <w:p w14:paraId="11F127E0" w14:textId="77777777" w:rsidR="0028156A" w:rsidRPr="00F43D46" w:rsidRDefault="0028156A" w:rsidP="00921A14">
      <w:pPr>
        <w:rPr>
          <w:rFonts w:ascii="Times New Roman" w:hAnsi="Times New Roman" w:cs="Times New Roman"/>
          <w:sz w:val="24"/>
          <w:szCs w:val="24"/>
        </w:rPr>
      </w:pPr>
    </w:p>
    <w:p w14:paraId="2E771382" w14:textId="2431B563" w:rsidR="00745996" w:rsidRDefault="00A4388B" w:rsidP="0028156A">
      <w:pPr>
        <w:pStyle w:val="Heading3"/>
        <w:rPr>
          <w:rFonts w:ascii="Times New Roman" w:hAnsi="Times New Roman" w:cs="Times New Roman"/>
          <w:sz w:val="28"/>
          <w:szCs w:val="28"/>
        </w:rPr>
      </w:pPr>
      <w:bookmarkStart w:id="11" w:name="_Toc80798951"/>
      <w:r w:rsidRPr="0028156A">
        <w:rPr>
          <w:rFonts w:ascii="Times New Roman" w:hAnsi="Times New Roman" w:cs="Times New Roman"/>
          <w:color w:val="FF33CC"/>
          <w:sz w:val="28"/>
          <w:szCs w:val="28"/>
        </w:rPr>
        <w:lastRenderedPageBreak/>
        <w:t>SELECTION</w:t>
      </w:r>
      <w:bookmarkEnd w:id="11"/>
      <w:r w:rsidRPr="0028156A">
        <w:rPr>
          <w:rFonts w:ascii="Times New Roman" w:hAnsi="Times New Roman" w:cs="Times New Roman"/>
          <w:sz w:val="28"/>
          <w:szCs w:val="28"/>
        </w:rPr>
        <w:t xml:space="preserve"> </w:t>
      </w:r>
    </w:p>
    <w:p w14:paraId="22084FB0" w14:textId="66815E27" w:rsidR="0028156A" w:rsidRDefault="0028156A" w:rsidP="0028156A"/>
    <w:p w14:paraId="396E65B8" w14:textId="5E62F01D" w:rsidR="00EA1D72" w:rsidRPr="00EA1D72" w:rsidRDefault="00C754F7" w:rsidP="00745996">
      <w:pPr>
        <w:rPr>
          <w:rFonts w:ascii="Times New Roman" w:hAnsi="Times New Roman" w:cs="Times New Roman"/>
          <w:sz w:val="24"/>
          <w:szCs w:val="24"/>
        </w:rPr>
      </w:pPr>
      <w:r w:rsidRPr="00C754F7">
        <w:rPr>
          <w:rFonts w:ascii="Times New Roman" w:hAnsi="Times New Roman" w:cs="Times New Roman"/>
          <w:sz w:val="24"/>
          <w:szCs w:val="24"/>
        </w:rPr>
        <w:t xml:space="preserve">The hiring process involves developing the right skills to attract more candidates for the vacancies, while the selection process involves finding the best candidates for the vacancy. Recruitment can be completed prior to the selection process only after the job is created and provided to the selected candidate via the letter of </w:t>
      </w:r>
      <w:r w:rsidRPr="00C754F7">
        <w:rPr>
          <w:rFonts w:ascii="Times New Roman" w:hAnsi="Times New Roman" w:cs="Times New Roman"/>
          <w:sz w:val="24"/>
          <w:szCs w:val="24"/>
        </w:rPr>
        <w:t>appointment.</w:t>
      </w:r>
      <w:sdt>
        <w:sdtPr>
          <w:rPr>
            <w:rFonts w:ascii="Times New Roman" w:hAnsi="Times New Roman" w:cs="Times New Roman"/>
            <w:sz w:val="24"/>
            <w:szCs w:val="24"/>
          </w:rPr>
          <w:id w:val="-422030271"/>
          <w:citation/>
        </w:sdtPr>
        <w:sdtEndPr/>
        <w:sdtContent>
          <w:r w:rsidR="00EA1D72">
            <w:rPr>
              <w:rFonts w:ascii="Times New Roman" w:hAnsi="Times New Roman" w:cs="Times New Roman"/>
              <w:sz w:val="24"/>
              <w:szCs w:val="24"/>
            </w:rPr>
            <w:fldChar w:fldCharType="begin"/>
          </w:r>
          <w:r w:rsidR="00EA1D72">
            <w:rPr>
              <w:rFonts w:ascii="Times New Roman" w:hAnsi="Times New Roman" w:cs="Times New Roman"/>
              <w:sz w:val="24"/>
              <w:szCs w:val="24"/>
            </w:rPr>
            <w:instrText xml:space="preserve"> CITATION HRP20 \l 2057 </w:instrText>
          </w:r>
          <w:r w:rsidR="00EA1D72">
            <w:rPr>
              <w:rFonts w:ascii="Times New Roman" w:hAnsi="Times New Roman" w:cs="Times New Roman"/>
              <w:sz w:val="24"/>
              <w:szCs w:val="24"/>
            </w:rPr>
            <w:fldChar w:fldCharType="separate"/>
          </w:r>
          <w:r w:rsidR="00B31BEC">
            <w:rPr>
              <w:rFonts w:ascii="Times New Roman" w:hAnsi="Times New Roman" w:cs="Times New Roman"/>
              <w:noProof/>
              <w:sz w:val="24"/>
              <w:szCs w:val="24"/>
            </w:rPr>
            <w:t xml:space="preserve"> </w:t>
          </w:r>
          <w:r w:rsidR="00B31BEC" w:rsidRPr="00B31BEC">
            <w:rPr>
              <w:rFonts w:ascii="Times New Roman" w:hAnsi="Times New Roman" w:cs="Times New Roman"/>
              <w:noProof/>
              <w:sz w:val="24"/>
              <w:szCs w:val="24"/>
            </w:rPr>
            <w:t>(HR Professionals, 2020)</w:t>
          </w:r>
          <w:r w:rsidR="00EA1D72">
            <w:rPr>
              <w:rFonts w:ascii="Times New Roman" w:hAnsi="Times New Roman" w:cs="Times New Roman"/>
              <w:sz w:val="24"/>
              <w:szCs w:val="24"/>
            </w:rPr>
            <w:fldChar w:fldCharType="end"/>
          </w:r>
        </w:sdtContent>
      </w:sdt>
    </w:p>
    <w:p w14:paraId="4266B956" w14:textId="3AB9B5DC" w:rsidR="00901F4E" w:rsidRDefault="00745996" w:rsidP="00901F4E">
      <w:pPr>
        <w:rPr>
          <w:rFonts w:ascii="Times New Roman" w:hAnsi="Times New Roman" w:cs="Times New Roman"/>
          <w:color w:val="000000" w:themeColor="text1"/>
          <w:sz w:val="24"/>
          <w:szCs w:val="24"/>
        </w:rPr>
      </w:pPr>
      <w:r w:rsidRPr="00745996">
        <w:rPr>
          <w:rFonts w:ascii="Times New Roman" w:hAnsi="Times New Roman" w:cs="Times New Roman"/>
          <w:color w:val="000000" w:themeColor="text1"/>
          <w:sz w:val="24"/>
          <w:szCs w:val="24"/>
        </w:rPr>
        <w:t xml:space="preserve">The main purpose is to match the abilities and characteristics of a candidate with the requirements contained in the recruitment profile to determine the extent to which the person meets these </w:t>
      </w:r>
      <w:r w:rsidR="00EA1D72" w:rsidRPr="00745996">
        <w:rPr>
          <w:rFonts w:ascii="Times New Roman" w:hAnsi="Times New Roman" w:cs="Times New Roman"/>
          <w:color w:val="000000" w:themeColor="text1"/>
          <w:sz w:val="24"/>
          <w:szCs w:val="24"/>
        </w:rPr>
        <w:t>requirements.</w:t>
      </w:r>
      <w:r w:rsidR="00EA1D72">
        <w:rPr>
          <w:rFonts w:ascii="Times New Roman" w:hAnsi="Times New Roman" w:cs="Times New Roman"/>
          <w:color w:val="000000" w:themeColor="text1"/>
          <w:sz w:val="24"/>
          <w:szCs w:val="24"/>
        </w:rPr>
        <w:t xml:space="preserve"> Therefore, t</w:t>
      </w:r>
      <w:r w:rsidRPr="00745996">
        <w:rPr>
          <w:rFonts w:ascii="Times New Roman" w:hAnsi="Times New Roman" w:cs="Times New Roman"/>
          <w:color w:val="000000" w:themeColor="text1"/>
          <w:sz w:val="24"/>
          <w:szCs w:val="24"/>
        </w:rPr>
        <w:t xml:space="preserve">he standard practice of human resources is to fill in the vacancies of the candidates and to conduct a short preliminary interview. The interview is an important part of the </w:t>
      </w:r>
      <w:r w:rsidR="00C00A7B" w:rsidRPr="00745996">
        <w:rPr>
          <w:rFonts w:ascii="Times New Roman" w:hAnsi="Times New Roman" w:cs="Times New Roman"/>
          <w:color w:val="000000" w:themeColor="text1"/>
          <w:sz w:val="24"/>
          <w:szCs w:val="24"/>
        </w:rPr>
        <w:t>employing</w:t>
      </w:r>
      <w:r w:rsidRPr="00745996">
        <w:rPr>
          <w:rFonts w:ascii="Times New Roman" w:hAnsi="Times New Roman" w:cs="Times New Roman"/>
          <w:color w:val="000000" w:themeColor="text1"/>
          <w:sz w:val="24"/>
          <w:szCs w:val="24"/>
        </w:rPr>
        <w:t xml:space="preserve"> </w:t>
      </w:r>
      <w:r w:rsidR="00C00A7B" w:rsidRPr="00745996">
        <w:rPr>
          <w:rFonts w:ascii="Times New Roman" w:hAnsi="Times New Roman" w:cs="Times New Roman"/>
          <w:color w:val="000000" w:themeColor="text1"/>
          <w:sz w:val="24"/>
          <w:szCs w:val="24"/>
        </w:rPr>
        <w:t>practice</w:t>
      </w:r>
      <w:r w:rsidRPr="00745996">
        <w:rPr>
          <w:rFonts w:ascii="Times New Roman" w:hAnsi="Times New Roman" w:cs="Times New Roman"/>
          <w:color w:val="000000" w:themeColor="text1"/>
          <w:sz w:val="24"/>
          <w:szCs w:val="24"/>
        </w:rPr>
        <w:t xml:space="preserve"> and needs to be planned </w:t>
      </w:r>
      <w:r w:rsidR="00160E4C" w:rsidRPr="00745996">
        <w:rPr>
          <w:rFonts w:ascii="Times New Roman" w:hAnsi="Times New Roman" w:cs="Times New Roman"/>
          <w:color w:val="000000" w:themeColor="text1"/>
          <w:sz w:val="24"/>
          <w:szCs w:val="24"/>
        </w:rPr>
        <w:t>wisely</w:t>
      </w:r>
      <w:r w:rsidRPr="00745996">
        <w:rPr>
          <w:rFonts w:ascii="Times New Roman" w:hAnsi="Times New Roman" w:cs="Times New Roman"/>
          <w:color w:val="000000" w:themeColor="text1"/>
          <w:sz w:val="24"/>
          <w:szCs w:val="24"/>
        </w:rPr>
        <w:t>. The application is most useful in identifying references to start the personal file for employees.</w:t>
      </w:r>
      <w:sdt>
        <w:sdtPr>
          <w:rPr>
            <w:rFonts w:ascii="Times New Roman" w:hAnsi="Times New Roman" w:cs="Times New Roman"/>
            <w:color w:val="000000" w:themeColor="text1"/>
            <w:sz w:val="24"/>
            <w:szCs w:val="24"/>
          </w:rPr>
          <w:id w:val="388848712"/>
          <w:citation/>
        </w:sdtPr>
        <w:sdtEndPr/>
        <w:sdtContent>
          <w:r>
            <w:rPr>
              <w:rFonts w:ascii="Times New Roman" w:hAnsi="Times New Roman" w:cs="Times New Roman"/>
              <w:color w:val="000000" w:themeColor="text1"/>
              <w:sz w:val="24"/>
              <w:szCs w:val="24"/>
            </w:rPr>
            <w:fldChar w:fldCharType="begin"/>
          </w:r>
          <w:r>
            <w:rPr>
              <w:rFonts w:ascii="Times New Roman" w:hAnsi="Times New Roman" w:cs="Times New Roman"/>
              <w:color w:val="000000" w:themeColor="text1"/>
              <w:sz w:val="24"/>
              <w:szCs w:val="24"/>
            </w:rPr>
            <w:instrText xml:space="preserve">CITATION Dev09 \l 2057 </w:instrText>
          </w:r>
          <w:r>
            <w:rPr>
              <w:rFonts w:ascii="Times New Roman" w:hAnsi="Times New Roman" w:cs="Times New Roman"/>
              <w:color w:val="000000" w:themeColor="text1"/>
              <w:sz w:val="24"/>
              <w:szCs w:val="24"/>
            </w:rPr>
            <w:fldChar w:fldCharType="separate"/>
          </w:r>
          <w:r w:rsidR="00B31BEC">
            <w:rPr>
              <w:rFonts w:ascii="Times New Roman" w:hAnsi="Times New Roman" w:cs="Times New Roman"/>
              <w:noProof/>
              <w:color w:val="000000" w:themeColor="text1"/>
              <w:sz w:val="24"/>
              <w:szCs w:val="24"/>
            </w:rPr>
            <w:t xml:space="preserve"> </w:t>
          </w:r>
          <w:r w:rsidR="00B31BEC" w:rsidRPr="00B31BEC">
            <w:rPr>
              <w:rFonts w:ascii="Times New Roman" w:hAnsi="Times New Roman" w:cs="Times New Roman"/>
              <w:noProof/>
              <w:color w:val="000000" w:themeColor="text1"/>
              <w:sz w:val="24"/>
              <w:szCs w:val="24"/>
            </w:rPr>
            <w:t>(Winggrove, 2009)</w:t>
          </w:r>
          <w:r>
            <w:rPr>
              <w:rFonts w:ascii="Times New Roman" w:hAnsi="Times New Roman" w:cs="Times New Roman"/>
              <w:color w:val="000000" w:themeColor="text1"/>
              <w:sz w:val="24"/>
              <w:szCs w:val="24"/>
            </w:rPr>
            <w:fldChar w:fldCharType="end"/>
          </w:r>
        </w:sdtContent>
      </w:sdt>
    </w:p>
    <w:p w14:paraId="60A720E8" w14:textId="77777777" w:rsidR="00EA1D72" w:rsidRPr="00EA1D72" w:rsidRDefault="00EA1D72" w:rsidP="00901F4E">
      <w:pPr>
        <w:rPr>
          <w:rFonts w:ascii="Times New Roman" w:hAnsi="Times New Roman" w:cs="Times New Roman"/>
          <w:sz w:val="24"/>
          <w:szCs w:val="24"/>
        </w:rPr>
      </w:pPr>
    </w:p>
    <w:p w14:paraId="47DBC878" w14:textId="2CA30619" w:rsidR="00901F4E" w:rsidRDefault="00901F4E" w:rsidP="0028156A">
      <w:pPr>
        <w:pStyle w:val="Heading2"/>
        <w:rPr>
          <w:rFonts w:ascii="Times New Roman" w:hAnsi="Times New Roman" w:cs="Times New Roman"/>
          <w:sz w:val="32"/>
          <w:szCs w:val="32"/>
        </w:rPr>
      </w:pPr>
      <w:bookmarkStart w:id="12" w:name="_Toc80798952"/>
      <w:r w:rsidRPr="0028156A">
        <w:rPr>
          <w:rFonts w:ascii="Times New Roman" w:hAnsi="Times New Roman" w:cs="Times New Roman"/>
          <w:sz w:val="32"/>
          <w:szCs w:val="32"/>
        </w:rPr>
        <w:t>CONCLUSION</w:t>
      </w:r>
      <w:bookmarkEnd w:id="12"/>
    </w:p>
    <w:p w14:paraId="052DA8E1" w14:textId="77777777" w:rsidR="00A17C36" w:rsidRPr="00A17C36" w:rsidRDefault="00A17C36" w:rsidP="00A17C36"/>
    <w:p w14:paraId="6E902C21" w14:textId="29188495" w:rsidR="004F5B7F" w:rsidRDefault="0059087C" w:rsidP="004F5B7F">
      <w:pPr>
        <w:rPr>
          <w:rFonts w:ascii="Times New Roman" w:hAnsi="Times New Roman" w:cs="Times New Roman"/>
          <w:sz w:val="24"/>
          <w:szCs w:val="24"/>
        </w:rPr>
      </w:pPr>
      <w:r w:rsidRPr="0059087C">
        <w:rPr>
          <w:rFonts w:ascii="Times New Roman" w:hAnsi="Times New Roman" w:cs="Times New Roman"/>
          <w:sz w:val="24"/>
          <w:szCs w:val="24"/>
        </w:rPr>
        <w:t>The number and types of skills employers seek has increased dramatically.</w:t>
      </w:r>
      <w:r>
        <w:rPr>
          <w:rFonts w:ascii="Times New Roman" w:hAnsi="Times New Roman" w:cs="Times New Roman"/>
          <w:sz w:val="24"/>
          <w:szCs w:val="24"/>
        </w:rPr>
        <w:t xml:space="preserve"> </w:t>
      </w:r>
      <w:r w:rsidRPr="0059087C">
        <w:rPr>
          <w:rFonts w:ascii="Times New Roman" w:hAnsi="Times New Roman" w:cs="Times New Roman"/>
          <w:sz w:val="24"/>
          <w:szCs w:val="24"/>
        </w:rPr>
        <w:t xml:space="preserve">The workforce meets </w:t>
      </w:r>
      <w:r w:rsidR="004F5B7F">
        <w:rPr>
          <w:rFonts w:ascii="Times New Roman" w:hAnsi="Times New Roman" w:cs="Times New Roman"/>
          <w:sz w:val="24"/>
          <w:szCs w:val="24"/>
        </w:rPr>
        <w:t xml:space="preserve">the </w:t>
      </w:r>
      <w:r w:rsidRPr="0059087C">
        <w:rPr>
          <w:rFonts w:ascii="Times New Roman" w:hAnsi="Times New Roman" w:cs="Times New Roman"/>
          <w:sz w:val="24"/>
          <w:szCs w:val="24"/>
        </w:rPr>
        <w:t>changing needs so quickly. Therefore, some companies will try to develop skills internally for an uncertain future</w:t>
      </w:r>
      <w:r w:rsidR="004F5B7F">
        <w:rPr>
          <w:rFonts w:ascii="Times New Roman" w:hAnsi="Times New Roman" w:cs="Times New Roman"/>
          <w:sz w:val="24"/>
          <w:szCs w:val="24"/>
        </w:rPr>
        <w:t>,</w:t>
      </w:r>
      <w:r w:rsidRPr="0059087C">
        <w:rPr>
          <w:rFonts w:ascii="Times New Roman" w:hAnsi="Times New Roman" w:cs="Times New Roman"/>
          <w:sz w:val="24"/>
          <w:szCs w:val="24"/>
        </w:rPr>
        <w:t xml:space="preserve"> instead "hire" people with the required skills for a specified period.</w:t>
      </w:r>
      <w:r w:rsidR="002D61D4" w:rsidRPr="002D61D4">
        <w:t xml:space="preserve"> </w:t>
      </w:r>
      <w:r w:rsidR="002D61D4" w:rsidRPr="002D61D4">
        <w:rPr>
          <w:rFonts w:ascii="Times New Roman" w:hAnsi="Times New Roman" w:cs="Times New Roman"/>
          <w:sz w:val="24"/>
          <w:szCs w:val="24"/>
        </w:rPr>
        <w:t xml:space="preserve">Today's era is full of challenges for all businesses and industries, especially those involved in consumer retail, but through powerful methods and the formulation of strategies and goals, organizations can survive these difficult times. </w:t>
      </w:r>
      <w:r w:rsidR="004F5B7F" w:rsidRPr="004F5B7F">
        <w:rPr>
          <w:rFonts w:ascii="Times New Roman" w:hAnsi="Times New Roman" w:cs="Times New Roman"/>
          <w:sz w:val="24"/>
          <w:szCs w:val="24"/>
        </w:rPr>
        <w:t>There are multiple connections between the division of labour and activity, including the core specialization for the group's activities, but after completing these processes, using similar resources, or sharing members' experience, they naturally continue to be given priority in the millennium generation. At the same time, employers need to pay special attention to this part, because the way the Millennial generation uses technology affects the way young people are employed today.</w:t>
      </w:r>
    </w:p>
    <w:p w14:paraId="7A50FA2A" w14:textId="6E59DE11" w:rsidR="004F5B7F" w:rsidRDefault="002D61D4" w:rsidP="004F5B7F">
      <w:pPr>
        <w:rPr>
          <w:rFonts w:ascii="Times New Roman" w:hAnsi="Times New Roman" w:cs="Times New Roman"/>
          <w:sz w:val="24"/>
          <w:szCs w:val="24"/>
        </w:rPr>
      </w:pPr>
      <w:r w:rsidRPr="002D61D4">
        <w:rPr>
          <w:rFonts w:ascii="Times New Roman" w:hAnsi="Times New Roman" w:cs="Times New Roman"/>
          <w:sz w:val="24"/>
          <w:szCs w:val="24"/>
        </w:rPr>
        <w:t xml:space="preserve">Finally, </w:t>
      </w:r>
      <w:r>
        <w:rPr>
          <w:rFonts w:ascii="Times New Roman" w:hAnsi="Times New Roman" w:cs="Times New Roman"/>
          <w:sz w:val="24"/>
          <w:szCs w:val="24"/>
        </w:rPr>
        <w:t xml:space="preserve">to conclude the topic of this assignment, </w:t>
      </w:r>
      <w:r w:rsidRPr="002D61D4">
        <w:rPr>
          <w:rFonts w:ascii="Times New Roman" w:hAnsi="Times New Roman" w:cs="Times New Roman"/>
          <w:sz w:val="24"/>
          <w:szCs w:val="24"/>
        </w:rPr>
        <w:t>it can also be said that Zara has not been very disturbed by COVID19 because its online sales have helped a lot</w:t>
      </w:r>
      <w:r>
        <w:rPr>
          <w:rFonts w:ascii="Times New Roman" w:hAnsi="Times New Roman" w:cs="Times New Roman"/>
          <w:sz w:val="24"/>
          <w:szCs w:val="24"/>
        </w:rPr>
        <w:t>, so the Group Inditex focused their attention in developing and investing resources on their online platform.</w:t>
      </w:r>
    </w:p>
    <w:p w14:paraId="08A92AAA" w14:textId="5CD6723B" w:rsidR="00A17C36" w:rsidRDefault="00A17C36" w:rsidP="004F5B7F">
      <w:pPr>
        <w:rPr>
          <w:rFonts w:ascii="Times New Roman" w:hAnsi="Times New Roman" w:cs="Times New Roman"/>
          <w:sz w:val="24"/>
          <w:szCs w:val="24"/>
        </w:rPr>
      </w:pPr>
    </w:p>
    <w:p w14:paraId="29E91D4C" w14:textId="6F15BA9B" w:rsidR="00A17C36" w:rsidRDefault="00A17C36" w:rsidP="004F5B7F">
      <w:pPr>
        <w:rPr>
          <w:rFonts w:ascii="Times New Roman" w:hAnsi="Times New Roman" w:cs="Times New Roman"/>
          <w:sz w:val="24"/>
          <w:szCs w:val="24"/>
        </w:rPr>
      </w:pPr>
    </w:p>
    <w:p w14:paraId="2FA4CFE2" w14:textId="60C7E971" w:rsidR="00A17C36" w:rsidRDefault="00A17C36" w:rsidP="004F5B7F">
      <w:pPr>
        <w:rPr>
          <w:rFonts w:ascii="Times New Roman" w:hAnsi="Times New Roman" w:cs="Times New Roman"/>
          <w:sz w:val="24"/>
          <w:szCs w:val="24"/>
        </w:rPr>
      </w:pPr>
    </w:p>
    <w:p w14:paraId="705373CE" w14:textId="4C8EAB48" w:rsidR="00A17C36" w:rsidRDefault="00A17C36" w:rsidP="004F5B7F">
      <w:pPr>
        <w:rPr>
          <w:rFonts w:ascii="Times New Roman" w:hAnsi="Times New Roman" w:cs="Times New Roman"/>
          <w:sz w:val="24"/>
          <w:szCs w:val="24"/>
        </w:rPr>
      </w:pPr>
    </w:p>
    <w:p w14:paraId="184DD654" w14:textId="7D2420F0" w:rsidR="00A17C36" w:rsidRDefault="00A17C36" w:rsidP="004F5B7F">
      <w:pPr>
        <w:rPr>
          <w:rFonts w:ascii="Times New Roman" w:hAnsi="Times New Roman" w:cs="Times New Roman"/>
          <w:sz w:val="24"/>
          <w:szCs w:val="24"/>
        </w:rPr>
      </w:pPr>
    </w:p>
    <w:p w14:paraId="6E10A1E1" w14:textId="0F1F16F9" w:rsidR="00A17C36" w:rsidRDefault="00A17C36" w:rsidP="004F5B7F">
      <w:pPr>
        <w:rPr>
          <w:rFonts w:ascii="Times New Roman" w:hAnsi="Times New Roman" w:cs="Times New Roman"/>
          <w:sz w:val="24"/>
          <w:szCs w:val="24"/>
        </w:rPr>
      </w:pPr>
    </w:p>
    <w:p w14:paraId="36C10707" w14:textId="263776B4" w:rsidR="00A17C36" w:rsidRDefault="00A17C36" w:rsidP="004F5B7F">
      <w:pPr>
        <w:rPr>
          <w:rFonts w:ascii="Times New Roman" w:hAnsi="Times New Roman" w:cs="Times New Roman"/>
          <w:sz w:val="24"/>
          <w:szCs w:val="24"/>
        </w:rPr>
      </w:pPr>
    </w:p>
    <w:bookmarkStart w:id="13" w:name="_Toc80798953" w:displacedByCustomXml="next"/>
    <w:sdt>
      <w:sdtPr>
        <w:rPr>
          <w:rFonts w:asciiTheme="minorHAnsi" w:eastAsiaTheme="minorHAnsi" w:hAnsiTheme="minorHAnsi" w:cstheme="minorBidi"/>
          <w:color w:val="auto"/>
          <w:sz w:val="22"/>
          <w:szCs w:val="22"/>
        </w:rPr>
        <w:id w:val="-989795498"/>
        <w:docPartObj>
          <w:docPartGallery w:val="Bibliographies"/>
          <w:docPartUnique/>
        </w:docPartObj>
      </w:sdtPr>
      <w:sdtEndPr/>
      <w:sdtContent>
        <w:p w14:paraId="061208E8" w14:textId="1D38E409" w:rsidR="00A17C36" w:rsidRPr="000200A2" w:rsidRDefault="00A17C36">
          <w:pPr>
            <w:pStyle w:val="Heading1"/>
            <w:rPr>
              <w:rFonts w:ascii="Times New Roman" w:hAnsi="Times New Roman" w:cs="Times New Roman"/>
              <w:sz w:val="40"/>
              <w:szCs w:val="40"/>
            </w:rPr>
          </w:pPr>
          <w:r w:rsidRPr="000200A2">
            <w:rPr>
              <w:rFonts w:ascii="Times New Roman" w:hAnsi="Times New Roman" w:cs="Times New Roman"/>
              <w:sz w:val="40"/>
              <w:szCs w:val="40"/>
            </w:rPr>
            <w:t>References</w:t>
          </w:r>
          <w:bookmarkEnd w:id="13"/>
        </w:p>
        <w:p w14:paraId="2A90E761" w14:textId="77777777" w:rsidR="00CE6F4D" w:rsidRPr="000200A2" w:rsidRDefault="00CE6F4D" w:rsidP="00CE6F4D">
          <w:pPr>
            <w:rPr>
              <w:rFonts w:ascii="Times New Roman" w:hAnsi="Times New Roman" w:cs="Times New Roman"/>
              <w:sz w:val="28"/>
              <w:szCs w:val="28"/>
            </w:rPr>
          </w:pPr>
        </w:p>
        <w:sdt>
          <w:sdtPr>
            <w:rPr>
              <w:rFonts w:ascii="Times New Roman" w:hAnsi="Times New Roman" w:cs="Times New Roman"/>
              <w:sz w:val="28"/>
              <w:szCs w:val="28"/>
            </w:rPr>
            <w:id w:val="-573587230"/>
            <w:bibliography/>
          </w:sdtPr>
          <w:sdtEndPr>
            <w:rPr>
              <w:rFonts w:asciiTheme="minorHAnsi" w:hAnsiTheme="minorHAnsi" w:cstheme="minorBidi"/>
              <w:sz w:val="22"/>
              <w:szCs w:val="22"/>
            </w:rPr>
          </w:sdtEndPr>
          <w:sdtContent>
            <w:p w14:paraId="73108140" w14:textId="3C601F55" w:rsidR="00B31BEC" w:rsidRPr="000200A2" w:rsidRDefault="00A17C36" w:rsidP="00B31BEC">
              <w:pPr>
                <w:pStyle w:val="Bibliography"/>
                <w:rPr>
                  <w:rFonts w:ascii="Times New Roman" w:hAnsi="Times New Roman" w:cs="Times New Roman"/>
                  <w:noProof/>
                  <w:sz w:val="28"/>
                  <w:szCs w:val="28"/>
                </w:rPr>
              </w:pPr>
              <w:r w:rsidRPr="000200A2">
                <w:rPr>
                  <w:rFonts w:ascii="Times New Roman" w:hAnsi="Times New Roman" w:cs="Times New Roman"/>
                  <w:sz w:val="28"/>
                  <w:szCs w:val="28"/>
                </w:rPr>
                <w:fldChar w:fldCharType="begin"/>
              </w:r>
              <w:r w:rsidRPr="000200A2">
                <w:rPr>
                  <w:rFonts w:ascii="Times New Roman" w:hAnsi="Times New Roman" w:cs="Times New Roman"/>
                  <w:sz w:val="28"/>
                  <w:szCs w:val="28"/>
                </w:rPr>
                <w:instrText xml:space="preserve"> BIBLIOGRAPHY </w:instrText>
              </w:r>
              <w:r w:rsidRPr="000200A2">
                <w:rPr>
                  <w:rFonts w:ascii="Times New Roman" w:hAnsi="Times New Roman" w:cs="Times New Roman"/>
                  <w:sz w:val="28"/>
                  <w:szCs w:val="28"/>
                </w:rPr>
                <w:fldChar w:fldCharType="separate"/>
              </w:r>
              <w:r w:rsidR="00B31BEC" w:rsidRPr="000200A2">
                <w:rPr>
                  <w:rFonts w:ascii="Times New Roman" w:hAnsi="Times New Roman" w:cs="Times New Roman"/>
                  <w:noProof/>
                  <w:sz w:val="28"/>
                  <w:szCs w:val="28"/>
                </w:rPr>
                <w:t>CIPD</w:t>
              </w:r>
              <w:r w:rsidR="000200A2" w:rsidRPr="000200A2">
                <w:rPr>
                  <w:rFonts w:ascii="Times New Roman" w:hAnsi="Times New Roman" w:cs="Times New Roman"/>
                  <w:noProof/>
                  <w:sz w:val="28"/>
                  <w:szCs w:val="28"/>
                </w:rPr>
                <w:t xml:space="preserve"> (</w:t>
              </w:r>
              <w:r w:rsidR="00B31BEC" w:rsidRPr="000200A2">
                <w:rPr>
                  <w:rFonts w:ascii="Times New Roman" w:hAnsi="Times New Roman" w:cs="Times New Roman"/>
                  <w:noProof/>
                  <w:sz w:val="28"/>
                  <w:szCs w:val="28"/>
                </w:rPr>
                <w:t>2021</w:t>
              </w:r>
              <w:r w:rsidR="000200A2" w:rsidRPr="000200A2">
                <w:rPr>
                  <w:rFonts w:ascii="Times New Roman" w:hAnsi="Times New Roman" w:cs="Times New Roman"/>
                  <w:noProof/>
                  <w:sz w:val="28"/>
                  <w:szCs w:val="28"/>
                </w:rPr>
                <w:t>)</w:t>
              </w:r>
              <w:r w:rsidR="00B31BEC" w:rsidRPr="000200A2">
                <w:rPr>
                  <w:rFonts w:ascii="Times New Roman" w:hAnsi="Times New Roman" w:cs="Times New Roman"/>
                  <w:noProof/>
                  <w:sz w:val="28"/>
                  <w:szCs w:val="28"/>
                </w:rPr>
                <w:t xml:space="preserve">. </w:t>
              </w:r>
              <w:r w:rsidR="00B31BEC" w:rsidRPr="000200A2">
                <w:rPr>
                  <w:rFonts w:ascii="Times New Roman" w:hAnsi="Times New Roman" w:cs="Times New Roman"/>
                  <w:i/>
                  <w:iCs/>
                  <w:noProof/>
                  <w:sz w:val="28"/>
                  <w:szCs w:val="28"/>
                </w:rPr>
                <w:t xml:space="preserve">Chartered Institute of Personnel and Development 2021. </w:t>
              </w:r>
              <w:r w:rsidR="00B31BEC" w:rsidRPr="000200A2">
                <w:rPr>
                  <w:rFonts w:ascii="Times New Roman" w:hAnsi="Times New Roman" w:cs="Times New Roman"/>
                  <w:noProof/>
                  <w:sz w:val="28"/>
                  <w:szCs w:val="28"/>
                </w:rPr>
                <w:t xml:space="preserve">[Online] </w:t>
              </w:r>
              <w:r w:rsidR="00B31BEC" w:rsidRPr="000200A2">
                <w:rPr>
                  <w:rFonts w:ascii="Times New Roman" w:hAnsi="Times New Roman" w:cs="Times New Roman"/>
                  <w:noProof/>
                  <w:sz w:val="28"/>
                  <w:szCs w:val="28"/>
                </w:rPr>
                <w:br/>
                <w:t xml:space="preserve">Available at: </w:t>
              </w:r>
              <w:r w:rsidR="00B31BEC" w:rsidRPr="000200A2">
                <w:rPr>
                  <w:rFonts w:ascii="Times New Roman" w:hAnsi="Times New Roman" w:cs="Times New Roman"/>
                  <w:noProof/>
                  <w:sz w:val="28"/>
                  <w:szCs w:val="28"/>
                  <w:u w:val="single"/>
                </w:rPr>
                <w:t>https://peopleprofession.cipd.org/profession-map</w:t>
              </w:r>
              <w:r w:rsidR="00B31BEC" w:rsidRPr="000200A2">
                <w:rPr>
                  <w:rFonts w:ascii="Times New Roman" w:hAnsi="Times New Roman" w:cs="Times New Roman"/>
                  <w:noProof/>
                  <w:sz w:val="28"/>
                  <w:szCs w:val="28"/>
                </w:rPr>
                <w:br/>
                <w:t>[Accessed 24 8 2021].</w:t>
              </w:r>
            </w:p>
            <w:p w14:paraId="5B3B6218" w14:textId="134D4B03"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t xml:space="preserve">HR Professionals, L.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2020</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w:t>
              </w:r>
              <w:r w:rsidRPr="000200A2">
                <w:rPr>
                  <w:rFonts w:ascii="Times New Roman" w:hAnsi="Times New Roman" w:cs="Times New Roman"/>
                  <w:i/>
                  <w:iCs/>
                  <w:noProof/>
                  <w:sz w:val="28"/>
                  <w:szCs w:val="28"/>
                </w:rPr>
                <w:t xml:space="preserve">SPRIGGHR. </w:t>
              </w:r>
              <w:r w:rsidRPr="000200A2">
                <w:rPr>
                  <w:rFonts w:ascii="Times New Roman" w:hAnsi="Times New Roman" w:cs="Times New Roman"/>
                  <w:noProof/>
                  <w:sz w:val="28"/>
                  <w:szCs w:val="28"/>
                </w:rPr>
                <w:t xml:space="preserve">[Online] </w:t>
              </w:r>
              <w:r w:rsidRPr="000200A2">
                <w:rPr>
                  <w:rFonts w:ascii="Times New Roman" w:hAnsi="Times New Roman" w:cs="Times New Roman"/>
                  <w:noProof/>
                  <w:sz w:val="28"/>
                  <w:szCs w:val="28"/>
                </w:rPr>
                <w:br/>
                <w:t xml:space="preserve">Available at: </w:t>
              </w:r>
              <w:r w:rsidRPr="000200A2">
                <w:rPr>
                  <w:rFonts w:ascii="Times New Roman" w:hAnsi="Times New Roman" w:cs="Times New Roman"/>
                  <w:noProof/>
                  <w:sz w:val="28"/>
                  <w:szCs w:val="28"/>
                  <w:u w:val="single"/>
                </w:rPr>
                <w:t>https://sprigghr.com/blog/hr-professionals/what-is-the-difference-between-recruitment-and-selection/</w:t>
              </w:r>
              <w:r w:rsidRPr="000200A2">
                <w:rPr>
                  <w:rFonts w:ascii="Times New Roman" w:hAnsi="Times New Roman" w:cs="Times New Roman"/>
                  <w:noProof/>
                  <w:sz w:val="28"/>
                  <w:szCs w:val="28"/>
                </w:rPr>
                <w:br/>
                <w:t>[Accessed 25</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8</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2021].</w:t>
              </w:r>
            </w:p>
            <w:p w14:paraId="102F17A7" w14:textId="10AFFD15"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t xml:space="preserve">INDITEX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2021</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w:t>
              </w:r>
              <w:r w:rsidRPr="000200A2">
                <w:rPr>
                  <w:rFonts w:ascii="Times New Roman" w:hAnsi="Times New Roman" w:cs="Times New Roman"/>
                  <w:i/>
                  <w:iCs/>
                  <w:noProof/>
                  <w:sz w:val="28"/>
                  <w:szCs w:val="28"/>
                </w:rPr>
                <w:t xml:space="preserve">INDITEX/ ABOUT US. </w:t>
              </w:r>
              <w:r w:rsidRPr="000200A2">
                <w:rPr>
                  <w:rFonts w:ascii="Times New Roman" w:hAnsi="Times New Roman" w:cs="Times New Roman"/>
                  <w:noProof/>
                  <w:sz w:val="28"/>
                  <w:szCs w:val="28"/>
                </w:rPr>
                <w:t xml:space="preserve">[Online] </w:t>
              </w:r>
              <w:r w:rsidRPr="000200A2">
                <w:rPr>
                  <w:rFonts w:ascii="Times New Roman" w:hAnsi="Times New Roman" w:cs="Times New Roman"/>
                  <w:noProof/>
                  <w:sz w:val="28"/>
                  <w:szCs w:val="28"/>
                </w:rPr>
                <w:br/>
                <w:t xml:space="preserve">Available at: </w:t>
              </w:r>
              <w:r w:rsidRPr="000200A2">
                <w:rPr>
                  <w:rFonts w:ascii="Times New Roman" w:hAnsi="Times New Roman" w:cs="Times New Roman"/>
                  <w:noProof/>
                  <w:sz w:val="28"/>
                  <w:szCs w:val="28"/>
                  <w:u w:val="single"/>
                </w:rPr>
                <w:t>https://www.inditex.com/about-us/our-brands/zara</w:t>
              </w:r>
              <w:r w:rsidRPr="000200A2">
                <w:rPr>
                  <w:rFonts w:ascii="Times New Roman" w:hAnsi="Times New Roman" w:cs="Times New Roman"/>
                  <w:noProof/>
                  <w:sz w:val="28"/>
                  <w:szCs w:val="28"/>
                </w:rPr>
                <w:br/>
                <w:t>[Accessed 22</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8</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2021].</w:t>
              </w:r>
            </w:p>
            <w:p w14:paraId="79AB087A" w14:textId="0F589B07"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t xml:space="preserve">Kelly, G. et al.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2011</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Combining diverse knowledge: The role of specialist and generalist. </w:t>
              </w:r>
              <w:r w:rsidRPr="000200A2">
                <w:rPr>
                  <w:rFonts w:ascii="Times New Roman" w:hAnsi="Times New Roman" w:cs="Times New Roman"/>
                  <w:i/>
                  <w:iCs/>
                  <w:noProof/>
                  <w:sz w:val="28"/>
                  <w:szCs w:val="28"/>
                </w:rPr>
                <w:t xml:space="preserve">Personnel Review ,, </w:t>
              </w:r>
              <w:r w:rsidRPr="000200A2">
                <w:rPr>
                  <w:rFonts w:ascii="Times New Roman" w:hAnsi="Times New Roman" w:cs="Times New Roman"/>
                  <w:noProof/>
                  <w:sz w:val="28"/>
                  <w:szCs w:val="28"/>
                </w:rPr>
                <w:t>5(40), pp. 607-624.</w:t>
              </w:r>
            </w:p>
            <w:p w14:paraId="317133F8" w14:textId="01A36F3C"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t xml:space="preserve">Kropp, B.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2021</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9 Trends That Will Shape Work in 2021 and Beyond. </w:t>
              </w:r>
              <w:r w:rsidRPr="000200A2">
                <w:rPr>
                  <w:rFonts w:ascii="Times New Roman" w:hAnsi="Times New Roman" w:cs="Times New Roman"/>
                  <w:i/>
                  <w:iCs/>
                  <w:noProof/>
                  <w:sz w:val="28"/>
                  <w:szCs w:val="28"/>
                </w:rPr>
                <w:t>Harvard Business Review</w:t>
              </w:r>
              <w:r w:rsidRPr="000200A2">
                <w:rPr>
                  <w:rFonts w:ascii="Times New Roman" w:hAnsi="Times New Roman" w:cs="Times New Roman"/>
                  <w:noProof/>
                  <w:sz w:val="28"/>
                  <w:szCs w:val="28"/>
                </w:rPr>
                <w:t xml:space="preserve">, 14 January. </w:t>
              </w:r>
            </w:p>
            <w:p w14:paraId="5EE3907A" w14:textId="7A5D1498"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t xml:space="preserve">Mamoon, D. Z.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2013</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Hiring the Right People for your Organization. </w:t>
              </w:r>
              <w:r w:rsidRPr="000200A2">
                <w:rPr>
                  <w:rFonts w:ascii="Times New Roman" w:hAnsi="Times New Roman" w:cs="Times New Roman"/>
                  <w:i/>
                  <w:iCs/>
                  <w:noProof/>
                  <w:sz w:val="28"/>
                  <w:szCs w:val="28"/>
                </w:rPr>
                <w:t xml:space="preserve">Global Journal of Management and Business Research, </w:t>
              </w:r>
              <w:r w:rsidRPr="000200A2">
                <w:rPr>
                  <w:rFonts w:ascii="Times New Roman" w:hAnsi="Times New Roman" w:cs="Times New Roman"/>
                  <w:noProof/>
                  <w:sz w:val="28"/>
                  <w:szCs w:val="28"/>
                </w:rPr>
                <w:t>13(8), pp. 67-73.</w:t>
              </w:r>
            </w:p>
            <w:p w14:paraId="5B2A7AED" w14:textId="2449A05C"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t xml:space="preserve">MARTIN ROLL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2020</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w:t>
              </w:r>
              <w:r w:rsidRPr="000200A2">
                <w:rPr>
                  <w:rFonts w:ascii="Times New Roman" w:hAnsi="Times New Roman" w:cs="Times New Roman"/>
                  <w:i/>
                  <w:iCs/>
                  <w:noProof/>
                  <w:sz w:val="28"/>
                  <w:szCs w:val="28"/>
                </w:rPr>
                <w:t xml:space="preserve">MARTIN ROLL BUSINESS AND BRAND LEADERSHIP. </w:t>
              </w:r>
              <w:r w:rsidRPr="000200A2">
                <w:rPr>
                  <w:rFonts w:ascii="Times New Roman" w:hAnsi="Times New Roman" w:cs="Times New Roman"/>
                  <w:noProof/>
                  <w:sz w:val="28"/>
                  <w:szCs w:val="28"/>
                </w:rPr>
                <w:t xml:space="preserve">[Online] </w:t>
              </w:r>
              <w:r w:rsidRPr="000200A2">
                <w:rPr>
                  <w:rFonts w:ascii="Times New Roman" w:hAnsi="Times New Roman" w:cs="Times New Roman"/>
                  <w:noProof/>
                  <w:sz w:val="28"/>
                  <w:szCs w:val="28"/>
                </w:rPr>
                <w:br/>
                <w:t xml:space="preserve">Available at: </w:t>
              </w:r>
              <w:r w:rsidRPr="000200A2">
                <w:rPr>
                  <w:rFonts w:ascii="Times New Roman" w:hAnsi="Times New Roman" w:cs="Times New Roman"/>
                  <w:noProof/>
                  <w:sz w:val="28"/>
                  <w:szCs w:val="28"/>
                  <w:u w:val="single"/>
                </w:rPr>
                <w:t>https://martinroll.com/resources/articles/strategy/the-secret-of-zaras-success-a-culture-of-customer-co-creation/</w:t>
              </w:r>
              <w:r w:rsidRPr="000200A2">
                <w:rPr>
                  <w:rFonts w:ascii="Times New Roman" w:hAnsi="Times New Roman" w:cs="Times New Roman"/>
                  <w:noProof/>
                  <w:sz w:val="28"/>
                  <w:szCs w:val="28"/>
                </w:rPr>
                <w:br/>
                <w:t>[Accessed 22</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8</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2021].</w:t>
              </w:r>
            </w:p>
            <w:p w14:paraId="07BAB170" w14:textId="5DA771B1"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t xml:space="preserve">Mullins, L. J.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2007</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Management and organisational behaviour. In: F. T. P. Hall, ed. </w:t>
              </w:r>
              <w:r w:rsidRPr="000200A2">
                <w:rPr>
                  <w:rFonts w:ascii="Times New Roman" w:hAnsi="Times New Roman" w:cs="Times New Roman"/>
                  <w:i/>
                  <w:iCs/>
                  <w:noProof/>
                  <w:sz w:val="28"/>
                  <w:szCs w:val="28"/>
                </w:rPr>
                <w:t xml:space="preserve">Management and organisational behaviour. </w:t>
              </w:r>
              <w:r w:rsidRPr="000200A2">
                <w:rPr>
                  <w:rFonts w:ascii="Times New Roman" w:hAnsi="Times New Roman" w:cs="Times New Roman"/>
                  <w:noProof/>
                  <w:sz w:val="28"/>
                  <w:szCs w:val="28"/>
                </w:rPr>
                <w:t>England: Pearson Education Limited, pp. 4-18.</w:t>
              </w:r>
            </w:p>
            <w:p w14:paraId="2035D946" w14:textId="23D5B16F"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t xml:space="preserve">Philmore, K.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2009</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w:t>
              </w:r>
              <w:r w:rsidRPr="000200A2">
                <w:rPr>
                  <w:rFonts w:ascii="Times New Roman" w:hAnsi="Times New Roman" w:cs="Times New Roman"/>
                  <w:i/>
                  <w:iCs/>
                  <w:noProof/>
                  <w:sz w:val="28"/>
                  <w:szCs w:val="28"/>
                </w:rPr>
                <w:t xml:space="preserve">International Business Blog. </w:t>
              </w:r>
              <w:r w:rsidRPr="000200A2">
                <w:rPr>
                  <w:rFonts w:ascii="Times New Roman" w:hAnsi="Times New Roman" w:cs="Times New Roman"/>
                  <w:noProof/>
                  <w:sz w:val="28"/>
                  <w:szCs w:val="28"/>
                </w:rPr>
                <w:t xml:space="preserve">[Online] </w:t>
              </w:r>
              <w:r w:rsidRPr="000200A2">
                <w:rPr>
                  <w:rFonts w:ascii="Times New Roman" w:hAnsi="Times New Roman" w:cs="Times New Roman"/>
                  <w:noProof/>
                  <w:sz w:val="28"/>
                  <w:szCs w:val="28"/>
                </w:rPr>
                <w:br/>
                <w:t xml:space="preserve">Available at: </w:t>
              </w:r>
              <w:r w:rsidRPr="000200A2">
                <w:rPr>
                  <w:rFonts w:ascii="Times New Roman" w:hAnsi="Times New Roman" w:cs="Times New Roman"/>
                  <w:noProof/>
                  <w:sz w:val="28"/>
                  <w:szCs w:val="28"/>
                  <w:u w:val="single"/>
                </w:rPr>
                <w:t xml:space="preserve">https://tortora.wordpress.com/2009/11/18/zara%E2%80%99s-organizational-structure/ </w:t>
              </w:r>
              <w:r w:rsidRPr="000200A2">
                <w:rPr>
                  <w:rFonts w:ascii="Times New Roman" w:hAnsi="Times New Roman" w:cs="Times New Roman"/>
                  <w:noProof/>
                  <w:sz w:val="28"/>
                  <w:szCs w:val="28"/>
                </w:rPr>
                <w:br/>
                <w:t>[Accessed 22</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8</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2021].</w:t>
              </w:r>
            </w:p>
            <w:p w14:paraId="4CDD2620" w14:textId="4D65970A"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t xml:space="preserve">PwC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2011</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w:t>
              </w:r>
              <w:r w:rsidRPr="000200A2">
                <w:rPr>
                  <w:rFonts w:ascii="Times New Roman" w:hAnsi="Times New Roman" w:cs="Times New Roman"/>
                  <w:i/>
                  <w:iCs/>
                  <w:noProof/>
                  <w:sz w:val="28"/>
                  <w:szCs w:val="28"/>
                </w:rPr>
                <w:t xml:space="preserve">Millennials at work Reshaping the workplace, </w:t>
              </w:r>
              <w:r w:rsidRPr="000200A2">
                <w:rPr>
                  <w:rFonts w:ascii="Times New Roman" w:hAnsi="Times New Roman" w:cs="Times New Roman"/>
                  <w:noProof/>
                  <w:sz w:val="28"/>
                  <w:szCs w:val="28"/>
                </w:rPr>
                <w:t>s.l.: PricewaterhouseCoopers International Limited.</w:t>
              </w:r>
            </w:p>
            <w:p w14:paraId="5B0C6F57" w14:textId="25D886DC"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t xml:space="preserve">SARASVAT, S.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2018</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Strategies v/s Consumer Perception of Brand Zara-India. </w:t>
              </w:r>
              <w:r w:rsidRPr="000200A2">
                <w:rPr>
                  <w:rFonts w:ascii="Times New Roman" w:hAnsi="Times New Roman" w:cs="Times New Roman"/>
                  <w:i/>
                  <w:iCs/>
                  <w:noProof/>
                  <w:sz w:val="28"/>
                  <w:szCs w:val="28"/>
                </w:rPr>
                <w:t xml:space="preserve">Journal of Management and IT, </w:t>
              </w:r>
              <w:r w:rsidRPr="000200A2">
                <w:rPr>
                  <w:rFonts w:ascii="Times New Roman" w:hAnsi="Times New Roman" w:cs="Times New Roman"/>
                  <w:noProof/>
                  <w:sz w:val="28"/>
                  <w:szCs w:val="28"/>
                </w:rPr>
                <w:t>2(9), pp. 68-80.</w:t>
              </w:r>
            </w:p>
            <w:p w14:paraId="07185505" w14:textId="28C44BFE"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lastRenderedPageBreak/>
                <w:t xml:space="preserve">WIDE EYES, B.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2018</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w:t>
              </w:r>
              <w:r w:rsidRPr="000200A2">
                <w:rPr>
                  <w:rFonts w:ascii="Times New Roman" w:hAnsi="Times New Roman" w:cs="Times New Roman"/>
                  <w:i/>
                  <w:iCs/>
                  <w:noProof/>
                  <w:sz w:val="28"/>
                  <w:szCs w:val="28"/>
                </w:rPr>
                <w:t xml:space="preserve">THE FASHIONTECH DIARY. </w:t>
              </w:r>
              <w:r w:rsidRPr="000200A2">
                <w:rPr>
                  <w:rFonts w:ascii="Times New Roman" w:hAnsi="Times New Roman" w:cs="Times New Roman"/>
                  <w:noProof/>
                  <w:sz w:val="28"/>
                  <w:szCs w:val="28"/>
                </w:rPr>
                <w:t xml:space="preserve">[Online] </w:t>
              </w:r>
              <w:r w:rsidRPr="000200A2">
                <w:rPr>
                  <w:rFonts w:ascii="Times New Roman" w:hAnsi="Times New Roman" w:cs="Times New Roman"/>
                  <w:noProof/>
                  <w:sz w:val="28"/>
                  <w:szCs w:val="28"/>
                </w:rPr>
                <w:br/>
                <w:t xml:space="preserve">Available at: </w:t>
              </w:r>
              <w:r w:rsidRPr="000200A2">
                <w:rPr>
                  <w:rFonts w:ascii="Times New Roman" w:hAnsi="Times New Roman" w:cs="Times New Roman"/>
                  <w:noProof/>
                  <w:sz w:val="28"/>
                  <w:szCs w:val="28"/>
                  <w:u w:val="single"/>
                </w:rPr>
                <w:t>https://blog.wideeyes.ai/2018/05/03/zara-technology-and-customer-experience/</w:t>
              </w:r>
              <w:r w:rsidRPr="000200A2">
                <w:rPr>
                  <w:rFonts w:ascii="Times New Roman" w:hAnsi="Times New Roman" w:cs="Times New Roman"/>
                  <w:noProof/>
                  <w:sz w:val="28"/>
                  <w:szCs w:val="28"/>
                </w:rPr>
                <w:br/>
                <w:t>[Accessed 22</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8</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2021].</w:t>
              </w:r>
            </w:p>
            <w:p w14:paraId="4B825052" w14:textId="3D0706FF" w:rsidR="00B31BEC" w:rsidRPr="000200A2" w:rsidRDefault="00B31BEC" w:rsidP="00B31BEC">
              <w:pPr>
                <w:pStyle w:val="Bibliography"/>
                <w:rPr>
                  <w:rFonts w:ascii="Times New Roman" w:hAnsi="Times New Roman" w:cs="Times New Roman"/>
                  <w:noProof/>
                  <w:sz w:val="28"/>
                  <w:szCs w:val="28"/>
                </w:rPr>
              </w:pPr>
              <w:r w:rsidRPr="000200A2">
                <w:rPr>
                  <w:rFonts w:ascii="Times New Roman" w:hAnsi="Times New Roman" w:cs="Times New Roman"/>
                  <w:noProof/>
                  <w:sz w:val="28"/>
                  <w:szCs w:val="28"/>
                </w:rPr>
                <w:t xml:space="preserve">Winggrove, C. </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2009</w:t>
              </w:r>
              <w:r w:rsidR="000200A2" w:rsidRPr="000200A2">
                <w:rPr>
                  <w:rFonts w:ascii="Times New Roman" w:hAnsi="Times New Roman" w:cs="Times New Roman"/>
                  <w:noProof/>
                  <w:sz w:val="28"/>
                  <w:szCs w:val="28"/>
                </w:rPr>
                <w:t>)</w:t>
              </w:r>
              <w:r w:rsidRPr="000200A2">
                <w:rPr>
                  <w:rFonts w:ascii="Times New Roman" w:hAnsi="Times New Roman" w:cs="Times New Roman"/>
                  <w:noProof/>
                  <w:sz w:val="28"/>
                  <w:szCs w:val="28"/>
                </w:rPr>
                <w:t xml:space="preserve">. “Developing and effective blend of Process and Technology in the New era of Performance”. </w:t>
              </w:r>
              <w:r w:rsidRPr="000200A2">
                <w:rPr>
                  <w:rFonts w:ascii="Times New Roman" w:hAnsi="Times New Roman" w:cs="Times New Roman"/>
                  <w:i/>
                  <w:iCs/>
                  <w:noProof/>
                  <w:sz w:val="28"/>
                  <w:szCs w:val="28"/>
                </w:rPr>
                <w:t>Compensation and Benefit review</w:t>
              </w:r>
              <w:r w:rsidRPr="000200A2">
                <w:rPr>
                  <w:rFonts w:ascii="Times New Roman" w:hAnsi="Times New Roman" w:cs="Times New Roman"/>
                  <w:noProof/>
                  <w:sz w:val="28"/>
                  <w:szCs w:val="28"/>
                </w:rPr>
                <w:t>, February, p. 27.</w:t>
              </w:r>
            </w:p>
            <w:p w14:paraId="7CEC7316" w14:textId="576C11DC" w:rsidR="00A17C36" w:rsidRDefault="00A17C36" w:rsidP="00B31BEC">
              <w:r w:rsidRPr="000200A2">
                <w:rPr>
                  <w:rFonts w:ascii="Times New Roman" w:hAnsi="Times New Roman" w:cs="Times New Roman"/>
                  <w:b/>
                  <w:bCs/>
                  <w:noProof/>
                  <w:sz w:val="28"/>
                  <w:szCs w:val="28"/>
                </w:rPr>
                <w:fldChar w:fldCharType="end"/>
              </w:r>
            </w:p>
          </w:sdtContent>
        </w:sdt>
      </w:sdtContent>
    </w:sdt>
    <w:p w14:paraId="5BC740E9" w14:textId="77777777" w:rsidR="00A17C36" w:rsidRDefault="00A17C36" w:rsidP="004F5B7F">
      <w:pPr>
        <w:rPr>
          <w:rFonts w:ascii="Times New Roman" w:hAnsi="Times New Roman" w:cs="Times New Roman"/>
          <w:sz w:val="24"/>
          <w:szCs w:val="24"/>
        </w:rPr>
      </w:pPr>
    </w:p>
    <w:p w14:paraId="51A8F101" w14:textId="33EEBD99" w:rsidR="009A556F" w:rsidRDefault="009A556F" w:rsidP="00371C63">
      <w:pPr>
        <w:rPr>
          <w:rFonts w:ascii="Times New Roman" w:hAnsi="Times New Roman" w:cs="Times New Roman"/>
          <w:sz w:val="24"/>
          <w:szCs w:val="24"/>
        </w:rPr>
      </w:pPr>
    </w:p>
    <w:p w14:paraId="68EC6BA0" w14:textId="50E9B92F" w:rsidR="009A556F" w:rsidRDefault="009A556F" w:rsidP="00371C63">
      <w:pPr>
        <w:rPr>
          <w:rFonts w:ascii="Times New Roman" w:hAnsi="Times New Roman" w:cs="Times New Roman"/>
          <w:sz w:val="24"/>
          <w:szCs w:val="24"/>
        </w:rPr>
      </w:pPr>
    </w:p>
    <w:p w14:paraId="317214AB" w14:textId="008FC0BD" w:rsidR="009A556F" w:rsidRDefault="009A556F" w:rsidP="00371C63">
      <w:pPr>
        <w:rPr>
          <w:rFonts w:ascii="Times New Roman" w:hAnsi="Times New Roman" w:cs="Times New Roman"/>
          <w:sz w:val="24"/>
          <w:szCs w:val="24"/>
        </w:rPr>
      </w:pPr>
    </w:p>
    <w:p w14:paraId="25E1B342" w14:textId="5EA69EFA" w:rsidR="009A556F" w:rsidRDefault="009A556F" w:rsidP="00371C63">
      <w:pPr>
        <w:rPr>
          <w:rFonts w:ascii="Times New Roman" w:hAnsi="Times New Roman" w:cs="Times New Roman"/>
          <w:sz w:val="24"/>
          <w:szCs w:val="24"/>
        </w:rPr>
      </w:pPr>
    </w:p>
    <w:p w14:paraId="392DC469" w14:textId="2BD4BB60" w:rsidR="009A556F" w:rsidRDefault="009A556F" w:rsidP="00371C63">
      <w:pPr>
        <w:rPr>
          <w:rFonts w:ascii="Times New Roman" w:hAnsi="Times New Roman" w:cs="Times New Roman"/>
          <w:sz w:val="24"/>
          <w:szCs w:val="24"/>
        </w:rPr>
      </w:pPr>
    </w:p>
    <w:p w14:paraId="1B251371" w14:textId="77777777" w:rsidR="009A556F" w:rsidRPr="009A556F" w:rsidRDefault="009A556F" w:rsidP="00371C63">
      <w:pPr>
        <w:rPr>
          <w:rFonts w:ascii="Times New Roman" w:hAnsi="Times New Roman" w:cs="Times New Roman"/>
          <w:sz w:val="24"/>
          <w:szCs w:val="24"/>
        </w:rPr>
      </w:pPr>
    </w:p>
    <w:sectPr w:rsidR="009A556F" w:rsidRPr="009A556F" w:rsidSect="0028156A">
      <w:footerReference w:type="default" r:id="rId12"/>
      <w:pgSz w:w="11906" w:h="16838"/>
      <w:pgMar w:top="1440" w:right="1440" w:bottom="1440" w:left="1440" w:header="680" w:footer="680" w:gutter="0"/>
      <w:pgBorders w:offsetFrom="page">
        <w:top w:val="outset" w:sz="4" w:space="24" w:color="1F3864" w:themeColor="accent1" w:themeShade="80" w:shadow="1"/>
        <w:left w:val="outset" w:sz="4" w:space="24" w:color="1F3864" w:themeColor="accent1" w:themeShade="80" w:shadow="1"/>
        <w:bottom w:val="outset" w:sz="4" w:space="24" w:color="1F3864" w:themeColor="accent1" w:themeShade="80" w:shadow="1"/>
        <w:right w:val="outset" w:sz="4" w:space="24" w:color="1F3864" w:themeColor="accent1" w:themeShade="80"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ECB6B" w14:textId="77777777" w:rsidR="00FB0B4C" w:rsidRDefault="00FB0B4C" w:rsidP="0028156A">
      <w:pPr>
        <w:spacing w:after="0" w:line="240" w:lineRule="auto"/>
      </w:pPr>
      <w:r>
        <w:separator/>
      </w:r>
    </w:p>
  </w:endnote>
  <w:endnote w:type="continuationSeparator" w:id="0">
    <w:p w14:paraId="3753662D" w14:textId="77777777" w:rsidR="00FB0B4C" w:rsidRDefault="00FB0B4C" w:rsidP="00281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137855"/>
      <w:docPartObj>
        <w:docPartGallery w:val="Page Numbers (Bottom of Page)"/>
        <w:docPartUnique/>
      </w:docPartObj>
    </w:sdtPr>
    <w:sdtEndPr>
      <w:rPr>
        <w:noProof/>
      </w:rPr>
    </w:sdtEndPr>
    <w:sdtContent>
      <w:p w14:paraId="33E493B5" w14:textId="52A2F592" w:rsidR="0028156A" w:rsidRDefault="0028156A">
        <w:pPr>
          <w:pStyle w:val="Footer"/>
          <w:jc w:val="center"/>
        </w:pPr>
        <w:r>
          <w:rPr>
            <w:noProof/>
          </w:rPr>
          <mc:AlternateContent>
            <mc:Choice Requires="wps">
              <w:drawing>
                <wp:inline distT="0" distB="0" distL="0" distR="0" wp14:anchorId="0EC7EB26" wp14:editId="3CCE2EA5">
                  <wp:extent cx="5467350" cy="54610"/>
                  <wp:effectExtent l="9525" t="19050" r="9525" b="12065"/>
                  <wp:docPr id="40" name="Flowchart: Decision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6FEF24CA" id="_x0000_t110" coordsize="21600,21600" o:spt="110" path="m10800,l,10800,10800,21600,21600,10800xe">
                  <v:stroke joinstyle="miter"/>
                  <v:path gradientshapeok="t" o:connecttype="rect" textboxrect="5400,5400,16200,16200"/>
                </v:shapetype>
                <v:shape id="Flowchart: Decision 40"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" fillcolor="black">
                  <w10:anchorlock/>
                </v:shape>
              </w:pict>
            </mc:Fallback>
          </mc:AlternateContent>
        </w:r>
      </w:p>
      <w:p w14:paraId="630368AF" w14:textId="515C07C5" w:rsidR="0028156A" w:rsidRDefault="002815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495290" w14:textId="77777777" w:rsidR="0028156A" w:rsidRDefault="00281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7057A" w14:textId="77777777" w:rsidR="00FB0B4C" w:rsidRDefault="00FB0B4C" w:rsidP="0028156A">
      <w:pPr>
        <w:spacing w:after="0" w:line="240" w:lineRule="auto"/>
      </w:pPr>
      <w:r>
        <w:separator/>
      </w:r>
    </w:p>
  </w:footnote>
  <w:footnote w:type="continuationSeparator" w:id="0">
    <w:p w14:paraId="23E5CB7B" w14:textId="77777777" w:rsidR="00FB0B4C" w:rsidRDefault="00FB0B4C" w:rsidP="002815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C0C25"/>
    <w:multiLevelType w:val="hybridMultilevel"/>
    <w:tmpl w:val="3FE23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0749F"/>
    <w:multiLevelType w:val="hybridMultilevel"/>
    <w:tmpl w:val="A57C1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7E101C"/>
    <w:multiLevelType w:val="hybridMultilevel"/>
    <w:tmpl w:val="3094E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186D0C"/>
    <w:multiLevelType w:val="hybridMultilevel"/>
    <w:tmpl w:val="A64C66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B175085"/>
    <w:multiLevelType w:val="hybridMultilevel"/>
    <w:tmpl w:val="2728AC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72242F"/>
    <w:multiLevelType w:val="hybridMultilevel"/>
    <w:tmpl w:val="FC4CBA00"/>
    <w:lvl w:ilvl="0" w:tplc="FFD407C2">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6" w15:restartNumberingAfterBreak="0">
    <w:nsid w:val="75227D3A"/>
    <w:multiLevelType w:val="hybridMultilevel"/>
    <w:tmpl w:val="F45623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B61"/>
    <w:rsid w:val="0000168D"/>
    <w:rsid w:val="00010E76"/>
    <w:rsid w:val="000200A2"/>
    <w:rsid w:val="00041EE5"/>
    <w:rsid w:val="000453F3"/>
    <w:rsid w:val="0007435E"/>
    <w:rsid w:val="000D3FD6"/>
    <w:rsid w:val="000E4810"/>
    <w:rsid w:val="000F7E41"/>
    <w:rsid w:val="00140759"/>
    <w:rsid w:val="00160E4C"/>
    <w:rsid w:val="001E2BC2"/>
    <w:rsid w:val="002416A7"/>
    <w:rsid w:val="002525D0"/>
    <w:rsid w:val="00257DC2"/>
    <w:rsid w:val="002602C4"/>
    <w:rsid w:val="00263AB9"/>
    <w:rsid w:val="002649B6"/>
    <w:rsid w:val="0026646E"/>
    <w:rsid w:val="00280917"/>
    <w:rsid w:val="0028156A"/>
    <w:rsid w:val="002A2484"/>
    <w:rsid w:val="002D162C"/>
    <w:rsid w:val="002D22A3"/>
    <w:rsid w:val="002D61D4"/>
    <w:rsid w:val="00317772"/>
    <w:rsid w:val="00321A7F"/>
    <w:rsid w:val="00343B69"/>
    <w:rsid w:val="00371C63"/>
    <w:rsid w:val="00377523"/>
    <w:rsid w:val="003B2D58"/>
    <w:rsid w:val="003B759B"/>
    <w:rsid w:val="003D5C3D"/>
    <w:rsid w:val="003E2CA9"/>
    <w:rsid w:val="00432673"/>
    <w:rsid w:val="00437A19"/>
    <w:rsid w:val="00470337"/>
    <w:rsid w:val="0049262F"/>
    <w:rsid w:val="00495A45"/>
    <w:rsid w:val="004D67E0"/>
    <w:rsid w:val="004F5B7F"/>
    <w:rsid w:val="00523E58"/>
    <w:rsid w:val="0054047A"/>
    <w:rsid w:val="00541E71"/>
    <w:rsid w:val="005520EF"/>
    <w:rsid w:val="0059087C"/>
    <w:rsid w:val="0059122B"/>
    <w:rsid w:val="005A346A"/>
    <w:rsid w:val="005C4AC8"/>
    <w:rsid w:val="005F59E7"/>
    <w:rsid w:val="005F6184"/>
    <w:rsid w:val="00602896"/>
    <w:rsid w:val="00632C65"/>
    <w:rsid w:val="00635AB4"/>
    <w:rsid w:val="0066553C"/>
    <w:rsid w:val="006B2B23"/>
    <w:rsid w:val="006F6817"/>
    <w:rsid w:val="00715E8A"/>
    <w:rsid w:val="00742F7E"/>
    <w:rsid w:val="00745996"/>
    <w:rsid w:val="00746C63"/>
    <w:rsid w:val="00756F59"/>
    <w:rsid w:val="00761CBC"/>
    <w:rsid w:val="007D2182"/>
    <w:rsid w:val="007F7267"/>
    <w:rsid w:val="00815111"/>
    <w:rsid w:val="00832E7D"/>
    <w:rsid w:val="00847E12"/>
    <w:rsid w:val="008D4EE8"/>
    <w:rsid w:val="008F5818"/>
    <w:rsid w:val="00901F4E"/>
    <w:rsid w:val="00921A14"/>
    <w:rsid w:val="009456DC"/>
    <w:rsid w:val="00962135"/>
    <w:rsid w:val="00970A26"/>
    <w:rsid w:val="00970C2B"/>
    <w:rsid w:val="009907F7"/>
    <w:rsid w:val="009A556F"/>
    <w:rsid w:val="009C3A85"/>
    <w:rsid w:val="00A17C36"/>
    <w:rsid w:val="00A2329B"/>
    <w:rsid w:val="00A33451"/>
    <w:rsid w:val="00A4388B"/>
    <w:rsid w:val="00A44661"/>
    <w:rsid w:val="00A509E8"/>
    <w:rsid w:val="00A57FA4"/>
    <w:rsid w:val="00A73792"/>
    <w:rsid w:val="00A87905"/>
    <w:rsid w:val="00AA690A"/>
    <w:rsid w:val="00B030F8"/>
    <w:rsid w:val="00B31BEC"/>
    <w:rsid w:val="00B37B61"/>
    <w:rsid w:val="00B537EC"/>
    <w:rsid w:val="00B72633"/>
    <w:rsid w:val="00B75DDF"/>
    <w:rsid w:val="00B80D2B"/>
    <w:rsid w:val="00BA089E"/>
    <w:rsid w:val="00BF362D"/>
    <w:rsid w:val="00C00A7B"/>
    <w:rsid w:val="00C27084"/>
    <w:rsid w:val="00C569D7"/>
    <w:rsid w:val="00C75299"/>
    <w:rsid w:val="00C754F7"/>
    <w:rsid w:val="00C9699A"/>
    <w:rsid w:val="00CB6B65"/>
    <w:rsid w:val="00CE6F4D"/>
    <w:rsid w:val="00CF1386"/>
    <w:rsid w:val="00D02156"/>
    <w:rsid w:val="00D25B49"/>
    <w:rsid w:val="00D266C4"/>
    <w:rsid w:val="00D319B9"/>
    <w:rsid w:val="00D555DC"/>
    <w:rsid w:val="00DA7A45"/>
    <w:rsid w:val="00DE5E5F"/>
    <w:rsid w:val="00DF74FE"/>
    <w:rsid w:val="00E313EC"/>
    <w:rsid w:val="00E704C4"/>
    <w:rsid w:val="00EA1D72"/>
    <w:rsid w:val="00EB5275"/>
    <w:rsid w:val="00ED4BAA"/>
    <w:rsid w:val="00EF752C"/>
    <w:rsid w:val="00F43D46"/>
    <w:rsid w:val="00F83CAF"/>
    <w:rsid w:val="00FA2A0B"/>
    <w:rsid w:val="00FB0B4C"/>
    <w:rsid w:val="00FB675F"/>
    <w:rsid w:val="00FE1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2056AC"/>
  <w15:chartTrackingRefBased/>
  <w15:docId w15:val="{85982B63-E824-44DA-9406-A69F6670B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5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15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15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8156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0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20EF"/>
    <w:rPr>
      <w:rFonts w:eastAsiaTheme="minorEastAsia"/>
      <w:lang w:val="en-US"/>
    </w:rPr>
  </w:style>
  <w:style w:type="character" w:styleId="Hyperlink">
    <w:name w:val="Hyperlink"/>
    <w:basedOn w:val="DefaultParagraphFont"/>
    <w:uiPriority w:val="99"/>
    <w:unhideWhenUsed/>
    <w:rsid w:val="00B030F8"/>
    <w:rPr>
      <w:color w:val="0563C1" w:themeColor="hyperlink"/>
      <w:u w:val="single"/>
    </w:rPr>
  </w:style>
  <w:style w:type="character" w:styleId="UnresolvedMention">
    <w:name w:val="Unresolved Mention"/>
    <w:basedOn w:val="DefaultParagraphFont"/>
    <w:uiPriority w:val="99"/>
    <w:semiHidden/>
    <w:unhideWhenUsed/>
    <w:rsid w:val="00B030F8"/>
    <w:rPr>
      <w:color w:val="605E5C"/>
      <w:shd w:val="clear" w:color="auto" w:fill="E1DFDD"/>
    </w:rPr>
  </w:style>
  <w:style w:type="paragraph" w:styleId="ListParagraph">
    <w:name w:val="List Paragraph"/>
    <w:basedOn w:val="Normal"/>
    <w:uiPriority w:val="34"/>
    <w:qFormat/>
    <w:rsid w:val="009A556F"/>
    <w:pPr>
      <w:ind w:left="720"/>
      <w:contextualSpacing/>
    </w:pPr>
  </w:style>
  <w:style w:type="paragraph" w:styleId="Header">
    <w:name w:val="header"/>
    <w:basedOn w:val="Normal"/>
    <w:link w:val="HeaderChar"/>
    <w:uiPriority w:val="99"/>
    <w:unhideWhenUsed/>
    <w:rsid w:val="00281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56A"/>
  </w:style>
  <w:style w:type="paragraph" w:styleId="Footer">
    <w:name w:val="footer"/>
    <w:basedOn w:val="Normal"/>
    <w:link w:val="FooterChar"/>
    <w:uiPriority w:val="99"/>
    <w:unhideWhenUsed/>
    <w:rsid w:val="00281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56A"/>
  </w:style>
  <w:style w:type="character" w:customStyle="1" w:styleId="Heading1Char">
    <w:name w:val="Heading 1 Char"/>
    <w:basedOn w:val="DefaultParagraphFont"/>
    <w:link w:val="Heading1"/>
    <w:uiPriority w:val="9"/>
    <w:rsid w:val="002815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815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815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8156A"/>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0D3FD6"/>
    <w:pPr>
      <w:outlineLvl w:val="9"/>
    </w:pPr>
    <w:rPr>
      <w:lang w:val="en-US"/>
    </w:rPr>
  </w:style>
  <w:style w:type="paragraph" w:styleId="TOC1">
    <w:name w:val="toc 1"/>
    <w:basedOn w:val="Normal"/>
    <w:next w:val="Normal"/>
    <w:autoRedefine/>
    <w:uiPriority w:val="39"/>
    <w:unhideWhenUsed/>
    <w:rsid w:val="000D3FD6"/>
    <w:pPr>
      <w:spacing w:after="100"/>
    </w:pPr>
  </w:style>
  <w:style w:type="paragraph" w:styleId="TOC2">
    <w:name w:val="toc 2"/>
    <w:basedOn w:val="Normal"/>
    <w:next w:val="Normal"/>
    <w:autoRedefine/>
    <w:uiPriority w:val="39"/>
    <w:unhideWhenUsed/>
    <w:rsid w:val="000D3FD6"/>
    <w:pPr>
      <w:spacing w:after="100"/>
      <w:ind w:left="220"/>
    </w:pPr>
  </w:style>
  <w:style w:type="paragraph" w:styleId="TOC3">
    <w:name w:val="toc 3"/>
    <w:basedOn w:val="Normal"/>
    <w:next w:val="Normal"/>
    <w:autoRedefine/>
    <w:uiPriority w:val="39"/>
    <w:unhideWhenUsed/>
    <w:rsid w:val="000D3FD6"/>
    <w:pPr>
      <w:spacing w:after="100"/>
      <w:ind w:left="440"/>
    </w:pPr>
  </w:style>
  <w:style w:type="paragraph" w:styleId="Bibliography">
    <w:name w:val="Bibliography"/>
    <w:basedOn w:val="Normal"/>
    <w:next w:val="Normal"/>
    <w:uiPriority w:val="37"/>
    <w:unhideWhenUsed/>
    <w:rsid w:val="00A17C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4470">
      <w:bodyDiv w:val="1"/>
      <w:marLeft w:val="0"/>
      <w:marRight w:val="0"/>
      <w:marTop w:val="0"/>
      <w:marBottom w:val="0"/>
      <w:divBdr>
        <w:top w:val="none" w:sz="0" w:space="0" w:color="auto"/>
        <w:left w:val="none" w:sz="0" w:space="0" w:color="auto"/>
        <w:bottom w:val="none" w:sz="0" w:space="0" w:color="auto"/>
        <w:right w:val="none" w:sz="0" w:space="0" w:color="auto"/>
      </w:divBdr>
    </w:div>
    <w:div w:id="19548680">
      <w:bodyDiv w:val="1"/>
      <w:marLeft w:val="0"/>
      <w:marRight w:val="0"/>
      <w:marTop w:val="0"/>
      <w:marBottom w:val="0"/>
      <w:divBdr>
        <w:top w:val="none" w:sz="0" w:space="0" w:color="auto"/>
        <w:left w:val="none" w:sz="0" w:space="0" w:color="auto"/>
        <w:bottom w:val="none" w:sz="0" w:space="0" w:color="auto"/>
        <w:right w:val="none" w:sz="0" w:space="0" w:color="auto"/>
      </w:divBdr>
    </w:div>
    <w:div w:id="28458935">
      <w:bodyDiv w:val="1"/>
      <w:marLeft w:val="0"/>
      <w:marRight w:val="0"/>
      <w:marTop w:val="0"/>
      <w:marBottom w:val="0"/>
      <w:divBdr>
        <w:top w:val="none" w:sz="0" w:space="0" w:color="auto"/>
        <w:left w:val="none" w:sz="0" w:space="0" w:color="auto"/>
        <w:bottom w:val="none" w:sz="0" w:space="0" w:color="auto"/>
        <w:right w:val="none" w:sz="0" w:space="0" w:color="auto"/>
      </w:divBdr>
    </w:div>
    <w:div w:id="33770442">
      <w:bodyDiv w:val="1"/>
      <w:marLeft w:val="0"/>
      <w:marRight w:val="0"/>
      <w:marTop w:val="0"/>
      <w:marBottom w:val="0"/>
      <w:divBdr>
        <w:top w:val="none" w:sz="0" w:space="0" w:color="auto"/>
        <w:left w:val="none" w:sz="0" w:space="0" w:color="auto"/>
        <w:bottom w:val="none" w:sz="0" w:space="0" w:color="auto"/>
        <w:right w:val="none" w:sz="0" w:space="0" w:color="auto"/>
      </w:divBdr>
    </w:div>
    <w:div w:id="42489852">
      <w:bodyDiv w:val="1"/>
      <w:marLeft w:val="0"/>
      <w:marRight w:val="0"/>
      <w:marTop w:val="0"/>
      <w:marBottom w:val="0"/>
      <w:divBdr>
        <w:top w:val="none" w:sz="0" w:space="0" w:color="auto"/>
        <w:left w:val="none" w:sz="0" w:space="0" w:color="auto"/>
        <w:bottom w:val="none" w:sz="0" w:space="0" w:color="auto"/>
        <w:right w:val="none" w:sz="0" w:space="0" w:color="auto"/>
      </w:divBdr>
    </w:div>
    <w:div w:id="52973811">
      <w:bodyDiv w:val="1"/>
      <w:marLeft w:val="0"/>
      <w:marRight w:val="0"/>
      <w:marTop w:val="0"/>
      <w:marBottom w:val="0"/>
      <w:divBdr>
        <w:top w:val="none" w:sz="0" w:space="0" w:color="auto"/>
        <w:left w:val="none" w:sz="0" w:space="0" w:color="auto"/>
        <w:bottom w:val="none" w:sz="0" w:space="0" w:color="auto"/>
        <w:right w:val="none" w:sz="0" w:space="0" w:color="auto"/>
      </w:divBdr>
    </w:div>
    <w:div w:id="74059070">
      <w:bodyDiv w:val="1"/>
      <w:marLeft w:val="0"/>
      <w:marRight w:val="0"/>
      <w:marTop w:val="0"/>
      <w:marBottom w:val="0"/>
      <w:divBdr>
        <w:top w:val="none" w:sz="0" w:space="0" w:color="auto"/>
        <w:left w:val="none" w:sz="0" w:space="0" w:color="auto"/>
        <w:bottom w:val="none" w:sz="0" w:space="0" w:color="auto"/>
        <w:right w:val="none" w:sz="0" w:space="0" w:color="auto"/>
      </w:divBdr>
    </w:div>
    <w:div w:id="142502630">
      <w:bodyDiv w:val="1"/>
      <w:marLeft w:val="0"/>
      <w:marRight w:val="0"/>
      <w:marTop w:val="0"/>
      <w:marBottom w:val="0"/>
      <w:divBdr>
        <w:top w:val="none" w:sz="0" w:space="0" w:color="auto"/>
        <w:left w:val="none" w:sz="0" w:space="0" w:color="auto"/>
        <w:bottom w:val="none" w:sz="0" w:space="0" w:color="auto"/>
        <w:right w:val="none" w:sz="0" w:space="0" w:color="auto"/>
      </w:divBdr>
    </w:div>
    <w:div w:id="155071986">
      <w:bodyDiv w:val="1"/>
      <w:marLeft w:val="0"/>
      <w:marRight w:val="0"/>
      <w:marTop w:val="0"/>
      <w:marBottom w:val="0"/>
      <w:divBdr>
        <w:top w:val="none" w:sz="0" w:space="0" w:color="auto"/>
        <w:left w:val="none" w:sz="0" w:space="0" w:color="auto"/>
        <w:bottom w:val="none" w:sz="0" w:space="0" w:color="auto"/>
        <w:right w:val="none" w:sz="0" w:space="0" w:color="auto"/>
      </w:divBdr>
    </w:div>
    <w:div w:id="172191820">
      <w:bodyDiv w:val="1"/>
      <w:marLeft w:val="0"/>
      <w:marRight w:val="0"/>
      <w:marTop w:val="0"/>
      <w:marBottom w:val="0"/>
      <w:divBdr>
        <w:top w:val="none" w:sz="0" w:space="0" w:color="auto"/>
        <w:left w:val="none" w:sz="0" w:space="0" w:color="auto"/>
        <w:bottom w:val="none" w:sz="0" w:space="0" w:color="auto"/>
        <w:right w:val="none" w:sz="0" w:space="0" w:color="auto"/>
      </w:divBdr>
    </w:div>
    <w:div w:id="187183097">
      <w:bodyDiv w:val="1"/>
      <w:marLeft w:val="0"/>
      <w:marRight w:val="0"/>
      <w:marTop w:val="0"/>
      <w:marBottom w:val="0"/>
      <w:divBdr>
        <w:top w:val="none" w:sz="0" w:space="0" w:color="auto"/>
        <w:left w:val="none" w:sz="0" w:space="0" w:color="auto"/>
        <w:bottom w:val="none" w:sz="0" w:space="0" w:color="auto"/>
        <w:right w:val="none" w:sz="0" w:space="0" w:color="auto"/>
      </w:divBdr>
    </w:div>
    <w:div w:id="215707251">
      <w:bodyDiv w:val="1"/>
      <w:marLeft w:val="0"/>
      <w:marRight w:val="0"/>
      <w:marTop w:val="0"/>
      <w:marBottom w:val="0"/>
      <w:divBdr>
        <w:top w:val="none" w:sz="0" w:space="0" w:color="auto"/>
        <w:left w:val="none" w:sz="0" w:space="0" w:color="auto"/>
        <w:bottom w:val="none" w:sz="0" w:space="0" w:color="auto"/>
        <w:right w:val="none" w:sz="0" w:space="0" w:color="auto"/>
      </w:divBdr>
    </w:div>
    <w:div w:id="225728331">
      <w:bodyDiv w:val="1"/>
      <w:marLeft w:val="0"/>
      <w:marRight w:val="0"/>
      <w:marTop w:val="0"/>
      <w:marBottom w:val="0"/>
      <w:divBdr>
        <w:top w:val="none" w:sz="0" w:space="0" w:color="auto"/>
        <w:left w:val="none" w:sz="0" w:space="0" w:color="auto"/>
        <w:bottom w:val="none" w:sz="0" w:space="0" w:color="auto"/>
        <w:right w:val="none" w:sz="0" w:space="0" w:color="auto"/>
      </w:divBdr>
    </w:div>
    <w:div w:id="261844259">
      <w:bodyDiv w:val="1"/>
      <w:marLeft w:val="0"/>
      <w:marRight w:val="0"/>
      <w:marTop w:val="0"/>
      <w:marBottom w:val="0"/>
      <w:divBdr>
        <w:top w:val="none" w:sz="0" w:space="0" w:color="auto"/>
        <w:left w:val="none" w:sz="0" w:space="0" w:color="auto"/>
        <w:bottom w:val="none" w:sz="0" w:space="0" w:color="auto"/>
        <w:right w:val="none" w:sz="0" w:space="0" w:color="auto"/>
      </w:divBdr>
    </w:div>
    <w:div w:id="311638727">
      <w:bodyDiv w:val="1"/>
      <w:marLeft w:val="0"/>
      <w:marRight w:val="0"/>
      <w:marTop w:val="0"/>
      <w:marBottom w:val="0"/>
      <w:divBdr>
        <w:top w:val="none" w:sz="0" w:space="0" w:color="auto"/>
        <w:left w:val="none" w:sz="0" w:space="0" w:color="auto"/>
        <w:bottom w:val="none" w:sz="0" w:space="0" w:color="auto"/>
        <w:right w:val="none" w:sz="0" w:space="0" w:color="auto"/>
      </w:divBdr>
    </w:div>
    <w:div w:id="369577171">
      <w:bodyDiv w:val="1"/>
      <w:marLeft w:val="0"/>
      <w:marRight w:val="0"/>
      <w:marTop w:val="0"/>
      <w:marBottom w:val="0"/>
      <w:divBdr>
        <w:top w:val="none" w:sz="0" w:space="0" w:color="auto"/>
        <w:left w:val="none" w:sz="0" w:space="0" w:color="auto"/>
        <w:bottom w:val="none" w:sz="0" w:space="0" w:color="auto"/>
        <w:right w:val="none" w:sz="0" w:space="0" w:color="auto"/>
      </w:divBdr>
    </w:div>
    <w:div w:id="370687986">
      <w:bodyDiv w:val="1"/>
      <w:marLeft w:val="0"/>
      <w:marRight w:val="0"/>
      <w:marTop w:val="0"/>
      <w:marBottom w:val="0"/>
      <w:divBdr>
        <w:top w:val="none" w:sz="0" w:space="0" w:color="auto"/>
        <w:left w:val="none" w:sz="0" w:space="0" w:color="auto"/>
        <w:bottom w:val="none" w:sz="0" w:space="0" w:color="auto"/>
        <w:right w:val="none" w:sz="0" w:space="0" w:color="auto"/>
      </w:divBdr>
    </w:div>
    <w:div w:id="378673682">
      <w:bodyDiv w:val="1"/>
      <w:marLeft w:val="0"/>
      <w:marRight w:val="0"/>
      <w:marTop w:val="0"/>
      <w:marBottom w:val="0"/>
      <w:divBdr>
        <w:top w:val="none" w:sz="0" w:space="0" w:color="auto"/>
        <w:left w:val="none" w:sz="0" w:space="0" w:color="auto"/>
        <w:bottom w:val="none" w:sz="0" w:space="0" w:color="auto"/>
        <w:right w:val="none" w:sz="0" w:space="0" w:color="auto"/>
      </w:divBdr>
    </w:div>
    <w:div w:id="385569138">
      <w:bodyDiv w:val="1"/>
      <w:marLeft w:val="0"/>
      <w:marRight w:val="0"/>
      <w:marTop w:val="0"/>
      <w:marBottom w:val="0"/>
      <w:divBdr>
        <w:top w:val="none" w:sz="0" w:space="0" w:color="auto"/>
        <w:left w:val="none" w:sz="0" w:space="0" w:color="auto"/>
        <w:bottom w:val="none" w:sz="0" w:space="0" w:color="auto"/>
        <w:right w:val="none" w:sz="0" w:space="0" w:color="auto"/>
      </w:divBdr>
    </w:div>
    <w:div w:id="395668148">
      <w:bodyDiv w:val="1"/>
      <w:marLeft w:val="0"/>
      <w:marRight w:val="0"/>
      <w:marTop w:val="0"/>
      <w:marBottom w:val="0"/>
      <w:divBdr>
        <w:top w:val="none" w:sz="0" w:space="0" w:color="auto"/>
        <w:left w:val="none" w:sz="0" w:space="0" w:color="auto"/>
        <w:bottom w:val="none" w:sz="0" w:space="0" w:color="auto"/>
        <w:right w:val="none" w:sz="0" w:space="0" w:color="auto"/>
      </w:divBdr>
    </w:div>
    <w:div w:id="544874789">
      <w:bodyDiv w:val="1"/>
      <w:marLeft w:val="0"/>
      <w:marRight w:val="0"/>
      <w:marTop w:val="0"/>
      <w:marBottom w:val="0"/>
      <w:divBdr>
        <w:top w:val="none" w:sz="0" w:space="0" w:color="auto"/>
        <w:left w:val="none" w:sz="0" w:space="0" w:color="auto"/>
        <w:bottom w:val="none" w:sz="0" w:space="0" w:color="auto"/>
        <w:right w:val="none" w:sz="0" w:space="0" w:color="auto"/>
      </w:divBdr>
    </w:div>
    <w:div w:id="573517694">
      <w:bodyDiv w:val="1"/>
      <w:marLeft w:val="0"/>
      <w:marRight w:val="0"/>
      <w:marTop w:val="0"/>
      <w:marBottom w:val="0"/>
      <w:divBdr>
        <w:top w:val="none" w:sz="0" w:space="0" w:color="auto"/>
        <w:left w:val="none" w:sz="0" w:space="0" w:color="auto"/>
        <w:bottom w:val="none" w:sz="0" w:space="0" w:color="auto"/>
        <w:right w:val="none" w:sz="0" w:space="0" w:color="auto"/>
      </w:divBdr>
    </w:div>
    <w:div w:id="575288428">
      <w:bodyDiv w:val="1"/>
      <w:marLeft w:val="0"/>
      <w:marRight w:val="0"/>
      <w:marTop w:val="0"/>
      <w:marBottom w:val="0"/>
      <w:divBdr>
        <w:top w:val="none" w:sz="0" w:space="0" w:color="auto"/>
        <w:left w:val="none" w:sz="0" w:space="0" w:color="auto"/>
        <w:bottom w:val="none" w:sz="0" w:space="0" w:color="auto"/>
        <w:right w:val="none" w:sz="0" w:space="0" w:color="auto"/>
      </w:divBdr>
    </w:div>
    <w:div w:id="580066551">
      <w:bodyDiv w:val="1"/>
      <w:marLeft w:val="0"/>
      <w:marRight w:val="0"/>
      <w:marTop w:val="0"/>
      <w:marBottom w:val="0"/>
      <w:divBdr>
        <w:top w:val="none" w:sz="0" w:space="0" w:color="auto"/>
        <w:left w:val="none" w:sz="0" w:space="0" w:color="auto"/>
        <w:bottom w:val="none" w:sz="0" w:space="0" w:color="auto"/>
        <w:right w:val="none" w:sz="0" w:space="0" w:color="auto"/>
      </w:divBdr>
    </w:div>
    <w:div w:id="594676003">
      <w:bodyDiv w:val="1"/>
      <w:marLeft w:val="0"/>
      <w:marRight w:val="0"/>
      <w:marTop w:val="0"/>
      <w:marBottom w:val="0"/>
      <w:divBdr>
        <w:top w:val="none" w:sz="0" w:space="0" w:color="auto"/>
        <w:left w:val="none" w:sz="0" w:space="0" w:color="auto"/>
        <w:bottom w:val="none" w:sz="0" w:space="0" w:color="auto"/>
        <w:right w:val="none" w:sz="0" w:space="0" w:color="auto"/>
      </w:divBdr>
    </w:div>
    <w:div w:id="610018773">
      <w:bodyDiv w:val="1"/>
      <w:marLeft w:val="0"/>
      <w:marRight w:val="0"/>
      <w:marTop w:val="0"/>
      <w:marBottom w:val="0"/>
      <w:divBdr>
        <w:top w:val="none" w:sz="0" w:space="0" w:color="auto"/>
        <w:left w:val="none" w:sz="0" w:space="0" w:color="auto"/>
        <w:bottom w:val="none" w:sz="0" w:space="0" w:color="auto"/>
        <w:right w:val="none" w:sz="0" w:space="0" w:color="auto"/>
      </w:divBdr>
    </w:div>
    <w:div w:id="650522711">
      <w:bodyDiv w:val="1"/>
      <w:marLeft w:val="0"/>
      <w:marRight w:val="0"/>
      <w:marTop w:val="0"/>
      <w:marBottom w:val="0"/>
      <w:divBdr>
        <w:top w:val="none" w:sz="0" w:space="0" w:color="auto"/>
        <w:left w:val="none" w:sz="0" w:space="0" w:color="auto"/>
        <w:bottom w:val="none" w:sz="0" w:space="0" w:color="auto"/>
        <w:right w:val="none" w:sz="0" w:space="0" w:color="auto"/>
      </w:divBdr>
    </w:div>
    <w:div w:id="653413305">
      <w:bodyDiv w:val="1"/>
      <w:marLeft w:val="0"/>
      <w:marRight w:val="0"/>
      <w:marTop w:val="0"/>
      <w:marBottom w:val="0"/>
      <w:divBdr>
        <w:top w:val="none" w:sz="0" w:space="0" w:color="auto"/>
        <w:left w:val="none" w:sz="0" w:space="0" w:color="auto"/>
        <w:bottom w:val="none" w:sz="0" w:space="0" w:color="auto"/>
        <w:right w:val="none" w:sz="0" w:space="0" w:color="auto"/>
      </w:divBdr>
    </w:div>
    <w:div w:id="663052552">
      <w:bodyDiv w:val="1"/>
      <w:marLeft w:val="0"/>
      <w:marRight w:val="0"/>
      <w:marTop w:val="0"/>
      <w:marBottom w:val="0"/>
      <w:divBdr>
        <w:top w:val="none" w:sz="0" w:space="0" w:color="auto"/>
        <w:left w:val="none" w:sz="0" w:space="0" w:color="auto"/>
        <w:bottom w:val="none" w:sz="0" w:space="0" w:color="auto"/>
        <w:right w:val="none" w:sz="0" w:space="0" w:color="auto"/>
      </w:divBdr>
    </w:div>
    <w:div w:id="668172005">
      <w:bodyDiv w:val="1"/>
      <w:marLeft w:val="0"/>
      <w:marRight w:val="0"/>
      <w:marTop w:val="0"/>
      <w:marBottom w:val="0"/>
      <w:divBdr>
        <w:top w:val="none" w:sz="0" w:space="0" w:color="auto"/>
        <w:left w:val="none" w:sz="0" w:space="0" w:color="auto"/>
        <w:bottom w:val="none" w:sz="0" w:space="0" w:color="auto"/>
        <w:right w:val="none" w:sz="0" w:space="0" w:color="auto"/>
      </w:divBdr>
    </w:div>
    <w:div w:id="698504873">
      <w:bodyDiv w:val="1"/>
      <w:marLeft w:val="0"/>
      <w:marRight w:val="0"/>
      <w:marTop w:val="0"/>
      <w:marBottom w:val="0"/>
      <w:divBdr>
        <w:top w:val="none" w:sz="0" w:space="0" w:color="auto"/>
        <w:left w:val="none" w:sz="0" w:space="0" w:color="auto"/>
        <w:bottom w:val="none" w:sz="0" w:space="0" w:color="auto"/>
        <w:right w:val="none" w:sz="0" w:space="0" w:color="auto"/>
      </w:divBdr>
    </w:div>
    <w:div w:id="708065903">
      <w:bodyDiv w:val="1"/>
      <w:marLeft w:val="0"/>
      <w:marRight w:val="0"/>
      <w:marTop w:val="0"/>
      <w:marBottom w:val="0"/>
      <w:divBdr>
        <w:top w:val="none" w:sz="0" w:space="0" w:color="auto"/>
        <w:left w:val="none" w:sz="0" w:space="0" w:color="auto"/>
        <w:bottom w:val="none" w:sz="0" w:space="0" w:color="auto"/>
        <w:right w:val="none" w:sz="0" w:space="0" w:color="auto"/>
      </w:divBdr>
    </w:div>
    <w:div w:id="712845924">
      <w:bodyDiv w:val="1"/>
      <w:marLeft w:val="0"/>
      <w:marRight w:val="0"/>
      <w:marTop w:val="0"/>
      <w:marBottom w:val="0"/>
      <w:divBdr>
        <w:top w:val="none" w:sz="0" w:space="0" w:color="auto"/>
        <w:left w:val="none" w:sz="0" w:space="0" w:color="auto"/>
        <w:bottom w:val="none" w:sz="0" w:space="0" w:color="auto"/>
        <w:right w:val="none" w:sz="0" w:space="0" w:color="auto"/>
      </w:divBdr>
    </w:div>
    <w:div w:id="717054391">
      <w:bodyDiv w:val="1"/>
      <w:marLeft w:val="0"/>
      <w:marRight w:val="0"/>
      <w:marTop w:val="0"/>
      <w:marBottom w:val="0"/>
      <w:divBdr>
        <w:top w:val="none" w:sz="0" w:space="0" w:color="auto"/>
        <w:left w:val="none" w:sz="0" w:space="0" w:color="auto"/>
        <w:bottom w:val="none" w:sz="0" w:space="0" w:color="auto"/>
        <w:right w:val="none" w:sz="0" w:space="0" w:color="auto"/>
      </w:divBdr>
    </w:div>
    <w:div w:id="750127262">
      <w:bodyDiv w:val="1"/>
      <w:marLeft w:val="0"/>
      <w:marRight w:val="0"/>
      <w:marTop w:val="0"/>
      <w:marBottom w:val="0"/>
      <w:divBdr>
        <w:top w:val="none" w:sz="0" w:space="0" w:color="auto"/>
        <w:left w:val="none" w:sz="0" w:space="0" w:color="auto"/>
        <w:bottom w:val="none" w:sz="0" w:space="0" w:color="auto"/>
        <w:right w:val="none" w:sz="0" w:space="0" w:color="auto"/>
      </w:divBdr>
    </w:div>
    <w:div w:id="753861817">
      <w:bodyDiv w:val="1"/>
      <w:marLeft w:val="0"/>
      <w:marRight w:val="0"/>
      <w:marTop w:val="0"/>
      <w:marBottom w:val="0"/>
      <w:divBdr>
        <w:top w:val="none" w:sz="0" w:space="0" w:color="auto"/>
        <w:left w:val="none" w:sz="0" w:space="0" w:color="auto"/>
        <w:bottom w:val="none" w:sz="0" w:space="0" w:color="auto"/>
        <w:right w:val="none" w:sz="0" w:space="0" w:color="auto"/>
      </w:divBdr>
    </w:div>
    <w:div w:id="761149592">
      <w:bodyDiv w:val="1"/>
      <w:marLeft w:val="0"/>
      <w:marRight w:val="0"/>
      <w:marTop w:val="0"/>
      <w:marBottom w:val="0"/>
      <w:divBdr>
        <w:top w:val="none" w:sz="0" w:space="0" w:color="auto"/>
        <w:left w:val="none" w:sz="0" w:space="0" w:color="auto"/>
        <w:bottom w:val="none" w:sz="0" w:space="0" w:color="auto"/>
        <w:right w:val="none" w:sz="0" w:space="0" w:color="auto"/>
      </w:divBdr>
    </w:div>
    <w:div w:id="812791788">
      <w:bodyDiv w:val="1"/>
      <w:marLeft w:val="0"/>
      <w:marRight w:val="0"/>
      <w:marTop w:val="0"/>
      <w:marBottom w:val="0"/>
      <w:divBdr>
        <w:top w:val="none" w:sz="0" w:space="0" w:color="auto"/>
        <w:left w:val="none" w:sz="0" w:space="0" w:color="auto"/>
        <w:bottom w:val="none" w:sz="0" w:space="0" w:color="auto"/>
        <w:right w:val="none" w:sz="0" w:space="0" w:color="auto"/>
      </w:divBdr>
    </w:div>
    <w:div w:id="822040453">
      <w:bodyDiv w:val="1"/>
      <w:marLeft w:val="0"/>
      <w:marRight w:val="0"/>
      <w:marTop w:val="0"/>
      <w:marBottom w:val="0"/>
      <w:divBdr>
        <w:top w:val="none" w:sz="0" w:space="0" w:color="auto"/>
        <w:left w:val="none" w:sz="0" w:space="0" w:color="auto"/>
        <w:bottom w:val="none" w:sz="0" w:space="0" w:color="auto"/>
        <w:right w:val="none" w:sz="0" w:space="0" w:color="auto"/>
      </w:divBdr>
    </w:div>
    <w:div w:id="914433544">
      <w:bodyDiv w:val="1"/>
      <w:marLeft w:val="0"/>
      <w:marRight w:val="0"/>
      <w:marTop w:val="0"/>
      <w:marBottom w:val="0"/>
      <w:divBdr>
        <w:top w:val="none" w:sz="0" w:space="0" w:color="auto"/>
        <w:left w:val="none" w:sz="0" w:space="0" w:color="auto"/>
        <w:bottom w:val="none" w:sz="0" w:space="0" w:color="auto"/>
        <w:right w:val="none" w:sz="0" w:space="0" w:color="auto"/>
      </w:divBdr>
    </w:div>
    <w:div w:id="917713012">
      <w:bodyDiv w:val="1"/>
      <w:marLeft w:val="0"/>
      <w:marRight w:val="0"/>
      <w:marTop w:val="0"/>
      <w:marBottom w:val="0"/>
      <w:divBdr>
        <w:top w:val="none" w:sz="0" w:space="0" w:color="auto"/>
        <w:left w:val="none" w:sz="0" w:space="0" w:color="auto"/>
        <w:bottom w:val="none" w:sz="0" w:space="0" w:color="auto"/>
        <w:right w:val="none" w:sz="0" w:space="0" w:color="auto"/>
      </w:divBdr>
    </w:div>
    <w:div w:id="924612207">
      <w:bodyDiv w:val="1"/>
      <w:marLeft w:val="0"/>
      <w:marRight w:val="0"/>
      <w:marTop w:val="0"/>
      <w:marBottom w:val="0"/>
      <w:divBdr>
        <w:top w:val="none" w:sz="0" w:space="0" w:color="auto"/>
        <w:left w:val="none" w:sz="0" w:space="0" w:color="auto"/>
        <w:bottom w:val="none" w:sz="0" w:space="0" w:color="auto"/>
        <w:right w:val="none" w:sz="0" w:space="0" w:color="auto"/>
      </w:divBdr>
    </w:div>
    <w:div w:id="1026176788">
      <w:bodyDiv w:val="1"/>
      <w:marLeft w:val="0"/>
      <w:marRight w:val="0"/>
      <w:marTop w:val="0"/>
      <w:marBottom w:val="0"/>
      <w:divBdr>
        <w:top w:val="none" w:sz="0" w:space="0" w:color="auto"/>
        <w:left w:val="none" w:sz="0" w:space="0" w:color="auto"/>
        <w:bottom w:val="none" w:sz="0" w:space="0" w:color="auto"/>
        <w:right w:val="none" w:sz="0" w:space="0" w:color="auto"/>
      </w:divBdr>
    </w:div>
    <w:div w:id="1122924049">
      <w:bodyDiv w:val="1"/>
      <w:marLeft w:val="0"/>
      <w:marRight w:val="0"/>
      <w:marTop w:val="0"/>
      <w:marBottom w:val="0"/>
      <w:divBdr>
        <w:top w:val="none" w:sz="0" w:space="0" w:color="auto"/>
        <w:left w:val="none" w:sz="0" w:space="0" w:color="auto"/>
        <w:bottom w:val="none" w:sz="0" w:space="0" w:color="auto"/>
        <w:right w:val="none" w:sz="0" w:space="0" w:color="auto"/>
      </w:divBdr>
    </w:div>
    <w:div w:id="1217162555">
      <w:bodyDiv w:val="1"/>
      <w:marLeft w:val="0"/>
      <w:marRight w:val="0"/>
      <w:marTop w:val="0"/>
      <w:marBottom w:val="0"/>
      <w:divBdr>
        <w:top w:val="none" w:sz="0" w:space="0" w:color="auto"/>
        <w:left w:val="none" w:sz="0" w:space="0" w:color="auto"/>
        <w:bottom w:val="none" w:sz="0" w:space="0" w:color="auto"/>
        <w:right w:val="none" w:sz="0" w:space="0" w:color="auto"/>
      </w:divBdr>
    </w:div>
    <w:div w:id="1268856512">
      <w:bodyDiv w:val="1"/>
      <w:marLeft w:val="0"/>
      <w:marRight w:val="0"/>
      <w:marTop w:val="0"/>
      <w:marBottom w:val="0"/>
      <w:divBdr>
        <w:top w:val="none" w:sz="0" w:space="0" w:color="auto"/>
        <w:left w:val="none" w:sz="0" w:space="0" w:color="auto"/>
        <w:bottom w:val="none" w:sz="0" w:space="0" w:color="auto"/>
        <w:right w:val="none" w:sz="0" w:space="0" w:color="auto"/>
      </w:divBdr>
    </w:div>
    <w:div w:id="1269580999">
      <w:bodyDiv w:val="1"/>
      <w:marLeft w:val="0"/>
      <w:marRight w:val="0"/>
      <w:marTop w:val="0"/>
      <w:marBottom w:val="0"/>
      <w:divBdr>
        <w:top w:val="none" w:sz="0" w:space="0" w:color="auto"/>
        <w:left w:val="none" w:sz="0" w:space="0" w:color="auto"/>
        <w:bottom w:val="none" w:sz="0" w:space="0" w:color="auto"/>
        <w:right w:val="none" w:sz="0" w:space="0" w:color="auto"/>
      </w:divBdr>
    </w:div>
    <w:div w:id="1294213689">
      <w:bodyDiv w:val="1"/>
      <w:marLeft w:val="0"/>
      <w:marRight w:val="0"/>
      <w:marTop w:val="0"/>
      <w:marBottom w:val="0"/>
      <w:divBdr>
        <w:top w:val="none" w:sz="0" w:space="0" w:color="auto"/>
        <w:left w:val="none" w:sz="0" w:space="0" w:color="auto"/>
        <w:bottom w:val="none" w:sz="0" w:space="0" w:color="auto"/>
        <w:right w:val="none" w:sz="0" w:space="0" w:color="auto"/>
      </w:divBdr>
    </w:div>
    <w:div w:id="1326711739">
      <w:bodyDiv w:val="1"/>
      <w:marLeft w:val="0"/>
      <w:marRight w:val="0"/>
      <w:marTop w:val="0"/>
      <w:marBottom w:val="0"/>
      <w:divBdr>
        <w:top w:val="none" w:sz="0" w:space="0" w:color="auto"/>
        <w:left w:val="none" w:sz="0" w:space="0" w:color="auto"/>
        <w:bottom w:val="none" w:sz="0" w:space="0" w:color="auto"/>
        <w:right w:val="none" w:sz="0" w:space="0" w:color="auto"/>
      </w:divBdr>
    </w:div>
    <w:div w:id="1395277057">
      <w:bodyDiv w:val="1"/>
      <w:marLeft w:val="0"/>
      <w:marRight w:val="0"/>
      <w:marTop w:val="0"/>
      <w:marBottom w:val="0"/>
      <w:divBdr>
        <w:top w:val="none" w:sz="0" w:space="0" w:color="auto"/>
        <w:left w:val="none" w:sz="0" w:space="0" w:color="auto"/>
        <w:bottom w:val="none" w:sz="0" w:space="0" w:color="auto"/>
        <w:right w:val="none" w:sz="0" w:space="0" w:color="auto"/>
      </w:divBdr>
    </w:div>
    <w:div w:id="1395856075">
      <w:bodyDiv w:val="1"/>
      <w:marLeft w:val="0"/>
      <w:marRight w:val="0"/>
      <w:marTop w:val="0"/>
      <w:marBottom w:val="0"/>
      <w:divBdr>
        <w:top w:val="none" w:sz="0" w:space="0" w:color="auto"/>
        <w:left w:val="none" w:sz="0" w:space="0" w:color="auto"/>
        <w:bottom w:val="none" w:sz="0" w:space="0" w:color="auto"/>
        <w:right w:val="none" w:sz="0" w:space="0" w:color="auto"/>
      </w:divBdr>
    </w:div>
    <w:div w:id="1445149675">
      <w:bodyDiv w:val="1"/>
      <w:marLeft w:val="0"/>
      <w:marRight w:val="0"/>
      <w:marTop w:val="0"/>
      <w:marBottom w:val="0"/>
      <w:divBdr>
        <w:top w:val="none" w:sz="0" w:space="0" w:color="auto"/>
        <w:left w:val="none" w:sz="0" w:space="0" w:color="auto"/>
        <w:bottom w:val="none" w:sz="0" w:space="0" w:color="auto"/>
        <w:right w:val="none" w:sz="0" w:space="0" w:color="auto"/>
      </w:divBdr>
    </w:div>
    <w:div w:id="1516453431">
      <w:bodyDiv w:val="1"/>
      <w:marLeft w:val="0"/>
      <w:marRight w:val="0"/>
      <w:marTop w:val="0"/>
      <w:marBottom w:val="0"/>
      <w:divBdr>
        <w:top w:val="none" w:sz="0" w:space="0" w:color="auto"/>
        <w:left w:val="none" w:sz="0" w:space="0" w:color="auto"/>
        <w:bottom w:val="none" w:sz="0" w:space="0" w:color="auto"/>
        <w:right w:val="none" w:sz="0" w:space="0" w:color="auto"/>
      </w:divBdr>
    </w:div>
    <w:div w:id="1555460785">
      <w:bodyDiv w:val="1"/>
      <w:marLeft w:val="0"/>
      <w:marRight w:val="0"/>
      <w:marTop w:val="0"/>
      <w:marBottom w:val="0"/>
      <w:divBdr>
        <w:top w:val="none" w:sz="0" w:space="0" w:color="auto"/>
        <w:left w:val="none" w:sz="0" w:space="0" w:color="auto"/>
        <w:bottom w:val="none" w:sz="0" w:space="0" w:color="auto"/>
        <w:right w:val="none" w:sz="0" w:space="0" w:color="auto"/>
      </w:divBdr>
    </w:div>
    <w:div w:id="1585913092">
      <w:bodyDiv w:val="1"/>
      <w:marLeft w:val="0"/>
      <w:marRight w:val="0"/>
      <w:marTop w:val="0"/>
      <w:marBottom w:val="0"/>
      <w:divBdr>
        <w:top w:val="none" w:sz="0" w:space="0" w:color="auto"/>
        <w:left w:val="none" w:sz="0" w:space="0" w:color="auto"/>
        <w:bottom w:val="none" w:sz="0" w:space="0" w:color="auto"/>
        <w:right w:val="none" w:sz="0" w:space="0" w:color="auto"/>
      </w:divBdr>
    </w:div>
    <w:div w:id="1601403596">
      <w:bodyDiv w:val="1"/>
      <w:marLeft w:val="0"/>
      <w:marRight w:val="0"/>
      <w:marTop w:val="0"/>
      <w:marBottom w:val="0"/>
      <w:divBdr>
        <w:top w:val="none" w:sz="0" w:space="0" w:color="auto"/>
        <w:left w:val="none" w:sz="0" w:space="0" w:color="auto"/>
        <w:bottom w:val="none" w:sz="0" w:space="0" w:color="auto"/>
        <w:right w:val="none" w:sz="0" w:space="0" w:color="auto"/>
      </w:divBdr>
    </w:div>
    <w:div w:id="1644193149">
      <w:bodyDiv w:val="1"/>
      <w:marLeft w:val="0"/>
      <w:marRight w:val="0"/>
      <w:marTop w:val="0"/>
      <w:marBottom w:val="0"/>
      <w:divBdr>
        <w:top w:val="none" w:sz="0" w:space="0" w:color="auto"/>
        <w:left w:val="none" w:sz="0" w:space="0" w:color="auto"/>
        <w:bottom w:val="none" w:sz="0" w:space="0" w:color="auto"/>
        <w:right w:val="none" w:sz="0" w:space="0" w:color="auto"/>
      </w:divBdr>
    </w:div>
    <w:div w:id="1649674791">
      <w:bodyDiv w:val="1"/>
      <w:marLeft w:val="0"/>
      <w:marRight w:val="0"/>
      <w:marTop w:val="0"/>
      <w:marBottom w:val="0"/>
      <w:divBdr>
        <w:top w:val="none" w:sz="0" w:space="0" w:color="auto"/>
        <w:left w:val="none" w:sz="0" w:space="0" w:color="auto"/>
        <w:bottom w:val="none" w:sz="0" w:space="0" w:color="auto"/>
        <w:right w:val="none" w:sz="0" w:space="0" w:color="auto"/>
      </w:divBdr>
    </w:div>
    <w:div w:id="1686513121">
      <w:bodyDiv w:val="1"/>
      <w:marLeft w:val="0"/>
      <w:marRight w:val="0"/>
      <w:marTop w:val="0"/>
      <w:marBottom w:val="0"/>
      <w:divBdr>
        <w:top w:val="none" w:sz="0" w:space="0" w:color="auto"/>
        <w:left w:val="none" w:sz="0" w:space="0" w:color="auto"/>
        <w:bottom w:val="none" w:sz="0" w:space="0" w:color="auto"/>
        <w:right w:val="none" w:sz="0" w:space="0" w:color="auto"/>
      </w:divBdr>
    </w:div>
    <w:div w:id="1692759665">
      <w:bodyDiv w:val="1"/>
      <w:marLeft w:val="0"/>
      <w:marRight w:val="0"/>
      <w:marTop w:val="0"/>
      <w:marBottom w:val="0"/>
      <w:divBdr>
        <w:top w:val="none" w:sz="0" w:space="0" w:color="auto"/>
        <w:left w:val="none" w:sz="0" w:space="0" w:color="auto"/>
        <w:bottom w:val="none" w:sz="0" w:space="0" w:color="auto"/>
        <w:right w:val="none" w:sz="0" w:space="0" w:color="auto"/>
      </w:divBdr>
    </w:div>
    <w:div w:id="1744714771">
      <w:bodyDiv w:val="1"/>
      <w:marLeft w:val="0"/>
      <w:marRight w:val="0"/>
      <w:marTop w:val="0"/>
      <w:marBottom w:val="0"/>
      <w:divBdr>
        <w:top w:val="none" w:sz="0" w:space="0" w:color="auto"/>
        <w:left w:val="none" w:sz="0" w:space="0" w:color="auto"/>
        <w:bottom w:val="none" w:sz="0" w:space="0" w:color="auto"/>
        <w:right w:val="none" w:sz="0" w:space="0" w:color="auto"/>
      </w:divBdr>
    </w:div>
    <w:div w:id="1760054577">
      <w:bodyDiv w:val="1"/>
      <w:marLeft w:val="0"/>
      <w:marRight w:val="0"/>
      <w:marTop w:val="0"/>
      <w:marBottom w:val="0"/>
      <w:divBdr>
        <w:top w:val="none" w:sz="0" w:space="0" w:color="auto"/>
        <w:left w:val="none" w:sz="0" w:space="0" w:color="auto"/>
        <w:bottom w:val="none" w:sz="0" w:space="0" w:color="auto"/>
        <w:right w:val="none" w:sz="0" w:space="0" w:color="auto"/>
      </w:divBdr>
    </w:div>
    <w:div w:id="1831291988">
      <w:bodyDiv w:val="1"/>
      <w:marLeft w:val="0"/>
      <w:marRight w:val="0"/>
      <w:marTop w:val="0"/>
      <w:marBottom w:val="0"/>
      <w:divBdr>
        <w:top w:val="none" w:sz="0" w:space="0" w:color="auto"/>
        <w:left w:val="none" w:sz="0" w:space="0" w:color="auto"/>
        <w:bottom w:val="none" w:sz="0" w:space="0" w:color="auto"/>
        <w:right w:val="none" w:sz="0" w:space="0" w:color="auto"/>
      </w:divBdr>
    </w:div>
    <w:div w:id="1844856484">
      <w:bodyDiv w:val="1"/>
      <w:marLeft w:val="0"/>
      <w:marRight w:val="0"/>
      <w:marTop w:val="0"/>
      <w:marBottom w:val="0"/>
      <w:divBdr>
        <w:top w:val="none" w:sz="0" w:space="0" w:color="auto"/>
        <w:left w:val="none" w:sz="0" w:space="0" w:color="auto"/>
        <w:bottom w:val="none" w:sz="0" w:space="0" w:color="auto"/>
        <w:right w:val="none" w:sz="0" w:space="0" w:color="auto"/>
      </w:divBdr>
    </w:div>
    <w:div w:id="1846556825">
      <w:bodyDiv w:val="1"/>
      <w:marLeft w:val="0"/>
      <w:marRight w:val="0"/>
      <w:marTop w:val="0"/>
      <w:marBottom w:val="0"/>
      <w:divBdr>
        <w:top w:val="none" w:sz="0" w:space="0" w:color="auto"/>
        <w:left w:val="none" w:sz="0" w:space="0" w:color="auto"/>
        <w:bottom w:val="none" w:sz="0" w:space="0" w:color="auto"/>
        <w:right w:val="none" w:sz="0" w:space="0" w:color="auto"/>
      </w:divBdr>
    </w:div>
    <w:div w:id="1881041806">
      <w:bodyDiv w:val="1"/>
      <w:marLeft w:val="0"/>
      <w:marRight w:val="0"/>
      <w:marTop w:val="0"/>
      <w:marBottom w:val="0"/>
      <w:divBdr>
        <w:top w:val="none" w:sz="0" w:space="0" w:color="auto"/>
        <w:left w:val="none" w:sz="0" w:space="0" w:color="auto"/>
        <w:bottom w:val="none" w:sz="0" w:space="0" w:color="auto"/>
        <w:right w:val="none" w:sz="0" w:space="0" w:color="auto"/>
      </w:divBdr>
    </w:div>
    <w:div w:id="1982150376">
      <w:bodyDiv w:val="1"/>
      <w:marLeft w:val="0"/>
      <w:marRight w:val="0"/>
      <w:marTop w:val="0"/>
      <w:marBottom w:val="0"/>
      <w:divBdr>
        <w:top w:val="none" w:sz="0" w:space="0" w:color="auto"/>
        <w:left w:val="none" w:sz="0" w:space="0" w:color="auto"/>
        <w:bottom w:val="none" w:sz="0" w:space="0" w:color="auto"/>
        <w:right w:val="none" w:sz="0" w:space="0" w:color="auto"/>
      </w:divBdr>
    </w:div>
    <w:div w:id="1984583030">
      <w:bodyDiv w:val="1"/>
      <w:marLeft w:val="0"/>
      <w:marRight w:val="0"/>
      <w:marTop w:val="0"/>
      <w:marBottom w:val="0"/>
      <w:divBdr>
        <w:top w:val="none" w:sz="0" w:space="0" w:color="auto"/>
        <w:left w:val="none" w:sz="0" w:space="0" w:color="auto"/>
        <w:bottom w:val="none" w:sz="0" w:space="0" w:color="auto"/>
        <w:right w:val="none" w:sz="0" w:space="0" w:color="auto"/>
      </w:divBdr>
    </w:div>
    <w:div w:id="2000382219">
      <w:bodyDiv w:val="1"/>
      <w:marLeft w:val="0"/>
      <w:marRight w:val="0"/>
      <w:marTop w:val="0"/>
      <w:marBottom w:val="0"/>
      <w:divBdr>
        <w:top w:val="none" w:sz="0" w:space="0" w:color="auto"/>
        <w:left w:val="none" w:sz="0" w:space="0" w:color="auto"/>
        <w:bottom w:val="none" w:sz="0" w:space="0" w:color="auto"/>
        <w:right w:val="none" w:sz="0" w:space="0" w:color="auto"/>
      </w:divBdr>
    </w:div>
    <w:div w:id="2010324685">
      <w:bodyDiv w:val="1"/>
      <w:marLeft w:val="0"/>
      <w:marRight w:val="0"/>
      <w:marTop w:val="0"/>
      <w:marBottom w:val="0"/>
      <w:divBdr>
        <w:top w:val="none" w:sz="0" w:space="0" w:color="auto"/>
        <w:left w:val="none" w:sz="0" w:space="0" w:color="auto"/>
        <w:bottom w:val="none" w:sz="0" w:space="0" w:color="auto"/>
        <w:right w:val="none" w:sz="0" w:space="0" w:color="auto"/>
      </w:divBdr>
    </w:div>
    <w:div w:id="2099985149">
      <w:bodyDiv w:val="1"/>
      <w:marLeft w:val="0"/>
      <w:marRight w:val="0"/>
      <w:marTop w:val="0"/>
      <w:marBottom w:val="0"/>
      <w:divBdr>
        <w:top w:val="none" w:sz="0" w:space="0" w:color="auto"/>
        <w:left w:val="none" w:sz="0" w:space="0" w:color="auto"/>
        <w:bottom w:val="none" w:sz="0" w:space="0" w:color="auto"/>
        <w:right w:val="none" w:sz="0" w:space="0" w:color="auto"/>
      </w:divBdr>
    </w:div>
    <w:div w:id="2100103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tyles" Target="styles.xml"/><Relationship Id="rId9" Type="http://schemas.microsoft.com/office/2017/06/relationships/model3d" Target="media/model3d1.glb"/><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C6B7D1F695C490A942366813CA9E7A4"/>
        <w:category>
          <w:name w:val="General"/>
          <w:gallery w:val="placeholder"/>
        </w:category>
        <w:types>
          <w:type w:val="bbPlcHdr"/>
        </w:types>
        <w:behaviors>
          <w:behavior w:val="content"/>
        </w:behaviors>
        <w:guid w:val="{884A4EE1-94AB-4BFD-81B6-A16F1948DE7E}"/>
      </w:docPartPr>
      <w:docPartBody>
        <w:p w:rsidR="00E15F88" w:rsidRDefault="00251C92" w:rsidP="00251C92">
          <w:pPr>
            <w:pStyle w:val="3C6B7D1F695C490A942366813CA9E7A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C92"/>
    <w:rsid w:val="00231A61"/>
    <w:rsid w:val="00251C92"/>
    <w:rsid w:val="00AD2E85"/>
    <w:rsid w:val="00DD5578"/>
    <w:rsid w:val="00E15F88"/>
    <w:rsid w:val="00FF6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6B7D1F695C490A942366813CA9E7A4">
    <w:name w:val="3C6B7D1F695C490A942366813CA9E7A4"/>
    <w:rsid w:val="00251C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2021-08-01T00:00:00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Lau07</b:Tag>
    <b:SourceType>BookSection</b:SourceType>
    <b:Guid>{9AD830F3-F3E3-4364-AFDD-E2E6FBA732B4}</b:Guid>
    <b:Author>
      <b:Author>
        <b:NameList>
          <b:Person>
            <b:Last>Mullins</b:Last>
            <b:First>Laurie</b:First>
            <b:Middle>J.</b:Middle>
          </b:Person>
        </b:NameList>
      </b:Author>
      <b:Editor>
        <b:NameList>
          <b:Person>
            <b:Last>Hall</b:Last>
            <b:First>Financial</b:First>
            <b:Middle>Times Prentice</b:Middle>
          </b:Person>
        </b:NameList>
      </b:Editor>
    </b:Author>
    <b:Title>Management and organisational behaviour</b:Title>
    <b:BookTitle>Management and organisational behaviour</b:BookTitle>
    <b:Year>2007</b:Year>
    <b:Pages>4-18</b:Pages>
    <b:City>England</b:City>
    <b:Publisher>Pearson Education Limited</b:Publisher>
    <b:RefOrder>5</b:RefOrder>
  </b:Source>
  <b:Source>
    <b:Tag>Kat09</b:Tag>
    <b:SourceType>InternetSite</b:SourceType>
    <b:Guid>{F4762276-34E2-4642-A064-6B5DB760345F}</b:Guid>
    <b:Title>International Business Blog</b:Title>
    <b:Year>2009</b:Year>
    <b:Author>
      <b:Author>
        <b:NameList>
          <b:Person>
            <b:Last>Philmore</b:Last>
            <b:First>Katya</b:First>
          </b:Person>
        </b:NameList>
      </b:Author>
    </b:Author>
    <b:YearAccessed>2021</b:YearAccessed>
    <b:MonthAccessed>8</b:MonthAccessed>
    <b:DayAccessed>22</b:DayAccessed>
    <b:URL>https://tortora.wordpress.com/2009/11/18/zara%E2%80%99s-organizational-structure/ </b:URL>
    <b:RefOrder>3</b:RefOrder>
  </b:Source>
  <b:Source>
    <b:Tag>IND21</b:Tag>
    <b:SourceType>InternetSite</b:SourceType>
    <b:Guid>{BDAC29DA-5266-483C-B1DA-70EE74450A0D}</b:Guid>
    <b:Author>
      <b:Author>
        <b:NameList>
          <b:Person>
            <b:Last>INDITEX</b:Last>
          </b:Person>
        </b:NameList>
      </b:Author>
    </b:Author>
    <b:Title>INDITEX/ ABOUT US</b:Title>
    <b:Year>2021</b:Year>
    <b:YearAccessed>2021</b:YearAccessed>
    <b:MonthAccessed>8</b:MonthAccessed>
    <b:DayAccessed>22</b:DayAccessed>
    <b:URL>https://www.inditex.com/about-us/our-brands/zara</b:URL>
    <b:RefOrder>4</b:RefOrder>
  </b:Source>
  <b:Source>
    <b:Tag>MAR20</b:Tag>
    <b:SourceType>InternetSite</b:SourceType>
    <b:Guid>{FAE48FE3-6B84-4356-99EF-448698944D65}</b:Guid>
    <b:Author>
      <b:Author>
        <b:NameList>
          <b:Person>
            <b:Last>MARTIN ROLL</b:Last>
          </b:Person>
        </b:NameList>
      </b:Author>
    </b:Author>
    <b:Title>MARTIN ROLL BUSINESS AND BRAND LEADERSHIP</b:Title>
    <b:Year>2020</b:Year>
    <b:YearAccessed>2021</b:YearAccessed>
    <b:MonthAccessed>8</b:MonthAccessed>
    <b:DayAccessed>22</b:DayAccessed>
    <b:URL>https://martinroll.com/resources/articles/strategy/the-secret-of-zaras-success-a-culture-of-customer-co-creation/</b:URL>
    <b:RefOrder>6</b:RefOrder>
  </b:Source>
  <b:Source>
    <b:Tag>SAR18</b:Tag>
    <b:SourceType>JournalArticle</b:SourceType>
    <b:Guid>{46B097E1-B7ED-4899-B8E9-E81A0E9A9D18}</b:Guid>
    <b:Author>
      <b:Author>
        <b:NameList>
          <b:Person>
            <b:Last>SARASVAT</b:Last>
            <b:First>S.,</b:First>
          </b:Person>
        </b:NameList>
      </b:Author>
    </b:Author>
    <b:Title>Strategies v/s Consumer Perception of Brand Zara-India</b:Title>
    <b:Year>2018</b:Year>
    <b:Pages>68-80</b:Pages>
    <b:JournalName>Journal of Management and IT</b:JournalName>
    <b:Volume>2</b:Volume>
    <b:Issue>9</b:Issue>
    <b:RefOrder>7</b:RefOrder>
  </b:Source>
  <b:Source>
    <b:Tag>WID18</b:Tag>
    <b:SourceType>InternetSite</b:SourceType>
    <b:Guid>{48286939-1F3A-4B03-81BB-0C307D787199}</b:Guid>
    <b:Title>THE FASHIONTECH DIARY</b:Title>
    <b:Year>2018</b:Year>
    <b:YearAccessed>2021</b:YearAccessed>
    <b:MonthAccessed>8</b:MonthAccessed>
    <b:DayAccessed>22</b:DayAccessed>
    <b:URL>https://blog.wideeyes.ai/2018/05/03/zara-technology-and-customer-experience/</b:URL>
    <b:Author>
      <b:Author>
        <b:NameList>
          <b:Person>
            <b:Last>WIDE EYES</b:Last>
            <b:First>BLOG</b:First>
          </b:Person>
        </b:NameList>
      </b:Author>
    </b:Author>
    <b:RefOrder>8</b:RefOrder>
  </b:Source>
  <b:Source>
    <b:Tag>DrZ13</b:Tag>
    <b:SourceType>JournalArticle</b:SourceType>
    <b:Guid>{4DF2D0A1-AA89-4D00-A8E8-D8207963B76D}</b:Guid>
    <b:Title>Hiring the Right People for your Organization</b:Title>
    <b:Year>2013</b:Year>
    <b:Author>
      <b:Author>
        <b:NameList>
          <b:Person>
            <b:Last>Mamoon</b:Last>
            <b:First>Dr.</b:First>
            <b:Middle>Zafor</b:Middle>
          </b:Person>
        </b:NameList>
      </b:Author>
    </b:Author>
    <b:JournalName>Global Journal of Management and Business Research</b:JournalName>
    <b:Pages>67-73</b:Pages>
    <b:Volume>13</b:Volume>
    <b:Issue>8</b:Issue>
    <b:RefOrder>9</b:RefOrder>
  </b:Source>
  <b:Source>
    <b:Tag>Dev09</b:Tag>
    <b:SourceType>ArticleInAPeriodical</b:SourceType>
    <b:Guid>{CF70FD2F-D3A7-44E8-BE00-88D7BEF8AD86}</b:Guid>
    <b:Title>“Developing and effective blend of Process and Technology in the New era of Performance”</b:Title>
    <b:Year>2009</b:Year>
    <b:PeriodicalTitle>Compensation and Benefit review</b:PeriodicalTitle>
    <b:Month>February</b:Month>
    <b:Pages>27</b:Pages>
    <b:Author>
      <b:Author>
        <b:NameList>
          <b:Person>
            <b:Last>Winggrove</b:Last>
            <b:First>Clinton</b:First>
          </b:Person>
        </b:NameList>
      </b:Author>
    </b:Author>
    <b:RefOrder>13</b:RefOrder>
  </b:Source>
  <b:Source>
    <b:Tag>PwC11</b:Tag>
    <b:SourceType>Report</b:SourceType>
    <b:Guid>{877ACF66-5D87-4744-8185-C96557A9FCC4}</b:Guid>
    <b:Title>Millennials at work Reshaping the workplace</b:Title>
    <b:Year>2011</b:Year>
    <b:Author>
      <b:Author>
        <b:NameList>
          <b:Person>
            <b:Last>PwC</b:Last>
          </b:Person>
        </b:NameList>
      </b:Author>
    </b:Author>
    <b:Publisher>PricewaterhouseCoopers International Limited</b:Publisher>
    <b:RefOrder>11</b:RefOrder>
  </b:Source>
  <b:Source>
    <b:Tag>Bri21</b:Tag>
    <b:SourceType>ArticleInAPeriodical</b:SourceType>
    <b:Guid>{AF22C864-B16C-4EA9-9E9E-03F8FC3A9DCF}</b:Guid>
    <b:Title>9 Trends That Will Shape Work in 2021 and Beyond</b:Title>
    <b:Year>2021</b:Year>
    <b:Author>
      <b:Author>
        <b:NameList>
          <b:Person>
            <b:Last>Kropp</b:Last>
            <b:First>Brian</b:First>
          </b:Person>
        </b:NameList>
      </b:Author>
    </b:Author>
    <b:PeriodicalTitle>Harvard Business Review</b:PeriodicalTitle>
    <b:Month>January</b:Month>
    <b:Day>14</b:Day>
    <b:RefOrder>10</b:RefOrder>
  </b:Source>
  <b:Source>
    <b:Tag>CIP21</b:Tag>
    <b:SourceType>InternetSite</b:SourceType>
    <b:Guid>{DFF7BF2A-7505-4708-A16A-A9D343D66C37}</b:Guid>
    <b:Title>Chartered Institute of Personnel and Development 2021</b:Title>
    <b:Year>2021</b:Year>
    <b:Author>
      <b:Author>
        <b:NameList>
          <b:Person>
            <b:Last>CIPD</b:Last>
          </b:Person>
        </b:NameList>
      </b:Author>
    </b:Author>
    <b:YearAccessed>2021</b:YearAccessed>
    <b:MonthAccessed>8</b:MonthAccessed>
    <b:DayAccessed>24</b:DayAccessed>
    <b:URL>https://peopleprofession.cipd.org/profession-map</b:URL>
    <b:RefOrder>1</b:RefOrder>
  </b:Source>
  <b:Source>
    <b:Tag>Kel11</b:Tag>
    <b:SourceType>JournalArticle</b:SourceType>
    <b:Guid>{9D4CEAB2-05D0-42A9-96EC-3D7BFB92DD70}</b:Guid>
    <b:Title>Combining diverse knowledge: The role of specialist and generalist</b:Title>
    <b:Year>2011</b:Year>
    <b:Pages>607-624</b:Pages>
    <b:Author>
      <b:Author>
        <b:NameList>
          <b:Person>
            <b:Last>Kelly</b:Last>
            <b:First>G.</b:First>
          </b:Person>
          <b:Person>
            <b:Last>Mastroeni</b:Last>
            <b:First>M.</b:First>
          </b:Person>
          <b:Person>
            <b:Last>Conway</b:Last>
            <b:First>E.</b:First>
          </b:Person>
          <b:Person>
            <b:Last>Monks</b:Last>
            <b:First>K.</b:First>
          </b:Person>
          <b:Person>
            <b:Last>Truss</b:Last>
            <b:First>K.</b:First>
          </b:Person>
          <b:Person>
            <b:Last>Flood</b:Last>
            <b:First>P.</b:First>
          </b:Person>
          <b:Person>
            <b:Last>&amp; Hannon</b:Last>
            <b:First>E</b:First>
          </b:Person>
        </b:NameList>
      </b:Author>
    </b:Author>
    <b:JournalName>Personnel Review ,</b:JournalName>
    <b:Volume>5</b:Volume>
    <b:Issue>40</b:Issue>
    <b:RefOrder>2</b:RefOrder>
  </b:Source>
  <b:Source>
    <b:Tag>HRP20</b:Tag>
    <b:SourceType>InternetSite</b:SourceType>
    <b:Guid>{600CF9E1-F8BD-43AA-8AD6-D7A0BF7BDB24}</b:Guid>
    <b:Title>SPRIGGHR</b:Title>
    <b:Year>2020</b:Year>
    <b:Author>
      <b:Author>
        <b:NameList>
          <b:Person>
            <b:Last>HR Professionals</b:Last>
            <b:First>Leaders</b:First>
          </b:Person>
        </b:NameList>
      </b:Author>
    </b:Author>
    <b:YearAccessed>2021</b:YearAccessed>
    <b:MonthAccessed>8</b:MonthAccessed>
    <b:DayAccessed>25</b:DayAccessed>
    <b:URL>https://sprigghr.com/blog/hr-professionals/what-is-the-difference-between-recruitment-and-selection/</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9B7748-833A-4F54-9255-43B9428FC9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5624</TotalTime>
  <Pages>10</Pages>
  <Words>2629</Words>
  <Characters>14989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REPORT ON zara strategic management DUE TO COVID-19</vt:lpstr>
    </vt:vector>
  </TitlesOfParts>
  <Company>UNIVERISTY OF WALES TRINITY SAINT DAVID</Company>
  <LinksUpToDate>false</LinksUpToDate>
  <CharactersWithSpaces>17583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zara strategic management DUE TO COVID-19</dc:title>
  <dc:subject>REP REPORT ORT</dc:subject>
  <dc:creator>Consuela Moise</dc:creator>
  <cp:keywords/>
  <dc:description/>
  <cp:lastModifiedBy>Consuela Moise</cp:lastModifiedBy>
  <cp:revision>78</cp:revision>
  <dcterms:created xsi:type="dcterms:W3CDTF">2021-08-21T16:39:00Z</dcterms:created>
  <dcterms:modified xsi:type="dcterms:W3CDTF">2021-08-25T19:14:00Z</dcterms:modified>
</cp:coreProperties>
</file>