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b/>
          <w:bCs/>
          <w:u w:val="single"/>
        </w:rPr>
      </w:pPr>
    </w:p>
    <w:p>
      <w:pPr>
        <w:spacing w:line="360" w:lineRule="auto"/>
        <w:jc w:val="both"/>
        <w:rPr>
          <w:b/>
          <w:bCs/>
          <w:u w:val="single"/>
        </w:rPr>
      </w:pPr>
    </w:p>
    <w:p>
      <w:pPr>
        <w:spacing w:line="360" w:lineRule="auto"/>
        <w:jc w:val="center"/>
        <w:rPr>
          <w:b/>
          <w:bCs/>
          <w:u w:val="single"/>
        </w:rPr>
      </w:pPr>
      <w:r>
        <w:drawing>
          <wp:inline distT="0" distB="0" distL="0" distR="0">
            <wp:extent cx="4635500" cy="1536700"/>
            <wp:effectExtent l="0" t="0" r="0" b="0"/>
            <wp:docPr id="1" name="Picture 1"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knife, table&#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pPr>
        <w:spacing w:line="360" w:lineRule="auto"/>
        <w:jc w:val="both"/>
        <w:rPr>
          <w:b/>
          <w:bCs/>
          <w:u w:val="single"/>
        </w:rPr>
      </w:pPr>
    </w:p>
    <w:p>
      <w:pPr>
        <w:spacing w:line="360" w:lineRule="auto"/>
        <w:jc w:val="center"/>
        <w:rPr>
          <w:rFonts w:hint="default" w:ascii="Times New Roman" w:hAnsi="Times New Roman" w:cs="Times New Roman"/>
          <w:b/>
          <w:bCs/>
          <w:sz w:val="32"/>
          <w:szCs w:val="32"/>
        </w:rPr>
      </w:pPr>
      <w:r>
        <w:rPr>
          <w:rFonts w:hint="default" w:ascii="Times New Roman" w:hAnsi="Times New Roman" w:cs="Times New Roman"/>
          <w:b/>
          <w:bCs/>
          <w:sz w:val="32"/>
          <w:szCs w:val="32"/>
        </w:rPr>
        <w:t>Analysis of Tmall's online marketing in the Internet era</w:t>
      </w:r>
    </w:p>
    <w:p>
      <w:pPr>
        <w:spacing w:line="360" w:lineRule="auto"/>
        <w:jc w:val="center"/>
        <w:rPr>
          <w:rFonts w:hint="default" w:ascii="Times New Roman" w:hAnsi="Times New Roman" w:eastAsia="宋体" w:cs="Times New Roman"/>
          <w:sz w:val="40"/>
          <w:szCs w:val="40"/>
          <w:lang w:val="en-US" w:eastAsia="zh-CN"/>
        </w:rPr>
      </w:pPr>
      <w:r>
        <w:rPr>
          <w:rFonts w:hint="default" w:ascii="Times New Roman" w:hAnsi="Times New Roman" w:cs="Times New Roman"/>
          <w:sz w:val="40"/>
          <w:szCs w:val="40"/>
        </w:rPr>
        <w:t xml:space="preserve">Name: </w:t>
      </w:r>
      <w:r>
        <w:rPr>
          <w:rFonts w:hint="default" w:ascii="Times New Roman" w:hAnsi="Times New Roman" w:eastAsia="宋体" w:cs="Times New Roman"/>
          <w:sz w:val="40"/>
          <w:szCs w:val="40"/>
          <w:lang w:val="en-US" w:eastAsia="zh-CN"/>
        </w:rPr>
        <w:t>Yihui Fang</w:t>
      </w:r>
    </w:p>
    <w:p>
      <w:pPr>
        <w:spacing w:line="360" w:lineRule="auto"/>
        <w:jc w:val="center"/>
        <w:rPr>
          <w:rFonts w:hint="default" w:ascii="Times New Roman" w:hAnsi="Times New Roman" w:eastAsia="宋体" w:cs="Times New Roman"/>
          <w:sz w:val="40"/>
          <w:szCs w:val="40"/>
          <w:lang w:val="en-US" w:eastAsia="zh-CN"/>
        </w:rPr>
      </w:pPr>
      <w:r>
        <w:rPr>
          <w:rFonts w:hint="default" w:ascii="Times New Roman" w:hAnsi="Times New Roman" w:cs="Times New Roman"/>
          <w:sz w:val="40"/>
          <w:szCs w:val="40"/>
        </w:rPr>
        <w:t xml:space="preserve">Student ID: </w:t>
      </w:r>
      <w:r>
        <w:rPr>
          <w:rFonts w:hint="default" w:ascii="Times New Roman" w:hAnsi="Times New Roman" w:eastAsia="宋体" w:cs="Times New Roman"/>
          <w:sz w:val="40"/>
          <w:szCs w:val="40"/>
          <w:lang w:val="en-US" w:eastAsia="zh-CN"/>
        </w:rPr>
        <w:t>2001429</w:t>
      </w:r>
    </w:p>
    <w:p>
      <w:pPr>
        <w:spacing w:line="360" w:lineRule="auto"/>
        <w:jc w:val="center"/>
        <w:rPr>
          <w:rFonts w:hint="default" w:ascii="Times New Roman" w:hAnsi="Times New Roman" w:cs="Times New Roman"/>
          <w:sz w:val="40"/>
          <w:szCs w:val="40"/>
        </w:rPr>
      </w:pPr>
      <w:r>
        <w:rPr>
          <w:rFonts w:hint="default" w:ascii="Times New Roman" w:hAnsi="Times New Roman" w:cs="Times New Roman"/>
          <w:sz w:val="40"/>
          <w:szCs w:val="40"/>
        </w:rPr>
        <w:t>School: UWTSD Swansea</w:t>
      </w:r>
    </w:p>
    <w:p>
      <w:pPr>
        <w:spacing w:line="360" w:lineRule="auto"/>
        <w:jc w:val="center"/>
        <w:rPr>
          <w:rFonts w:hint="default" w:ascii="Times New Roman" w:hAnsi="Times New Roman" w:eastAsia="宋体" w:cs="Times New Roman"/>
          <w:sz w:val="40"/>
          <w:szCs w:val="40"/>
          <w:lang w:val="en-US" w:eastAsia="zh-CN"/>
        </w:rPr>
      </w:pPr>
      <w:r>
        <w:rPr>
          <w:rFonts w:hint="default" w:ascii="Times New Roman" w:hAnsi="Times New Roman" w:cs="Times New Roman"/>
          <w:sz w:val="40"/>
          <w:szCs w:val="40"/>
        </w:rPr>
        <w:t>Course:</w:t>
      </w:r>
      <w:r>
        <w:rPr>
          <w:rFonts w:hint="default" w:ascii="Times New Roman" w:hAnsi="Times New Roman" w:eastAsia="宋体" w:cs="Times New Roman"/>
          <w:sz w:val="40"/>
          <w:szCs w:val="40"/>
          <w:lang w:val="en-US" w:eastAsia="zh-CN"/>
        </w:rPr>
        <w:t>Independent Project(BMBM6020)</w:t>
      </w:r>
    </w:p>
    <w:p>
      <w:pPr>
        <w:spacing w:line="360" w:lineRule="auto"/>
        <w:jc w:val="center"/>
        <w:rPr>
          <w:rFonts w:hint="default" w:ascii="Times New Roman" w:hAnsi="Times New Roman" w:eastAsia="宋体" w:cs="Times New Roman"/>
          <w:sz w:val="40"/>
          <w:szCs w:val="40"/>
          <w:lang w:val="en-US" w:eastAsia="zh-CN"/>
        </w:rPr>
      </w:pPr>
      <w:r>
        <w:rPr>
          <w:rFonts w:hint="default" w:ascii="Times New Roman" w:hAnsi="Times New Roman" w:cs="Times New Roman"/>
          <w:sz w:val="40"/>
          <w:szCs w:val="40"/>
        </w:rPr>
        <w:t xml:space="preserve">Due Date: </w:t>
      </w:r>
      <w:r>
        <w:rPr>
          <w:rFonts w:hint="default" w:ascii="Times New Roman" w:hAnsi="Times New Roman" w:eastAsia="宋体" w:cs="Times New Roman"/>
          <w:sz w:val="40"/>
          <w:szCs w:val="40"/>
          <w:lang w:val="en-US" w:eastAsia="zh-CN"/>
        </w:rPr>
        <w:t>12</w:t>
      </w:r>
      <w:r>
        <w:rPr>
          <w:rFonts w:hint="default" w:ascii="Times New Roman" w:hAnsi="Times New Roman" w:cs="Times New Roman"/>
          <w:sz w:val="40"/>
          <w:szCs w:val="40"/>
          <w:vertAlign w:val="superscript"/>
        </w:rPr>
        <w:t>st</w:t>
      </w:r>
      <w:r>
        <w:rPr>
          <w:rFonts w:hint="default" w:ascii="Times New Roman" w:hAnsi="Times New Roman" w:cs="Times New Roman"/>
          <w:sz w:val="40"/>
          <w:szCs w:val="40"/>
        </w:rPr>
        <w:t xml:space="preserve"> </w:t>
      </w:r>
      <w:r>
        <w:rPr>
          <w:rFonts w:hint="default" w:ascii="Times New Roman" w:hAnsi="Times New Roman" w:eastAsia="宋体" w:cs="Times New Roman"/>
          <w:sz w:val="40"/>
          <w:szCs w:val="40"/>
          <w:lang w:val="en-US" w:eastAsia="zh-CN"/>
        </w:rPr>
        <w:t>May</w:t>
      </w:r>
      <w:r>
        <w:rPr>
          <w:rFonts w:hint="default" w:ascii="Times New Roman" w:hAnsi="Times New Roman" w:cs="Times New Roman"/>
          <w:sz w:val="40"/>
          <w:szCs w:val="40"/>
        </w:rPr>
        <w:t xml:space="preserve"> 202</w:t>
      </w:r>
      <w:r>
        <w:rPr>
          <w:rFonts w:hint="default" w:ascii="Times New Roman" w:hAnsi="Times New Roman" w:eastAsia="宋体" w:cs="Times New Roman"/>
          <w:sz w:val="40"/>
          <w:szCs w:val="40"/>
          <w:lang w:val="en-US" w:eastAsia="zh-CN"/>
        </w:rPr>
        <w:t>1</w:t>
      </w:r>
    </w:p>
    <w:p>
      <w:pPr>
        <w:spacing w:line="360" w:lineRule="auto"/>
        <w:jc w:val="center"/>
        <w:rPr>
          <w:rFonts w:hint="default" w:ascii="Times New Roman" w:hAnsi="Times New Roman" w:cs="Times New Roman"/>
          <w:sz w:val="40"/>
          <w:szCs w:val="40"/>
          <w:lang w:val="en-US"/>
        </w:rPr>
        <w:sectPr>
          <w:footerReference r:id="rId5" w:type="first"/>
          <w:footerReference r:id="rId3" w:type="default"/>
          <w:footerReference r:id="rId4" w:type="even"/>
          <w:pgSz w:w="11900" w:h="16840"/>
          <w:pgMar w:top="1440" w:right="1440" w:bottom="1440" w:left="1440" w:header="708" w:footer="708" w:gutter="0"/>
          <w:pgNumType w:fmt="upperRoman" w:start="1"/>
          <w:cols w:space="708" w:num="1"/>
          <w:titlePg/>
          <w:docGrid w:linePitch="360" w:charSpace="0"/>
        </w:sectPr>
      </w:pPr>
      <w:r>
        <w:rPr>
          <w:rFonts w:hint="default" w:ascii="Times New Roman" w:hAnsi="Times New Roman" w:cs="Times New Roman"/>
          <w:sz w:val="40"/>
          <w:szCs w:val="40"/>
        </w:rPr>
        <w:t>Word Count:1</w:t>
      </w:r>
      <w:r>
        <w:rPr>
          <w:rFonts w:hint="default" w:ascii="Times New Roman" w:hAnsi="Times New Roman" w:eastAsia="宋体" w:cs="Times New Roman"/>
          <w:sz w:val="40"/>
          <w:szCs w:val="40"/>
          <w:lang w:val="en-US" w:eastAsia="zh-CN"/>
        </w:rPr>
        <w:t>6</w:t>
      </w:r>
      <w:r>
        <w:rPr>
          <w:rFonts w:hint="default" w:ascii="Times New Roman" w:hAnsi="Times New Roman" w:cs="Times New Roman"/>
          <w:sz w:val="40"/>
          <w:szCs w:val="40"/>
        </w:rPr>
        <w:t>,</w:t>
      </w:r>
      <w:r>
        <w:rPr>
          <w:rFonts w:hint="default" w:ascii="Times New Roman" w:hAnsi="Times New Roman" w:eastAsia="宋体" w:cs="Times New Roman"/>
          <w:sz w:val="40"/>
          <w:szCs w:val="40"/>
          <w:lang w:val="en-US" w:eastAsia="zh-CN"/>
        </w:rPr>
        <w:t>0</w:t>
      </w:r>
      <w:r>
        <w:rPr>
          <w:rFonts w:hint="eastAsia" w:ascii="Times New Roman" w:hAnsi="Times New Roman" w:eastAsia="宋体" w:cs="Times New Roman"/>
          <w:sz w:val="40"/>
          <w:szCs w:val="40"/>
          <w:lang w:val="en-US" w:eastAsia="zh-CN"/>
        </w:rPr>
        <w:t>29</w:t>
      </w:r>
    </w:p>
    <w:p>
      <w:pPr>
        <w:rPr>
          <w:rFonts w:hint="eastAsia"/>
        </w:rPr>
      </w:pPr>
    </w:p>
    <w:p>
      <w:pPr>
        <w:spacing w:line="360" w:lineRule="auto"/>
        <w:jc w:val="both"/>
        <w:rPr>
          <w:rFonts w:asciiTheme="majorHAnsi" w:hAnsiTheme="majorHAnsi" w:cstheme="majorHAnsi"/>
          <w:color w:val="2E75B6" w:themeColor="accent1" w:themeShade="BF"/>
          <w:sz w:val="28"/>
          <w:szCs w:val="28"/>
        </w:rPr>
      </w:pPr>
      <w:r>
        <w:rPr>
          <w:rFonts w:asciiTheme="majorHAnsi" w:hAnsiTheme="majorHAnsi" w:cstheme="majorHAnsi"/>
          <w:color w:val="2E75B6" w:themeColor="accent1" w:themeShade="BF"/>
          <w:sz w:val="28"/>
          <w:szCs w:val="28"/>
        </w:rPr>
        <w:t>Acknowledgments</w:t>
      </w:r>
    </w:p>
    <w:p>
      <w:pPr>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I would like to thank my teacher Caroline Jawad, thank Caroline Jawad for my guidance and support throughout the paper. Caroline Jawad open-minded, rigorous attitude also infected me, help me from different perspectives to examine my ideas. From the initial topic to the later writing, until the final version, each link is condensed with Caroline Jawad careful guidance. Again, I would like to extend my heartfelt thanks and sincere respect to Caroline Jawad.</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Finally, I would like to thank my family for their support and help for me forever. It is because of the support and encouragement of teachers, parents and my friends for a long time that I have the courage to face all difficulties.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spacing w:line="360" w:lineRule="auto"/>
        <w:jc w:val="both"/>
        <w:rPr>
          <w:rFonts w:asciiTheme="majorHAnsi" w:hAnsiTheme="majorHAnsi" w:cstheme="majorHAnsi"/>
          <w:color w:val="2E75B6" w:themeColor="accent1" w:themeShade="BF"/>
          <w:sz w:val="28"/>
          <w:szCs w:val="28"/>
        </w:rPr>
      </w:pPr>
      <w:r>
        <w:rPr>
          <w:rFonts w:asciiTheme="majorHAnsi" w:hAnsiTheme="majorHAnsi" w:cstheme="majorHAnsi"/>
          <w:color w:val="2E75B6" w:themeColor="accent1" w:themeShade="BF"/>
          <w:sz w:val="28"/>
          <w:szCs w:val="28"/>
        </w:rPr>
        <w:t>Abstract</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 xml:space="preserve">With the advent of the Internet age, The Internet has changed consumer behaviorand  consumer attitudes, compared with the superiority of network marketing and traditional  marketing came into being. The most important feature of the network marketing is  consumer-driven pursuit of individuality, the fashion, the effectiveness and efficiency of the  rational consumers have greater freedom of choice than in the past. Consumers so I chose  the online consumer, psychological factors are the main driving forces. The development of  the times, resulting in consumption also changes, the ever-changing needs of the situation  with suitable marketing strategy. </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Consumption characteristics of the Internet age, companies should be in marketing a new approach, combining Internet technology with the existing marketing theory innovation in marketing strategy, so that it can occupy in a  rapidly changing market share reached new heights their own business objectives. Know  the network consumer groups are growing larger and larger features than traditional  consumption of network consumption has also undergone enormous changes, the status of  network consumption, for current consumption, we have to take appropriate measures to  respond to the new network consumption.</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Based on the analysis of TMall, guided by the theories of marketing strategy theory, marketing mix theory and consumer acceptance model, this paper uses the classical analysis  tools such as SWOT to study the marketing strategy of TMall. Through empirical analysis, We get hypothetical model of the influencing factors of online shopping for consumers, and further verify through the relevant questionnaire. Then according to the marketing strategy of Tmall, this paper puts forward the idea of constructing the marketing strategy</w:t>
      </w:r>
      <w:r>
        <w:rPr>
          <w:rFonts w:hint="eastAsia" w:eastAsia="宋体"/>
          <w:lang w:val="en-US" w:eastAsia="zh-CN"/>
        </w:rPr>
        <w:t xml:space="preserve"> </w:t>
      </w:r>
      <w:r>
        <w:rPr>
          <w:rFonts w:hint="eastAsia"/>
        </w:rPr>
        <w:t>system of the e-commerce enterprise in Intemet + Era And electricity business enterprises to establish a joint concept for the next step in the development of e-commerce business  proposed a possible development program.</w:t>
      </w:r>
      <w:bookmarkStart w:id="90" w:name="_GoBack"/>
      <w:bookmarkEnd w:id="90"/>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 xml:space="preserve"> </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rPr>
          <w:rFonts w:cstheme="majorHAnsi"/>
          <w:sz w:val="24"/>
          <w:szCs w:val="24"/>
        </w:rPr>
      </w:pPr>
    </w:p>
    <w:p>
      <w:pPr>
        <w:rPr>
          <w:rFonts w:cstheme="majorHAnsi"/>
          <w:sz w:val="24"/>
          <w:szCs w:val="24"/>
        </w:rPr>
      </w:pPr>
    </w:p>
    <w:p>
      <w:pPr>
        <w:pStyle w:val="7"/>
        <w:tabs>
          <w:tab w:val="right" w:leader="dot" w:pos="8306"/>
        </w:tabs>
        <w:rPr>
          <w:rFonts w:hint="eastAsia"/>
        </w:rPr>
      </w:pPr>
      <w:r>
        <w:rPr>
          <w:rFonts w:hint="eastAsia"/>
          <w:sz w:val="30"/>
          <w:szCs w:val="30"/>
        </w:rPr>
        <w:t>contents</w:t>
      </w:r>
    </w:p>
    <w:p>
      <w:pPr>
        <w:pStyle w:val="7"/>
        <w:tabs>
          <w:tab w:val="right" w:leader="dot" w:pos="8306"/>
        </w:tabs>
        <w:rPr>
          <w:rFonts w:hint="eastAsia" w:eastAsia="宋体"/>
          <w:lang w:val="en-US" w:eastAsia="zh-CN"/>
        </w:rPr>
      </w:pPr>
      <w:r>
        <w:rPr>
          <w:rFonts w:hint="eastAsia" w:eastAsia="宋体"/>
          <w:lang w:val="en-US" w:eastAsia="zh-CN"/>
        </w:rPr>
        <w:t xml:space="preserve">                              </w:t>
      </w:r>
    </w:p>
    <w:p>
      <w:pPr>
        <w:pStyle w:val="7"/>
        <w:tabs>
          <w:tab w:val="right" w:leader="dot" w:pos="8306"/>
        </w:tabs>
      </w:pPr>
      <w:r>
        <w:rPr>
          <w:rFonts w:hint="eastAsia"/>
        </w:rPr>
        <w:fldChar w:fldCharType="begin"/>
      </w:r>
      <w:r>
        <w:rPr>
          <w:rFonts w:hint="eastAsia"/>
        </w:rPr>
        <w:instrText xml:space="preserve">TOC \o "1-7" \h \u </w:instrText>
      </w:r>
      <w:r>
        <w:rPr>
          <w:rFonts w:hint="eastAsia"/>
        </w:rPr>
        <w:fldChar w:fldCharType="separate"/>
      </w:r>
      <w:r>
        <w:rPr>
          <w:rFonts w:hint="eastAsia"/>
        </w:rPr>
        <w:fldChar w:fldCharType="begin"/>
      </w:r>
      <w:r>
        <w:rPr>
          <w:rFonts w:hint="eastAsia"/>
        </w:rPr>
        <w:instrText xml:space="preserve"> HYPERLINK \l _Toc13459 </w:instrText>
      </w:r>
      <w:r>
        <w:rPr>
          <w:rFonts w:hint="eastAsia"/>
        </w:rPr>
        <w:fldChar w:fldCharType="separate"/>
      </w:r>
      <w:r>
        <w:rPr>
          <w:rFonts w:cstheme="majorHAnsi"/>
          <w:szCs w:val="28"/>
        </w:rPr>
        <w:t>1. Chapter One: Introduction</w:t>
      </w:r>
      <w:r>
        <w:tab/>
      </w:r>
      <w:r>
        <w:fldChar w:fldCharType="begin"/>
      </w:r>
      <w:r>
        <w:instrText xml:space="preserve"> PAGEREF _Toc13459 </w:instrText>
      </w:r>
      <w:r>
        <w:fldChar w:fldCharType="separate"/>
      </w:r>
      <w:r>
        <w:t>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_Toc21986 </w:instrText>
      </w:r>
      <w:r>
        <w:rPr>
          <w:rFonts w:hint="eastAsia"/>
        </w:rPr>
        <w:fldChar w:fldCharType="separate"/>
      </w:r>
      <w:r>
        <w:rPr>
          <w:rFonts w:cstheme="majorHAnsi"/>
          <w:szCs w:val="24"/>
        </w:rPr>
        <w:t>1.1 Introduction</w:t>
      </w:r>
      <w:r>
        <w:tab/>
      </w:r>
      <w:r>
        <w:fldChar w:fldCharType="begin"/>
      </w:r>
      <w:r>
        <w:instrText xml:space="preserve"> PAGEREF _Toc21986 </w:instrText>
      </w:r>
      <w:r>
        <w:fldChar w:fldCharType="separate"/>
      </w:r>
      <w:r>
        <w:t>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_Toc16834 </w:instrText>
      </w:r>
      <w:r>
        <w:rPr>
          <w:rFonts w:hint="eastAsia"/>
        </w:rPr>
        <w:fldChar w:fldCharType="separate"/>
      </w:r>
      <w:r>
        <w:rPr>
          <w:rFonts w:cstheme="majorHAnsi"/>
          <w:szCs w:val="24"/>
        </w:rPr>
        <w:t>1.2 Background and Rationale</w:t>
      </w:r>
      <w:r>
        <w:tab/>
      </w:r>
      <w:r>
        <w:fldChar w:fldCharType="begin"/>
      </w:r>
      <w:r>
        <w:instrText xml:space="preserve"> PAGEREF _Toc16834 </w:instrText>
      </w:r>
      <w:r>
        <w:fldChar w:fldCharType="separate"/>
      </w:r>
      <w:r>
        <w:t>9</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_Toc15405 </w:instrText>
      </w:r>
      <w:r>
        <w:rPr>
          <w:rFonts w:hint="eastAsia"/>
        </w:rPr>
        <w:fldChar w:fldCharType="separate"/>
      </w:r>
      <w:r>
        <w:rPr>
          <w:rFonts w:cstheme="majorHAnsi"/>
          <w:szCs w:val="24"/>
        </w:rPr>
        <w:t>1.3 Aim and Objectives</w:t>
      </w:r>
      <w:r>
        <w:tab/>
      </w:r>
      <w:r>
        <w:fldChar w:fldCharType="begin"/>
      </w:r>
      <w:r>
        <w:instrText xml:space="preserve"> PAGEREF _Toc15405 </w:instrText>
      </w:r>
      <w:r>
        <w:fldChar w:fldCharType="separate"/>
      </w:r>
      <w:r>
        <w:t>9</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_Toc19069 </w:instrText>
      </w:r>
      <w:r>
        <w:rPr>
          <w:rFonts w:hint="eastAsia"/>
        </w:rPr>
        <w:fldChar w:fldCharType="separate"/>
      </w:r>
      <w:r>
        <w:rPr>
          <w:rFonts w:cstheme="majorHAnsi"/>
          <w:szCs w:val="24"/>
        </w:rPr>
        <w:t>1.</w:t>
      </w:r>
      <w:r>
        <w:rPr>
          <w:rFonts w:hint="eastAsia" w:cstheme="majorHAnsi"/>
          <w:szCs w:val="24"/>
          <w:lang w:val="en-US" w:eastAsia="zh-CN"/>
        </w:rPr>
        <w:t>4</w:t>
      </w:r>
      <w:r>
        <w:rPr>
          <w:rFonts w:cstheme="majorHAnsi"/>
          <w:szCs w:val="24"/>
        </w:rPr>
        <w:t xml:space="preserve">  Conclusion</w:t>
      </w:r>
      <w:r>
        <w:tab/>
      </w:r>
      <w:r>
        <w:fldChar w:fldCharType="begin"/>
      </w:r>
      <w:r>
        <w:instrText xml:space="preserve"> PAGEREF _Toc19069 </w:instrText>
      </w:r>
      <w:r>
        <w:fldChar w:fldCharType="separate"/>
      </w:r>
      <w:r>
        <w:t>10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_Toc16326 </w:instrText>
      </w:r>
      <w:r>
        <w:rPr>
          <w:rFonts w:hint="eastAsia"/>
        </w:rPr>
        <w:fldChar w:fldCharType="separate"/>
      </w:r>
      <w:r>
        <w:rPr>
          <w:rFonts w:hint="eastAsia" w:cstheme="majorHAnsi"/>
          <w:szCs w:val="28"/>
          <w:lang w:val="en-US" w:eastAsia="zh-CN"/>
        </w:rPr>
        <w:t xml:space="preserve">2. </w:t>
      </w:r>
      <w:r>
        <w:rPr>
          <w:rFonts w:cstheme="majorHAnsi"/>
          <w:szCs w:val="28"/>
        </w:rPr>
        <w:t>Chapter Two:</w:t>
      </w:r>
      <w:r>
        <w:rPr>
          <w:rFonts w:hint="eastAsia" w:cstheme="majorHAnsi"/>
          <w:szCs w:val="28"/>
          <w:lang w:val="en-US" w:eastAsia="zh-CN"/>
        </w:rPr>
        <w:t xml:space="preserve">  Review Of Literature</w:t>
      </w:r>
      <w:r>
        <w:tab/>
      </w:r>
      <w:r>
        <w:fldChar w:fldCharType="begin"/>
      </w:r>
      <w:r>
        <w:instrText xml:space="preserve"> PAGEREF _Toc16326 </w:instrText>
      </w:r>
      <w:r>
        <w:fldChar w:fldCharType="separate"/>
      </w:r>
      <w:r>
        <w:t>10</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_Toc29801 </w:instrText>
      </w:r>
      <w:r>
        <w:rPr>
          <w:rFonts w:hint="eastAsia"/>
        </w:rPr>
        <w:fldChar w:fldCharType="separate"/>
      </w:r>
      <w:r>
        <w:rPr>
          <w:rFonts w:hint="eastAsia"/>
          <w:lang w:val="en-US" w:eastAsia="zh-CN"/>
        </w:rPr>
        <w:t>2.1 Research basis based on marketing theory</w:t>
      </w:r>
      <w:r>
        <w:tab/>
      </w:r>
      <w:r>
        <w:fldChar w:fldCharType="begin"/>
      </w:r>
      <w:r>
        <w:instrText xml:space="preserve"> PAGEREF _Toc29801 </w:instrText>
      </w:r>
      <w:r>
        <w:fldChar w:fldCharType="separate"/>
      </w:r>
      <w:r>
        <w:t>10</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_Toc31097 </w:instrText>
      </w:r>
      <w:r>
        <w:rPr>
          <w:rFonts w:hint="eastAsia"/>
        </w:rPr>
        <w:fldChar w:fldCharType="separate"/>
      </w:r>
      <w:r>
        <w:rPr>
          <w:rFonts w:hint="eastAsia"/>
          <w:lang w:val="en-US" w:eastAsia="zh-CN"/>
        </w:rPr>
        <w:t>2.1.1 Traditional marketing theories in the era of mechanical engineering</w:t>
      </w:r>
      <w:r>
        <w:tab/>
      </w:r>
      <w:r>
        <w:fldChar w:fldCharType="begin"/>
      </w:r>
      <w:r>
        <w:instrText xml:space="preserve"> PAGEREF _Toc31097 </w:instrText>
      </w:r>
      <w:r>
        <w:fldChar w:fldCharType="separate"/>
      </w:r>
      <w:r>
        <w:t>10</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_Toc8209 </w:instrText>
      </w:r>
      <w:r>
        <w:rPr>
          <w:rFonts w:hint="eastAsia"/>
        </w:rPr>
        <w:fldChar w:fldCharType="separate"/>
      </w:r>
      <w:r>
        <w:rPr>
          <w:rFonts w:hint="eastAsia"/>
          <w:lang w:val="en-US" w:eastAsia="zh-CN"/>
        </w:rPr>
        <w:t>2.1.2 Network marketing theory in the age of intelligent manufacturing</w:t>
      </w:r>
      <w:r>
        <w:tab/>
      </w:r>
      <w:r>
        <w:fldChar w:fldCharType="begin"/>
      </w:r>
      <w:r>
        <w:instrText xml:space="preserve"> PAGEREF _Toc8209 </w:instrText>
      </w:r>
      <w:r>
        <w:fldChar w:fldCharType="separate"/>
      </w:r>
      <w:r>
        <w:t>13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_Toc28384 </w:instrText>
      </w:r>
      <w:r>
        <w:rPr>
          <w:rFonts w:hint="eastAsia"/>
        </w:rPr>
        <w:fldChar w:fldCharType="separate"/>
      </w:r>
      <w:r>
        <w:rPr>
          <w:rFonts w:hint="eastAsia"/>
        </w:rPr>
        <w:t>2.1.2.1 The theory of direct marketing on the Internet</w:t>
      </w:r>
      <w:r>
        <w:tab/>
      </w:r>
      <w:r>
        <w:fldChar w:fldCharType="begin"/>
      </w:r>
      <w:r>
        <w:instrText xml:space="preserve"> PAGEREF _Toc28384 </w:instrText>
      </w:r>
      <w:r>
        <w:fldChar w:fldCharType="separate"/>
      </w:r>
      <w:r>
        <w:t>13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_Toc20190 </w:instrText>
      </w:r>
      <w:r>
        <w:rPr>
          <w:rFonts w:hint="eastAsia"/>
        </w:rPr>
        <w:fldChar w:fldCharType="separate"/>
      </w:r>
      <w:r>
        <w:rPr>
          <w:rFonts w:hint="eastAsia"/>
        </w:rPr>
        <w:t>2.1.2.2 Network relationship marketing theory</w:t>
      </w:r>
      <w:r>
        <w:tab/>
      </w:r>
      <w:r>
        <w:fldChar w:fldCharType="begin"/>
      </w:r>
      <w:r>
        <w:instrText xml:space="preserve"> PAGEREF _Toc20190 </w:instrText>
      </w:r>
      <w:r>
        <w:fldChar w:fldCharType="separate"/>
      </w:r>
      <w:r>
        <w:t>14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_Toc19732 </w:instrText>
      </w:r>
      <w:r>
        <w:rPr>
          <w:rFonts w:hint="eastAsia"/>
        </w:rPr>
        <w:fldChar w:fldCharType="separate"/>
      </w:r>
      <w:r>
        <w:rPr>
          <w:rFonts w:hint="eastAsia"/>
        </w:rPr>
        <w:t>2.1.2.3 Network soft marketing theory</w:t>
      </w:r>
      <w:r>
        <w:tab/>
      </w:r>
      <w:r>
        <w:fldChar w:fldCharType="begin"/>
      </w:r>
      <w:r>
        <w:instrText xml:space="preserve"> PAGEREF _Toc19732 </w:instrText>
      </w:r>
      <w:r>
        <w:fldChar w:fldCharType="separate"/>
      </w:r>
      <w:r>
        <w:t>15</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_Toc11662 </w:instrText>
      </w:r>
      <w:r>
        <w:rPr>
          <w:rFonts w:hint="eastAsia"/>
        </w:rPr>
        <w:fldChar w:fldCharType="separate"/>
      </w:r>
      <w:r>
        <w:rPr>
          <w:rFonts w:hint="eastAsia"/>
        </w:rPr>
        <w:t>2.1.2.4 Integrated Internet Marketing</w:t>
      </w:r>
      <w:r>
        <w:tab/>
      </w:r>
      <w:r>
        <w:fldChar w:fldCharType="begin"/>
      </w:r>
      <w:r>
        <w:instrText xml:space="preserve"> PAGEREF _Toc11662 </w:instrText>
      </w:r>
      <w:r>
        <w:fldChar w:fldCharType="separate"/>
      </w:r>
      <w:r>
        <w:t>16</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_Toc6591 </w:instrText>
      </w:r>
      <w:r>
        <w:rPr>
          <w:rFonts w:hint="eastAsia"/>
        </w:rPr>
        <w:fldChar w:fldCharType="separate"/>
      </w:r>
      <w:r>
        <w:rPr>
          <w:rFonts w:hint="eastAsia"/>
        </w:rPr>
        <w:t>2.2 Theoretical research based on a model of consumer acceptance of innovative technologies</w:t>
      </w:r>
      <w:r>
        <w:tab/>
      </w:r>
      <w:r>
        <w:fldChar w:fldCharType="begin"/>
      </w:r>
      <w:r>
        <w:instrText xml:space="preserve"> PAGEREF _Toc6591 </w:instrText>
      </w:r>
      <w:r>
        <w:fldChar w:fldCharType="separate"/>
      </w:r>
      <w:r>
        <w:t>16</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_Toc3966 </w:instrText>
      </w:r>
      <w:r>
        <w:rPr>
          <w:rFonts w:hint="eastAsia"/>
        </w:rPr>
        <w:fldChar w:fldCharType="separate"/>
      </w:r>
      <w:r>
        <w:rPr>
          <w:rFonts w:hint="eastAsia"/>
        </w:rPr>
        <w:t>2.2.1 Technology Acceptance Model</w:t>
      </w:r>
      <w:r>
        <w:tab/>
      </w:r>
      <w:r>
        <w:fldChar w:fldCharType="begin"/>
      </w:r>
      <w:r>
        <w:instrText xml:space="preserve"> PAGEREF _Toc3966 </w:instrText>
      </w:r>
      <w:r>
        <w:fldChar w:fldCharType="separate"/>
      </w:r>
      <w:r>
        <w:t>16</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_Toc5561 </w:instrText>
      </w:r>
      <w:r>
        <w:rPr>
          <w:rFonts w:hint="eastAsia"/>
        </w:rPr>
        <w:fldChar w:fldCharType="separate"/>
      </w:r>
      <w:r>
        <w:rPr>
          <w:rFonts w:hint="eastAsia"/>
          <w:lang w:val="en-US" w:eastAsia="zh-CN"/>
        </w:rPr>
        <w:t>2.2.2 Innovation Diffusion Theory (iDT)</w:t>
      </w:r>
      <w:r>
        <w:tab/>
      </w:r>
      <w:r>
        <w:fldChar w:fldCharType="begin"/>
      </w:r>
      <w:r>
        <w:instrText xml:space="preserve"> PAGEREF _Toc5561 </w:instrText>
      </w:r>
      <w:r>
        <w:fldChar w:fldCharType="separate"/>
      </w:r>
      <w:r>
        <w:t>18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_Toc18769 </w:instrText>
      </w:r>
      <w:r>
        <w:rPr>
          <w:rFonts w:hint="eastAsia"/>
        </w:rPr>
        <w:fldChar w:fldCharType="separate"/>
      </w:r>
      <w:r>
        <w:rPr>
          <w:rFonts w:hint="eastAsia"/>
          <w:lang w:val="en-US" w:eastAsia="zh-CN"/>
        </w:rPr>
        <w:t>2.3 Current state of research in foreign literature</w:t>
      </w:r>
      <w:r>
        <w:tab/>
      </w:r>
      <w:r>
        <w:fldChar w:fldCharType="begin"/>
      </w:r>
      <w:r>
        <w:instrText xml:space="preserve"> PAGEREF _Toc18769 </w:instrText>
      </w:r>
      <w:r>
        <w:fldChar w:fldCharType="separate"/>
      </w:r>
      <w:r>
        <w:t>18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_Toc9628 </w:instrText>
      </w:r>
      <w:r>
        <w:rPr>
          <w:rFonts w:hint="eastAsia"/>
        </w:rPr>
        <w:fldChar w:fldCharType="separate"/>
      </w:r>
      <w:r>
        <w:rPr>
          <w:rFonts w:hint="eastAsia"/>
          <w:lang w:val="en-US" w:eastAsia="zh-CN"/>
        </w:rPr>
        <w:t>2.3.1 Status of research in foreign literature on network marketing issues</w:t>
      </w:r>
      <w:r>
        <w:tab/>
      </w:r>
      <w:r>
        <w:fldChar w:fldCharType="begin"/>
      </w:r>
      <w:r>
        <w:instrText xml:space="preserve"> PAGEREF _Toc9628 </w:instrText>
      </w:r>
      <w:r>
        <w:fldChar w:fldCharType="separate"/>
      </w:r>
      <w:r>
        <w:t>18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_Toc3509 </w:instrText>
      </w:r>
      <w:r>
        <w:rPr>
          <w:rFonts w:hint="eastAsia"/>
        </w:rPr>
        <w:fldChar w:fldCharType="separate"/>
      </w:r>
      <w:r>
        <w:rPr>
          <w:rFonts w:hint="eastAsia"/>
          <w:lang w:val="en-US" w:eastAsia="zh-CN"/>
        </w:rPr>
        <w:t>2.3.2 Status of foreign research on theoretical models of consumer online shopping</w:t>
      </w:r>
      <w:r>
        <w:tab/>
      </w:r>
      <w:r>
        <w:fldChar w:fldCharType="begin"/>
      </w:r>
      <w:r>
        <w:instrText xml:space="preserve"> PAGEREF _Toc3509 </w:instrText>
      </w:r>
      <w:r>
        <w:fldChar w:fldCharType="separate"/>
      </w:r>
      <w:r>
        <w:t>19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_Toc30707 </w:instrText>
      </w:r>
      <w:r>
        <w:rPr>
          <w:rFonts w:hint="eastAsia"/>
        </w:rPr>
        <w:fldChar w:fldCharType="separate"/>
      </w:r>
      <w:r>
        <w:rPr>
          <w:rFonts w:hint="eastAsia"/>
          <w:lang w:val="en-US" w:eastAsia="zh-CN"/>
        </w:rPr>
        <w:t>2.3.2.1 Status of foreign research based on technology acceptance models</w:t>
      </w:r>
      <w:r>
        <w:tab/>
      </w:r>
      <w:r>
        <w:fldChar w:fldCharType="begin"/>
      </w:r>
      <w:r>
        <w:instrText xml:space="preserve"> PAGEREF _Toc30707 </w:instrText>
      </w:r>
      <w:r>
        <w:fldChar w:fldCharType="separate"/>
      </w:r>
      <w:r>
        <w:t>19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_Toc17740 </w:instrText>
      </w:r>
      <w:r>
        <w:rPr>
          <w:rFonts w:hint="eastAsia"/>
        </w:rPr>
        <w:fldChar w:fldCharType="separate"/>
      </w:r>
      <w:r>
        <w:rPr>
          <w:rFonts w:hint="eastAsia"/>
          <w:lang w:val="en-US" w:eastAsia="zh-CN"/>
        </w:rPr>
        <w:t>2.3.2.2 Status of foreign research based on diffusion of innovation theory</w:t>
      </w:r>
      <w:r>
        <w:tab/>
      </w:r>
      <w:r>
        <w:fldChar w:fldCharType="begin"/>
      </w:r>
      <w:r>
        <w:instrText xml:space="preserve"> PAGEREF _Toc17740 </w:instrText>
      </w:r>
      <w:r>
        <w:fldChar w:fldCharType="separate"/>
      </w:r>
      <w:r>
        <w:t>20</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_Toc7669 </w:instrText>
      </w:r>
      <w:r>
        <w:rPr>
          <w:rFonts w:hint="eastAsia"/>
        </w:rPr>
        <w:fldChar w:fldCharType="separate"/>
      </w:r>
      <w:r>
        <w:rPr>
          <w:rFonts w:hint="eastAsia"/>
          <w:lang w:val="en-US" w:eastAsia="zh-CN"/>
        </w:rPr>
        <w:t>2.4 Current status of research in the domestic literature</w:t>
      </w:r>
      <w:r>
        <w:tab/>
      </w:r>
      <w:r>
        <w:fldChar w:fldCharType="begin"/>
      </w:r>
      <w:r>
        <w:instrText xml:space="preserve"> PAGEREF _Toc7669 </w:instrText>
      </w:r>
      <w:r>
        <w:fldChar w:fldCharType="separate"/>
      </w:r>
      <w:r>
        <w:t>20</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_Toc25362 </w:instrText>
      </w:r>
      <w:r>
        <w:rPr>
          <w:rFonts w:hint="eastAsia"/>
        </w:rPr>
        <w:fldChar w:fldCharType="separate"/>
      </w:r>
      <w:r>
        <w:rPr>
          <w:rFonts w:hint="eastAsia"/>
          <w:lang w:val="en-US" w:eastAsia="zh-CN"/>
        </w:rPr>
        <w:t>2.4.1 The current situation of domestic research on network marketing</w:t>
      </w:r>
      <w:r>
        <w:tab/>
      </w:r>
      <w:r>
        <w:fldChar w:fldCharType="begin"/>
      </w:r>
      <w:r>
        <w:instrText xml:space="preserve"> PAGEREF _Toc25362 </w:instrText>
      </w:r>
      <w:r>
        <w:fldChar w:fldCharType="separate"/>
      </w:r>
      <w:r>
        <w:t>20</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_Toc13024 </w:instrText>
      </w:r>
      <w:r>
        <w:rPr>
          <w:rFonts w:hint="eastAsia"/>
        </w:rPr>
        <w:fldChar w:fldCharType="separate"/>
      </w:r>
      <w:r>
        <w:rPr>
          <w:rFonts w:hint="eastAsia"/>
          <w:lang w:val="en-US" w:eastAsia="zh-CN"/>
        </w:rPr>
        <w:t>2.4.2 Status of domestic research on theoretical models of consumer online shopping</w:t>
      </w:r>
      <w:r>
        <w:tab/>
      </w:r>
      <w:r>
        <w:fldChar w:fldCharType="begin"/>
      </w:r>
      <w:r>
        <w:instrText xml:space="preserve"> PAGEREF _Toc13024 </w:instrText>
      </w:r>
      <w:r>
        <w:fldChar w:fldCharType="separate"/>
      </w:r>
      <w:r>
        <w:t>21</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_Toc179 </w:instrText>
      </w:r>
      <w:r>
        <w:rPr>
          <w:rFonts w:hint="eastAsia"/>
        </w:rPr>
        <w:fldChar w:fldCharType="separate"/>
      </w:r>
      <w:r>
        <w:rPr>
          <w:rFonts w:hint="eastAsia"/>
          <w:lang w:val="en-US" w:eastAsia="zh-CN"/>
        </w:rPr>
        <w:t>2.4.2.1 Current status of domestic research based on the Technology Acceptance Model (TAM)</w:t>
      </w:r>
      <w:r>
        <w:tab/>
      </w:r>
      <w:r>
        <w:fldChar w:fldCharType="begin"/>
      </w:r>
      <w:r>
        <w:instrText xml:space="preserve"> PAGEREF _Toc179 </w:instrText>
      </w:r>
      <w:r>
        <w:fldChar w:fldCharType="separate"/>
      </w:r>
      <w:r>
        <w:t>21</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_Toc20343 </w:instrText>
      </w:r>
      <w:r>
        <w:rPr>
          <w:rFonts w:hint="eastAsia"/>
        </w:rPr>
        <w:fldChar w:fldCharType="separate"/>
      </w:r>
      <w:r>
        <w:rPr>
          <w:rFonts w:hint="eastAsia"/>
          <w:lang w:val="en-US" w:eastAsia="zh-CN"/>
        </w:rPr>
        <w:t>2.5 Literature review</w:t>
      </w:r>
      <w:r>
        <w:tab/>
      </w:r>
      <w:r>
        <w:fldChar w:fldCharType="begin"/>
      </w:r>
      <w:r>
        <w:instrText xml:space="preserve"> PAGEREF _Toc20343 </w:instrText>
      </w:r>
      <w:r>
        <w:fldChar w:fldCharType="separate"/>
      </w:r>
      <w:r>
        <w:t>22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_Toc10913 </w:instrText>
      </w:r>
      <w:r>
        <w:rPr>
          <w:rFonts w:hint="eastAsia"/>
        </w:rPr>
        <w:fldChar w:fldCharType="separate"/>
      </w:r>
      <w:r>
        <w:rPr>
          <w:rFonts w:cstheme="majorHAnsi"/>
          <w:szCs w:val="24"/>
        </w:rPr>
        <w:t>2.5 Conclusion</w:t>
      </w:r>
      <w:r>
        <w:tab/>
      </w:r>
      <w:r>
        <w:fldChar w:fldCharType="begin"/>
      </w:r>
      <w:r>
        <w:instrText xml:space="preserve"> PAGEREF _Toc10913 </w:instrText>
      </w:r>
      <w:r>
        <w:fldChar w:fldCharType="separate"/>
      </w:r>
      <w:r>
        <w:t>22</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_Toc12852 </w:instrText>
      </w:r>
      <w:r>
        <w:rPr>
          <w:rFonts w:hint="eastAsia"/>
        </w:rPr>
        <w:fldChar w:fldCharType="separate"/>
      </w:r>
      <w:r>
        <w:rPr>
          <w:rFonts w:hint="eastAsia" w:cstheme="majorHAnsi"/>
          <w:szCs w:val="28"/>
        </w:rPr>
        <w:t xml:space="preserve">3. </w:t>
      </w:r>
      <w:r>
        <w:rPr>
          <w:rFonts w:cstheme="majorHAnsi"/>
          <w:szCs w:val="28"/>
        </w:rPr>
        <w:t xml:space="preserve">Chapter Three: </w:t>
      </w:r>
      <w:r>
        <w:rPr>
          <w:rFonts w:hint="eastAsia" w:cstheme="majorHAnsi"/>
          <w:szCs w:val="28"/>
        </w:rPr>
        <w:t>Research Methodology</w:t>
      </w:r>
      <w:r>
        <w:tab/>
      </w:r>
      <w:r>
        <w:fldChar w:fldCharType="begin"/>
      </w:r>
      <w:r>
        <w:instrText xml:space="preserve"> PAGEREF _Toc12852 </w:instrText>
      </w:r>
      <w:r>
        <w:fldChar w:fldCharType="separate"/>
      </w:r>
      <w:r>
        <w:t>23</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_Toc16888 </w:instrText>
      </w:r>
      <w:r>
        <w:rPr>
          <w:rFonts w:hint="eastAsia"/>
        </w:rPr>
        <w:fldChar w:fldCharType="separate"/>
      </w:r>
      <w:r>
        <w:rPr>
          <w:rFonts w:hint="eastAsia"/>
          <w:lang w:val="en-US" w:eastAsia="zh-CN"/>
        </w:rPr>
        <w:t>3.1Research methods</w:t>
      </w:r>
      <w:r>
        <w:tab/>
      </w:r>
      <w:r>
        <w:fldChar w:fldCharType="begin"/>
      </w:r>
      <w:r>
        <w:instrText xml:space="preserve"> PAGEREF _Toc16888 </w:instrText>
      </w:r>
      <w:r>
        <w:fldChar w:fldCharType="separate"/>
      </w:r>
      <w:r>
        <w:t>23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_Toc2593 </w:instrText>
      </w:r>
      <w:r>
        <w:rPr>
          <w:rFonts w:hint="eastAsia"/>
        </w:rPr>
        <w:fldChar w:fldCharType="separate"/>
      </w:r>
      <w:r>
        <w:rPr>
          <w:rFonts w:hint="eastAsia"/>
          <w:lang w:val="en-US" w:eastAsia="zh-CN"/>
        </w:rPr>
        <w:t>3.1.1SWOT model</w:t>
      </w:r>
      <w:r>
        <w:tab/>
      </w:r>
      <w:r>
        <w:fldChar w:fldCharType="begin"/>
      </w:r>
      <w:r>
        <w:instrText xml:space="preserve"> PAGEREF _Toc2593 </w:instrText>
      </w:r>
      <w:r>
        <w:fldChar w:fldCharType="separate"/>
      </w:r>
      <w:r>
        <w:t>23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_Toc19061 </w:instrText>
      </w:r>
      <w:r>
        <w:rPr>
          <w:rFonts w:hint="eastAsia"/>
        </w:rPr>
        <w:fldChar w:fldCharType="separate"/>
      </w:r>
      <w:r>
        <w:rPr>
          <w:rFonts w:hint="eastAsia"/>
          <w:lang w:val="en-US" w:eastAsia="zh-CN"/>
        </w:rPr>
        <w:t>3.1.2Literature research method</w:t>
      </w:r>
      <w:r>
        <w:tab/>
      </w:r>
      <w:r>
        <w:fldChar w:fldCharType="begin"/>
      </w:r>
      <w:r>
        <w:instrText xml:space="preserve"> PAGEREF _Toc19061 </w:instrText>
      </w:r>
      <w:r>
        <w:fldChar w:fldCharType="separate"/>
      </w:r>
      <w:r>
        <w:t>23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_Toc384 </w:instrText>
      </w:r>
      <w:r>
        <w:rPr>
          <w:rFonts w:hint="eastAsia"/>
        </w:rPr>
        <w:fldChar w:fldCharType="separate"/>
      </w:r>
      <w:r>
        <w:rPr>
          <w:rFonts w:hint="eastAsia"/>
          <w:lang w:val="en-US" w:eastAsia="zh-CN"/>
        </w:rPr>
        <w:t>3.1.3Questionnaire survey method</w:t>
      </w:r>
      <w:r>
        <w:tab/>
      </w:r>
      <w:r>
        <w:fldChar w:fldCharType="begin"/>
      </w:r>
      <w:r>
        <w:instrText xml:space="preserve"> PAGEREF _Toc384 </w:instrText>
      </w:r>
      <w:r>
        <w:fldChar w:fldCharType="separate"/>
      </w:r>
      <w:r>
        <w:t>23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_Toc27898 </w:instrText>
      </w:r>
      <w:r>
        <w:rPr>
          <w:rFonts w:hint="eastAsia"/>
        </w:rPr>
        <w:fldChar w:fldCharType="separate"/>
      </w:r>
      <w:r>
        <w:rPr>
          <w:rFonts w:hint="eastAsia"/>
          <w:lang w:val="en-US" w:eastAsia="zh-CN"/>
        </w:rPr>
        <w:t>3.1.4 Structural consistency equations</w:t>
      </w:r>
      <w:r>
        <w:tab/>
      </w:r>
      <w:r>
        <w:fldChar w:fldCharType="begin"/>
      </w:r>
      <w:r>
        <w:instrText xml:space="preserve"> PAGEREF _Toc27898 </w:instrText>
      </w:r>
      <w:r>
        <w:fldChar w:fldCharType="separate"/>
      </w:r>
      <w:r>
        <w:t>24</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_Toc20135 </w:instrText>
      </w:r>
      <w:r>
        <w:rPr>
          <w:rFonts w:hint="eastAsia"/>
        </w:rPr>
        <w:fldChar w:fldCharType="separate"/>
      </w:r>
      <w:r>
        <w:rPr>
          <w:rFonts w:hint="eastAsia"/>
          <w:lang w:val="en-US" w:eastAsia="zh-CN"/>
        </w:rPr>
        <w:t>3.2Tmall Online Marketing SWOT Analysis</w:t>
      </w:r>
      <w:r>
        <w:tab/>
      </w:r>
      <w:r>
        <w:fldChar w:fldCharType="begin"/>
      </w:r>
      <w:r>
        <w:instrText xml:space="preserve"> PAGEREF _Toc20135 </w:instrText>
      </w:r>
      <w:r>
        <w:fldChar w:fldCharType="separate"/>
      </w:r>
      <w:r>
        <w:t>24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_Toc31620 </w:instrText>
      </w:r>
      <w:r>
        <w:rPr>
          <w:rFonts w:hint="eastAsia"/>
        </w:rPr>
        <w:fldChar w:fldCharType="separate"/>
      </w:r>
      <w:r>
        <w:rPr>
          <w:rFonts w:hint="eastAsia"/>
          <w:lang w:val="en-US" w:eastAsia="zh-CN"/>
        </w:rPr>
        <w:t>3.2.1Analysis of strengths and weaknesses</w:t>
      </w:r>
      <w:r>
        <w:tab/>
      </w:r>
      <w:r>
        <w:fldChar w:fldCharType="begin"/>
      </w:r>
      <w:r>
        <w:instrText xml:space="preserve"> PAGEREF _Toc31620 </w:instrText>
      </w:r>
      <w:r>
        <w:fldChar w:fldCharType="separate"/>
      </w:r>
      <w:r>
        <w:t>25</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_Toc1205 </w:instrText>
      </w:r>
      <w:r>
        <w:rPr>
          <w:rFonts w:hint="eastAsia"/>
        </w:rPr>
        <w:fldChar w:fldCharType="separate"/>
      </w:r>
      <w:r>
        <w:rPr>
          <w:rFonts w:hint="eastAsia"/>
          <w:lang w:val="en-US" w:eastAsia="zh-CN"/>
        </w:rPr>
        <w:t>3.2.2Opportunity and threat analysis</w:t>
      </w:r>
      <w:r>
        <w:tab/>
      </w:r>
      <w:r>
        <w:fldChar w:fldCharType="begin"/>
      </w:r>
      <w:r>
        <w:instrText xml:space="preserve"> PAGEREF _Toc1205 </w:instrText>
      </w:r>
      <w:r>
        <w:fldChar w:fldCharType="separate"/>
      </w:r>
      <w:r>
        <w:t>27</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_Toc27002 </w:instrText>
      </w:r>
      <w:r>
        <w:rPr>
          <w:rFonts w:hint="eastAsia"/>
        </w:rPr>
        <w:fldChar w:fldCharType="separate"/>
      </w:r>
      <w:r>
        <w:rPr>
          <w:rFonts w:hint="eastAsia"/>
          <w:lang w:val="en-US" w:eastAsia="zh-CN"/>
        </w:rPr>
        <w:t>3.2.2.1The opportunities for Tmall merchants to open shops are mainly:</w:t>
      </w:r>
      <w:r>
        <w:tab/>
      </w:r>
      <w:r>
        <w:fldChar w:fldCharType="begin"/>
      </w:r>
      <w:r>
        <w:instrText xml:space="preserve"> PAGEREF _Toc27002 </w:instrText>
      </w:r>
      <w:r>
        <w:fldChar w:fldCharType="separate"/>
      </w:r>
      <w:r>
        <w:t>27</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_Toc27412 </w:instrText>
      </w:r>
      <w:r>
        <w:rPr>
          <w:rFonts w:hint="eastAsia"/>
        </w:rPr>
        <w:fldChar w:fldCharType="separate"/>
      </w:r>
      <w:r>
        <w:rPr>
          <w:rFonts w:hint="eastAsia"/>
          <w:lang w:val="en-US" w:eastAsia="zh-CN"/>
        </w:rPr>
        <w:t>3.2.2.2The main threats to Tmall shops are:</w:t>
      </w:r>
      <w:r>
        <w:tab/>
      </w:r>
      <w:r>
        <w:fldChar w:fldCharType="begin"/>
      </w:r>
      <w:r>
        <w:instrText xml:space="preserve"> PAGEREF _Toc27412 </w:instrText>
      </w:r>
      <w:r>
        <w:fldChar w:fldCharType="separate"/>
      </w:r>
      <w:r>
        <w:t>28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_Toc952 </w:instrText>
      </w:r>
      <w:r>
        <w:rPr>
          <w:rFonts w:hint="eastAsia"/>
        </w:rPr>
        <w:fldChar w:fldCharType="separate"/>
      </w:r>
      <w:r>
        <w:rPr>
          <w:rFonts w:hint="eastAsia"/>
          <w:lang w:val="en-US" w:eastAsia="zh-CN"/>
        </w:rPr>
        <w:t>3.3 An empirical study based on the current state of research on e-commerce businesses in the Internet era</w:t>
      </w:r>
      <w:r>
        <w:tab/>
      </w:r>
      <w:r>
        <w:fldChar w:fldCharType="begin"/>
      </w:r>
      <w:r>
        <w:instrText xml:space="preserve"> PAGEREF _Toc952 </w:instrText>
      </w:r>
      <w:r>
        <w:fldChar w:fldCharType="separate"/>
      </w:r>
      <w:r>
        <w:t>29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_Toc6628 </w:instrText>
      </w:r>
      <w:r>
        <w:rPr>
          <w:rFonts w:hint="eastAsia"/>
        </w:rPr>
        <w:fldChar w:fldCharType="separate"/>
      </w:r>
      <w:r>
        <w:rPr>
          <w:rFonts w:hint="eastAsia"/>
          <w:lang w:val="en-US" w:eastAsia="zh-CN"/>
        </w:rPr>
        <w:t>3.3.1 A pathway study based on consumer perceptions</w:t>
      </w:r>
      <w:r>
        <w:tab/>
      </w:r>
      <w:r>
        <w:fldChar w:fldCharType="begin"/>
      </w:r>
      <w:r>
        <w:instrText xml:space="preserve"> PAGEREF _Toc6628 </w:instrText>
      </w:r>
      <w:r>
        <w:fldChar w:fldCharType="separate"/>
      </w:r>
      <w:r>
        <w:t>29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_Toc19918 </w:instrText>
      </w:r>
      <w:r>
        <w:rPr>
          <w:rFonts w:hint="eastAsia"/>
        </w:rPr>
        <w:fldChar w:fldCharType="separate"/>
      </w:r>
      <w:r>
        <w:rPr>
          <w:rFonts w:hint="eastAsia"/>
          <w:lang w:val="en-US" w:eastAsia="zh-CN"/>
        </w:rPr>
        <w:t>3.3.1.1 Research design</w:t>
      </w:r>
      <w:r>
        <w:tab/>
      </w:r>
      <w:r>
        <w:fldChar w:fldCharType="begin"/>
      </w:r>
      <w:r>
        <w:instrText xml:space="preserve"> PAGEREF _Toc19918 </w:instrText>
      </w:r>
      <w:r>
        <w:fldChar w:fldCharType="separate"/>
      </w:r>
      <w:r>
        <w:t>29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_Toc19124 </w:instrText>
      </w:r>
      <w:r>
        <w:rPr>
          <w:rFonts w:hint="eastAsia"/>
        </w:rPr>
        <w:fldChar w:fldCharType="separate"/>
      </w:r>
      <w:r>
        <w:rPr>
          <w:rFonts w:hint="eastAsia"/>
          <w:lang w:val="en-US" w:eastAsia="zh-CN"/>
        </w:rPr>
        <w:t>3.3.1.2 Variable selection</w:t>
      </w:r>
      <w:r>
        <w:tab/>
      </w:r>
      <w:r>
        <w:fldChar w:fldCharType="begin"/>
      </w:r>
      <w:r>
        <w:instrText xml:space="preserve"> PAGEREF _Toc19124 </w:instrText>
      </w:r>
      <w:r>
        <w:fldChar w:fldCharType="separate"/>
      </w:r>
      <w:r>
        <w:t>30</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_Toc22082 </w:instrText>
      </w:r>
      <w:r>
        <w:rPr>
          <w:rFonts w:hint="eastAsia"/>
        </w:rPr>
        <w:fldChar w:fldCharType="separate"/>
      </w:r>
      <w:r>
        <w:rPr>
          <w:rFonts w:hint="eastAsia"/>
          <w:lang w:val="en-US" w:eastAsia="zh-CN"/>
        </w:rPr>
        <w:t>3.3.1.3 Research hypotheses</w:t>
      </w:r>
      <w:r>
        <w:tab/>
      </w:r>
      <w:r>
        <w:fldChar w:fldCharType="begin"/>
      </w:r>
      <w:r>
        <w:instrText xml:space="preserve"> PAGEREF _Toc22082 </w:instrText>
      </w:r>
      <w:r>
        <w:fldChar w:fldCharType="separate"/>
      </w:r>
      <w:r>
        <w:t>31</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_Toc2119 </w:instrText>
      </w:r>
      <w:r>
        <w:rPr>
          <w:rFonts w:hint="eastAsia"/>
        </w:rPr>
        <w:fldChar w:fldCharType="separate"/>
      </w:r>
      <w:r>
        <w:rPr>
          <w:rFonts w:hint="eastAsia"/>
          <w:lang w:val="en-US" w:eastAsia="zh-CN"/>
        </w:rPr>
        <w:t>3.3.1.4 Validity test of the questionnaire</w:t>
      </w:r>
      <w:r>
        <w:tab/>
      </w:r>
      <w:r>
        <w:fldChar w:fldCharType="begin"/>
      </w:r>
      <w:r>
        <w:instrText xml:space="preserve"> PAGEREF _Toc2119 </w:instrText>
      </w:r>
      <w:r>
        <w:fldChar w:fldCharType="separate"/>
      </w:r>
      <w:r>
        <w:t>31</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_Toc8665 </w:instrText>
      </w:r>
      <w:r>
        <w:rPr>
          <w:rFonts w:hint="eastAsia"/>
        </w:rPr>
        <w:fldChar w:fldCharType="separate"/>
      </w:r>
      <w:r>
        <w:rPr>
          <w:rFonts w:hint="eastAsia"/>
          <w:lang w:val="en-US" w:eastAsia="zh-CN"/>
        </w:rPr>
        <w:t>3.3.1.5 Research sample</w:t>
      </w:r>
      <w:r>
        <w:tab/>
      </w:r>
      <w:r>
        <w:fldChar w:fldCharType="begin"/>
      </w:r>
      <w:r>
        <w:instrText xml:space="preserve"> PAGEREF _Toc8665 </w:instrText>
      </w:r>
      <w:r>
        <w:fldChar w:fldCharType="separate"/>
      </w:r>
      <w:r>
        <w:t>32</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_Toc32049 </w:instrText>
      </w:r>
      <w:r>
        <w:rPr>
          <w:rFonts w:hint="eastAsia"/>
        </w:rPr>
        <w:fldChar w:fldCharType="separate"/>
      </w:r>
      <w:r>
        <w:rPr>
          <w:rFonts w:hint="eastAsia"/>
          <w:lang w:val="en-US" w:eastAsia="zh-CN"/>
        </w:rPr>
        <w:t>3.3.1.6 Test results</w:t>
      </w:r>
      <w:r>
        <w:tab/>
      </w:r>
      <w:r>
        <w:fldChar w:fldCharType="begin"/>
      </w:r>
      <w:r>
        <w:instrText xml:space="preserve"> PAGEREF _Toc32049 </w:instrText>
      </w:r>
      <w:r>
        <w:fldChar w:fldCharType="separate"/>
      </w:r>
      <w:r>
        <w:t>32</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_Toc3634 </w:instrText>
      </w:r>
      <w:r>
        <w:rPr>
          <w:rFonts w:hint="eastAsia"/>
        </w:rPr>
        <w:fldChar w:fldCharType="separate"/>
      </w:r>
      <w:r>
        <w:rPr>
          <w:rFonts w:hint="eastAsia"/>
          <w:lang w:val="en-US" w:eastAsia="zh-CN"/>
        </w:rPr>
        <w:t>3.4 Survey and analysis based on customer needs</w:t>
      </w:r>
      <w:r>
        <w:tab/>
      </w:r>
      <w:r>
        <w:fldChar w:fldCharType="begin"/>
      </w:r>
      <w:r>
        <w:instrText xml:space="preserve"> PAGEREF _Toc3634 </w:instrText>
      </w:r>
      <w:r>
        <w:fldChar w:fldCharType="separate"/>
      </w:r>
      <w:r>
        <w:t>33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_Toc24709 </w:instrText>
      </w:r>
      <w:r>
        <w:rPr>
          <w:rFonts w:hint="eastAsia"/>
        </w:rPr>
        <w:fldChar w:fldCharType="separate"/>
      </w:r>
      <w:r>
        <w:rPr>
          <w:rFonts w:hint="eastAsia"/>
          <w:lang w:val="en-US" w:eastAsia="zh-CN"/>
        </w:rPr>
        <w:t>3.4.1 Research on consumer personality traits</w:t>
      </w:r>
      <w:r>
        <w:tab/>
      </w:r>
      <w:r>
        <w:fldChar w:fldCharType="begin"/>
      </w:r>
      <w:r>
        <w:instrText xml:space="preserve"> PAGEREF _Toc24709 </w:instrText>
      </w:r>
      <w:r>
        <w:fldChar w:fldCharType="separate"/>
      </w:r>
      <w:r>
        <w:t>33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_Toc20026 </w:instrText>
      </w:r>
      <w:r>
        <w:rPr>
          <w:rFonts w:hint="eastAsia"/>
        </w:rPr>
        <w:fldChar w:fldCharType="separate"/>
      </w:r>
      <w:r>
        <w:rPr>
          <w:rFonts w:hint="eastAsia"/>
          <w:lang w:val="en-US" w:eastAsia="zh-CN"/>
        </w:rPr>
        <w:t>3.4.1.1Frequency analysis of consumers' gender in Internet shopping</w:t>
      </w:r>
      <w:r>
        <w:tab/>
      </w:r>
      <w:r>
        <w:fldChar w:fldCharType="begin"/>
      </w:r>
      <w:r>
        <w:instrText xml:space="preserve"> PAGEREF _Toc20026 </w:instrText>
      </w:r>
      <w:r>
        <w:fldChar w:fldCharType="separate"/>
      </w:r>
      <w:r>
        <w:t>33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_Toc14588 </w:instrText>
      </w:r>
      <w:r>
        <w:rPr>
          <w:rFonts w:hint="eastAsia"/>
        </w:rPr>
        <w:fldChar w:fldCharType="separate"/>
      </w:r>
      <w:r>
        <w:rPr>
          <w:rFonts w:hint="eastAsia"/>
          <w:lang w:val="en-US" w:eastAsia="zh-CN"/>
        </w:rPr>
        <w:t>3.4.1.2Frequency analysis of online shopping consumers' education level</w:t>
      </w:r>
      <w:r>
        <w:tab/>
      </w:r>
      <w:r>
        <w:fldChar w:fldCharType="begin"/>
      </w:r>
      <w:r>
        <w:instrText xml:space="preserve"> PAGEREF _Toc14588 </w:instrText>
      </w:r>
      <w:r>
        <w:fldChar w:fldCharType="separate"/>
      </w:r>
      <w:r>
        <w:t>34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_Toc30532 </w:instrText>
      </w:r>
      <w:r>
        <w:rPr>
          <w:rFonts w:hint="eastAsia"/>
        </w:rPr>
        <w:fldChar w:fldCharType="separate"/>
      </w:r>
      <w:r>
        <w:rPr>
          <w:rFonts w:hint="eastAsia"/>
          <w:lang w:val="en-US" w:eastAsia="zh-CN"/>
        </w:rPr>
        <w:t>3.4.1.3Frequency analysis of online shopping age</w:t>
      </w:r>
      <w:r>
        <w:tab/>
      </w:r>
      <w:r>
        <w:fldChar w:fldCharType="begin"/>
      </w:r>
      <w:r>
        <w:instrText xml:space="preserve"> PAGEREF _Toc30532 </w:instrText>
      </w:r>
      <w:r>
        <w:fldChar w:fldCharType="separate"/>
      </w:r>
      <w:r>
        <w:t>34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_Toc12850 </w:instrText>
      </w:r>
      <w:r>
        <w:rPr>
          <w:rFonts w:hint="eastAsia"/>
        </w:rPr>
        <w:fldChar w:fldCharType="separate"/>
      </w:r>
      <w:r>
        <w:rPr>
          <w:rFonts w:hint="eastAsia"/>
          <w:lang w:val="en-US" w:eastAsia="zh-CN"/>
        </w:rPr>
        <w:t>3.4.1.4 Summary of research on consumer personality traits</w:t>
      </w:r>
      <w:r>
        <w:tab/>
      </w:r>
      <w:r>
        <w:fldChar w:fldCharType="begin"/>
      </w:r>
      <w:r>
        <w:instrText xml:space="preserve"> PAGEREF _Toc12850 </w:instrText>
      </w:r>
      <w:r>
        <w:fldChar w:fldCharType="separate"/>
      </w:r>
      <w:r>
        <w:t>35</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_Toc3012 </w:instrText>
      </w:r>
      <w:r>
        <w:rPr>
          <w:rFonts w:hint="eastAsia"/>
        </w:rPr>
        <w:fldChar w:fldCharType="separate"/>
      </w:r>
      <w:r>
        <w:rPr>
          <w:rFonts w:hint="eastAsia"/>
          <w:lang w:val="en-US" w:eastAsia="zh-CN"/>
        </w:rPr>
        <w:t>3.5 Analysis of consumers' frequency of online shopping</w:t>
      </w:r>
      <w:r>
        <w:tab/>
      </w:r>
      <w:r>
        <w:fldChar w:fldCharType="begin"/>
      </w:r>
      <w:r>
        <w:instrText xml:space="preserve"> PAGEREF _Toc3012 </w:instrText>
      </w:r>
      <w:r>
        <w:fldChar w:fldCharType="separate"/>
      </w:r>
      <w:r>
        <w:t>35</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_Toc23790 </w:instrText>
      </w:r>
      <w:r>
        <w:rPr>
          <w:rFonts w:hint="eastAsia"/>
        </w:rPr>
        <w:fldChar w:fldCharType="separate"/>
      </w:r>
      <w:r>
        <w:rPr>
          <w:rFonts w:hint="eastAsia"/>
          <w:lang w:val="en-US" w:eastAsia="zh-CN"/>
        </w:rPr>
        <w:t>3.5.1On the frequency of online shopping of online shopping consumers</w:t>
      </w:r>
      <w:r>
        <w:tab/>
      </w:r>
      <w:r>
        <w:fldChar w:fldCharType="begin"/>
      </w:r>
      <w:r>
        <w:instrText xml:space="preserve"> PAGEREF _Toc23790 </w:instrText>
      </w:r>
      <w:r>
        <w:fldChar w:fldCharType="separate"/>
      </w:r>
      <w:r>
        <w:t>35</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_Toc6397 </w:instrText>
      </w:r>
      <w:r>
        <w:rPr>
          <w:rFonts w:hint="eastAsia"/>
        </w:rPr>
        <w:fldChar w:fldCharType="separate"/>
      </w:r>
      <w:r>
        <w:rPr>
          <w:rFonts w:hint="eastAsia"/>
          <w:lang w:val="en-US" w:eastAsia="zh-CN"/>
        </w:rPr>
        <w:t>3.5.2 Frequency analysis of online shopping in recent half a year</w:t>
      </w:r>
      <w:r>
        <w:tab/>
      </w:r>
      <w:r>
        <w:fldChar w:fldCharType="begin"/>
      </w:r>
      <w:r>
        <w:instrText xml:space="preserve"> PAGEREF _Toc6397 </w:instrText>
      </w:r>
      <w:r>
        <w:fldChar w:fldCharType="separate"/>
      </w:r>
      <w:r>
        <w:t>36</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_Toc14997 </w:instrText>
      </w:r>
      <w:r>
        <w:rPr>
          <w:rFonts w:hint="eastAsia"/>
        </w:rPr>
        <w:fldChar w:fldCharType="separate"/>
      </w:r>
      <w:r>
        <w:rPr>
          <w:rFonts w:hint="eastAsia"/>
          <w:lang w:val="en-US" w:eastAsia="zh-CN"/>
        </w:rPr>
        <w:t>3.5.3 Summary of the analysis of the frequency of online shopping</w:t>
      </w:r>
      <w:r>
        <w:tab/>
      </w:r>
      <w:r>
        <w:fldChar w:fldCharType="begin"/>
      </w:r>
      <w:r>
        <w:instrText xml:space="preserve"> PAGEREF _Toc14997 </w:instrText>
      </w:r>
      <w:r>
        <w:fldChar w:fldCharType="separate"/>
      </w:r>
      <w:r>
        <w:t>36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_Toc26414 </w:instrText>
      </w:r>
      <w:r>
        <w:rPr>
          <w:rFonts w:hint="eastAsia"/>
        </w:rPr>
        <w:fldChar w:fldCharType="separate"/>
      </w:r>
      <w:r>
        <w:t>4. Chapter 4: Analysis Of Results</w:t>
      </w:r>
      <w:r>
        <w:tab/>
      </w:r>
      <w:r>
        <w:fldChar w:fldCharType="begin"/>
      </w:r>
      <w:r>
        <w:instrText xml:space="preserve"> PAGEREF _Toc26414 </w:instrText>
      </w:r>
      <w:r>
        <w:fldChar w:fldCharType="separate"/>
      </w:r>
      <w:r>
        <w:t>36</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_Toc13616 </w:instrText>
      </w:r>
      <w:r>
        <w:rPr>
          <w:rFonts w:hint="eastAsia"/>
        </w:rPr>
        <w:fldChar w:fldCharType="separate"/>
      </w:r>
      <w:r>
        <w:rPr>
          <w:rFonts w:hint="eastAsia"/>
          <w:lang w:val="en-US" w:eastAsia="zh-CN"/>
        </w:rPr>
        <w:t>4.1 Basic motivations that influence consumers' online shopping needs</w:t>
      </w:r>
      <w:r>
        <w:tab/>
      </w:r>
      <w:r>
        <w:fldChar w:fldCharType="begin"/>
      </w:r>
      <w:r>
        <w:instrText xml:space="preserve"> PAGEREF _Toc13616 </w:instrText>
      </w:r>
      <w:r>
        <w:fldChar w:fldCharType="separate"/>
      </w:r>
      <w:r>
        <w:t>36</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_Toc30711 </w:instrText>
      </w:r>
      <w:r>
        <w:rPr>
          <w:rFonts w:hint="eastAsia"/>
        </w:rPr>
        <w:fldChar w:fldCharType="separate"/>
      </w:r>
      <w:r>
        <w:rPr>
          <w:rFonts w:hint="eastAsia"/>
          <w:lang w:val="en-US" w:eastAsia="zh-CN"/>
        </w:rPr>
        <w:t>4.2 Factors influencing consumer demand for Internet shopping</w:t>
      </w:r>
      <w:r>
        <w:tab/>
      </w:r>
      <w:r>
        <w:fldChar w:fldCharType="begin"/>
      </w:r>
      <w:r>
        <w:instrText xml:space="preserve"> PAGEREF _Toc30711 </w:instrText>
      </w:r>
      <w:r>
        <w:fldChar w:fldCharType="separate"/>
      </w:r>
      <w:r>
        <w:t>37</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_Toc28847 </w:instrText>
      </w:r>
      <w:r>
        <w:rPr>
          <w:rFonts w:hint="eastAsia"/>
        </w:rPr>
        <w:fldChar w:fldCharType="separate"/>
      </w:r>
      <w:r>
        <w:rPr>
          <w:rFonts w:hint="eastAsia"/>
          <w:lang w:val="en-US" w:eastAsia="zh-CN"/>
        </w:rPr>
        <w:t>4.3 Analysis of Tmall's online marketing strategy</w:t>
      </w:r>
      <w:r>
        <w:tab/>
      </w:r>
      <w:r>
        <w:fldChar w:fldCharType="begin"/>
      </w:r>
      <w:r>
        <w:instrText xml:space="preserve"> PAGEREF _Toc28847 </w:instrText>
      </w:r>
      <w:r>
        <w:fldChar w:fldCharType="separate"/>
      </w:r>
      <w:r>
        <w:t>38</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_Toc11532 </w:instrText>
      </w:r>
      <w:r>
        <w:rPr>
          <w:rFonts w:hint="eastAsia"/>
        </w:rPr>
        <w:fldChar w:fldCharType="separate"/>
      </w:r>
      <w:r>
        <w:rPr>
          <w:rFonts w:hint="eastAsia"/>
          <w:lang w:val="en-US" w:eastAsia="zh-CN"/>
        </w:rPr>
        <w:t>4.3.1 Product Strategy of Tmall</w:t>
      </w:r>
      <w:r>
        <w:tab/>
      </w:r>
      <w:r>
        <w:fldChar w:fldCharType="begin"/>
      </w:r>
      <w:r>
        <w:instrText xml:space="preserve"> PAGEREF _Toc11532 </w:instrText>
      </w:r>
      <w:r>
        <w:fldChar w:fldCharType="separate"/>
      </w:r>
      <w:r>
        <w:t>39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_Toc1880 </w:instrText>
      </w:r>
      <w:r>
        <w:rPr>
          <w:rFonts w:hint="eastAsia"/>
        </w:rPr>
        <w:fldChar w:fldCharType="separate"/>
      </w:r>
      <w:r>
        <w:rPr>
          <w:rFonts w:hint="eastAsia"/>
          <w:lang w:val="en-US" w:eastAsia="zh-CN"/>
        </w:rPr>
        <w:t>4.3.1.1 Tmall has a wide range of product segments</w:t>
      </w:r>
      <w:r>
        <w:tab/>
      </w:r>
      <w:r>
        <w:fldChar w:fldCharType="begin"/>
      </w:r>
      <w:r>
        <w:instrText xml:space="preserve"> PAGEREF _Toc1880 </w:instrText>
      </w:r>
      <w:r>
        <w:fldChar w:fldCharType="separate"/>
      </w:r>
      <w:r>
        <w:t>39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_Toc378 </w:instrText>
      </w:r>
      <w:r>
        <w:rPr>
          <w:rFonts w:hint="eastAsia"/>
        </w:rPr>
        <w:fldChar w:fldCharType="separate"/>
      </w:r>
      <w:r>
        <w:rPr>
          <w:rFonts w:hint="eastAsia"/>
          <w:lang w:val="en-US" w:eastAsia="zh-CN"/>
        </w:rPr>
        <w:t>4.3.1.2 Tmall's one-stop vertical shopping</w:t>
      </w:r>
      <w:r>
        <w:tab/>
      </w:r>
      <w:r>
        <w:fldChar w:fldCharType="begin"/>
      </w:r>
      <w:r>
        <w:instrText xml:space="preserve"> PAGEREF _Toc378 </w:instrText>
      </w:r>
      <w:r>
        <w:fldChar w:fldCharType="separate"/>
      </w:r>
      <w:r>
        <w:t>39</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_Toc4728 </w:instrText>
      </w:r>
      <w:r>
        <w:rPr>
          <w:rFonts w:hint="eastAsia"/>
        </w:rPr>
        <w:fldChar w:fldCharType="separate"/>
      </w:r>
      <w:r>
        <w:rPr>
          <w:rFonts w:hint="eastAsia"/>
          <w:lang w:val="en-US" w:eastAsia="zh-CN"/>
        </w:rPr>
        <w:t>4.3.2 Tmall's pricing strategy</w:t>
      </w:r>
      <w:r>
        <w:tab/>
      </w:r>
      <w:r>
        <w:fldChar w:fldCharType="begin"/>
      </w:r>
      <w:r>
        <w:instrText xml:space="preserve"> PAGEREF _Toc4728 </w:instrText>
      </w:r>
      <w:r>
        <w:fldChar w:fldCharType="separate"/>
      </w:r>
      <w:r>
        <w:t>41</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_Toc20990 </w:instrText>
      </w:r>
      <w:r>
        <w:rPr>
          <w:rFonts w:hint="eastAsia"/>
        </w:rPr>
        <w:fldChar w:fldCharType="separate"/>
      </w:r>
      <w:r>
        <w:rPr>
          <w:rFonts w:hint="eastAsia"/>
          <w:lang w:val="en-US" w:eastAsia="zh-CN"/>
        </w:rPr>
        <w:t>4.3.2.1 Discount pricing</w:t>
      </w:r>
      <w:r>
        <w:tab/>
      </w:r>
      <w:r>
        <w:fldChar w:fldCharType="begin"/>
      </w:r>
      <w:r>
        <w:instrText xml:space="preserve"> PAGEREF _Toc20990 </w:instrText>
      </w:r>
      <w:r>
        <w:fldChar w:fldCharType="separate"/>
      </w:r>
      <w:r>
        <w:t>42</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_Toc10708 </w:instrText>
      </w:r>
      <w:r>
        <w:rPr>
          <w:rFonts w:hint="eastAsia"/>
        </w:rPr>
        <w:fldChar w:fldCharType="separate"/>
      </w:r>
      <w:r>
        <w:rPr>
          <w:rFonts w:hint="eastAsia"/>
          <w:lang w:val="en-US" w:eastAsia="zh-CN"/>
        </w:rPr>
        <w:t>4.3.2.2 Differential pricing</w:t>
      </w:r>
      <w:r>
        <w:tab/>
      </w:r>
      <w:r>
        <w:fldChar w:fldCharType="begin"/>
      </w:r>
      <w:r>
        <w:instrText xml:space="preserve"> PAGEREF _Toc10708 </w:instrText>
      </w:r>
      <w:r>
        <w:fldChar w:fldCharType="separate"/>
      </w:r>
      <w:r>
        <w:t>42</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_Toc21835 </w:instrText>
      </w:r>
      <w:r>
        <w:rPr>
          <w:rFonts w:hint="eastAsia"/>
        </w:rPr>
        <w:fldChar w:fldCharType="separate"/>
      </w:r>
      <w:r>
        <w:rPr>
          <w:rFonts w:hint="eastAsia"/>
          <w:lang w:val="en-US" w:eastAsia="zh-CN"/>
        </w:rPr>
        <w:t>4.3.3 Tmall's management of customer relationships</w:t>
      </w:r>
      <w:r>
        <w:tab/>
      </w:r>
      <w:r>
        <w:fldChar w:fldCharType="begin"/>
      </w:r>
      <w:r>
        <w:instrText xml:space="preserve"> PAGEREF _Toc21835 </w:instrText>
      </w:r>
      <w:r>
        <w:fldChar w:fldCharType="separate"/>
      </w:r>
      <w:r>
        <w:t>43</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_Toc5996 </w:instrText>
      </w:r>
      <w:r>
        <w:rPr>
          <w:rFonts w:hint="eastAsia"/>
        </w:rPr>
        <w:fldChar w:fldCharType="separate"/>
      </w:r>
      <w:r>
        <w:rPr>
          <w:rFonts w:hint="eastAsia"/>
          <w:lang w:val="en-US" w:eastAsia="zh-CN"/>
        </w:rPr>
        <w:t>4.3.4 Tmall's online promotion strategy</w:t>
      </w:r>
      <w:r>
        <w:tab/>
      </w:r>
      <w:r>
        <w:fldChar w:fldCharType="begin"/>
      </w:r>
      <w:r>
        <w:instrText xml:space="preserve"> PAGEREF _Toc5996 </w:instrText>
      </w:r>
      <w:r>
        <w:fldChar w:fldCharType="separate"/>
      </w:r>
      <w:r>
        <w:t>44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_Toc11048 </w:instrText>
      </w:r>
      <w:r>
        <w:rPr>
          <w:rFonts w:hint="eastAsia"/>
        </w:rPr>
        <w:fldChar w:fldCharType="separate"/>
      </w:r>
      <w:r>
        <w:rPr>
          <w:rFonts w:hint="eastAsia"/>
          <w:lang w:val="en-US" w:eastAsia="zh-CN"/>
        </w:rPr>
        <w:t>4.3.4.1 Festival marketing strategy</w:t>
      </w:r>
      <w:r>
        <w:tab/>
      </w:r>
      <w:r>
        <w:fldChar w:fldCharType="begin"/>
      </w:r>
      <w:r>
        <w:instrText xml:space="preserve"> PAGEREF _Toc11048 </w:instrText>
      </w:r>
      <w:r>
        <w:fldChar w:fldCharType="separate"/>
      </w:r>
      <w:r>
        <w:t>44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_Toc10892 </w:instrText>
      </w:r>
      <w:r>
        <w:rPr>
          <w:rFonts w:hint="eastAsia"/>
        </w:rPr>
        <w:fldChar w:fldCharType="separate"/>
      </w:r>
      <w:r>
        <w:rPr>
          <w:rFonts w:hint="eastAsia"/>
          <w:lang w:val="en-US" w:eastAsia="zh-CN"/>
        </w:rPr>
        <w:t>4.3.4.2 Advertising Strategy</w:t>
      </w:r>
      <w:r>
        <w:tab/>
      </w:r>
      <w:r>
        <w:fldChar w:fldCharType="begin"/>
      </w:r>
      <w:r>
        <w:instrText xml:space="preserve"> PAGEREF _Toc10892 </w:instrText>
      </w:r>
      <w:r>
        <w:fldChar w:fldCharType="separate"/>
      </w:r>
      <w:r>
        <w:t>44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_Toc25033 </w:instrText>
      </w:r>
      <w:r>
        <w:rPr>
          <w:rFonts w:hint="eastAsia"/>
        </w:rPr>
        <w:fldChar w:fldCharType="separate"/>
      </w:r>
      <w:r>
        <w:rPr>
          <w:rFonts w:hint="eastAsia"/>
          <w:lang w:val="en-US" w:eastAsia="zh-CN"/>
        </w:rPr>
        <w:t>4.3.4.3 Public relations strategy</w:t>
      </w:r>
      <w:r>
        <w:tab/>
      </w:r>
      <w:r>
        <w:fldChar w:fldCharType="begin"/>
      </w:r>
      <w:r>
        <w:instrText xml:space="preserve"> PAGEREF _Toc25033 </w:instrText>
      </w:r>
      <w:r>
        <w:fldChar w:fldCharType="separate"/>
      </w:r>
      <w:r>
        <w:t>44</w:t>
      </w:r>
      <w:r>
        <w:fldChar w:fldCharType="end"/>
      </w:r>
      <w:r>
        <w:rPr>
          <w:rFonts w:hint="eastAsia"/>
        </w:rPr>
        <w:fldChar w:fldCharType="end"/>
      </w:r>
    </w:p>
    <w:p>
      <w:pPr>
        <w:pStyle w:val="5"/>
        <w:tabs>
          <w:tab w:val="right" w:leader="dot" w:pos="8306"/>
        </w:tabs>
      </w:pPr>
      <w:r>
        <w:rPr>
          <w:rFonts w:hint="eastAsia"/>
        </w:rPr>
        <w:fldChar w:fldCharType="begin"/>
      </w:r>
      <w:r>
        <w:rPr>
          <w:rFonts w:hint="eastAsia"/>
        </w:rPr>
        <w:instrText xml:space="preserve"> HYPERLINK \l _Toc11334 </w:instrText>
      </w:r>
      <w:r>
        <w:rPr>
          <w:rFonts w:hint="eastAsia"/>
        </w:rPr>
        <w:fldChar w:fldCharType="separate"/>
      </w:r>
      <w:r>
        <w:rPr>
          <w:rFonts w:hint="eastAsia"/>
          <w:lang w:val="en-US" w:eastAsia="zh-CN"/>
        </w:rPr>
        <w:t>4.3.5 Online and offline synergistic development</w:t>
      </w:r>
      <w:r>
        <w:tab/>
      </w:r>
      <w:r>
        <w:fldChar w:fldCharType="begin"/>
      </w:r>
      <w:r>
        <w:instrText xml:space="preserve"> PAGEREF _Toc11334 </w:instrText>
      </w:r>
      <w:r>
        <w:fldChar w:fldCharType="separate"/>
      </w:r>
      <w:r>
        <w:t>46</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_Toc2786 </w:instrText>
      </w:r>
      <w:r>
        <w:rPr>
          <w:rFonts w:hint="eastAsia"/>
        </w:rPr>
        <w:fldChar w:fldCharType="separate"/>
      </w:r>
      <w:r>
        <w:rPr>
          <w:rFonts w:cstheme="majorHAnsi"/>
          <w:szCs w:val="28"/>
        </w:rPr>
        <w:t>5. Chapter Five: Conclusions and Recommendations</w:t>
      </w:r>
      <w:r>
        <w:tab/>
      </w:r>
      <w:r>
        <w:fldChar w:fldCharType="begin"/>
      </w:r>
      <w:r>
        <w:instrText xml:space="preserve"> PAGEREF _Toc2786 </w:instrText>
      </w:r>
      <w:r>
        <w:fldChar w:fldCharType="separate"/>
      </w:r>
      <w:r>
        <w:t>48</w:t>
      </w:r>
      <w:r>
        <w:fldChar w:fldCharType="end"/>
      </w:r>
      <w:r>
        <w:rPr>
          <w:rFonts w:hint="eastAsia"/>
        </w:rPr>
        <w:fldChar w:fldCharType="end"/>
      </w:r>
    </w:p>
    <w:p>
      <w:pPr>
        <w:pStyle w:val="8"/>
        <w:tabs>
          <w:tab w:val="right" w:leader="dot" w:pos="8306"/>
        </w:tabs>
      </w:pPr>
      <w:r>
        <w:rPr>
          <w:rFonts w:hint="eastAsia"/>
        </w:rPr>
        <w:fldChar w:fldCharType="begin"/>
      </w:r>
      <w:r>
        <w:rPr>
          <w:rFonts w:hint="eastAsia"/>
        </w:rPr>
        <w:instrText xml:space="preserve"> HYPERLINK \l _Toc18627 </w:instrText>
      </w:r>
      <w:r>
        <w:rPr>
          <w:rFonts w:hint="eastAsia"/>
        </w:rPr>
        <w:fldChar w:fldCharType="separate"/>
      </w:r>
      <w:r>
        <w:rPr>
          <w:rFonts w:hint="eastAsia"/>
          <w:lang w:val="en-US" w:eastAsia="zh-CN"/>
        </w:rPr>
        <w:t>5.1</w:t>
      </w:r>
      <w:r>
        <w:t>Conclusions</w:t>
      </w:r>
      <w:r>
        <w:tab/>
      </w:r>
      <w:r>
        <w:fldChar w:fldCharType="begin"/>
      </w:r>
      <w:r>
        <w:instrText xml:space="preserve"> PAGEREF _Toc18627 </w:instrText>
      </w:r>
      <w:r>
        <w:fldChar w:fldCharType="separate"/>
      </w:r>
      <w:r>
        <w:t>48</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_Toc1589 </w:instrText>
      </w:r>
      <w:r>
        <w:rPr>
          <w:rFonts w:hint="eastAsia"/>
        </w:rPr>
        <w:fldChar w:fldCharType="separate"/>
      </w:r>
      <w:r>
        <w:rPr>
          <w:rFonts w:hint="eastAsia"/>
          <w:lang w:val="en-US" w:eastAsia="zh-CN"/>
        </w:rPr>
        <w:t>5.2</w:t>
      </w:r>
      <w:r>
        <w:rPr>
          <w:rFonts w:cstheme="majorHAnsi"/>
          <w:szCs w:val="28"/>
        </w:rPr>
        <w:t>Recommendations</w:t>
      </w:r>
      <w:r>
        <w:tab/>
      </w:r>
      <w:r>
        <w:fldChar w:fldCharType="begin"/>
      </w:r>
      <w:r>
        <w:instrText xml:space="preserve"> PAGEREF _Toc1589 </w:instrText>
      </w:r>
      <w:r>
        <w:fldChar w:fldCharType="separate"/>
      </w:r>
      <w:r>
        <w:t>49</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_Toc7180 </w:instrText>
      </w:r>
      <w:r>
        <w:rPr>
          <w:rFonts w:hint="eastAsia"/>
        </w:rPr>
        <w:fldChar w:fldCharType="separate"/>
      </w:r>
      <w:r>
        <w:rPr>
          <w:rFonts w:cstheme="majorHAnsi"/>
          <w:szCs w:val="28"/>
        </w:rPr>
        <w:t>6. References</w:t>
      </w:r>
      <w:r>
        <w:tab/>
      </w:r>
      <w:r>
        <w:fldChar w:fldCharType="begin"/>
      </w:r>
      <w:r>
        <w:instrText xml:space="preserve"> PAGEREF _Toc7180 </w:instrText>
      </w:r>
      <w:r>
        <w:fldChar w:fldCharType="separate"/>
      </w:r>
      <w:r>
        <w:t>50</w:t>
      </w:r>
      <w:r>
        <w:fldChar w:fldCharType="end"/>
      </w:r>
      <w:r>
        <w:rPr>
          <w:rFonts w:hint="eastAsia"/>
        </w:rPr>
        <w:fldChar w:fldCharType="end"/>
      </w:r>
    </w:p>
    <w:p>
      <w:pPr>
        <w:pStyle w:val="7"/>
        <w:tabs>
          <w:tab w:val="right" w:leader="dot" w:pos="8306"/>
        </w:tabs>
      </w:pPr>
      <w:r>
        <w:rPr>
          <w:rFonts w:hint="eastAsia"/>
        </w:rPr>
        <w:fldChar w:fldCharType="begin"/>
      </w:r>
      <w:r>
        <w:rPr>
          <w:rFonts w:hint="eastAsia"/>
        </w:rPr>
        <w:instrText xml:space="preserve"> HYPERLINK \l _Toc5552 </w:instrText>
      </w:r>
      <w:r>
        <w:rPr>
          <w:rFonts w:hint="eastAsia"/>
        </w:rPr>
        <w:fldChar w:fldCharType="separate"/>
      </w:r>
      <w:r>
        <w:rPr>
          <w:rFonts w:cstheme="majorHAnsi"/>
          <w:szCs w:val="28"/>
        </w:rPr>
        <w:t>7. Appendices</w:t>
      </w:r>
      <w:r>
        <w:tab/>
      </w:r>
      <w:r>
        <w:fldChar w:fldCharType="begin"/>
      </w:r>
      <w:r>
        <w:instrText xml:space="preserve"> PAGEREF _Toc5552 </w:instrText>
      </w:r>
      <w:r>
        <w:fldChar w:fldCharType="separate"/>
      </w:r>
      <w:r>
        <w:t>55</w:t>
      </w:r>
      <w:r>
        <w:fldChar w:fldCharType="end"/>
      </w:r>
      <w:r>
        <w:rPr>
          <w:rFonts w:hint="eastAsia"/>
        </w:rPr>
        <w:fldChar w:fldCharType="end"/>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fldChar w:fldCharType="end"/>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pStyle w:val="2"/>
        <w:spacing w:line="360" w:lineRule="auto"/>
        <w:jc w:val="both"/>
        <w:rPr>
          <w:rFonts w:cstheme="majorHAnsi"/>
          <w:sz w:val="28"/>
          <w:szCs w:val="28"/>
        </w:rPr>
      </w:pPr>
      <w:bookmarkStart w:id="0" w:name="_Toc41856599"/>
      <w:bookmarkStart w:id="1" w:name="_Toc13459"/>
      <w:r>
        <w:rPr>
          <w:rFonts w:cstheme="majorHAnsi"/>
          <w:sz w:val="28"/>
          <w:szCs w:val="28"/>
        </w:rPr>
        <w:t>1. Chapter One: Introduction</w:t>
      </w:r>
      <w:bookmarkEnd w:id="0"/>
      <w:bookmarkEnd w:id="1"/>
    </w:p>
    <w:p>
      <w:pPr>
        <w:pStyle w:val="3"/>
        <w:spacing w:line="360" w:lineRule="auto"/>
        <w:jc w:val="both"/>
        <w:rPr>
          <w:rFonts w:cstheme="majorHAnsi"/>
          <w:sz w:val="24"/>
          <w:szCs w:val="24"/>
        </w:rPr>
      </w:pPr>
      <w:bookmarkStart w:id="2" w:name="_Toc41856600"/>
      <w:bookmarkStart w:id="3" w:name="_Toc21986"/>
      <w:bookmarkStart w:id="4" w:name="_Toc41649310"/>
      <w:r>
        <w:rPr>
          <w:rFonts w:cstheme="majorHAnsi"/>
          <w:sz w:val="24"/>
          <w:szCs w:val="24"/>
        </w:rPr>
        <w:t>1.1 Introduction</w:t>
      </w:r>
      <w:bookmarkEnd w:id="2"/>
      <w:bookmarkEnd w:id="3"/>
      <w:bookmarkEnd w:id="4"/>
    </w:p>
    <w:p>
      <w:pPr>
        <w:rPr>
          <w:rFonts w:cstheme="majorHAnsi"/>
          <w:sz w:val="24"/>
          <w:szCs w:val="24"/>
        </w:rPr>
      </w:pPr>
    </w:p>
    <w:p>
      <w:pPr>
        <w:rPr>
          <w:rFonts w:cstheme="majorHAnsi"/>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 xml:space="preserve">As an emerging consumer model, online shopping is beginning to receive more and more attention from all walks of life. The convenience of the online marketplace has effectively expanded the reach of traditional markets and has led to changes in the traditional production model, business philosophy and marketing model of enterprises. </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Because it provides extensive and complete information on products, breaks through time and space constraints, is relatively inexpensive, is easy to purchase and provides consumers with products that meet their specific needs, it is an inevitable trend that consumers will choose to consume online in line with the times. In the Internet+ era, consumer behaviour will be very different from that of the past, and the main feature of Internet marketing in the Internet+ era is that the power is in the hands of the consumer, who has more freedom of choice than ever before. Psychological factors are the main motivation for consumers to choose to shop online.</w:t>
      </w:r>
      <w:r>
        <w:rPr>
          <w:sz w:val="24"/>
          <w:szCs w:val="24"/>
        </w:rPr>
        <w:t>(20</w:t>
      </w:r>
      <w:r>
        <w:rPr>
          <w:rFonts w:hint="eastAsia" w:eastAsia="宋体"/>
          <w:sz w:val="24"/>
          <w:szCs w:val="24"/>
          <w:lang w:val="en-US" w:eastAsia="zh-CN"/>
        </w:rPr>
        <w:t>20</w:t>
      </w:r>
      <w:r>
        <w:rPr>
          <w:sz w:val="24"/>
          <w:szCs w:val="24"/>
        </w:rPr>
        <w:t xml:space="preserve">) </w:t>
      </w:r>
      <w:r>
        <w:rPr>
          <w:rFonts w:hint="eastAsia"/>
        </w:rPr>
        <w:t>In order to cope with the new behavioural characteristics of consumers in the Internet+ era, enterprises should scientifically and effectively adjust their marketing methods and adopt new marketing methods that meet the requirements of the new era. As a successful example of online shopping mall in the Internet era, the marketing characteristics and marketing strategies of Tmall</w:t>
      </w:r>
      <w:r>
        <w:rPr>
          <w:rFonts w:hint="eastAsia" w:eastAsia="宋体"/>
          <w:lang w:val="en-US" w:eastAsia="zh-CN"/>
        </w:rPr>
        <w:t xml:space="preserve"> </w:t>
      </w:r>
      <w:r>
        <w:rPr>
          <w:rFonts w:hint="eastAsia"/>
        </w:rPr>
        <w:t>are of great reference value.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In this paper. The author takes Tmall</w:t>
      </w:r>
      <w:r>
        <w:rPr>
          <w:rFonts w:hint="eastAsia" w:eastAsia="宋体"/>
          <w:lang w:val="en-US" w:eastAsia="zh-CN"/>
        </w:rPr>
        <w:t>l</w:t>
      </w:r>
      <w:r>
        <w:rPr>
          <w:rFonts w:hint="eastAsia"/>
        </w:rPr>
        <w:t>, a very representative B2C market, as the object of analysis, and introduces SWOT analysis with the help of marketing mix theory and marketing strategy theory to comprehensively explore the marketing strategy of Tmall</w:t>
      </w:r>
      <w:r>
        <w:rPr>
          <w:rFonts w:hint="eastAsia" w:eastAsia="宋体"/>
          <w:lang w:val="en-US" w:eastAsia="zh-CN"/>
        </w:rPr>
        <w:t xml:space="preserve"> Mall,</w:t>
      </w:r>
      <w:r>
        <w:rPr>
          <w:rFonts w:hint="eastAsia"/>
        </w:rPr>
        <w:t>and summarise its advantages and find out its shortcomings based on comprehensive consumer experience. This will help consumers to look at online shopping rationally and help the B2C industry to serve consumers better and develop in a healthy and long-term manner.</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pStyle w:val="3"/>
        <w:spacing w:line="360" w:lineRule="auto"/>
        <w:jc w:val="both"/>
        <w:rPr>
          <w:rFonts w:cstheme="majorHAnsi"/>
          <w:sz w:val="24"/>
          <w:szCs w:val="24"/>
        </w:rPr>
      </w:pPr>
      <w:bookmarkStart w:id="5" w:name="_Toc41856601"/>
      <w:bookmarkStart w:id="6" w:name="_Toc16834"/>
      <w:bookmarkStart w:id="7" w:name="_Toc41649311"/>
      <w:r>
        <w:rPr>
          <w:rFonts w:cstheme="majorHAnsi"/>
          <w:sz w:val="24"/>
          <w:szCs w:val="24"/>
        </w:rPr>
        <w:t>1.2 Background and Rationale</w:t>
      </w:r>
      <w:bookmarkEnd w:id="5"/>
      <w:bookmarkEnd w:id="6"/>
      <w:bookmarkEnd w:id="7"/>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Since the 1990s, the rapid development of the Internet has changed people's lifestyles and added new impetus to the wave of economic globalisation, creating new business opportunities.</w:t>
      </w:r>
      <w:r>
        <w:rPr>
          <w:rFonts w:hint="eastAsia" w:eastAsia="宋体"/>
          <w:lang w:eastAsia="zh-CN"/>
        </w:rPr>
        <w:t>（</w:t>
      </w:r>
      <w:r>
        <w:rPr>
          <w:rFonts w:hint="default" w:ascii="Times New Roman" w:hAnsi="Times New Roman" w:eastAsia="宋体" w:cs="Times New Roman"/>
          <w:color w:val="333333"/>
          <w:kern w:val="0"/>
          <w:sz w:val="24"/>
          <w:szCs w:val="24"/>
          <w:shd w:val="clear" w:fill="FFFFFF"/>
          <w:lang w:val="en-US" w:eastAsia="zh-CN" w:bidi="ar"/>
        </w:rPr>
        <w:t>Eugene F</w:t>
      </w:r>
      <w:r>
        <w:rPr>
          <w:rFonts w:hint="eastAsia" w:ascii="Times New Roman" w:hAnsi="Times New Roman" w:eastAsia="宋体" w:cs="Times New Roman"/>
          <w:color w:val="333333"/>
          <w:kern w:val="0"/>
          <w:sz w:val="24"/>
          <w:szCs w:val="24"/>
          <w:shd w:val="clear" w:fill="FFFFFF"/>
          <w:lang w:val="en-US" w:eastAsia="zh-CN" w:bidi="ar"/>
        </w:rPr>
        <w:t>,1992）</w:t>
      </w:r>
      <w:r>
        <w:rPr>
          <w:rFonts w:hint="eastAsia"/>
        </w:rPr>
        <w:t xml:space="preserve"> In the era of digital economy, the competition for survival of enterprises is shifting from traditional market to online market, and the sale of goods has ushered in a new form - online sales; the marketing method of enterprises has also gradually transformed from traditional marketing to online marketing, and the Internet has gradually become a new generation of valuable marketing channels. The Internet as the main body of the network, how to deal with the rapid development of network technology and the transformation of the information society, modern enterprises want to survive and develop into the new century, the primary issue. The emergence of Internet marketing has provided companies with new ideas and tools to solve this problem, and it can efficiently facilitate the business activities of individuals and companies. How to further exploit the untapped value of the online market and effectively carry out online marketing activities is both an opportunity and a challenge for companies.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The reason for choosing Tmall for this study is that in the Internet+ era, there is a growing demand for online marketing. The primary reason is that in the context of Internet Plus, the B2C online shopping platform, led by Tmall, will have great potential for improvement in the next few years, and in order to give consumers a better customer experience, the competition within the B2C online shopping platform is bound to intensify. Another reason is that at this stage the global B2C industry is currently unevenly developed, the situation varies, in order to make the B2C online shopping platform business to get the correct knowledge of consumers, so that consumers can make the correct comparison of the various platforms to choose, this paper is selected from the B2C online shopping platform more typical of the Tmall  to do a study, Tmall</w:t>
      </w:r>
      <w:r>
        <w:rPr>
          <w:rFonts w:hint="eastAsia" w:eastAsia="宋体"/>
          <w:lang w:val="en-US" w:eastAsia="zh-CN"/>
        </w:rPr>
        <w:t xml:space="preserve"> </w:t>
      </w:r>
      <w:r>
        <w:rPr>
          <w:rFonts w:hint="eastAsia"/>
        </w:rPr>
        <w:t>is China's most well-known B2C online shopping platform, the Tmall</w:t>
      </w:r>
      <w:r>
        <w:rPr>
          <w:rFonts w:hint="eastAsia" w:eastAsia="宋体"/>
          <w:lang w:val="en-US" w:eastAsia="zh-CN"/>
        </w:rPr>
        <w:t xml:space="preserve"> </w:t>
      </w:r>
      <w:r>
        <w:rPr>
          <w:rFonts w:hint="eastAsia"/>
        </w:rPr>
        <w:t>has a very high reputation. It is the most famous B2C online shopping platform in China and has a very high status, so the research value is very outstanding.</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pStyle w:val="3"/>
        <w:spacing w:line="360" w:lineRule="auto"/>
        <w:jc w:val="both"/>
        <w:rPr>
          <w:rFonts w:cstheme="majorHAnsi"/>
          <w:sz w:val="24"/>
          <w:szCs w:val="24"/>
        </w:rPr>
      </w:pPr>
      <w:bookmarkStart w:id="8" w:name="_Toc41856602"/>
      <w:bookmarkStart w:id="9" w:name="_Toc15405"/>
      <w:bookmarkStart w:id="10" w:name="_Toc41649312"/>
      <w:r>
        <w:rPr>
          <w:rFonts w:cstheme="majorHAnsi"/>
          <w:sz w:val="24"/>
          <w:szCs w:val="24"/>
        </w:rPr>
        <w:t>1.3 Aim and Objectives</w:t>
      </w:r>
      <w:bookmarkEnd w:id="8"/>
      <w:bookmarkEnd w:id="9"/>
      <w:bookmarkEnd w:id="10"/>
    </w:p>
    <w:p>
      <w:pPr>
        <w:pStyle w:val="4"/>
        <w:spacing w:line="360" w:lineRule="auto"/>
        <w:jc w:val="both"/>
        <w:rPr>
          <w:rFonts w:cstheme="majorHAnsi"/>
          <w:color w:val="2E75B6" w:themeColor="accent1" w:themeShade="BF"/>
        </w:rPr>
      </w:pPr>
    </w:p>
    <w:p>
      <w:pPr>
        <w:rPr>
          <w:rFonts w:hint="eastAsia"/>
        </w:rPr>
      </w:pPr>
      <w:r>
        <w:rPr>
          <w:rFonts w:hint="eastAsia"/>
        </w:rPr>
        <w:t>With the increasing popularity of the Internet, more and more consumers are choosing to shop on the Internet, and the Internet shopping platforms are getting bigger and bigger, and competition in the industry is gradually intensifying. In this competitive situation, the market characteristics of the B2C industry and the internal and external environment of the companies involved have changed significantly. It is a common problem in the B2C industry to effectively promote the development of companies and to develop a marketing mix that suits their actual situation. The objectives of this research are as follows:</w:t>
      </w:r>
    </w:p>
    <w:p>
      <w:pPr>
        <w:rPr>
          <w:rFonts w:hint="eastAsia"/>
        </w:rPr>
      </w:pPr>
      <w:r>
        <w:rPr>
          <w:rFonts w:hint="eastAsia"/>
        </w:rPr>
        <w:t>1. To compare the development of B2C Internet shopping platforms at home and abroad, to summarise the relevant experience, to analyse the characteristics of the B2C industry in the current situation in China, to obtain theories related to the retail model of B2C online shopping platforms, and to lay a good theoretical foundation for the subsequent research.</w:t>
      </w:r>
    </w:p>
    <w:p>
      <w:pPr>
        <w:rPr>
          <w:rFonts w:hint="eastAsia"/>
        </w:rPr>
      </w:pPr>
      <w:r>
        <w:rPr>
          <w:rFonts w:hint="eastAsia"/>
        </w:rPr>
        <w:t>2. To analyse the marketing strategies adopted by the current B2C Internet shopping platforms and to give scientific suggestions for the better development of the B2C industry.</w:t>
      </w:r>
    </w:p>
    <w:p>
      <w:pPr>
        <w:rPr>
          <w:rFonts w:hint="eastAsia"/>
        </w:rPr>
      </w:pPr>
      <w:r>
        <w:rPr>
          <w:rFonts w:hint="eastAsia"/>
        </w:rPr>
        <w:t>3. With the help of the marketing mix theory and marketing strategy theory, the SWOT analysis is introduced to comprehensively explore the competitive advantages of Tmall, and by virtue of this, the strengths and weaknesses can be avoided in order to achieve steady development in the Internet era.</w:t>
      </w:r>
    </w:p>
    <w:p>
      <w:pPr>
        <w:rPr>
          <w:rFonts w:hint="eastAsia"/>
        </w:rPr>
      </w:pPr>
    </w:p>
    <w:p>
      <w:pPr>
        <w:rPr>
          <w:rFonts w:hint="eastAsia"/>
        </w:rPr>
      </w:pPr>
    </w:p>
    <w:p>
      <w:pPr>
        <w:pStyle w:val="3"/>
        <w:spacing w:line="360" w:lineRule="auto"/>
        <w:jc w:val="both"/>
        <w:rPr>
          <w:rFonts w:cstheme="majorHAnsi"/>
          <w:sz w:val="24"/>
          <w:szCs w:val="24"/>
        </w:rPr>
      </w:pPr>
      <w:bookmarkStart w:id="11" w:name="_Toc19069"/>
      <w:r>
        <w:rPr>
          <w:rFonts w:cstheme="majorHAnsi"/>
          <w:sz w:val="24"/>
          <w:szCs w:val="24"/>
        </w:rPr>
        <w:t>1.</w:t>
      </w:r>
      <w:r>
        <w:rPr>
          <w:rFonts w:hint="eastAsia" w:cstheme="majorHAnsi"/>
          <w:sz w:val="24"/>
          <w:szCs w:val="24"/>
          <w:lang w:val="en-US" w:eastAsia="zh-CN"/>
        </w:rPr>
        <w:t>4</w:t>
      </w:r>
      <w:r>
        <w:rPr>
          <w:rFonts w:cstheme="majorHAnsi"/>
          <w:sz w:val="24"/>
          <w:szCs w:val="24"/>
        </w:rPr>
        <w:t xml:space="preserve">  Conclusion</w:t>
      </w:r>
      <w:bookmarkEnd w:id="11"/>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r>
        <w:rPr>
          <w:rFonts w:hint="eastAsia"/>
        </w:rPr>
        <w:t>The first chapter provides an introduction to the study and identifies the objectives of this research. The next chapter provides a description of the theoretical underpinnings of the study and a literature review. The purpose of the literature review is to provide a conceptual background to the topic of this research.</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rPr>
      </w:pPr>
    </w:p>
    <w:p>
      <w:pPr>
        <w:pStyle w:val="2"/>
        <w:numPr>
          <w:ilvl w:val="0"/>
          <w:numId w:val="1"/>
        </w:numPr>
        <w:spacing w:line="360" w:lineRule="auto"/>
        <w:jc w:val="both"/>
        <w:rPr>
          <w:rFonts w:hint="eastAsia" w:cstheme="majorHAnsi"/>
          <w:sz w:val="28"/>
          <w:szCs w:val="28"/>
          <w:lang w:val="en-US" w:eastAsia="zh-CN"/>
        </w:rPr>
      </w:pPr>
      <w:bookmarkStart w:id="12" w:name="_Toc41856607"/>
      <w:bookmarkStart w:id="13" w:name="_Toc16326"/>
      <w:r>
        <w:rPr>
          <w:rFonts w:cstheme="majorHAnsi"/>
          <w:sz w:val="28"/>
          <w:szCs w:val="28"/>
        </w:rPr>
        <w:t>Chapter Two:</w:t>
      </w:r>
      <w:bookmarkEnd w:id="12"/>
      <w:r>
        <w:rPr>
          <w:rFonts w:hint="eastAsia" w:cstheme="majorHAnsi"/>
          <w:sz w:val="28"/>
          <w:szCs w:val="28"/>
          <w:lang w:val="en-US" w:eastAsia="zh-CN"/>
        </w:rPr>
        <w:t xml:space="preserve">  Review Of Literature</w:t>
      </w:r>
      <w:bookmarkEnd w:id="13"/>
      <w:r>
        <w:rPr>
          <w:rFonts w:hint="eastAsia" w:cstheme="majorHAnsi"/>
          <w:sz w:val="28"/>
          <w:szCs w:val="28"/>
          <w:lang w:val="en-US" w:eastAsia="zh-CN"/>
        </w:rPr>
        <w:t xml:space="preserve"> </w:t>
      </w:r>
    </w:p>
    <w:p>
      <w:pPr>
        <w:pStyle w:val="3"/>
        <w:rPr>
          <w:rFonts w:hint="eastAsia"/>
          <w:lang w:val="en-US" w:eastAsia="zh-CN"/>
        </w:rPr>
      </w:pPr>
      <w:bookmarkStart w:id="14" w:name="_Toc29801"/>
      <w:r>
        <w:rPr>
          <w:rFonts w:hint="eastAsia"/>
          <w:lang w:val="en-US" w:eastAsia="zh-CN"/>
        </w:rPr>
        <w:t>2.1 Research basis based on marketing theory</w:t>
      </w:r>
      <w:bookmarkEnd w:id="14"/>
    </w:p>
    <w:p>
      <w:pPr>
        <w:pStyle w:val="4"/>
        <w:rPr>
          <w:rFonts w:hint="eastAsia"/>
          <w:lang w:val="en-US" w:eastAsia="zh-CN"/>
        </w:rPr>
      </w:pPr>
      <w:bookmarkStart w:id="15" w:name="_Toc31097"/>
      <w:r>
        <w:rPr>
          <w:rFonts w:hint="eastAsia"/>
          <w:lang w:val="en-US" w:eastAsia="zh-CN"/>
        </w:rPr>
        <w:t>2.1.1 Traditional marketing theories in the era of mechanical engineering</w:t>
      </w:r>
      <w:bookmarkEnd w:id="15"/>
    </w:p>
    <w:p>
      <w:pPr>
        <w:rPr>
          <w:rFonts w:hint="eastAsia" w:cstheme="majorHAnsi"/>
          <w:sz w:val="24"/>
          <w:szCs w:val="24"/>
          <w:lang w:val="en-US" w:eastAsia="zh-CN"/>
        </w:rPr>
      </w:pPr>
      <w:r>
        <w:rPr>
          <w:rFonts w:hint="eastAsia" w:cstheme="majorHAnsi"/>
          <w:sz w:val="24"/>
          <w:szCs w:val="24"/>
          <w:lang w:val="en-US" w:eastAsia="zh-CN"/>
        </w:rPr>
        <w:t>In his inaugural address to the American Marketing Association in 1953, Neil Borden (1993)spoke of the marketing mix and identified it as the extent to which market demand is influenced by marketing factors and marketing variables. This concept immediately triggered a wave of thinking in the academic community. The marketing mix occupies an important place in a company's marketing strategy and is a holistic activity in which all marketing measures are effectively combined. The main purpose of marketing is to meet the needs of consumers, and the needs of consumers are diverse, so the marketing strategy developed by enterprises in response to consumer demand is often a combination of marketing measures. In marketing activities, enterprises should combine various measures and use them scientifically to give full play to their overall advantages.</w:t>
      </w:r>
    </w:p>
    <w:p>
      <w:pPr>
        <w:rPr>
          <w:rFonts w:hint="eastAsia" w:cstheme="majorHAnsi"/>
          <w:sz w:val="24"/>
          <w:szCs w:val="24"/>
          <w:lang w:val="en-US" w:eastAsia="zh-CN"/>
        </w:rPr>
      </w:pPr>
    </w:p>
    <w:p>
      <w:pPr>
        <w:rPr>
          <w:rFonts w:hint="eastAsia" w:cstheme="majorHAnsi"/>
          <w:sz w:val="24"/>
          <w:szCs w:val="24"/>
          <w:lang w:val="en-US" w:eastAsia="zh-CN"/>
        </w:rPr>
      </w:pPr>
      <w:r>
        <w:rPr>
          <w:rFonts w:hint="eastAsia" w:cstheme="majorHAnsi"/>
          <w:sz w:val="24"/>
          <w:szCs w:val="24"/>
          <w:lang w:val="en-US" w:eastAsia="zh-CN"/>
        </w:rPr>
        <w:t>In 1957, Philip Kotler（1957） in his book "marketing management: analysis, planning and control" put forward the Product, Price,Place, Promotion of the marketing mix strategy, because the four letters are beginning with P, so also known as "4Ps marketing .</w:t>
      </w:r>
    </w:p>
    <w:p>
      <w:pPr>
        <w:rPr>
          <w:rFonts w:hint="eastAsia" w:cstheme="majorHAnsi"/>
          <w:sz w:val="24"/>
          <w:szCs w:val="24"/>
          <w:lang w:val="en-US" w:eastAsia="zh-CN"/>
        </w:rPr>
      </w:pPr>
    </w:p>
    <w:p>
      <w:pPr>
        <w:rPr>
          <w:rFonts w:hint="eastAsia" w:cstheme="majorHAnsi"/>
          <w:sz w:val="24"/>
          <w:szCs w:val="24"/>
          <w:lang w:val="en-US" w:eastAsia="zh-CN"/>
        </w:rPr>
      </w:pPr>
      <w:r>
        <w:rPr>
          <w:rFonts w:hint="eastAsia" w:cstheme="majorHAnsi"/>
          <w:sz w:val="24"/>
          <w:szCs w:val="24"/>
          <w:lang w:val="en-US" w:eastAsia="zh-CN"/>
        </w:rPr>
        <w:t>In the 1980s, with the gradual deepening of marketing theory and the gradual improvement of the discipline system, the concept of marketing also had a new breakthrough, and he put forward the concept of "big marketing" in the Harvard Business Review in 1986, adding two P's on the basis of the original 4P combination: "Political Power" and "Public Relations", forming the 6P theory, triggered a new development of marketing strategy in the 1980s. (Neil Borden ，1980) As strategic marketing plans began to become more and more important, Kotler （1980）also proposed the 4P process in strategic planning, Probing,Segmentation,Prioritizing and Positioning, and the marketing mix evolved into 12ps.(Kotler，1980)</w:t>
      </w:r>
    </w:p>
    <w:p>
      <w:pPr>
        <w:rPr>
          <w:rFonts w:hint="eastAsia" w:cstheme="majorHAnsi"/>
          <w:sz w:val="24"/>
          <w:szCs w:val="24"/>
          <w:lang w:val="en-US" w:eastAsia="zh-CN"/>
        </w:rPr>
      </w:pPr>
    </w:p>
    <w:p>
      <w:pPr>
        <w:rPr>
          <w:rFonts w:hint="eastAsia" w:cstheme="majorHAnsi"/>
          <w:sz w:val="24"/>
          <w:szCs w:val="24"/>
          <w:lang w:val="en-US" w:eastAsia="zh-CN"/>
        </w:rPr>
      </w:pPr>
      <w:r>
        <w:rPr>
          <w:rFonts w:hint="eastAsia" w:cstheme="majorHAnsi"/>
          <w:sz w:val="24"/>
          <w:szCs w:val="24"/>
          <w:lang w:val="en-US" w:eastAsia="zh-CN"/>
        </w:rPr>
        <w:t>In the 1990s, with the increasing personalisation of consumer needs, the fragmentation of the value medium and the explosion of information, the core of thinking about marketing strategy gradually shifted to the customer and began to focus on customer needs. In 1990, the American scholar Professor Lauterpacht （1990）put forward the 4C marketing theory with Customer, Cost, Communication and Convenience as the core. He pointed out that for enterprises, customer satisfaction should be the first priority, products should cater to customer needs, and reduce customer costs as much as possible, fully consider the purchasing power of consumers in the process of service and research and development, and secondly, fully consider the convenience of customers, and develop scientific marketing communication strategies around consumers.(Lauterpacht ，1990)</w:t>
      </w:r>
    </w:p>
    <w:p>
      <w:pPr>
        <w:numPr>
          <w:ilvl w:val="0"/>
          <w:numId w:val="0"/>
        </w:numPr>
        <w:rPr>
          <w:rFonts w:hint="eastAsia"/>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As a result of the changes in the customer in the Internet era, Blythe Featherstone Howe proposed the 4Es marketing theory, which focuses on the user experience from the seller's point of view and believes that the customer has a greater influence on the seller through the customer</w:t>
      </w:r>
      <w:r>
        <w:rPr>
          <w:rFonts w:hint="eastAsia" w:eastAsia="宋体"/>
          <w:sz w:val="24"/>
          <w:szCs w:val="24"/>
          <w:lang w:val="en-US" w:eastAsia="zh-CN"/>
        </w:rPr>
        <w:t>.(</w:t>
      </w:r>
      <w:r>
        <w:rPr>
          <w:rFonts w:hint="eastAsia"/>
          <w:sz w:val="24"/>
          <w:szCs w:val="24"/>
        </w:rPr>
        <w:t xml:space="preserve">Blythe Featherstone Howe proposed </w:t>
      </w:r>
      <w:r>
        <w:rPr>
          <w:rFonts w:hint="eastAsia" w:eastAsia="宋体"/>
          <w:sz w:val="24"/>
          <w:szCs w:val="24"/>
          <w:lang w:eastAsia="zh-CN"/>
        </w:rPr>
        <w:t>，</w:t>
      </w:r>
      <w:r>
        <w:rPr>
          <w:rFonts w:hint="eastAsia" w:eastAsia="宋体"/>
          <w:sz w:val="24"/>
          <w:szCs w:val="24"/>
          <w:lang w:val="en-US" w:eastAsia="zh-CN"/>
        </w:rPr>
        <w:t>1991)</w:t>
      </w:r>
      <w:r>
        <w:rPr>
          <w:rFonts w:hint="eastAsia"/>
          <w:sz w:val="24"/>
          <w:szCs w:val="24"/>
        </w:rPr>
        <w:t xml:space="preserve">This theory clearly demonstrates the impact and value of the consumer experience on marketing activities, which is important for developing brand loyalty. </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economic environment created by the Internet has broken down the traditional time and space distances between people's purchases and consumption, reducing the impact of geographical restrictions on purchases and increasing the scope and opportunities for consumers to buy.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 xml:space="preserve">These changes are mainly due to the fact that in the context of the buyer's market of the 1950s, where customer demand was high and needs were relatively similar, marketing scholars believed that it was important to be producer-oriented and to use their own marketing techniques to push consumers to make purchases in order to generate good sales. Thus, the "4Ps" theory was formed. With the development of the market economy, the development of enterprises began to depend on the external environment, such as competitors and changes in macro policies. </w:t>
      </w:r>
      <w:r>
        <w:rPr>
          <w:rFonts w:hint="eastAsia" w:eastAsia="宋体"/>
          <w:sz w:val="24"/>
          <w:szCs w:val="24"/>
          <w:lang w:eastAsia="zh-CN"/>
        </w:rPr>
        <w:t>（</w:t>
      </w:r>
      <w:r>
        <w:rPr>
          <w:rFonts w:hint="eastAsia"/>
          <w:sz w:val="24"/>
          <w:szCs w:val="24"/>
        </w:rPr>
        <w:t xml:space="preserve">Phillip Kotler </w:t>
      </w:r>
      <w:r>
        <w:rPr>
          <w:rFonts w:hint="eastAsia" w:eastAsia="宋体"/>
          <w:sz w:val="24"/>
          <w:szCs w:val="24"/>
          <w:lang w:eastAsia="zh-CN"/>
        </w:rPr>
        <w:t>，</w:t>
      </w:r>
      <w:r>
        <w:rPr>
          <w:rFonts w:hint="eastAsia" w:eastAsia="宋体"/>
          <w:sz w:val="24"/>
          <w:szCs w:val="24"/>
          <w:lang w:val="en-US" w:eastAsia="zh-CN"/>
        </w:rPr>
        <w:t>1995)</w:t>
      </w:r>
      <w:r>
        <w:rPr>
          <w:rFonts w:hint="eastAsia"/>
          <w:sz w:val="24"/>
          <w:szCs w:val="24"/>
        </w:rPr>
        <w:t xml:space="preserve">Phillip Kotler </w:t>
      </w:r>
      <w:r>
        <w:rPr>
          <w:rFonts w:hint="eastAsia" w:eastAsia="宋体"/>
          <w:sz w:val="24"/>
          <w:szCs w:val="24"/>
          <w:lang w:eastAsia="zh-CN"/>
        </w:rPr>
        <w:t>（</w:t>
      </w:r>
      <w:r>
        <w:rPr>
          <w:rFonts w:hint="eastAsia" w:eastAsia="宋体"/>
          <w:sz w:val="24"/>
          <w:szCs w:val="24"/>
          <w:lang w:val="en-US" w:eastAsia="zh-CN"/>
        </w:rPr>
        <w:t>1995）</w:t>
      </w:r>
      <w:r>
        <w:rPr>
          <w:rFonts w:hint="eastAsia"/>
          <w:sz w:val="24"/>
          <w:szCs w:val="24"/>
        </w:rPr>
        <w:t>added political power and public relations to the 4Ps mix.</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Subsequently, the trend of economic globalisation led to a boom in world trade and intense competition between companies. The 4Ps in the traditional sense may no longer meet the marketing objectives of enterprises, so the consumer-oriented 4c mix theory was born, which emphasises the use of marketing tools to pull consumers to consume, to meet their individual needs, and to make consumers take the initiative to buy.</w:t>
      </w:r>
      <w:r>
        <w:rPr>
          <w:rFonts w:hint="eastAsia" w:eastAsia="宋体"/>
          <w:sz w:val="24"/>
          <w:szCs w:val="24"/>
          <w:lang w:val="en-US" w:eastAsia="zh-CN"/>
        </w:rPr>
        <w:t>(</w:t>
      </w:r>
      <w:r>
        <w:rPr>
          <w:rFonts w:hint="eastAsia"/>
          <w:sz w:val="24"/>
          <w:szCs w:val="24"/>
        </w:rPr>
        <w:t xml:space="preserve">Phillip Kotler </w:t>
      </w:r>
      <w:r>
        <w:rPr>
          <w:rFonts w:hint="eastAsia" w:eastAsia="宋体"/>
          <w:sz w:val="24"/>
          <w:szCs w:val="24"/>
          <w:lang w:eastAsia="zh-CN"/>
        </w:rPr>
        <w:t>，</w:t>
      </w:r>
      <w:r>
        <w:rPr>
          <w:rFonts w:hint="eastAsia" w:eastAsia="宋体"/>
          <w:sz w:val="24"/>
          <w:szCs w:val="24"/>
          <w:lang w:val="en-US" w:eastAsia="zh-CN"/>
        </w:rPr>
        <w:t>1995)</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As the 4P mix is producer-oriented, it is scale marketing and one-way communication with "one to many", so it can only satisfy the same or similar consumer needs, but not specific consumer needs. Therefore, its marketing objective is to satisfy realistic, identical or similar customer needs, and to try to maximise the target profit.</w:t>
      </w:r>
      <w:r>
        <w:rPr>
          <w:rFonts w:hint="eastAsia" w:eastAsia="宋体"/>
          <w:sz w:val="24"/>
          <w:szCs w:val="24"/>
          <w:lang w:val="en-US" w:eastAsia="zh-CN"/>
        </w:rPr>
        <w:t>(NeilBorden,1953）</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The 4C mix, on the other hand, is consumer-oriented and differentiated, allowing for "one-to-one" two-way communication, so that it can understand the various needs of customers and meet their individual needs. Therefore, its marketing objective is to meet the real and potential needs of customers and, by doing so, to develop customer loyalty to the company and the brand and to achieve long-term profits.</w:t>
      </w:r>
      <w:r>
        <w:rPr>
          <w:rFonts w:hint="eastAsia" w:eastAsia="宋体"/>
          <w:sz w:val="24"/>
          <w:szCs w:val="24"/>
          <w:lang w:val="en-US" w:eastAsia="zh-CN"/>
        </w:rPr>
        <w:t>(Robert Lauterborn,1990）</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The 4R combination is a competition-oriented, supply-based marketing model that systematically combines various marketing tools and instruments, and implements integrated marketing that is dynamically modified according to the environment, with "one-to-one" two-way or dynamic communication or cooperation, so that it can meet customers' perceived needs and, thanks to its dynamic properties</w:t>
      </w:r>
      <w:r>
        <w:rPr>
          <w:rFonts w:hint="eastAsia" w:eastAsia="宋体"/>
          <w:sz w:val="24"/>
          <w:szCs w:val="24"/>
          <w:lang w:val="en-US" w:eastAsia="zh-CN"/>
        </w:rPr>
        <w:t xml:space="preserve">.（Elliott Ettenberg，2001) </w:t>
      </w:r>
      <w:r>
        <w:rPr>
          <w:rFonts w:hint="eastAsia"/>
          <w:sz w:val="24"/>
          <w:szCs w:val="24"/>
        </w:rPr>
        <w:t>It can be adapted to the changing needs of consumers. Therefore, its marketing objective is to adapt to changes in demand and to create demand in order to maximise the reciprocal relationship between all parties.</w:t>
      </w:r>
      <w:r>
        <w:rPr>
          <w:rFonts w:hint="eastAsia" w:eastAsia="宋体"/>
          <w:sz w:val="24"/>
          <w:szCs w:val="24"/>
          <w:lang w:eastAsia="zh-CN"/>
        </w:rPr>
        <w:t>（Elliott Ettenberg，2001</w:t>
      </w:r>
      <w:r>
        <w:rPr>
          <w:rFonts w:hint="eastAsia" w:eastAsia="宋体"/>
          <w:sz w:val="24"/>
          <w:szCs w:val="24"/>
          <w:lang w:val="en-US" w:eastAsia="zh-CN"/>
        </w:rPr>
        <w:t>)</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The 4V mix emphasises the continuity of competition on top of the competitive orientation of the 4R mix, with a partner-based marketing model, experiential marketing, and "one-to-one" external cooperation to meet the utility needs of customers.</w:t>
      </w:r>
      <w:r>
        <w:rPr>
          <w:rFonts w:hint="eastAsia" w:eastAsia="宋体"/>
          <w:sz w:val="24"/>
          <w:szCs w:val="24"/>
          <w:lang w:val="en-US" w:eastAsia="zh-CN"/>
        </w:rPr>
        <w:t>(Ming Jinwu,2003)</w:t>
      </w:r>
      <w:r>
        <w:rPr>
          <w:rFonts w:hint="eastAsia"/>
          <w:sz w:val="24"/>
          <w:szCs w:val="24"/>
        </w:rPr>
        <w:t xml:space="preserve"> As a result, the marketing objective becomes the personal experience and value maximisation that customers seek.</w:t>
      </w:r>
      <w:r>
        <w:rPr>
          <w:rFonts w:hint="eastAsia" w:eastAsia="宋体"/>
          <w:sz w:val="24"/>
          <w:szCs w:val="24"/>
          <w:lang w:val="en-US" w:eastAsia="zh-CN"/>
        </w:rPr>
        <w:t>(Ming Jinwu,2003)</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4Ps, 4Cs, 4Rs and 4Vs are not substitutes for each other, but rather a relationship of improvement and development. Because of the different levels and situations of enterprises and the fact that markets and corporate marketing are still developing, the 4P theory will remain a basic framework for marketing theory, at least for a while, while the 4C theory is still a theory and idea with research and application value. The 4Rs are not intended to replace the 4Ps and 4Cs, but rather to build on them, so they should not be separated from each other in the research process, but should be analysed as a whole.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4"/>
        <w:rPr>
          <w:rFonts w:hint="eastAsia"/>
          <w:lang w:val="en-US" w:eastAsia="zh-CN"/>
        </w:rPr>
      </w:pPr>
      <w:bookmarkStart w:id="16" w:name="_Toc8209"/>
      <w:r>
        <w:rPr>
          <w:rFonts w:hint="eastAsia"/>
          <w:lang w:val="en-US" w:eastAsia="zh-CN"/>
        </w:rPr>
        <w:t>2.1.2 Network marketing theory in the age of intelligent manufacturing</w:t>
      </w:r>
      <w:bookmarkEnd w:id="16"/>
    </w:p>
    <w:p>
      <w:pPr>
        <w:rPr>
          <w:rFonts w:hint="eastAsia"/>
          <w:lang w:val="en-US" w:eastAsia="zh-CN"/>
        </w:rPr>
      </w:pPr>
    </w:p>
    <w:p>
      <w:pPr>
        <w:rPr>
          <w:rFonts w:hint="eastAsia"/>
          <w:lang w:val="en-US" w:eastAsia="zh-CN"/>
        </w:rPr>
      </w:pPr>
      <w:r>
        <w:rPr>
          <w:rFonts w:hint="eastAsia"/>
          <w:lang w:val="en-US" w:eastAsia="zh-CN"/>
        </w:rPr>
        <w:t>Network marketing is a new marketing method that relies on the international Internet to achieve marketing objectives through the interchangeability of information and online media. In short, online marketing is a marketing activity that achieves marketing objectives based on the special path of the Internet.(2012)</w:t>
      </w:r>
    </w:p>
    <w:p>
      <w:pPr>
        <w:rPr>
          <w:rFonts w:hint="eastAsia"/>
          <w:lang w:val="en-US" w:eastAsia="zh-CN"/>
        </w:rPr>
      </w:pPr>
      <w:r>
        <w:rPr>
          <w:rFonts w:hint="eastAsia"/>
          <w:lang w:val="en-US" w:eastAsia="zh-CN"/>
        </w:rPr>
        <w:t>In the overall marketing strategy of the enterprise, network marketing is a very important part, is indispensable to achieve the total business objectives of the enterprise, is based on the Internet and a variety of business activities. To be precise, network marketing is the Internet as the main means to carry out marketing activities.</w:t>
      </w:r>
    </w:p>
    <w:p>
      <w:pPr>
        <w:rPr>
          <w:rFonts w:hint="eastAsia"/>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Like many new disciplines today, Internet marketing has not been defined in a uniform way. All marketing activities that rely on the Internet as a special tool and are focused on certain marketing objectives are online marketing. Simply put, Internet marketing permeates all aspects of a company's online operations, covering the collection and distribution of information, and is the most important part of the entire e-commerce phase.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Internet is an important vehicle for online marketing, and online marketing is a marketing activity that fits in with the way the Internet is communicated, the concept and so on. Internet marketing emerged in the 1990s and has now been effectively developed. The background of the origin and development of network marketing includes three aspects: one is the development of network information technology; two is the change of consumer values; three is the increasingly fierce business competition.</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main theoretical basis of network marketing are: network relationship marketing theory, network direct marketing theory, soft marketing theory, network integrated marketing theory.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4"/>
        <w:rPr>
          <w:rFonts w:hint="eastAsia"/>
        </w:rPr>
      </w:pPr>
      <w:bookmarkStart w:id="17" w:name="_Toc28384"/>
      <w:r>
        <w:rPr>
          <w:rFonts w:hint="eastAsia"/>
        </w:rPr>
        <w:t>2.1.2.1 The theory of direct marketing on the Internet</w:t>
      </w:r>
      <w:bookmarkEnd w:id="17"/>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effectiveness of the direct marketing strategy of network marketing is outstanding, and it is highly measurable, testable, controllable and evaluable. Therefore, with the special situation of network marketing, it can effectively improve the scientific nature of marketing decisions and the effectiveness of marketing execution.</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In the 1980s, the theory of direct marketing emerged. The American Direct Marketing Association defines it as a system of marketing in which one or more advertising media interact to achieve a measurable response in one area or to achieve a transactional goal. The point of this theory is that it clarifies that online marketing can be measured, tested and evaluated. This effectively solves the problem of the difficulty of evaluating the effectiveness of traditional marketing and makes marketing decisions more scientific.</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4"/>
        <w:rPr>
          <w:rFonts w:hint="eastAsia"/>
        </w:rPr>
      </w:pPr>
      <w:bookmarkStart w:id="18" w:name="_Toc20190"/>
      <w:r>
        <w:rPr>
          <w:rFonts w:hint="eastAsia"/>
        </w:rPr>
        <w:t>2.1.2.2 Network relationship marketing theory</w:t>
      </w:r>
      <w:bookmarkEnd w:id="18"/>
    </w:p>
    <w:p>
      <w:pPr>
        <w:rPr>
          <w:rFonts w:hint="eastAsia" w:cstheme="majorHAnsi"/>
          <w:sz w:val="24"/>
          <w:szCs w:val="24"/>
          <w:lang w:val="en-US" w:eastAsia="zh-CN"/>
        </w:rPr>
      </w:pPr>
      <w:r>
        <w:rPr>
          <w:rFonts w:hint="eastAsia"/>
          <w:sz w:val="24"/>
          <w:szCs w:val="24"/>
        </w:rPr>
        <w:t xml:space="preserve">Since 1990, relationship marketing has received widespread attention, its main content is two points, specifically: First, at the macro level to determine the influence of marketing is extremely broad, covering the supply market, customer market, labour market, related party market, internal market and influencer market, etc.: Second, at the micro level to determine the relationship between enterprises and customers continue to change, the marketing The core of marketing should also be shifted from one-off relationships to the maintenance of long-term relationships. </w:t>
      </w:r>
      <w:r>
        <w:rPr>
          <w:rFonts w:hint="eastAsia" w:eastAsia="宋体"/>
          <w:sz w:val="24"/>
          <w:szCs w:val="24"/>
          <w:lang w:val="en-US" w:eastAsia="zh-CN"/>
        </w:rPr>
        <w:t>(</w:t>
      </w:r>
      <w:r>
        <w:rPr>
          <w:rFonts w:hint="eastAsia" w:cstheme="majorHAnsi"/>
          <w:sz w:val="24"/>
          <w:szCs w:val="24"/>
          <w:lang w:val="en-US" w:eastAsia="zh-CN"/>
        </w:rPr>
        <w:t>(Lauterpacht ，1990)</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In the whole socio-economic system, enterprises are very important economic subjects, and whether their marketing objectives can be successfully achieved will be affected by a variety of factors. This has an impact on the ultimate success or failure.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In relationship marketing, keeping customers as the core content, enterprises should focus on customer needs and provide customers with products and services to their satisfaction, and maintain a good relationship with customers, and rely on this, and to carry out a variety of long-term marketing activities, so as to achieve the marketing objectives of enterprises, enterprises in the implementation of relationship marketing strategy, should fully protect their own interests, not to lose their own The interests at the cost of. Relevant information shows that enterprises for a new customer marketing investment for the old customer marketing investment of five times, for this reason, enterprises and customers to maintain a good relationship and cultivate customer loyalty is very necessary, can bring long-term benefits for enterprises. In this process, a win-win relationship between the company and the customer is advocated. As an effective two-way communication path, the cost of communication between companies and customers is reduced and long-lasting relationships between companies and customers are maintained. This is precisely because: firstly, through the Internet, companies can directly access customer orders and develop products and services to meet their individual needs, in order to satisfy them as much as possible and make more profit from them. In the process, enterprises can also analyse customers' needs in depth and achieve market segmentation, thus effectively controlling marketing costs and improving their sensitivity to the market. Secondly, through the Internet, enterprises can provide services to customers more quickly and maintain a good relationship with them. The Internet can break through the limitations of time and space, so that customers and enterprises to maintain a good communication relationship, customers can use the Internet in a very short period of time to obtain the services of enterprises. In this process, internet trading companies are able to strengthen their control in terms of quality of production, service quality and transaction services.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In addition to this, the Internet enables companies to maintain good relations with other economic actors and to achieve strategic development. In modern society, the Internet is one of the most inexpensive communication channels, allowing companies to build strategic partnerships with suppliers, distributors, etc. at a very low cost. As in the case of Lenovo mentioned above, it uses its e-commerce system and management information system to share information, fully reduce transaction costs and obtain timely information on the cooperation between the two parties. In the following section, I will focus on the application of network relationship theory in the strategy of online marketing services.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4"/>
        <w:rPr>
          <w:rFonts w:hint="eastAsia"/>
        </w:rPr>
      </w:pPr>
      <w:bookmarkStart w:id="19" w:name="_Toc19732"/>
      <w:r>
        <w:rPr>
          <w:rFonts w:hint="eastAsia"/>
        </w:rPr>
        <w:t>2.1.2.3 Network soft marketing theory</w:t>
      </w:r>
      <w:bookmarkEnd w:id="19"/>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 xml:space="preserve">This new theory of soft marketing is mainly for the industrial economy era under the scale of production of strong marketing and put forward. </w:t>
      </w:r>
      <w:r>
        <w:rPr>
          <w:rFonts w:hint="eastAsia" w:eastAsia="宋体"/>
          <w:sz w:val="24"/>
          <w:szCs w:val="24"/>
          <w:lang w:val="en-US" w:eastAsia="zh-CN"/>
        </w:rPr>
        <w:t>(</w:t>
      </w:r>
      <w:r>
        <w:rPr>
          <w:rFonts w:hint="default" w:ascii="Times New Roman" w:hAnsi="Times New Roman" w:eastAsia="宋体" w:cs="Times New Roman"/>
          <w:kern w:val="0"/>
          <w:sz w:val="24"/>
          <w:szCs w:val="24"/>
          <w:lang w:val="en-US" w:eastAsia="zh-CN" w:bidi="ar"/>
        </w:rPr>
        <w:t>ChengHao</w:t>
      </w:r>
      <w:r>
        <w:rPr>
          <w:rFonts w:hint="eastAsia" w:ascii="Times New Roman" w:hAnsi="Times New Roman" w:eastAsia="宋体" w:cs="Times New Roman"/>
          <w:kern w:val="0"/>
          <w:sz w:val="24"/>
          <w:szCs w:val="24"/>
          <w:lang w:val="en-US" w:eastAsia="zh-CN" w:bidi="ar"/>
        </w:rPr>
        <w:t xml:space="preserve">,2008)       </w:t>
      </w:r>
      <w:r>
        <w:rPr>
          <w:rFonts w:hint="eastAsia"/>
          <w:sz w:val="24"/>
          <w:szCs w:val="24"/>
        </w:rPr>
        <w:t>Under this theory, customers not only need to obtain physical needs in the process of purchasing products, but also attach great importance to the spiritual and psychological needs. Therefore, compliance with netiquette is the most prominent feature of soft marketing, and the scientific use of netiquette will get better marketing results. It points out that in the process of marketing activities, companies should pay attention to the feelings and experiences of consumers, so that they can actively accept the company.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 xml:space="preserve">In the traditional marketing process, the two most common means of strong marketing are: one is traditional advertising; the other is personnel sales. </w:t>
      </w:r>
      <w:r>
        <w:rPr>
          <w:rFonts w:hint="eastAsia" w:eastAsia="宋体"/>
          <w:sz w:val="24"/>
          <w:szCs w:val="24"/>
          <w:lang w:val="en-US" w:eastAsia="zh-CN"/>
        </w:rPr>
        <w:t>(</w:t>
      </w:r>
      <w:r>
        <w:rPr>
          <w:rStyle w:val="17"/>
          <w:rFonts w:hint="default" w:ascii="Times New Roman" w:hAnsi="Times New Roman" w:cs="Times New Roman"/>
          <w:sz w:val="24"/>
          <w:szCs w:val="24"/>
          <w:lang w:val="en-US"/>
        </w:rPr>
        <w:t>Tian GuiPing</w:t>
      </w:r>
      <w:r>
        <w:rPr>
          <w:rStyle w:val="17"/>
          <w:rFonts w:hint="default" w:ascii="Times New Roman" w:hAnsi="Times New Roman" w:eastAsia="微软雅黑" w:cs="Times New Roman"/>
          <w:sz w:val="24"/>
          <w:szCs w:val="24"/>
          <w:lang w:val="en-US"/>
        </w:rPr>
        <w:t>，</w:t>
      </w:r>
      <w:r>
        <w:rPr>
          <w:rStyle w:val="17"/>
          <w:rFonts w:hint="default" w:ascii="Times New Roman" w:hAnsi="Times New Roman" w:cs="Times New Roman"/>
          <w:sz w:val="24"/>
          <w:szCs w:val="24"/>
          <w:lang w:val="en-US"/>
        </w:rPr>
        <w:t>2007</w:t>
      </w:r>
      <w:r>
        <w:rPr>
          <w:rStyle w:val="17"/>
          <w:rFonts w:hint="eastAsia" w:ascii="Times New Roman" w:hAnsi="Times New Roman" w:eastAsia="宋体" w:cs="Times New Roman"/>
          <w:sz w:val="24"/>
          <w:szCs w:val="24"/>
          <w:lang w:val="en-US" w:eastAsia="zh-CN"/>
        </w:rPr>
        <w:t xml:space="preserve">) </w:t>
      </w:r>
      <w:r>
        <w:rPr>
          <w:rFonts w:hint="eastAsia"/>
          <w:sz w:val="24"/>
          <w:szCs w:val="24"/>
        </w:rPr>
        <w:t xml:space="preserve">Under the traditional advertising model, consumers are passively provided with various advertising messages, and these advertising messages are mostly bombarded with information, the purpose of this advertising method is to deepen the impression of consumers by continuous information instilling, whether the consumer will implement the purchase behavior is not in the scope of consideration. </w:t>
      </w:r>
      <w:r>
        <w:rPr>
          <w:rFonts w:hint="eastAsia" w:eastAsia="宋体"/>
          <w:sz w:val="24"/>
          <w:szCs w:val="24"/>
          <w:lang w:val="en-US" w:eastAsia="zh-CN"/>
        </w:rPr>
        <w:t>(</w:t>
      </w:r>
      <w:r>
        <w:rPr>
          <w:rStyle w:val="17"/>
          <w:rFonts w:hint="default" w:ascii="Times New Roman" w:hAnsi="Times New Roman" w:cs="Times New Roman"/>
          <w:sz w:val="24"/>
          <w:szCs w:val="24"/>
          <w:lang w:val="en-US"/>
        </w:rPr>
        <w:t>Tian GuiPing</w:t>
      </w:r>
      <w:r>
        <w:rPr>
          <w:rStyle w:val="17"/>
          <w:rFonts w:hint="default" w:ascii="Times New Roman" w:hAnsi="Times New Roman" w:eastAsia="微软雅黑" w:cs="Times New Roman"/>
          <w:sz w:val="24"/>
          <w:szCs w:val="24"/>
          <w:lang w:val="en-US"/>
        </w:rPr>
        <w:t>，</w:t>
      </w:r>
      <w:r>
        <w:rPr>
          <w:rStyle w:val="17"/>
          <w:rFonts w:hint="default" w:ascii="Times New Roman" w:hAnsi="Times New Roman" w:cs="Times New Roman"/>
          <w:sz w:val="24"/>
          <w:szCs w:val="24"/>
          <w:lang w:val="en-US"/>
        </w:rPr>
        <w:t>2007</w:t>
      </w:r>
      <w:r>
        <w:rPr>
          <w:rFonts w:hint="eastAsia"/>
          <w:sz w:val="24"/>
          <w:szCs w:val="24"/>
        </w:rPr>
        <w:t>In this approach, the salesperson does not act from the point of view of the person being marketed to, but merely relies on his or her own judgement.</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From the Internet side, because of the equality, freedom and openness of information exchange, the emphasis is on mutual communication and mutual respect, in addition to the importance that most Internet users attach to the protection of personal privacy. Therefore, it is difficult for companies to achieve the expected results by using traditional marketing methods on the Internet, and it can be counterproductive. Soft marketing on the Internet should be based on the needs and experiences of the consumers, introducing pull strategies to fully mobilise consumers' attention, thus obtaining good marketing results. Internet-based network marketing activities, especially promotional activities, should start from the actual characteristics of the network virtual community, that is, to comply with the "network etiquette". On the basis of compliance with the rules of network etiquette, network soft marketing through the use of a combination of marketing strategies to obtain good marketing results. In the network marketing promotion strategy, I will focus on the theory of network soft marketing.</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4"/>
        <w:rPr>
          <w:rFonts w:hint="eastAsia"/>
        </w:rPr>
      </w:pPr>
      <w:bookmarkStart w:id="20" w:name="_Toc11662"/>
      <w:r>
        <w:rPr>
          <w:rFonts w:hint="eastAsia"/>
        </w:rPr>
        <w:t>2.1.2.4 Integrated Internet Marketing</w:t>
      </w:r>
      <w:bookmarkEnd w:id="20"/>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 xml:space="preserve">In the 1990s, the theory of "integrated marketing" emerged, which was proposed by the American scholar Don Schultz. </w:t>
      </w:r>
      <w:r>
        <w:rPr>
          <w:rFonts w:hint="eastAsia" w:eastAsia="宋体"/>
          <w:sz w:val="24"/>
          <w:szCs w:val="24"/>
          <w:lang w:val="en-US" w:eastAsia="zh-CN"/>
        </w:rPr>
        <w:t xml:space="preserve">( Don Schultz,1990s) </w:t>
      </w:r>
      <w:r>
        <w:rPr>
          <w:rFonts w:hint="eastAsia"/>
          <w:sz w:val="24"/>
          <w:szCs w:val="24"/>
        </w:rPr>
        <w:t>Integrated marketing starts from the strategic objectives of the enterprise, and allocates various resources of the enterprise scientifically to achieve the strategic objectives. At this stage, mankind has entered a post-industrial society, and the most important growth point of the economy is created by the service industry in the tertiary sector.</w:t>
      </w:r>
      <w:r>
        <w:rPr>
          <w:rFonts w:hint="eastAsia" w:eastAsia="宋体"/>
          <w:sz w:val="24"/>
          <w:szCs w:val="24"/>
          <w:lang w:val="en-US" w:eastAsia="zh-CN"/>
        </w:rPr>
        <w:t>( Don Schultz,1990s)</w:t>
      </w:r>
      <w:r>
        <w:rPr>
          <w:rFonts w:hint="eastAsia"/>
          <w:sz w:val="24"/>
          <w:szCs w:val="24"/>
        </w:rPr>
        <w:t xml:space="preserve"> At present, traditional manufacturing industries are actively transforming into service-oriented industries. Many new service industries are gaining momentum, such as transport, communications and finance. In the post-industrial society, enterprises should take service as an important development direction, and provide more intimate services from the customer's perspective to meet their needs to the maximum extent. As a medium that transcends time and space, the Internet can break through the limitations of time and space to provide timely services to customers, and at the same time, the interactive nature of the Internet can meet the needs of customers and provide more targeted services for this purpose. Therefore, in the age of the consumer, the Internet is the most important route to marketing.</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pStyle w:val="3"/>
        <w:rPr>
          <w:rFonts w:hint="eastAsia"/>
        </w:rPr>
      </w:pPr>
      <w:bookmarkStart w:id="21" w:name="_Toc6591"/>
      <w:r>
        <w:rPr>
          <w:rFonts w:hint="eastAsia"/>
        </w:rPr>
        <w:t>2.2 Theoretical research based on a model of consumer acceptance of innovative technologies</w:t>
      </w:r>
      <w:bookmarkEnd w:id="21"/>
    </w:p>
    <w:p>
      <w:pPr>
        <w:pStyle w:val="4"/>
        <w:rPr>
          <w:rFonts w:hint="eastAsia"/>
        </w:rPr>
      </w:pPr>
      <w:bookmarkStart w:id="22" w:name="_Toc3966"/>
      <w:r>
        <w:rPr>
          <w:rFonts w:hint="eastAsia"/>
        </w:rPr>
        <w:t>2.2.1 Technology Acceptance Model</w:t>
      </w:r>
      <w:bookmarkEnd w:id="22"/>
      <w:r>
        <w:rPr>
          <w:rFonts w:hint="eastAsia"/>
        </w:rPr>
        <w:t xml:space="preserve"> </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process of consumer adoption of online shopping based on Internet computer technology and information and communication technology is similar to their acceptance of a new technology, so it is possible to study the factors influencing consumer participation in online shopping by drawing on existing technology acceptance models.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Technology Acceptance Model (TAM) is a model developed by Davis for the acceptance of information systems by users.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sz w:val="24"/>
          <w:szCs w:val="24"/>
        </w:rPr>
        <w:t xml:space="preserve">Based on the Theory of Rational Behaviour, Davis proposed the Technology Acceptance Model (TAM), which states that the behaviour of individuals using IT is governed by their behavioural intentions, which are determined by their attitudes towards using the system and their perception of the information system. Attitudes reflect feelings of liking or disliking the use of the system and are determined by a combination of perceived usefulness and perceived ease of use. </w:t>
      </w:r>
      <w:r>
        <w:rPr>
          <w:rFonts w:hint="eastAsia" w:eastAsia="宋体"/>
          <w:sz w:val="24"/>
          <w:szCs w:val="24"/>
          <w:lang w:val="en-US" w:eastAsia="zh-CN"/>
        </w:rPr>
        <w:t>(Robert Lauterborn,1990）</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Perceived usefulness refers to the extent to which an individual believes that using a particular system will increase performance, and perceived ease of use refers to the extent to which an individual expects to use the system without effort. Other factors influence consumer acceptance of information systems by indirectly influencing beliefs, attitudes or behavioural intentions.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most prominent influences identified by the Technology Acceptance Model include: perceived usefulness, which reflects the degree to which an individual's perceived use of a specific system will lead to improved performance; and perceived ease of use, which reflects the ease with which an individual can use a system. The second is perceived ease of use, which reflects the ease with which an individual can apply a system.</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The Technology Acceptance Model suggests that behaviouralintention determines the use of a system; perceived ease of use and perceived usefulness together determine behavioural intention; perceived ease of use and usefulness determine perceived ease of use; perceived ease of use and external variables determine perceived usefulness; and external variables determine perceived ease of use. These external variables cover specifically the influence of system design characteristics, user characteristics, task characteristics, policy and organisational structure, and together with internal variables such as attitudes, beliefs organisational structure and policy influence, they build a model of technology acceptance.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r>
        <w:rPr>
          <w:rFonts w:hint="eastAsia"/>
          <w:sz w:val="24"/>
          <w:szCs w:val="24"/>
        </w:rPr>
        <w:t>Dvais used a follow-up empirical survey of 107 users' adoption of computer technology, particularly microcomputer word processing software, to explain and predict user acceptance of computer technology and found that TAM predicted software use better, explaining 47% and 51% of behavioural intention variables at the beginning and end of the technology introduction period, respectively. TAM has been widely used in studies in different contexts TAM has been widely used in research in different contexts and has been supported by a large body of empirical research as one of the most influential research models of information system acceptance.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sz w:val="24"/>
          <w:szCs w:val="24"/>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eastAsia="zh-CN"/>
        </w:rPr>
      </w:pPr>
      <w:r>
        <w:rPr>
          <w:rFonts w:hint="eastAsia" w:eastAsia="宋体"/>
          <w:sz w:val="24"/>
          <w:szCs w:val="24"/>
          <w:lang w:eastAsia="zh-CN"/>
        </w:rPr>
        <w:drawing>
          <wp:inline distT="0" distB="0" distL="114300" distR="114300">
            <wp:extent cx="6304280" cy="2025650"/>
            <wp:effectExtent l="0" t="0" r="1270" b="12700"/>
            <wp:docPr id="2" name="图片 2" descr="模型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模型1-1"/>
                    <pic:cNvPicPr>
                      <a:picLocks noChangeAspect="1"/>
                    </pic:cNvPicPr>
                  </pic:nvPicPr>
                  <pic:blipFill>
                    <a:blip r:embed="rId8"/>
                    <a:stretch>
                      <a:fillRect/>
                    </a:stretch>
                  </pic:blipFill>
                  <pic:spPr>
                    <a:xfrm>
                      <a:off x="0" y="0"/>
                      <a:ext cx="6304280" cy="2025650"/>
                    </a:xfrm>
                    <a:prstGeom prst="rect">
                      <a:avLst/>
                    </a:prstGeom>
                  </pic:spPr>
                </pic:pic>
              </a:graphicData>
            </a:graphic>
          </wp:inline>
        </w:drawing>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 xml:space="preserve">                     Figure 1 shows the Technology acceptance model</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23" w:name="_Toc5561"/>
      <w:r>
        <w:rPr>
          <w:rFonts w:hint="eastAsia"/>
          <w:lang w:val="en-US" w:eastAsia="zh-CN"/>
        </w:rPr>
        <w:t>2.2.2 Innovation Diffusion Theory (iDT)</w:t>
      </w:r>
      <w:bookmarkEnd w:id="23"/>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Since online shopping is a new shopping channel for consumers, many scholars have introduced the diffusion of innovation theory in their research on online shopping.</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Diffusion of Innovation Model is a model that categorises the use of innovation by a wide range of people, with the idea that some people are more open-minded and receptive to innovation. The model is also known as Diffusion of Innovations Theory (DIT), Multi-Step Flow Theory (MFT) and Innovation Adoption Curve (IAC).</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M. Rogers, an American, pioneered the Diffusion of Innovations Theory. In his view, an innovation is an idea or something that is considered novel by the adopting organization or individual. It should have a certain degree of compatibility, convenience, reliability, complexity and perceptibility. According to American scholar Roger Fiedler, innovation is not only characterised by these characteristics, but also by familiarity.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Diffusion of innovation can be divided into the following stages: understanding, interest, evaluation, experimentation and adoption. Diffusion of innovation is also defined as the process of using a method of spreading it through the members of a society over time. In this way, the diffusion process can be seen as a combination of the elements of innovation, time, communication channel and social system, through which the communication channel is a crucial aspect</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Companies can use the S-curve to describe the diffusion process of innovation diffusion. In the initial stages of diffusion, the number of adopters is very low and progress is slow; over time, the number of adopters gradually increases, and when it reaches 10-25% of the total population, progress accelerates and the curve shows an upward trend, which is often referred to as the "take-off period".(Kchultz,1999) At the point of saturation, progress decreases. The whole process is an S-shaped curve. In the diffusion of innovation, the initial users create the necessary conditions for subsequent take-offs. This seemingly very small group plays a prominent role in the interpersonal diffusion process and can lead to the acceptance of the innovation by others. From Rogers' perspective, the initial users are the ones who are the first to accept the innovation and take the risk for it.</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3"/>
        <w:rPr>
          <w:rFonts w:hint="eastAsia"/>
          <w:lang w:val="en-US" w:eastAsia="zh-CN"/>
        </w:rPr>
      </w:pPr>
      <w:bookmarkStart w:id="24" w:name="_Toc18769"/>
      <w:r>
        <w:rPr>
          <w:rFonts w:hint="eastAsia"/>
          <w:lang w:val="en-US" w:eastAsia="zh-CN"/>
        </w:rPr>
        <w:t>2.3 Current state of research in foreign literature</w:t>
      </w:r>
      <w:bookmarkEnd w:id="24"/>
    </w:p>
    <w:p>
      <w:pPr>
        <w:pStyle w:val="4"/>
        <w:rPr>
          <w:rFonts w:hint="eastAsia"/>
          <w:lang w:val="en-US" w:eastAsia="zh-CN"/>
        </w:rPr>
      </w:pPr>
      <w:bookmarkStart w:id="25" w:name="_Toc9628"/>
      <w:r>
        <w:rPr>
          <w:rFonts w:hint="eastAsia"/>
          <w:lang w:val="en-US" w:eastAsia="zh-CN"/>
        </w:rPr>
        <w:t>2.3.1 Status of research in foreign literature on network marketing issues</w:t>
      </w:r>
      <w:bookmarkEnd w:id="25"/>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Western countries have started research on Internet marketing very early, and the corresponding theoretical research results and practical experience are relatively rich. In Western countries, Internet marketing is known as E-marketing or Internet marketing. Kotler Armstrong and other scholars proposed that Internet marketing is the use of electronic means to achieve customer-distributor interface, is dependent on the network computer system and marketing activities. Phillip Kotler, in his book Marketing Management, discussed Internet marketing and suggested that it would be the most important form of marketing in this century.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Thomas Malone was the first to define the concept of online marketing, and discussed it in both a broad and narrow sense. In the narrower sense, Internet marketing is the process of electronic transactions in which businesses find potential customers and gain insight into their needs, and consumers find businesses and gain insight into the condition of their goods. In a broader sense, all aspects of online marketing as a business activity are supported by information technology, including the trading, design, management and manufacture of goods.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In his article, Chaffey discusses the concept of online marketing as the use of the Internet and related technologies to achieve marketing objectives. Judy Strauss, in her article "Internet Marketing", states that Internet marketing makes full use of various information technologies to achieve the following objectives: firstly, it transforms into a marketing strategy with the help of scientific market segmentation, market positioning and market channel management to bring more value to consumers; secondly, it introduces the concept of Internet marketing to achieve more rational promotion strategies, product prices, distribution strategies and so on, and to have Thirdly, to actively meet the needs of organisations or individuals and to generate profits from these transactions.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Ravikarakota and Andrew Whiston, two scholars, suggest that online marketing is a very important business method that can effectively improve the quality of products and services, so that goods can reach consumers more quickly, and thus effectively meet the requirements of business and consumers in terms of cost and efficiency.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Dr Ralph Wesson suggests that viral marketing is the most prominent form of online marketing, which is also known as media leverage, word of mouth and online marketing, etc. The way it is used is word of mouth, which is very similar to relationship marketing. It is a very common online marketing tool, most commonly used in branding and website promotion.</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26" w:name="_Toc3509"/>
      <w:r>
        <w:rPr>
          <w:rFonts w:hint="eastAsia"/>
          <w:lang w:val="en-US" w:eastAsia="zh-CN"/>
        </w:rPr>
        <w:t>2.3.2 Status of foreign research on theoretical models of consumer online shopping</w:t>
      </w:r>
      <w:bookmarkEnd w:id="26"/>
    </w:p>
    <w:p>
      <w:pPr>
        <w:pStyle w:val="4"/>
        <w:rPr>
          <w:rFonts w:hint="eastAsia"/>
          <w:lang w:val="en-US" w:eastAsia="zh-CN"/>
        </w:rPr>
      </w:pPr>
      <w:bookmarkStart w:id="27" w:name="_Toc30707"/>
      <w:r>
        <w:rPr>
          <w:rFonts w:hint="eastAsia"/>
          <w:lang w:val="en-US" w:eastAsia="zh-CN"/>
        </w:rPr>
        <w:t>2.3.2.1 Status of foreign research based on technology acceptance models</w:t>
      </w:r>
      <w:bookmarkEnd w:id="27"/>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Celik Yilmaz (2011) has built an extended model based on the TAM model by adding the five factors of perceived enjoyment, perceived trust, perceived information quality, perceived service quality and perceived trust, and has tried to explain consumer acceptance of online consumption.</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Based on the TAM model, Angel Hernandez-Garcia (2011) studied the participation behaviour and attitudes of non-online shoppers, suggesting that non-online shoppers' acceptance attitudes are influenced by perceived usefulness, perceived compatibility and availability of e-commerce products, especially perceived compatibility, which is a key factor driving non-online shoppers' acceptance of B2C e-commerce. In particular, perceived compatibility is a key factor in driving non-Internet shoppers' acceptance of B2C e-commerce.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Enrique (2008) proposed an extended TAM model incorporating consumer personality traits, which showed that consumers' innovativeness positively influenced their willingness to shop online, while Teo (1998) found that perceived usefulness had a significant effect on willingness to use the Internet, while perceived ease of use and perceived entertainment had only The influence of perceived ease of use and perceived entertainment on intention to use the Internet was only partially supported.</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28" w:name="_Toc17740"/>
      <w:r>
        <w:rPr>
          <w:rFonts w:hint="eastAsia"/>
          <w:lang w:val="en-US" w:eastAsia="zh-CN"/>
        </w:rPr>
        <w:t>2.3.2.2 Status of foreign research based on diffusion of innovation theory</w:t>
      </w:r>
      <w:bookmarkEnd w:id="28"/>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Smith (2008) suggests that online shopping is a discontinuous innovation and its adoption will be influenced by Rogers' diffusion resistance. He analyzes the resistance to the growth of online shopping with the help of concepts such as diffusion of innovation, and Kamarulzaman (2011) relies on DT research to suggest that most online shoppers' motivation to participate is closely related to the innovation attributes proposed by Rogers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Blake (2003) and Bitrin (2000) suggest that innovativeness has a direct positive impact on consumers' online purchase information search and online purchase decisions, while Limayem (2000) finds that innovativeness influences online shopping behaviour on the one hand, and indirectly through consumer attitudes and purchase intentions on the other.</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3"/>
        <w:rPr>
          <w:rFonts w:hint="eastAsia"/>
          <w:lang w:val="en-US" w:eastAsia="zh-CN"/>
        </w:rPr>
      </w:pPr>
      <w:bookmarkStart w:id="29" w:name="_Toc7669"/>
      <w:r>
        <w:rPr>
          <w:rFonts w:hint="eastAsia"/>
          <w:lang w:val="en-US" w:eastAsia="zh-CN"/>
        </w:rPr>
        <w:t>2.4 Current status of research in the domestic literature</w:t>
      </w:r>
      <w:bookmarkEnd w:id="29"/>
    </w:p>
    <w:p>
      <w:pPr>
        <w:pStyle w:val="4"/>
        <w:rPr>
          <w:rFonts w:hint="eastAsia"/>
          <w:lang w:val="en-US" w:eastAsia="zh-CN"/>
        </w:rPr>
      </w:pPr>
      <w:bookmarkStart w:id="30" w:name="_Toc25362"/>
      <w:r>
        <w:rPr>
          <w:rFonts w:hint="eastAsia"/>
          <w:lang w:val="en-US" w:eastAsia="zh-CN"/>
        </w:rPr>
        <w:t>2.4.1 The current situation of domestic research on network marketing</w:t>
      </w:r>
      <w:bookmarkEnd w:id="30"/>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In China, the definition of network marketing has not yet been unified, and the definition of network marketing differs among scholars. Some scholars propose that network marketing is a marketing activity that relies on the Internet as a micro-media and introduces advanced marketing concepts, means and methods, which can effectively promote the success of individual and organizational trading activities.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Zhang Yanbai and Huang Zehua proposed that network marketing is a new marketing concept and marketing model based on the current digital economy, which is a marketing activity that effectively applies information technology and can significantly enhance the core competitiveness of enterprises. At the same time, it is also a variety of marketing activities carried out by enterprises with the help of online media, which is an effective expansion of traditional marketing activities. Internet marketing has significant advantages, such as international, interactive, economic, convenient and virtual.</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scholar Hu Zhengming proposes that network marketing is the process of using computer communications, online networks and interactive digital media to achieve marketing objectives in new ways and with new ideas. The theories involved are virtual marketing, integrated marketing, direct marketing and soft marketing, etc.</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From the definition of domestic network marketing, Feng Yingjian's definition is the most representative, which believes that network marketing is part of the overall marketing of enterprises, is implemented around the overall strategic objectives of enterprises, is based on the Internet base and create a variety of activities in the online business environment. In the process of creating an online business environment, it builds a marketing website, relies on it, and takes various specific measures to promote the website and strengthen cooperation with other related websites to maintain a good relationship with users.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With regard to the channels of Internet marketing, Zhai Pengzhi (2001) suggests that the Internet marketing channel is the process of transferring goods from production to consumption by relying on the Internet. Firstly, it needs to provide consumers with the products they need, so that they can choose; secondly, it can realize convenient and efficient transactions after consumers choose, and the payment and delivery can be synchronous or asynchronous.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Wang Yaoqiu and Wan Xiao pointed out that online marketing has the following functions: information dissemination, information search, sales channel development, business survey, brand value enhancement, customer relationship management, special services and economic benefit increase.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31" w:name="_Toc13024"/>
      <w:r>
        <w:rPr>
          <w:rFonts w:hint="eastAsia"/>
          <w:lang w:val="en-US" w:eastAsia="zh-CN"/>
        </w:rPr>
        <w:t>2.4.2 Status of domestic research on theoretical models of consumer online shopping</w:t>
      </w:r>
      <w:bookmarkEnd w:id="31"/>
    </w:p>
    <w:p>
      <w:pPr>
        <w:pStyle w:val="4"/>
        <w:rPr>
          <w:rFonts w:hint="eastAsia"/>
          <w:lang w:val="en-US" w:eastAsia="zh-CN"/>
        </w:rPr>
      </w:pPr>
      <w:bookmarkStart w:id="32" w:name="_Toc179"/>
      <w:r>
        <w:rPr>
          <w:rFonts w:hint="eastAsia"/>
          <w:lang w:val="en-US" w:eastAsia="zh-CN"/>
        </w:rPr>
        <w:t>2.4.2.1 Current status of domestic research based on the Technology Acceptance Model (TAM)</w:t>
      </w:r>
      <w:bookmarkEnd w:id="32"/>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Research on the relationship between TAM and consumer online shopping has been conducted by scholars in China from a variety of perspectives, leading to a richer body of research on TAM. Scholars such as Shao Jiabing and Na Zhimin (2006), Li Baoling and Li Qi (2007), and Zhang and Lu Listen (2009) have proposed perceived risk variables based on the existing framework of TAM, and with the help of numerous empirical studies, they have obtained that perceived risk has a significant impact on consumers' online purchasing behaviour.</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final study found that consumers' attitudes and intentions were influenced by perceived price and perceived usefulness, and that their willingness to participate was also closely related to their shopping attitudes.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2.4.2.2 Status of domestic research based on diffusion of innovation theory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Wang and Hao (2010) introduced the BASS model in their study and selected the diffusion process of online digital camera purchases to conduct an empirical study, which ultimately found that the BASS model could make a significant difference in predicting the diffusion of online digital camera purchases.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Wei (2008) relied on the IDT and conducted a descriptive analysis of the historical data and information on the diffusion of online shopping in China, and finally pointed out that the diffusion of online shopping in China is an S-curve.</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3"/>
        <w:rPr>
          <w:rFonts w:hint="eastAsia"/>
          <w:lang w:val="en-US" w:eastAsia="zh-CN"/>
        </w:rPr>
      </w:pPr>
      <w:bookmarkStart w:id="33" w:name="_Toc20343"/>
      <w:r>
        <w:rPr>
          <w:rFonts w:hint="eastAsia"/>
          <w:lang w:val="en-US" w:eastAsia="zh-CN"/>
        </w:rPr>
        <w:t>2.5 Literature review</w:t>
      </w:r>
      <w:bookmarkEnd w:id="33"/>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In summary, network marketing theory, like all other scientific theories, is born out of the basic activities of human society, and is influenced by the social environment at the time, along with the development of human society and continue to be complemented and improved. Only a theory that evolves itself can better guide us in the relevant economic activities.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As a result of not recognising the minor differences between network marketing and e-commerce, most of the relevant enterprises in China are still in the initial stage of network marketing activities, compared with the developed countries in the West, their theoretical and practical development progress is far away, so foreign scholars and enterprises on the results of network marketing and practical experience of China's relevant enterprises network marketing activities will However, China's market has its own unique characteristics, which leads to the practice of China's network marketing activities can not completely imitate foreign experience and models, our scholars and enterprises must be based on China's national conditions and the actual situation of the domestic market, the establishment of network marketing theory and strategy suitable for the actual situation of the country, and in practice activities focus on the implementation of details, it is possible to accompany the times It is only with the footsteps of the times that we can fully step into the door of the network economy and thus allow ourselves to further develop.</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3"/>
        <w:spacing w:line="360" w:lineRule="auto"/>
        <w:jc w:val="both"/>
        <w:rPr>
          <w:rFonts w:cstheme="majorHAnsi"/>
          <w:sz w:val="24"/>
          <w:szCs w:val="24"/>
        </w:rPr>
      </w:pPr>
      <w:bookmarkStart w:id="34" w:name="_Toc41856619"/>
      <w:bookmarkStart w:id="35" w:name="_Toc10913"/>
      <w:r>
        <w:rPr>
          <w:rFonts w:cstheme="majorHAnsi"/>
          <w:sz w:val="24"/>
          <w:szCs w:val="24"/>
        </w:rPr>
        <w:t>2.5 Conclusion</w:t>
      </w:r>
      <w:bookmarkEnd w:id="34"/>
      <w:bookmarkEnd w:id="35"/>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rapid development of shopping platforms on the Internet has led scholars to pay more attention to this and to deepen their understanding of these platforms. The factors influencing consumer behaviour on the Internet are different from those influencing traditional shopping behaviour, and while research in this area is more mature in Western countries, domestic research in this area still needs to be further improved, both in terms of theory and research methods.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In the third chapter, the author will explain in detail the content, reasons and methods of the procedure used in this study.</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2"/>
        <w:numPr>
          <w:ilvl w:val="0"/>
          <w:numId w:val="1"/>
        </w:numPr>
        <w:spacing w:line="360" w:lineRule="auto"/>
        <w:jc w:val="both"/>
        <w:rPr>
          <w:rFonts w:hint="eastAsia" w:cstheme="majorHAnsi"/>
          <w:sz w:val="28"/>
          <w:szCs w:val="28"/>
        </w:rPr>
      </w:pPr>
      <w:bookmarkStart w:id="36" w:name="_Toc41856620"/>
      <w:bookmarkStart w:id="37" w:name="_Toc12852"/>
      <w:r>
        <w:rPr>
          <w:rFonts w:cstheme="majorHAnsi"/>
          <w:sz w:val="28"/>
          <w:szCs w:val="28"/>
        </w:rPr>
        <w:t xml:space="preserve">Chapter Three: </w:t>
      </w:r>
      <w:bookmarkEnd w:id="36"/>
      <w:r>
        <w:rPr>
          <w:rFonts w:hint="eastAsia" w:cstheme="majorHAnsi"/>
          <w:sz w:val="28"/>
          <w:szCs w:val="28"/>
        </w:rPr>
        <w:t>Research Methodology</w:t>
      </w:r>
      <w:bookmarkEnd w:id="37"/>
      <w:r>
        <w:rPr>
          <w:rFonts w:hint="eastAsia" w:cstheme="majorHAnsi"/>
          <w:sz w:val="28"/>
          <w:szCs w:val="28"/>
        </w:rPr>
        <w:t xml:space="preserve"> </w:t>
      </w:r>
    </w:p>
    <w:p>
      <w:pPr>
        <w:rPr>
          <w:rFonts w:hint="eastAsia"/>
          <w:lang w:val="en-US" w:eastAsia="zh-CN"/>
        </w:rPr>
      </w:pPr>
      <w:r>
        <w:rPr>
          <w:rFonts w:hint="eastAsia" w:cstheme="majorHAnsi"/>
          <w:szCs w:val="28"/>
          <w:lang w:val="en-US" w:eastAsia="zh-CN"/>
        </w:rPr>
        <w:t xml:space="preserve">  </w:t>
      </w:r>
      <w:r>
        <w:rPr>
          <w:rFonts w:hint="eastAsia"/>
          <w:lang w:val="en-US" w:eastAsia="zh-CN"/>
        </w:rPr>
        <w:t>Research is a systematic process that moves from investigating phenomena to furthering understanding (Collis&amp;amp;Hussey, 2013; Sanders et al., 2009). Definitions are controversial as researchers differ in the meaning of their research (Collis&amp;amp;Hussey, 2013).</w:t>
      </w:r>
    </w:p>
    <w:p>
      <w:pPr>
        <w:rPr>
          <w:rFonts w:hint="eastAsia"/>
          <w:lang w:val="en-US" w:eastAsia="zh-CN"/>
        </w:rPr>
      </w:pPr>
    </w:p>
    <w:p>
      <w:pPr>
        <w:pStyle w:val="3"/>
        <w:rPr>
          <w:rFonts w:hint="eastAsia"/>
          <w:lang w:val="en-US" w:eastAsia="zh-CN"/>
        </w:rPr>
      </w:pPr>
      <w:bookmarkStart w:id="38" w:name="_Toc16888"/>
      <w:r>
        <w:rPr>
          <w:rFonts w:hint="eastAsia"/>
          <w:lang w:val="en-US" w:eastAsia="zh-CN"/>
        </w:rPr>
        <w:t>3.1Research methods</w:t>
      </w:r>
      <w:bookmarkEnd w:id="38"/>
    </w:p>
    <w:p>
      <w:pPr>
        <w:pStyle w:val="4"/>
        <w:rPr>
          <w:rFonts w:hint="eastAsia"/>
          <w:lang w:val="en-US" w:eastAsia="zh-CN"/>
        </w:rPr>
      </w:pPr>
      <w:bookmarkStart w:id="39" w:name="_Toc2593"/>
      <w:r>
        <w:rPr>
          <w:rFonts w:hint="eastAsia"/>
          <w:lang w:val="en-US" w:eastAsia="zh-CN"/>
        </w:rPr>
        <w:t>3.1.1SWOT model</w:t>
      </w:r>
      <w:bookmarkEnd w:id="39"/>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SWOT analysis is an analysis of the internal and external competitive environment and conditions, in which the main internal strengths and weaknesses, as well as the external opportunities and threats, that are closely related to the object of study are listed out through a survey and arranged in the form of a matrix. Opportunities and threats, etc., are listed through the survey and arranged in the form of a matrix, then using the idea of systematic analysis, the various factors are matched with each other and analysed, from which a series of corresponding conclusions are drawn.</w:t>
      </w:r>
    </w:p>
    <w:p>
      <w:pPr>
        <w:pStyle w:val="4"/>
        <w:rPr>
          <w:rFonts w:hint="eastAsia"/>
          <w:lang w:val="en-US" w:eastAsia="zh-CN"/>
        </w:rPr>
      </w:pPr>
    </w:p>
    <w:p>
      <w:pPr>
        <w:pStyle w:val="4"/>
        <w:rPr>
          <w:rFonts w:hint="eastAsia"/>
          <w:lang w:val="en-US" w:eastAsia="zh-CN"/>
        </w:rPr>
      </w:pPr>
      <w:bookmarkStart w:id="40" w:name="_Toc19061"/>
      <w:r>
        <w:rPr>
          <w:rFonts w:hint="eastAsia"/>
          <w:lang w:val="en-US" w:eastAsia="zh-CN"/>
        </w:rPr>
        <w:t>3.1.2Literature research method</w:t>
      </w:r>
      <w:bookmarkEnd w:id="40"/>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As there are currently more thesis works related to new media marketing and Internet e-commerce marketing in the domestic academic community, the author has referred to a large amount of necessary related literature in the research process. However, specific to the marketing of Tmall, there are fewer truly systematic academic studies.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41" w:name="_Toc384"/>
      <w:r>
        <w:rPr>
          <w:rFonts w:hint="eastAsia"/>
          <w:lang w:val="en-US" w:eastAsia="zh-CN"/>
        </w:rPr>
        <w:t>3.1.3Questionnaire survey method</w:t>
      </w:r>
      <w:bookmarkEnd w:id="41"/>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A questionnaire is a method of measuring human behaviour and attitudes through a questionnaire consisting of a series of relevant questions. The word "questionnaire" is a translation of the French word questionnaire, which originally meant "a questionnaire for statistical or survey purposes". The questionnaire is developed by the researcher for a specific purpose, and the questionnaire designer may choose not to provide any answers, may provide alternative answers, or may make special provisions for the choice of answers. The researcher analyses the responses to the questions based on statistical principles and draws conclusions about the desired research questions. The questionnaire method is now widely used in educational psychology research, market research and social surveys.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authors designed a questionnaire based on the E-- retail Acceptance Model, which investigates consumer attitudes towards online shopping, the factors that consumers consider when shopping online and the reactions of consumers to a range of unexpected situations, in order to consider the specific factors that influence consumers' online shopping behaviour.</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42" w:name="_Toc27898"/>
      <w:r>
        <w:rPr>
          <w:rFonts w:hint="eastAsia"/>
          <w:lang w:val="en-US" w:eastAsia="zh-CN"/>
        </w:rPr>
        <w:t>3.1.4 Structural consistency equations</w:t>
      </w:r>
      <w:bookmarkEnd w:id="42"/>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Structural equation analysis allows multiple dependent variables to be considered and treated simultaneously. In regression analysis or path analysis, even though the graphs of the statistical results show multiple dependent variables, in fact each dependent variable is calculated individually when calculating the regression coefficient or path coefficient. So the graphs may appear to consider multiple dependent variables at the same time, but in calculating the effect or relationship on one dependent variable, the presence and effect of other dependent variables are ignored. Variables such as attitudes and behaviour, which often contain errors, cannot simply be measured by a single indicator either. Structural equation analysis allows for measurement error in both the independent and dependent variables. Variables can also be measured by multiple indicators. Correlation coefficients between latent variables calculated using traditional methods can differ significantly from those calculated using structural equation analysis. Assuming that to understand the correlation between latent variables, each latent variable is measured by multiple indicators or topics, a common approach is to first calculate the relationship between the latent variable (i.e. factor) and the topic (i.e. factor loading) using factor analysis for each latent variable, and then obtain the factor score as an observation of the latent variable, and then calculate the factor score as the correlation coefficient between the latent variables. These are two separate steps. In structural equations, these two steps are performed simultaneously, i.e. the relationship between factors and topics and the relationship between factors are considered simultaneously. Traditional factor analysis has difficulty in dealing with models where an indicator is dependent on more than one factor or where there are more complex dependent relationships such as considering higher order factors. In traditional path analysis, only the strength of each path (the relationship between variables) is estimated. In structural equation analysis, in addition to the estimation of the above parameters, it is also possible to calculate the overall fit of different models to the same sample data and thus determine which model is closer to the relationship presented by the data.</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3"/>
        <w:rPr>
          <w:rFonts w:hint="eastAsia"/>
          <w:lang w:val="en-US" w:eastAsia="zh-CN"/>
        </w:rPr>
      </w:pPr>
      <w:bookmarkStart w:id="43" w:name="_Toc20135"/>
      <w:r>
        <w:rPr>
          <w:rFonts w:hint="eastAsia"/>
          <w:lang w:val="en-US" w:eastAsia="zh-CN"/>
        </w:rPr>
        <w:t>3.2Tmall Online Marketing SWOT Analysis</w:t>
      </w:r>
      <w:bookmarkEnd w:id="43"/>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The rise of Tmall cannot be achieved without the participation of many merchants. Tmall merchants refer to retailers who use Tmall as a medium to provide products and services to consumers. Tmall mainly includes three types of shops: 1. Official flagship shops: shops opened in Tmall by merchants with their own brands (trademark R or TM status) or by exclusive authorisation of the right holder are called "official flagship shops"; 2. Brand specialty shops: shops opened in Tmall by merchants with brand authorisation are called "3. Franchised shops: shops operated by merchants under the same category of Tmall with multiple (two or more) brands and holding the corresponding brand authorisation are called "franchised shops". The above definition shows that no matter what kind of shop is opened, it is necessary to have the enterprise qualification in order to enter Tmall.</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r>
        <w:rPr>
          <w:rFonts w:hint="eastAsia" w:eastAsia="宋体"/>
          <w:sz w:val="24"/>
          <w:szCs w:val="24"/>
          <w:lang w:val="en-US" w:eastAsia="zh-CN"/>
        </w:rPr>
        <w:t>In the following, I will elaborate on the advantages and disadvantages as well as the main opportunities and threats faced by Tmall merchants in their operations through SWOT analysis.</w:t>
      </w:r>
    </w:p>
    <w:p>
      <w:pPr>
        <w:keepNext w:val="0"/>
        <w:keepLines w:val="0"/>
        <w:pageBreakBefore w:val="0"/>
        <w:widowControl/>
        <w:kinsoku/>
        <w:wordWrap/>
        <w:overflowPunct/>
        <w:topLinePunct w:val="0"/>
        <w:autoSpaceDE/>
        <w:autoSpaceDN/>
        <w:bidi w:val="0"/>
        <w:adjustRightInd/>
        <w:snapToGrid/>
        <w:spacing w:line="240" w:lineRule="auto"/>
        <w:ind w:left="0" w:leftChars="0" w:right="0" w:rightChars="0" w:firstLine="0" w:firstLineChars="0"/>
        <w:jc w:val="left"/>
        <w:textAlignment w:val="auto"/>
        <w:outlineLvl w:val="9"/>
        <w:rPr>
          <w:rFonts w:hint="eastAsia" w:eastAsia="宋体"/>
          <w:sz w:val="24"/>
          <w:szCs w:val="24"/>
          <w:lang w:val="en-US" w:eastAsia="zh-CN"/>
        </w:rPr>
      </w:pPr>
    </w:p>
    <w:p>
      <w:pPr>
        <w:pStyle w:val="4"/>
        <w:rPr>
          <w:rFonts w:hint="eastAsia"/>
          <w:lang w:val="en-US" w:eastAsia="zh-CN"/>
        </w:rPr>
      </w:pPr>
      <w:bookmarkStart w:id="44" w:name="_Toc31620"/>
      <w:r>
        <w:rPr>
          <w:rFonts w:hint="eastAsia"/>
          <w:lang w:val="en-US" w:eastAsia="zh-CN"/>
        </w:rPr>
        <w:t>3.2.1Analysis of strengths and weaknesses</w:t>
      </w:r>
      <w:bookmarkEnd w:id="44"/>
    </w:p>
    <w:p>
      <w:pPr>
        <w:numPr>
          <w:ilvl w:val="0"/>
          <w:numId w:val="2"/>
        </w:numPr>
        <w:rPr>
          <w:rFonts w:hint="eastAsia"/>
          <w:lang w:val="en-US" w:eastAsia="zh-CN"/>
        </w:rPr>
      </w:pPr>
      <w:r>
        <w:rPr>
          <w:rFonts w:hint="eastAsia"/>
          <w:lang w:val="en-US" w:eastAsia="zh-CN"/>
        </w:rPr>
        <w:t>Comparison with physical stores</w:t>
      </w:r>
    </w:p>
    <w:p>
      <w:pPr>
        <w:numPr>
          <w:ilvl w:val="0"/>
          <w:numId w:val="0"/>
        </w:numPr>
        <w:rPr>
          <w:rFonts w:hint="eastAsia"/>
          <w:lang w:val="en-US" w:eastAsia="zh-CN"/>
        </w:rPr>
      </w:pPr>
      <w:r>
        <w:rPr>
          <w:rFonts w:hint="eastAsia"/>
          <w:lang w:val="en-US" w:eastAsia="zh-CN"/>
        </w:rPr>
        <w:drawing>
          <wp:inline distT="0" distB="0" distL="114300" distR="114300">
            <wp:extent cx="6188710" cy="2962275"/>
            <wp:effectExtent l="0" t="0" r="2540" b="9525"/>
            <wp:docPr id="3" name="图片 3" descr="图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2"/>
                    <pic:cNvPicPr>
                      <a:picLocks noChangeAspect="1"/>
                    </pic:cNvPicPr>
                  </pic:nvPicPr>
                  <pic:blipFill>
                    <a:blip r:embed="rId9"/>
                    <a:stretch>
                      <a:fillRect/>
                    </a:stretch>
                  </pic:blipFill>
                  <pic:spPr>
                    <a:xfrm>
                      <a:off x="0" y="0"/>
                      <a:ext cx="6188710" cy="2962275"/>
                    </a:xfrm>
                    <a:prstGeom prst="rect">
                      <a:avLst/>
                    </a:prstGeom>
                  </pic:spPr>
                </pic:pic>
              </a:graphicData>
            </a:graphic>
          </wp:inline>
        </w:drawing>
      </w:r>
    </w:p>
    <w:p>
      <w:pPr>
        <w:numPr>
          <w:ilvl w:val="0"/>
          <w:numId w:val="0"/>
        </w:numPr>
        <w:rPr>
          <w:rFonts w:hint="eastAsia"/>
          <w:lang w:val="en-US" w:eastAsia="zh-CN"/>
        </w:rPr>
      </w:pPr>
      <w:r>
        <w:rPr>
          <w:rFonts w:hint="eastAsia"/>
          <w:lang w:val="en-US" w:eastAsia="zh-CN"/>
        </w:rPr>
        <w:t xml:space="preserve">                        Figure 2 comparison with physical stores</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As shown in Figure 2, compared with physical shops, the advantages and disadvantages of Tmall shops are mainly reflected in: ① Tmall shops have a wide range of customers, all users who have access to the Internet may become buyers or potential buyers, and business hours are not restricted, even if the staff is off duty customers can still carry out shopping activities, but the physical shops are subject to multiple restrictions on business location and business hours; ② As Tmall shops are much less expensive than physical shops in terms of fees (shop rental, entrance fees, decoration costs, etc.), the price of goods will be much cheaper than physical shops; ③ Mall shops generally have a smaller range of goods than physical shops, which reduces the scope for people to choose goods, but can be enriched by more online shops, ④ From the perspective of product descriptions, Tmall shops can only be described through pictures and text, which is to some extent distorted, while physical shops can be visited by consumers on the spot and there will be no ambiguity about the product: ⑤ From the perspective of logistics and delivery, consumers in Tmall shops generally do not have immediate access to goods and need to spend a corresponding logistics cost, but consumers in physical shops (6) From the point of view of payment methods, the Internet security issues are becoming more and more prominent, with personal information security and cash payment security still to be improved, thus increasing the risk of online shopping.</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2"/>
        </w:numPr>
        <w:rPr>
          <w:rFonts w:hint="eastAsia"/>
          <w:lang w:val="en-US" w:eastAsia="zh-CN"/>
        </w:rPr>
      </w:pPr>
      <w:r>
        <w:rPr>
          <w:rFonts w:hint="eastAsia"/>
          <w:lang w:val="en-US" w:eastAsia="zh-CN"/>
        </w:rPr>
        <w:t>Comparison with Taobao market stores</w:t>
      </w:r>
    </w:p>
    <w:p>
      <w:pPr>
        <w:numPr>
          <w:ilvl w:val="0"/>
          <w:numId w:val="0"/>
        </w:numPr>
        <w:rPr>
          <w:rFonts w:hint="eastAsia"/>
          <w:lang w:val="en-US" w:eastAsia="zh-CN"/>
        </w:rPr>
      </w:pPr>
      <w:r>
        <w:rPr>
          <w:rFonts w:hint="eastAsia"/>
          <w:lang w:val="en-US" w:eastAsia="zh-CN"/>
        </w:rPr>
        <w:drawing>
          <wp:inline distT="0" distB="0" distL="114300" distR="114300">
            <wp:extent cx="6390005" cy="2947670"/>
            <wp:effectExtent l="0" t="0" r="10795" b="5080"/>
            <wp:docPr id="4" name="图片 4" descr="图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3"/>
                    <pic:cNvPicPr>
                      <a:picLocks noChangeAspect="1"/>
                    </pic:cNvPicPr>
                  </pic:nvPicPr>
                  <pic:blipFill>
                    <a:blip r:embed="rId10"/>
                    <a:stretch>
                      <a:fillRect/>
                    </a:stretch>
                  </pic:blipFill>
                  <pic:spPr>
                    <a:xfrm>
                      <a:off x="0" y="0"/>
                      <a:ext cx="6390005" cy="2947670"/>
                    </a:xfrm>
                    <a:prstGeom prst="rect">
                      <a:avLst/>
                    </a:prstGeom>
                  </pic:spPr>
                </pic:pic>
              </a:graphicData>
            </a:graphic>
          </wp:inline>
        </w:drawing>
      </w:r>
    </w:p>
    <w:p>
      <w:pPr>
        <w:numPr>
          <w:ilvl w:val="0"/>
          <w:numId w:val="0"/>
        </w:numPr>
        <w:ind w:firstLine="2400" w:firstLineChars="1000"/>
        <w:rPr>
          <w:rFonts w:hint="eastAsia"/>
          <w:lang w:val="en-US" w:eastAsia="zh-CN"/>
        </w:rPr>
      </w:pPr>
      <w:r>
        <w:rPr>
          <w:rFonts w:hint="eastAsia"/>
          <w:lang w:val="en-US" w:eastAsia="zh-CN"/>
        </w:rPr>
        <w:t xml:space="preserve"> Figure 3 Comparison with Taobao market stores</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 Taobao marketplace shop is a personal shop opened on the C2C shopping platform, which is free and open to Taobao users. As shown in Figure 3 , compared with Taobao marketplace shops, the advantages and disadvantages of Tmall shops are mainly reflected in: ① the owner of Tmall shops is a corporate legal person, and must be a registered enterprise to open a shop in the mall, while Taobao marketplace shops are generally owned by individuals; ② as the annual technical service fee for Tmall shops (ranging from 30,000 yuan or 60,000 yuan) is higher, and the default deposit (ranging from 50,000 yuan, 100,000 yuan or 150,000 yuan) is also higher The marketplace shop to open a free policy, so the threshold of access to the mall is much higher than the marketplace, which fundamentally eliminates the mindset of some shop owners just "playing around, earn enough to go away" to help businesses maintain the integrity of the service concept for a long time, but because of the rising costs, the mall shop prices are higher; ③ Tmall merchants They are required to join the consumer protection agreement, such as the strict implementation of the "fake one to compensate for five" and other mall rules, so the quality of Tmall goods are more guaranteed.</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2"/>
        </w:numPr>
        <w:rPr>
          <w:rFonts w:hint="eastAsia"/>
          <w:lang w:val="en-US" w:eastAsia="zh-CN"/>
        </w:rPr>
      </w:pPr>
      <w:r>
        <w:rPr>
          <w:rFonts w:hint="eastAsia"/>
          <w:lang w:val="en-US" w:eastAsia="zh-CN"/>
        </w:rPr>
        <w:t>Comparison with self built shops</w:t>
      </w:r>
    </w:p>
    <w:p>
      <w:pPr>
        <w:numPr>
          <w:ilvl w:val="0"/>
          <w:numId w:val="0"/>
        </w:numPr>
        <w:rPr>
          <w:rFonts w:hint="eastAsia"/>
          <w:lang w:val="en-US" w:eastAsia="zh-CN"/>
        </w:rPr>
      </w:pPr>
      <w:r>
        <w:rPr>
          <w:rFonts w:hint="eastAsia"/>
          <w:lang w:val="en-US" w:eastAsia="zh-CN"/>
        </w:rPr>
        <w:drawing>
          <wp:inline distT="0" distB="0" distL="114300" distR="114300">
            <wp:extent cx="6573520" cy="1949450"/>
            <wp:effectExtent l="0" t="0" r="17780" b="12700"/>
            <wp:docPr id="5" name="图片 5" descr="图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4"/>
                    <pic:cNvPicPr>
                      <a:picLocks noChangeAspect="1"/>
                    </pic:cNvPicPr>
                  </pic:nvPicPr>
                  <pic:blipFill>
                    <a:blip r:embed="rId11"/>
                    <a:stretch>
                      <a:fillRect/>
                    </a:stretch>
                  </pic:blipFill>
                  <pic:spPr>
                    <a:xfrm>
                      <a:off x="0" y="0"/>
                      <a:ext cx="6573520" cy="1949450"/>
                    </a:xfrm>
                    <a:prstGeom prst="rect">
                      <a:avLst/>
                    </a:prstGeom>
                  </pic:spPr>
                </pic:pic>
              </a:graphicData>
            </a:graphic>
          </wp:inline>
        </w:drawing>
      </w:r>
    </w:p>
    <w:p>
      <w:pPr>
        <w:numPr>
          <w:ilvl w:val="0"/>
          <w:numId w:val="0"/>
        </w:numPr>
        <w:ind w:firstLine="3120" w:firstLineChars="1300"/>
        <w:rPr>
          <w:rFonts w:hint="eastAsia"/>
          <w:lang w:val="en-US" w:eastAsia="zh-CN"/>
        </w:rPr>
      </w:pPr>
      <w:r>
        <w:rPr>
          <w:rFonts w:hint="eastAsia"/>
          <w:lang w:val="en-US" w:eastAsia="zh-CN"/>
        </w:rPr>
        <w:t xml:space="preserve"> Figure 4 Comparison with self built shops</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For the average merchant, especially the novice merchant with little experience in e-commerce, entering Tmall for B2C business is a good choice, but there are also some problems. As shown in Figure 4 , the advantages and disadvantages of a Tmall shop compared to a self-built B2C shop are: ① Tmall has a very high brand awareness and a huge traffic volume, occupying more than half of China's online shopping market, so using it as a platform for e-commerce has the advantage of quicker results and shorter lead times, but the initial investment in a self-built website is huge and the corresponding operation team can be difficult to set up, However, the initial investment in building your own website is huge, and the corresponding operation team is difficult to set up, and involves a wide range of technical issues that are difficult to control if you are inexperienced. However, these services are generally paid services, which increases costs to a certain extent; ③ But since Tmall shops are opened in Tmall, they are subject to constraints from Taobao in various aspects, such as consumer data, order data, transaction information and other core information cannot be independently grasped, and are subject to the control of the service fees paid to the mall, so whether from the perspective of the merchant's right to speak to the mall or from the business The flexibility of the control of the Tmall shop is not as good as the self-built B2C shop.</w:t>
      </w:r>
    </w:p>
    <w:p>
      <w:pPr>
        <w:numPr>
          <w:ilvl w:val="0"/>
          <w:numId w:val="0"/>
        </w:numPr>
        <w:rPr>
          <w:rFonts w:hint="eastAsia"/>
          <w:lang w:val="en-US" w:eastAsia="zh-CN"/>
        </w:rPr>
      </w:pPr>
    </w:p>
    <w:p>
      <w:pPr>
        <w:pStyle w:val="4"/>
        <w:rPr>
          <w:rFonts w:hint="eastAsia"/>
          <w:lang w:val="en-US" w:eastAsia="zh-CN"/>
        </w:rPr>
      </w:pPr>
      <w:bookmarkStart w:id="45" w:name="_Toc1205"/>
      <w:r>
        <w:rPr>
          <w:rFonts w:hint="eastAsia"/>
          <w:lang w:val="en-US" w:eastAsia="zh-CN"/>
        </w:rPr>
        <w:t>3.2.2Opportunity and threat analysis</w:t>
      </w:r>
      <w:bookmarkEnd w:id="45"/>
    </w:p>
    <w:p>
      <w:pPr>
        <w:numPr>
          <w:ilvl w:val="0"/>
          <w:numId w:val="0"/>
        </w:numPr>
        <w:rPr>
          <w:rFonts w:hint="eastAsia"/>
          <w:lang w:val="en-US" w:eastAsia="zh-CN"/>
        </w:rPr>
      </w:pPr>
      <w:r>
        <w:rPr>
          <w:rFonts w:hint="eastAsia"/>
          <w:lang w:val="en-US" w:eastAsia="zh-CN"/>
        </w:rPr>
        <w:t>Through the previous analysis, we can see that there are both opportunities and threats, and benefits and risks associated with opening a shop on Tmall.</w:t>
      </w:r>
    </w:p>
    <w:p>
      <w:pPr>
        <w:numPr>
          <w:ilvl w:val="0"/>
          <w:numId w:val="0"/>
        </w:numPr>
        <w:rPr>
          <w:rFonts w:hint="eastAsia"/>
          <w:lang w:val="en-US" w:eastAsia="zh-CN"/>
        </w:rPr>
      </w:pPr>
    </w:p>
    <w:p>
      <w:pPr>
        <w:pStyle w:val="4"/>
        <w:rPr>
          <w:rFonts w:hint="eastAsia"/>
          <w:lang w:val="en-US" w:eastAsia="zh-CN"/>
        </w:rPr>
      </w:pPr>
      <w:bookmarkStart w:id="46" w:name="_Toc27002"/>
      <w:r>
        <w:rPr>
          <w:rFonts w:hint="eastAsia"/>
          <w:lang w:val="en-US" w:eastAsia="zh-CN"/>
        </w:rPr>
        <w:t>3.2.2.1The opportunities for Tmall merchants to open shops are mainly:</w:t>
      </w:r>
      <w:bookmarkEnd w:id="46"/>
    </w:p>
    <w:p>
      <w:pPr>
        <w:numPr>
          <w:ilvl w:val="0"/>
          <w:numId w:val="3"/>
        </w:numPr>
        <w:rPr>
          <w:rFonts w:hint="eastAsia"/>
          <w:lang w:val="en-US" w:eastAsia="zh-CN"/>
        </w:rPr>
      </w:pPr>
      <w:r>
        <w:rPr>
          <w:rFonts w:hint="eastAsia"/>
          <w:lang w:val="en-US" w:eastAsia="zh-CN"/>
        </w:rPr>
        <w:t>China's online shopping market is developing rapidly, large manufacturers and retailers to meet the growing needs of consumers online shopping, online sales demand has become increasingly strong, therefore, Taobao as the representative of the network of retail intermediary agents will usher in a period of rapid growth of B2C business, where the proportion of B2C business transactions accounted for an increasing proportion of this can be predicted that in the near future, B2C business is the mainstream trend of online It is therefore foreseeable that in the near future, B2C business will be the mainstream trend in the development of online shops. This is mainly due to the fact that the demand for goods and services from online shoppers is gradually shifting from "cheap" to "quality", with more emphasis on the shopping experience. As a result, Tmall merchants, mainly enterprises, are able to guarantee the quality of products that consumers need.</w:t>
      </w:r>
    </w:p>
    <w:p>
      <w:pPr>
        <w:numPr>
          <w:ilvl w:val="0"/>
          <w:numId w:val="0"/>
        </w:numPr>
        <w:rPr>
          <w:rFonts w:hint="eastAsia"/>
          <w:lang w:val="en-US" w:eastAsia="zh-CN"/>
        </w:rPr>
      </w:pPr>
    </w:p>
    <w:p>
      <w:pPr>
        <w:numPr>
          <w:ilvl w:val="0"/>
          <w:numId w:val="3"/>
        </w:numPr>
        <w:rPr>
          <w:rFonts w:hint="eastAsia"/>
          <w:lang w:val="en-US" w:eastAsia="zh-CN"/>
        </w:rPr>
      </w:pPr>
    </w:p>
    <w:p>
      <w:pPr>
        <w:numPr>
          <w:ilvl w:val="0"/>
          <w:numId w:val="0"/>
        </w:numPr>
        <w:rPr>
          <w:rFonts w:hint="eastAsia"/>
          <w:lang w:val="en-US" w:eastAsia="zh-CN"/>
        </w:rPr>
      </w:pPr>
      <w:r>
        <w:rPr>
          <w:rFonts w:hint="eastAsia"/>
          <w:lang w:val="en-US" w:eastAsia="zh-CN"/>
        </w:rPr>
        <w:t>The huge volume of visitors to Tmall is a fact that no merchant and no customer can ignore. With its huge traffic as a platform, it can help enterprises to establish their brand image and promote their products better and faster, bringing them huge profits. This is especially true for companies with little experience in Internet commerce.</w:t>
      </w:r>
    </w:p>
    <w:p>
      <w:pPr>
        <w:numPr>
          <w:ilvl w:val="0"/>
          <w:numId w:val="0"/>
        </w:numPr>
        <w:rPr>
          <w:rFonts w:hint="eastAsia"/>
          <w:lang w:val="en-US" w:eastAsia="zh-CN"/>
        </w:rPr>
      </w:pPr>
      <w:r>
        <w:rPr>
          <w:rFonts w:hint="eastAsia"/>
          <w:lang w:val="en-US" w:eastAsia="zh-CN"/>
        </w:rPr>
        <w:t>The natural advantages of Tmall allow merchants to form teams and gain investment income more efficiently.</w:t>
      </w:r>
    </w:p>
    <w:p>
      <w:pPr>
        <w:numPr>
          <w:ilvl w:val="0"/>
          <w:numId w:val="0"/>
        </w:numPr>
        <w:rPr>
          <w:rFonts w:hint="eastAsia"/>
          <w:lang w:val="en-US" w:eastAsia="zh-CN"/>
        </w:rPr>
      </w:pPr>
      <w:r>
        <w:rPr>
          <w:rFonts w:hint="eastAsia"/>
          <w:lang w:val="en-US" w:eastAsia="zh-CN"/>
        </w:rPr>
        <w:t>Since its inception, Tmall has been upholding the business philosophy of serving businesses, urging them to think what they want, and providing a variety of excellent services for the businesses that are stationed there, This has created a good online shopping environment.</w:t>
      </w:r>
    </w:p>
    <w:p>
      <w:pPr>
        <w:numPr>
          <w:ilvl w:val="0"/>
          <w:numId w:val="0"/>
        </w:numPr>
        <w:rPr>
          <w:rFonts w:hint="eastAsia"/>
          <w:lang w:val="en-US" w:eastAsia="zh-CN"/>
        </w:rPr>
      </w:pPr>
    </w:p>
    <w:p>
      <w:pPr>
        <w:pStyle w:val="4"/>
        <w:rPr>
          <w:rFonts w:hint="eastAsia"/>
          <w:lang w:val="en-US" w:eastAsia="zh-CN"/>
        </w:rPr>
      </w:pPr>
      <w:bookmarkStart w:id="47" w:name="_Toc27412"/>
      <w:r>
        <w:rPr>
          <w:rFonts w:hint="eastAsia"/>
          <w:lang w:val="en-US" w:eastAsia="zh-CN"/>
        </w:rPr>
        <w:t>3.2.2.2The main threats to Tmall shops are:</w:t>
      </w:r>
      <w:bookmarkEnd w:id="47"/>
    </w:p>
    <w:p>
      <w:pPr>
        <w:numPr>
          <w:ilvl w:val="0"/>
          <w:numId w:val="0"/>
        </w:numPr>
        <w:rPr>
          <w:rFonts w:hint="eastAsia"/>
          <w:lang w:val="en-US" w:eastAsia="zh-CN"/>
        </w:rPr>
      </w:pPr>
    </w:p>
    <w:p>
      <w:pPr>
        <w:numPr>
          <w:ilvl w:val="0"/>
          <w:numId w:val="4"/>
        </w:numPr>
        <w:rPr>
          <w:rFonts w:hint="eastAsia"/>
          <w:lang w:val="en-US" w:eastAsia="zh-CN"/>
        </w:rPr>
      </w:pPr>
      <w:r>
        <w:rPr>
          <w:rFonts w:hint="eastAsia"/>
          <w:lang w:val="en-US" w:eastAsia="zh-CN"/>
        </w:rPr>
        <w:t>Online shops cannot completely replace physical shops after all. Although online shops are to a certain extent convenient for customers, saving them time, energy and monetary costs, they raise other problems, such as the inability to see the goods in person and identify them in person; the inability to obtain the goods immediately after purchase, which can take as little as a few hours or as long as a week, and the difficulty of ensuring the time to collect the goods if there are special circumstances (e.g. during the Chinese New Year, when most shops are closed for business and deliveries are stopped); and the frequent occurrence of security incidents on the Internet, such as the "phishing" incident that occurred in the Bank of China's online banking and the If there are special circumstances (such as the traditional Chinese New Year period, most shops are closed for business and stop delivery), it is more difficult to ensure that the time of withdrawal of goods; and then the frequent occurrence of Internet security incidents, such as the former Bank of China online banking "phishing incident" and CSDN and other sites exposed to the leakage of user passwords are passing the message that Internet users online shopping must be careful, and another example is the trouble of online shopping return procedures, which seriously The problems that affect the online shopping experience are all problems that need to be solved in the operation and management of Tmall merchants.</w:t>
      </w:r>
    </w:p>
    <w:p>
      <w:pPr>
        <w:numPr>
          <w:ilvl w:val="0"/>
          <w:numId w:val="4"/>
        </w:numPr>
        <w:rPr>
          <w:rFonts w:hint="eastAsia"/>
          <w:lang w:val="en-US" w:eastAsia="zh-CN"/>
        </w:rPr>
      </w:pPr>
      <w:r>
        <w:rPr>
          <w:rFonts w:hint="eastAsia"/>
          <w:lang w:val="en-US" w:eastAsia="zh-CN"/>
        </w:rPr>
        <w:t xml:space="preserve"> Tmall merchants are facing higher and higher barriers, higher and higher operating costs, higher and higher customer requirements the "three high" threat, largely increasing the barriers for new merchants to enter the mall, in contrast, some of the past is not very strong capital, competitive ability, team building to improve the old merchants will also be in the "shuffle" in the gradual elimination of the Bureau. This adjustment of the mall's business rules makes a lot of small businesses that are not strong enough to be expelled from the mall, seemingly reducing the degree of competition within the mall, but in fact, to a certain extent, to increase the tension between the big business competition.</w:t>
      </w:r>
    </w:p>
    <w:p>
      <w:pPr>
        <w:numPr>
          <w:ilvl w:val="0"/>
          <w:numId w:val="0"/>
        </w:numPr>
        <w:rPr>
          <w:rFonts w:hint="eastAsia"/>
          <w:lang w:val="en-US" w:eastAsia="zh-CN"/>
        </w:rPr>
      </w:pPr>
    </w:p>
    <w:p>
      <w:pPr>
        <w:numPr>
          <w:ilvl w:val="0"/>
          <w:numId w:val="4"/>
        </w:numPr>
        <w:rPr>
          <w:rFonts w:hint="eastAsia"/>
          <w:lang w:val="en-US" w:eastAsia="zh-CN"/>
        </w:rPr>
      </w:pPr>
      <w:r>
        <w:rPr>
          <w:rFonts w:hint="eastAsia"/>
          <w:lang w:val="en-US" w:eastAsia="zh-CN"/>
        </w:rPr>
        <w:t>Tmall merchants everywhere will be subject to the mall and even the entire Taobao network, whether it is user information, transaction information or market information, industry information, merchants can not have independent, but shared with Taobao. Merchants who need more comprehensive information services will have to pay Taobao, increasing the cost of business expenses, in operation and management will be heavily constrained, reducing the merchant's right to speak in the face of Taobao platform, but also compressed according to their own situation and flexible handling of business space. In addition, the merchants operate well, to bring their own shop traffic, increase sales at the same time, but also free to Tmall brought members, which more expand the brand effect of Tmall, the consequences of doing so is to let the merchants in front of Taobao's discourse lower. This is precisely the reason for the gradual increase in self-built businesses.</w:t>
      </w:r>
    </w:p>
    <w:p>
      <w:pPr>
        <w:numPr>
          <w:ilvl w:val="0"/>
          <w:numId w:val="0"/>
        </w:numPr>
        <w:rPr>
          <w:rFonts w:hint="eastAsia"/>
          <w:lang w:val="en-US" w:eastAsia="zh-CN"/>
        </w:rPr>
      </w:pPr>
    </w:p>
    <w:p>
      <w:pPr>
        <w:pStyle w:val="3"/>
        <w:rPr>
          <w:rFonts w:hint="eastAsia"/>
          <w:lang w:val="en-US" w:eastAsia="zh-CN"/>
        </w:rPr>
      </w:pPr>
      <w:bookmarkStart w:id="48" w:name="_Toc952"/>
      <w:r>
        <w:rPr>
          <w:rFonts w:hint="eastAsia"/>
          <w:lang w:val="en-US" w:eastAsia="zh-CN"/>
        </w:rPr>
        <w:t>3.3 An empirical study based on the current state of research on e-commerce businesses in the Internet era</w:t>
      </w:r>
      <w:bookmarkEnd w:id="48"/>
    </w:p>
    <w:p>
      <w:pPr>
        <w:numPr>
          <w:ilvl w:val="0"/>
          <w:numId w:val="0"/>
        </w:numPr>
        <w:rPr>
          <w:rFonts w:hint="eastAsia"/>
          <w:lang w:val="en-US" w:eastAsia="zh-CN"/>
        </w:rPr>
      </w:pPr>
      <w:r>
        <w:rPr>
          <w:rFonts w:hint="eastAsia"/>
          <w:lang w:val="en-US" w:eastAsia="zh-CN"/>
        </w:rPr>
        <w:t>To properly address the marketing of online shopping businesses, it is important to first understand why consumers choose to shop online. To address this issue, the following two empirical studies have been selected to examine this issue and draw conclusions.</w:t>
      </w:r>
    </w:p>
    <w:p>
      <w:pPr>
        <w:numPr>
          <w:ilvl w:val="0"/>
          <w:numId w:val="0"/>
        </w:numPr>
        <w:rPr>
          <w:rFonts w:hint="eastAsia"/>
          <w:lang w:val="en-US" w:eastAsia="zh-CN"/>
        </w:rPr>
      </w:pPr>
    </w:p>
    <w:p>
      <w:pPr>
        <w:pStyle w:val="4"/>
        <w:rPr>
          <w:rFonts w:hint="eastAsia"/>
          <w:lang w:val="en-US" w:eastAsia="zh-CN"/>
        </w:rPr>
      </w:pPr>
      <w:bookmarkStart w:id="49" w:name="_Toc6628"/>
      <w:r>
        <w:rPr>
          <w:rFonts w:hint="eastAsia"/>
          <w:lang w:val="en-US" w:eastAsia="zh-CN"/>
        </w:rPr>
        <w:t>3.3.1 A pathway study based on consumer perceptions</w:t>
      </w:r>
      <w:bookmarkEnd w:id="49"/>
    </w:p>
    <w:p>
      <w:pPr>
        <w:numPr>
          <w:ilvl w:val="0"/>
          <w:numId w:val="0"/>
        </w:numPr>
        <w:rPr>
          <w:rFonts w:hint="eastAsia"/>
          <w:lang w:val="en-US" w:eastAsia="zh-CN"/>
        </w:rPr>
      </w:pPr>
      <w:r>
        <w:rPr>
          <w:rFonts w:hint="eastAsia"/>
          <w:lang w:val="en-US" w:eastAsia="zh-CN"/>
        </w:rPr>
        <w:t>Firstly, a hypothesis analysis is conducted to examine the underlying factors that influence consumers' choice to shop online.</w:t>
      </w:r>
    </w:p>
    <w:p>
      <w:pPr>
        <w:numPr>
          <w:ilvl w:val="0"/>
          <w:numId w:val="0"/>
        </w:numPr>
        <w:rPr>
          <w:rFonts w:hint="eastAsia"/>
          <w:lang w:val="en-US" w:eastAsia="zh-CN"/>
        </w:rPr>
      </w:pPr>
    </w:p>
    <w:p>
      <w:pPr>
        <w:pStyle w:val="4"/>
        <w:rPr>
          <w:rFonts w:hint="eastAsia"/>
          <w:lang w:val="en-US" w:eastAsia="zh-CN"/>
        </w:rPr>
      </w:pPr>
      <w:bookmarkStart w:id="50" w:name="_Toc19918"/>
      <w:r>
        <w:rPr>
          <w:rFonts w:hint="eastAsia"/>
          <w:lang w:val="en-US" w:eastAsia="zh-CN"/>
        </w:rPr>
        <w:t>3.3.1.1 Research design</w:t>
      </w:r>
      <w:bookmarkEnd w:id="50"/>
    </w:p>
    <w:p>
      <w:pPr>
        <w:numPr>
          <w:ilvl w:val="0"/>
          <w:numId w:val="0"/>
        </w:numPr>
        <w:rPr>
          <w:rFonts w:hint="eastAsia"/>
          <w:lang w:val="en-US" w:eastAsia="zh-CN"/>
        </w:rPr>
      </w:pPr>
      <w:r>
        <w:rPr>
          <w:rFonts w:hint="eastAsia"/>
          <w:lang w:val="en-US" w:eastAsia="zh-CN"/>
        </w:rPr>
        <w:t>The literature suggests that online shoppers have dual characteristics, as they have the characteristics of ordinary consumers, such as searching for information, evaluating choices, making decisions, making purchases, and requesting after-sales service, while online shopping is done through interaction with computers and the Internet, requiring consumers to have a computer connected to the network and certain computer and network skills, such as entering The online shopping is done through interaction with computers and the Internet, which requires consumers to have a computer connected to the Internet and certain computer and Internet skills, such as entering commands, searching online and checking web pages. Therefore, consumer acceptance of online shopping is a process of accepting new technologies. We can develop a theoretical model of consumer acceptance of online shopping based on the technology acceptance model and the diffusion of innovation model.</w:t>
      </w:r>
    </w:p>
    <w:p>
      <w:pPr>
        <w:numPr>
          <w:ilvl w:val="0"/>
          <w:numId w:val="0"/>
        </w:numPr>
        <w:rPr>
          <w:rFonts w:hint="eastAsia"/>
          <w:lang w:val="en-US" w:eastAsia="zh-CN"/>
        </w:rPr>
      </w:pPr>
      <w:r>
        <w:rPr>
          <w:rFonts w:hint="eastAsia"/>
          <w:lang w:val="en-US" w:eastAsia="zh-CN"/>
        </w:rPr>
        <w:t>Based on the relevant literature, the authors developed a questionnaire based on the Likerts 5-point scale, where 1 indicates full agreement and 5 indicates full disagreement. The data obtained from the questionnaire was analysed empirically.</w:t>
      </w:r>
    </w:p>
    <w:p>
      <w:pPr>
        <w:numPr>
          <w:ilvl w:val="0"/>
          <w:numId w:val="0"/>
        </w:numPr>
        <w:rPr>
          <w:rFonts w:hint="eastAsia"/>
          <w:lang w:val="en-US" w:eastAsia="zh-CN"/>
        </w:rPr>
      </w:pPr>
    </w:p>
    <w:p>
      <w:pPr>
        <w:pStyle w:val="4"/>
        <w:rPr>
          <w:rFonts w:hint="eastAsia"/>
          <w:lang w:val="en-US" w:eastAsia="zh-CN"/>
        </w:rPr>
      </w:pPr>
      <w:bookmarkStart w:id="51" w:name="_Toc19124"/>
      <w:r>
        <w:rPr>
          <w:rFonts w:hint="eastAsia"/>
          <w:lang w:val="en-US" w:eastAsia="zh-CN"/>
        </w:rPr>
        <w:t>3.3.1.2 Variable selection</w:t>
      </w:r>
      <w:bookmarkEnd w:id="51"/>
    </w:p>
    <w:p>
      <w:pPr>
        <w:numPr>
          <w:ilvl w:val="0"/>
          <w:numId w:val="0"/>
        </w:numPr>
        <w:rPr>
          <w:rFonts w:hint="eastAsia"/>
          <w:lang w:val="en-US" w:eastAsia="zh-CN"/>
        </w:rPr>
      </w:pPr>
      <w:r>
        <w:rPr>
          <w:rFonts w:hint="eastAsia"/>
          <w:lang w:val="en-US" w:eastAsia="zh-CN"/>
        </w:rPr>
        <w:t>According to a report published by the China Internet Development Centre (CNNIC), the main reasons for online shopping are: saving time (48.5%); saving money (43.67%); easy to operate (42.4%); finding rare products (33.5%); curiosity, fun (25.5%), etc. The "biggest problems" consumers perceive with online transactions are: quality of products, after-sales service and vendor credit are not guaranteed (36.9%); security is not guaranteed (22.1%); payment is not convenient (13.05%); prices are not attractive (11.1%); and delivery is not timely (10.2%).</w:t>
      </w:r>
    </w:p>
    <w:p>
      <w:pPr>
        <w:numPr>
          <w:ilvl w:val="0"/>
          <w:numId w:val="0"/>
        </w:numPr>
        <w:rPr>
          <w:rFonts w:hint="eastAsia"/>
          <w:lang w:val="en-US" w:eastAsia="zh-CN"/>
        </w:rPr>
      </w:pPr>
      <w:r>
        <w:rPr>
          <w:rFonts w:hint="eastAsia"/>
          <w:lang w:val="en-US" w:eastAsia="zh-CN"/>
        </w:rPr>
        <w:t>Based on the diffusion of innovation theory and the technology acceptance model, this paper selects consumers' willingness to choose to do online shopping as the outcome variable, consumers' attitudes and perceptions towards online shopping as the intermediate variable, and the following three variables as the independent variables.</w:t>
      </w:r>
    </w:p>
    <w:p>
      <w:pPr>
        <w:numPr>
          <w:ilvl w:val="0"/>
          <w:numId w:val="0"/>
        </w:numPr>
        <w:rPr>
          <w:rFonts w:hint="eastAsia"/>
          <w:lang w:val="en-US" w:eastAsia="zh-CN"/>
        </w:rPr>
      </w:pPr>
    </w:p>
    <w:p>
      <w:pPr>
        <w:numPr>
          <w:ilvl w:val="0"/>
          <w:numId w:val="5"/>
        </w:numPr>
        <w:rPr>
          <w:rFonts w:hint="eastAsia"/>
          <w:lang w:val="en-US" w:eastAsia="zh-CN"/>
        </w:rPr>
      </w:pPr>
      <w:r>
        <w:rPr>
          <w:rFonts w:hint="eastAsia"/>
          <w:lang w:val="en-US" w:eastAsia="zh-CN"/>
        </w:rPr>
        <w:t>Consumers perceive online shopping to be useful. Perceived usefulness refers to the perceived beneficial results that will be obtained as a result of use. Online shopping offers many advantages, with a wider range of products and the convenience of shopping, which effectively reduces the effort and time spent on shopping. Consumers only have to wait at home for delivery. Numerous studies have shown that consumers choose to shop online largely because of the lower cost of time and the convenience of online shopping.</w:t>
      </w:r>
    </w:p>
    <w:p>
      <w:pPr>
        <w:numPr>
          <w:ilvl w:val="0"/>
          <w:numId w:val="0"/>
        </w:numPr>
        <w:rPr>
          <w:rFonts w:hint="eastAsia"/>
          <w:lang w:val="en-US" w:eastAsia="zh-CN"/>
        </w:rPr>
      </w:pPr>
    </w:p>
    <w:p>
      <w:pPr>
        <w:numPr>
          <w:ilvl w:val="0"/>
          <w:numId w:val="5"/>
        </w:numPr>
        <w:rPr>
          <w:rFonts w:hint="eastAsia"/>
          <w:lang w:val="en-US" w:eastAsia="zh-CN"/>
        </w:rPr>
      </w:pPr>
      <w:r>
        <w:rPr>
          <w:rFonts w:hint="eastAsia"/>
          <w:lang w:val="en-US" w:eastAsia="zh-CN"/>
        </w:rPr>
        <w:t>Consumers perceive the convenience of online shopping. The perceived convenience of online shopping is that consumers do not need to invest much effort in the process of shopping online. The ordering process is very convenient, the transaction interface is very clear, the payment procedures are very convenient and returns are easy. There is good communication between the consumer and the retailer during the process, which is a specific aspect of online shopping.</w:t>
      </w:r>
    </w:p>
    <w:p>
      <w:pPr>
        <w:numPr>
          <w:ilvl w:val="0"/>
          <w:numId w:val="0"/>
        </w:numPr>
        <w:rPr>
          <w:rFonts w:hint="eastAsia"/>
          <w:lang w:val="en-US" w:eastAsia="zh-CN"/>
        </w:rPr>
      </w:pPr>
    </w:p>
    <w:p>
      <w:pPr>
        <w:numPr>
          <w:ilvl w:val="0"/>
          <w:numId w:val="5"/>
        </w:numPr>
        <w:rPr>
          <w:rFonts w:hint="eastAsia"/>
          <w:lang w:val="en-US" w:eastAsia="zh-CN"/>
        </w:rPr>
      </w:pPr>
      <w:r>
        <w:rPr>
          <w:rFonts w:hint="eastAsia"/>
          <w:lang w:val="en-US" w:eastAsia="zh-CN"/>
        </w:rPr>
        <w:t>Consumers perceive online shopping as safe. Perceived risk is the consumer's subjective assessment of the negative consequences of their purchasing decisions. Innovation itself carries with it a certain degree of uncertainty, which poses certain risks to consumers. In the online shopping process, consumers consume through impersonal electronic stores, which make it difficult to perceive the quality of the product, leading to increased perceptions of uncertainty, for example, that the product will not meet the consumer's expectations. Erroneous purchase decisions can result in additional financial losses in terms of returns and return costs due to not receiving the product as expected or not being satisfied with the product.</w:t>
      </w:r>
    </w:p>
    <w:p>
      <w:pPr>
        <w:numPr>
          <w:ilvl w:val="0"/>
          <w:numId w:val="0"/>
        </w:numPr>
        <w:rPr>
          <w:rFonts w:hint="eastAsia"/>
          <w:lang w:val="en-US" w:eastAsia="zh-CN"/>
        </w:rPr>
      </w:pPr>
    </w:p>
    <w:p>
      <w:pPr>
        <w:pStyle w:val="4"/>
        <w:rPr>
          <w:rFonts w:hint="eastAsia"/>
          <w:lang w:val="en-US" w:eastAsia="zh-CN"/>
        </w:rPr>
      </w:pPr>
      <w:bookmarkStart w:id="52" w:name="_Toc22082"/>
      <w:r>
        <w:rPr>
          <w:rFonts w:hint="eastAsia"/>
          <w:lang w:val="en-US" w:eastAsia="zh-CN"/>
        </w:rPr>
        <w:t>3.3.1.3 Research hypotheses</w:t>
      </w:r>
      <w:bookmarkEnd w:id="52"/>
    </w:p>
    <w:p>
      <w:pPr>
        <w:numPr>
          <w:ilvl w:val="0"/>
          <w:numId w:val="0"/>
        </w:numPr>
        <w:rPr>
          <w:rFonts w:hint="eastAsia"/>
          <w:lang w:val="en-US" w:eastAsia="zh-CN"/>
        </w:rPr>
      </w:pPr>
      <w:r>
        <w:rPr>
          <w:rFonts w:hint="eastAsia"/>
          <w:lang w:val="en-US" w:eastAsia="zh-CN"/>
        </w:rPr>
        <w:t>Based on the literature, the following hypotheses were made and the hypothesis model in Figure 5 was developed.</w:t>
      </w:r>
    </w:p>
    <w:p>
      <w:pPr>
        <w:numPr>
          <w:ilvl w:val="0"/>
          <w:numId w:val="0"/>
        </w:numPr>
        <w:rPr>
          <w:rFonts w:hint="eastAsia"/>
          <w:lang w:val="en-US" w:eastAsia="zh-CN"/>
        </w:rPr>
      </w:pPr>
      <w:r>
        <w:rPr>
          <w:rFonts w:hint="eastAsia"/>
          <w:lang w:val="en-US" w:eastAsia="zh-CN"/>
        </w:rPr>
        <w:t>H1: Consumers perceive online shopping to be useful, which may lead them to choose to shop online.</w:t>
      </w:r>
    </w:p>
    <w:p>
      <w:pPr>
        <w:numPr>
          <w:ilvl w:val="0"/>
          <w:numId w:val="0"/>
        </w:numPr>
        <w:rPr>
          <w:rFonts w:hint="eastAsia"/>
          <w:lang w:val="en-US" w:eastAsia="zh-CN"/>
        </w:rPr>
      </w:pPr>
      <w:r>
        <w:rPr>
          <w:rFonts w:hint="eastAsia"/>
          <w:lang w:val="en-US" w:eastAsia="zh-CN"/>
        </w:rPr>
        <w:t>H2: Consumers' perceived usefulness of online shopping may lead them to have a positive attitude towards online shopping.</w:t>
      </w:r>
    </w:p>
    <w:p>
      <w:pPr>
        <w:numPr>
          <w:ilvl w:val="0"/>
          <w:numId w:val="0"/>
        </w:numPr>
        <w:rPr>
          <w:rFonts w:hint="eastAsia"/>
          <w:lang w:val="en-US" w:eastAsia="zh-CN"/>
        </w:rPr>
      </w:pPr>
      <w:r>
        <w:rPr>
          <w:rFonts w:hint="eastAsia"/>
          <w:lang w:val="en-US" w:eastAsia="zh-CN"/>
        </w:rPr>
        <w:t>H3: Consumers' perception of the convenience of online shopping is likely to lead to positive attitudes towards online shopping.</w:t>
      </w:r>
    </w:p>
    <w:p>
      <w:pPr>
        <w:numPr>
          <w:ilvl w:val="0"/>
          <w:numId w:val="0"/>
        </w:numPr>
        <w:rPr>
          <w:rFonts w:hint="eastAsia"/>
          <w:lang w:val="en-US" w:eastAsia="zh-CN"/>
        </w:rPr>
      </w:pPr>
      <w:r>
        <w:rPr>
          <w:rFonts w:hint="eastAsia"/>
          <w:lang w:val="en-US" w:eastAsia="zh-CN"/>
        </w:rPr>
        <w:t>H4: Consumers perceive online shopping to be safe and secure, which is likely to lead to positive attitudes towards online shopping.</w:t>
      </w:r>
    </w:p>
    <w:p>
      <w:pPr>
        <w:numPr>
          <w:ilvl w:val="0"/>
          <w:numId w:val="0"/>
        </w:numPr>
        <w:rPr>
          <w:rFonts w:hint="eastAsia"/>
          <w:lang w:val="en-US" w:eastAsia="zh-CN"/>
        </w:rPr>
      </w:pPr>
      <w:r>
        <w:rPr>
          <w:rFonts w:hint="eastAsia"/>
          <w:lang w:val="en-US" w:eastAsia="zh-CN"/>
        </w:rPr>
        <w:t>H5: Consumers' positive attitudes towards online shopping may lead them to choose to shop online.</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drawing>
          <wp:inline distT="0" distB="0" distL="114300" distR="114300">
            <wp:extent cx="6341110" cy="2021840"/>
            <wp:effectExtent l="0" t="0" r="2540" b="16510"/>
            <wp:docPr id="6" name="图片 6" descr="图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5"/>
                    <pic:cNvPicPr>
                      <a:picLocks noChangeAspect="1"/>
                    </pic:cNvPicPr>
                  </pic:nvPicPr>
                  <pic:blipFill>
                    <a:blip r:embed="rId12"/>
                    <a:stretch>
                      <a:fillRect/>
                    </a:stretch>
                  </pic:blipFill>
                  <pic:spPr>
                    <a:xfrm>
                      <a:off x="0" y="0"/>
                      <a:ext cx="6341110" cy="2021840"/>
                    </a:xfrm>
                    <a:prstGeom prst="rect">
                      <a:avLst/>
                    </a:prstGeom>
                  </pic:spPr>
                </pic:pic>
              </a:graphicData>
            </a:graphic>
          </wp:inline>
        </w:drawing>
      </w:r>
    </w:p>
    <w:p>
      <w:pPr>
        <w:numPr>
          <w:ilvl w:val="0"/>
          <w:numId w:val="0"/>
        </w:numPr>
        <w:ind w:firstLine="240" w:firstLineChars="100"/>
        <w:rPr>
          <w:rFonts w:hint="eastAsia"/>
          <w:lang w:val="en-US" w:eastAsia="zh-CN"/>
        </w:rPr>
      </w:pPr>
      <w:r>
        <w:rPr>
          <w:rFonts w:hint="eastAsia"/>
          <w:lang w:val="en-US" w:eastAsia="zh-CN"/>
        </w:rPr>
        <w:t>Figure 5 hypothesis model of factors influencing consumers' online shopping</w:t>
      </w:r>
    </w:p>
    <w:p>
      <w:pPr>
        <w:numPr>
          <w:ilvl w:val="0"/>
          <w:numId w:val="0"/>
        </w:numPr>
        <w:ind w:firstLine="240" w:firstLineChars="100"/>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pStyle w:val="4"/>
        <w:rPr>
          <w:rFonts w:hint="eastAsia"/>
          <w:lang w:val="en-US" w:eastAsia="zh-CN"/>
        </w:rPr>
      </w:pPr>
    </w:p>
    <w:p>
      <w:pPr>
        <w:pStyle w:val="4"/>
        <w:rPr>
          <w:rFonts w:hint="eastAsia"/>
          <w:lang w:val="en-US" w:eastAsia="zh-CN"/>
        </w:rPr>
      </w:pPr>
      <w:bookmarkStart w:id="53" w:name="_Toc2119"/>
      <w:r>
        <w:rPr>
          <w:rFonts w:hint="eastAsia"/>
          <w:lang w:val="en-US" w:eastAsia="zh-CN"/>
        </w:rPr>
        <w:t>3.3.1.4 Validity test of the questionnaire</w:t>
      </w:r>
      <w:bookmarkEnd w:id="53"/>
    </w:p>
    <w:p>
      <w:pPr>
        <w:numPr>
          <w:ilvl w:val="0"/>
          <w:numId w:val="0"/>
        </w:numPr>
        <w:rPr>
          <w:rFonts w:hint="eastAsia"/>
          <w:lang w:val="en-US" w:eastAsia="zh-CN"/>
        </w:rPr>
      </w:pPr>
      <w:r>
        <w:rPr>
          <w:rFonts w:hint="eastAsia"/>
          <w:lang w:val="en-US" w:eastAsia="zh-CN"/>
        </w:rPr>
        <w:t>The kmo measure for the independent variables in this study was 0.912, indicating that the items for each variable were adequate and suitable for factor analysis.(See Figure 6 for details）</w:t>
      </w:r>
    </w:p>
    <w:p>
      <w:pPr>
        <w:numPr>
          <w:ilvl w:val="0"/>
          <w:numId w:val="0"/>
        </w:numPr>
        <w:ind w:left="3600" w:hanging="3600" w:hangingChars="1500"/>
        <w:rPr>
          <w:rFonts w:hint="eastAsia"/>
          <w:lang w:val="en-US" w:eastAsia="zh-CN"/>
        </w:rPr>
      </w:pPr>
      <w:r>
        <w:rPr>
          <w:rFonts w:hint="eastAsia"/>
          <w:lang w:val="en-US" w:eastAsia="zh-CN"/>
        </w:rPr>
        <w:drawing>
          <wp:inline distT="0" distB="0" distL="114300" distR="114300">
            <wp:extent cx="5448300" cy="2005330"/>
            <wp:effectExtent l="0" t="0" r="0" b="13970"/>
            <wp:docPr id="7" name="图片 7" descr="图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图6"/>
                    <pic:cNvPicPr>
                      <a:picLocks noChangeAspect="1"/>
                    </pic:cNvPicPr>
                  </pic:nvPicPr>
                  <pic:blipFill>
                    <a:blip r:embed="rId13"/>
                    <a:stretch>
                      <a:fillRect/>
                    </a:stretch>
                  </pic:blipFill>
                  <pic:spPr>
                    <a:xfrm>
                      <a:off x="0" y="0"/>
                      <a:ext cx="5448300" cy="2005330"/>
                    </a:xfrm>
                    <a:prstGeom prst="rect">
                      <a:avLst/>
                    </a:prstGeom>
                  </pic:spPr>
                </pic:pic>
              </a:graphicData>
            </a:graphic>
          </wp:inline>
        </w:drawing>
      </w:r>
    </w:p>
    <w:p>
      <w:pPr>
        <w:numPr>
          <w:ilvl w:val="0"/>
          <w:numId w:val="0"/>
        </w:numPr>
        <w:ind w:left="3600" w:leftChars="1400" w:hanging="240" w:hangingChars="100"/>
        <w:rPr>
          <w:rFonts w:hint="eastAsia"/>
          <w:lang w:val="en-US" w:eastAsia="zh-CN"/>
        </w:rPr>
      </w:pPr>
      <w:r>
        <w:rPr>
          <w:rFonts w:hint="eastAsia"/>
          <w:lang w:val="en-US" w:eastAsia="zh-CN"/>
        </w:rPr>
        <w:t>Figure 6</w:t>
      </w:r>
    </w:p>
    <w:p>
      <w:pPr>
        <w:numPr>
          <w:ilvl w:val="0"/>
          <w:numId w:val="0"/>
        </w:numPr>
        <w:ind w:left="3600" w:leftChars="1400" w:hanging="240" w:hangingChars="100"/>
        <w:rPr>
          <w:rFonts w:hint="eastAsia"/>
          <w:lang w:val="en-US" w:eastAsia="zh-CN"/>
        </w:rPr>
      </w:pPr>
    </w:p>
    <w:p>
      <w:pPr>
        <w:numPr>
          <w:ilvl w:val="0"/>
          <w:numId w:val="0"/>
        </w:numPr>
        <w:ind w:left="3600" w:leftChars="1400" w:hanging="240" w:hangingChars="100"/>
        <w:rPr>
          <w:rFonts w:hint="eastAsia"/>
          <w:lang w:val="en-US" w:eastAsia="zh-CN"/>
        </w:rPr>
      </w:pPr>
    </w:p>
    <w:p>
      <w:pPr>
        <w:pStyle w:val="4"/>
        <w:rPr>
          <w:rFonts w:hint="eastAsia"/>
          <w:lang w:val="en-US" w:eastAsia="zh-CN"/>
        </w:rPr>
      </w:pPr>
      <w:bookmarkStart w:id="54" w:name="_Toc8665"/>
      <w:r>
        <w:rPr>
          <w:rFonts w:hint="eastAsia"/>
          <w:lang w:val="en-US" w:eastAsia="zh-CN"/>
        </w:rPr>
        <w:t>3.3.1.5 Research sample</w:t>
      </w:r>
      <w:bookmarkEnd w:id="54"/>
    </w:p>
    <w:p>
      <w:pPr>
        <w:numPr>
          <w:ilvl w:val="0"/>
          <w:numId w:val="0"/>
        </w:numPr>
        <w:rPr>
          <w:rFonts w:hint="eastAsia"/>
          <w:lang w:val="en-US" w:eastAsia="zh-CN"/>
        </w:rPr>
      </w:pPr>
      <w:r>
        <w:rPr>
          <w:rFonts w:hint="eastAsia"/>
          <w:lang w:val="en-US" w:eastAsia="zh-CN"/>
        </w:rPr>
        <w:t>The author issued questionnaires through the questionnaire platform and randomly selected the sample, a total of 108 consumers were researched, of which 62 were male, accounting for 57.41% of the medium number, and 46 were female, accounting for 42.59% of the total number, of which 99 had experienced online shopping, accounting for 91.67% of the research population.</w:t>
      </w:r>
    </w:p>
    <w:p>
      <w:pPr>
        <w:pStyle w:val="4"/>
        <w:rPr>
          <w:rFonts w:hint="eastAsia"/>
          <w:lang w:val="en-US" w:eastAsia="zh-CN"/>
        </w:rPr>
      </w:pPr>
      <w:bookmarkStart w:id="55" w:name="_Toc32049"/>
      <w:r>
        <w:rPr>
          <w:rFonts w:hint="eastAsia"/>
          <w:lang w:val="en-US" w:eastAsia="zh-CN"/>
        </w:rPr>
        <w:t>3.3.1.6 Test results</w:t>
      </w:r>
      <w:bookmarkEnd w:id="55"/>
    </w:p>
    <w:p>
      <w:pPr>
        <w:numPr>
          <w:ilvl w:val="0"/>
          <w:numId w:val="0"/>
        </w:numPr>
        <w:rPr>
          <w:rFonts w:hint="eastAsia"/>
          <w:lang w:val="en-US" w:eastAsia="zh-CN"/>
        </w:rPr>
      </w:pPr>
      <w:r>
        <w:rPr>
          <w:rFonts w:hint="eastAsia"/>
          <w:lang w:val="en-US" w:eastAsia="zh-CN"/>
        </w:rPr>
        <w:t>(1) Model fit test</w:t>
      </w:r>
    </w:p>
    <w:p>
      <w:pPr>
        <w:numPr>
          <w:ilvl w:val="0"/>
          <w:numId w:val="0"/>
        </w:numPr>
        <w:rPr>
          <w:rFonts w:hint="eastAsia"/>
          <w:lang w:val="en-US" w:eastAsia="zh-CN"/>
        </w:rPr>
      </w:pPr>
      <w:r>
        <w:rPr>
          <w:rFonts w:hint="eastAsia"/>
          <w:lang w:val="en-US" w:eastAsia="zh-CN"/>
        </w:rPr>
        <w:t>The results of the model fit test for this study are shown in Figure 7. The comparative fit index (CFI) and goodness of fit index (GFI) of the model were 0.791 and 0.872 respectively, indicating that the model had a good fit, while the root mean square error of approximation (RMSEA ) was 0.095, which was lower than 0.1, indicating that the model had a good fit. The rest of the overall indicators are at an acceptable level.</w:t>
      </w:r>
    </w:p>
    <w:p>
      <w:pPr>
        <w:numPr>
          <w:ilvl w:val="0"/>
          <w:numId w:val="0"/>
        </w:numPr>
        <w:rPr>
          <w:rFonts w:hint="eastAsia"/>
          <w:lang w:val="en-US" w:eastAsia="zh-CN"/>
        </w:rPr>
      </w:pPr>
      <w:r>
        <w:rPr>
          <w:rFonts w:hint="eastAsia"/>
          <w:lang w:val="en-US" w:eastAsia="zh-CN"/>
        </w:rPr>
        <w:drawing>
          <wp:inline distT="0" distB="0" distL="114300" distR="114300">
            <wp:extent cx="6219190" cy="1182370"/>
            <wp:effectExtent l="0" t="0" r="10160" b="17780"/>
            <wp:docPr id="8" name="图片 8" descr="图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7"/>
                    <pic:cNvPicPr>
                      <a:picLocks noChangeAspect="1"/>
                    </pic:cNvPicPr>
                  </pic:nvPicPr>
                  <pic:blipFill>
                    <a:blip r:embed="rId14"/>
                    <a:stretch>
                      <a:fillRect/>
                    </a:stretch>
                  </pic:blipFill>
                  <pic:spPr>
                    <a:xfrm>
                      <a:off x="0" y="0"/>
                      <a:ext cx="6219190" cy="1182370"/>
                    </a:xfrm>
                    <a:prstGeom prst="rect">
                      <a:avLst/>
                    </a:prstGeom>
                  </pic:spPr>
                </pic:pic>
              </a:graphicData>
            </a:graphic>
          </wp:inline>
        </w:drawing>
      </w:r>
    </w:p>
    <w:p>
      <w:pPr>
        <w:numPr>
          <w:ilvl w:val="0"/>
          <w:numId w:val="0"/>
        </w:numPr>
        <w:rPr>
          <w:rFonts w:hint="eastAsia"/>
          <w:lang w:val="en-US" w:eastAsia="zh-CN"/>
        </w:rPr>
      </w:pPr>
      <w:r>
        <w:rPr>
          <w:rFonts w:hint="eastAsia"/>
          <w:lang w:val="en-US" w:eastAsia="zh-CN"/>
        </w:rPr>
        <w:t xml:space="preserve">                          Figure 7  Goodness of fit test table     </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pStyle w:val="3"/>
        <w:rPr>
          <w:rFonts w:hint="eastAsia"/>
          <w:lang w:val="en-US" w:eastAsia="zh-CN"/>
        </w:rPr>
      </w:pPr>
      <w:bookmarkStart w:id="56" w:name="_Toc3634"/>
      <w:r>
        <w:rPr>
          <w:rFonts w:hint="eastAsia"/>
          <w:lang w:val="en-US" w:eastAsia="zh-CN"/>
        </w:rPr>
        <w:t>3.4 Survey and analysis based on customer needs</w:t>
      </w:r>
      <w:bookmarkEnd w:id="56"/>
    </w:p>
    <w:p>
      <w:pPr>
        <w:numPr>
          <w:ilvl w:val="0"/>
          <w:numId w:val="0"/>
        </w:numPr>
        <w:rPr>
          <w:rFonts w:hint="eastAsia"/>
          <w:lang w:val="en-US" w:eastAsia="zh-CN"/>
        </w:rPr>
      </w:pPr>
      <w:r>
        <w:rPr>
          <w:rFonts w:hint="eastAsia"/>
          <w:lang w:val="en-US" w:eastAsia="zh-CN"/>
        </w:rPr>
        <w:t>Based on the previous research on the factors influencing consumers' online shopping, this paper will further investigate how consumers perceive online shopping and online shopping centres based on their needs.</w:t>
      </w:r>
    </w:p>
    <w:p>
      <w:pPr>
        <w:numPr>
          <w:ilvl w:val="0"/>
          <w:numId w:val="0"/>
        </w:numPr>
        <w:rPr>
          <w:rFonts w:hint="eastAsia"/>
          <w:lang w:val="en-US" w:eastAsia="zh-CN"/>
        </w:rPr>
      </w:pPr>
    </w:p>
    <w:p>
      <w:pPr>
        <w:pStyle w:val="4"/>
        <w:rPr>
          <w:rFonts w:hint="eastAsia"/>
          <w:lang w:val="en-US" w:eastAsia="zh-CN"/>
        </w:rPr>
      </w:pPr>
      <w:bookmarkStart w:id="57" w:name="_Toc24709"/>
      <w:r>
        <w:rPr>
          <w:rFonts w:hint="eastAsia"/>
          <w:lang w:val="en-US" w:eastAsia="zh-CN"/>
        </w:rPr>
        <w:t>3.4.1 Research on consumer personality traits</w:t>
      </w:r>
      <w:bookmarkEnd w:id="57"/>
    </w:p>
    <w:p>
      <w:pPr>
        <w:numPr>
          <w:ilvl w:val="0"/>
          <w:numId w:val="0"/>
        </w:numPr>
        <w:rPr>
          <w:rFonts w:hint="eastAsia"/>
          <w:lang w:val="en-US" w:eastAsia="zh-CN"/>
        </w:rPr>
      </w:pPr>
      <w:r>
        <w:rPr>
          <w:rFonts w:hint="eastAsia"/>
          <w:lang w:val="en-US" w:eastAsia="zh-CN"/>
        </w:rPr>
        <w:t>Human behaviour is influenced by factors such as age, gender, and education level. Therefore, when analysing the factors that influence consumers' online shopping behaviour, Internet companies must have a clear understanding of who their target consumers are, what attributes they have, and what their consumer profile looks like.</w:t>
      </w:r>
    </w:p>
    <w:p>
      <w:pPr>
        <w:numPr>
          <w:ilvl w:val="0"/>
          <w:numId w:val="0"/>
        </w:numPr>
        <w:rPr>
          <w:rFonts w:hint="eastAsia"/>
          <w:lang w:val="en-US" w:eastAsia="zh-CN"/>
        </w:rPr>
      </w:pPr>
      <w:r>
        <w:rPr>
          <w:rFonts w:hint="eastAsia"/>
          <w:lang w:val="en-US" w:eastAsia="zh-CN"/>
        </w:rPr>
        <w:t>Generally speaking, when a company creates a brand, it has to identify its own target consumer group, which means that the company has to carry out two strategies: market segmentation and target market selection. Consumer profiling is a process of portraying consumers in terms of demographic variables (including age, gender, occupation, education, geography), interests and lifestyles.</w:t>
      </w:r>
    </w:p>
    <w:p>
      <w:pPr>
        <w:numPr>
          <w:ilvl w:val="0"/>
          <w:numId w:val="0"/>
        </w:numPr>
        <w:rPr>
          <w:rFonts w:hint="eastAsia"/>
          <w:lang w:val="en-US" w:eastAsia="zh-CN"/>
        </w:rPr>
      </w:pPr>
      <w:r>
        <w:rPr>
          <w:rFonts w:hint="eastAsia"/>
          <w:lang w:val="en-US" w:eastAsia="zh-CN"/>
        </w:rPr>
        <w:t>In this paper, preliminary consumer profiling is conducted using issues such as gender, education and age of consumers.</w:t>
      </w:r>
    </w:p>
    <w:p>
      <w:pPr>
        <w:numPr>
          <w:ilvl w:val="0"/>
          <w:numId w:val="0"/>
        </w:numPr>
        <w:rPr>
          <w:rFonts w:hint="eastAsia"/>
          <w:lang w:val="en-US" w:eastAsia="zh-CN"/>
        </w:rPr>
      </w:pPr>
    </w:p>
    <w:p>
      <w:pPr>
        <w:pStyle w:val="4"/>
        <w:rPr>
          <w:rFonts w:hint="eastAsia"/>
          <w:lang w:val="en-US" w:eastAsia="zh-CN"/>
        </w:rPr>
      </w:pPr>
      <w:bookmarkStart w:id="58" w:name="_Toc20026"/>
      <w:r>
        <w:rPr>
          <w:rFonts w:hint="eastAsia"/>
          <w:lang w:val="en-US" w:eastAsia="zh-CN"/>
        </w:rPr>
        <w:t>3.4.1.1Frequency analysis of consumers' gender in Internet shopping</w:t>
      </w:r>
      <w:bookmarkEnd w:id="58"/>
    </w:p>
    <w:p>
      <w:pPr>
        <w:numPr>
          <w:ilvl w:val="0"/>
          <w:numId w:val="0"/>
        </w:numPr>
        <w:rPr>
          <w:rFonts w:hint="eastAsia"/>
          <w:lang w:val="en-US" w:eastAsia="zh-CN"/>
        </w:rPr>
      </w:pPr>
      <w:r>
        <w:rPr>
          <w:rFonts w:hint="eastAsia"/>
          <w:lang w:val="en-US" w:eastAsia="zh-CN"/>
        </w:rPr>
        <w:drawing>
          <wp:inline distT="0" distB="0" distL="114300" distR="114300">
            <wp:extent cx="6171565" cy="2549525"/>
            <wp:effectExtent l="0" t="0" r="635" b="3175"/>
            <wp:docPr id="9" name="图片 9" descr="图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8"/>
                    <pic:cNvPicPr>
                      <a:picLocks noChangeAspect="1"/>
                    </pic:cNvPicPr>
                  </pic:nvPicPr>
                  <pic:blipFill>
                    <a:blip r:embed="rId15"/>
                    <a:stretch>
                      <a:fillRect/>
                    </a:stretch>
                  </pic:blipFill>
                  <pic:spPr>
                    <a:xfrm>
                      <a:off x="0" y="0"/>
                      <a:ext cx="6171565" cy="2549525"/>
                    </a:xfrm>
                    <a:prstGeom prst="rect">
                      <a:avLst/>
                    </a:prstGeom>
                  </pic:spPr>
                </pic:pic>
              </a:graphicData>
            </a:graphic>
          </wp:inline>
        </w:drawing>
      </w:r>
    </w:p>
    <w:p>
      <w:pPr>
        <w:numPr>
          <w:ilvl w:val="0"/>
          <w:numId w:val="0"/>
        </w:numPr>
        <w:rPr>
          <w:rFonts w:hint="eastAsia"/>
          <w:lang w:val="en-US" w:eastAsia="zh-CN"/>
        </w:rPr>
      </w:pPr>
    </w:p>
    <w:p>
      <w:pPr>
        <w:numPr>
          <w:ilvl w:val="0"/>
          <w:numId w:val="0"/>
        </w:numPr>
        <w:ind w:left="3600" w:leftChars="1400" w:hanging="240" w:hangingChars="100"/>
        <w:rPr>
          <w:rFonts w:hint="eastAsia"/>
          <w:lang w:val="en-US" w:eastAsia="zh-CN"/>
        </w:rPr>
      </w:pPr>
      <w:r>
        <w:rPr>
          <w:rFonts w:hint="eastAsia"/>
          <w:lang w:val="en-US" w:eastAsia="zh-CN"/>
        </w:rPr>
        <w:t>Figure 8 Sex ratio table</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The number of participants in this survey was 147, of which 44.2% and 55.8% were male and female respectively. The data in Figure 8 shows that the proportion of female consumers who shop online is higher than the proportion of male consumers. This is mainly due to the fact that female consumers have a stronger desire to buy than male consumers and that online shopping gives them more choice and time to choose their favourite products, whereas men have a lower desire to buy and are less likely to do so than female consumers.</w:t>
      </w:r>
    </w:p>
    <w:p>
      <w:pPr>
        <w:numPr>
          <w:ilvl w:val="0"/>
          <w:numId w:val="0"/>
        </w:numPr>
        <w:rPr>
          <w:rFonts w:hint="eastAsia"/>
          <w:lang w:val="en-US" w:eastAsia="zh-CN"/>
        </w:rPr>
      </w:pPr>
    </w:p>
    <w:p>
      <w:pPr>
        <w:numPr>
          <w:ilvl w:val="0"/>
          <w:numId w:val="0"/>
        </w:numPr>
        <w:rPr>
          <w:rFonts w:hint="eastAsia"/>
          <w:lang w:val="en-US" w:eastAsia="zh-CN"/>
        </w:rPr>
      </w:pPr>
    </w:p>
    <w:p>
      <w:pPr>
        <w:pStyle w:val="4"/>
        <w:rPr>
          <w:rFonts w:hint="eastAsia"/>
          <w:lang w:val="en-US" w:eastAsia="zh-CN"/>
        </w:rPr>
      </w:pPr>
      <w:bookmarkStart w:id="59" w:name="_Toc14588"/>
      <w:r>
        <w:rPr>
          <w:rFonts w:hint="eastAsia"/>
          <w:lang w:val="en-US" w:eastAsia="zh-CN"/>
        </w:rPr>
        <w:t>3.4.1.2Frequency analysis of online shopping consumers' education level</w:t>
      </w:r>
      <w:bookmarkEnd w:id="59"/>
    </w:p>
    <w:p>
      <w:pPr>
        <w:rPr>
          <w:rFonts w:hint="eastAsia"/>
          <w:lang w:val="en-US" w:eastAsia="zh-CN"/>
        </w:rPr>
      </w:pPr>
      <w:r>
        <w:rPr>
          <w:rFonts w:hint="eastAsia"/>
          <w:lang w:val="en-US" w:eastAsia="zh-CN"/>
        </w:rPr>
        <w:drawing>
          <wp:inline distT="0" distB="0" distL="114300" distR="114300">
            <wp:extent cx="6193790" cy="1875790"/>
            <wp:effectExtent l="0" t="0" r="16510" b="10160"/>
            <wp:docPr id="10" name="图片 10" descr="图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图9"/>
                    <pic:cNvPicPr>
                      <a:picLocks noChangeAspect="1"/>
                    </pic:cNvPicPr>
                  </pic:nvPicPr>
                  <pic:blipFill>
                    <a:blip r:embed="rId16"/>
                    <a:stretch>
                      <a:fillRect/>
                    </a:stretch>
                  </pic:blipFill>
                  <pic:spPr>
                    <a:xfrm>
                      <a:off x="0" y="0"/>
                      <a:ext cx="6193790" cy="1875790"/>
                    </a:xfrm>
                    <a:prstGeom prst="rect">
                      <a:avLst/>
                    </a:prstGeom>
                  </pic:spPr>
                </pic:pic>
              </a:graphicData>
            </a:graphic>
          </wp:inline>
        </w:drawing>
      </w:r>
    </w:p>
    <w:p>
      <w:pPr>
        <w:numPr>
          <w:ilvl w:val="0"/>
          <w:numId w:val="0"/>
        </w:numPr>
        <w:rPr>
          <w:rFonts w:hint="eastAsia"/>
          <w:lang w:val="en-US" w:eastAsia="zh-CN"/>
        </w:rPr>
      </w:pPr>
      <w:r>
        <w:rPr>
          <w:rFonts w:hint="eastAsia"/>
          <w:lang w:val="en-US" w:eastAsia="zh-CN"/>
        </w:rPr>
        <w:t xml:space="preserve">                                </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 xml:space="preserve">                  Figure 9 Proportion of education level</w:t>
      </w: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According to the data obtained from the survey, as shown in the table above, the percentage of consumers with a bachelor's degree or higher was approximately 70%, while the percentage of consumers with less than a bachelor's degree was 30% of the total number of people surveyed.</w:t>
      </w:r>
    </w:p>
    <w:p>
      <w:pPr>
        <w:numPr>
          <w:ilvl w:val="0"/>
          <w:numId w:val="0"/>
        </w:numPr>
        <w:rPr>
          <w:rFonts w:hint="eastAsia"/>
          <w:lang w:val="en-US" w:eastAsia="zh-CN"/>
        </w:rPr>
      </w:pPr>
    </w:p>
    <w:p>
      <w:pPr>
        <w:numPr>
          <w:ilvl w:val="0"/>
          <w:numId w:val="0"/>
        </w:numPr>
        <w:rPr>
          <w:rFonts w:hint="eastAsia"/>
          <w:lang w:val="en-US" w:eastAsia="zh-CN"/>
        </w:rPr>
      </w:pPr>
    </w:p>
    <w:p>
      <w:pPr>
        <w:pStyle w:val="4"/>
        <w:rPr>
          <w:rFonts w:hint="eastAsia"/>
          <w:lang w:val="en-US" w:eastAsia="zh-CN"/>
        </w:rPr>
      </w:pPr>
      <w:bookmarkStart w:id="60" w:name="_Toc30532"/>
      <w:r>
        <w:rPr>
          <w:rFonts w:hint="eastAsia"/>
          <w:lang w:val="en-US" w:eastAsia="zh-CN"/>
        </w:rPr>
        <w:t>3.4.1.3Frequency analysis of online shopping age</w:t>
      </w:r>
      <w:bookmarkEnd w:id="60"/>
    </w:p>
    <w:p>
      <w:p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 xml:space="preserve">  </w:t>
      </w:r>
      <w:r>
        <w:rPr>
          <w:rFonts w:hint="eastAsia"/>
          <w:lang w:val="en-US" w:eastAsia="zh-CN"/>
        </w:rPr>
        <w:drawing>
          <wp:inline distT="0" distB="0" distL="114300" distR="114300">
            <wp:extent cx="5821680" cy="2329180"/>
            <wp:effectExtent l="0" t="0" r="7620" b="13970"/>
            <wp:docPr id="11" name="图片 11" descr="图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图10"/>
                    <pic:cNvPicPr>
                      <a:picLocks noChangeAspect="1"/>
                    </pic:cNvPicPr>
                  </pic:nvPicPr>
                  <pic:blipFill>
                    <a:blip r:embed="rId17"/>
                    <a:stretch>
                      <a:fillRect/>
                    </a:stretch>
                  </pic:blipFill>
                  <pic:spPr>
                    <a:xfrm>
                      <a:off x="0" y="0"/>
                      <a:ext cx="5821680" cy="2329180"/>
                    </a:xfrm>
                    <a:prstGeom prst="rect">
                      <a:avLst/>
                    </a:prstGeom>
                  </pic:spPr>
                </pic:pic>
              </a:graphicData>
            </a:graphic>
          </wp:inline>
        </w:drawing>
      </w:r>
    </w:p>
    <w:p>
      <w:pPr>
        <w:numPr>
          <w:ilvl w:val="0"/>
          <w:numId w:val="0"/>
        </w:numPr>
        <w:rPr>
          <w:rFonts w:hint="eastAsia"/>
          <w:lang w:val="en-US" w:eastAsia="zh-CN"/>
        </w:rPr>
      </w:pPr>
      <w:r>
        <w:rPr>
          <w:rFonts w:hint="eastAsia"/>
          <w:lang w:val="en-US" w:eastAsia="zh-CN"/>
        </w:rPr>
        <w:t xml:space="preserve">                      Figure 10 Age frequency of online shopping</w:t>
      </w: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p>
    <w:p>
      <w:pPr>
        <w:numPr>
          <w:ilvl w:val="0"/>
          <w:numId w:val="0"/>
        </w:numPr>
        <w:rPr>
          <w:rFonts w:hint="eastAsia"/>
          <w:lang w:val="en-US" w:eastAsia="zh-CN"/>
        </w:rPr>
      </w:pPr>
      <w:r>
        <w:rPr>
          <w:rFonts w:hint="eastAsia"/>
          <w:lang w:val="en-US" w:eastAsia="zh-CN"/>
        </w:rPr>
        <w:t>According to Figure 10 , consumers over the age of 25 accounted for over 90% of the total number of participants in the survey. This is due to the fact that this group of consumers does not have much time to visit physical shops to make their choices due to their work, family and other reasons, so they choose to shop on the internet. This saves a lot of time and makes shopping more efficient.</w:t>
      </w:r>
    </w:p>
    <w:p>
      <w:pPr>
        <w:numPr>
          <w:ilvl w:val="0"/>
          <w:numId w:val="0"/>
        </w:numPr>
        <w:rPr>
          <w:rFonts w:hint="eastAsia"/>
          <w:lang w:val="en-US" w:eastAsia="zh-CN"/>
        </w:rPr>
      </w:pPr>
    </w:p>
    <w:p>
      <w:pPr>
        <w:pStyle w:val="4"/>
        <w:rPr>
          <w:rFonts w:hint="eastAsia"/>
          <w:lang w:val="en-US" w:eastAsia="zh-CN"/>
        </w:rPr>
      </w:pPr>
      <w:bookmarkStart w:id="61" w:name="_Toc12850"/>
      <w:r>
        <w:rPr>
          <w:rFonts w:hint="eastAsia"/>
          <w:lang w:val="en-US" w:eastAsia="zh-CN"/>
        </w:rPr>
        <w:t>3.4.1.4 Summary of research on consumer personality traits</w:t>
      </w:r>
      <w:bookmarkEnd w:id="61"/>
    </w:p>
    <w:p>
      <w:pPr>
        <w:numPr>
          <w:ilvl w:val="0"/>
          <w:numId w:val="0"/>
        </w:numPr>
        <w:rPr>
          <w:rFonts w:hint="eastAsia"/>
          <w:lang w:val="en-US" w:eastAsia="zh-CN"/>
        </w:rPr>
      </w:pPr>
      <w:r>
        <w:rPr>
          <w:rFonts w:hint="eastAsia"/>
          <w:lang w:val="en-US" w:eastAsia="zh-CN"/>
        </w:rPr>
        <w:t>As a result of the above, the majority of Internet shoppers are highly educated, a group that is more receptive to new things and deliberately pursues new things because of their higher education.</w:t>
      </w:r>
    </w:p>
    <w:p>
      <w:pPr>
        <w:numPr>
          <w:ilvl w:val="0"/>
          <w:numId w:val="0"/>
        </w:numPr>
        <w:rPr>
          <w:rFonts w:hint="eastAsia"/>
          <w:lang w:val="en-US" w:eastAsia="zh-CN"/>
        </w:rPr>
      </w:pPr>
    </w:p>
    <w:p>
      <w:pPr>
        <w:pStyle w:val="3"/>
        <w:rPr>
          <w:rFonts w:hint="eastAsia"/>
          <w:lang w:val="en-US" w:eastAsia="zh-CN"/>
        </w:rPr>
      </w:pPr>
      <w:bookmarkStart w:id="62" w:name="_Toc3012"/>
      <w:r>
        <w:rPr>
          <w:rFonts w:hint="eastAsia"/>
          <w:lang w:val="en-US" w:eastAsia="zh-CN"/>
        </w:rPr>
        <w:t>3.5 Analysis of consumers' frequency of online shopping</w:t>
      </w:r>
      <w:bookmarkEnd w:id="62"/>
    </w:p>
    <w:p>
      <w:pPr>
        <w:numPr>
          <w:ilvl w:val="0"/>
          <w:numId w:val="0"/>
        </w:numPr>
        <w:rPr>
          <w:rFonts w:hint="eastAsia"/>
          <w:lang w:val="en-US" w:eastAsia="zh-CN"/>
        </w:rPr>
      </w:pPr>
      <w:r>
        <w:rPr>
          <w:rFonts w:hint="eastAsia"/>
          <w:lang w:val="en-US" w:eastAsia="zh-CN"/>
        </w:rPr>
        <w:t>The frequency of online shopping can be used as a means of understanding consumer behaviour and building a better consumer profile.</w:t>
      </w:r>
    </w:p>
    <w:p>
      <w:pPr>
        <w:numPr>
          <w:ilvl w:val="0"/>
          <w:numId w:val="0"/>
        </w:numPr>
        <w:rPr>
          <w:rFonts w:hint="eastAsia"/>
          <w:lang w:val="en-US" w:eastAsia="zh-CN"/>
        </w:rPr>
      </w:pPr>
    </w:p>
    <w:p>
      <w:pPr>
        <w:pStyle w:val="4"/>
        <w:rPr>
          <w:rFonts w:hint="eastAsia"/>
          <w:lang w:val="en-US" w:eastAsia="zh-CN"/>
        </w:rPr>
      </w:pPr>
      <w:bookmarkStart w:id="63" w:name="_Toc23790"/>
      <w:r>
        <w:rPr>
          <w:rFonts w:hint="eastAsia"/>
          <w:lang w:val="en-US" w:eastAsia="zh-CN"/>
        </w:rPr>
        <w:t>3.5.1On the frequency of online shopping of online shopping consumers</w:t>
      </w:r>
      <w:bookmarkEnd w:id="63"/>
    </w:p>
    <w:p>
      <w:pPr>
        <w:rPr>
          <w:rFonts w:hint="eastAsia"/>
          <w:lang w:val="en-US" w:eastAsia="zh-CN"/>
        </w:rPr>
      </w:pPr>
      <w:r>
        <w:rPr>
          <w:rFonts w:hint="eastAsia"/>
          <w:lang w:val="en-US" w:eastAsia="zh-CN"/>
        </w:rPr>
        <w:drawing>
          <wp:inline distT="0" distB="0" distL="114300" distR="114300">
            <wp:extent cx="6011545" cy="2157730"/>
            <wp:effectExtent l="0" t="0" r="8255" b="13970"/>
            <wp:docPr id="12" name="图片 12" descr="图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图11"/>
                    <pic:cNvPicPr>
                      <a:picLocks noChangeAspect="1"/>
                    </pic:cNvPicPr>
                  </pic:nvPicPr>
                  <pic:blipFill>
                    <a:blip r:embed="rId18"/>
                    <a:stretch>
                      <a:fillRect/>
                    </a:stretch>
                  </pic:blipFill>
                  <pic:spPr>
                    <a:xfrm>
                      <a:off x="0" y="0"/>
                      <a:ext cx="6011545" cy="2157730"/>
                    </a:xfrm>
                    <a:prstGeom prst="rect">
                      <a:avLst/>
                    </a:prstGeom>
                  </pic:spPr>
                </pic:pic>
              </a:graphicData>
            </a:graphic>
          </wp:inline>
        </w:drawing>
      </w:r>
    </w:p>
    <w:p>
      <w:pPr>
        <w:rPr>
          <w:rFonts w:hint="eastAsia"/>
          <w:lang w:val="en-US" w:eastAsia="zh-CN"/>
        </w:rPr>
      </w:pPr>
    </w:p>
    <w:p>
      <w:pPr>
        <w:ind w:firstLine="2160" w:firstLineChars="900"/>
        <w:rPr>
          <w:rFonts w:hint="eastAsia"/>
          <w:lang w:val="en-US" w:eastAsia="zh-CN"/>
        </w:rPr>
      </w:pPr>
      <w:r>
        <w:rPr>
          <w:rFonts w:hint="eastAsia"/>
          <w:lang w:val="en-US" w:eastAsia="zh-CN"/>
        </w:rPr>
        <w:t xml:space="preserve"> Figure 11 Internet shopping frequency table</w:t>
      </w:r>
    </w:p>
    <w:p>
      <w:pPr>
        <w:ind w:firstLine="2160" w:firstLineChars="900"/>
        <w:rPr>
          <w:rFonts w:hint="eastAsia"/>
          <w:lang w:val="en-US" w:eastAsia="zh-CN"/>
        </w:rPr>
      </w:pPr>
    </w:p>
    <w:p>
      <w:pPr>
        <w:rPr>
          <w:rFonts w:hint="eastAsia"/>
          <w:lang w:val="en-US" w:eastAsia="zh-CN"/>
        </w:rPr>
      </w:pPr>
      <w:r>
        <w:rPr>
          <w:rFonts w:hint="eastAsia"/>
          <w:lang w:val="en-US" w:eastAsia="zh-CN"/>
        </w:rPr>
        <w:t>According to the above figure , the majority of consumers have shopped online before, with 96.6% of consumers shopping online regularly and occasionally, which shows that consumers are now getting used to the new way of shopping online.</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bookmarkStart w:id="64" w:name="_Toc6397"/>
      <w:r>
        <w:rPr>
          <w:rFonts w:hint="eastAsia"/>
          <w:lang w:val="en-US" w:eastAsia="zh-CN"/>
        </w:rPr>
        <w:t>3.5.2 Frequency analysis of online shopping in recent half a year</w:t>
      </w:r>
      <w:bookmarkEnd w:id="64"/>
    </w:p>
    <w:p>
      <w:pPr>
        <w:rPr>
          <w:rFonts w:hint="eastAsia"/>
          <w:lang w:val="en-US" w:eastAsia="zh-CN"/>
        </w:rPr>
      </w:pPr>
      <w:r>
        <w:rPr>
          <w:rFonts w:hint="eastAsia"/>
          <w:lang w:val="en-US" w:eastAsia="zh-CN"/>
        </w:rPr>
        <w:drawing>
          <wp:inline distT="0" distB="0" distL="114300" distR="114300">
            <wp:extent cx="5664835" cy="2336800"/>
            <wp:effectExtent l="0" t="0" r="12065" b="6350"/>
            <wp:docPr id="13" name="图片 13" descr="图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12"/>
                    <pic:cNvPicPr>
                      <a:picLocks noChangeAspect="1"/>
                    </pic:cNvPicPr>
                  </pic:nvPicPr>
                  <pic:blipFill>
                    <a:blip r:embed="rId19"/>
                    <a:stretch>
                      <a:fillRect/>
                    </a:stretch>
                  </pic:blipFill>
                  <pic:spPr>
                    <a:xfrm>
                      <a:off x="0" y="0"/>
                      <a:ext cx="5664835" cy="2336800"/>
                    </a:xfrm>
                    <a:prstGeom prst="rect">
                      <a:avLst/>
                    </a:prstGeom>
                  </pic:spPr>
                </pic:pic>
              </a:graphicData>
            </a:graphic>
          </wp:inline>
        </w:drawing>
      </w:r>
    </w:p>
    <w:p>
      <w:pPr>
        <w:rPr>
          <w:rFonts w:hint="eastAsia"/>
          <w:lang w:val="en-US" w:eastAsia="zh-CN"/>
        </w:rPr>
      </w:pPr>
      <w:r>
        <w:rPr>
          <w:rFonts w:hint="eastAsia"/>
          <w:lang w:val="en-US" w:eastAsia="zh-CN"/>
        </w:rPr>
        <w:t xml:space="preserve">                    Figure 12 Analysis of shopping times</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According to the data in Figure 12, the number of people in each frequency band is basically the same, indicating that consumers' reliance on the Internet for shopping is still not the same, and that Internet shopping has started but has not fully become the preferred consumption method of consumers.</w:t>
      </w:r>
    </w:p>
    <w:p>
      <w:pPr>
        <w:rPr>
          <w:rFonts w:hint="eastAsia"/>
          <w:lang w:val="en-US" w:eastAsia="zh-CN"/>
        </w:rPr>
      </w:pPr>
    </w:p>
    <w:p>
      <w:pPr>
        <w:pStyle w:val="4"/>
        <w:rPr>
          <w:rFonts w:hint="eastAsia"/>
          <w:lang w:val="en-US" w:eastAsia="zh-CN"/>
        </w:rPr>
      </w:pPr>
      <w:bookmarkStart w:id="65" w:name="_Toc14997"/>
      <w:r>
        <w:rPr>
          <w:rFonts w:hint="eastAsia"/>
          <w:lang w:val="en-US" w:eastAsia="zh-CN"/>
        </w:rPr>
        <w:t>3.5.3 Summary of the analysis of the frequency of online shopping</w:t>
      </w:r>
      <w:bookmarkEnd w:id="65"/>
    </w:p>
    <w:p>
      <w:pPr>
        <w:rPr>
          <w:rFonts w:hint="eastAsia"/>
          <w:lang w:val="en-US" w:eastAsia="zh-CN"/>
        </w:rPr>
      </w:pPr>
      <w:r>
        <w:rPr>
          <w:rFonts w:hint="eastAsia"/>
          <w:lang w:val="en-US" w:eastAsia="zh-CN"/>
        </w:rPr>
        <w:t>The above data shows that although people have become accustomed to the Internet, it has not yet become a major form of consumption and there is still time for it to become more popular.</w:t>
      </w:r>
    </w:p>
    <w:p>
      <w:pPr>
        <w:rPr>
          <w:rFonts w:hint="eastAsia"/>
          <w:lang w:val="en-US" w:eastAsia="zh-CN"/>
        </w:rPr>
      </w:pPr>
    </w:p>
    <w:p>
      <w:pPr>
        <w:rPr>
          <w:rFonts w:hint="eastAsia"/>
          <w:lang w:val="en-US" w:eastAsia="zh-CN"/>
        </w:rPr>
      </w:pPr>
    </w:p>
    <w:p>
      <w:pPr>
        <w:rPr>
          <w:rFonts w:hint="eastAsia"/>
          <w:lang w:val="en-US" w:eastAsia="zh-CN"/>
        </w:rPr>
      </w:pPr>
    </w:p>
    <w:p>
      <w:pPr>
        <w:pStyle w:val="2"/>
        <w:numPr>
          <w:ilvl w:val="0"/>
          <w:numId w:val="6"/>
        </w:numPr>
      </w:pPr>
      <w:bookmarkStart w:id="66" w:name="_Toc26414"/>
      <w:r>
        <w:t>Chapter 4: Analysis Of Results</w:t>
      </w:r>
      <w:bookmarkEnd w:id="66"/>
      <w:r>
        <w:t xml:space="preserve"> </w:t>
      </w:r>
    </w:p>
    <w:p>
      <w:pPr>
        <w:pStyle w:val="3"/>
        <w:rPr>
          <w:rFonts w:hint="eastAsia"/>
          <w:lang w:val="en-US" w:eastAsia="zh-CN"/>
        </w:rPr>
      </w:pPr>
      <w:bookmarkStart w:id="67" w:name="_Toc13616"/>
      <w:r>
        <w:rPr>
          <w:rFonts w:hint="eastAsia"/>
          <w:lang w:val="en-US" w:eastAsia="zh-CN"/>
        </w:rPr>
        <w:t>4.1 Basic motivations that influence consumers' online shopping needs</w:t>
      </w:r>
      <w:bookmarkEnd w:id="67"/>
    </w:p>
    <w:p>
      <w:pPr>
        <w:rPr>
          <w:rFonts w:hint="eastAsia"/>
          <w:lang w:val="en-US" w:eastAsia="zh-CN"/>
        </w:rPr>
      </w:pPr>
      <w:r>
        <w:rPr>
          <w:rFonts w:hint="eastAsia"/>
          <w:lang w:val="en-US" w:eastAsia="zh-CN"/>
        </w:rPr>
        <w:t xml:space="preserve">Based on the research in </w:t>
      </w:r>
      <w:r>
        <w:t xml:space="preserve">Chapter </w:t>
      </w:r>
      <w:r>
        <w:rPr>
          <w:rFonts w:hint="eastAsia" w:eastAsia="宋体"/>
          <w:lang w:val="en-US" w:eastAsia="zh-CN"/>
        </w:rPr>
        <w:t>3</w:t>
      </w:r>
      <w:r>
        <w:rPr>
          <w:rFonts w:hint="eastAsia"/>
          <w:lang w:val="en-US" w:eastAsia="zh-CN"/>
        </w:rPr>
        <w:t>, consumers' purchase motives can be basically classified into the following four categories:</w:t>
      </w:r>
    </w:p>
    <w:p>
      <w:pPr>
        <w:rPr>
          <w:rFonts w:hint="eastAsia"/>
          <w:lang w:val="en-US" w:eastAsia="zh-CN"/>
        </w:rPr>
      </w:pPr>
      <w:r>
        <w:rPr>
          <w:rFonts w:hint="eastAsia"/>
          <w:lang w:val="en-US" w:eastAsia="zh-CN"/>
        </w:rPr>
        <w:t>(1) Patronage motivation</w:t>
      </w:r>
    </w:p>
    <w:p>
      <w:pPr>
        <w:rPr>
          <w:rFonts w:hint="eastAsia"/>
          <w:lang w:val="en-US" w:eastAsia="zh-CN"/>
        </w:rPr>
      </w:pPr>
      <w:r>
        <w:rPr>
          <w:rFonts w:hint="eastAsia"/>
          <w:lang w:val="en-US" w:eastAsia="zh-CN"/>
        </w:rPr>
        <w:t>This refers to the fact that consumers have a certain level of trust and preference for certain websites that they frequently visit, and are thus motivated to purchase products that are contained in links, tweets and advertisements on these websites. These consumers are usually loyal followers of these sites and will choose to buy the products they prefer once they are marketed on these sites and recommend them to their friends to buy with them.</w:t>
      </w:r>
    </w:p>
    <w:p>
      <w:pPr>
        <w:rPr>
          <w:rFonts w:hint="eastAsia"/>
          <w:lang w:val="en-US" w:eastAsia="zh-CN"/>
        </w:rPr>
      </w:pPr>
    </w:p>
    <w:p>
      <w:pPr>
        <w:rPr>
          <w:rFonts w:hint="eastAsia"/>
          <w:lang w:val="en-US" w:eastAsia="zh-CN"/>
        </w:rPr>
      </w:pPr>
      <w:r>
        <w:rPr>
          <w:rFonts w:hint="eastAsia"/>
          <w:lang w:val="en-US" w:eastAsia="zh-CN"/>
        </w:rPr>
        <w:t>(2) New type of shopping</w:t>
      </w:r>
    </w:p>
    <w:p>
      <w:pPr>
        <w:rPr>
          <w:rFonts w:hint="eastAsia"/>
          <w:lang w:val="en-US" w:eastAsia="zh-CN"/>
        </w:rPr>
      </w:pPr>
      <w:r>
        <w:rPr>
          <w:rFonts w:hint="eastAsia"/>
          <w:lang w:val="en-US" w:eastAsia="zh-CN"/>
        </w:rPr>
        <w:t>The majority of online shoppers are young people under 35 years old, and more than 75% of them have received a college education or higher. They are generally more capable of analysis and selection, and can quickly search and compare to find the products they need in the shopping platform. They see online shopping as a new fashion trend and actively pursue it, finding novelty and excitement in it and showing it off to gain self-satisfaction.</w:t>
      </w:r>
    </w:p>
    <w:p>
      <w:pPr>
        <w:rPr>
          <w:rFonts w:hint="eastAsia"/>
          <w:lang w:val="en-US" w:eastAsia="zh-CN"/>
        </w:rPr>
      </w:pPr>
    </w:p>
    <w:p>
      <w:pPr>
        <w:rPr>
          <w:rFonts w:hint="eastAsia"/>
          <w:lang w:val="en-US" w:eastAsia="zh-CN"/>
        </w:rPr>
      </w:pPr>
      <w:r>
        <w:rPr>
          <w:rFonts w:hint="eastAsia"/>
          <w:lang w:val="en-US" w:eastAsia="zh-CN"/>
        </w:rPr>
        <w:t>(3) Bargain hunting</w:t>
      </w:r>
    </w:p>
    <w:p>
      <w:pPr>
        <w:rPr>
          <w:rFonts w:hint="eastAsia"/>
          <w:lang w:val="en-US" w:eastAsia="zh-CN"/>
        </w:rPr>
      </w:pPr>
      <w:r>
        <w:rPr>
          <w:rFonts w:hint="eastAsia"/>
          <w:lang w:val="en-US" w:eastAsia="zh-CN"/>
        </w:rPr>
        <w:t>The pursuit of cheap goods is a common characteristic of every consumer. Due to the free nature of the Internet itself, there is less circulation and more discount shops and auction malls. The price of goods sold on shopping platforms is much lower compared to those sold in physical shops, and this low-price marketing approach will prompt more consumers to choose to shop through the Internet to solve their shopping needs. At the same time, the convenience of comparing products in online shopping centres also greatly satisfies the cautious shopping mentality of consumers to "compare three different products".</w:t>
      </w:r>
    </w:p>
    <w:p>
      <w:pPr>
        <w:rPr>
          <w:rFonts w:hint="eastAsia"/>
          <w:lang w:val="en-US" w:eastAsia="zh-CN"/>
        </w:rPr>
      </w:pPr>
    </w:p>
    <w:p>
      <w:pPr>
        <w:numPr>
          <w:ilvl w:val="0"/>
          <w:numId w:val="7"/>
        </w:numPr>
        <w:rPr>
          <w:rFonts w:hint="eastAsia"/>
          <w:lang w:val="en-US" w:eastAsia="zh-CN"/>
        </w:rPr>
      </w:pPr>
      <w:r>
        <w:rPr>
          <w:rFonts w:hint="eastAsia"/>
          <w:lang w:val="en-US" w:eastAsia="zh-CN"/>
        </w:rPr>
        <w:t>Convenience</w:t>
      </w:r>
    </w:p>
    <w:p>
      <w:pPr>
        <w:rPr>
          <w:rFonts w:hint="eastAsia"/>
          <w:lang w:val="en-US" w:eastAsia="zh-CN"/>
        </w:rPr>
      </w:pPr>
      <w:r>
        <w:rPr>
          <w:rFonts w:hint="eastAsia"/>
          <w:lang w:val="en-US" w:eastAsia="zh-CN"/>
        </w:rPr>
        <w:t>Consumers who shop in the usual way usually have to go through a series of complicated processes. This process consumes a great deal of time and energy, while traffic problems and the expansion of physical shops further waste consumers' time. Internet shopping, on the other hand, has greatly streamlined this series of activities, with convenient search methods, quicker product comparisons and a wider range of choices providing consumers with a lot of convenience. For consumers who want to find a convenient way to spend their money and shorten the selection process, internet shopping is the best way to spend their money.</w:t>
      </w:r>
    </w:p>
    <w:p>
      <w:pPr>
        <w:rPr>
          <w:rFonts w:hint="eastAsia"/>
          <w:lang w:val="en-US" w:eastAsia="zh-CN"/>
        </w:rPr>
      </w:pPr>
    </w:p>
    <w:p>
      <w:pPr>
        <w:pStyle w:val="3"/>
        <w:rPr>
          <w:rFonts w:hint="eastAsia"/>
          <w:lang w:val="en-US" w:eastAsia="zh-CN"/>
        </w:rPr>
      </w:pPr>
      <w:bookmarkStart w:id="68" w:name="_Toc30711"/>
      <w:r>
        <w:rPr>
          <w:rFonts w:hint="eastAsia"/>
          <w:lang w:val="en-US" w:eastAsia="zh-CN"/>
        </w:rPr>
        <w:t>4.2 Factors influencing consumer demand for Internet shopping</w:t>
      </w:r>
      <w:bookmarkEnd w:id="68"/>
    </w:p>
    <w:p>
      <w:pPr>
        <w:rPr>
          <w:rFonts w:hint="eastAsia"/>
          <w:lang w:val="en-US" w:eastAsia="zh-CN"/>
        </w:rPr>
      </w:pPr>
      <w:r>
        <w:rPr>
          <w:rFonts w:hint="eastAsia"/>
          <w:lang w:val="en-US" w:eastAsia="zh-CN"/>
        </w:rPr>
        <w:t>Consumers' behavioural patterns are determined by their own needs, and their needs, behaviour and habits are governed by a number of factors. Based on the results of the questionnaire, the following factors can be explored in terms of environment, personal, business and stimulus. From the consumer's point of view, the following factors have an impact on the consumer when choosing to use an online shopping mall.</w:t>
      </w:r>
    </w:p>
    <w:p>
      <w:pPr>
        <w:rPr>
          <w:rFonts w:hint="eastAsia"/>
          <w:lang w:val="en-US" w:eastAsia="zh-CN"/>
        </w:rPr>
      </w:pPr>
      <w:r>
        <w:rPr>
          <w:rFonts w:hint="eastAsia"/>
          <w:lang w:val="en-US" w:eastAsia="zh-CN"/>
        </w:rPr>
        <w:t>(1) Consumer personality traits</w:t>
      </w:r>
    </w:p>
    <w:p>
      <w:pPr>
        <w:rPr>
          <w:rFonts w:hint="eastAsia"/>
          <w:lang w:val="en-US" w:eastAsia="zh-CN"/>
        </w:rPr>
      </w:pPr>
      <w:r>
        <w:rPr>
          <w:rFonts w:hint="eastAsia"/>
          <w:lang w:val="en-US" w:eastAsia="zh-CN"/>
        </w:rPr>
        <w:t>In the process of segmenting consumer groups, the consumers' own personality is a very important factor. The gender, education and age of the consumer will influence their consumption behaviour, so the personality of the consumer is a factor that cannot be ignored.</w:t>
      </w:r>
    </w:p>
    <w:p>
      <w:pPr>
        <w:rPr>
          <w:rFonts w:hint="eastAsia"/>
          <w:lang w:val="en-US" w:eastAsia="zh-CN"/>
        </w:rPr>
      </w:pPr>
    </w:p>
    <w:p>
      <w:pPr>
        <w:rPr>
          <w:rFonts w:hint="eastAsia"/>
          <w:lang w:val="en-US" w:eastAsia="zh-CN"/>
        </w:rPr>
      </w:pPr>
      <w:r>
        <w:rPr>
          <w:rFonts w:hint="eastAsia"/>
          <w:lang w:val="en-US" w:eastAsia="zh-CN"/>
        </w:rPr>
        <w:t>(2) Product-related cues</w:t>
      </w:r>
    </w:p>
    <w:p>
      <w:pPr>
        <w:rPr>
          <w:rFonts w:hint="eastAsia"/>
          <w:lang w:val="en-US" w:eastAsia="zh-CN"/>
        </w:rPr>
      </w:pPr>
      <w:r>
        <w:rPr>
          <w:rFonts w:hint="eastAsia"/>
          <w:lang w:val="en-US" w:eastAsia="zh-CN"/>
        </w:rPr>
        <w:t>There are two types of cues: internal cues and external cues. Internal cues are attributes related to the use value of a product. Consumers buy goods because they have a use value that they want, so internal cues can also influence consumers' choices. Internal cues usually include the quality, performance and reliability of the product. External cues are the price of the product, the shop's service and the brand of the product, which are attributes unrelated to the product itself and which also have a significant impact on the consumer.</w:t>
      </w:r>
    </w:p>
    <w:p>
      <w:pPr>
        <w:rPr>
          <w:rFonts w:hint="eastAsia"/>
          <w:lang w:val="en-US" w:eastAsia="zh-CN"/>
        </w:rPr>
      </w:pPr>
    </w:p>
    <w:p>
      <w:pPr>
        <w:rPr>
          <w:rFonts w:hint="eastAsia"/>
          <w:lang w:val="en-US" w:eastAsia="zh-CN"/>
        </w:rPr>
      </w:pPr>
      <w:r>
        <w:rPr>
          <w:rFonts w:hint="eastAsia"/>
          <w:lang w:val="en-US" w:eastAsia="zh-CN"/>
        </w:rPr>
        <w:t>(3) Convenience of shopping</w:t>
      </w:r>
    </w:p>
    <w:p>
      <w:pPr>
        <w:rPr>
          <w:rFonts w:hint="eastAsia"/>
          <w:lang w:val="en-US" w:eastAsia="zh-CN"/>
        </w:rPr>
      </w:pPr>
      <w:r>
        <w:rPr>
          <w:rFonts w:hint="eastAsia"/>
          <w:lang w:val="en-US" w:eastAsia="zh-CN"/>
        </w:rPr>
        <w:t>Convenience is a key element of shopping that every consumer is looking for, and online shopping can meet this key feature of consumers. The convenience of searching the Internet allows consumers to choose the products they want from the widest range.</w:t>
      </w:r>
    </w:p>
    <w:p>
      <w:pPr>
        <w:rPr>
          <w:rFonts w:hint="eastAsia"/>
          <w:lang w:val="en-US" w:eastAsia="zh-CN"/>
        </w:rPr>
      </w:pPr>
    </w:p>
    <w:p>
      <w:pPr>
        <w:rPr>
          <w:rFonts w:hint="eastAsia"/>
          <w:lang w:val="en-US" w:eastAsia="zh-CN"/>
        </w:rPr>
      </w:pPr>
      <w:r>
        <w:rPr>
          <w:rFonts w:hint="eastAsia"/>
          <w:lang w:val="en-US" w:eastAsia="zh-CN"/>
        </w:rPr>
        <w:t>(4) Website factors</w:t>
      </w:r>
    </w:p>
    <w:p>
      <w:pPr>
        <w:rPr>
          <w:rFonts w:hint="eastAsia"/>
          <w:lang w:val="en-US" w:eastAsia="zh-CN"/>
        </w:rPr>
      </w:pPr>
      <w:r>
        <w:rPr>
          <w:rFonts w:hint="eastAsia"/>
          <w:lang w:val="en-US" w:eastAsia="zh-CN"/>
        </w:rPr>
        <w:t>In the era of big data, how to make consumers stay on the company's own website for a long time has become the most important thing in the construction of the website. If consumers are not satisfied with a website, they will spend less time on it, not to mention buying the products they need. Web design should pay attention to reflect their own business philosophy and corporate culture, but also focus on the needs of consumers, to launch a more scientific and attractive web page.</w:t>
      </w:r>
    </w:p>
    <w:p>
      <w:pPr>
        <w:rPr>
          <w:rFonts w:hint="eastAsia"/>
          <w:lang w:val="en-US" w:eastAsia="zh-CN"/>
        </w:rPr>
      </w:pPr>
    </w:p>
    <w:p>
      <w:pPr>
        <w:rPr>
          <w:rFonts w:hint="eastAsia"/>
          <w:lang w:val="en-US" w:eastAsia="zh-CN"/>
        </w:rPr>
      </w:pPr>
      <w:r>
        <w:rPr>
          <w:rFonts w:hint="eastAsia"/>
          <w:lang w:val="en-US" w:eastAsia="zh-CN"/>
        </w:rPr>
        <w:t>(5) Cultural factors</w:t>
      </w:r>
    </w:p>
    <w:p>
      <w:pPr>
        <w:rPr>
          <w:rFonts w:hint="eastAsia"/>
          <w:lang w:val="en-US" w:eastAsia="zh-CN"/>
        </w:rPr>
      </w:pPr>
      <w:r>
        <w:rPr>
          <w:rFonts w:hint="eastAsia"/>
          <w:lang w:val="en-US" w:eastAsia="zh-CN"/>
        </w:rPr>
        <w:t>Internet users have gradually formed a unique Internet culture through communication and exchange on the Internet. These Internet users will form online communities because of their different interests, hobbies and values, and these communities will also have an impact on online marketing. Consumers may advertise their purchases or intended purchases to their friends on social media platforms such as WeChat, Weibo and QQ, where friends with the same interests may have the same purchasing needs. This is why online culture can also be an influential factor in online shopping.</w:t>
      </w:r>
    </w:p>
    <w:p>
      <w:pPr>
        <w:rPr>
          <w:rFonts w:hint="eastAsia"/>
          <w:lang w:val="en-US" w:eastAsia="zh-CN"/>
        </w:rPr>
      </w:pPr>
    </w:p>
    <w:p>
      <w:pPr>
        <w:rPr>
          <w:rFonts w:hint="eastAsia"/>
          <w:lang w:val="en-US" w:eastAsia="zh-CN"/>
        </w:rPr>
      </w:pPr>
    </w:p>
    <w:p>
      <w:pPr>
        <w:pStyle w:val="3"/>
        <w:rPr>
          <w:rFonts w:hint="eastAsia"/>
          <w:lang w:val="en-US" w:eastAsia="zh-CN"/>
        </w:rPr>
      </w:pPr>
      <w:bookmarkStart w:id="69" w:name="_Toc28847"/>
      <w:r>
        <w:rPr>
          <w:rFonts w:hint="eastAsia"/>
          <w:lang w:val="en-US" w:eastAsia="zh-CN"/>
        </w:rPr>
        <w:t>4.3 Analysis of Tmall's online marketing strategy</w:t>
      </w:r>
      <w:bookmarkEnd w:id="69"/>
    </w:p>
    <w:p>
      <w:pPr>
        <w:rPr>
          <w:rFonts w:hint="eastAsia"/>
          <w:lang w:val="en-US" w:eastAsia="zh-CN"/>
        </w:rPr>
      </w:pPr>
      <w:r>
        <w:rPr>
          <w:rFonts w:hint="eastAsia"/>
          <w:lang w:val="en-US" w:eastAsia="zh-CN"/>
        </w:rPr>
        <w:t>Since its launch, Tmall has grown by leaps and bounds. It has quickly become the number one e-commerce company in China. Such excellent results are closely related to Tmall's online marketing strategy. Studying its online marketing strategy will help the general public and more Internet e-commerce companies to further understand how to further deal with marketing issues related to the Internet shopping business in the new era.</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bookmarkStart w:id="70" w:name="_Toc11532"/>
      <w:r>
        <w:rPr>
          <w:rFonts w:hint="eastAsia"/>
          <w:lang w:val="en-US" w:eastAsia="zh-CN"/>
        </w:rPr>
        <w:t>4.3.1 Product Strategy of Tmall</w:t>
      </w:r>
      <w:bookmarkEnd w:id="70"/>
    </w:p>
    <w:p>
      <w:pPr>
        <w:rPr>
          <w:rFonts w:hint="eastAsia"/>
          <w:lang w:val="en-US" w:eastAsia="zh-CN"/>
        </w:rPr>
      </w:pPr>
      <w:r>
        <w:rPr>
          <w:rFonts w:hint="eastAsia"/>
          <w:lang w:val="en-US" w:eastAsia="zh-CN"/>
        </w:rPr>
        <w:t>Products are the core components of an Internet retailer that are offered to customers and meet their needs. The ultimate purpose of a customer visiting a shopping site is to purchase a product. Therefore, the product management strategy directly determines the image of the online retailer in the eyes of the customer. In an increasingly competitive environment, both the range of products and the brands of products are growing geometrically. The first task of a large internet retailer is to select and combine these companies in order to present them in the best possible way for the customer to choose from.</w:t>
      </w:r>
    </w:p>
    <w:p>
      <w:pPr>
        <w:rPr>
          <w:rFonts w:hint="eastAsia"/>
          <w:lang w:val="en-US" w:eastAsia="zh-CN"/>
        </w:rPr>
      </w:pPr>
    </w:p>
    <w:p>
      <w:pPr>
        <w:pStyle w:val="4"/>
        <w:rPr>
          <w:rFonts w:hint="eastAsia"/>
          <w:lang w:val="en-US" w:eastAsia="zh-CN"/>
        </w:rPr>
      </w:pPr>
      <w:bookmarkStart w:id="71" w:name="_Toc1880"/>
      <w:r>
        <w:rPr>
          <w:rFonts w:hint="eastAsia"/>
          <w:lang w:val="en-US" w:eastAsia="zh-CN"/>
        </w:rPr>
        <w:t>4.3.1.1 Tmall has a wide range of product segments</w:t>
      </w:r>
      <w:bookmarkEnd w:id="71"/>
    </w:p>
    <w:p>
      <w:pPr>
        <w:rPr>
          <w:rFonts w:hint="eastAsia"/>
          <w:lang w:val="en-US" w:eastAsia="zh-CN"/>
        </w:rPr>
      </w:pPr>
      <w:r>
        <w:rPr>
          <w:rFonts w:hint="eastAsia"/>
          <w:lang w:val="en-US" w:eastAsia="zh-CN"/>
        </w:rPr>
        <w:t>Products that are not in high demand and sales are less influential, but as a whole occupy a common market share that is comparable to that of mainstream products. As a platform shopping site, Tmall has a wide range of product categories and the brand subdivides its products and continues to capture market segments to expand its upside, which is unmatched by other vertical B2C sites. From Tmall's home page, it is easy to see that Tmall has thirteen major categories such as clothing, shoes and cosmetics, and these thirteen major categories contain hundreds of smaller categories, covering almost all areas of people's daily lives. This is a different product strategy from that of Jingdong Mall. Although Jingdong Mall is currently trying to transform into an open platform and increase its product range, its main products are still 3C products. In addition, Tmall has positioned itself as a platform shopping site, not involving self-supporting items, thus reasonably avoiding competition with third-party sellers. In this platform shopping site, all merchants are free to compete on an equal footing without unreasonable competition due to protection policies. In the cruel competition between the best and the worst, the quality of goods and services provided by merchants will be further improved and consumers will be able to obtain more benefits.</w:t>
      </w:r>
    </w:p>
    <w:p>
      <w:pPr>
        <w:rPr>
          <w:rFonts w:hint="eastAsia"/>
          <w:lang w:val="en-US" w:eastAsia="zh-CN"/>
        </w:rPr>
      </w:pPr>
    </w:p>
    <w:p>
      <w:pPr>
        <w:pStyle w:val="4"/>
        <w:rPr>
          <w:rFonts w:hint="eastAsia"/>
          <w:lang w:val="en-US" w:eastAsia="zh-CN"/>
        </w:rPr>
      </w:pPr>
      <w:bookmarkStart w:id="72" w:name="_Toc378"/>
      <w:r>
        <w:rPr>
          <w:rFonts w:hint="eastAsia"/>
          <w:lang w:val="en-US" w:eastAsia="zh-CN"/>
        </w:rPr>
        <w:t>4.3.1.2 Tmall's one-stop vertical shopping</w:t>
      </w:r>
      <w:bookmarkEnd w:id="72"/>
    </w:p>
    <w:p>
      <w:pPr>
        <w:rPr>
          <w:rFonts w:hint="eastAsia"/>
          <w:lang w:val="en-US" w:eastAsia="zh-CN"/>
        </w:rPr>
      </w:pPr>
      <w:r>
        <w:rPr>
          <w:rFonts w:hint="eastAsia"/>
          <w:lang w:val="en-US" w:eastAsia="zh-CN"/>
        </w:rPr>
        <w:t>Tmall has launched vertical shopping with full category management. While large comprehensive websites such as Alibaba and Taobao have been the main platform for most internet users in the online shopping transaction process, there are a large number of large and small vertical industry websites in China, which are like pre-sold springtime. Even in today's gradually sluggish global economic environment, still can not stop the development trend of e-commerce, vertical shopping site advantages and disadvantages are in the development of e-commerce to highlight, Tmall has also adopted a strategy to respond to highlight the competitive advantage.</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For example, Tmall Mall has created Tmall Supermarket to help consumers in their daily lives, providing a safe and convenient one-stop online shopping service for daily necessities, selling nearly 10,000 kinds of products in more than a dozen categories such as food and beverages, imported food, daily necessities, etc. Tmall Supermarket provides 100% quality assurance, "7 days no reason to return" after-sales service and invoices. Tmall Supermarket provides 100% quality guarantee, "7 days no reason to return" after-sales service, shopping invoice, next day delivery and many other services. As a key project of Tmall, Tmall Supermarket strives to meet the high quality shopping needs of customers and truly realise the shopping experience of shopping in a supermarket at home.</w:t>
      </w:r>
    </w:p>
    <w:p>
      <w:pPr>
        <w:rPr>
          <w:rFonts w:hint="eastAsia"/>
          <w:lang w:val="en-US" w:eastAsia="zh-CN"/>
        </w:rPr>
      </w:pPr>
    </w:p>
    <w:p>
      <w:pPr>
        <w:rPr>
          <w:rFonts w:hint="eastAsia"/>
          <w:lang w:val="en-US" w:eastAsia="zh-CN"/>
        </w:rPr>
      </w:pPr>
      <w:r>
        <w:rPr>
          <w:rFonts w:hint="eastAsia"/>
          <w:lang w:val="en-US" w:eastAsia="zh-CN"/>
        </w:rPr>
        <w:t>This practice of establishing an exclusive vertical platform of its own helps the product segmentation to provide consumers with more professional services, and at the same time, can improve the logistics management level of individual households.</w:t>
      </w:r>
    </w:p>
    <w:p>
      <w:pPr>
        <w:rPr>
          <w:rFonts w:hint="eastAsia"/>
          <w:lang w:val="en-US" w:eastAsia="zh-CN"/>
        </w:rPr>
      </w:pPr>
      <w:r>
        <w:rPr>
          <w:rFonts w:hint="eastAsia"/>
          <w:lang w:val="en-US" w:eastAsia="zh-CN"/>
        </w:rPr>
        <w:drawing>
          <wp:inline distT="0" distB="0" distL="114300" distR="114300">
            <wp:extent cx="4834255" cy="4802505"/>
            <wp:effectExtent l="0" t="0" r="4445" b="17145"/>
            <wp:docPr id="15" name="图片 15" descr="图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13"/>
                    <pic:cNvPicPr>
                      <a:picLocks noChangeAspect="1"/>
                    </pic:cNvPicPr>
                  </pic:nvPicPr>
                  <pic:blipFill>
                    <a:blip r:embed="rId20"/>
                    <a:stretch>
                      <a:fillRect/>
                    </a:stretch>
                  </pic:blipFill>
                  <pic:spPr>
                    <a:xfrm>
                      <a:off x="0" y="0"/>
                      <a:ext cx="4834255" cy="4802505"/>
                    </a:xfrm>
                    <a:prstGeom prst="rect">
                      <a:avLst/>
                    </a:prstGeom>
                  </pic:spPr>
                </pic:pic>
              </a:graphicData>
            </a:graphic>
          </wp:inline>
        </w:drawing>
      </w:r>
    </w:p>
    <w:p>
      <w:pPr>
        <w:ind w:firstLine="1440" w:firstLineChars="600"/>
        <w:rPr>
          <w:rFonts w:hint="eastAsia"/>
          <w:lang w:val="en-US" w:eastAsia="zh-CN"/>
        </w:rPr>
      </w:pPr>
      <w:r>
        <w:rPr>
          <w:rFonts w:hint="eastAsia"/>
          <w:lang w:val="en-US" w:eastAsia="zh-CN"/>
        </w:rPr>
        <w:t>Figure 13 Display interface of Tmall supermarket</w:t>
      </w:r>
    </w:p>
    <w:p>
      <w:pPr>
        <w:ind w:firstLine="1440" w:firstLineChars="600"/>
        <w:rPr>
          <w:rFonts w:hint="eastAsia"/>
          <w:lang w:val="en-US" w:eastAsia="zh-CN"/>
        </w:rPr>
      </w:pPr>
    </w:p>
    <w:p>
      <w:pPr>
        <w:ind w:firstLine="1440" w:firstLineChars="600"/>
        <w:rPr>
          <w:rFonts w:hint="eastAsia"/>
          <w:lang w:val="en-US" w:eastAsia="zh-CN"/>
        </w:rPr>
      </w:pPr>
    </w:p>
    <w:p>
      <w:pPr>
        <w:ind w:firstLine="1440" w:firstLineChars="600"/>
        <w:rPr>
          <w:rFonts w:hint="eastAsia"/>
          <w:lang w:val="en-US" w:eastAsia="zh-CN"/>
        </w:rPr>
      </w:pPr>
    </w:p>
    <w:p>
      <w:pPr>
        <w:ind w:firstLine="1440" w:firstLineChars="600"/>
        <w:rPr>
          <w:rFonts w:hint="eastAsia"/>
          <w:lang w:val="en-US" w:eastAsia="zh-CN"/>
        </w:rPr>
      </w:pPr>
    </w:p>
    <w:p>
      <w:pPr>
        <w:ind w:firstLine="1440" w:firstLineChars="600"/>
        <w:rPr>
          <w:rFonts w:hint="eastAsia"/>
          <w:lang w:val="en-US" w:eastAsia="zh-CN"/>
        </w:rPr>
      </w:pPr>
    </w:p>
    <w:p>
      <w:pPr>
        <w:rPr>
          <w:rFonts w:hint="eastAsia"/>
          <w:lang w:val="en-US" w:eastAsia="zh-CN"/>
        </w:rPr>
      </w:pPr>
      <w:r>
        <w:rPr>
          <w:rFonts w:hint="eastAsia"/>
          <w:lang w:val="en-US" w:eastAsia="zh-CN"/>
        </w:rPr>
        <w:drawing>
          <wp:inline distT="0" distB="0" distL="114300" distR="114300">
            <wp:extent cx="4699000" cy="5029835"/>
            <wp:effectExtent l="0" t="0" r="6350" b="18415"/>
            <wp:docPr id="16" name="图片 16" descr="图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14"/>
                    <pic:cNvPicPr>
                      <a:picLocks noChangeAspect="1"/>
                    </pic:cNvPicPr>
                  </pic:nvPicPr>
                  <pic:blipFill>
                    <a:blip r:embed="rId21"/>
                    <a:stretch>
                      <a:fillRect/>
                    </a:stretch>
                  </pic:blipFill>
                  <pic:spPr>
                    <a:xfrm>
                      <a:off x="0" y="0"/>
                      <a:ext cx="4699000" cy="5029835"/>
                    </a:xfrm>
                    <a:prstGeom prst="rect">
                      <a:avLst/>
                    </a:prstGeom>
                  </pic:spPr>
                </pic:pic>
              </a:graphicData>
            </a:graphic>
          </wp:inline>
        </w:drawing>
      </w:r>
    </w:p>
    <w:p>
      <w:pPr>
        <w:ind w:firstLine="1440" w:firstLineChars="600"/>
        <w:rPr>
          <w:rFonts w:hint="eastAsia"/>
          <w:lang w:val="en-US" w:eastAsia="zh-CN"/>
        </w:rPr>
      </w:pPr>
    </w:p>
    <w:p>
      <w:pPr>
        <w:ind w:firstLine="960" w:firstLineChars="400"/>
        <w:rPr>
          <w:rFonts w:hint="eastAsia"/>
          <w:lang w:val="en-US" w:eastAsia="zh-CN"/>
        </w:rPr>
      </w:pPr>
      <w:r>
        <w:rPr>
          <w:rFonts w:hint="eastAsia"/>
          <w:lang w:val="en-US" w:eastAsia="zh-CN"/>
        </w:rPr>
        <w:t>Figure 14 Display interface of Tmall supermarket</w:t>
      </w: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bookmarkStart w:id="73" w:name="_Toc4728"/>
      <w:r>
        <w:rPr>
          <w:rFonts w:hint="eastAsia"/>
          <w:lang w:val="en-US" w:eastAsia="zh-CN"/>
        </w:rPr>
        <w:t>4.3.2 Tmall's pricing strategy</w:t>
      </w:r>
      <w:bookmarkEnd w:id="73"/>
    </w:p>
    <w:p>
      <w:pPr>
        <w:rPr>
          <w:rFonts w:hint="eastAsia"/>
          <w:lang w:val="en-US" w:eastAsia="zh-CN"/>
        </w:rPr>
      </w:pPr>
      <w:r>
        <w:rPr>
          <w:rFonts w:hint="eastAsia"/>
          <w:lang w:val="en-US" w:eastAsia="zh-CN"/>
        </w:rPr>
        <w:t>Compared with traditional retailers, Tmall focuses more on personalisation, differentiation and dynamism in its pricing strategy. At the same time, Internet technology has improved Tmall's ability to process data and interact and communicate with customers. As a result, Tmall's pricing strategy is more flexible and better reflects the wishes of customers. While some brands have shied away from concerns about heavy discounting and fierce competition, others believe that Tmall's ability to attract hundreds of millions of Chinese consumers makes it a marketplace that cannot be ignored.</w:t>
      </w: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bookmarkStart w:id="74" w:name="_Toc20990"/>
      <w:r>
        <w:rPr>
          <w:rFonts w:hint="eastAsia"/>
          <w:lang w:val="en-US" w:eastAsia="zh-CN"/>
        </w:rPr>
        <w:t>4.3.2.1 Discount pricing</w:t>
      </w:r>
      <w:bookmarkEnd w:id="74"/>
    </w:p>
    <w:p>
      <w:pPr>
        <w:rPr>
          <w:rFonts w:hint="eastAsia"/>
          <w:lang w:val="en-US" w:eastAsia="zh-CN"/>
        </w:rPr>
      </w:pPr>
      <w:r>
        <w:rPr>
          <w:rFonts w:hint="eastAsia"/>
          <w:lang w:val="en-US" w:eastAsia="zh-CN"/>
        </w:rPr>
        <w:t>The main reason why consumers choose to shop online is that products sold on the Internet are cheaper than those sold in physical shops. Therefore, the adoption of discount pricing strategies can effectively attract customers. Tmall is no exception. According to statistics, almost all products bought on Tmall are discounted from the prices of similar products in physical shops. Some products on Tmall may be priced well below the original price. Tmall sells directly from the shelves, so there is even more room for discounts on prices.</w:t>
      </w:r>
    </w:p>
    <w:p>
      <w:pPr>
        <w:rPr>
          <w:rFonts w:hint="eastAsia"/>
          <w:lang w:val="en-US" w:eastAsia="zh-CN"/>
        </w:rPr>
      </w:pPr>
    </w:p>
    <w:p>
      <w:pPr>
        <w:rPr>
          <w:rFonts w:hint="eastAsia"/>
          <w:lang w:val="en-US" w:eastAsia="zh-CN"/>
        </w:rPr>
      </w:pPr>
      <w:r>
        <w:rPr>
          <w:rFonts w:hint="eastAsia"/>
          <w:lang w:val="en-US" w:eastAsia="zh-CN"/>
        </w:rPr>
        <w:t>The Tmall system means that prices are determined by the market and can be cheap or expensive. But the growth in sales inevitably brings more exposure, and the rules guide merchants to actively seek the most appropriate pricing. So the pricing must be lower than the market price, or even a low price to attract traffic.</w:t>
      </w:r>
    </w:p>
    <w:p>
      <w:pPr>
        <w:rPr>
          <w:rFonts w:hint="eastAsia"/>
          <w:lang w:val="en-US" w:eastAsia="zh-CN"/>
        </w:rPr>
      </w:pPr>
    </w:p>
    <w:p>
      <w:pPr>
        <w:pStyle w:val="4"/>
        <w:rPr>
          <w:rFonts w:hint="eastAsia"/>
          <w:lang w:val="en-US" w:eastAsia="zh-CN"/>
        </w:rPr>
      </w:pPr>
      <w:bookmarkStart w:id="75" w:name="_Toc10708"/>
      <w:r>
        <w:rPr>
          <w:rFonts w:hint="eastAsia"/>
          <w:lang w:val="en-US" w:eastAsia="zh-CN"/>
        </w:rPr>
        <w:t>4.3.2.2 Differential pricing</w:t>
      </w:r>
      <w:bookmarkEnd w:id="75"/>
    </w:p>
    <w:p>
      <w:pPr>
        <w:rPr>
          <w:rFonts w:hint="eastAsia"/>
          <w:lang w:val="en-US" w:eastAsia="zh-CN"/>
        </w:rPr>
      </w:pPr>
      <w:r>
        <w:rPr>
          <w:rFonts w:hint="eastAsia"/>
          <w:lang w:val="en-US" w:eastAsia="zh-CN"/>
        </w:rPr>
        <w:t xml:space="preserve">Differential pricing is a pricing strategy that is widely used today. It is the same product produced by a company and is priced differently for different sales environments and sales targets. Usually, it is a different price for a certain product for different customers, or a different price for a company in the process of operating multiple products based on different production costs. </w:t>
      </w:r>
    </w:p>
    <w:p>
      <w:pPr>
        <w:rPr>
          <w:rFonts w:hint="eastAsia"/>
          <w:lang w:val="en-US" w:eastAsia="zh-CN"/>
        </w:rPr>
      </w:pPr>
    </w:p>
    <w:p>
      <w:pPr>
        <w:rPr>
          <w:rFonts w:hint="eastAsia"/>
          <w:lang w:val="en-US" w:eastAsia="zh-CN"/>
        </w:rPr>
      </w:pPr>
      <w:r>
        <w:rPr>
          <w:rFonts w:hint="eastAsia"/>
          <w:lang w:val="en-US" w:eastAsia="zh-CN"/>
        </w:rPr>
        <w:t>Tmall has set up a membership level system to allow different levels of consumers to receive different levels of benefits when shopping in the mall, which is a strategy for differential pricing. This is a strategy to maintain customer loyalty and to stimulate consumers to purchase products in order to upgrade their membership level for more benefits.</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bookmarkStart w:id="76" w:name="_Toc21835"/>
      <w:r>
        <w:rPr>
          <w:rFonts w:hint="eastAsia"/>
          <w:lang w:val="en-US" w:eastAsia="zh-CN"/>
        </w:rPr>
        <w:t>4.3.3 Tmall's management of customer relationships</w:t>
      </w:r>
      <w:bookmarkEnd w:id="76"/>
    </w:p>
    <w:p>
      <w:pPr>
        <w:rPr>
          <w:rFonts w:hint="eastAsia"/>
          <w:lang w:val="en-US" w:eastAsia="zh-CN"/>
        </w:rPr>
      </w:pPr>
      <w:r>
        <w:rPr>
          <w:rFonts w:hint="eastAsia"/>
          <w:lang w:val="en-US" w:eastAsia="zh-CN"/>
        </w:rPr>
        <w:t>Customer relationship management is the process of building and maintaining relationships with consumers, a series of processes to identify, attract, differentiate and retain customers, including listening to their voices or providing better products or services. Tmall offers many comprehensive service guarantees for consumers. In addition to a wide range of products and high quality, there is also a service that gives customers peace of mind (see Figure 15).</w:t>
      </w:r>
    </w:p>
    <w:p>
      <w:pPr>
        <w:rPr>
          <w:rFonts w:hint="eastAsia"/>
          <w:lang w:val="en-US" w:eastAsia="zh-CN"/>
        </w:rPr>
      </w:pPr>
    </w:p>
    <w:p>
      <w:pPr>
        <w:rPr>
          <w:rFonts w:hint="eastAsia"/>
          <w:lang w:val="en-US" w:eastAsia="zh-CN"/>
        </w:rPr>
      </w:pPr>
      <w:r>
        <w:rPr>
          <w:rFonts w:hint="eastAsia"/>
          <w:lang w:val="en-US" w:eastAsia="zh-CN"/>
        </w:rPr>
        <w:drawing>
          <wp:inline distT="0" distB="0" distL="114300" distR="114300">
            <wp:extent cx="5977255" cy="3392805"/>
            <wp:effectExtent l="0" t="0" r="4445" b="17145"/>
            <wp:docPr id="17" name="图片 17" descr="图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15"/>
                    <pic:cNvPicPr>
                      <a:picLocks noChangeAspect="1"/>
                    </pic:cNvPicPr>
                  </pic:nvPicPr>
                  <pic:blipFill>
                    <a:blip r:embed="rId22"/>
                    <a:stretch>
                      <a:fillRect/>
                    </a:stretch>
                  </pic:blipFill>
                  <pic:spPr>
                    <a:xfrm>
                      <a:off x="0" y="0"/>
                      <a:ext cx="5977255" cy="3392805"/>
                    </a:xfrm>
                    <a:prstGeom prst="rect">
                      <a:avLst/>
                    </a:prstGeom>
                  </pic:spPr>
                </pic:pic>
              </a:graphicData>
            </a:graphic>
          </wp:inline>
        </w:drawing>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t xml:space="preserve">                    Figure 15 Tmall customer relationship service</w:t>
      </w:r>
    </w:p>
    <w:p>
      <w:pPr>
        <w:rPr>
          <w:rFonts w:hint="eastAsia"/>
          <w:lang w:val="en-US" w:eastAsia="zh-CN"/>
        </w:rPr>
      </w:pPr>
      <w:r>
        <w:rPr>
          <w:rFonts w:hint="eastAsia"/>
          <w:lang w:val="en-US" w:eastAsia="zh-CN"/>
        </w:rPr>
        <w:t xml:space="preserve">                 </w:t>
      </w:r>
    </w:p>
    <w:p>
      <w:pPr>
        <w:rPr>
          <w:rFonts w:hint="eastAsia"/>
          <w:lang w:val="en-US" w:eastAsia="zh-CN"/>
        </w:rPr>
      </w:pPr>
      <w:r>
        <w:rPr>
          <w:rFonts w:hint="eastAsia"/>
          <w:lang w:val="en-US" w:eastAsia="zh-CN"/>
        </w:rPr>
        <w:t xml:space="preserve">                              </w:t>
      </w:r>
    </w:p>
    <w:p>
      <w:pPr>
        <w:rPr>
          <w:rFonts w:hint="eastAsia"/>
          <w:lang w:val="en-US" w:eastAsia="zh-CN"/>
        </w:rPr>
      </w:pPr>
      <w:r>
        <w:rPr>
          <w:rFonts w:hint="eastAsia"/>
          <w:lang w:val="en-US" w:eastAsia="zh-CN"/>
        </w:rPr>
        <w:t>Any company has its own VIP customers, and Tmall is no exception. Tmall has created the Tmall Members Club to provide comprehensive membership services. Members are divided into four levels according to their experience in Tmall, namely T1, T2, T3 and T4. Different levels of members enjoy different membership services. Tmall members automatically receive a "Return Guarantee Card" and a "Shipping Card". The T4 membership level offers more benefits in terms of "return guarantee" and "fast refund". For example, members can get a refund when they return a product by sending it out; they can enjoy more benefits in "try before you buy" and "Tmall installment". The rules for members are as follows: Firstly, when shopping at Tmall, customers can decide whether to use the return guarantee card at the "Shipping Insurance" section, and if they use it, they will not have to bear the return shipping costs if they need to return the goods. If the order is cancelled or the seller is out of stock, then the card can be used again. Secondly, if a member purchases a Tmall product with shipping insurance, the shipping cost will be paid up to 25 RMB. The insurance company will refund the money directly to the buyer's "Alipay" or bank card, and the insurance premium will be borne by the insurance company.</w:t>
      </w:r>
    </w:p>
    <w:p>
      <w:pPr>
        <w:rPr>
          <w:rFonts w:hint="eastAsia"/>
          <w:lang w:val="en-US" w:eastAsia="zh-CN"/>
        </w:rPr>
      </w:pPr>
    </w:p>
    <w:p>
      <w:pPr>
        <w:rPr>
          <w:rFonts w:hint="eastAsia"/>
          <w:lang w:val="en-US" w:eastAsia="zh-CN"/>
        </w:rPr>
      </w:pPr>
    </w:p>
    <w:p>
      <w:pPr>
        <w:pStyle w:val="4"/>
        <w:rPr>
          <w:rFonts w:hint="eastAsia"/>
          <w:lang w:val="en-US" w:eastAsia="zh-CN"/>
        </w:rPr>
      </w:pPr>
      <w:bookmarkStart w:id="77" w:name="_Toc5996"/>
      <w:r>
        <w:rPr>
          <w:rFonts w:hint="eastAsia"/>
          <w:lang w:val="en-US" w:eastAsia="zh-CN"/>
        </w:rPr>
        <w:t>4.3.4 Tmall's online promotion strategy</w:t>
      </w:r>
      <w:bookmarkEnd w:id="77"/>
    </w:p>
    <w:p>
      <w:pPr>
        <w:rPr>
          <w:rFonts w:hint="eastAsia"/>
          <w:lang w:val="en-US" w:eastAsia="zh-CN"/>
        </w:rPr>
      </w:pPr>
      <w:r>
        <w:rPr>
          <w:rFonts w:hint="eastAsia"/>
          <w:lang w:val="en-US" w:eastAsia="zh-CN"/>
        </w:rPr>
        <w:t>Online europium not only requires the production of marketable products and the setting of attractive prices, making it easy for target customers to obtain the products that customers need. It also requires a good corporate image, communicating information about the appearance and performance of the products, the conditions of purchase and other relevant etiquette to consumers, and carrying out related promotional activities. The various promotional activities of Tmall were colourful and also achieved the expected satisfactory results.</w:t>
      </w:r>
    </w:p>
    <w:p>
      <w:pPr>
        <w:rPr>
          <w:rFonts w:hint="eastAsia"/>
          <w:lang w:val="en-US" w:eastAsia="zh-CN"/>
        </w:rPr>
      </w:pPr>
    </w:p>
    <w:p>
      <w:pPr>
        <w:pStyle w:val="4"/>
        <w:rPr>
          <w:rFonts w:hint="eastAsia"/>
          <w:lang w:val="en-US" w:eastAsia="zh-CN"/>
        </w:rPr>
      </w:pPr>
      <w:bookmarkStart w:id="78" w:name="_Toc11048"/>
      <w:r>
        <w:rPr>
          <w:rFonts w:hint="eastAsia"/>
          <w:lang w:val="en-US" w:eastAsia="zh-CN"/>
        </w:rPr>
        <w:t>4.3.4.1 Festival marketing strategy</w:t>
      </w:r>
      <w:bookmarkEnd w:id="78"/>
    </w:p>
    <w:p>
      <w:pPr>
        <w:rPr>
          <w:rFonts w:hint="eastAsia"/>
          <w:lang w:val="en-US" w:eastAsia="zh-CN"/>
        </w:rPr>
      </w:pPr>
      <w:r>
        <w:rPr>
          <w:rFonts w:hint="eastAsia"/>
          <w:lang w:val="en-US" w:eastAsia="zh-CN"/>
        </w:rPr>
        <w:t>If there are festivals, we celebrate them, and if there are no festivals, we create them. This 'festival marketing' is now being taken to the extreme by e-commerce companies. The success of e-commerce's online marketing strategy is not only in the clever use of promotion, but more importantly in capturing the hearts and minds of young consumers, constantly stimulating their eyeballs.</w:t>
      </w:r>
    </w:p>
    <w:p>
      <w:pPr>
        <w:rPr>
          <w:rFonts w:hint="eastAsia"/>
          <w:lang w:val="en-US" w:eastAsia="zh-CN"/>
        </w:rPr>
      </w:pPr>
    </w:p>
    <w:p>
      <w:pPr>
        <w:rPr>
          <w:rFonts w:hint="eastAsia"/>
          <w:lang w:val="en-US" w:eastAsia="zh-CN"/>
        </w:rPr>
      </w:pPr>
      <w:r>
        <w:rPr>
          <w:rFonts w:hint="eastAsia"/>
          <w:lang w:val="en-US" w:eastAsia="zh-CN"/>
        </w:rPr>
        <w:t>The "Double Eleven" campaign was pioneered by Tmall and its huge profits led to other e-commerce companies joining in, making the "Double Eleven" a "legal" holiday. Tmall had a clear advantage in traffic on Double Eleven, with sales rising year after year, and its total transactions far exceeding those of other e-commerce companies.</w:t>
      </w:r>
    </w:p>
    <w:p>
      <w:pPr>
        <w:rPr>
          <w:rFonts w:hint="eastAsia"/>
          <w:lang w:val="en-US" w:eastAsia="zh-CN"/>
        </w:rPr>
      </w:pPr>
    </w:p>
    <w:p>
      <w:pPr>
        <w:pStyle w:val="4"/>
        <w:rPr>
          <w:rFonts w:hint="eastAsia"/>
          <w:lang w:val="en-US" w:eastAsia="zh-CN"/>
        </w:rPr>
      </w:pPr>
      <w:bookmarkStart w:id="79" w:name="_Toc10892"/>
      <w:r>
        <w:rPr>
          <w:rFonts w:hint="eastAsia"/>
          <w:lang w:val="en-US" w:eastAsia="zh-CN"/>
        </w:rPr>
        <w:t>4.3.4.2 Advertising Strategy</w:t>
      </w:r>
      <w:bookmarkEnd w:id="79"/>
    </w:p>
    <w:p>
      <w:pPr>
        <w:rPr>
          <w:rFonts w:hint="eastAsia"/>
          <w:lang w:val="en-US" w:eastAsia="zh-CN"/>
        </w:rPr>
      </w:pPr>
      <w:r>
        <w:rPr>
          <w:rFonts w:hint="eastAsia"/>
          <w:lang w:val="en-US" w:eastAsia="zh-CN"/>
        </w:rPr>
        <w:t>Tmall used the celebrity effect and advertising to stimulate consumers to stand out in the festive promotions and stimulate the shopping frenzy. At the same time, Tmall does not miss any opportunity to promote through online channels, using a frequent and intensive approach that is spread across almost all online activities.</w:t>
      </w:r>
    </w:p>
    <w:p>
      <w:pPr>
        <w:rPr>
          <w:rFonts w:hint="eastAsia"/>
          <w:lang w:val="en-US" w:eastAsia="zh-CN"/>
        </w:rPr>
      </w:pPr>
    </w:p>
    <w:p>
      <w:pPr>
        <w:rPr>
          <w:rFonts w:hint="eastAsia"/>
          <w:lang w:val="en-US" w:eastAsia="zh-CN"/>
        </w:rPr>
      </w:pPr>
      <w:r>
        <w:rPr>
          <w:rFonts w:hint="eastAsia"/>
          <w:lang w:val="en-US" w:eastAsia="zh-CN"/>
        </w:rPr>
        <w:t>Advertisements appeared when videos were buffered, windows popped up when customers paused, advertisements for special promotions were placed on the left side of players such as "Tencent Video" and "Akiyip Video", and everyday chat tools such as " WeChat" and "Weibo" also have pop-up advertisements, which attract the attention of new consumers and lead to transactions.</w:t>
      </w:r>
    </w:p>
    <w:p>
      <w:pPr>
        <w:rPr>
          <w:rFonts w:hint="eastAsia"/>
          <w:lang w:val="en-US" w:eastAsia="zh-CN"/>
        </w:rPr>
      </w:pPr>
    </w:p>
    <w:p>
      <w:pPr>
        <w:pStyle w:val="4"/>
        <w:rPr>
          <w:rFonts w:hint="eastAsia"/>
          <w:lang w:val="en-US" w:eastAsia="zh-CN"/>
        </w:rPr>
      </w:pPr>
      <w:bookmarkStart w:id="80" w:name="_Toc25033"/>
      <w:r>
        <w:rPr>
          <w:rFonts w:hint="eastAsia"/>
          <w:lang w:val="en-US" w:eastAsia="zh-CN"/>
        </w:rPr>
        <w:t>4.3.4.3 Public relations strategy</w:t>
      </w:r>
      <w:bookmarkEnd w:id="80"/>
    </w:p>
    <w:p>
      <w:pPr>
        <w:rPr>
          <w:rFonts w:hint="eastAsia"/>
          <w:lang w:val="en-US" w:eastAsia="zh-CN"/>
        </w:rPr>
      </w:pPr>
      <w:r>
        <w:rPr>
          <w:rFonts w:hint="eastAsia"/>
          <w:lang w:val="en-US" w:eastAsia="zh-CN"/>
        </w:rPr>
        <w:t>In 2012, Taobao Mall was officially renamed as Tmall, and 600,000 RMB was allocated as an award to collect "brand logo and image" design proposals. The name "Tmall" was immediately discussed by the media and netizens, and many eyes were focused on Tmall. The cat became a representative of trend and quality. The image of Tmall was thus formed. The brand is a strong link between the company and the consumer, and is the biggest intangible asset of the company. Tmall officially unveiled its new brand identity and image at the annual event, where it teamed up with hundreds of well-known brands and used the latest interactive technology to create a real and virtual shopping city of the future. The success of the event marked the launch of Tmall's independent brand, which can be more inclined to independent development, showcasing its individual charm and distinctive brand image with the help of the event.</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drawing>
          <wp:inline distT="0" distB="0" distL="114300" distR="114300">
            <wp:extent cx="5273675" cy="4933315"/>
            <wp:effectExtent l="0" t="0" r="3175" b="635"/>
            <wp:docPr id="18" name="图片 18" descr="图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16"/>
                    <pic:cNvPicPr>
                      <a:picLocks noChangeAspect="1"/>
                    </pic:cNvPicPr>
                  </pic:nvPicPr>
                  <pic:blipFill>
                    <a:blip r:embed="rId23"/>
                    <a:stretch>
                      <a:fillRect/>
                    </a:stretch>
                  </pic:blipFill>
                  <pic:spPr>
                    <a:xfrm>
                      <a:off x="0" y="0"/>
                      <a:ext cx="5273675" cy="4933315"/>
                    </a:xfrm>
                    <a:prstGeom prst="rect">
                      <a:avLst/>
                    </a:prstGeom>
                  </pic:spPr>
                </pic:pic>
              </a:graphicData>
            </a:graphic>
          </wp:inline>
        </w:drawing>
      </w:r>
    </w:p>
    <w:p>
      <w:pPr>
        <w:rPr>
          <w:rFonts w:hint="eastAsia"/>
          <w:lang w:val="en-US" w:eastAsia="zh-CN"/>
        </w:rPr>
      </w:pPr>
      <w:r>
        <w:rPr>
          <w:rFonts w:hint="eastAsia"/>
          <w:lang w:val="en-US" w:eastAsia="zh-CN"/>
        </w:rPr>
        <w:t xml:space="preserve">                    Figure 16 The image of logo of Tmall</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4"/>
        <w:rPr>
          <w:rFonts w:hint="eastAsia"/>
          <w:lang w:val="en-US" w:eastAsia="zh-CN"/>
        </w:rPr>
      </w:pPr>
    </w:p>
    <w:p>
      <w:pPr>
        <w:pStyle w:val="4"/>
        <w:rPr>
          <w:rFonts w:hint="eastAsia"/>
          <w:lang w:val="en-US" w:eastAsia="zh-CN"/>
        </w:rPr>
      </w:pPr>
      <w:bookmarkStart w:id="81" w:name="_Toc11334"/>
      <w:r>
        <w:rPr>
          <w:rFonts w:hint="eastAsia"/>
          <w:lang w:val="en-US" w:eastAsia="zh-CN"/>
        </w:rPr>
        <w:t>4.3.5 Online and offline synergistic development</w:t>
      </w:r>
      <w:bookmarkEnd w:id="81"/>
    </w:p>
    <w:p>
      <w:pPr>
        <w:rPr>
          <w:rFonts w:hint="eastAsia"/>
          <w:lang w:val="en-US" w:eastAsia="zh-CN"/>
        </w:rPr>
      </w:pPr>
      <w:r>
        <w:rPr>
          <w:rFonts w:hint="eastAsia"/>
          <w:lang w:val="en-US" w:eastAsia="zh-CN"/>
        </w:rPr>
        <w:t>Because of the competition for resources and price differences between online and offline marketing, some enterprises fail to effectively integrate the two in their operations, and even form a state of hostility between online and offline. In fact, there is no absolute conflict between online and offline, businesses can take advantage of their respective strengths, play a synergistic effect, always take customer needs and customer convenience as the fundamental purpose, in the increasingly fierce competition in the market to form their own core advantages.</w:t>
      </w:r>
    </w:p>
    <w:p>
      <w:pPr>
        <w:rPr>
          <w:rFonts w:hint="eastAsia"/>
          <w:lang w:val="en-US" w:eastAsia="zh-CN"/>
        </w:rPr>
      </w:pPr>
    </w:p>
    <w:p>
      <w:pPr>
        <w:rPr>
          <w:rFonts w:hint="eastAsia"/>
          <w:lang w:val="en-US" w:eastAsia="zh-CN"/>
        </w:rPr>
      </w:pPr>
      <w:r>
        <w:rPr>
          <w:rFonts w:hint="eastAsia"/>
          <w:lang w:val="en-US" w:eastAsia="zh-CN"/>
        </w:rPr>
        <w:t>At present, many merchants on the Tmall platform have not only online shops, but also offline physical shops, such as some official Tmall flagship shops. (See the figure below for details.) For these merchants, the integration of resources and mutual promotion between online and physical shops is an issue that cannot be ignored. According to a survey, offline marketing activities greatly influence online search behaviour, and the proportion of online search behaviour triggered by the brand's physical shops is as high as 24%. Therefore, Tmall has achieved a joint online and offline communication, multi-dimensional release.</w:t>
      </w:r>
    </w:p>
    <w:p>
      <w:pPr>
        <w:rPr>
          <w:rFonts w:hint="eastAsia"/>
          <w:lang w:val="en-US" w:eastAsia="zh-CN"/>
        </w:rPr>
      </w:pPr>
    </w:p>
    <w:p>
      <w:pPr>
        <w:rPr>
          <w:rFonts w:hint="eastAsia"/>
          <w:lang w:val="en-US" w:eastAsia="zh-CN"/>
        </w:rPr>
      </w:pPr>
      <w:r>
        <w:rPr>
          <w:rFonts w:hint="eastAsia"/>
          <w:lang w:val="en-US" w:eastAsia="zh-CN"/>
        </w:rPr>
        <w:t>In response to the different consumption habits and psychology of the target group, Tmall merchants carry out different forms of publicity and promotion online and offline to reach different target customers, improving the quality and efficiency of communication. Online marketing has the advantages of wide coverage, fast dissemination, low cost and no geographical and time constraints, but it cannot replace the traditional marketing shopping experience, which means that offline communication can effectively compensate for the lack of consumer confidence caused by online communication. Therefore, Tmall merchants with physical shops have adopted a multi-dimensional crossover approach to information distribution. Tmall has the flexibility to adopt different forms of communication for different types of customers to improve the cost effectiveness of their marketing activities. In addition, the online shop and the physical shop carry out information transfer and sharing, integrating consumers from the physical shop and the online shop to increase the breadth and depth of communication. For example, consumers can leave their mobile phone numbers and email addresses after shopping in a physical shop, or they can be directed to the internet for further details of products, increasing the traffic to the online shop.</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drawing>
          <wp:inline distT="0" distB="0" distL="114300" distR="114300">
            <wp:extent cx="5257800" cy="4384040"/>
            <wp:effectExtent l="0" t="0" r="0" b="16510"/>
            <wp:docPr id="19" name="图片 19" descr="图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图17"/>
                    <pic:cNvPicPr>
                      <a:picLocks noChangeAspect="1"/>
                    </pic:cNvPicPr>
                  </pic:nvPicPr>
                  <pic:blipFill>
                    <a:blip r:embed="rId24"/>
                    <a:stretch>
                      <a:fillRect/>
                    </a:stretch>
                  </pic:blipFill>
                  <pic:spPr>
                    <a:xfrm>
                      <a:off x="0" y="0"/>
                      <a:ext cx="5257800" cy="4384040"/>
                    </a:xfrm>
                    <a:prstGeom prst="rect">
                      <a:avLst/>
                    </a:prstGeom>
                  </pic:spPr>
                </pic:pic>
              </a:graphicData>
            </a:graphic>
          </wp:inline>
        </w:drawing>
      </w:r>
    </w:p>
    <w:p>
      <w:pPr>
        <w:rPr>
          <w:rFonts w:hint="eastAsia"/>
          <w:lang w:val="en-US" w:eastAsia="zh-CN"/>
        </w:rPr>
      </w:pPr>
      <w:r>
        <w:rPr>
          <w:rFonts w:hint="eastAsia"/>
          <w:lang w:val="en-US" w:eastAsia="zh-CN"/>
        </w:rPr>
        <w:t xml:space="preserve">                  Figure 17 Estée Lauder's flagship shop in Tmall </w:t>
      </w:r>
    </w:p>
    <w:p>
      <w:pPr>
        <w:rPr>
          <w:rFonts w:hint="eastAsia"/>
          <w:lang w:val="en-US" w:eastAsia="zh-CN"/>
        </w:rPr>
      </w:pPr>
    </w:p>
    <w:p>
      <w:pPr>
        <w:rPr>
          <w:rFonts w:hint="eastAsia"/>
          <w:lang w:val="en-US" w:eastAsia="zh-CN"/>
        </w:rPr>
      </w:pPr>
    </w:p>
    <w:p>
      <w:pPr>
        <w:rPr>
          <w:rFonts w:hint="eastAsia"/>
          <w:lang w:val="en-US" w:eastAsia="zh-CN"/>
        </w:rPr>
      </w:pPr>
      <w:r>
        <w:rPr>
          <w:rFonts w:hint="eastAsia"/>
          <w:lang w:val="en-US" w:eastAsia="zh-CN"/>
        </w:rPr>
        <w:drawing>
          <wp:inline distT="0" distB="0" distL="114300" distR="114300">
            <wp:extent cx="1750060" cy="2537460"/>
            <wp:effectExtent l="0" t="0" r="2540" b="15240"/>
            <wp:docPr id="20" name="图片 20" descr="图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18"/>
                    <pic:cNvPicPr>
                      <a:picLocks noChangeAspect="1"/>
                    </pic:cNvPicPr>
                  </pic:nvPicPr>
                  <pic:blipFill>
                    <a:blip r:embed="rId25"/>
                    <a:stretch>
                      <a:fillRect/>
                    </a:stretch>
                  </pic:blipFill>
                  <pic:spPr>
                    <a:xfrm>
                      <a:off x="0" y="0"/>
                      <a:ext cx="1750060" cy="2537460"/>
                    </a:xfrm>
                    <a:prstGeom prst="rect">
                      <a:avLst/>
                    </a:prstGeom>
                  </pic:spPr>
                </pic:pic>
              </a:graphicData>
            </a:graphic>
          </wp:inline>
        </w:drawing>
      </w:r>
      <w:r>
        <w:rPr>
          <w:rFonts w:hint="eastAsia"/>
          <w:lang w:val="en-US" w:eastAsia="zh-CN"/>
        </w:rPr>
        <w:drawing>
          <wp:inline distT="0" distB="0" distL="114300" distR="114300">
            <wp:extent cx="1678940" cy="2514600"/>
            <wp:effectExtent l="0" t="0" r="16510" b="0"/>
            <wp:docPr id="21" name="图片 21" descr="b17444df18cfc373bb81af392354c9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b17444df18cfc373bb81af392354c9d"/>
                    <pic:cNvPicPr>
                      <a:picLocks noChangeAspect="1"/>
                    </pic:cNvPicPr>
                  </pic:nvPicPr>
                  <pic:blipFill>
                    <a:blip r:embed="rId26"/>
                    <a:stretch>
                      <a:fillRect/>
                    </a:stretch>
                  </pic:blipFill>
                  <pic:spPr>
                    <a:xfrm>
                      <a:off x="0" y="0"/>
                      <a:ext cx="1678940" cy="2514600"/>
                    </a:xfrm>
                    <a:prstGeom prst="rect">
                      <a:avLst/>
                    </a:prstGeom>
                  </pic:spPr>
                </pic:pic>
              </a:graphicData>
            </a:graphic>
          </wp:inline>
        </w:drawing>
      </w:r>
      <w:r>
        <w:rPr>
          <w:rFonts w:hint="eastAsia"/>
          <w:sz w:val="21"/>
          <w:szCs w:val="21"/>
          <w:lang w:val="en-US" w:eastAsia="zh-CN"/>
        </w:rPr>
        <w:drawing>
          <wp:inline distT="0" distB="0" distL="114300" distR="114300">
            <wp:extent cx="1437005" cy="2529205"/>
            <wp:effectExtent l="0" t="0" r="10795" b="4445"/>
            <wp:docPr id="22" name="图片 22" descr="581671300f58956c243f771ef4e3c5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581671300f58956c243f771ef4e3c5b"/>
                    <pic:cNvPicPr>
                      <a:picLocks noChangeAspect="1"/>
                    </pic:cNvPicPr>
                  </pic:nvPicPr>
                  <pic:blipFill>
                    <a:blip r:embed="rId27"/>
                    <a:stretch>
                      <a:fillRect/>
                    </a:stretch>
                  </pic:blipFill>
                  <pic:spPr>
                    <a:xfrm>
                      <a:off x="0" y="0"/>
                      <a:ext cx="1437005" cy="2529205"/>
                    </a:xfrm>
                    <a:prstGeom prst="rect">
                      <a:avLst/>
                    </a:prstGeom>
                  </pic:spPr>
                </pic:pic>
              </a:graphicData>
            </a:graphic>
          </wp:inline>
        </w:drawing>
      </w:r>
    </w:p>
    <w:p>
      <w:pPr>
        <w:ind w:firstLine="1680" w:firstLineChars="800"/>
        <w:rPr>
          <w:rFonts w:hint="eastAsia"/>
          <w:sz w:val="21"/>
          <w:szCs w:val="21"/>
          <w:lang w:val="en-US" w:eastAsia="zh-CN"/>
        </w:rPr>
      </w:pPr>
      <w:r>
        <w:rPr>
          <w:rFonts w:hint="eastAsia"/>
          <w:sz w:val="21"/>
          <w:szCs w:val="21"/>
          <w:lang w:val="en-US" w:eastAsia="zh-CN"/>
        </w:rPr>
        <w:t>Figure18 Events held by Estée Lauder in physical shops</w:t>
      </w:r>
    </w:p>
    <w:p>
      <w:pPr>
        <w:rPr>
          <w:rFonts w:hint="eastAsia"/>
          <w:sz w:val="21"/>
          <w:szCs w:val="21"/>
          <w:lang w:val="en-US" w:eastAsia="zh-CN"/>
        </w:rPr>
      </w:pPr>
    </w:p>
    <w:p>
      <w:pPr>
        <w:rPr>
          <w:rFonts w:hint="eastAsia"/>
          <w:sz w:val="21"/>
          <w:szCs w:val="21"/>
          <w:lang w:val="en-US" w:eastAsia="zh-CN"/>
        </w:rPr>
      </w:pPr>
    </w:p>
    <w:p>
      <w:pPr>
        <w:rPr>
          <w:rFonts w:hint="eastAsia"/>
          <w:sz w:val="21"/>
          <w:szCs w:val="21"/>
          <w:lang w:val="en-US" w:eastAsia="zh-CN"/>
        </w:rPr>
      </w:pPr>
    </w:p>
    <w:p>
      <w:pPr>
        <w:rPr>
          <w:rFonts w:hint="eastAsia"/>
          <w:sz w:val="21"/>
          <w:szCs w:val="21"/>
          <w:lang w:val="en-US" w:eastAsia="zh-CN"/>
        </w:rPr>
      </w:pPr>
    </w:p>
    <w:p>
      <w:pPr>
        <w:pStyle w:val="2"/>
        <w:spacing w:line="360" w:lineRule="auto"/>
        <w:jc w:val="both"/>
        <w:rPr>
          <w:rFonts w:cstheme="majorHAnsi"/>
          <w:sz w:val="28"/>
          <w:szCs w:val="28"/>
        </w:rPr>
      </w:pPr>
      <w:bookmarkStart w:id="82" w:name="_Toc41856651"/>
      <w:bookmarkStart w:id="83" w:name="_Toc2786"/>
      <w:r>
        <w:rPr>
          <w:rFonts w:cstheme="majorHAnsi"/>
          <w:sz w:val="28"/>
          <w:szCs w:val="28"/>
        </w:rPr>
        <w:t>5. Chapter Five: Conclusions and Recommendations</w:t>
      </w:r>
      <w:bookmarkEnd w:id="82"/>
      <w:bookmarkEnd w:id="83"/>
    </w:p>
    <w:p>
      <w:pPr>
        <w:pStyle w:val="3"/>
      </w:pPr>
      <w:bookmarkStart w:id="84" w:name="_Toc18627"/>
      <w:r>
        <w:rPr>
          <w:rFonts w:hint="eastAsia"/>
          <w:lang w:val="en-US" w:eastAsia="zh-CN"/>
        </w:rPr>
        <w:t>5.1</w:t>
      </w:r>
      <w:r>
        <w:t>Conclusions</w:t>
      </w:r>
      <w:bookmarkEnd w:id="84"/>
    </w:p>
    <w:p>
      <w:pPr>
        <w:rPr>
          <w:rFonts w:hint="eastAsia"/>
          <w:lang w:val="en-US" w:eastAsia="zh-CN"/>
        </w:rPr>
      </w:pPr>
      <w:r>
        <w:rPr>
          <w:rFonts w:hint="eastAsia"/>
          <w:lang w:val="en-US" w:eastAsia="zh-CN"/>
        </w:rPr>
        <w:t>In the age of the Internet, Chinese e-commerce companies are becoming more and more sophisticated, and the B2C model is gradually developing. Soon after its creation, Tmall became the shining website of the domestic internet shopping platform, quickly capturing most of the market share of the online shopping platform industry. At the same time, Tmall has also increased the visibility and influence of Taobao and Ali Group.</w:t>
      </w:r>
    </w:p>
    <w:p>
      <w:pPr>
        <w:rPr>
          <w:rFonts w:hint="eastAsia"/>
          <w:lang w:val="en-US" w:eastAsia="zh-CN"/>
        </w:rPr>
      </w:pPr>
    </w:p>
    <w:p>
      <w:pPr>
        <w:rPr>
          <w:rFonts w:hint="eastAsia"/>
          <w:lang w:val="en-US" w:eastAsia="zh-CN"/>
        </w:rPr>
      </w:pPr>
      <w:r>
        <w:rPr>
          <w:rFonts w:hint="eastAsia"/>
          <w:lang w:val="en-US" w:eastAsia="zh-CN"/>
        </w:rPr>
        <w:t>The analysis in this paper shows that Tmall's online marketing strategy has been very successful so far. By adhering to a platform-based approach, Tmall has a wide range of products to meet the needs of consumers seeking convenient and simple shopping, while using the vast number of merchants and customers on the platform to brainstorm and plan highly effective online marketing campaigns to continue to expand Tmall's revenue.</w:t>
      </w:r>
    </w:p>
    <w:p>
      <w:pPr>
        <w:rPr>
          <w:rFonts w:hint="eastAsia"/>
          <w:lang w:val="en-US" w:eastAsia="zh-CN"/>
        </w:rPr>
      </w:pPr>
    </w:p>
    <w:p>
      <w:pPr>
        <w:rPr>
          <w:rFonts w:hint="eastAsia"/>
          <w:lang w:val="en-US" w:eastAsia="zh-CN"/>
        </w:rPr>
      </w:pPr>
      <w:r>
        <w:rPr>
          <w:rFonts w:hint="eastAsia"/>
          <w:lang w:val="en-US" w:eastAsia="zh-CN"/>
        </w:rPr>
        <w:t>Tmall will have to make additional improvements if it is to continue to maintain its edge and market share in the more competitive B2C industry of the future. Due to the uncertainty of the market and the gradual escalation of competition in the industry, Tmall can now capture a large portion of the market share, but there is no guarantee that the company will still be able to dominate the competition in the future. The increasingly tough competitive situation on the internet shopping platform requires Tmall and other companies to remain vigilant and pay attention to the innovation of their core competencies in order to become pioneers in the industry. Tmall and other Internet shopping platforms must continue to adhere to innovation in the development process, improve the shortcomings of enterprises, in order to achieve further development of enterprises.</w:t>
      </w:r>
    </w:p>
    <w:p>
      <w:pPr>
        <w:rPr>
          <w:rFonts w:hint="eastAsia"/>
          <w:lang w:val="en-US" w:eastAsia="zh-CN"/>
        </w:rPr>
      </w:pPr>
    </w:p>
    <w:p>
      <w:pPr>
        <w:rPr>
          <w:rFonts w:hint="eastAsia"/>
          <w:lang w:val="en-US" w:eastAsia="zh-CN"/>
        </w:rPr>
      </w:pPr>
      <w:r>
        <w:rPr>
          <w:rFonts w:hint="eastAsia"/>
          <w:lang w:val="en-US" w:eastAsia="zh-CN"/>
        </w:rPr>
        <w:t>No business can do without marketing, and Internet marketing, as a new type of marketing, can help companies expand the depth and breadth of their marketing and implement the right and viable marketing strategies.</w:t>
      </w:r>
    </w:p>
    <w:p>
      <w:pPr>
        <w:rPr>
          <w:rFonts w:hint="eastAsia"/>
          <w:lang w:val="en-US" w:eastAsia="zh-CN"/>
        </w:rPr>
      </w:pPr>
      <w:r>
        <w:rPr>
          <w:rFonts w:hint="eastAsia"/>
          <w:lang w:val="en-US" w:eastAsia="zh-CN"/>
        </w:rPr>
        <w:t>Today, more and more people are allocating their time to the Internet, which provides a good business basis for companies to carry out online marketing. As the Internet infrastructure continues to improve and science and technology continues to advance, companies should take this as an opportunity to vigorously pursue online marketing activities.</w:t>
      </w:r>
    </w:p>
    <w:p>
      <w:pPr>
        <w:rPr>
          <w:rFonts w:hint="eastAsia"/>
          <w:lang w:val="en-US" w:eastAsia="zh-CN"/>
        </w:rPr>
      </w:pPr>
    </w:p>
    <w:p>
      <w:pPr>
        <w:pStyle w:val="2"/>
        <w:spacing w:line="360" w:lineRule="auto"/>
        <w:jc w:val="both"/>
        <w:rPr>
          <w:rFonts w:hint="eastAsia"/>
          <w:lang w:val="en-US" w:eastAsia="zh-CN"/>
        </w:rPr>
      </w:pPr>
    </w:p>
    <w:p>
      <w:pPr>
        <w:pStyle w:val="2"/>
        <w:spacing w:line="360" w:lineRule="auto"/>
        <w:jc w:val="both"/>
        <w:rPr>
          <w:rFonts w:cstheme="majorHAnsi"/>
          <w:sz w:val="28"/>
          <w:szCs w:val="28"/>
        </w:rPr>
      </w:pPr>
      <w:bookmarkStart w:id="85" w:name="_Toc1589"/>
      <w:r>
        <w:rPr>
          <w:rFonts w:hint="eastAsia"/>
          <w:lang w:val="en-US" w:eastAsia="zh-CN"/>
        </w:rPr>
        <w:t>5.2</w:t>
      </w:r>
      <w:r>
        <w:rPr>
          <w:rFonts w:cstheme="majorHAnsi"/>
          <w:sz w:val="28"/>
          <w:szCs w:val="28"/>
        </w:rPr>
        <w:t>Recommendations</w:t>
      </w:r>
      <w:bookmarkEnd w:id="85"/>
    </w:p>
    <w:p>
      <w:pPr>
        <w:rPr>
          <w:rFonts w:hint="eastAsia" w:cstheme="majorHAnsi"/>
          <w:sz w:val="24"/>
          <w:szCs w:val="24"/>
        </w:rPr>
      </w:pPr>
      <w:r>
        <w:rPr>
          <w:rFonts w:hint="eastAsia" w:cstheme="majorHAnsi"/>
          <w:sz w:val="24"/>
          <w:szCs w:val="24"/>
        </w:rPr>
        <w:t>In order to maintain a competitive advantage in the ever-changing e-commerce environment and to increase the repeat purchase rate of customers, Tmall has adopted a number of online marketing strategies, which are powerful guides to the online marketing of B2C e-commerce websites.</w:t>
      </w:r>
    </w:p>
    <w:p>
      <w:pPr>
        <w:rPr>
          <w:rFonts w:hint="eastAsia" w:cstheme="majorHAnsi"/>
          <w:sz w:val="24"/>
          <w:szCs w:val="24"/>
        </w:rPr>
      </w:pPr>
    </w:p>
    <w:p>
      <w:pPr>
        <w:rPr>
          <w:rFonts w:hint="eastAsia" w:cstheme="majorHAnsi"/>
          <w:sz w:val="24"/>
          <w:szCs w:val="24"/>
        </w:rPr>
      </w:pPr>
      <w:r>
        <w:rPr>
          <w:rFonts w:hint="eastAsia" w:cstheme="majorHAnsi"/>
          <w:sz w:val="24"/>
          <w:szCs w:val="24"/>
        </w:rPr>
        <w:t>However, it is undeniable that there are still some problems with Tmall's strategies. Based on the research and analysis of Tmall, the author makes the following recommendations on Tmall's marketing strategies:</w:t>
      </w:r>
    </w:p>
    <w:p>
      <w:pPr>
        <w:rPr>
          <w:rFonts w:hint="eastAsia" w:cstheme="majorHAnsi"/>
          <w:sz w:val="24"/>
          <w:szCs w:val="24"/>
        </w:rPr>
      </w:pPr>
    </w:p>
    <w:p>
      <w:pPr>
        <w:rPr>
          <w:rFonts w:hint="eastAsia" w:cstheme="majorHAnsi"/>
          <w:sz w:val="24"/>
          <w:szCs w:val="24"/>
        </w:rPr>
      </w:pPr>
      <w:r>
        <w:rPr>
          <w:rFonts w:hint="eastAsia" w:cstheme="majorHAnsi"/>
          <w:sz w:val="24"/>
          <w:szCs w:val="24"/>
        </w:rPr>
        <w:t>Firstly, the qualifications of the merchants are examined more strictly, a strict product management system is established, the quality of products and services of the merchants are strictly monitored, the consumers' previous views on the confusion of the Taobao market are changed, and the market of Tmall products is purified from the root. Strictly put an end to counterfeit and shoddy goods in Tmall, improve customer satisfaction in Tmall Mall, and thus improve the visibility and brand image of Tmall.</w:t>
      </w:r>
    </w:p>
    <w:p>
      <w:pPr>
        <w:rPr>
          <w:rFonts w:hint="eastAsia" w:cstheme="majorHAnsi"/>
          <w:sz w:val="24"/>
          <w:szCs w:val="24"/>
        </w:rPr>
      </w:pPr>
    </w:p>
    <w:p>
      <w:pPr>
        <w:rPr>
          <w:rFonts w:hint="eastAsia" w:cstheme="majorHAnsi"/>
          <w:sz w:val="24"/>
          <w:szCs w:val="24"/>
        </w:rPr>
      </w:pPr>
      <w:r>
        <w:rPr>
          <w:rFonts w:hint="eastAsia" w:cstheme="majorHAnsi"/>
          <w:sz w:val="24"/>
          <w:szCs w:val="24"/>
        </w:rPr>
        <w:t xml:space="preserve">Second, the launch of more influential promotional strategies, such as the </w:t>
      </w:r>
      <w:r>
        <w:rPr>
          <w:rFonts w:hint="default" w:eastAsia="宋体" w:cstheme="majorHAnsi"/>
          <w:sz w:val="24"/>
          <w:szCs w:val="24"/>
          <w:lang w:val="en-US" w:eastAsia="zh-CN"/>
        </w:rPr>
        <w:t>“</w:t>
      </w:r>
      <w:r>
        <w:rPr>
          <w:rFonts w:hint="eastAsia" w:cstheme="majorHAnsi"/>
          <w:sz w:val="24"/>
          <w:szCs w:val="24"/>
        </w:rPr>
        <w:t>Double 11</w:t>
      </w:r>
      <w:r>
        <w:rPr>
          <w:rFonts w:hint="default" w:eastAsia="宋体" w:cstheme="majorHAnsi"/>
          <w:sz w:val="24"/>
          <w:szCs w:val="24"/>
          <w:lang w:val="en-US" w:eastAsia="zh-CN"/>
        </w:rPr>
        <w:t>”</w:t>
      </w:r>
      <w:r>
        <w:rPr>
          <w:rFonts w:hint="eastAsia" w:cstheme="majorHAnsi"/>
          <w:sz w:val="24"/>
          <w:szCs w:val="24"/>
        </w:rPr>
        <w:t xml:space="preserve"> shopping carnival, relying on Taobao's massive customer base, to tap the advantages of the platform class B2C, to strengthen the differentiated pricing strategy, because the price advantage is the initial consumer motivation to buy online, there are price and quality to build their core competitiveness.</w:t>
      </w:r>
    </w:p>
    <w:p>
      <w:pPr>
        <w:rPr>
          <w:rFonts w:hint="eastAsia" w:cstheme="majorHAnsi"/>
          <w:sz w:val="24"/>
          <w:szCs w:val="24"/>
        </w:rPr>
      </w:pPr>
    </w:p>
    <w:p>
      <w:pPr>
        <w:rPr>
          <w:rFonts w:hint="eastAsia" w:cstheme="majorHAnsi"/>
          <w:sz w:val="24"/>
          <w:szCs w:val="24"/>
        </w:rPr>
      </w:pPr>
      <w:r>
        <w:rPr>
          <w:rFonts w:hint="eastAsia" w:cstheme="majorHAnsi"/>
          <w:sz w:val="24"/>
          <w:szCs w:val="24"/>
        </w:rPr>
        <w:t>Third, break through the logistics bottleneck. Logistics modernization and economic development is closely related, it is expected that in the future for a long period of time China's economy will remain stable and rapid growth, and the trend of convergence with the world economy will also strengthen. Logistics has been a big obstacle to the development of China's network marketing, its timeliness, security and the service attitude of logistics service personnel are the concerns of consumers, which is also an urgent problem for Tmall to solve, choose the economic strength of the logistics company to cooperate, the formation of Tmall's unique logistics distribution mode, turning disadvantages into advantages.</w:t>
      </w:r>
    </w:p>
    <w:p>
      <w:pPr>
        <w:rPr>
          <w:rFonts w:hint="eastAsia" w:cstheme="majorHAnsi"/>
          <w:sz w:val="24"/>
          <w:szCs w:val="24"/>
        </w:rPr>
      </w:pPr>
    </w:p>
    <w:p>
      <w:pPr>
        <w:rPr>
          <w:rFonts w:hint="eastAsia" w:cstheme="majorHAnsi"/>
          <w:sz w:val="24"/>
          <w:szCs w:val="24"/>
        </w:rPr>
      </w:pPr>
      <w:r>
        <w:rPr>
          <w:rFonts w:hint="eastAsia" w:cstheme="majorHAnsi"/>
          <w:sz w:val="24"/>
          <w:szCs w:val="24"/>
        </w:rPr>
        <w:t>Fourth, the consumer's evaluation and information feedback, to give timely answers and processing, and really let the Tmall after-sales evaluation to play a role, which is also an important way to make customers satisfied.</w:t>
      </w:r>
    </w:p>
    <w:p>
      <w:pPr>
        <w:rPr>
          <w:rFonts w:hint="eastAsia" w:cstheme="majorHAnsi"/>
          <w:sz w:val="24"/>
          <w:szCs w:val="24"/>
        </w:rPr>
      </w:pPr>
    </w:p>
    <w:p>
      <w:pPr>
        <w:rPr>
          <w:rFonts w:hint="eastAsia" w:cstheme="majorHAnsi"/>
          <w:sz w:val="24"/>
          <w:szCs w:val="24"/>
        </w:rPr>
      </w:pPr>
      <w:r>
        <w:rPr>
          <w:rFonts w:hint="eastAsia" w:cstheme="majorHAnsi"/>
          <w:sz w:val="24"/>
          <w:szCs w:val="24"/>
        </w:rPr>
        <w:t>Fifth, to further improve publicity, improve the brand image, brand promotion. Expand market coverage by half, and increase the development of county towns and rural markets.</w:t>
      </w:r>
    </w:p>
    <w:p>
      <w:pPr>
        <w:rPr>
          <w:rFonts w:hint="eastAsia" w:cstheme="majorHAnsi"/>
          <w:sz w:val="24"/>
          <w:szCs w:val="24"/>
        </w:rPr>
      </w:pPr>
    </w:p>
    <w:p>
      <w:pPr>
        <w:rPr>
          <w:rFonts w:hint="eastAsia" w:cstheme="majorHAnsi"/>
          <w:sz w:val="24"/>
          <w:szCs w:val="24"/>
        </w:rPr>
      </w:pPr>
      <w:r>
        <w:rPr>
          <w:rFonts w:hint="eastAsia" w:cstheme="majorHAnsi"/>
          <w:sz w:val="24"/>
          <w:szCs w:val="24"/>
        </w:rPr>
        <w:t>How to make consumers have a better experience, strengthen their core competitiveness, improve the credit quality and quality assurance system, is the main problem that Tmall Mall is currently facing. Only by strictly controlling the quality of the products, trying to improve the average quality of the goods sold, and solving the logistics problems, so that consumers can get their purchased products faster, and at the same time do a good job of regulating the transaction, providing sufficient security, can we improve the trust of consumers for the platform and form a higher loyalty, so that the core competitiveness of Tmall Mall can be further strengthened, to ensure that In the future competition to occupy a more advantageous position.</w:t>
      </w:r>
    </w:p>
    <w:p>
      <w:pPr>
        <w:rPr>
          <w:rFonts w:hint="eastAsia" w:cstheme="majorHAnsi"/>
          <w:sz w:val="24"/>
          <w:szCs w:val="24"/>
        </w:rPr>
      </w:pPr>
    </w:p>
    <w:p>
      <w:pPr>
        <w:rPr>
          <w:rFonts w:hint="eastAsia" w:cstheme="majorHAnsi"/>
          <w:sz w:val="24"/>
          <w:szCs w:val="24"/>
        </w:rPr>
      </w:pPr>
      <w:r>
        <w:rPr>
          <w:rFonts w:hint="eastAsia" w:cstheme="majorHAnsi"/>
          <w:sz w:val="24"/>
          <w:szCs w:val="24"/>
        </w:rPr>
        <w:t>Tmall needs to be guided by the overall development strategy, according to the changes in the environment in each period, timely adjustment of online marketing strategies, so that it is in a strong position in the market competition, to promote the realization of the strategic objectives of the development of Tmall.</w:t>
      </w:r>
    </w:p>
    <w:p>
      <w:pPr>
        <w:rPr>
          <w:rFonts w:hint="eastAsia" w:cstheme="majorHAnsi"/>
          <w:sz w:val="24"/>
          <w:szCs w:val="24"/>
        </w:rPr>
      </w:pPr>
    </w:p>
    <w:p>
      <w:pPr>
        <w:rPr>
          <w:rFonts w:hint="eastAsia" w:cstheme="majorHAnsi"/>
          <w:sz w:val="24"/>
          <w:szCs w:val="24"/>
        </w:rPr>
      </w:pPr>
    </w:p>
    <w:p>
      <w:pPr>
        <w:pStyle w:val="2"/>
        <w:numPr>
          <w:ilvl w:val="0"/>
          <w:numId w:val="8"/>
        </w:numPr>
        <w:spacing w:line="360" w:lineRule="auto"/>
        <w:jc w:val="both"/>
        <w:rPr>
          <w:rFonts w:cstheme="majorHAnsi"/>
          <w:sz w:val="28"/>
          <w:szCs w:val="28"/>
        </w:rPr>
      </w:pPr>
      <w:bookmarkStart w:id="86" w:name="_Toc7180"/>
      <w:bookmarkStart w:id="87" w:name="_Toc41856661"/>
      <w:r>
        <w:rPr>
          <w:rFonts w:cstheme="majorHAnsi"/>
          <w:sz w:val="28"/>
          <w:szCs w:val="28"/>
        </w:rPr>
        <w:t>References</w:t>
      </w:r>
      <w:bookmarkEnd w:id="86"/>
      <w:bookmarkEnd w:id="87"/>
    </w:p>
    <w:p>
      <w:pPr>
        <w:numPr>
          <w:ilvl w:val="0"/>
          <w:numId w:val="0"/>
        </w:numPr>
      </w:pP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eastAsia="宋体"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Eugene F. Fama, efficient market hypothesis ,( Marketing ,1982），p.23.</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eastAsia="宋体"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Eugene F. Fama, efficient market hypothesis ,(  Marketing ,1982），p.25.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eastAsiaTheme="minorEastAsia"/>
          <w:color w:val="333333"/>
          <w:sz w:val="24"/>
          <w:szCs w:val="24"/>
          <w:lang w:val="en-US"/>
        </w:rPr>
      </w:pPr>
      <w:r>
        <w:rPr>
          <w:rFonts w:hint="default" w:ascii="Times New Roman" w:hAnsi="Times New Roman" w:cs="Times New Roman" w:eastAsiaTheme="minorEastAsia"/>
          <w:kern w:val="0"/>
          <w:sz w:val="24"/>
          <w:szCs w:val="24"/>
          <w:lang w:val="en-US" w:eastAsia="zh-CN" w:bidi="ar"/>
        </w:rPr>
        <w:t>Philip Kotle，Marketing methods，(</w:t>
      </w:r>
      <w:r>
        <w:rPr>
          <w:rFonts w:hint="default" w:ascii="Times New Roman" w:hAnsi="Times New Roman" w:cs="Times New Roman" w:eastAsiaTheme="minorEastAsia"/>
          <w:color w:val="333333"/>
          <w:kern w:val="0"/>
          <w:sz w:val="24"/>
          <w:szCs w:val="24"/>
          <w:shd w:val="clear" w:fill="FFFFFF"/>
          <w:lang w:val="en-US" w:eastAsia="zh-CN" w:bidi="ar"/>
        </w:rPr>
        <w:t>High　Visibility，1998),P134</w:t>
      </w:r>
      <w:r>
        <w:rPr>
          <w:rFonts w:hint="default" w:ascii="Times New Roman" w:hAnsi="Times New Roman" w:cs="Times New Roman"/>
          <w:color w:val="333333"/>
          <w:kern w:val="0"/>
          <w:sz w:val="24"/>
          <w:szCs w:val="24"/>
          <w:shd w:val="clear" w:fill="FFFFFF"/>
          <w:lang w:val="en-US" w:eastAsia="zh-CN" w:bidi="ar"/>
        </w:rPr>
        <w:t>.</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eastAsia="宋体"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Eugene F. Fama, efficient market hypothesis ,(  Marketing ,1982），p.95.</w:t>
      </w:r>
    </w:p>
    <w:p>
      <w:pPr>
        <w:keepNext w:val="0"/>
        <w:keepLines w:val="0"/>
        <w:pageBreakBefore w:val="0"/>
        <w:widowControl/>
        <w:numPr>
          <w:ilvl w:val="0"/>
          <w:numId w:val="0"/>
        </w:numPr>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color w:val="333333"/>
          <w:kern w:val="0"/>
          <w:sz w:val="24"/>
          <w:szCs w:val="24"/>
          <w:shd w:val="clear" w:fill="FFFFFF"/>
          <w:lang w:val="en-US" w:eastAsia="zh-CN" w:bidi="ar"/>
        </w:rPr>
      </w:pPr>
      <w:r>
        <w:rPr>
          <w:rFonts w:hint="default" w:ascii="Times New Roman" w:hAnsi="Times New Roman" w:cs="Times New Roman" w:eastAsiaTheme="minorEastAsia"/>
          <w:kern w:val="0"/>
          <w:sz w:val="24"/>
          <w:szCs w:val="24"/>
          <w:lang w:val="en-US" w:eastAsia="zh-CN" w:bidi="ar"/>
        </w:rPr>
        <w:t>Philip Kotle，Marketing methods，(</w:t>
      </w:r>
      <w:r>
        <w:rPr>
          <w:rFonts w:hint="default" w:ascii="Times New Roman" w:hAnsi="Times New Roman" w:cs="Times New Roman" w:eastAsiaTheme="minorEastAsia"/>
          <w:color w:val="333333"/>
          <w:kern w:val="0"/>
          <w:sz w:val="24"/>
          <w:szCs w:val="24"/>
          <w:shd w:val="clear" w:fill="FFFFFF"/>
          <w:lang w:val="en-US" w:eastAsia="zh-CN" w:bidi="ar"/>
        </w:rPr>
        <w:t>High　Visibility，1998),P</w:t>
      </w:r>
      <w:r>
        <w:rPr>
          <w:rFonts w:hint="default" w:ascii="Times New Roman" w:hAnsi="Times New Roman" w:cs="Times New Roman"/>
          <w:color w:val="333333"/>
          <w:kern w:val="0"/>
          <w:sz w:val="24"/>
          <w:szCs w:val="24"/>
          <w:shd w:val="clear" w:fill="FFFFFF"/>
          <w:lang w:val="en-US" w:eastAsia="zh-CN" w:bidi="ar"/>
        </w:rPr>
        <w:t>67.</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color w:val="333333"/>
          <w:kern w:val="0"/>
          <w:sz w:val="24"/>
          <w:szCs w:val="24"/>
          <w:shd w:val="clear" w:fill="FFFFFF"/>
          <w:lang w:val="en-US" w:eastAsia="zh-CN" w:bidi="ar"/>
        </w:rPr>
      </w:pPr>
      <w:r>
        <w:rPr>
          <w:rFonts w:hint="default" w:ascii="Times New Roman" w:hAnsi="Times New Roman" w:cs="Times New Roman" w:eastAsiaTheme="minorEastAsia"/>
          <w:kern w:val="0"/>
          <w:sz w:val="24"/>
          <w:szCs w:val="24"/>
          <w:lang w:val="en-US" w:eastAsia="zh-CN" w:bidi="ar"/>
        </w:rPr>
        <w:t>Philip Kotle，Marketing，</w:t>
      </w:r>
      <w:r>
        <w:rPr>
          <w:rFonts w:hint="default" w:ascii="Times New Roman" w:hAnsi="Times New Roman" w:cs="Times New Roman" w:eastAsiaTheme="minorEastAsia"/>
          <w:color w:val="333333"/>
          <w:kern w:val="0"/>
          <w:sz w:val="24"/>
          <w:szCs w:val="24"/>
          <w:shd w:val="clear" w:fill="FFFFFF"/>
          <w:lang w:val="en-US" w:eastAsia="zh-CN" w:bidi="ar"/>
        </w:rPr>
        <w:t>（Marketing Moves: A New Approach to Profits, Growth and Renewal，2002）,P74</w:t>
      </w:r>
      <w:r>
        <w:rPr>
          <w:rFonts w:hint="default" w:ascii="Times New Roman" w:hAnsi="Times New Roman" w:cs="Times New Roman"/>
          <w:color w:val="333333"/>
          <w:kern w:val="0"/>
          <w:sz w:val="24"/>
          <w:szCs w:val="24"/>
          <w:shd w:val="clear" w:fill="FFFFFF"/>
          <w:lang w:val="en-US" w:eastAsia="zh-CN" w:bidi="ar"/>
        </w:rPr>
        <w:t>.</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color w:val="333333"/>
          <w:kern w:val="0"/>
          <w:sz w:val="24"/>
          <w:szCs w:val="24"/>
          <w:shd w:val="clear" w:fill="FFFFFF"/>
          <w:lang w:val="en-US" w:eastAsia="zh-CN" w:bidi="ar"/>
        </w:rPr>
      </w:pPr>
      <w:r>
        <w:rPr>
          <w:rFonts w:hint="default" w:ascii="Times New Roman" w:hAnsi="Times New Roman" w:cs="Times New Roman" w:eastAsiaTheme="minorEastAsia"/>
          <w:kern w:val="0"/>
          <w:sz w:val="24"/>
          <w:szCs w:val="24"/>
          <w:lang w:val="en-US" w:eastAsia="zh-CN" w:bidi="ar"/>
        </w:rPr>
        <w:t>Philip Kotle，Marketing，</w:t>
      </w:r>
      <w:r>
        <w:rPr>
          <w:rFonts w:hint="default" w:ascii="Times New Roman" w:hAnsi="Times New Roman" w:cs="Times New Roman" w:eastAsiaTheme="minorEastAsia"/>
          <w:color w:val="333333"/>
          <w:kern w:val="0"/>
          <w:sz w:val="24"/>
          <w:szCs w:val="24"/>
          <w:shd w:val="clear" w:fill="FFFFFF"/>
          <w:lang w:val="en-US" w:eastAsia="zh-CN" w:bidi="ar"/>
        </w:rPr>
        <w:t>（Marketing Moves: A New Approach to Profits, Growth and Renewal，2002）,P</w:t>
      </w:r>
      <w:r>
        <w:rPr>
          <w:rFonts w:hint="default" w:ascii="Times New Roman" w:hAnsi="Times New Roman" w:cs="Times New Roman"/>
          <w:color w:val="333333"/>
          <w:kern w:val="0"/>
          <w:sz w:val="24"/>
          <w:szCs w:val="24"/>
          <w:shd w:val="clear" w:fill="FFFFFF"/>
          <w:lang w:val="en-US" w:eastAsia="zh-CN" w:bidi="ar"/>
        </w:rPr>
        <w:t>78.</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Frederick Herzberg，</w:t>
      </w:r>
      <w:r>
        <w:rPr>
          <w:rFonts w:hint="default" w:ascii="Times New Roman" w:hAnsi="Times New Roman" w:cs="Times New Roman" w:eastAsiaTheme="minorEastAsia"/>
          <w:color w:val="333333"/>
          <w:kern w:val="0"/>
          <w:sz w:val="24"/>
          <w:szCs w:val="24"/>
          <w:shd w:val="clear" w:fill="FFFFFF"/>
          <w:lang w:val="en-US" w:eastAsia="zh-CN" w:bidi="ar"/>
        </w:rPr>
        <w:t>two factor theory</w:t>
      </w:r>
      <w:r>
        <w:rPr>
          <w:rFonts w:hint="default" w:ascii="Times New Roman" w:hAnsi="Times New Roman" w:cs="Times New Roman"/>
          <w:color w:val="333333"/>
          <w:kern w:val="0"/>
          <w:sz w:val="24"/>
          <w:szCs w:val="24"/>
          <w:shd w:val="clear" w:fill="FFFFFF"/>
          <w:lang w:val="en-US" w:eastAsia="zh-CN" w:bidi="ar"/>
        </w:rPr>
        <w:t>，</w:t>
      </w:r>
      <w:r>
        <w:rPr>
          <w:rFonts w:hint="default" w:ascii="Times New Roman" w:hAnsi="Times New Roman" w:cs="Times New Roman" w:eastAsiaTheme="minorEastAsia"/>
          <w:color w:val="333333"/>
          <w:kern w:val="0"/>
          <w:sz w:val="24"/>
          <w:szCs w:val="24"/>
          <w:shd w:val="clear" w:fill="FFFFFF"/>
          <w:lang w:val="en-US" w:eastAsia="zh-CN" w:bidi="ar"/>
        </w:rPr>
        <w:t>（Motivating factors for work</w:t>
      </w:r>
      <w:r>
        <w:rPr>
          <w:rFonts w:hint="default" w:ascii="Times New Roman" w:hAnsi="Times New Roman" w:cs="Times New Roman"/>
          <w:color w:val="333333"/>
          <w:kern w:val="0"/>
          <w:sz w:val="24"/>
          <w:szCs w:val="24"/>
          <w:shd w:val="clear" w:fill="FFFFFF"/>
          <w:lang w:val="en-US" w:eastAsia="zh-CN" w:bidi="ar"/>
        </w:rPr>
        <w:t>，1959</w:t>
      </w:r>
      <w:r>
        <w:rPr>
          <w:rFonts w:hint="default" w:ascii="Times New Roman" w:hAnsi="Times New Roman" w:cs="Times New Roman" w:eastAsiaTheme="minorEastAsia"/>
          <w:color w:val="333333"/>
          <w:kern w:val="0"/>
          <w:sz w:val="24"/>
          <w:szCs w:val="24"/>
          <w:shd w:val="clear" w:fill="FFFFFF"/>
          <w:lang w:val="en-US" w:eastAsia="zh-CN" w:bidi="ar"/>
        </w:rPr>
        <w:t>）,P</w:t>
      </w:r>
      <w:r>
        <w:rPr>
          <w:rFonts w:hint="default" w:ascii="Times New Roman" w:hAnsi="Times New Roman" w:cs="Times New Roman"/>
          <w:color w:val="333333"/>
          <w:kern w:val="0"/>
          <w:sz w:val="24"/>
          <w:szCs w:val="24"/>
          <w:shd w:val="clear" w:fill="FFFFFF"/>
          <w:lang w:val="en-US" w:eastAsia="zh-CN" w:bidi="ar"/>
        </w:rPr>
        <w:t>67.</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Frederick Herzberg，</w:t>
      </w:r>
      <w:r>
        <w:rPr>
          <w:rFonts w:hint="default" w:ascii="Times New Roman" w:hAnsi="Times New Roman" w:cs="Times New Roman" w:eastAsiaTheme="minorEastAsia"/>
          <w:color w:val="333333"/>
          <w:kern w:val="0"/>
          <w:sz w:val="24"/>
          <w:szCs w:val="24"/>
          <w:shd w:val="clear" w:fill="FFFFFF"/>
          <w:lang w:val="en-US" w:eastAsia="zh-CN" w:bidi="ar"/>
        </w:rPr>
        <w:t>two factor theory</w:t>
      </w:r>
      <w:r>
        <w:rPr>
          <w:rFonts w:hint="default" w:ascii="Times New Roman" w:hAnsi="Times New Roman" w:cs="Times New Roman"/>
          <w:color w:val="333333"/>
          <w:kern w:val="0"/>
          <w:sz w:val="24"/>
          <w:szCs w:val="24"/>
          <w:shd w:val="clear" w:fill="FFFFFF"/>
          <w:lang w:val="en-US" w:eastAsia="zh-CN" w:bidi="ar"/>
        </w:rPr>
        <w:t>，</w:t>
      </w:r>
      <w:r>
        <w:rPr>
          <w:rFonts w:hint="default" w:ascii="Times New Roman" w:hAnsi="Times New Roman" w:cs="Times New Roman" w:eastAsiaTheme="minorEastAsia"/>
          <w:color w:val="333333"/>
          <w:kern w:val="0"/>
          <w:sz w:val="24"/>
          <w:szCs w:val="24"/>
          <w:shd w:val="clear" w:fill="FFFFFF"/>
          <w:lang w:val="en-US" w:eastAsia="zh-CN" w:bidi="ar"/>
        </w:rPr>
        <w:t>（Motivating factors for work</w:t>
      </w:r>
      <w:r>
        <w:rPr>
          <w:rFonts w:hint="default" w:ascii="Times New Roman" w:hAnsi="Times New Roman" w:cs="Times New Roman"/>
          <w:color w:val="333333"/>
          <w:kern w:val="0"/>
          <w:sz w:val="24"/>
          <w:szCs w:val="24"/>
          <w:shd w:val="clear" w:fill="FFFFFF"/>
          <w:lang w:val="en-US" w:eastAsia="zh-CN" w:bidi="ar"/>
        </w:rPr>
        <w:t>，1959</w:t>
      </w:r>
      <w:r>
        <w:rPr>
          <w:rFonts w:hint="default" w:ascii="Times New Roman" w:hAnsi="Times New Roman" w:cs="Times New Roman" w:eastAsiaTheme="minorEastAsia"/>
          <w:color w:val="333333"/>
          <w:kern w:val="0"/>
          <w:sz w:val="24"/>
          <w:szCs w:val="24"/>
          <w:shd w:val="clear" w:fill="FFFFFF"/>
          <w:lang w:val="en-US" w:eastAsia="zh-CN" w:bidi="ar"/>
        </w:rPr>
        <w:t>）,P</w:t>
      </w:r>
      <w:r>
        <w:rPr>
          <w:rFonts w:hint="default" w:ascii="Times New Roman" w:hAnsi="Times New Roman" w:cs="Times New Roman"/>
          <w:color w:val="333333"/>
          <w:kern w:val="0"/>
          <w:sz w:val="24"/>
          <w:szCs w:val="24"/>
          <w:shd w:val="clear" w:fill="FFFFFF"/>
          <w:lang w:val="en-US" w:eastAsia="zh-CN" w:bidi="ar"/>
        </w:rPr>
        <w:t>29.</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eastAsia="宋体"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James Barrett,The Great Southern Railway,(Dublin,1982），p.3.</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Fonts w:hint="default" w:ascii="Times New Roman" w:hAnsi="Times New Roman" w:eastAsia="宋体" w:cs="Times New Roman"/>
          <w:color w:val="333333"/>
          <w:kern w:val="0"/>
          <w:sz w:val="24"/>
          <w:szCs w:val="24"/>
          <w:shd w:val="clear" w:fill="FFFFFF"/>
          <w:lang w:val="en-US" w:eastAsia="zh-CN" w:bidi="ar"/>
        </w:rPr>
      </w:pPr>
      <w:r>
        <w:rPr>
          <w:rFonts w:hint="default" w:ascii="Times New Roman" w:hAnsi="Times New Roman" w:eastAsia="宋体" w:cs="Times New Roman"/>
          <w:color w:val="333333"/>
          <w:kern w:val="0"/>
          <w:sz w:val="24"/>
          <w:szCs w:val="24"/>
          <w:shd w:val="clear" w:fill="FFFFFF"/>
          <w:lang w:val="en-US" w:eastAsia="zh-CN" w:bidi="ar"/>
        </w:rPr>
        <w:t>Howard Lemontree，“DiscourseMarkers” in Joseph Keyes ,Discourse across Varieties,(Oxford,1980），p. 45.</w:t>
      </w:r>
    </w:p>
    <w:p>
      <w:pPr>
        <w:keepNext w:val="0"/>
        <w:keepLines w:val="0"/>
        <w:pageBreakBefore w:val="0"/>
        <w:widowControl/>
        <w:suppressLineNumbers w:val="0"/>
        <w:pBdr>
          <w:top w:val="none" w:color="auto" w:sz="0" w:space="0"/>
          <w:left w:val="none" w:color="auto" w:sz="0" w:space="0"/>
          <w:bottom w:val="none" w:color="auto" w:sz="0" w:space="0"/>
          <w:right w:val="none" w:color="auto" w:sz="0" w:space="0"/>
        </w:pBdr>
        <w:shd w:val="clear" w:fill="FFFFFF"/>
        <w:kinsoku/>
        <w:wordWrap/>
        <w:overflowPunct/>
        <w:topLinePunct w:val="0"/>
        <w:autoSpaceDE/>
        <w:autoSpaceDN/>
        <w:bidi w:val="0"/>
        <w:adjustRightInd/>
        <w:snapToGrid/>
        <w:spacing w:beforeAutospacing="0" w:afterAutospacing="0" w:line="60" w:lineRule="atLeast"/>
        <w:ind w:left="0" w:leftChars="0" w:right="0" w:rightChars="0"/>
        <w:jc w:val="left"/>
        <w:textAlignment w:val="auto"/>
        <w:outlineLvl w:val="9"/>
        <w:rPr>
          <w:rStyle w:val="17"/>
          <w:rFonts w:hint="default" w:ascii="Times New Roman" w:hAnsi="Times New Roman" w:eastAsia="Times New Roman" w:cs="Times New Roman"/>
          <w:sz w:val="24"/>
          <w:szCs w:val="24"/>
        </w:rPr>
      </w:pPr>
      <w:r>
        <w:rPr>
          <w:rStyle w:val="17"/>
          <w:rFonts w:hint="default" w:ascii="Times New Roman" w:hAnsi="Times New Roman" w:cs="Times New Roman"/>
          <w:sz w:val="24"/>
          <w:szCs w:val="24"/>
          <w:lang w:val="en-US"/>
        </w:rPr>
        <w:t>Tian GuiPing</w:t>
      </w:r>
      <w:r>
        <w:rPr>
          <w:rStyle w:val="17"/>
          <w:rFonts w:hint="default" w:ascii="Times New Roman" w:hAnsi="Times New Roman" w:eastAsia="微软雅黑" w:cs="Times New Roman"/>
          <w:sz w:val="24"/>
          <w:szCs w:val="24"/>
          <w:lang w:val="en-US"/>
        </w:rPr>
        <w:t>，</w:t>
      </w:r>
      <w:r>
        <w:rPr>
          <w:rStyle w:val="17"/>
          <w:rFonts w:hint="default" w:ascii="Times New Roman" w:hAnsi="Times New Roman" w:cs="Times New Roman"/>
          <w:sz w:val="24"/>
          <w:szCs w:val="24"/>
          <w:lang w:val="en-US"/>
        </w:rPr>
        <w:t>2007,</w:t>
      </w:r>
      <w:r>
        <w:rPr>
          <w:rStyle w:val="17"/>
          <w:rFonts w:hint="default" w:ascii="Times New Roman" w:hAnsi="Times New Roman" w:cs="Times New Roman"/>
          <w:i/>
          <w:iCs/>
          <w:sz w:val="24"/>
          <w:szCs w:val="24"/>
          <w:lang w:val="en-US"/>
        </w:rPr>
        <w:t>Market failure: the causes and remedies of market failure</w:t>
      </w:r>
      <w:r>
        <w:rPr>
          <w:rStyle w:val="17"/>
          <w:rFonts w:hint="default" w:ascii="Times New Roman" w:hAnsi="Times New Roman" w:cs="Times New Roman"/>
          <w:sz w:val="24"/>
          <w:szCs w:val="24"/>
          <w:lang w:val="en-US"/>
        </w:rPr>
        <w:t xml:space="preserve">. [Online] Available at: </w:t>
      </w:r>
    </w:p>
    <w:p>
      <w:pPr>
        <w:keepNext w:val="0"/>
        <w:keepLines w:val="0"/>
        <w:pageBreakBefore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cs="Times New Roman"/>
          <w:sz w:val="24"/>
          <w:szCs w:val="24"/>
        </w:rPr>
      </w:pPr>
      <w:r>
        <w:rPr>
          <w:rStyle w:val="18"/>
          <w:rFonts w:hint="default" w:ascii="Times New Roman" w:hAnsi="Times New Roman" w:cs="Times New Roman" w:eastAsiaTheme="minorEastAsia"/>
          <w:sz w:val="24"/>
          <w:szCs w:val="24"/>
          <w:lang w:eastAsia="zh-CN"/>
        </w:rPr>
        <w:t>&lt;</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"https://www.investopedia.com/terms/m/marketfailure.asp" </w:instrText>
      </w:r>
      <w:r>
        <w:rPr>
          <w:rFonts w:hint="default" w:ascii="Times New Roman" w:hAnsi="Times New Roman" w:cs="Times New Roman"/>
          <w:sz w:val="24"/>
          <w:szCs w:val="24"/>
        </w:rPr>
        <w:fldChar w:fldCharType="separate"/>
      </w:r>
      <w:r>
        <w:rPr>
          <w:rStyle w:val="18"/>
          <w:rFonts w:hint="default" w:ascii="Times New Roman" w:hAnsi="Times New Roman" w:eastAsia="Calibri" w:cs="Times New Roman"/>
          <w:sz w:val="24"/>
          <w:szCs w:val="24"/>
        </w:rPr>
        <w:t>https://www.investopedia.com/terms/m/marketfailure.asp</w:t>
      </w:r>
      <w:r>
        <w:rPr>
          <w:rStyle w:val="18"/>
          <w:rFonts w:hint="default" w:ascii="Times New Roman" w:hAnsi="Times New Roman" w:eastAsia="Calibri" w:cs="Times New Roman"/>
          <w:sz w:val="24"/>
          <w:szCs w:val="24"/>
        </w:rPr>
        <w:fldChar w:fldCharType="end"/>
      </w:r>
      <w:r>
        <w:rPr>
          <w:rFonts w:hint="default" w:ascii="Times New Roman" w:hAnsi="Times New Roman" w:cs="Times New Roman"/>
          <w:sz w:val="24"/>
          <w:szCs w:val="24"/>
        </w:rPr>
        <w:t>&gt;</w:t>
      </w:r>
      <w:r>
        <w:rPr>
          <w:rStyle w:val="17"/>
          <w:rFonts w:hint="default" w:ascii="Times New Roman" w:hAnsi="Times New Roman" w:cs="Times New Roman"/>
          <w:sz w:val="24"/>
          <w:szCs w:val="24"/>
        </w:rPr>
        <w:t xml:space="preserve"> </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Style w:val="17"/>
          <w:rFonts w:hint="default" w:ascii="Times New Roman" w:hAnsi="Times New Roman" w:eastAsia="Times New Roman" w:cs="Times New Roman"/>
          <w:sz w:val="24"/>
          <w:szCs w:val="24"/>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8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eastAsia="Times New Roman" w:cs="Times New Roman"/>
          <w:sz w:val="24"/>
          <w:szCs w:val="24"/>
        </w:rPr>
      </w:pPr>
      <w:r>
        <w:rPr>
          <w:rStyle w:val="17"/>
          <w:rFonts w:hint="default" w:ascii="Times New Roman" w:hAnsi="Times New Roman" w:cs="Times New Roman"/>
          <w:sz w:val="24"/>
          <w:szCs w:val="24"/>
        </w:rPr>
        <w:t>Xue ZhaoFeng</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201</w:t>
      </w:r>
      <w:r>
        <w:rPr>
          <w:rStyle w:val="17"/>
          <w:rFonts w:hint="default" w:ascii="Times New Roman" w:hAnsi="Times New Roman" w:cs="Times New Roman"/>
          <w:sz w:val="24"/>
          <w:szCs w:val="24"/>
        </w:rPr>
        <w:t>5</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i/>
          <w:iCs/>
          <w:sz w:val="24"/>
          <w:szCs w:val="24"/>
          <w:lang w:val="en-US"/>
        </w:rPr>
        <w:t>Monopolistic</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Principles of economics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rPr>
        <w:t>66</w:t>
      </w:r>
      <w:r>
        <w:rPr>
          <w:rStyle w:val="17"/>
          <w:rFonts w:hint="default" w:ascii="Times New Roman" w:hAnsi="Times New Roman" w:cs="Times New Roman"/>
          <w:sz w:val="24"/>
          <w:szCs w:val="24"/>
          <w:lang w:val="en-US"/>
        </w:rPr>
        <w:t>, 6th ed.</w:t>
      </w:r>
    </w:p>
    <w:p>
      <w:pPr>
        <w:keepNext w:val="0"/>
        <w:keepLines w:val="0"/>
        <w:pageBreakBefore w:val="0"/>
        <w:tabs>
          <w:tab w:val="left" w:pos="420"/>
          <w:tab w:val="left" w:pos="840"/>
          <w:tab w:val="left" w:pos="1260"/>
          <w:tab w:val="left" w:pos="1680"/>
          <w:tab w:val="left" w:pos="2100"/>
          <w:tab w:val="left" w:pos="2520"/>
          <w:tab w:val="left" w:pos="294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eastAsia="Times New Roman" w:cs="Times New Roman"/>
          <w:sz w:val="24"/>
          <w:szCs w:val="24"/>
        </w:rPr>
      </w:pPr>
      <w:r>
        <w:rPr>
          <w:rStyle w:val="17"/>
          <w:rFonts w:hint="default" w:ascii="Times New Roman" w:hAnsi="Times New Roman" w:cs="Times New Roman"/>
          <w:sz w:val="24"/>
          <w:szCs w:val="24"/>
        </w:rPr>
        <w:t>Xue ZhaoFeng</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201</w:t>
      </w:r>
      <w:r>
        <w:rPr>
          <w:rStyle w:val="17"/>
          <w:rFonts w:hint="default" w:ascii="Times New Roman" w:hAnsi="Times New Roman" w:cs="Times New Roman"/>
          <w:sz w:val="24"/>
          <w:szCs w:val="24"/>
        </w:rPr>
        <w:t>5</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i/>
          <w:iCs/>
          <w:sz w:val="24"/>
          <w:szCs w:val="24"/>
          <w:lang w:val="en-US"/>
        </w:rPr>
        <w:t>Externalities</w:t>
      </w:r>
      <w:r>
        <w:rPr>
          <w:rStyle w:val="17"/>
          <w:rFonts w:hint="default" w:ascii="Times New Roman" w:hAnsi="Times New Roman" w:cs="Times New Roman"/>
          <w:sz w:val="24"/>
          <w:szCs w:val="24"/>
          <w:lang w:val="en-US"/>
        </w:rPr>
        <w:t xml:space="preserve"> </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Principles of economics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rPr>
        <w:t>65</w:t>
      </w:r>
      <w:r>
        <w:rPr>
          <w:rStyle w:val="17"/>
          <w:rFonts w:hint="default" w:ascii="Times New Roman" w:hAnsi="Times New Roman" w:cs="Times New Roman"/>
          <w:sz w:val="24"/>
          <w:szCs w:val="24"/>
          <w:lang w:val="en-US"/>
        </w:rPr>
        <w:t>, 6th ed.</w:t>
      </w:r>
    </w:p>
    <w:p>
      <w:pPr>
        <w:keepNext w:val="0"/>
        <w:keepLines w:val="0"/>
        <w:pageBreakBefore w:val="0"/>
        <w:tabs>
          <w:tab w:val="left" w:pos="297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Fonts w:hint="default" w:ascii="Times New Roman" w:hAnsi="Times New Roman" w:eastAsia="Times New Roman" w:cs="Times New Roman"/>
          <w:sz w:val="24"/>
          <w:szCs w:val="24"/>
        </w:rPr>
      </w:pPr>
    </w:p>
    <w:p>
      <w:pPr>
        <w:keepNext w:val="0"/>
        <w:keepLines w:val="0"/>
        <w:pageBreakBefore w:val="0"/>
        <w:tabs>
          <w:tab w:val="left" w:pos="297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eastAsia="Times New Roman" w:cs="Times New Roman"/>
          <w:sz w:val="24"/>
          <w:szCs w:val="24"/>
        </w:rPr>
      </w:pPr>
      <w:r>
        <w:rPr>
          <w:rStyle w:val="17"/>
          <w:rFonts w:hint="default" w:ascii="Times New Roman" w:hAnsi="Times New Roman" w:cs="Times New Roman"/>
          <w:sz w:val="24"/>
          <w:szCs w:val="24"/>
        </w:rPr>
        <w:t>Xue ZhaoFeng</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201</w:t>
      </w:r>
      <w:r>
        <w:rPr>
          <w:rStyle w:val="17"/>
          <w:rFonts w:hint="default" w:ascii="Times New Roman" w:hAnsi="Times New Roman" w:cs="Times New Roman"/>
          <w:sz w:val="24"/>
          <w:szCs w:val="24"/>
        </w:rPr>
        <w:t>5</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i/>
          <w:iCs/>
          <w:sz w:val="24"/>
          <w:szCs w:val="24"/>
          <w:lang w:val="en-US"/>
        </w:rPr>
        <w:t>Public goods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Principles of economics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rPr>
        <w:t>99</w:t>
      </w:r>
      <w:r>
        <w:rPr>
          <w:rStyle w:val="17"/>
          <w:rFonts w:hint="default" w:ascii="Times New Roman" w:hAnsi="Times New Roman" w:cs="Times New Roman"/>
          <w:sz w:val="24"/>
          <w:szCs w:val="24"/>
          <w:lang w:val="en-US"/>
        </w:rPr>
        <w:t>, 6th ed.</w:t>
      </w:r>
      <w:r>
        <w:rPr>
          <w:rStyle w:val="17"/>
          <w:rFonts w:hint="default" w:ascii="Times New Roman" w:hAnsi="Times New Roman" w:cs="Times New Roman"/>
          <w:sz w:val="24"/>
          <w:szCs w:val="24"/>
        </w:rPr>
        <w:t xml:space="preserve">  </w:t>
      </w:r>
    </w:p>
    <w:p>
      <w:pPr>
        <w:keepNext w:val="0"/>
        <w:keepLines w:val="0"/>
        <w:pageBreakBefore w:val="0"/>
        <w:tabs>
          <w:tab w:val="left" w:pos="297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cs="Times New Roman"/>
          <w:sz w:val="24"/>
          <w:szCs w:val="24"/>
        </w:rPr>
      </w:pPr>
      <w:r>
        <w:rPr>
          <w:rStyle w:val="17"/>
          <w:rFonts w:hint="default" w:ascii="Times New Roman" w:hAnsi="Times New Roman" w:cs="Times New Roman"/>
          <w:sz w:val="24"/>
          <w:szCs w:val="24"/>
        </w:rPr>
        <w:t>Xue ZhaoFeng</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201</w:t>
      </w:r>
      <w:r>
        <w:rPr>
          <w:rStyle w:val="17"/>
          <w:rFonts w:hint="default" w:ascii="Times New Roman" w:hAnsi="Times New Roman" w:cs="Times New Roman"/>
          <w:sz w:val="24"/>
          <w:szCs w:val="24"/>
        </w:rPr>
        <w:t>5</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i/>
          <w:iCs/>
          <w:sz w:val="24"/>
          <w:szCs w:val="24"/>
          <w:lang w:val="fr-FR"/>
        </w:rPr>
        <w:t>Instruments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Principles of economics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rPr>
        <w:t>200</w:t>
      </w:r>
      <w:r>
        <w:rPr>
          <w:rStyle w:val="17"/>
          <w:rFonts w:hint="default" w:ascii="Times New Roman" w:hAnsi="Times New Roman" w:cs="Times New Roman"/>
          <w:sz w:val="24"/>
          <w:szCs w:val="24"/>
          <w:lang w:val="en-US"/>
        </w:rPr>
        <w:t>, 6th ed.</w:t>
      </w:r>
      <w:r>
        <w:rPr>
          <w:rStyle w:val="17"/>
          <w:rFonts w:hint="default" w:ascii="Times New Roman" w:hAnsi="Times New Roman" w:cs="Times New Roman"/>
          <w:sz w:val="24"/>
          <w:szCs w:val="24"/>
        </w:rPr>
        <w:t xml:space="preserve"> </w:t>
      </w:r>
    </w:p>
    <w:p>
      <w:pPr>
        <w:keepNext w:val="0"/>
        <w:keepLines w:val="0"/>
        <w:pageBreakBefore w:val="0"/>
        <w:tabs>
          <w:tab w:val="left" w:pos="297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cs="Times New Roman"/>
          <w:sz w:val="24"/>
          <w:szCs w:val="24"/>
        </w:rPr>
      </w:pPr>
      <w:r>
        <w:rPr>
          <w:rStyle w:val="17"/>
          <w:rFonts w:hint="default" w:ascii="Times New Roman" w:hAnsi="Times New Roman" w:cs="Times New Roman"/>
          <w:sz w:val="24"/>
          <w:szCs w:val="24"/>
        </w:rPr>
        <w:t>Xue ZhaoFeng</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201</w:t>
      </w:r>
      <w:r>
        <w:rPr>
          <w:rStyle w:val="17"/>
          <w:rFonts w:hint="default" w:ascii="Times New Roman" w:hAnsi="Times New Roman" w:cs="Times New Roman"/>
          <w:sz w:val="24"/>
          <w:szCs w:val="24"/>
        </w:rPr>
        <w:t>5</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i/>
          <w:iCs/>
          <w:sz w:val="24"/>
          <w:szCs w:val="24"/>
          <w:lang w:val="fr-FR"/>
        </w:rPr>
        <w:t>Instruments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Principles of economics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rPr>
        <w:t>200</w:t>
      </w:r>
      <w:r>
        <w:rPr>
          <w:rStyle w:val="17"/>
          <w:rFonts w:hint="default" w:ascii="Times New Roman" w:hAnsi="Times New Roman" w:cs="Times New Roman"/>
          <w:sz w:val="24"/>
          <w:szCs w:val="24"/>
          <w:lang w:val="en-US"/>
        </w:rPr>
        <w:t>, 6th ed.</w:t>
      </w:r>
      <w:r>
        <w:rPr>
          <w:rStyle w:val="17"/>
          <w:rFonts w:hint="default" w:ascii="Times New Roman" w:hAnsi="Times New Roman" w:cs="Times New Roman"/>
          <w:sz w:val="24"/>
          <w:szCs w:val="24"/>
        </w:rPr>
        <w:t xml:space="preserve"> </w:t>
      </w:r>
      <w:r>
        <w:rPr>
          <w:rFonts w:hint="default" w:ascii="Times New Roman" w:hAnsi="Times New Roman" w:eastAsia="宋体" w:cs="Times New Roman"/>
          <w:color w:val="333333"/>
          <w:kern w:val="0"/>
          <w:sz w:val="24"/>
          <w:szCs w:val="24"/>
          <w:shd w:val="clear" w:fill="FFFFFF"/>
          <w:lang w:val="en-US" w:eastAsia="zh-CN" w:bidi="ar"/>
        </w:rPr>
        <w:t xml:space="preserve">F.Fiedler,1998, </w:t>
      </w:r>
      <w:r>
        <w:rPr>
          <w:rFonts w:hint="default" w:ascii="Times New Roman" w:hAnsi="Times New Roman" w:eastAsia="宋体" w:cs="Times New Roman"/>
          <w:i/>
          <w:iCs/>
          <w:color w:val="333333"/>
          <w:kern w:val="0"/>
          <w:sz w:val="24"/>
          <w:szCs w:val="24"/>
          <w:shd w:val="clear" w:fill="FFFFFF"/>
          <w:lang w:val="en-US" w:eastAsia="zh-CN" w:bidi="ar"/>
        </w:rPr>
        <w:t>Hreing</w:t>
      </w:r>
      <w:r>
        <w:rPr>
          <w:rStyle w:val="17"/>
          <w:rFonts w:hint="default" w:ascii="Times New Roman" w:hAnsi="Times New Roman" w:eastAsia="微软雅黑" w:cs="Times New Roman"/>
          <w:sz w:val="24"/>
          <w:szCs w:val="24"/>
        </w:rPr>
        <w:t>，</w:t>
      </w:r>
      <w:r>
        <w:rPr>
          <w:rFonts w:hint="default" w:ascii="Times New Roman" w:hAnsi="Times New Roman" w:eastAsia="宋体" w:cs="Times New Roman"/>
          <w:color w:val="333333"/>
          <w:kern w:val="0"/>
          <w:sz w:val="24"/>
          <w:szCs w:val="24"/>
          <w:shd w:val="clear" w:fill="FFFFFF"/>
          <w:lang w:val="en-US" w:eastAsia="zh-CN" w:bidi="ar"/>
        </w:rPr>
        <w:t>Path goal theories</w:t>
      </w:r>
      <w:r>
        <w:rPr>
          <w:rStyle w:val="17"/>
          <w:rFonts w:hint="default" w:ascii="Times New Roman" w:hAnsi="Times New Roman" w:eastAsia="微软雅黑" w:cs="Times New Roman"/>
          <w:sz w:val="24"/>
          <w:szCs w:val="24"/>
        </w:rPr>
        <w:t>，</w:t>
      </w:r>
      <w:r>
        <w:rPr>
          <w:rStyle w:val="17"/>
          <w:rFonts w:hint="default" w:ascii="Times New Roman" w:hAnsi="Times New Roman" w:cs="Times New Roman"/>
          <w:sz w:val="24"/>
          <w:szCs w:val="24"/>
          <w:lang w:val="en-US"/>
        </w:rPr>
        <w:t>p</w:t>
      </w:r>
      <w:r>
        <w:rPr>
          <w:rStyle w:val="17"/>
          <w:rFonts w:hint="default" w:ascii="Times New Roman" w:hAnsi="Times New Roman" w:cs="Times New Roman"/>
          <w:sz w:val="24"/>
          <w:szCs w:val="24"/>
          <w:lang w:val="en-US" w:eastAsia="zh-CN"/>
        </w:rPr>
        <w:t>98</w:t>
      </w:r>
      <w:r>
        <w:rPr>
          <w:rStyle w:val="17"/>
          <w:rFonts w:hint="default" w:ascii="Times New Roman" w:hAnsi="Times New Roman" w:cs="Times New Roman"/>
          <w:sz w:val="24"/>
          <w:szCs w:val="24"/>
          <w:lang w:val="en-US"/>
        </w:rPr>
        <w:t>, 6th ed.</w:t>
      </w:r>
      <w:r>
        <w:rPr>
          <w:rStyle w:val="17"/>
          <w:rFonts w:hint="default" w:ascii="Times New Roman" w:hAnsi="Times New Roman" w:cs="Times New Roman"/>
          <w:sz w:val="24"/>
          <w:szCs w:val="24"/>
        </w:rPr>
        <w:t xml:space="preserve"> </w:t>
      </w:r>
    </w:p>
    <w:p>
      <w:pPr>
        <w:keepNext w:val="0"/>
        <w:keepLines w:val="0"/>
        <w:pageBreakBefore w:val="0"/>
        <w:tabs>
          <w:tab w:val="left" w:pos="2970"/>
          <w:tab w:val="left" w:pos="3360"/>
          <w:tab w:val="left" w:pos="3780"/>
          <w:tab w:val="left" w:pos="4200"/>
          <w:tab w:val="left" w:pos="4620"/>
          <w:tab w:val="left" w:pos="5040"/>
          <w:tab w:val="left" w:pos="5460"/>
          <w:tab w:val="left" w:pos="5880"/>
          <w:tab w:val="left" w:pos="6300"/>
          <w:tab w:val="left" w:pos="6720"/>
          <w:tab w:val="left" w:pos="7140"/>
          <w:tab w:val="left" w:pos="7560"/>
          <w:tab w:val="left" w:pos="7980"/>
          <w:tab w:val="left" w:pos="8400"/>
          <w:tab w:val="left" w:pos="8820"/>
          <w:tab w:val="left" w:pos="9132"/>
        </w:tabs>
        <w:kinsoku/>
        <w:wordWrap/>
        <w:overflowPunct/>
        <w:topLinePunct w:val="0"/>
        <w:autoSpaceDE/>
        <w:autoSpaceDN/>
        <w:bidi w:val="0"/>
        <w:adjustRightInd/>
        <w:snapToGrid/>
        <w:spacing w:line="60" w:lineRule="atLeast"/>
        <w:ind w:left="0" w:leftChars="0" w:right="0" w:rightChars="0"/>
        <w:jc w:val="left"/>
        <w:textAlignment w:val="auto"/>
        <w:outlineLvl w:val="9"/>
        <w:rPr>
          <w:rStyle w:val="17"/>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333333"/>
          <w:kern w:val="0"/>
          <w:sz w:val="24"/>
          <w:szCs w:val="24"/>
          <w:shd w:val="clear" w:fill="FFFFFF"/>
          <w:lang w:val="en-US" w:eastAsia="zh-CN" w:bidi="ar"/>
        </w:rPr>
        <w:t>R.J.Howse,2000,</w:t>
      </w:r>
      <w:r>
        <w:rPr>
          <w:rStyle w:val="17"/>
          <w:rFonts w:hint="default" w:ascii="Times New Roman" w:hAnsi="Times New Roman" w:eastAsia="Times New Roman" w:cs="Times New Roman"/>
          <w:sz w:val="24"/>
          <w:szCs w:val="24"/>
          <w:lang w:val="en-US"/>
        </w:rPr>
        <w:t>Contingency Theory of Leadership</w:t>
      </w:r>
      <w:r>
        <w:rPr>
          <w:rStyle w:val="17"/>
          <w:rFonts w:hint="default" w:ascii="Times New Roman" w:hAnsi="Times New Roman" w:eastAsia="宋体" w:cs="Times New Roman"/>
          <w:sz w:val="24"/>
          <w:szCs w:val="24"/>
          <w:lang w:val="en-US" w:eastAsia="zh-CN"/>
        </w:rPr>
        <w:t>,p88,7th ed.</w:t>
      </w:r>
    </w:p>
    <w:p>
      <w:pPr>
        <w:keepNext w:val="0"/>
        <w:keepLines w:val="0"/>
        <w:pageBreakBefore w:val="0"/>
        <w:widowControl/>
        <w:numPr>
          <w:ilvl w:val="0"/>
          <w:numId w:val="0"/>
        </w:numPr>
        <w:suppressLineNumbers w:val="0"/>
        <w:kinsoku/>
        <w:wordWrap/>
        <w:overflowPunct/>
        <w:topLinePunct w:val="0"/>
        <w:autoSpaceDE/>
        <w:autoSpaceDN/>
        <w:bidi w:val="0"/>
        <w:adjustRightInd/>
        <w:snapToGrid/>
        <w:spacing w:line="60" w:lineRule="atLeast"/>
        <w:ind w:right="0" w:rightChars="0"/>
        <w:jc w:val="left"/>
        <w:textAlignment w:val="auto"/>
        <w:outlineLvl w:val="9"/>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ChengHao, (201</w:t>
      </w:r>
      <w:r>
        <w:rPr>
          <w:rFonts w:hint="eastAsia" w:ascii="Times New Roman" w:hAnsi="Times New Roman" w:eastAsia="宋体" w:cs="Times New Roman"/>
          <w:kern w:val="0"/>
          <w:sz w:val="24"/>
          <w:szCs w:val="24"/>
          <w:lang w:val="en-US" w:eastAsia="zh-CN" w:bidi="ar"/>
        </w:rPr>
        <w:t>9</w:t>
      </w:r>
      <w:r>
        <w:rPr>
          <w:rFonts w:hint="default" w:ascii="Times New Roman" w:hAnsi="Times New Roman" w:eastAsia="宋体" w:cs="Times New Roman"/>
          <w:kern w:val="0"/>
          <w:sz w:val="24"/>
          <w:szCs w:val="24"/>
          <w:lang w:val="en-US" w:eastAsia="zh-CN" w:bidi="ar"/>
        </w:rPr>
        <w:t>). Fight for 30 billion markets. [online] Available at:&lt;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"http://sports.sohu.com/20170619/n497590531.shtml" </w:instrText>
      </w:r>
      <w:r>
        <w:rPr>
          <w:rFonts w:hint="default" w:ascii="Times New Roman" w:hAnsi="Times New Roman" w:eastAsia="宋体" w:cs="Times New Roman"/>
          <w:kern w:val="0"/>
          <w:sz w:val="24"/>
          <w:szCs w:val="24"/>
          <w:lang w:val="en-US" w:eastAsia="zh-CN" w:bidi="ar"/>
        </w:rPr>
        <w:fldChar w:fldCharType="separate"/>
      </w:r>
      <w:r>
        <w:rPr>
          <w:rStyle w:val="12"/>
          <w:rFonts w:hint="default" w:ascii="Times New Roman" w:hAnsi="Times New Roman" w:eastAsia="宋体" w:cs="Times New Roman"/>
          <w:sz w:val="24"/>
          <w:szCs w:val="24"/>
        </w:rPr>
        <w:t>http://sports.sohu.com/20170619/n497590531.shtml</w:t>
      </w:r>
      <w:r>
        <w:rPr>
          <w:rFonts w:hint="default" w:ascii="Times New Roman" w:hAnsi="Times New Roman" w:eastAsia="宋体" w:cs="Times New Roman"/>
          <w:kern w:val="0"/>
          <w:sz w:val="24"/>
          <w:szCs w:val="24"/>
          <w:lang w:val="en-US" w:eastAsia="zh-CN" w:bidi="ar"/>
        </w:rPr>
        <w:fldChar w:fldCharType="end"/>
      </w:r>
      <w:r>
        <w:rPr>
          <w:rFonts w:hint="default" w:ascii="Times New Roman" w:hAnsi="Times New Roman" w:eastAsia="宋体" w:cs="Times New Roman"/>
          <w:kern w:val="0"/>
          <w:sz w:val="24"/>
          <w:szCs w:val="24"/>
          <w:lang w:val="en-US" w:eastAsia="zh-CN" w:bidi="ar"/>
        </w:rPr>
        <w:t xml:space="preserve">&gt; </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8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Tianmao(201</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w:t>
      </w:r>
      <w:r>
        <w:rPr>
          <w:rFonts w:hint="default" w:ascii="Times New Roman" w:hAnsi="Times New Roman" w:cs="Times New Roman"/>
          <w:i/>
          <w:iCs/>
          <w:sz w:val="24"/>
          <w:szCs w:val="24"/>
          <w:lang w:val="en-US" w:eastAsia="zh-CN"/>
        </w:rPr>
        <w:t xml:space="preserve">Brief Introduction of Wuhan </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"http://wuhan.gedu.org/article/e3a18003-82af-4e09-b267-98b899766bd6.html"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http://wuhan.gedu.org/article/e3a18003-82af-4e09-b267-98b899766bd6.html</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8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Tianmao (201</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 </w:t>
      </w:r>
      <w:r>
        <w:rPr>
          <w:rFonts w:hint="default" w:ascii="Times New Roman" w:hAnsi="Times New Roman" w:eastAsia="微软雅黑" w:cs="Times New Roman"/>
          <w:i/>
          <w:iCs/>
          <w:color w:val="333333"/>
          <w:kern w:val="0"/>
          <w:sz w:val="24"/>
          <w:szCs w:val="24"/>
          <w:shd w:val="clear" w:fill="FFFFFF"/>
          <w:lang w:val="en-US" w:eastAsia="zh-CN" w:bidi="ar"/>
        </w:rPr>
        <w:t>faculty,</w:t>
      </w:r>
      <w:r>
        <w:rPr>
          <w:rFonts w:hint="default" w:ascii="Times New Roman" w:hAnsi="Times New Roman" w:cs="Times New Roman"/>
          <w:i w:val="0"/>
          <w:iCs w:val="0"/>
          <w:sz w:val="24"/>
          <w:szCs w:val="24"/>
          <w:lang w:val="en-US" w:eastAsia="zh-CN"/>
        </w:rPr>
        <w:t>[online].Available from:</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 w:lineRule="atLeast"/>
        <w:ind w:left="0" w:leftChars="0" w:right="0" w:rightChars="0" w:firstLine="0" w:firstLineChars="0"/>
        <w:jc w:val="left"/>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"http://search.gedu.org/Search/wuhan-0-SOR090312000001-0-0-0-0-1-0.html"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http://search.gedu.org/Search/wuhan-0-SOR090312000001-0-0-0-0-1-0.html</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8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Tianmao (201</w:t>
      </w:r>
      <w:r>
        <w:rPr>
          <w:rFonts w:hint="eastAsia" w:ascii="Times New Roman" w:hAnsi="Times New Roman" w:cs="Times New Roman"/>
          <w:sz w:val="24"/>
          <w:szCs w:val="24"/>
          <w:lang w:val="en-US" w:eastAsia="zh-CN"/>
        </w:rPr>
        <w:t>9</w:t>
      </w:r>
      <w:r>
        <w:rPr>
          <w:rFonts w:hint="default" w:ascii="Times New Roman" w:hAnsi="Times New Roman" w:cs="Times New Roman"/>
          <w:sz w:val="24"/>
          <w:szCs w:val="24"/>
          <w:lang w:val="en-US" w:eastAsia="zh-CN"/>
        </w:rPr>
        <w:t xml:space="preserve">), </w:t>
      </w:r>
      <w:r>
        <w:rPr>
          <w:rFonts w:hint="default" w:ascii="Times New Roman" w:hAnsi="Times New Roman" w:eastAsia="微软雅黑" w:cs="Times New Roman"/>
          <w:i/>
          <w:iCs/>
          <w:color w:val="333333"/>
          <w:kern w:val="0"/>
          <w:sz w:val="24"/>
          <w:szCs w:val="24"/>
          <w:shd w:val="clear" w:fill="FFFFFF"/>
          <w:lang w:val="en-US" w:eastAsia="zh-CN" w:bidi="ar"/>
        </w:rPr>
        <w:t>faculty,</w:t>
      </w:r>
      <w:r>
        <w:rPr>
          <w:rFonts w:hint="default" w:ascii="Times New Roman" w:hAnsi="Times New Roman" w:cs="Times New Roman"/>
          <w:i w:val="0"/>
          <w:iCs w:val="0"/>
          <w:sz w:val="24"/>
          <w:szCs w:val="24"/>
          <w:lang w:val="en-US" w:eastAsia="zh-CN"/>
        </w:rPr>
        <w:t>[online].Available from:</w:t>
      </w:r>
    </w:p>
    <w:p>
      <w:pPr>
        <w:pStyle w:val="9"/>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60" w:lineRule="atLeast"/>
        <w:ind w:left="0" w:leftChars="0" w:right="0" w:rightChars="0" w:firstLine="0" w:firstLineChars="0"/>
        <w:jc w:val="left"/>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"https://chaoshi.tmall.com/?targetPage=index"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https://chaoshi.tmall.com/?targetPage=index</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宋体" w:cs="Times New Roman"/>
          <w:color w:val="000000"/>
          <w:sz w:val="24"/>
          <w:szCs w:val="24"/>
          <w:lang w:val="en-US" w:eastAsia="zh-CN"/>
        </w:rPr>
        <w:t xml:space="preserve">Tianmao </w:t>
      </w:r>
      <w:r>
        <w:rPr>
          <w:rFonts w:hint="default" w:ascii="Times New Roman" w:hAnsi="Times New Roman" w:eastAsia="Segoe UI" w:cs="Times New Roman"/>
          <w:color w:val="000000"/>
          <w:sz w:val="24"/>
          <w:szCs w:val="24"/>
          <w:lang w:val="en-US" w:eastAsia="zh-CN"/>
        </w:rPr>
        <w:t>International(201</w:t>
      </w:r>
      <w:r>
        <w:rPr>
          <w:rFonts w:hint="eastAsia" w:ascii="Times New Roman" w:hAnsi="Times New Roman" w:eastAsia="Segoe UI" w:cs="Times New Roman"/>
          <w:color w:val="000000"/>
          <w:sz w:val="24"/>
          <w:szCs w:val="24"/>
          <w:lang w:val="en-US" w:eastAsia="zh-CN"/>
        </w:rPr>
        <w:t>9</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Tianmao International Festival,</w:t>
      </w:r>
      <w:r>
        <w:rPr>
          <w:rFonts w:hint="default" w:ascii="Times New Roman" w:hAnsi="Times New Roman" w:cs="Times New Roman"/>
          <w:i w:val="0"/>
          <w:iCs w:val="0"/>
          <w:sz w:val="24"/>
          <w:szCs w:val="24"/>
          <w:lang w:val="en-US" w:eastAsia="zh-CN"/>
        </w:rPr>
        <w:t>[online].Available from:</w:t>
      </w:r>
      <w:r>
        <w:rPr>
          <w:rFonts w:hint="default" w:ascii="Times New Roman" w:hAnsi="Times New Roman" w:eastAsia="Segoe UI" w:cs="Times New Roman"/>
          <w:color w:val="000000"/>
          <w:sz w:val="24"/>
          <w:szCs w:val="24"/>
          <w:lang w:val="zh-CN"/>
        </w:rPr>
        <w:t>https://chaoshi.tmall.com/?targetPage=index</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Snacks,</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"https://list.tmall.com/search_product.htm?spm=a3204.7084713.1996500281.280.Bpwqmy&amp;cat=50516046&amp;acm=lb-zebra-26901-350869.1003.8.468033&amp;style=g&amp;search_condition=1&amp;active=1&amp;user_id=725677994&amp;scm=1003.8.lb-zebra-26901-350869.ITEM_14440850963321_468033"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https://list.tmall.com/search_product.htm?spm=a3204.7084713.1996500281.280.Bpwqmy&amp;cat=50516046&amp;acm=lb-zebra-26901-350869.1003.8.468033&amp;style=g&amp;search_condition=1&amp;active=1&amp;user_id=725677994&amp;scm=1003.8.lb-zebra-26901-350869.ITEM_14440850963321_468033</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Tianmao(2019),</w:t>
      </w:r>
      <w:r>
        <w:rPr>
          <w:rFonts w:hint="default" w:ascii="Times New Roman" w:hAnsi="Times New Roman" w:eastAsia="Segoe UI" w:cs="Times New Roman"/>
          <w:i/>
          <w:iCs/>
          <w:color w:val="000000"/>
          <w:sz w:val="24"/>
          <w:szCs w:val="24"/>
          <w:lang w:val="en-US" w:eastAsia="zh-CN"/>
        </w:rPr>
        <w:t>Tianmaoit,</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"http://www.iqiyi.com/w_19s84kezwt.html"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http://www.iqiyi.com/w_19s84kezwt.html</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 22 August 2019)</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Tianmaoit nline,</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"http://www.iqiyi.com/w_19s7ssgr5x.html"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http://www.iqiyi.com/w_19s7ssgr5x.html</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Release conference,</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"https://pages.tmall.com/wow/chaoshi/act/wupr?spm=a3204.7084713.1997320513.8.Bpwqmy&amp;wh_biz=tm&amp;pos=7&amp;wh_pid=act%2F99999&amp;acm=201505201.1003.2.6566229&amp;scm=1003.2.201505201.OTHER_1565769667271_6566229"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https://pages.tmall.com/wow/chaoshi/act/wupr?spm=a3204.7084713.1997320513.8.Bpwqmy&amp;wh_biz=tm&amp;pos=7&amp;wh_pid=act%2F99999&amp;acm=201505201.1003.2.6566229&amp;scm=1003.2.201505201.OTHER_1565769667271_6566229</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Tianmao Supermarket</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"https://www.tmall.com/wh/tmall/chaoshi/act/qycg?spm=a3204.7084713.1998159256.4.Bpwqmy&amp;pos=3&amp;acm=201508266.1003.2.5597544&amp;scm=1003.2.201508266.OTHER_1555845012532_5597544"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https://www.tmall.com/wh/tmall/chaoshi/act/qycg?spm=a3204.7084713.1998159256.4.Bpwqmy&amp;pos=3&amp;acm=201508266.1003.2.5597544&amp;scm=1003.2.201508266.OTHER_1555845012532_5597544</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9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Tianmao Enterprise Festiva</w:t>
      </w:r>
      <w:r>
        <w:rPr>
          <w:rFonts w:hint="default" w:ascii="Times New Roman" w:hAnsi="Times New Roman" w:eastAsia="Segoe UI" w:cs="Times New Roman"/>
          <w:color w:val="000000"/>
          <w:sz w:val="24"/>
          <w:szCs w:val="24"/>
          <w:lang w:val="en-US" w:eastAsia="zh-CN"/>
        </w:rPr>
        <w:t xml:space="preserve">l </w:t>
      </w:r>
      <w:r>
        <w:rPr>
          <w:rFonts w:hint="default" w:ascii="Times New Roman" w:hAnsi="Times New Roman" w:eastAsia="Segoe UI" w:cs="Times New Roman"/>
          <w:i/>
          <w:iCs/>
          <w:color w:val="000000"/>
          <w:sz w:val="24"/>
          <w:szCs w:val="24"/>
          <w:lang w:val="en-US" w:eastAsia="zh-CN"/>
        </w:rPr>
        <w:t>,</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"https://jiaofei.alipay.com/jiaofei.htm?_scType=bacfajegafddadijhagd&amp;_pdType=aecfbbfgeabbifdfdieh&amp;acm=lb-zebra-27092-331834.1003.4.457096&amp;scm=1003.4.lb-zebra-27092-331834.OTHER_14434914735769_457096"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https://jiaofei.alipay.com/jiaofei.htm?_scType=bacfajegafddadijhagd&amp;_pdType=aecfbbfgeabbifdfdieh&amp;acm=lb-zebra-27092-331834.1003.4.457096&amp;scm=1003.4.lb-zebra-27092-331834.OTHER_14434914735769_457096</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Tianmao Shopping</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"https://chaoshi.tmall.com/liangfan.htm?spm=a3204.7408093.1998159256.3.TNp0iW&amp;pos=2&amp;acm=201508266.1003.2.5597544&amp;scm=1003.2.201508266.OTHER_1556874397479_5597544"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https://chaoshi.tmall.com/liangfan.htm?spm=a3204.7408093.1998159256.3.TNp0iW&amp;pos=2&amp;acm=201508266.1003.2.5597544&amp;scm=1003.2.201508266.OTHER_1556874397479_5597544</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Tianmao Snack Festiva</w:t>
      </w:r>
      <w:r>
        <w:rPr>
          <w:rFonts w:hint="default" w:ascii="Times New Roman" w:hAnsi="Times New Roman" w:eastAsia="Segoe UI" w:cs="Times New Roman"/>
          <w:color w:val="000000"/>
          <w:sz w:val="24"/>
          <w:szCs w:val="24"/>
          <w:lang w:val="en-US" w:eastAsia="zh-CN"/>
        </w:rPr>
        <w:t xml:space="preserve">l </w:t>
      </w:r>
      <w:r>
        <w:rPr>
          <w:rFonts w:hint="default" w:ascii="Times New Roman" w:hAnsi="Times New Roman" w:eastAsia="Segoe UI" w:cs="Times New Roman"/>
          <w:i/>
          <w:iCs/>
          <w:color w:val="000000"/>
          <w:sz w:val="24"/>
          <w:szCs w:val="24"/>
          <w:lang w:val="en-US" w:eastAsia="zh-CN"/>
        </w:rPr>
        <w:t>,</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"https://chaoshi.tmall.com/?from=zebra:offline"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https://chaoshi.tmall.com/?from=zebra:offline</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Tianmao(2017), </w:t>
      </w:r>
      <w:r>
        <w:rPr>
          <w:rFonts w:hint="default" w:ascii="Times New Roman" w:hAnsi="Times New Roman" w:cs="Times New Roman"/>
          <w:i/>
          <w:iCs/>
          <w:sz w:val="24"/>
          <w:szCs w:val="24"/>
          <w:lang w:val="en-US" w:eastAsia="zh-CN"/>
        </w:rPr>
        <w:t xml:space="preserve">Tianmao's Deduction </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zh-CN"/>
        </w:rPr>
        <w:t>https://pages.tmall.com/wow/a/act/tmall/tmc/23425/wupr?spm=875.7931836/B.2016006.d1.23d74265FZV0QF&amp;pos=1&amp;wh_pid=main-167977&amp;acm=07055-1.1003.2.6569763&amp;scm=1003.2.07055-1.OTHER_1566583065753_6569763</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Tianmao(2018), </w:t>
      </w:r>
      <w:r>
        <w:rPr>
          <w:rFonts w:hint="default" w:ascii="Times New Roman" w:hAnsi="Times New Roman" w:cs="Times New Roman"/>
          <w:i/>
          <w:iCs/>
          <w:sz w:val="24"/>
          <w:szCs w:val="24"/>
          <w:lang w:val="en-US" w:eastAsia="zh-CN"/>
        </w:rPr>
        <w:t>Tianmao Service Center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"https://helpcenter.tmall.com/index"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https://helpcenter.tmall.com/index</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Tianmao(2018), </w:t>
      </w:r>
      <w:r>
        <w:rPr>
          <w:rFonts w:hint="default" w:ascii="Times New Roman" w:hAnsi="Times New Roman" w:cs="Times New Roman"/>
          <w:i/>
          <w:iCs/>
          <w:sz w:val="24"/>
          <w:szCs w:val="24"/>
          <w:lang w:val="en-US" w:eastAsia="zh-CN"/>
        </w:rPr>
        <w:t>Tianmao Service Center</w:t>
      </w:r>
      <w:r>
        <w:rPr>
          <w:rFonts w:hint="default" w:ascii="Times New Roman" w:hAnsi="Times New Roman" w:cs="Times New Roman"/>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"https://everyhelp.taobao.com/screen/home.htm?routeId=79693&amp;spm=a225r.8199751.0.0.759e443dDHmfoZ&amp;from=helpcenterTmall&amp;xttkn=4e600dcd3610dc7"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https://everyhelp.taobao.com/screen/home.htm?routeId=79693&amp;spm=a225r.8199751.0.0.759e443dDHmfoZ&amp;from=helpcenterTmall&amp;xttkn=4e600dcd3610dc7</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.Tianmao(2019),</w:t>
      </w:r>
      <w:r>
        <w:rPr>
          <w:rFonts w:hint="default" w:ascii="Times New Roman" w:hAnsi="Times New Roman" w:eastAsia="Segoe UI" w:cs="Times New Roman"/>
          <w:i/>
          <w:iCs/>
          <w:color w:val="000000"/>
          <w:sz w:val="24"/>
          <w:szCs w:val="24"/>
          <w:lang w:val="en-US" w:eastAsia="zh-CN"/>
        </w:rPr>
        <w:t>Tianmao Characteristic Service Center</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zh-CN"/>
        </w:rPr>
        <w:t>https://www.tmall.com/wow/seller/act/special-service?spm=a211oj.13321948.a2226n1.3</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Special Service</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"https://3c.tmall.com/?spm=a223k.7856474.0.0.30387248MXGfWQ"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https://3c.tmall.com/?spm=a223k.7856474.0.0.30387248MXGfWQ</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10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Service</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t>https://pages.tmall.com/wow/a/act/tmall/tmc/23425/wupr?spm=a222t.7794920.fsmbanner.6.476839edBwDKDg&amp;trackInfo=2413932853501;607990617840;275782;557695434477;3;275782_557695434477;1007.13621.68658.100200300000000;d3a3dbae-31f3-4dd4-b0b6-be8be07963e3;1;0;null&amp;item_id=557695434477&amp;pvid=&amp;pos=1&amp;activity_id=275782&amp;wh_pid=industry-166524&amp;acm=lb-zebra-24139-328535-1.1003.2.6566891&amp;scm=1003.2.lb-zebra-24139-328535-1.ITEM_1565827154147_6566891</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13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 xml:space="preserve">Cost-effective section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t>https://detail.tmall.com/item.htm?id=559615478252&amp;spm=a211oj.13266374.1488320990.1.4b673e3421gVmm&amp;scm=1007.12144.115125.8350754_0_0&amp;pvid=c2e36071-0b26-470d-ba9b-ede03ecead9c&amp;utparam=%7B%22x_hestia_source%22%3A%22sjjsd%22%2C%22x_object_type%22%3A%22item%22%2C%22x_mt%22%3A8%2C%22x_src%22%3A%22sjjsd%22%2C%22x_pos%22%3A1%2C%22x_pvid%22%3A%22c2e36071-0b26-470d-ba9b-ede03ecead9c%22%2C%22x_object_id%22%3A559615478252%7D&amp;rmdChannelCode=promotion</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w:t>
      </w:r>
      <w:r>
        <w:rPr>
          <w:rFonts w:hint="eastAsia" w:ascii="Times New Roman" w:hAnsi="Times New Roman" w:eastAsia="Segoe UI" w:cs="Times New Roman"/>
          <w:color w:val="000000"/>
          <w:sz w:val="24"/>
          <w:szCs w:val="24"/>
          <w:lang w:val="en-US" w:eastAsia="zh-CN"/>
        </w:rPr>
        <w:t xml:space="preserve"> 12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Tianmao Electric City</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13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Tianmao(201</w:t>
      </w:r>
      <w:r>
        <w:rPr>
          <w:rFonts w:hint="eastAsia" w:ascii="Times New Roman" w:hAnsi="Times New Roman" w:eastAsia="Segoe UI" w:cs="Times New Roman"/>
          <w:color w:val="000000"/>
          <w:sz w:val="24"/>
          <w:szCs w:val="24"/>
          <w:lang w:val="en-US" w:eastAsia="zh-CN"/>
        </w:rPr>
        <w:t>8</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Membership</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"https://vip.tmall.com/vip/index.htm?spm=875.7931836/B.2016004.3.23d74265FZV0QF&amp;acm=lb-zebra-148799-667861.1003.4.2429983&amp;scm=1003.4.lb-zebra-148799-667861.OTHER_14561845383563_2429983"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https://vip.tmall.com/vip/index.htm?spm=875.7931836/B.2016004.3.23d74265FZV0QF&amp;acm=lb-zebra-148799-667861.1003.4.2429983&amp;scm=1003.4.lb-zebra-148799-667861.OTHER_14561845383563_2429983</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13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Provide home delivery service</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spm=a222t.8014944.rdfw.2.585f3f18rUss5m&amp;wh_service_id=3&amp;wh_default_id=0&amp;wh_isdetail=true&amp;wh_content_id=1&amp;acm=lb-zebra-158046-855605.1003.4.789887&amp;scm=1003.4.lb-zebra-158046-855605.OTHER_14732735900991_789887"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spm=a222t.8014944.rdfw.2.585f3f18rUss5m&amp;wh_service_id=3&amp;wh_default_id=0&amp;wh_isdetail=true&amp;wh_content_id=1&amp;acm=lb-zebra-158046-855605.1003.4.789887&amp;scm=1003.4.lb-zebra-158046-855605.OTHER_14732735900991_789887</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14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 xml:space="preserve"> Care-free return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16</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 xml:space="preserve">Easy shopping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16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 xml:space="preserve">Tianmao(2019), </w:t>
      </w:r>
      <w:r>
        <w:rPr>
          <w:rFonts w:hint="default" w:ascii="Times New Roman" w:hAnsi="Times New Roman" w:eastAsia="Segoe UI" w:cs="Times New Roman"/>
          <w:i/>
          <w:iCs/>
          <w:color w:val="000000"/>
          <w:sz w:val="24"/>
          <w:szCs w:val="24"/>
          <w:lang w:val="en-US" w:eastAsia="zh-CN"/>
        </w:rPr>
        <w:t xml:space="preserve">Replacement without repair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spm=a222t.8014944.rdfw.4.585f3f18rUss5m&amp;wh_service_id=4&amp;wh_default_id=0&amp;wh_isdetail=true&amp;wh_content_id=2&amp;acm=lb-zebra-158046-855605.1003.4.789887&amp;scm=1003.4.lb-zebra-158046-855605.OTHER_14732743595993_789887"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spm=a222t.8014944.rdfw.4.585f3f18rUss5m&amp;wh_service_id=4&amp;wh_default_id=0&amp;wh_isdetail=true&amp;wh_content_id=2&amp;acm=lb-zebra-158046-855605.1003.4.789887&amp;scm=1003.4.lb-zebra-158046-855605.OTHER_14732743595993_789887</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16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eastAsia="Segoe UI" w:cs="Times New Roman"/>
          <w:i/>
          <w:iCs/>
          <w:color w:val="000000"/>
          <w:sz w:val="24"/>
          <w:szCs w:val="24"/>
          <w:lang w:val="en-US" w:eastAsia="zh-CN"/>
        </w:rPr>
        <w:t xml:space="preserve">Change Rules Only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"https://www.tmall.com/wow/tmall-3c/act/new-serve?spm=a222t.8014944.0.0.7d153f18PwTBpH&amp;wh_isdetail=true&amp;wh_service_id=0&amp;wh_content_id=3&amp;wh_default_id=0"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https://www.tmall.com/wow/tmall-3c/act/new-serve?spm=a222t.8014944.0.0.7d153f18PwTBpH&amp;wh_isdetail=true&amp;wh_service_id=0&amp;wh_content_id=3&amp;wh_default_id=0</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 xml:space="preserve">(Accessed </w:t>
      </w:r>
      <w:r>
        <w:rPr>
          <w:rFonts w:hint="eastAsia" w:ascii="Times New Roman" w:hAnsi="Times New Roman" w:eastAsia="Segoe UI" w:cs="Times New Roman"/>
          <w:color w:val="000000"/>
          <w:sz w:val="24"/>
          <w:szCs w:val="24"/>
          <w:lang w:val="en-US" w:eastAsia="zh-CN"/>
        </w:rPr>
        <w:t xml:space="preserve">16 </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spacing w:line="480" w:lineRule="auto"/>
        <w:ind w:left="720" w:hanging="720"/>
        <w:rPr>
          <w:sz w:val="24"/>
          <w:szCs w:val="24"/>
        </w:rPr>
      </w:pPr>
      <w:r>
        <w:rPr>
          <w:sz w:val="24"/>
          <w:szCs w:val="24"/>
        </w:rPr>
        <w:t xml:space="preserve">Sheldon, P &amp; Thornthwaite, L 1999, 'Employer Matters in 1998', Journal of Industrial Relations, vol. 41, no. 1, pp. 152-69. </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 xml:space="preserve"> Query Service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"https://www.tmall.com/wow/tmall-3c/act/new-serve?spm=a222t.8014944.0.0.7b373f189woxg9&amp;wh_isdetail=true&amp;wh_service_id=0&amp;wh_content_id=0&amp;wh_default_id=1"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https://www.tmall.com/wow/tmall-3c/act/new-serve?spm=a222t.8014944.0.0.7b373f189woxg9&amp;wh_isdetail=true&amp;wh_service_id=0&amp;wh_content_id=0&amp;wh_default_id=1</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w:t>
      </w:r>
      <w:r>
        <w:rPr>
          <w:rFonts w:hint="eastAsia" w:ascii="Times New Roman" w:hAnsi="Times New Roman" w:eastAsia="Segoe UI" w:cs="Times New Roman"/>
          <w:color w:val="000000"/>
          <w:sz w:val="24"/>
          <w:szCs w:val="24"/>
          <w:lang w:val="en-US" w:eastAsia="zh-CN"/>
        </w:rPr>
        <w:t xml:space="preserve"> 16</w:t>
      </w:r>
      <w:r>
        <w:rPr>
          <w:rFonts w:hint="default" w:ascii="Times New Roman" w:hAnsi="Times New Roman" w:eastAsia="Segoe UI" w:cs="Times New Roman"/>
          <w:color w:val="000000"/>
          <w:sz w:val="24"/>
          <w:szCs w:val="24"/>
          <w:lang w:val="en-US" w:eastAsia="zh-CN"/>
        </w:rPr>
        <w:t>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 xml:space="preserve"> Reservation Distribution Service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"https://pages.tmall.com/wow/tmall-3c/act/north-serve?spm=a222t.8014944.a2226n1.1.5d7f3f18q26NXw&amp;wh_service_id=2&amp;wh_default_id=0&amp;wh_isdetail=true&amp;wh_content_id=1"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https://pages.tmall.com/wow/tmall-3c/act/north-serve?spm=a222t.8014944.a2226n1.1.5d7f3f18q26NXw&amp;wh_service_id=2&amp;wh_default_id=0&amp;wh_isdetail=true&amp;wh_content_id=1</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 27April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 xml:space="preserve"> After-sales service stage </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"https://pages.tmall.com/wow/tmall-3c/act/north-serve?spm=a222t.7998766.0.0.3e923f18zYc6Ue&amp;wh_isdetail=true&amp;wh_service_id=0&amp;wh_content_id=2&amp;wh_default_id=0"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https://pages.tmall.com/wow/tmall-3c/act/north-serve?spm=a222t.7998766.0.0.3e923f18zYc6Ue&amp;wh_isdetail=true&amp;wh_service_id=0&amp;wh_content_id=2&amp;wh_default_id=0</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 27April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keepNext w:val="0"/>
        <w:keepLines w:val="0"/>
        <w:pageBreakBefore w:val="0"/>
        <w:numPr>
          <w:ilvl w:val="0"/>
          <w:numId w:val="0"/>
        </w:numPr>
        <w:kinsoku/>
        <w:wordWrap/>
        <w:overflowPunct/>
        <w:topLinePunct w:val="0"/>
        <w:autoSpaceDE/>
        <w:autoSpaceDN/>
        <w:bidi w:val="0"/>
        <w:adjustRightInd/>
        <w:snapToGrid/>
        <w:spacing w:line="60" w:lineRule="atLeast"/>
        <w:ind w:leftChars="0" w:right="0" w:rightChars="0"/>
        <w:textAlignment w:val="auto"/>
        <w:outlineLvl w:val="9"/>
        <w:rPr>
          <w:rFonts w:hint="default" w:ascii="Times New Roman" w:hAnsi="Times New Roman" w:cs="Times New Roman"/>
          <w:i w:val="0"/>
          <w:iCs w:val="0"/>
          <w:sz w:val="24"/>
          <w:szCs w:val="24"/>
          <w:lang w:val="en-US" w:eastAsia="zh-CN"/>
        </w:rPr>
      </w:pPr>
      <w:r>
        <w:rPr>
          <w:rFonts w:hint="default" w:ascii="Times New Roman" w:hAnsi="Times New Roman" w:eastAsia="Segoe UI" w:cs="Times New Roman"/>
          <w:color w:val="000000"/>
          <w:sz w:val="24"/>
          <w:szCs w:val="24"/>
          <w:lang w:val="en-US" w:eastAsia="zh-CN"/>
        </w:rPr>
        <w:t>Tianmao(20</w:t>
      </w:r>
      <w:r>
        <w:rPr>
          <w:rFonts w:hint="eastAsia" w:ascii="Times New Roman" w:hAnsi="Times New Roman" w:eastAsia="Segoe UI" w:cs="Times New Roman"/>
          <w:color w:val="000000"/>
          <w:sz w:val="24"/>
          <w:szCs w:val="24"/>
          <w:lang w:val="en-US" w:eastAsia="zh-CN"/>
        </w:rPr>
        <w:t>20</w:t>
      </w:r>
      <w:r>
        <w:rPr>
          <w:rFonts w:hint="default" w:ascii="Times New Roman" w:hAnsi="Times New Roman" w:eastAsia="Segoe UI" w:cs="Times New Roman"/>
          <w:color w:val="000000"/>
          <w:sz w:val="24"/>
          <w:szCs w:val="24"/>
          <w:lang w:val="en-US" w:eastAsia="zh-CN"/>
        </w:rPr>
        <w:t>),</w:t>
      </w:r>
      <w:r>
        <w:rPr>
          <w:rFonts w:hint="default" w:ascii="Times New Roman" w:hAnsi="Times New Roman" w:eastAsia="Segoe UI" w:cs="Times New Roman"/>
          <w:i/>
          <w:iCs/>
          <w:color w:val="000000"/>
          <w:sz w:val="24"/>
          <w:szCs w:val="24"/>
          <w:lang w:val="en-US" w:eastAsia="zh-CN"/>
        </w:rPr>
        <w:t xml:space="preserve"> Payment phase</w:t>
      </w:r>
      <w:r>
        <w:rPr>
          <w:rFonts w:hint="default" w:ascii="Times New Roman" w:hAnsi="Times New Roman" w:eastAsia="Segoe UI" w:cs="Times New Roman"/>
          <w:color w:val="000000"/>
          <w:sz w:val="24"/>
          <w:szCs w:val="24"/>
          <w:lang w:val="en-US" w:eastAsia="zh-CN"/>
        </w:rPr>
        <w:t xml:space="preserve"> </w:t>
      </w:r>
      <w:r>
        <w:rPr>
          <w:rFonts w:hint="default" w:ascii="Times New Roman" w:hAnsi="Times New Roman" w:cs="Times New Roman"/>
          <w:i w:val="0"/>
          <w:iCs w:val="0"/>
          <w:sz w:val="24"/>
          <w:szCs w:val="24"/>
          <w:lang w:val="en-US" w:eastAsia="zh-CN"/>
        </w:rPr>
        <w:t>[online].Available from:</w:t>
      </w: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zh-CN"/>
        </w:rPr>
      </w:pPr>
      <w:r>
        <w:rPr>
          <w:rFonts w:hint="default" w:ascii="Times New Roman" w:hAnsi="Times New Roman" w:eastAsia="Segoe UI" w:cs="Times New Roman"/>
          <w:color w:val="000000"/>
          <w:sz w:val="24"/>
          <w:szCs w:val="24"/>
          <w:lang w:val="zh-CN"/>
        </w:rPr>
        <w:fldChar w:fldCharType="begin"/>
      </w:r>
      <w:r>
        <w:rPr>
          <w:rFonts w:hint="default" w:ascii="Times New Roman" w:hAnsi="Times New Roman" w:eastAsia="Segoe UI" w:cs="Times New Roman"/>
          <w:color w:val="000000"/>
          <w:sz w:val="24"/>
          <w:szCs w:val="24"/>
          <w:lang w:val="zh-CN"/>
        </w:rPr>
        <w:instrText xml:space="preserve"> HYPERLINK "https://pages.tmall.com/wow/tmall-3c/act/north-serve?spm=a222t.7998766.0.0.324e3f18ynlx4C&amp;wh_isdetail=true&amp;wh_service_id=0&amp;wh_content_id=0&amp;wh_default_id=0" </w:instrText>
      </w:r>
      <w:r>
        <w:rPr>
          <w:rFonts w:hint="default" w:ascii="Times New Roman" w:hAnsi="Times New Roman" w:eastAsia="Segoe UI" w:cs="Times New Roman"/>
          <w:color w:val="000000"/>
          <w:sz w:val="24"/>
          <w:szCs w:val="24"/>
          <w:lang w:val="zh-CN"/>
        </w:rPr>
        <w:fldChar w:fldCharType="separate"/>
      </w:r>
      <w:r>
        <w:rPr>
          <w:rStyle w:val="12"/>
          <w:rFonts w:hint="default" w:ascii="Times New Roman" w:hAnsi="Times New Roman" w:eastAsia="Segoe UI" w:cs="Times New Roman"/>
          <w:sz w:val="24"/>
          <w:szCs w:val="24"/>
          <w:lang w:val="zh-CN"/>
        </w:rPr>
        <w:t>https://pages.tmall.com/wow/tmall-3c/act/north-serve?spm=a222t.7998766.0.0.324e3f18ynlx4C&amp;wh_isdetail=true&amp;wh_service_id=0&amp;wh_content_id=0&amp;wh_default_id=0</w:t>
      </w:r>
      <w:r>
        <w:rPr>
          <w:rFonts w:hint="default" w:ascii="Times New Roman" w:hAnsi="Times New Roman" w:eastAsia="Segoe UI" w:cs="Times New Roman"/>
          <w:color w:val="000000"/>
          <w:sz w:val="24"/>
          <w:szCs w:val="24"/>
          <w:lang w:val="zh-CN"/>
        </w:rPr>
        <w:fldChar w:fldCharType="end"/>
      </w: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r>
        <w:rPr>
          <w:rFonts w:hint="default" w:ascii="Times New Roman" w:hAnsi="Times New Roman" w:eastAsia="Segoe UI" w:cs="Times New Roman"/>
          <w:color w:val="000000"/>
          <w:sz w:val="24"/>
          <w:szCs w:val="24"/>
          <w:lang w:val="en-US" w:eastAsia="zh-CN"/>
        </w:rPr>
        <w:t>(Accessed 27April 20</w:t>
      </w:r>
      <w:r>
        <w:rPr>
          <w:rFonts w:hint="eastAsia" w:ascii="Times New Roman" w:hAnsi="Times New Roman" w:eastAsia="Segoe UI" w:cs="Times New Roman"/>
          <w:color w:val="000000"/>
          <w:sz w:val="24"/>
          <w:szCs w:val="24"/>
          <w:lang w:val="en-US" w:eastAsia="zh-CN"/>
        </w:rPr>
        <w:t>21</w:t>
      </w:r>
      <w:r>
        <w:rPr>
          <w:rFonts w:hint="default" w:ascii="Times New Roman" w:hAnsi="Times New Roman" w:eastAsia="Segoe UI" w:cs="Times New Roman"/>
          <w:color w:val="000000"/>
          <w:sz w:val="24"/>
          <w:szCs w:val="24"/>
          <w:lang w:val="en-US" w:eastAsia="zh-CN"/>
        </w:rPr>
        <w:t>)</w:t>
      </w:r>
    </w:p>
    <w:p>
      <w:pPr>
        <w:numPr>
          <w:ilvl w:val="0"/>
          <w:numId w:val="0"/>
        </w:numPr>
        <w:spacing w:after="0" w:line="240" w:lineRule="auto"/>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Fu Kong</w:t>
      </w:r>
      <w:r>
        <w:rPr>
          <w:rFonts w:hint="default" w:ascii="Times New Roman" w:hAnsi="Times New Roman" w:cs="Times New Roman"/>
        </w:rPr>
        <w:t>（20</w:t>
      </w:r>
      <w:r>
        <w:rPr>
          <w:rFonts w:hint="default" w:ascii="Times New Roman" w:hAnsi="Times New Roman" w:eastAsia="宋体" w:cs="Times New Roman"/>
          <w:lang w:val="en-US" w:eastAsia="zh-CN"/>
        </w:rPr>
        <w:t>16</w:t>
      </w:r>
      <w:r>
        <w:rPr>
          <w:rFonts w:hint="default" w:ascii="Times New Roman" w:hAnsi="Times New Roman" w:cs="Times New Roman"/>
        </w:rPr>
        <w:t>），Factor Analysis of Consumer Perception of Online Shopping Security</w:t>
      </w:r>
      <w:r>
        <w:rPr>
          <w:rFonts w:hint="default" w:ascii="Times New Roman" w:hAnsi="Times New Roman" w:eastAsia="宋体" w:cs="Times New Roman"/>
          <w:lang w:val="en-US" w:eastAsia="zh-CN"/>
        </w:rPr>
        <w:t>,</w:t>
      </w:r>
      <w:r>
        <w:rPr>
          <w:rFonts w:hint="default" w:ascii="Times New Roman" w:hAnsi="Times New Roman" w:cs="Times New Roman"/>
          <w:i/>
          <w:iCs/>
        </w:rPr>
        <w:t>The Method of Winning Enterprises in the Era of Scene Marketing Interconnection</w:t>
      </w:r>
      <w:r>
        <w:rPr>
          <w:rFonts w:hint="default" w:ascii="Times New Roman" w:hAnsi="Times New Roman" w:cs="Times New Roman"/>
        </w:rPr>
        <w:t>，pp.3-5</w:t>
      </w:r>
      <w:r>
        <w:rPr>
          <w:rFonts w:hint="default" w:ascii="Times New Roman" w:hAnsi="Times New Roman" w:eastAsia="宋体" w:cs="Times New Roman"/>
          <w:lang w:val="en-US" w:eastAsia="zh-CN"/>
        </w:rPr>
        <w:t>.</w:t>
      </w:r>
    </w:p>
    <w:p>
      <w:pPr>
        <w:numPr>
          <w:ilvl w:val="0"/>
          <w:numId w:val="0"/>
        </w:numPr>
        <w:spacing w:after="0" w:line="240" w:lineRule="auto"/>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Wu Ben</w:t>
      </w:r>
      <w:r>
        <w:rPr>
          <w:rFonts w:hint="default" w:ascii="Times New Roman" w:hAnsi="Times New Roman" w:cs="Times New Roman"/>
        </w:rPr>
        <w:t>（20</w:t>
      </w:r>
      <w:r>
        <w:rPr>
          <w:rFonts w:hint="default" w:ascii="Times New Roman" w:hAnsi="Times New Roman" w:eastAsia="宋体" w:cs="Times New Roman"/>
          <w:lang w:val="en-US" w:eastAsia="zh-CN"/>
        </w:rPr>
        <w:t>14</w:t>
      </w:r>
      <w:r>
        <w:rPr>
          <w:rFonts w:hint="default" w:ascii="Times New Roman" w:hAnsi="Times New Roman" w:cs="Times New Roman"/>
        </w:rPr>
        <w:t>），A summary of consumer perceptions of the usefulness of online shopping</w:t>
      </w:r>
      <w:r>
        <w:rPr>
          <w:rFonts w:hint="default" w:ascii="Times New Roman" w:hAnsi="Times New Roman" w:eastAsia="宋体" w:cs="Times New Roman"/>
          <w:lang w:val="en-US" w:eastAsia="zh-CN"/>
        </w:rPr>
        <w:t>,</w:t>
      </w:r>
      <w:r>
        <w:rPr>
          <w:rFonts w:hint="default" w:ascii="Times New Roman" w:hAnsi="Times New Roman" w:cs="Times New Roman"/>
          <w:i/>
          <w:iCs/>
        </w:rPr>
        <w:t>The Coming Scene Age</w:t>
      </w:r>
      <w:r>
        <w:rPr>
          <w:rFonts w:hint="default" w:ascii="Times New Roman" w:hAnsi="Times New Roman" w:cs="Times New Roman"/>
        </w:rPr>
        <w:t>，pp.</w:t>
      </w:r>
      <w:r>
        <w:rPr>
          <w:rFonts w:hint="default" w:ascii="Times New Roman" w:hAnsi="Times New Roman" w:eastAsia="宋体" w:cs="Times New Roman"/>
          <w:lang w:val="en-US" w:eastAsia="zh-CN"/>
        </w:rPr>
        <w:t>45</w:t>
      </w:r>
      <w:r>
        <w:rPr>
          <w:rFonts w:hint="default" w:ascii="Times New Roman" w:hAnsi="Times New Roman" w:cs="Times New Roman"/>
        </w:rPr>
        <w:t>-</w:t>
      </w:r>
      <w:r>
        <w:rPr>
          <w:rFonts w:hint="default" w:ascii="Times New Roman" w:hAnsi="Times New Roman" w:eastAsia="宋体" w:cs="Times New Roman"/>
          <w:lang w:val="en-US" w:eastAsia="zh-CN"/>
        </w:rPr>
        <w:t>50.</w:t>
      </w:r>
    </w:p>
    <w:p>
      <w:pPr>
        <w:numPr>
          <w:ilvl w:val="0"/>
          <w:numId w:val="0"/>
        </w:numPr>
        <w:spacing w:after="0" w:line="240" w:lineRule="auto"/>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Yi Reng (2019)Review of Consumer Brand Trust Research,</w:t>
      </w:r>
      <w:r>
        <w:rPr>
          <w:rFonts w:hint="default" w:ascii="Times New Roman" w:hAnsi="Times New Roman" w:eastAsia="宋体" w:cs="Times New Roman"/>
          <w:i/>
          <w:iCs/>
          <w:lang w:val="en-US" w:eastAsia="zh-CN"/>
        </w:rPr>
        <w:t>Research on Scene-based Marketing of Mobile Internet Advertising,</w:t>
      </w:r>
      <w:r>
        <w:rPr>
          <w:rFonts w:hint="default" w:ascii="Times New Roman" w:hAnsi="Times New Roman" w:cs="Times New Roman"/>
        </w:rPr>
        <w:t>pp.</w:t>
      </w:r>
      <w:r>
        <w:rPr>
          <w:rFonts w:hint="default" w:ascii="Times New Roman" w:hAnsi="Times New Roman" w:eastAsia="宋体" w:cs="Times New Roman"/>
          <w:lang w:val="en-US" w:eastAsia="zh-CN"/>
        </w:rPr>
        <w:t>90-92.</w:t>
      </w:r>
    </w:p>
    <w:p>
      <w:pPr>
        <w:numPr>
          <w:ilvl w:val="0"/>
          <w:numId w:val="0"/>
        </w:numPr>
        <w:spacing w:after="0" w:line="240" w:lineRule="auto"/>
        <w:rPr>
          <w:rFonts w:hint="default" w:ascii="Times New Roman" w:hAnsi="Times New Roman" w:eastAsia="宋体" w:cs="Times New Roman"/>
          <w:lang w:val="en-US" w:eastAsia="zh-CN"/>
        </w:rPr>
      </w:pPr>
      <w:r>
        <w:rPr>
          <w:rFonts w:hint="default" w:ascii="Times New Roman" w:hAnsi="Times New Roman" w:eastAsia="宋体" w:cs="Times New Roman"/>
          <w:lang w:val="en-US" w:eastAsia="zh-CN"/>
        </w:rPr>
        <w:t>Qing We,(2006),Potential online shoppers and experienced buyers,</w:t>
      </w:r>
      <w:r>
        <w:rPr>
          <w:rFonts w:hint="default" w:ascii="Times New Roman" w:hAnsi="Times New Roman" w:eastAsia="宋体" w:cs="Times New Roman"/>
          <w:i/>
          <w:iCs/>
          <w:lang w:val="en-US" w:eastAsia="zh-CN"/>
        </w:rPr>
        <w:t>Research on the Prediction of Online Shop Users Loss Based on Data Mining,</w:t>
      </w:r>
      <w:r>
        <w:rPr>
          <w:rFonts w:hint="default" w:ascii="Times New Roman" w:hAnsi="Times New Roman" w:cs="Times New Roman"/>
        </w:rPr>
        <w:t>pp.</w:t>
      </w:r>
      <w:r>
        <w:rPr>
          <w:rFonts w:hint="default" w:ascii="Times New Roman" w:hAnsi="Times New Roman" w:eastAsia="宋体" w:cs="Times New Roman"/>
          <w:lang w:val="en-US" w:eastAsia="zh-CN"/>
        </w:rPr>
        <w:t>100-102.</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Ke Qting,（2018),Research on Influencing Factors of Internet Consumption Preference Based on Chang Experience,</w:t>
      </w:r>
      <w:r>
        <w:rPr>
          <w:rFonts w:hint="default" w:ascii="Times New Roman" w:hAnsi="Times New Roman" w:eastAsia="宋体" w:cs="Times New Roman"/>
          <w:i/>
          <w:iCs/>
          <w:lang w:val="en-US" w:eastAsia="zh-CN"/>
        </w:rPr>
        <w:t>Research on Key Success Factors of Enterprise Event Marketing Implementation,</w:t>
      </w:r>
      <w:r>
        <w:rPr>
          <w:rFonts w:hint="default" w:ascii="Times New Roman" w:hAnsi="Times New Roman" w:eastAsia="宋体" w:cs="Times New Roman"/>
          <w:i w:val="0"/>
          <w:iCs w:val="0"/>
          <w:lang w:val="en-US" w:eastAsia="zh-CN"/>
        </w:rPr>
        <w:t>pp.67-69.</w:t>
      </w:r>
    </w:p>
    <w:p>
      <w:pPr>
        <w:numPr>
          <w:ilvl w:val="0"/>
          <w:numId w:val="0"/>
        </w:numPr>
        <w:spacing w:after="0" w:line="240" w:lineRule="auto"/>
        <w:rPr>
          <w:rFonts w:hint="default" w:ascii="Times New Roman" w:hAnsi="Times New Roman" w:eastAsia="宋体" w:cs="Times New Roman"/>
          <w:i/>
          <w:iCs/>
          <w:lang w:val="en-US" w:eastAsia="zh-CN"/>
        </w:rPr>
      </w:pPr>
      <w:r>
        <w:rPr>
          <w:rFonts w:hint="default" w:ascii="Times New Roman" w:hAnsi="Times New Roman" w:eastAsia="宋体" w:cs="Times New Roman"/>
          <w:i w:val="0"/>
          <w:iCs w:val="0"/>
          <w:lang w:val="en-US" w:eastAsia="zh-CN"/>
        </w:rPr>
        <w:t>Yu Zhen,(2019),Analysis of online shopping,</w:t>
      </w:r>
      <w:r>
        <w:rPr>
          <w:rFonts w:hint="default" w:ascii="Times New Roman" w:hAnsi="Times New Roman" w:eastAsia="宋体" w:cs="Times New Roman"/>
          <w:i/>
          <w:iCs/>
          <w:lang w:val="en-US" w:eastAsia="zh-CN"/>
        </w:rPr>
        <w:t>AI scene marketing enhances liquidity,</w:t>
      </w:r>
      <w:r>
        <w:rPr>
          <w:rFonts w:hint="default" w:ascii="Times New Roman" w:hAnsi="Times New Roman" w:eastAsia="宋体" w:cs="Times New Roman"/>
          <w:i w:val="0"/>
          <w:iCs w:val="0"/>
          <w:lang w:val="en-US" w:eastAsia="zh-CN"/>
        </w:rPr>
        <w:t>pp.45-48.</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Zhaoke,Qing,(2017),Analysis on the Influence of Big Data Processing on E-commerce,</w:t>
      </w:r>
      <w:r>
        <w:rPr>
          <w:rFonts w:hint="default" w:ascii="Times New Roman" w:hAnsi="Times New Roman" w:eastAsia="宋体" w:cs="Times New Roman"/>
          <w:i/>
          <w:iCs/>
          <w:lang w:val="en-US" w:eastAsia="zh-CN"/>
        </w:rPr>
        <w:t>Four Key Elements of Scene Marketing in Digital Age,</w:t>
      </w:r>
      <w:r>
        <w:rPr>
          <w:rFonts w:hint="default" w:ascii="Times New Roman" w:hAnsi="Times New Roman" w:eastAsia="宋体" w:cs="Times New Roman"/>
          <w:i w:val="0"/>
          <w:iCs w:val="0"/>
          <w:lang w:val="en-US" w:eastAsia="zh-CN"/>
        </w:rPr>
        <w:t>pp.89-92.</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Xiaofen Nie,(2019),Research on the Influence of Platform Brand Cognition on Product Purchase Behavior,</w:t>
      </w:r>
      <w:r>
        <w:rPr>
          <w:rFonts w:hint="default" w:ascii="Times New Roman" w:hAnsi="Times New Roman" w:eastAsia="宋体" w:cs="Times New Roman"/>
          <w:i/>
          <w:iCs/>
          <w:lang w:val="en-US" w:eastAsia="zh-CN"/>
        </w:rPr>
        <w:t>New thinking on mobile communication</w:t>
      </w:r>
      <w:r>
        <w:rPr>
          <w:rFonts w:hint="default" w:ascii="Times New Roman" w:hAnsi="Times New Roman" w:eastAsia="宋体" w:cs="Times New Roman"/>
          <w:i w:val="0"/>
          <w:iCs w:val="0"/>
          <w:lang w:val="en-US" w:eastAsia="zh-CN"/>
        </w:rPr>
        <w:t>,pp.189-191.</w:t>
      </w:r>
    </w:p>
    <w:p>
      <w:pPr>
        <w:numPr>
          <w:ilvl w:val="0"/>
          <w:numId w:val="0"/>
        </w:numPr>
        <w:spacing w:after="0" w:line="240" w:lineRule="auto"/>
        <w:rPr>
          <w:rFonts w:hint="default" w:ascii="Times New Roman" w:hAnsi="Times New Roman" w:eastAsia="宋体" w:cs="Times New Roman"/>
          <w:i/>
          <w:iCs/>
          <w:lang w:val="en-US" w:eastAsia="zh-CN"/>
        </w:rPr>
      </w:pPr>
      <w:r>
        <w:rPr>
          <w:rFonts w:hint="default" w:ascii="Times New Roman" w:hAnsi="Times New Roman" w:eastAsia="宋体" w:cs="Times New Roman"/>
          <w:i w:val="0"/>
          <w:iCs w:val="0"/>
          <w:lang w:val="en-US" w:eastAsia="zh-CN"/>
        </w:rPr>
        <w:t>Hu Kei,(2020),On the Relationship between Brand and Consumer Behavior,</w:t>
      </w:r>
      <w:r>
        <w:rPr>
          <w:rFonts w:hint="default" w:ascii="Times New Roman" w:hAnsi="Times New Roman" w:eastAsia="宋体" w:cs="Times New Roman"/>
          <w:i/>
          <w:iCs/>
          <w:lang w:val="en-US" w:eastAsia="zh-CN"/>
        </w:rPr>
        <w:t>Technology fulcrum of scene marketing,</w:t>
      </w:r>
      <w:r>
        <w:rPr>
          <w:rFonts w:hint="default" w:ascii="Times New Roman" w:hAnsi="Times New Roman" w:eastAsia="宋体" w:cs="Times New Roman"/>
          <w:i w:val="0"/>
          <w:iCs w:val="0"/>
          <w:lang w:val="en-US" w:eastAsia="zh-CN"/>
        </w:rPr>
        <w:t>pp.34-36.</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He Feiyi, (2019),Review and Prospect of Consumer Brand Trust Research,</w:t>
      </w:r>
      <w:r>
        <w:rPr>
          <w:rFonts w:hint="default" w:ascii="Times New Roman" w:hAnsi="Times New Roman" w:eastAsia="宋体" w:cs="Times New Roman"/>
          <w:i/>
          <w:iCs/>
          <w:lang w:val="en-US" w:eastAsia="zh-CN"/>
        </w:rPr>
        <w:t>Strategic Research from the Perspective of Resource Marketing,</w:t>
      </w:r>
      <w:r>
        <w:rPr>
          <w:rFonts w:hint="default" w:ascii="Times New Roman" w:hAnsi="Times New Roman" w:eastAsia="宋体" w:cs="Times New Roman"/>
          <w:i w:val="0"/>
          <w:iCs w:val="0"/>
          <w:lang w:val="en-US" w:eastAsia="zh-CN"/>
        </w:rPr>
        <w:t>pp.6.</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Mengying Lei,(2017),The role of online consumer perception uncertainty and its influencing factors,</w:t>
      </w:r>
      <w:r>
        <w:rPr>
          <w:rFonts w:hint="default" w:ascii="Times New Roman" w:hAnsi="Times New Roman" w:eastAsia="宋体" w:cs="Times New Roman"/>
          <w:i/>
          <w:iCs/>
          <w:lang w:val="en-US" w:eastAsia="zh-CN"/>
        </w:rPr>
        <w:t>The Construction of Performance Evaluation Index System of Enterprise Network Marketing</w:t>
      </w:r>
      <w:r>
        <w:rPr>
          <w:rFonts w:hint="default" w:ascii="Times New Roman" w:hAnsi="Times New Roman" w:eastAsia="宋体" w:cs="Times New Roman"/>
          <w:i w:val="0"/>
          <w:iCs w:val="0"/>
          <w:lang w:val="en-US" w:eastAsia="zh-CN"/>
        </w:rPr>
        <w:t>,pp.78-80.</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Yujia Yan,(2019),Social responsibility of e-commerce enterprises,</w:t>
      </w:r>
      <w:r>
        <w:rPr>
          <w:rFonts w:hint="default" w:ascii="Times New Roman" w:hAnsi="Times New Roman" w:eastAsia="宋体" w:cs="Times New Roman"/>
          <w:i/>
          <w:iCs/>
          <w:lang w:val="en-US" w:eastAsia="zh-CN"/>
        </w:rPr>
        <w:t>Analysis on the Difference and Integration Marketing and Traditional Marketing,</w:t>
      </w:r>
      <w:r>
        <w:rPr>
          <w:rFonts w:hint="default" w:ascii="Times New Roman" w:hAnsi="Times New Roman" w:eastAsia="宋体" w:cs="Times New Roman"/>
          <w:i w:val="0"/>
          <w:iCs w:val="0"/>
          <w:lang w:val="en-US" w:eastAsia="zh-CN"/>
        </w:rPr>
        <w:t>pp.56-60.</w:t>
      </w:r>
    </w:p>
    <w:p>
      <w:pPr>
        <w:numPr>
          <w:ilvl w:val="0"/>
          <w:numId w:val="0"/>
        </w:numPr>
        <w:spacing w:after="0" w:line="240" w:lineRule="auto"/>
        <w:rPr>
          <w:rFonts w:hint="default" w:ascii="Times New Roman" w:hAnsi="Times New Roman" w:eastAsia="宋体" w:cs="Times New Roman"/>
          <w:i/>
          <w:iCs/>
          <w:lang w:val="en-US" w:eastAsia="zh-CN"/>
        </w:rPr>
      </w:pPr>
      <w:r>
        <w:rPr>
          <w:rFonts w:hint="default" w:ascii="Times New Roman" w:hAnsi="Times New Roman" w:eastAsia="宋体" w:cs="Times New Roman"/>
          <w:i w:val="0"/>
          <w:iCs w:val="0"/>
          <w:lang w:val="en-US" w:eastAsia="zh-CN"/>
        </w:rPr>
        <w:t>Chengru Li,(2019),Computer Research and Development,</w:t>
      </w:r>
      <w:r>
        <w:rPr>
          <w:rFonts w:hint="default" w:ascii="Times New Roman" w:hAnsi="Times New Roman" w:eastAsia="宋体" w:cs="Times New Roman"/>
          <w:i/>
          <w:iCs/>
          <w:lang w:val="en-US" w:eastAsia="zh-CN"/>
        </w:rPr>
        <w:t>Marketing strategy under the new normal economy</w:t>
      </w:r>
      <w:r>
        <w:rPr>
          <w:rFonts w:hint="default" w:ascii="Times New Roman" w:hAnsi="Times New Roman" w:eastAsia="宋体" w:cs="Times New Roman"/>
          <w:i w:val="0"/>
          <w:iCs w:val="0"/>
          <w:lang w:val="en-US" w:eastAsia="zh-CN"/>
        </w:rPr>
        <w:t>,pp.176-179.</w:t>
      </w:r>
    </w:p>
    <w:p>
      <w:pPr>
        <w:numPr>
          <w:ilvl w:val="0"/>
          <w:numId w:val="0"/>
        </w:numPr>
        <w:spacing w:after="0" w:line="240" w:lineRule="auto"/>
        <w:rPr>
          <w:rFonts w:hint="default" w:ascii="Times New Roman" w:hAnsi="Times New Roman" w:eastAsia="宋体" w:cs="Times New Roman"/>
          <w:i w:val="0"/>
          <w:iCs w:val="0"/>
          <w:lang w:val="en-US" w:eastAsia="zh-CN"/>
        </w:rPr>
      </w:pPr>
      <w:r>
        <w:rPr>
          <w:rFonts w:hint="default" w:ascii="Times New Roman" w:hAnsi="Times New Roman" w:eastAsia="宋体" w:cs="Times New Roman"/>
          <w:i w:val="0"/>
          <w:iCs w:val="0"/>
          <w:lang w:val="en-US" w:eastAsia="zh-CN"/>
        </w:rPr>
        <w:t>Ziyi Huang,(2017),Business economy,</w:t>
      </w:r>
      <w:r>
        <w:rPr>
          <w:rFonts w:hint="default" w:ascii="Times New Roman" w:hAnsi="Times New Roman" w:eastAsia="宋体" w:cs="Times New Roman"/>
          <w:i/>
          <w:iCs/>
          <w:lang w:val="en-US" w:eastAsia="zh-CN"/>
        </w:rPr>
        <w:t>Differences and Integration between Network Marketing and Traditional Marketing</w:t>
      </w:r>
      <w:r>
        <w:rPr>
          <w:rFonts w:hint="default" w:ascii="Times New Roman" w:hAnsi="Times New Roman" w:eastAsia="宋体" w:cs="Times New Roman"/>
          <w:i w:val="0"/>
          <w:iCs w:val="0"/>
          <w:lang w:val="en-US" w:eastAsia="zh-CN"/>
        </w:rPr>
        <w:t>,pp.145-147.</w:t>
      </w:r>
    </w:p>
    <w:p>
      <w:pPr>
        <w:numPr>
          <w:ilvl w:val="0"/>
          <w:numId w:val="0"/>
        </w:numPr>
        <w:spacing w:after="0" w:line="240" w:lineRule="auto"/>
        <w:rPr>
          <w:rFonts w:hint="default" w:ascii="Times New Roman" w:hAnsi="Times New Roman" w:eastAsia="宋体" w:cs="Times New Roman"/>
          <w:i/>
          <w:iCs/>
          <w:lang w:val="en-US" w:eastAsia="zh-CN"/>
        </w:rPr>
      </w:pPr>
      <w:r>
        <w:rPr>
          <w:rFonts w:hint="default" w:ascii="Times New Roman" w:hAnsi="Times New Roman" w:eastAsia="宋体" w:cs="Times New Roman"/>
          <w:i w:val="0"/>
          <w:iCs w:val="0"/>
          <w:lang w:val="en-US" w:eastAsia="zh-CN"/>
        </w:rPr>
        <w:t>Minghou Huang,(2019),Customer Relationship Service,</w:t>
      </w:r>
      <w:r>
        <w:rPr>
          <w:rFonts w:hint="default" w:ascii="Times New Roman" w:hAnsi="Times New Roman" w:eastAsia="宋体" w:cs="Times New Roman"/>
          <w:i/>
          <w:iCs/>
          <w:lang w:val="en-US" w:eastAsia="zh-CN"/>
        </w:rPr>
        <w:t>Strategy Application of Network Marketing,</w:t>
      </w:r>
      <w:r>
        <w:rPr>
          <w:rFonts w:hint="default" w:ascii="Times New Roman" w:hAnsi="Times New Roman" w:eastAsia="宋体" w:cs="Times New Roman"/>
          <w:i w:val="0"/>
          <w:iCs w:val="0"/>
          <w:lang w:val="en-US" w:eastAsia="zh-CN"/>
        </w:rPr>
        <w:t>pp.306-308.</w:t>
      </w:r>
    </w:p>
    <w:p>
      <w:pPr>
        <w:numPr>
          <w:ilvl w:val="0"/>
          <w:numId w:val="0"/>
        </w:numPr>
        <w:spacing w:after="0" w:line="240" w:lineRule="auto"/>
        <w:rPr>
          <w:rFonts w:hint="default" w:ascii="Times New Roman" w:hAnsi="Times New Roman" w:eastAsia="宋体" w:cs="Times New Roman"/>
          <w:i w:val="0"/>
          <w:iCs w:val="0"/>
          <w:lang w:val="en-US" w:eastAsia="zh-CN"/>
        </w:rPr>
      </w:pPr>
    </w:p>
    <w:p>
      <w:pPr>
        <w:spacing w:after="0" w:line="240" w:lineRule="auto"/>
        <w:rPr>
          <w:rFonts w:hint="default" w:ascii="Times New Roman" w:hAnsi="Times New Roman" w:cs="Times New Roman"/>
          <w:i/>
          <w:iCs/>
        </w:rPr>
      </w:pPr>
    </w:p>
    <w:p>
      <w:pPr>
        <w:pStyle w:val="2"/>
        <w:spacing w:line="360" w:lineRule="auto"/>
        <w:jc w:val="both"/>
        <w:rPr>
          <w:rFonts w:cstheme="majorHAnsi"/>
          <w:sz w:val="28"/>
          <w:szCs w:val="28"/>
        </w:rPr>
      </w:pPr>
      <w:bookmarkStart w:id="88" w:name="_Toc41856662"/>
      <w:bookmarkStart w:id="89" w:name="_Toc5552"/>
      <w:r>
        <w:rPr>
          <w:rFonts w:cstheme="majorHAnsi"/>
          <w:sz w:val="28"/>
          <w:szCs w:val="28"/>
        </w:rPr>
        <w:t>7. Appendices</w:t>
      </w:r>
      <w:bookmarkEnd w:id="88"/>
      <w:bookmarkEnd w:id="89"/>
    </w:p>
    <w:p>
      <w:pPr>
        <w:spacing w:after="0" w:line="240" w:lineRule="auto"/>
        <w:rPr>
          <w:rFonts w:hint="eastAsia" w:ascii="Times New Roman" w:hAnsi="Times New Roman" w:eastAsia="宋体" w:cs="Times New Roman"/>
          <w:lang w:val="en-US" w:eastAsia="zh-CN"/>
        </w:rPr>
      </w:pPr>
      <w:r>
        <w:rPr>
          <w:rFonts w:hint="eastAsia" w:eastAsia="宋体" w:cs="Times New Roman"/>
          <w:lang w:val="en-US" w:eastAsia="zh-CN"/>
        </w:rPr>
        <w:t>1.</w:t>
      </w: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5271770" cy="5393690"/>
            <wp:effectExtent l="0" t="0" r="5080" b="16510"/>
            <wp:docPr id="24" name="图片 24" descr="fd4c408f0490aa7e9b7ff74d679ba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fd4c408f0490aa7e9b7ff74d679bab7"/>
                    <pic:cNvPicPr>
                      <a:picLocks noChangeAspect="1"/>
                    </pic:cNvPicPr>
                  </pic:nvPicPr>
                  <pic:blipFill>
                    <a:blip r:embed="rId28"/>
                    <a:stretch>
                      <a:fillRect/>
                    </a:stretch>
                  </pic:blipFill>
                  <pic:spPr>
                    <a:xfrm>
                      <a:off x="0" y="0"/>
                      <a:ext cx="5271770" cy="5393690"/>
                    </a:xfrm>
                    <a:prstGeom prst="rect">
                      <a:avLst/>
                    </a:prstGeom>
                  </pic:spPr>
                </pic:pic>
              </a:graphicData>
            </a:graphic>
          </wp:inline>
        </w:drawing>
      </w:r>
    </w:p>
    <w:p>
      <w:pPr>
        <w:spacing w:after="0" w:line="240" w:lineRule="auto"/>
        <w:rPr>
          <w:rFonts w:hint="default" w:ascii="Times New Roman" w:hAnsi="Times New Roman" w:cs="Times New Roma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5271770" cy="8183880"/>
            <wp:effectExtent l="0" t="0" r="5080" b="7620"/>
            <wp:docPr id="25" name="图片 25" descr="ba8c6169b13b3b67ef008258a9fc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ba8c6169b13b3b67ef008258a9fc294"/>
                    <pic:cNvPicPr>
                      <a:picLocks noChangeAspect="1"/>
                    </pic:cNvPicPr>
                  </pic:nvPicPr>
                  <pic:blipFill>
                    <a:blip r:embed="rId29"/>
                    <a:stretch>
                      <a:fillRect/>
                    </a:stretch>
                  </pic:blipFill>
                  <pic:spPr>
                    <a:xfrm>
                      <a:off x="0" y="0"/>
                      <a:ext cx="5271770" cy="8183880"/>
                    </a:xfrm>
                    <a:prstGeom prst="rect">
                      <a:avLst/>
                    </a:prstGeom>
                  </pic:spPr>
                </pic:pic>
              </a:graphicData>
            </a:graphic>
          </wp:inline>
        </w:drawing>
      </w: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5271770" cy="7201535"/>
            <wp:effectExtent l="0" t="0" r="5080" b="18415"/>
            <wp:docPr id="26" name="图片 26" descr="d45530799082d1632d0693e08fac1d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d45530799082d1632d0693e08fac1d2"/>
                    <pic:cNvPicPr>
                      <a:picLocks noChangeAspect="1"/>
                    </pic:cNvPicPr>
                  </pic:nvPicPr>
                  <pic:blipFill>
                    <a:blip r:embed="rId30"/>
                    <a:stretch>
                      <a:fillRect/>
                    </a:stretch>
                  </pic:blipFill>
                  <pic:spPr>
                    <a:xfrm>
                      <a:off x="0" y="0"/>
                      <a:ext cx="5271770" cy="7201535"/>
                    </a:xfrm>
                    <a:prstGeom prst="rect">
                      <a:avLst/>
                    </a:prstGeom>
                  </pic:spPr>
                </pic:pic>
              </a:graphicData>
            </a:graphic>
          </wp:inline>
        </w:drawing>
      </w: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975225" cy="4404360"/>
            <wp:effectExtent l="0" t="0" r="15875" b="15240"/>
            <wp:docPr id="27" name="图片 27" descr="52a98bce2377f42cce2ea406ad0e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图片 27" descr="52a98bce2377f42cce2ea406ad0e117"/>
                    <pic:cNvPicPr>
                      <a:picLocks noChangeAspect="1"/>
                    </pic:cNvPicPr>
                  </pic:nvPicPr>
                  <pic:blipFill>
                    <a:blip r:embed="rId31"/>
                    <a:stretch>
                      <a:fillRect/>
                    </a:stretch>
                  </pic:blipFill>
                  <pic:spPr>
                    <a:xfrm>
                      <a:off x="0" y="0"/>
                      <a:ext cx="4975225" cy="4404360"/>
                    </a:xfrm>
                    <a:prstGeom prst="rect">
                      <a:avLst/>
                    </a:prstGeom>
                  </pic:spPr>
                </pic:pic>
              </a:graphicData>
            </a:graphic>
          </wp:inline>
        </w:drawing>
      </w: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452620" cy="3870960"/>
            <wp:effectExtent l="0" t="0" r="5080" b="15240"/>
            <wp:docPr id="28" name="图片 28" descr="a06b2765fc929f0ee57967305a82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a06b2765fc929f0ee57967305a82878"/>
                    <pic:cNvPicPr>
                      <a:picLocks noChangeAspect="1"/>
                    </pic:cNvPicPr>
                  </pic:nvPicPr>
                  <pic:blipFill>
                    <a:blip r:embed="rId32"/>
                    <a:stretch>
                      <a:fillRect/>
                    </a:stretch>
                  </pic:blipFill>
                  <pic:spPr>
                    <a:xfrm>
                      <a:off x="0" y="0"/>
                      <a:ext cx="4452620" cy="3870960"/>
                    </a:xfrm>
                    <a:prstGeom prst="rect">
                      <a:avLst/>
                    </a:prstGeom>
                  </pic:spPr>
                </pic:pic>
              </a:graphicData>
            </a:graphic>
          </wp:inline>
        </w:drawing>
      </w:r>
    </w:p>
    <w:p>
      <w:pPr>
        <w:spacing w:after="0" w:line="240" w:lineRule="auto"/>
        <w:rPr>
          <w:rFonts w:hint="eastAsia" w:ascii="Times New Roman" w:hAnsi="Times New Roman" w:eastAsia="宋体" w:cs="Times New Roman"/>
          <w:lang w:eastAsia="zh-CN"/>
        </w:rPr>
      </w:pPr>
    </w:p>
    <w:p>
      <w:pPr>
        <w:spacing w:after="0" w:line="240" w:lineRule="auto"/>
        <w:rPr>
          <w:rFonts w:hint="default" w:ascii="Times New Roman" w:hAnsi="Times New Roman" w:cs="Times New Roma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540885" cy="3813810"/>
            <wp:effectExtent l="0" t="0" r="12065" b="15240"/>
            <wp:docPr id="29" name="图片 29" descr="1f8e27ec759ae833f3ad8ea372479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1f8e27ec759ae833f3ad8ea37247976"/>
                    <pic:cNvPicPr>
                      <a:picLocks noChangeAspect="1"/>
                    </pic:cNvPicPr>
                  </pic:nvPicPr>
                  <pic:blipFill>
                    <a:blip r:embed="rId33"/>
                    <a:stretch>
                      <a:fillRect/>
                    </a:stretch>
                  </pic:blipFill>
                  <pic:spPr>
                    <a:xfrm>
                      <a:off x="0" y="0"/>
                      <a:ext cx="4540885" cy="3813810"/>
                    </a:xfrm>
                    <a:prstGeom prst="rect">
                      <a:avLst/>
                    </a:prstGeom>
                  </pic:spPr>
                </pic:pic>
              </a:graphicData>
            </a:graphic>
          </wp:inline>
        </w:drawing>
      </w:r>
    </w:p>
    <w:p>
      <w:pPr>
        <w:spacing w:after="0" w:line="240" w:lineRule="auto"/>
        <w:rPr>
          <w:rFonts w:hint="eastAsia" w:ascii="Times New Roman" w:hAnsi="Times New Roman" w:eastAsia="宋体" w:cs="Times New Roman"/>
          <w:lang w:eastAsia="zh-C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251325" cy="3775710"/>
            <wp:effectExtent l="0" t="0" r="15875" b="15240"/>
            <wp:docPr id="30" name="图片 30" descr="7cf19474392fc380a74f7ad665136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7cf19474392fc380a74f7ad665136fd"/>
                    <pic:cNvPicPr>
                      <a:picLocks noChangeAspect="1"/>
                    </pic:cNvPicPr>
                  </pic:nvPicPr>
                  <pic:blipFill>
                    <a:blip r:embed="rId34"/>
                    <a:stretch>
                      <a:fillRect/>
                    </a:stretch>
                  </pic:blipFill>
                  <pic:spPr>
                    <a:xfrm>
                      <a:off x="0" y="0"/>
                      <a:ext cx="4251325" cy="3775710"/>
                    </a:xfrm>
                    <a:prstGeom prst="rect">
                      <a:avLst/>
                    </a:prstGeom>
                  </pic:spPr>
                </pic:pic>
              </a:graphicData>
            </a:graphic>
          </wp:inline>
        </w:drawing>
      </w:r>
    </w:p>
    <w:p>
      <w:pPr>
        <w:spacing w:after="0" w:line="240" w:lineRule="auto"/>
        <w:rPr>
          <w:rFonts w:hint="default" w:ascii="Times New Roman" w:hAnsi="Times New Roman" w:cs="Times New Roman"/>
        </w:rPr>
      </w:pPr>
    </w:p>
    <w:p>
      <w:pPr>
        <w:spacing w:after="0" w:line="240" w:lineRule="auto"/>
        <w:rPr>
          <w:rFonts w:hint="default" w:ascii="Times New Roman" w:hAnsi="Times New Roman" w:cs="Times New Roma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241800" cy="3752215"/>
            <wp:effectExtent l="0" t="0" r="6350" b="635"/>
            <wp:docPr id="31" name="图片 31" descr="1a957b6e40eb2b98a10012f65c79d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1a957b6e40eb2b98a10012f65c79d79"/>
                    <pic:cNvPicPr>
                      <a:picLocks noChangeAspect="1"/>
                    </pic:cNvPicPr>
                  </pic:nvPicPr>
                  <pic:blipFill>
                    <a:blip r:embed="rId35"/>
                    <a:stretch>
                      <a:fillRect/>
                    </a:stretch>
                  </pic:blipFill>
                  <pic:spPr>
                    <a:xfrm>
                      <a:off x="0" y="0"/>
                      <a:ext cx="4241800" cy="3752215"/>
                    </a:xfrm>
                    <a:prstGeom prst="rect">
                      <a:avLst/>
                    </a:prstGeom>
                  </pic:spPr>
                </pic:pic>
              </a:graphicData>
            </a:graphic>
          </wp:inline>
        </w:drawing>
      </w:r>
    </w:p>
    <w:p>
      <w:pPr>
        <w:spacing w:after="0" w:line="240" w:lineRule="auto"/>
        <w:rPr>
          <w:rFonts w:hint="default" w:ascii="Times New Roman" w:hAnsi="Times New Roman" w:cs="Times New Roman"/>
        </w:rPr>
      </w:pPr>
    </w:p>
    <w:p>
      <w:pPr>
        <w:spacing w:after="0" w:line="240" w:lineRule="auto"/>
        <w:rPr>
          <w:rFonts w:hint="default" w:ascii="Times New Roman" w:hAnsi="Times New Roman" w:cs="Times New Roman"/>
        </w:rPr>
      </w:pPr>
    </w:p>
    <w:p>
      <w:pPr>
        <w:spacing w:after="0" w:line="240" w:lineRule="auto"/>
        <w:rPr>
          <w:rFonts w:hint="eastAsia" w:ascii="Times New Roman" w:hAnsi="Times New Roman" w:eastAsia="宋体" w:cs="Times New Roman"/>
          <w:lang w:eastAsia="zh-CN"/>
        </w:rPr>
      </w:pPr>
      <w:r>
        <w:rPr>
          <w:rFonts w:hint="eastAsia" w:ascii="Times New Roman" w:hAnsi="Times New Roman" w:eastAsia="宋体" w:cs="Times New Roman"/>
          <w:lang w:eastAsia="zh-CN"/>
        </w:rPr>
        <w:drawing>
          <wp:inline distT="0" distB="0" distL="114300" distR="114300">
            <wp:extent cx="4251325" cy="3815715"/>
            <wp:effectExtent l="0" t="0" r="15875" b="13335"/>
            <wp:docPr id="32" name="图片 32" descr="053adb953169c36d1e5ab6a52bf10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053adb953169c36d1e5ab6a52bf101a"/>
                    <pic:cNvPicPr>
                      <a:picLocks noChangeAspect="1"/>
                    </pic:cNvPicPr>
                  </pic:nvPicPr>
                  <pic:blipFill>
                    <a:blip r:embed="rId36"/>
                    <a:stretch>
                      <a:fillRect/>
                    </a:stretch>
                  </pic:blipFill>
                  <pic:spPr>
                    <a:xfrm>
                      <a:off x="0" y="0"/>
                      <a:ext cx="4251325" cy="3815715"/>
                    </a:xfrm>
                    <a:prstGeom prst="rect">
                      <a:avLst/>
                    </a:prstGeom>
                  </pic:spPr>
                </pic:pic>
              </a:graphicData>
            </a:graphic>
          </wp:inline>
        </w:drawing>
      </w:r>
    </w:p>
    <w:p>
      <w:pPr>
        <w:spacing w:after="0" w:line="240" w:lineRule="auto"/>
        <w:rPr>
          <w:rFonts w:hint="default" w:ascii="Times New Roman" w:hAnsi="Times New Roman" w:cs="Times New Roman"/>
        </w:rPr>
      </w:pPr>
    </w:p>
    <w:p>
      <w:pPr>
        <w:keepNext w:val="0"/>
        <w:keepLines w:val="0"/>
        <w:pageBreakBefore w:val="0"/>
        <w:kinsoku/>
        <w:wordWrap/>
        <w:overflowPunct/>
        <w:topLinePunct w:val="0"/>
        <w:autoSpaceDE/>
        <w:autoSpaceDN/>
        <w:bidi w:val="0"/>
        <w:adjustRightInd/>
        <w:snapToGrid/>
        <w:spacing w:line="60" w:lineRule="atLeast"/>
        <w:ind w:left="0" w:leftChars="0" w:right="0" w:rightChars="0" w:firstLine="0" w:firstLineChars="0"/>
        <w:textAlignment w:val="auto"/>
        <w:outlineLvl w:val="9"/>
        <w:rPr>
          <w:rFonts w:hint="default" w:ascii="Times New Roman" w:hAnsi="Times New Roman" w:eastAsia="Segoe UI" w:cs="Times New Roman"/>
          <w:color w:val="000000"/>
          <w:sz w:val="24"/>
          <w:szCs w:val="24"/>
          <w:lang w:val="en-US" w:eastAsia="zh-CN"/>
        </w:rPr>
      </w:pPr>
    </w:p>
    <w:p>
      <w:pPr>
        <w:keepNext w:val="0"/>
        <w:keepLines w:val="0"/>
        <w:pageBreakBefore w:val="0"/>
        <w:numPr>
          <w:ilvl w:val="0"/>
          <w:numId w:val="0"/>
        </w:numPr>
        <w:kinsoku/>
        <w:wordWrap/>
        <w:overflowPunct/>
        <w:topLinePunct w:val="0"/>
        <w:autoSpaceDE/>
        <w:autoSpaceDN/>
        <w:bidi w:val="0"/>
        <w:adjustRightInd/>
        <w:snapToGrid/>
        <w:spacing w:line="60" w:lineRule="atLeast"/>
        <w:ind w:left="0" w:leftChars="0" w:right="0" w:rightChars="0"/>
        <w:textAlignment w:val="auto"/>
        <w:outlineLvl w:val="9"/>
        <w:rPr>
          <w:rFonts w:hint="default" w:ascii="Times New Roman" w:hAnsi="Times New Roman" w:eastAsia="Segoe UI" w:cs="Times New Roman"/>
          <w:color w:val="000000"/>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889625" cy="5245735"/>
            <wp:effectExtent l="0" t="0" r="15875" b="12065"/>
            <wp:docPr id="33" name="图片 33" descr="ec0adfa7b62e35951f9b2f4322eef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ec0adfa7b62e35951f9b2f4322eef78"/>
                    <pic:cNvPicPr>
                      <a:picLocks noChangeAspect="1"/>
                    </pic:cNvPicPr>
                  </pic:nvPicPr>
                  <pic:blipFill>
                    <a:blip r:embed="rId37"/>
                    <a:stretch>
                      <a:fillRect/>
                    </a:stretch>
                  </pic:blipFill>
                  <pic:spPr>
                    <a:xfrm>
                      <a:off x="0" y="0"/>
                      <a:ext cx="5889625" cy="524573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4946015"/>
            <wp:effectExtent l="0" t="0" r="6350" b="6985"/>
            <wp:docPr id="34" name="图片 34" descr="04b96d2307290dbd2540f3181d95a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04b96d2307290dbd2540f3181d95a1b"/>
                    <pic:cNvPicPr>
                      <a:picLocks noChangeAspect="1"/>
                    </pic:cNvPicPr>
                  </pic:nvPicPr>
                  <pic:blipFill>
                    <a:blip r:embed="rId38"/>
                    <a:stretch>
                      <a:fillRect/>
                    </a:stretch>
                  </pic:blipFill>
                  <pic:spPr>
                    <a:xfrm>
                      <a:off x="0" y="0"/>
                      <a:ext cx="5270500" cy="494601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4959985"/>
            <wp:effectExtent l="0" t="0" r="6350" b="12065"/>
            <wp:docPr id="35" name="图片 35" descr="f2a657c26ec98f268e3cef7251121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f2a657c26ec98f268e3cef7251121ba"/>
                    <pic:cNvPicPr>
                      <a:picLocks noChangeAspect="1"/>
                    </pic:cNvPicPr>
                  </pic:nvPicPr>
                  <pic:blipFill>
                    <a:blip r:embed="rId39"/>
                    <a:stretch>
                      <a:fillRect/>
                    </a:stretch>
                  </pic:blipFill>
                  <pic:spPr>
                    <a:xfrm>
                      <a:off x="0" y="0"/>
                      <a:ext cx="5270500" cy="495998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4581525"/>
            <wp:effectExtent l="0" t="0" r="6350" b="9525"/>
            <wp:docPr id="36" name="图片 36" descr="bece7c4c5894b2bd0d6adc271b0b1d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图片 36" descr="bece7c4c5894b2bd0d6adc271b0b1d6"/>
                    <pic:cNvPicPr>
                      <a:picLocks noChangeAspect="1"/>
                    </pic:cNvPicPr>
                  </pic:nvPicPr>
                  <pic:blipFill>
                    <a:blip r:embed="rId40"/>
                    <a:stretch>
                      <a:fillRect/>
                    </a:stretch>
                  </pic:blipFill>
                  <pic:spPr>
                    <a:xfrm>
                      <a:off x="0" y="0"/>
                      <a:ext cx="5270500" cy="458152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6327775" cy="5527675"/>
            <wp:effectExtent l="0" t="0" r="15875" b="15875"/>
            <wp:docPr id="37" name="图片 37" descr="6f53851e56d727a19261e8599b55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图片 37" descr="6f53851e56d727a19261e8599b55020"/>
                    <pic:cNvPicPr>
                      <a:picLocks noChangeAspect="1"/>
                    </pic:cNvPicPr>
                  </pic:nvPicPr>
                  <pic:blipFill>
                    <a:blip r:embed="rId41"/>
                    <a:stretch>
                      <a:fillRect/>
                    </a:stretch>
                  </pic:blipFill>
                  <pic:spPr>
                    <a:xfrm>
                      <a:off x="0" y="0"/>
                      <a:ext cx="6327775" cy="552767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4293235"/>
            <wp:effectExtent l="0" t="0" r="6350" b="12065"/>
            <wp:docPr id="38" name="图片 38" descr="a8c7428d1d32e6d9cfad743357e8d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图片 38" descr="a8c7428d1d32e6d9cfad743357e8d13"/>
                    <pic:cNvPicPr>
                      <a:picLocks noChangeAspect="1"/>
                    </pic:cNvPicPr>
                  </pic:nvPicPr>
                  <pic:blipFill>
                    <a:blip r:embed="rId42"/>
                    <a:stretch>
                      <a:fillRect/>
                    </a:stretch>
                  </pic:blipFill>
                  <pic:spPr>
                    <a:xfrm>
                      <a:off x="0" y="0"/>
                      <a:ext cx="5270500" cy="429323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404360" cy="3854450"/>
            <wp:effectExtent l="0" t="0" r="15240" b="12700"/>
            <wp:docPr id="39" name="图片 39" descr="1b1e9fdd2ddaeb3d1866f00e7445c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图片 39" descr="1b1e9fdd2ddaeb3d1866f00e7445c84"/>
                    <pic:cNvPicPr>
                      <a:picLocks noChangeAspect="1"/>
                    </pic:cNvPicPr>
                  </pic:nvPicPr>
                  <pic:blipFill>
                    <a:blip r:embed="rId43"/>
                    <a:stretch>
                      <a:fillRect/>
                    </a:stretch>
                  </pic:blipFill>
                  <pic:spPr>
                    <a:xfrm>
                      <a:off x="0" y="0"/>
                      <a:ext cx="4404360" cy="3854450"/>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814570" cy="4152265"/>
            <wp:effectExtent l="0" t="0" r="5080" b="635"/>
            <wp:docPr id="40" name="图片 40" descr="1aff589dc989b8fa2fb16ae80611cf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图片 40" descr="1aff589dc989b8fa2fb16ae80611cf5"/>
                    <pic:cNvPicPr>
                      <a:picLocks noChangeAspect="1"/>
                    </pic:cNvPicPr>
                  </pic:nvPicPr>
                  <pic:blipFill>
                    <a:blip r:embed="rId44"/>
                    <a:stretch>
                      <a:fillRect/>
                    </a:stretch>
                  </pic:blipFill>
                  <pic:spPr>
                    <a:xfrm>
                      <a:off x="0" y="0"/>
                      <a:ext cx="4814570" cy="415226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1135" cy="4383405"/>
            <wp:effectExtent l="0" t="0" r="5715" b="17145"/>
            <wp:docPr id="41" name="图片 41" descr="bf57d2c9dece0a64f2774ebdec09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图片 41" descr="bf57d2c9dece0a64f2774ebdec09247"/>
                    <pic:cNvPicPr>
                      <a:picLocks noChangeAspect="1"/>
                    </pic:cNvPicPr>
                  </pic:nvPicPr>
                  <pic:blipFill>
                    <a:blip r:embed="rId45"/>
                    <a:stretch>
                      <a:fillRect/>
                    </a:stretch>
                  </pic:blipFill>
                  <pic:spPr>
                    <a:xfrm>
                      <a:off x="0" y="0"/>
                      <a:ext cx="5271135" cy="438340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eastAsia" w:cs="Times New Roman"/>
          <w:sz w:val="24"/>
          <w:szCs w:val="24"/>
          <w:lang w:val="en-US" w:eastAsia="zh-CN"/>
        </w:rPr>
        <w:t>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3627755" cy="6059805"/>
            <wp:effectExtent l="0" t="0" r="10795" b="17145"/>
            <wp:docPr id="14" name="图片 14" descr="9f7ec3ecdffb4af9aee1d31db8f0a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9f7ec3ecdffb4af9aee1d31db8f0ad3"/>
                    <pic:cNvPicPr>
                      <a:picLocks noChangeAspect="1"/>
                    </pic:cNvPicPr>
                  </pic:nvPicPr>
                  <pic:blipFill>
                    <a:blip r:embed="rId46"/>
                    <a:stretch>
                      <a:fillRect/>
                    </a:stretch>
                  </pic:blipFill>
                  <pic:spPr>
                    <a:xfrm>
                      <a:off x="0" y="0"/>
                      <a:ext cx="3627755" cy="605980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425950" cy="7392670"/>
            <wp:effectExtent l="0" t="0" r="12700" b="17780"/>
            <wp:docPr id="23" name="图片 23" descr="321408d8678b9484370b425f09b2d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321408d8678b9484370b425f09b2d6b"/>
                    <pic:cNvPicPr>
                      <a:picLocks noChangeAspect="1"/>
                    </pic:cNvPicPr>
                  </pic:nvPicPr>
                  <pic:blipFill>
                    <a:blip r:embed="rId47"/>
                    <a:stretch>
                      <a:fillRect/>
                    </a:stretch>
                  </pic:blipFill>
                  <pic:spPr>
                    <a:xfrm>
                      <a:off x="0" y="0"/>
                      <a:ext cx="4425950" cy="7392670"/>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81525" cy="7663815"/>
            <wp:effectExtent l="0" t="0" r="9525" b="13335"/>
            <wp:docPr id="42" name="图片 42" descr="f85677c96792e92f3e2eb1e354039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图片 42" descr="f85677c96792e92f3e2eb1e3540393b"/>
                    <pic:cNvPicPr>
                      <a:picLocks noChangeAspect="1"/>
                    </pic:cNvPicPr>
                  </pic:nvPicPr>
                  <pic:blipFill>
                    <a:blip r:embed="rId48"/>
                    <a:stretch>
                      <a:fillRect/>
                    </a:stretch>
                  </pic:blipFill>
                  <pic:spPr>
                    <a:xfrm>
                      <a:off x="0" y="0"/>
                      <a:ext cx="4581525" cy="766381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860290" cy="6431280"/>
            <wp:effectExtent l="0" t="0" r="16510" b="7620"/>
            <wp:docPr id="43" name="图片 43" descr="3aa75037b93e530c47f15c288e50bb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图片 43" descr="3aa75037b93e530c47f15c288e50bb7"/>
                    <pic:cNvPicPr>
                      <a:picLocks noChangeAspect="1"/>
                    </pic:cNvPicPr>
                  </pic:nvPicPr>
                  <pic:blipFill>
                    <a:blip r:embed="rId49"/>
                    <a:stretch>
                      <a:fillRect/>
                    </a:stretch>
                  </pic:blipFill>
                  <pic:spPr>
                    <a:xfrm>
                      <a:off x="0" y="0"/>
                      <a:ext cx="4860290" cy="6431280"/>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548505" cy="7566025"/>
            <wp:effectExtent l="0" t="0" r="4445" b="15875"/>
            <wp:docPr id="44" name="图片 44" descr="541581f8a9a5c56708843f47515e97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图片 44" descr="541581f8a9a5c56708843f47515e97f"/>
                    <pic:cNvPicPr>
                      <a:picLocks noChangeAspect="1"/>
                    </pic:cNvPicPr>
                  </pic:nvPicPr>
                  <pic:blipFill>
                    <a:blip r:embed="rId50"/>
                    <a:stretch>
                      <a:fillRect/>
                    </a:stretch>
                  </pic:blipFill>
                  <pic:spPr>
                    <a:xfrm>
                      <a:off x="0" y="0"/>
                      <a:ext cx="4548505" cy="756602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70500" cy="6329045"/>
            <wp:effectExtent l="0" t="0" r="6350" b="14605"/>
            <wp:docPr id="45" name="图片 45" descr="aaef6fa7163c44bfc735172164224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图片 45" descr="aaef6fa7163c44bfc735172164224e3"/>
                    <pic:cNvPicPr>
                      <a:picLocks noChangeAspect="1"/>
                    </pic:cNvPicPr>
                  </pic:nvPicPr>
                  <pic:blipFill>
                    <a:blip r:embed="rId51"/>
                    <a:stretch>
                      <a:fillRect/>
                    </a:stretch>
                  </pic:blipFill>
                  <pic:spPr>
                    <a:xfrm>
                      <a:off x="0" y="0"/>
                      <a:ext cx="5270500" cy="6329045"/>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4389120" cy="7377430"/>
            <wp:effectExtent l="0" t="0" r="11430" b="13970"/>
            <wp:docPr id="46" name="图片 46" descr="d0492793a6327134c67cacb00e0ad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图片 46" descr="d0492793a6327134c67cacb00e0ad03"/>
                    <pic:cNvPicPr>
                      <a:picLocks noChangeAspect="1"/>
                    </pic:cNvPicPr>
                  </pic:nvPicPr>
                  <pic:blipFill>
                    <a:blip r:embed="rId52"/>
                    <a:stretch>
                      <a:fillRect/>
                    </a:stretch>
                  </pic:blipFill>
                  <pic:spPr>
                    <a:xfrm>
                      <a:off x="0" y="0"/>
                      <a:ext cx="4389120" cy="7377430"/>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drawing>
          <wp:inline distT="0" distB="0" distL="114300" distR="114300">
            <wp:extent cx="5266055" cy="5756910"/>
            <wp:effectExtent l="0" t="0" r="10795" b="15240"/>
            <wp:docPr id="47" name="图片 47" descr="e8ccde572308bb281be3838ea3ed5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图片 47" descr="e8ccde572308bb281be3838ea3ed530"/>
                    <pic:cNvPicPr>
                      <a:picLocks noChangeAspect="1"/>
                    </pic:cNvPicPr>
                  </pic:nvPicPr>
                  <pic:blipFill>
                    <a:blip r:embed="rId53"/>
                    <a:stretch>
                      <a:fillRect/>
                    </a:stretch>
                  </pic:blipFill>
                  <pic:spPr>
                    <a:xfrm>
                      <a:off x="0" y="0"/>
                      <a:ext cx="5266055" cy="5756910"/>
                    </a:xfrm>
                    <a:prstGeom prst="rect">
                      <a:avLst/>
                    </a:prstGeom>
                  </pic:spPr>
                </pic:pic>
              </a:graphicData>
            </a:graphic>
          </wp:inline>
        </w:drawing>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43"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Calibri Light">
    <w:panose1 w:val="020F0302020204030204"/>
    <w:charset w:val="00"/>
    <w:family w:val="swiss"/>
    <w:pitch w:val="default"/>
    <w:sig w:usb0="A00002EF" w:usb1="4000207B" w:usb2="00000000" w:usb3="00000000" w:csb0="2000019F" w:csb1="00000000"/>
  </w:font>
  <w:font w:name="Arial">
    <w:panose1 w:val="020B0604020202020204"/>
    <w:charset w:val="00"/>
    <w:family w:val="swiss"/>
    <w:pitch w:val="default"/>
    <w:sig w:usb0="E0002EFF" w:usb1="C0007843" w:usb2="00000009" w:usb3="00000000" w:csb0="400001FF" w:csb1="FFFF0000"/>
  </w:font>
  <w:font w:name="MS Gothic">
    <w:panose1 w:val="020B0609070205080204"/>
    <w:charset w:val="80"/>
    <w:family w:val="modern"/>
    <w:pitch w:val="default"/>
    <w:sig w:usb0="E00002FF" w:usb1="6AC7FDFB" w:usb2="08000012" w:usb3="00000000" w:csb0="4002009F" w:csb1="DFD70000"/>
  </w:font>
  <w:font w:name="Lucida Calligraphy">
    <w:altName w:val="Mongolian Baiti"/>
    <w:panose1 w:val="03010101010101010101"/>
    <w:charset w:val="4D"/>
    <w:family w:val="script"/>
    <w:pitch w:val="default"/>
    <w:sig w:usb0="00000000" w:usb1="00000000" w:usb2="00000000" w:usb3="00000000" w:csb0="00000001" w:csb1="00000000"/>
  </w:font>
  <w:font w:name="Mongolian Baiti">
    <w:panose1 w:val="03000500000000000000"/>
    <w:charset w:val="00"/>
    <w:family w:val="auto"/>
    <w:pitch w:val="default"/>
    <w:sig w:usb0="80000023" w:usb1="00000000" w:usb2="00020000" w:usb3="00000000" w:csb0="00000001" w:csb1="00000000"/>
  </w:font>
  <w:font w:name="Mongolian Baiti">
    <w:panose1 w:val="03000500000000000000"/>
    <w:charset w:val="4D"/>
    <w:family w:val="script"/>
    <w:pitch w:val="default"/>
    <w:sig w:usb0="80000023" w:usb1="00000000" w:usb2="00020000" w:usb3="00000000" w:csb0="00000001" w:csb1="00000000"/>
  </w:font>
  <w:font w:name="B3 + SimSun">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CG Times (WN)">
    <w:altName w:val="Segoe Print"/>
    <w:panose1 w:val="00000000000000000000"/>
    <w:charset w:val="00"/>
    <w:family w:val="roman"/>
    <w:pitch w:val="default"/>
    <w:sig w:usb0="00000000" w:usb1="00000000" w:usb2="00000000" w:usb3="00000000" w:csb0="00000001" w:csb1="00000000"/>
  </w:font>
  <w:font w:name="Segoe UI Symbol">
    <w:panose1 w:val="020B0502040204020203"/>
    <w:charset w:val="00"/>
    <w:family w:val="swiss"/>
    <w:pitch w:val="default"/>
    <w:sig w:usb0="800001E3" w:usb1="1200FFEF" w:usb2="00040000" w:usb3="04000000" w:csb0="00000001" w:csb1="40000000"/>
  </w:font>
  <w:font w:name="Calibri">
    <w:panose1 w:val="020F0502020204030204"/>
    <w:charset w:val="01"/>
    <w:family w:val="auto"/>
    <w:pitch w:val="default"/>
    <w:sig w:usb0="E00002FF" w:usb1="4000ACFF" w:usb2="00000001" w:usb3="00000000" w:csb0="2000019F" w:csb1="00000000"/>
  </w:font>
  <w:font w:name="Palatino">
    <w:altName w:val="Palatino Linotype"/>
    <w:panose1 w:val="00000000000000000000"/>
    <w:charset w:val="00"/>
    <w:family w:val="auto"/>
    <w:pitch w:val="default"/>
    <w:sig w:usb0="00000000" w:usb1="00000000" w:usb2="14600000" w:usb3="00000000" w:csb0="00000193" w:csb1="00000000"/>
  </w:font>
  <w:font w:name="KaiTi_GB2312">
    <w:altName w:val="楷体"/>
    <w:panose1 w:val="02010609060001010101"/>
    <w:charset w:val="86"/>
    <w:family w:val="modern"/>
    <w:pitch w:val="default"/>
    <w:sig w:usb0="00000000" w:usb1="00000000" w:usb2="00000010" w:usb3="00000000" w:csb0="00040000" w:csb1="00000000"/>
  </w:font>
  <w:font w:name="Arial Narrow">
    <w:altName w:val="Arial"/>
    <w:panose1 w:val="020B0606020002030204"/>
    <w:charset w:val="00"/>
    <w:family w:val="swiss"/>
    <w:pitch w:val="default"/>
    <w:sig w:usb0="00000000" w:usb1="00000000" w:usb2="00000000" w:usb3="00000000" w:csb0="0000009F" w:csb1="00000000"/>
  </w:font>
  <w:font w:name="楷体">
    <w:panose1 w:val="02010609060101010101"/>
    <w:charset w:val="86"/>
    <w:family w:val="auto"/>
    <w:pitch w:val="default"/>
    <w:sig w:usb0="800002BF" w:usb1="38CF7CFA" w:usb2="00000016" w:usb3="00000000" w:csb0="00040001" w:csb1="00000000"/>
  </w:font>
  <w:font w:name="Palatino Linotype">
    <w:panose1 w:val="02040502050505030304"/>
    <w:charset w:val="00"/>
    <w:family w:val="auto"/>
    <w:pitch w:val="default"/>
    <w:sig w:usb0="E0000287" w:usb1="40000013" w:usb2="00000000" w:usb3="00000000" w:csb0="2000019F" w:csb1="00000000"/>
  </w:font>
  <w:font w:name="larkplayericon">
    <w:altName w:val="Segoe Print"/>
    <w:panose1 w:val="00000000000000000000"/>
    <w:charset w:val="00"/>
    <w:family w:val="auto"/>
    <w:pitch w:val="default"/>
    <w:sig w:usb0="00000000" w:usb1="00000000" w:usb2="00000000" w:usb3="00000000" w:csb0="00000000" w:csb1="00000000"/>
  </w:font>
  <w:font w:name="baikeFont_css">
    <w:altName w:val="Segoe Print"/>
    <w:panose1 w:val="00000000000000000000"/>
    <w:charset w:val="00"/>
    <w:family w:val="auto"/>
    <w:pitch w:val="default"/>
    <w:sig w:usb0="00000000" w:usb1="00000000" w:usb2="00000000" w:usb3="00000000" w:csb0="00000000" w:csb1="00000000"/>
  </w:font>
  <w:font w:name="baikeFont_layout">
    <w:altName w:val="Segoe Print"/>
    <w:panose1 w:val="00000000000000000000"/>
    <w:charset w:val="00"/>
    <w:family w:val="auto"/>
    <w:pitch w:val="default"/>
    <w:sig w:usb0="00000000" w:usb1="00000000" w:usb2="00000000" w:usb3="00000000" w:csb0="00000000" w:csb1="00000000"/>
  </w:font>
  <w:font w:name="serif">
    <w:altName w:val="Segoe Print"/>
    <w:panose1 w:val="00000000000000000000"/>
    <w:charset w:val="00"/>
    <w:family w:val="auto"/>
    <w:pitch w:val="default"/>
    <w:sig w:usb0="00000000" w:usb1="00000000" w:usb2="00000000" w:usb3="00000000" w:csb0="00000000" w:csb1="00000000"/>
  </w:font>
  <w:font w:name="微软雅黑 Light">
    <w:panose1 w:val="020B0502040204020203"/>
    <w:charset w:val="86"/>
    <w:family w:val="auto"/>
    <w:pitch w:val="default"/>
    <w:sig w:usb0="A00002BF" w:usb1="28CF0010" w:usb2="00000016" w:usb3="00000000" w:csb0="0004000F" w:csb1="00000000"/>
  </w:font>
  <w:font w:name="Malgun Gothic">
    <w:panose1 w:val="020B0503020000020004"/>
    <w:charset w:val="81"/>
    <w:family w:val="auto"/>
    <w:pitch w:val="default"/>
    <w:sig w:usb0="9000002F" w:usb1="29D77CFB" w:usb2="00000012" w:usb3="00000000" w:csb0="00080001" w:csb1="00000000"/>
  </w:font>
  <w:font w:name="HYa6gj">
    <w:altName w:val="Segoe Print"/>
    <w:panose1 w:val="00000000000000000000"/>
    <w:charset w:val="00"/>
    <w:family w:val="auto"/>
    <w:pitch w:val="default"/>
    <w:sig w:usb0="00000000" w:usb1="00000000" w:usb2="00000000" w:usb3="00000000" w:csb0="00000000" w:csb1="00000000"/>
  </w:font>
  <w:font w:name="HYb1gj">
    <w:altName w:val="Segoe Print"/>
    <w:panose1 w:val="00000000000000000000"/>
    <w:charset w:val="00"/>
    <w:family w:val="auto"/>
    <w:pitch w:val="default"/>
    <w:sig w:usb0="00000000" w:usb1="00000000" w:usb2="00000000" w:usb3="00000000" w:csb0="00000000" w:csb1="00000000"/>
  </w:font>
  <w:font w:name="iknow-icons">
    <w:altName w:val="Segoe Print"/>
    <w:panose1 w:val="00000000000000000000"/>
    <w:charset w:val="00"/>
    <w:family w:val="auto"/>
    <w:pitch w:val="default"/>
    <w:sig w:usb0="00000000" w:usb1="00000000" w:usb2="00000000" w:usb3="00000000" w:csb0="00000000" w:csb1="00000000"/>
  </w:font>
  <w:font w:name="iknow-ueditor-icons">
    <w:altName w:val="Segoe Print"/>
    <w:panose1 w:val="00000000000000000000"/>
    <w:charset w:val="00"/>
    <w:family w:val="auto"/>
    <w:pitch w:val="default"/>
    <w:sig w:usb0="00000000" w:usb1="00000000" w:usb2="00000000" w:usb3="00000000" w:csb0="00000000" w:csb1="00000000"/>
  </w:font>
  <w:font w:name="仿宋">
    <w:panose1 w:val="02010609060101010101"/>
    <w:charset w:val="86"/>
    <w:family w:val="auto"/>
    <w:pitch w:val="default"/>
    <w:sig w:usb0="800002BF" w:usb1="38CF7CFA" w:usb2="00000016" w:usb3="00000000" w:csb0="00040001" w:csb1="00000000"/>
  </w:font>
  <w:font w:name="FZSSK--GBK1-0">
    <w:altName w:val="Segoe Print"/>
    <w:panose1 w:val="00000000000000000000"/>
    <w:charset w:val="00"/>
    <w:family w:val="auto"/>
    <w:pitch w:val="default"/>
    <w:sig w:usb0="00000000" w:usb1="00000000" w:usb2="00000000" w:usb3="00000000" w:csb0="00000000" w:csb1="00000000"/>
  </w:font>
  <w:font w:name="NEU-BZ-Regular">
    <w:altName w:val="Segoe Print"/>
    <w:panose1 w:val="00000000000000000000"/>
    <w:charset w:val="00"/>
    <w:family w:val="auto"/>
    <w:pitch w:val="default"/>
    <w:sig w:usb0="00000000" w:usb1="00000000" w:usb2="00000000" w:usb3="00000000" w:csb0="00000000" w:csb1="00000000"/>
  </w:font>
  <w:font w:name="HYc1gj">
    <w:altName w:val="Segoe Print"/>
    <w:panose1 w:val="00000000000000000000"/>
    <w:charset w:val="00"/>
    <w:family w:val="auto"/>
    <w:pitch w:val="default"/>
    <w:sig w:usb0="00000000" w:usb1="00000000" w:usb2="00000000" w:usb3="00000000" w:csb0="00000000" w:csb1="00000000"/>
  </w:font>
  <w:font w:name="Arial Unicode MS">
    <w:panose1 w:val="020B0604020202020204"/>
    <w:charset w:val="86"/>
    <w:family w:val="roman"/>
    <w:pitch w:val="default"/>
    <w:sig w:usb0="FFFFFFFF" w:usb1="E9FFFFFF" w:usb2="0000003F" w:usb3="00000000" w:csb0="603F01FF" w:csb1="FFFF0000"/>
  </w:font>
  <w:font w:name="Helvetica">
    <w:altName w:val="Arial"/>
    <w:panose1 w:val="020B0604020202020204"/>
    <w:charset w:val="00"/>
    <w:family w:val="swiss"/>
    <w:pitch w:val="default"/>
    <w:sig w:usb0="00000000" w:usb1="00000000" w:usb2="00000009" w:usb3="00000000" w:csb0="000001FF" w:csb1="00000000"/>
  </w:font>
  <w:font w:name="PMingLiU">
    <w:altName w:val="Microsoft JhengHei"/>
    <w:panose1 w:val="02010601000101010101"/>
    <w:charset w:val="88"/>
    <w:family w:val="auto"/>
    <w:pitch w:val="default"/>
    <w:sig w:usb0="00000000" w:usb1="00000000" w:usb2="00000010" w:usb3="00000000" w:csb0="00100000" w:csb1="00000000"/>
  </w:font>
  <w:font w:name="微软雅黑">
    <w:panose1 w:val="020B0503020204020204"/>
    <w:charset w:val="86"/>
    <w:family w:val="swiss"/>
    <w:pitch w:val="default"/>
    <w:sig w:usb0="80000287" w:usb1="28CF3C52" w:usb2="00000016" w:usb3="00000000" w:csb0="0004001F" w:csb1="00000000"/>
  </w:font>
  <w:font w:name="Arial Rounded MT Bold">
    <w:altName w:val="Arial"/>
    <w:panose1 w:val="020F0704030504030204"/>
    <w:charset w:val="00"/>
    <w:family w:val="swiss"/>
    <w:pitch w:val="default"/>
    <w:sig w:usb0="00000000" w:usb1="00000000" w:usb2="00000000" w:usb3="00000000" w:csb0="00000001" w:csb1="00000000"/>
  </w:font>
  <w:font w:name="Microsoft JhengHei">
    <w:panose1 w:val="020B0604030504040204"/>
    <w:charset w:val="88"/>
    <w:family w:val="auto"/>
    <w:pitch w:val="default"/>
    <w:sig w:usb0="000002A7" w:usb1="28CF4400" w:usb2="00000016" w:usb3="00000000" w:csb0="00100009" w:csb1="00000000"/>
  </w:font>
  <w:font w:name="Segoe UI">
    <w:panose1 w:val="020B0502040204020203"/>
    <w:charset w:val="00"/>
    <w:family w:val="auto"/>
    <w:pitch w:val="default"/>
    <w:sig w:usb0="E4002EFF" w:usb1="C000E47F" w:usb2="00000009" w:usb3="00000000" w:csb0="200001FF" w:csb1="00000000"/>
  </w:font>
  <w:font w:name="Microsoft YaHei UI">
    <w:panose1 w:val="020B0503020204020204"/>
    <w:charset w:val="86"/>
    <w:family w:val="auto"/>
    <w:pitch w:val="default"/>
    <w:sig w:usb0="80000287" w:usb1="28CF3C52"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1787928857"/>
    </w:sdtPr>
    <w:sdtEndPr>
      <w:rPr>
        <w:rStyle w:val="11"/>
      </w:rPr>
    </w:sdtEndPr>
    <w:sdtContent>
      <w:p>
        <w:pPr>
          <w:pStyle w:val="6"/>
          <w:framePr w:wrap="around" w:vAnchor="text" w:hAnchor="margin" w:xAlign="center" w:y="1"/>
          <w:rPr>
            <w:rStyle w:val="11"/>
          </w:rPr>
        </w:pPr>
        <w:r>
          <w:rPr>
            <w:rStyle w:val="11"/>
          </w:rPr>
          <w:fldChar w:fldCharType="begin"/>
        </w:r>
        <w:r>
          <w:rPr>
            <w:rStyle w:val="11"/>
          </w:rPr>
          <w:instrText xml:space="preserve"> PAGE </w:instrText>
        </w:r>
        <w:r>
          <w:rPr>
            <w:rStyle w:val="11"/>
          </w:rPr>
          <w:fldChar w:fldCharType="separate"/>
        </w:r>
        <w:r>
          <w:rPr>
            <w:rStyle w:val="11"/>
          </w:rPr>
          <w:t>1</w:t>
        </w:r>
        <w:r>
          <w:rPr>
            <w:rStyle w:val="11"/>
          </w:rPr>
          <w:fldChar w:fldCharType="end"/>
        </w:r>
      </w:p>
    </w:sdtContent>
  </w:sdt>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Style w:val="11"/>
      </w:rPr>
      <w:id w:val="1528672556"/>
    </w:sdtPr>
    <w:sdtEndPr>
      <w:rPr>
        <w:rStyle w:val="11"/>
      </w:rPr>
    </w:sdtEndPr>
    <w:sdtContent>
      <w:p>
        <w:pPr>
          <w:pStyle w:val="6"/>
          <w:framePr w:wrap="around" w:vAnchor="text" w:hAnchor="margin" w:xAlign="center" w:y="1"/>
          <w:rPr>
            <w:rStyle w:val="11"/>
          </w:rPr>
        </w:pPr>
        <w:r>
          <w:rPr>
            <w:rStyle w:val="11"/>
          </w:rPr>
          <w:fldChar w:fldCharType="begin"/>
        </w:r>
        <w:r>
          <w:rPr>
            <w:rStyle w:val="11"/>
          </w:rPr>
          <w:instrText xml:space="preserve"> PAGE </w:instrText>
        </w:r>
        <w:r>
          <w:rPr>
            <w:rStyle w:val="11"/>
          </w:rPr>
          <w:fldChar w:fldCharType="end"/>
        </w:r>
      </w:p>
    </w:sdtContent>
  </w:sdt>
  <w:sdt>
    <w:sdtPr>
      <w:rPr>
        <w:rStyle w:val="11"/>
      </w:rPr>
      <w:id w:val="683323222"/>
    </w:sdtPr>
    <w:sdtEndPr>
      <w:rPr>
        <w:rStyle w:val="11"/>
      </w:rPr>
    </w:sdtEndPr>
    <w:sdtContent>
      <w:p>
        <w:pPr>
          <w:pStyle w:val="6"/>
          <w:framePr w:wrap="around" w:vAnchor="text" w:hAnchor="margin" w:xAlign="center" w:y="1"/>
          <w:rPr>
            <w:rStyle w:val="11"/>
          </w:rPr>
        </w:pPr>
        <w:r>
          <w:rPr>
            <w:rStyle w:val="11"/>
          </w:rPr>
          <w:fldChar w:fldCharType="begin"/>
        </w:r>
        <w:r>
          <w:rPr>
            <w:rStyle w:val="11"/>
          </w:rPr>
          <w:instrText xml:space="preserve"> PAGE </w:instrText>
        </w:r>
        <w:r>
          <w:rPr>
            <w:rStyle w:val="11"/>
          </w:rPr>
          <w:fldChar w:fldCharType="end"/>
        </w:r>
      </w:p>
    </w:sdtContent>
  </w:sdt>
  <w:sdt>
    <w:sdtPr>
      <w:rPr>
        <w:rStyle w:val="11"/>
      </w:rPr>
      <w:id w:val="-1462104256"/>
    </w:sdtPr>
    <w:sdtEndPr>
      <w:rPr>
        <w:rStyle w:val="11"/>
      </w:rPr>
    </w:sdtEndPr>
    <w:sdtContent>
      <w:p>
        <w:pPr>
          <w:pStyle w:val="6"/>
          <w:framePr w:wrap="around" w:vAnchor="text" w:hAnchor="margin" w:xAlign="center" w:y="1"/>
          <w:rPr>
            <w:rStyle w:val="11"/>
          </w:rPr>
        </w:pPr>
        <w:r>
          <w:rPr>
            <w:rStyle w:val="11"/>
          </w:rPr>
          <w:fldChar w:fldCharType="begin"/>
        </w:r>
        <w:r>
          <w:rPr>
            <w:rStyle w:val="11"/>
          </w:rPr>
          <w:instrText xml:space="preserve"> PAGE </w:instrText>
        </w:r>
        <w:r>
          <w:rPr>
            <w:rStyle w:val="11"/>
          </w:rPr>
          <w:fldChar w:fldCharType="end"/>
        </w:r>
      </w:p>
    </w:sdtContent>
  </w:sdt>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ind w:right="360"/>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95845C"/>
    <w:multiLevelType w:val="singleLevel"/>
    <w:tmpl w:val="6095845C"/>
    <w:lvl w:ilvl="0" w:tentative="0">
      <w:start w:val="2"/>
      <w:numFmt w:val="decimal"/>
      <w:suff w:val="space"/>
      <w:lvlText w:val="%1."/>
      <w:lvlJc w:val="left"/>
    </w:lvl>
  </w:abstractNum>
  <w:abstractNum w:abstractNumId="1">
    <w:nsid w:val="609801C2"/>
    <w:multiLevelType w:val="singleLevel"/>
    <w:tmpl w:val="609801C2"/>
    <w:lvl w:ilvl="0" w:tentative="0">
      <w:start w:val="1"/>
      <w:numFmt w:val="decimal"/>
      <w:suff w:val="nothing"/>
      <w:lvlText w:val="(%1）"/>
      <w:lvlJc w:val="left"/>
    </w:lvl>
  </w:abstractNum>
  <w:abstractNum w:abstractNumId="2">
    <w:nsid w:val="6098090C"/>
    <w:multiLevelType w:val="singleLevel"/>
    <w:tmpl w:val="6098090C"/>
    <w:lvl w:ilvl="0" w:tentative="0">
      <w:start w:val="1"/>
      <w:numFmt w:val="decimal"/>
      <w:suff w:val="space"/>
      <w:lvlText w:val="(%1)"/>
      <w:lvlJc w:val="left"/>
    </w:lvl>
  </w:abstractNum>
  <w:abstractNum w:abstractNumId="3">
    <w:nsid w:val="60980ABE"/>
    <w:multiLevelType w:val="singleLevel"/>
    <w:tmpl w:val="60980ABE"/>
    <w:lvl w:ilvl="0" w:tentative="0">
      <w:start w:val="1"/>
      <w:numFmt w:val="decimal"/>
      <w:suff w:val="nothing"/>
      <w:lvlText w:val="%1."/>
      <w:lvlJc w:val="left"/>
    </w:lvl>
  </w:abstractNum>
  <w:abstractNum w:abstractNumId="4">
    <w:nsid w:val="60980DC4"/>
    <w:multiLevelType w:val="singleLevel"/>
    <w:tmpl w:val="60980DC4"/>
    <w:lvl w:ilvl="0" w:tentative="0">
      <w:start w:val="1"/>
      <w:numFmt w:val="decimal"/>
      <w:suff w:val="space"/>
      <w:lvlText w:val="(%1)"/>
      <w:lvlJc w:val="left"/>
    </w:lvl>
  </w:abstractNum>
  <w:abstractNum w:abstractNumId="5">
    <w:nsid w:val="60993D16"/>
    <w:multiLevelType w:val="singleLevel"/>
    <w:tmpl w:val="60993D16"/>
    <w:lvl w:ilvl="0" w:tentative="0">
      <w:start w:val="4"/>
      <w:numFmt w:val="decimal"/>
      <w:suff w:val="nothing"/>
      <w:lvlText w:val="%1."/>
      <w:lvlJc w:val="left"/>
    </w:lvl>
  </w:abstractNum>
  <w:abstractNum w:abstractNumId="6">
    <w:nsid w:val="60993EAE"/>
    <w:multiLevelType w:val="singleLevel"/>
    <w:tmpl w:val="60993EAE"/>
    <w:lvl w:ilvl="0" w:tentative="0">
      <w:start w:val="4"/>
      <w:numFmt w:val="decimal"/>
      <w:suff w:val="space"/>
      <w:lvlText w:val="(%1)"/>
      <w:lvlJc w:val="left"/>
    </w:lvl>
  </w:abstractNum>
  <w:abstractNum w:abstractNumId="7">
    <w:nsid w:val="609AE83B"/>
    <w:multiLevelType w:val="singleLevel"/>
    <w:tmpl w:val="609AE83B"/>
    <w:lvl w:ilvl="0" w:tentative="0">
      <w:start w:val="6"/>
      <w:numFmt w:val="decimal"/>
      <w:suff w:val="space"/>
      <w:lvlText w:val="%1."/>
      <w:lvlJc w:val="left"/>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4685497"/>
    <w:rsid w:val="0B2B281C"/>
    <w:rsid w:val="10633F50"/>
    <w:rsid w:val="15EB6937"/>
    <w:rsid w:val="26506B4F"/>
    <w:rsid w:val="294F42E6"/>
    <w:rsid w:val="3E7F775C"/>
    <w:rsid w:val="40A31022"/>
    <w:rsid w:val="6489764D"/>
    <w:rsid w:val="6F6F26A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Calibri" w:hAnsi="Calibri" w:eastAsia="Calibri" w:cs="宋体"/>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sz w:val="24"/>
      <w:szCs w:val="24"/>
      <w:lang w:val="en-GB" w:eastAsia="en-GB" w:bidi="ar-SA"/>
    </w:rPr>
  </w:style>
  <w:style w:type="paragraph" w:styleId="2">
    <w:name w:val="heading 1"/>
    <w:basedOn w:val="1"/>
    <w:next w:val="1"/>
    <w:qFormat/>
    <w:uiPriority w:val="0"/>
    <w:pPr>
      <w:keepNext/>
      <w:keepLines/>
      <w:spacing w:before="24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unhideWhenUsed/>
    <w:qFormat/>
    <w:uiPriority w:val="0"/>
    <w:pPr>
      <w:keepNext/>
      <w:keepLines/>
      <w:spacing w:before="4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unhideWhenUsed/>
    <w:qFormat/>
    <w:uiPriority w:val="0"/>
    <w:pPr>
      <w:keepNext/>
      <w:keepLines/>
      <w:spacing w:before="40"/>
      <w:outlineLvl w:val="2"/>
    </w:pPr>
    <w:rPr>
      <w:rFonts w:asciiTheme="majorHAnsi" w:hAnsiTheme="majorHAnsi" w:eastAsiaTheme="majorEastAsia" w:cstheme="majorBidi"/>
      <w:color w:val="1F4E79" w:themeColor="accent1" w:themeShade="80"/>
    </w:rPr>
  </w:style>
  <w:style w:type="character" w:default="1" w:styleId="10">
    <w:name w:val="Default Paragraph Font"/>
    <w:semiHidden/>
    <w:qFormat/>
    <w:uiPriority w:val="0"/>
  </w:style>
  <w:style w:type="table" w:default="1" w:styleId="13">
    <w:name w:val="Normal Table"/>
    <w:semiHidden/>
    <w:qFormat/>
    <w:uiPriority w:val="0"/>
    <w:tblPr>
      <w:tblLayout w:type="fixed"/>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footer"/>
    <w:basedOn w:val="1"/>
    <w:qFormat/>
    <w:uiPriority w:val="0"/>
    <w:pPr>
      <w:tabs>
        <w:tab w:val="center" w:pos="4680"/>
        <w:tab w:val="right" w:pos="9360"/>
      </w:tabs>
    </w:pPr>
  </w:style>
  <w:style w:type="paragraph" w:styleId="7">
    <w:name w:val="toc 1"/>
    <w:basedOn w:val="1"/>
    <w:next w:val="1"/>
    <w:uiPriority w:val="0"/>
  </w:style>
  <w:style w:type="paragraph" w:styleId="8">
    <w:name w:val="toc 2"/>
    <w:basedOn w:val="1"/>
    <w:next w:val="1"/>
    <w:qFormat/>
    <w:uiPriority w:val="0"/>
    <w:pPr>
      <w:ind w:left="420" w:leftChars="200"/>
    </w:pPr>
  </w:style>
  <w:style w:type="paragraph" w:styleId="9">
    <w:name w:val="Normal (Web)"/>
    <w:basedOn w:val="1"/>
    <w:uiPriority w:val="0"/>
    <w:pPr>
      <w:spacing w:before="0" w:beforeAutospacing="1" w:after="0" w:afterAutospacing="1"/>
      <w:ind w:left="0" w:right="0"/>
      <w:jc w:val="left"/>
    </w:pPr>
    <w:rPr>
      <w:kern w:val="0"/>
      <w:sz w:val="24"/>
      <w:lang w:val="en-US" w:eastAsia="zh-CN" w:bidi="ar"/>
    </w:rPr>
  </w:style>
  <w:style w:type="character" w:styleId="11">
    <w:name w:val="page number"/>
    <w:basedOn w:val="10"/>
    <w:uiPriority w:val="0"/>
  </w:style>
  <w:style w:type="character" w:styleId="12">
    <w:name w:val="Hyperlink"/>
    <w:basedOn w:val="10"/>
    <w:uiPriority w:val="0"/>
    <w:rPr>
      <w:color w:val="338DE6"/>
      <w:u w:val="none"/>
    </w:rPr>
  </w:style>
  <w:style w:type="table" w:styleId="14">
    <w:name w:val="Table Grid"/>
    <w:basedOn w:val="13"/>
    <w:uiPriority w:val="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Pr>
  </w:style>
  <w:style w:type="paragraph" w:customStyle="1" w:styleId="15">
    <w:name w:val="TOC Heading"/>
    <w:basedOn w:val="2"/>
    <w:next w:val="1"/>
    <w:unhideWhenUsed/>
    <w:qFormat/>
    <w:uiPriority w:val="39"/>
    <w:pPr>
      <w:spacing w:before="480" w:line="276" w:lineRule="auto"/>
      <w:outlineLvl w:val="9"/>
    </w:pPr>
    <w:rPr>
      <w:b/>
      <w:bCs/>
      <w:sz w:val="28"/>
      <w:szCs w:val="28"/>
      <w:lang w:val="en-US" w:eastAsia="en-US"/>
    </w:rPr>
  </w:style>
  <w:style w:type="paragraph" w:customStyle="1" w:styleId="16">
    <w:name w:val="Subheadingcj"/>
    <w:basedOn w:val="1"/>
    <w:qFormat/>
    <w:uiPriority w:val="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17">
    <w:name w:val="无 A"/>
    <w:qFormat/>
    <w:uiPriority w:val="0"/>
    <w:rPr>
      <w:lang w:val="zh-TW" w:eastAsia="zh-TW"/>
    </w:rPr>
  </w:style>
  <w:style w:type="character" w:customStyle="1" w:styleId="18">
    <w:name w:val="Hyperlink.0"/>
    <w:basedOn w:val="17"/>
    <w:qFormat/>
    <w:uiPriority w:val="0"/>
    <w:rPr>
      <w:rFonts w:ascii="Times New Roman" w:hAnsi="Times New Roman" w:eastAsia="Times New Roman" w:cs="Times New Roman"/>
      <w:u w:val="single"/>
      <w:lang w:val="en-US" w:eastAsia="zh-TW"/>
    </w:rPr>
  </w:style>
</w:styles>
</file>

<file path=word/_rels/document.xml.rels><?xml version="1.0" encoding="UTF-8" standalone="yes"?>
<Relationships xmlns="http://schemas.openxmlformats.org/package/2006/relationships"><Relationship Id="rId9" Type="http://schemas.openxmlformats.org/officeDocument/2006/relationships/image" Target="media/image3.jpe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6" Type="http://schemas.openxmlformats.org/officeDocument/2006/relationships/fontTable" Target="fontTable.xml"/><Relationship Id="rId55" Type="http://schemas.openxmlformats.org/officeDocument/2006/relationships/numbering" Target="numbering.xml"/><Relationship Id="rId54" Type="http://schemas.openxmlformats.org/officeDocument/2006/relationships/customXml" Target="../customXml/item1.xml"/><Relationship Id="rId53" Type="http://schemas.openxmlformats.org/officeDocument/2006/relationships/image" Target="media/image47.jpeg"/><Relationship Id="rId52" Type="http://schemas.openxmlformats.org/officeDocument/2006/relationships/image" Target="media/image46.jpeg"/><Relationship Id="rId51" Type="http://schemas.openxmlformats.org/officeDocument/2006/relationships/image" Target="media/image45.jpeg"/><Relationship Id="rId50" Type="http://schemas.openxmlformats.org/officeDocument/2006/relationships/image" Target="media/image44.jpeg"/><Relationship Id="rId5" Type="http://schemas.openxmlformats.org/officeDocument/2006/relationships/footer" Target="footer3.xml"/><Relationship Id="rId49" Type="http://schemas.openxmlformats.org/officeDocument/2006/relationships/image" Target="media/image43.jpeg"/><Relationship Id="rId48" Type="http://schemas.openxmlformats.org/officeDocument/2006/relationships/image" Target="media/image42.jpeg"/><Relationship Id="rId47" Type="http://schemas.openxmlformats.org/officeDocument/2006/relationships/image" Target="media/image41.jpeg"/><Relationship Id="rId46" Type="http://schemas.openxmlformats.org/officeDocument/2006/relationships/image" Target="media/image40.jpeg"/><Relationship Id="rId45" Type="http://schemas.openxmlformats.org/officeDocument/2006/relationships/image" Target="media/image39.jpeg"/><Relationship Id="rId44" Type="http://schemas.openxmlformats.org/officeDocument/2006/relationships/image" Target="media/image38.jpeg"/><Relationship Id="rId43" Type="http://schemas.openxmlformats.org/officeDocument/2006/relationships/image" Target="media/image37.jpeg"/><Relationship Id="rId42" Type="http://schemas.openxmlformats.org/officeDocument/2006/relationships/image" Target="media/image36.jpeg"/><Relationship Id="rId41" Type="http://schemas.openxmlformats.org/officeDocument/2006/relationships/image" Target="media/image35.jpeg"/><Relationship Id="rId40" Type="http://schemas.openxmlformats.org/officeDocument/2006/relationships/image" Target="media/image34.jpeg"/><Relationship Id="rId4" Type="http://schemas.openxmlformats.org/officeDocument/2006/relationships/footer" Target="footer2.xml"/><Relationship Id="rId39" Type="http://schemas.openxmlformats.org/officeDocument/2006/relationships/image" Target="media/image33.jpeg"/><Relationship Id="rId38" Type="http://schemas.openxmlformats.org/officeDocument/2006/relationships/image" Target="media/image32.jpeg"/><Relationship Id="rId37" Type="http://schemas.openxmlformats.org/officeDocument/2006/relationships/image" Target="media/image31.jpeg"/><Relationship Id="rId36" Type="http://schemas.openxmlformats.org/officeDocument/2006/relationships/image" Target="media/image30.jpeg"/><Relationship Id="rId35" Type="http://schemas.openxmlformats.org/officeDocument/2006/relationships/image" Target="media/image29.jpeg"/><Relationship Id="rId34" Type="http://schemas.openxmlformats.org/officeDocument/2006/relationships/image" Target="media/image28.jpeg"/><Relationship Id="rId33" Type="http://schemas.openxmlformats.org/officeDocument/2006/relationships/image" Target="media/image27.jpeg"/><Relationship Id="rId32" Type="http://schemas.openxmlformats.org/officeDocument/2006/relationships/image" Target="media/image26.jpeg"/><Relationship Id="rId31" Type="http://schemas.openxmlformats.org/officeDocument/2006/relationships/image" Target="media/image25.jpeg"/><Relationship Id="rId30" Type="http://schemas.openxmlformats.org/officeDocument/2006/relationships/image" Target="media/image24.jpeg"/><Relationship Id="rId3" Type="http://schemas.openxmlformats.org/officeDocument/2006/relationships/footer" Target="footer1.xml"/><Relationship Id="rId29" Type="http://schemas.openxmlformats.org/officeDocument/2006/relationships/image" Target="media/image23.jpeg"/><Relationship Id="rId28" Type="http://schemas.openxmlformats.org/officeDocument/2006/relationships/image" Target="media/image22.jpeg"/><Relationship Id="rId27" Type="http://schemas.openxmlformats.org/officeDocument/2006/relationships/image" Target="media/image21.jpeg"/><Relationship Id="rId26" Type="http://schemas.openxmlformats.org/officeDocument/2006/relationships/image" Target="media/image20.jpeg"/><Relationship Id="rId25" Type="http://schemas.openxmlformats.org/officeDocument/2006/relationships/image" Target="media/image19.jpeg"/><Relationship Id="rId24" Type="http://schemas.openxmlformats.org/officeDocument/2006/relationships/image" Target="media/image18.jpeg"/><Relationship Id="rId23" Type="http://schemas.openxmlformats.org/officeDocument/2006/relationships/image" Target="media/image17.jpeg"/><Relationship Id="rId22" Type="http://schemas.openxmlformats.org/officeDocument/2006/relationships/image" Target="media/image16.jpeg"/><Relationship Id="rId21" Type="http://schemas.openxmlformats.org/officeDocument/2006/relationships/image" Target="media/image15.jpeg"/><Relationship Id="rId20" Type="http://schemas.openxmlformats.org/officeDocument/2006/relationships/image" Target="media/image14.jpeg"/><Relationship Id="rId2" Type="http://schemas.openxmlformats.org/officeDocument/2006/relationships/settings" Target="settings.xml"/><Relationship Id="rId19" Type="http://schemas.openxmlformats.org/officeDocument/2006/relationships/image" Target="media/image13.jpeg"/><Relationship Id="rId18" Type="http://schemas.openxmlformats.org/officeDocument/2006/relationships/image" Target="media/image12.jpeg"/><Relationship Id="rId17" Type="http://schemas.openxmlformats.org/officeDocument/2006/relationships/image" Target="media/image11.jpeg"/><Relationship Id="rId16" Type="http://schemas.openxmlformats.org/officeDocument/2006/relationships/image" Target="media/image10.jpeg"/><Relationship Id="rId15" Type="http://schemas.openxmlformats.org/officeDocument/2006/relationships/image" Target="media/image9.jpeg"/><Relationship Id="rId14" Type="http://schemas.openxmlformats.org/officeDocument/2006/relationships/image" Target="media/image8.png"/><Relationship Id="rId13" Type="http://schemas.openxmlformats.org/officeDocument/2006/relationships/image" Target="media/image7.jpeg"/><Relationship Id="rId12" Type="http://schemas.openxmlformats.org/officeDocument/2006/relationships/image" Target="media/image6.jpeg"/><Relationship Id="rId11" Type="http://schemas.openxmlformats.org/officeDocument/2006/relationships/image" Target="media/image5.jpeg"/><Relationship Id="rId10" Type="http://schemas.openxmlformats.org/officeDocument/2006/relationships/image" Target="media/image4.jpe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Office_10.8.0.6470_F1E327BC-269C-435d-A152-05C5408002CA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MacBook</dc:creator>
  <cp:lastModifiedBy>MacBook</cp:lastModifiedBy>
  <dcterms:modified xsi:type="dcterms:W3CDTF">2021-05-12T15:21:34Z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2052-10.8.0.6470</vt:lpwstr>
  </property>
</Properties>
</file>