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FC0" w:rsidRPr="00C65FC0" w:rsidRDefault="00C65FC0">
      <w:r>
        <w:t>Following your visit to the National Botanic Garden of Wales or a similar setting, prepare a suitable resource and explain how you would use the resource to support identified aspects of the delivery of Science, ESDGC and the wider curriculum. I have chosen the theme “Our World” as it cover</w:t>
      </w:r>
      <w:r w:rsidR="006E546C">
        <w:t>s</w:t>
      </w:r>
      <w:r>
        <w:t xml:space="preserve"> many different areas of learning </w:t>
      </w:r>
      <w:r w:rsidR="00336267">
        <w:t xml:space="preserve">for the foundation phase </w:t>
      </w:r>
      <w:r>
        <w:t>and subjects</w:t>
      </w:r>
      <w:r w:rsidR="00336267">
        <w:t xml:space="preserve"> for Key Stage 2</w:t>
      </w:r>
      <w:r>
        <w:t xml:space="preserve">. This will support my </w:t>
      </w:r>
      <w:r w:rsidR="009B76C3">
        <w:t>resources planned for primary school age</w:t>
      </w:r>
      <w:r w:rsidR="006E546C">
        <w:t>d</w:t>
      </w:r>
      <w:r w:rsidR="009B76C3">
        <w:t xml:space="preserve"> children which is 3-11.</w:t>
      </w:r>
      <w:r w:rsidR="006E546C">
        <w:t xml:space="preserve"> </w:t>
      </w:r>
      <w:proofErr w:type="gramStart"/>
      <w:r w:rsidR="006E546C">
        <w:t>The majority of</w:t>
      </w:r>
      <w:proofErr w:type="gramEnd"/>
      <w:r w:rsidR="006E546C">
        <w:t xml:space="preserve"> the lessons are located in the classroom. However, a couple of the lessons have some</w:t>
      </w:r>
      <w:r w:rsidR="00336267">
        <w:t xml:space="preserve"> aspects of </w:t>
      </w:r>
      <w:r w:rsidR="006E546C">
        <w:t>outdoor learning included.</w:t>
      </w:r>
      <w:r w:rsidR="00E32978">
        <w:t xml:space="preserve"> Also, one of my lessons has a </w:t>
      </w:r>
      <w:proofErr w:type="gramStart"/>
      <w:r w:rsidR="00E32978">
        <w:t>follow on</w:t>
      </w:r>
      <w:proofErr w:type="gramEnd"/>
      <w:r w:rsidR="00E32978">
        <w:t xml:space="preserve"> lesson which includes a trip to the National Botanic Garden of Wales.</w:t>
      </w:r>
      <w:r w:rsidR="006E546C">
        <w:t xml:space="preserve"> In this essay I intend to discuss how different authors and organisations define Education for Sustainable development and global citizenship (ESDGC). I will also convey how my resources promote ESDGC, science and the wider curriculum.</w:t>
      </w:r>
    </w:p>
    <w:p w:rsidR="00471CF9" w:rsidRDefault="002771E6">
      <w:r>
        <w:t>Education for Sustainable development and global citizenship</w:t>
      </w:r>
      <w:r w:rsidR="00521892">
        <w:t xml:space="preserve"> (ESDGC)</w:t>
      </w:r>
      <w:r>
        <w:t xml:space="preserve"> is very important to teach to children of all ages.</w:t>
      </w:r>
      <w:r w:rsidR="00786193">
        <w:t xml:space="preserve"> There are 7 ESDGC themes</w:t>
      </w:r>
      <w:r w:rsidR="00A51F3F">
        <w:t>. The first ESDGC theme is consumption and waste. This theme includes children understanding that there are limited resources in the world and therefore this will have a</w:t>
      </w:r>
      <w:r w:rsidR="00C3368B">
        <w:t xml:space="preserve">n </w:t>
      </w:r>
      <w:r w:rsidR="00A51F3F">
        <w:t xml:space="preserve">impact on people’s lifestyles, industry and </w:t>
      </w:r>
      <w:r w:rsidR="00C3368B">
        <w:t xml:space="preserve">the </w:t>
      </w:r>
      <w:r w:rsidR="00A51F3F">
        <w:t>future generatio</w:t>
      </w:r>
      <w:r w:rsidR="00C3368B">
        <w:t>n.</w:t>
      </w:r>
      <w:r w:rsidR="00A51F3F">
        <w:t xml:space="preserve"> Another theme is </w:t>
      </w:r>
      <w:r w:rsidR="006E546C">
        <w:t>choices</w:t>
      </w:r>
      <w:r w:rsidR="00A51F3F">
        <w:t xml:space="preserve"> and decisions. This is understanding that when people make choices and decisions it may cause conflicts and issues and therefore, choices and decisions should be made carefully. Furthermore, health is an ESDGC theme. Children must understand the importance of a health lifestyle including a balanced diet and exercise. In addition to these themes, climate change is also an ESDGC theme. Children should understand and accept responsibility to take positive actions </w:t>
      </w:r>
      <w:r w:rsidR="00C3368B">
        <w:t xml:space="preserve">to </w:t>
      </w:r>
      <w:r w:rsidR="00A51F3F">
        <w:t>mak</w:t>
      </w:r>
      <w:r w:rsidR="00C3368B">
        <w:t>e</w:t>
      </w:r>
      <w:r w:rsidR="00A51F3F">
        <w:t xml:space="preserve"> the world a better place and use ways to save and </w:t>
      </w:r>
      <w:r w:rsidR="00F73C2E">
        <w:t>create new</w:t>
      </w:r>
      <w:r w:rsidR="00A51F3F">
        <w:t xml:space="preserve"> energy. The natural environment is another theme. This theme is about teaching children to respect living things</w:t>
      </w:r>
      <w:r w:rsidR="00F73C2E">
        <w:t xml:space="preserve"> in our environment</w:t>
      </w:r>
      <w:r w:rsidR="00A51F3F">
        <w:t xml:space="preserve"> </w:t>
      </w:r>
      <w:r w:rsidR="006E546C">
        <w:t>and</w:t>
      </w:r>
      <w:r w:rsidR="00A51F3F">
        <w:t xml:space="preserve"> make links between the environment and people. </w:t>
      </w:r>
      <w:r w:rsidR="00786193">
        <w:t>Identity and culture</w:t>
      </w:r>
      <w:r w:rsidR="00F73C2E">
        <w:t xml:space="preserve"> </w:t>
      </w:r>
      <w:proofErr w:type="gramStart"/>
      <w:r w:rsidR="006E546C">
        <w:t>teaches</w:t>
      </w:r>
      <w:proofErr w:type="gramEnd"/>
      <w:r w:rsidR="00F73C2E">
        <w:t xml:space="preserve"> children that we live in a diverse world. It also teaches children that they must respect other cultures</w:t>
      </w:r>
      <w:r w:rsidR="00C3368B">
        <w:t xml:space="preserve"> and religions</w:t>
      </w:r>
      <w:r w:rsidR="00F73C2E">
        <w:t xml:space="preserve"> and understand that discrimination and prejudice have negative effects on people. Finally, wealth and poverty </w:t>
      </w:r>
      <w:proofErr w:type="gramStart"/>
      <w:r w:rsidR="00C3368B">
        <w:t>conveys</w:t>
      </w:r>
      <w:proofErr w:type="gramEnd"/>
      <w:r w:rsidR="00C3368B">
        <w:t xml:space="preserve"> </w:t>
      </w:r>
      <w:r w:rsidR="00F73C2E">
        <w:t>that people, the economy and the environment are linked on l</w:t>
      </w:r>
      <w:r w:rsidR="00C3368B">
        <w:t>ocal and global levels</w:t>
      </w:r>
      <w:r w:rsidR="002933A9">
        <w:t xml:space="preserve"> (Cardiff Sustainable</w:t>
      </w:r>
      <w:r w:rsidR="00F73C2E">
        <w:t xml:space="preserve"> </w:t>
      </w:r>
      <w:r w:rsidR="002933A9">
        <w:t>Education Network, no date).</w:t>
      </w:r>
      <w:r w:rsidR="00C64AC3">
        <w:t xml:space="preserve"> The </w:t>
      </w:r>
      <w:proofErr w:type="spellStart"/>
      <w:r w:rsidR="00C64AC3">
        <w:t>Bruntland</w:t>
      </w:r>
      <w:proofErr w:type="spellEnd"/>
      <w:r w:rsidR="00C64AC3">
        <w:t xml:space="preserve"> Report</w:t>
      </w:r>
      <w:r w:rsidR="00521892">
        <w:t xml:space="preserve"> (</w:t>
      </w:r>
      <w:r w:rsidR="00C64AC3">
        <w:t>1987</w:t>
      </w:r>
      <w:r w:rsidR="00521892">
        <w:t>)</w:t>
      </w:r>
      <w:r w:rsidR="00C64AC3">
        <w:t xml:space="preserve"> discusses what ESDGC is and what it means for the people in our world. </w:t>
      </w:r>
      <w:r w:rsidR="00E74775">
        <w:t>T</w:t>
      </w:r>
      <w:r w:rsidR="00C64AC3">
        <w:t xml:space="preserve">he report </w:t>
      </w:r>
      <w:r w:rsidR="00E74775">
        <w:t>reads</w:t>
      </w:r>
      <w:r w:rsidR="00C64AC3">
        <w:t xml:space="preserve"> “development which meets the needs of the present without compromising the ability of future generations”</w:t>
      </w:r>
      <w:r w:rsidR="00521892">
        <w:t xml:space="preserve"> </w:t>
      </w:r>
      <w:r w:rsidR="00C64AC3">
        <w:t>(</w:t>
      </w:r>
      <w:proofErr w:type="spellStart"/>
      <w:r w:rsidR="00C64AC3">
        <w:t>Bruntland</w:t>
      </w:r>
      <w:proofErr w:type="spellEnd"/>
      <w:r w:rsidR="00C64AC3">
        <w:t xml:space="preserve"> Report</w:t>
      </w:r>
      <w:r w:rsidR="00C72B54">
        <w:t>,</w:t>
      </w:r>
      <w:r w:rsidR="00C64AC3">
        <w:t xml:space="preserve"> 1987)</w:t>
      </w:r>
      <w:r w:rsidR="00E74775">
        <w:t xml:space="preserve">. </w:t>
      </w:r>
      <w:r>
        <w:t xml:space="preserve">It is important that </w:t>
      </w:r>
      <w:r w:rsidR="00E74775">
        <w:t>children</w:t>
      </w:r>
      <w:r>
        <w:t xml:space="preserve"> understand that their actions and choices will have impacts on other people, the economy and the environment around them (Welsh Government</w:t>
      </w:r>
      <w:r w:rsidR="00B1385C">
        <w:t>,</w:t>
      </w:r>
      <w:r w:rsidR="008E4875">
        <w:t xml:space="preserve"> 2017)</w:t>
      </w:r>
      <w:r w:rsidR="00E74775">
        <w:t xml:space="preserve">. </w:t>
      </w:r>
      <w:r w:rsidR="00E56B1D">
        <w:t xml:space="preserve">Another definition has also been provided to help our understanding of ESDGC. Young and Comins believe that “Global citizenship is about understanding the need to tackle injustice and </w:t>
      </w:r>
      <w:proofErr w:type="gramStart"/>
      <w:r w:rsidR="00E56B1D">
        <w:t>equality, and</w:t>
      </w:r>
      <w:proofErr w:type="gramEnd"/>
      <w:r w:rsidR="00E56B1D">
        <w:t xml:space="preserve"> having the desire and ability to work actively to do so. Global citizenship is a way of thinking and behaving. It is an outlook on life, a </w:t>
      </w:r>
      <w:r w:rsidR="00336267">
        <w:t>belief</w:t>
      </w:r>
      <w:r w:rsidR="00E56B1D">
        <w:t xml:space="preserve"> that we can make a difference.” (Young and Comins, 2002:12). </w:t>
      </w:r>
      <w:r w:rsidR="00E74775">
        <w:t>ESDGC is such a huge part of everyone’s lives</w:t>
      </w:r>
      <w:r w:rsidR="00E611EC">
        <w:t xml:space="preserve"> without people</w:t>
      </w:r>
      <w:r w:rsidR="00336267">
        <w:t xml:space="preserve"> </w:t>
      </w:r>
      <w:r w:rsidR="00E611EC">
        <w:t>realising</w:t>
      </w:r>
      <w:r w:rsidR="00E74775">
        <w:t xml:space="preserve"> and it affects </w:t>
      </w:r>
      <w:r w:rsidR="00336267">
        <w:t>everyone</w:t>
      </w:r>
      <w:r w:rsidR="00E74775">
        <w:t xml:space="preserve"> every</w:t>
      </w:r>
      <w:r w:rsidR="00E611EC">
        <w:t xml:space="preserve"> </w:t>
      </w:r>
      <w:r w:rsidR="00E74775">
        <w:t>day</w:t>
      </w:r>
      <w:r w:rsidR="0014048B">
        <w:t xml:space="preserve">. </w:t>
      </w:r>
      <w:r w:rsidR="00E74775">
        <w:t>It is important to focus on the biggest and most important issues of the world and some of these include climate change, trade, human rights and resource and environment depletion. We must consider how we treat other people as this will have a vital impact on future generations. Due to th</w:t>
      </w:r>
      <w:r w:rsidR="00E611EC">
        <w:t xml:space="preserve">is </w:t>
      </w:r>
      <w:r w:rsidR="00E74775">
        <w:t xml:space="preserve">everyone must </w:t>
      </w:r>
      <w:r w:rsidR="00E611EC">
        <w:t>take care</w:t>
      </w:r>
      <w:r w:rsidR="00E74775">
        <w:t xml:space="preserve"> in looking after the world and others in it. </w:t>
      </w:r>
      <w:r w:rsidR="0014048B">
        <w:t>“Education for Sustainable Development and Global Citizenship (ESDGC) is education that will prepare young people for life in the 21</w:t>
      </w:r>
      <w:r w:rsidR="0014048B" w:rsidRPr="0014048B">
        <w:rPr>
          <w:vertAlign w:val="superscript"/>
        </w:rPr>
        <w:t>st</w:t>
      </w:r>
      <w:r w:rsidR="0014048B">
        <w:t xml:space="preserve"> century”( Welsh Assembly Government,</w:t>
      </w:r>
      <w:r w:rsidR="0032752D">
        <w:t xml:space="preserve"> </w:t>
      </w:r>
      <w:r w:rsidR="0014048B">
        <w:t xml:space="preserve">2008). </w:t>
      </w:r>
      <w:r w:rsidR="00E74775">
        <w:t xml:space="preserve">“The Earth provides enough to satisfy everyone’s needs, </w:t>
      </w:r>
      <w:r w:rsidR="00786193">
        <w:t>b</w:t>
      </w:r>
      <w:r w:rsidR="00E74775">
        <w:t>ut not for everyone’s greed</w:t>
      </w:r>
      <w:r w:rsidR="00D01203">
        <w:t>”</w:t>
      </w:r>
      <w:r w:rsidR="00E74775">
        <w:t xml:space="preserve"> (Mahatma </w:t>
      </w:r>
      <w:proofErr w:type="spellStart"/>
      <w:r w:rsidR="00E74775">
        <w:t>Gandi</w:t>
      </w:r>
      <w:proofErr w:type="spellEnd"/>
      <w:r w:rsidR="00275B1C">
        <w:t xml:space="preserve">, no date). </w:t>
      </w:r>
      <w:r w:rsidR="00E611EC">
        <w:t xml:space="preserve">Consequently, we must focus on using resources </w:t>
      </w:r>
      <w:r w:rsidR="00336267">
        <w:t>effectively</w:t>
      </w:r>
      <w:r w:rsidR="005B3969">
        <w:t>. This should be done by considering whether it is a case of wanting or needing them.</w:t>
      </w:r>
      <w:r w:rsidR="00336267">
        <w:t xml:space="preserve"> </w:t>
      </w:r>
      <w:r w:rsidR="00E611EC">
        <w:t xml:space="preserve">Therefore, we will be using resources effectively and </w:t>
      </w:r>
      <w:r w:rsidR="00C3368B">
        <w:t>through the teaching approach of climate change we can find ways</w:t>
      </w:r>
      <w:r w:rsidR="00E611EC">
        <w:t xml:space="preserve"> to try and reduce it.</w:t>
      </w:r>
      <w:r w:rsidR="00471CF9">
        <w:t xml:space="preserve"> </w:t>
      </w:r>
    </w:p>
    <w:p w:rsidR="00E74775" w:rsidRDefault="00471CF9">
      <w:r>
        <w:lastRenderedPageBreak/>
        <w:t>A</w:t>
      </w:r>
      <w:r w:rsidR="00786193">
        <w:t xml:space="preserve">lthough ESDGC is very important to promote in the primary school it is not taught as a separate subject. It should be included within different areas of learning </w:t>
      </w:r>
      <w:r>
        <w:t xml:space="preserve">in the foundation phase </w:t>
      </w:r>
      <w:r w:rsidR="00786193">
        <w:t xml:space="preserve">or subjects in Key Stage 2. </w:t>
      </w:r>
      <w:r>
        <w:t>We must understand that i</w:t>
      </w:r>
      <w:r w:rsidR="00786193">
        <w:t xml:space="preserve">t is not one person’s responsibility to teach and therefore all teachers must always try to promote ESDGC themes within their lessons whether </w:t>
      </w:r>
      <w:r>
        <w:t>it</w:t>
      </w:r>
      <w:r w:rsidR="00C3368B">
        <w:t xml:space="preserve"> is</w:t>
      </w:r>
      <w:r>
        <w:t xml:space="preserve"> </w:t>
      </w:r>
      <w:r w:rsidR="00786193">
        <w:t>through indoor or outdoor learning.</w:t>
      </w:r>
    </w:p>
    <w:p w:rsidR="002E1D49" w:rsidRDefault="00F3100D">
      <w:r>
        <w:t xml:space="preserve">There are many reasons why we should teach ESDGC in schools. </w:t>
      </w:r>
      <w:r w:rsidR="006574D0">
        <w:t>Before the introduction of ESDGC, the Welsh Assembly Government had a sustainable development scheme and adopted the scheme ‘Starting to Live Differently’. They reviewed this in 2006 and then came up with the action plan which was Education for Sustainable Development and Global Citizenship- A strategy for Action. After Estyn conducted a survey</w:t>
      </w:r>
      <w:r w:rsidR="00275A8A">
        <w:t>, one of the main points they found was that teachers were not clear o</w:t>
      </w:r>
      <w:r w:rsidR="005816A5">
        <w:t xml:space="preserve">f what ESDGC was and the purpose of it. They also found that schools were focusing more on sustainable development rather than global citizenship. </w:t>
      </w:r>
      <w:proofErr w:type="gramStart"/>
      <w:r w:rsidR="005816A5">
        <w:t>As a result of</w:t>
      </w:r>
      <w:proofErr w:type="gramEnd"/>
      <w:r w:rsidR="005816A5">
        <w:t xml:space="preserve"> this, The Welsh Assembly Government put together a document which would guide schools on how to develop</w:t>
      </w:r>
      <w:r w:rsidR="004A1A79">
        <w:t xml:space="preserve"> children and teachers</w:t>
      </w:r>
      <w:r w:rsidR="005816A5">
        <w:t xml:space="preserve"> understanding and delivery of ESDGC. </w:t>
      </w:r>
      <w:r>
        <w:t>(Estyn 2014)</w:t>
      </w:r>
      <w:r w:rsidR="004A1A79">
        <w:t>.</w:t>
      </w:r>
      <w:r>
        <w:t xml:space="preserve"> Estyn believe that ESDGC should be taught in schools because it challenges “learners to engage in culturally diverse experiences, critically evaluate their own values and attitudes, and develop skills that will enable them to challenge injustice, prejudice and discrimination”</w:t>
      </w:r>
      <w:r w:rsidR="00840E14">
        <w:t xml:space="preserve"> </w:t>
      </w:r>
      <w:r w:rsidR="005816A5">
        <w:t>(Estyn</w:t>
      </w:r>
      <w:r w:rsidR="004A1A79">
        <w:t>,</w:t>
      </w:r>
      <w:r w:rsidR="005816A5">
        <w:t xml:space="preserve"> 2014)</w:t>
      </w:r>
      <w:r>
        <w:t xml:space="preserve">. Another </w:t>
      </w:r>
      <w:r w:rsidR="00E7293D">
        <w:t xml:space="preserve">act which would be relevant to those who are taught ESDGC in schools is the Well-being of Future Generations (Wales) Act 2015. </w:t>
      </w:r>
      <w:r w:rsidR="00C3368B">
        <w:t xml:space="preserve">If </w:t>
      </w:r>
      <w:r w:rsidR="00E7293D">
        <w:t xml:space="preserve">ESDGC </w:t>
      </w:r>
      <w:r w:rsidR="00840E14">
        <w:t>themes</w:t>
      </w:r>
      <w:r w:rsidR="00C3368B">
        <w:t xml:space="preserve"> are being promoted through </w:t>
      </w:r>
      <w:proofErr w:type="gramStart"/>
      <w:r w:rsidR="00C3368B">
        <w:t>lessons</w:t>
      </w:r>
      <w:proofErr w:type="gramEnd"/>
      <w:r w:rsidR="00E7293D">
        <w:t xml:space="preserve"> then they will </w:t>
      </w:r>
      <w:r w:rsidR="00C3368B">
        <w:t>have an understanding of the issues in</w:t>
      </w:r>
      <w:r w:rsidR="00E7293D">
        <w:t xml:space="preserve"> the world and in Wales. </w:t>
      </w:r>
      <w:r w:rsidR="00C3368B">
        <w:t>Providing children</w:t>
      </w:r>
      <w:r w:rsidR="004A1A79">
        <w:t xml:space="preserve"> with </w:t>
      </w:r>
      <w:r w:rsidR="00C3368B">
        <w:t>ESDGC</w:t>
      </w:r>
      <w:r w:rsidR="00E7293D">
        <w:t xml:space="preserve"> kno</w:t>
      </w:r>
      <w:r w:rsidR="004A1A79">
        <w:t>w</w:t>
      </w:r>
      <w:r w:rsidR="00E7293D">
        <w:t>le</w:t>
      </w:r>
      <w:r w:rsidR="004A1A79">
        <w:t>dge</w:t>
      </w:r>
      <w:r w:rsidR="00C3368B">
        <w:t xml:space="preserve"> </w:t>
      </w:r>
      <w:r w:rsidR="00E7293D">
        <w:t xml:space="preserve">will </w:t>
      </w:r>
      <w:r w:rsidR="00C3368B">
        <w:t>support</w:t>
      </w:r>
      <w:r w:rsidR="00E7293D">
        <w:t xml:space="preserve"> </w:t>
      </w:r>
      <w:r w:rsidR="00C3368B">
        <w:t>them</w:t>
      </w:r>
      <w:r w:rsidR="00E7293D">
        <w:t xml:space="preserve"> </w:t>
      </w:r>
      <w:r w:rsidR="00C3368B">
        <w:t xml:space="preserve">in </w:t>
      </w:r>
      <w:r w:rsidR="00E7293D">
        <w:t>understand</w:t>
      </w:r>
      <w:r w:rsidR="00C3368B">
        <w:t>ing</w:t>
      </w:r>
      <w:r w:rsidR="00E7293D">
        <w:t xml:space="preserve"> why we have </w:t>
      </w:r>
      <w:r w:rsidR="004A1A79">
        <w:t>Well-being</w:t>
      </w:r>
      <w:r w:rsidR="00E7293D">
        <w:t xml:space="preserve"> </w:t>
      </w:r>
      <w:r w:rsidR="004A1A79">
        <w:t>G</w:t>
      </w:r>
      <w:r w:rsidR="00E7293D">
        <w:t xml:space="preserve">oals for Wales. </w:t>
      </w:r>
      <w:r w:rsidR="004A1A79">
        <w:t xml:space="preserve">One of the Well- being Goals is </w:t>
      </w:r>
      <w:proofErr w:type="gramStart"/>
      <w:r w:rsidR="004A1A79">
        <w:t>“ A</w:t>
      </w:r>
      <w:proofErr w:type="gramEnd"/>
      <w:r w:rsidR="004A1A79">
        <w:t xml:space="preserve"> prosperous Wales” (</w:t>
      </w:r>
      <w:proofErr w:type="spellStart"/>
      <w:r w:rsidR="004A1A79" w:rsidRPr="008F3C43">
        <w:t>Well being</w:t>
      </w:r>
      <w:proofErr w:type="spellEnd"/>
      <w:r w:rsidR="004A1A79" w:rsidRPr="008F3C43">
        <w:t xml:space="preserve"> of Future generations (Wales) Act, 2015).</w:t>
      </w:r>
      <w:r w:rsidR="004A1A79">
        <w:t xml:space="preserve"> Educating children on this </w:t>
      </w:r>
      <w:proofErr w:type="gramStart"/>
      <w:r w:rsidR="004A1A79">
        <w:t xml:space="preserve">particular </w:t>
      </w:r>
      <w:r w:rsidR="005B3969">
        <w:t>w</w:t>
      </w:r>
      <w:r w:rsidR="004A1A79">
        <w:t>ell-being</w:t>
      </w:r>
      <w:proofErr w:type="gramEnd"/>
      <w:r w:rsidR="004A1A79">
        <w:t xml:space="preserve"> goal and </w:t>
      </w:r>
      <w:r w:rsidR="00E87AE3">
        <w:t>the</w:t>
      </w:r>
      <w:r w:rsidR="004A1A79">
        <w:t xml:space="preserve"> ESDGC theme</w:t>
      </w:r>
      <w:r w:rsidR="00E87AE3">
        <w:t xml:space="preserve"> </w:t>
      </w:r>
      <w:r w:rsidR="004A1A79">
        <w:t xml:space="preserve">climate change </w:t>
      </w:r>
      <w:r w:rsidR="00C3368B">
        <w:t>will encourage</w:t>
      </w:r>
      <w:r w:rsidR="004A1A79">
        <w:t xml:space="preserve"> children to make links between the two. Children can recall their knowledge o</w:t>
      </w:r>
      <w:r w:rsidR="00E87AE3">
        <w:t>n ways to help</w:t>
      </w:r>
      <w:r w:rsidR="004A1A79">
        <w:t xml:space="preserve"> reduce climate change and therefore help the rest of Wales work towards</w:t>
      </w:r>
      <w:r w:rsidR="00732F69">
        <w:t xml:space="preserve"> </w:t>
      </w:r>
      <w:r w:rsidR="004A1A79">
        <w:t xml:space="preserve">the Well-being goal. </w:t>
      </w:r>
      <w:r w:rsidR="00E7293D">
        <w:t xml:space="preserve">ESDGC themed lessons can help to motivate children because it teaches them about recent, real life experiences which children may be able to relate to. </w:t>
      </w:r>
    </w:p>
    <w:p w:rsidR="006574D0" w:rsidRDefault="00E7293D">
      <w:r>
        <w:t xml:space="preserve">Some schools also choose to do whole school projects </w:t>
      </w:r>
      <w:proofErr w:type="gramStart"/>
      <w:r>
        <w:t>in order to</w:t>
      </w:r>
      <w:proofErr w:type="gramEnd"/>
      <w:r>
        <w:t xml:space="preserve"> help children understand ESDGC themes.</w:t>
      </w:r>
      <w:r w:rsidR="00703D5C">
        <w:t xml:space="preserve"> Some examples of these are Fairtrade which looks at wealth and poverty, healthy schools which looks at health and school councils or eco committees which may look at climate change and the natural environment</w:t>
      </w:r>
      <w:r w:rsidR="005B3969">
        <w:t xml:space="preserve"> and ways in which they can help both.</w:t>
      </w:r>
      <w:r w:rsidR="002E1D49">
        <w:t xml:space="preserve"> Fairtrade schools are those who try their best to use and sell Fairtrade products as much as they can. </w:t>
      </w:r>
      <w:proofErr w:type="gramStart"/>
      <w:r w:rsidR="00585897">
        <w:t>As a result of</w:t>
      </w:r>
      <w:proofErr w:type="gramEnd"/>
      <w:r w:rsidR="00585897">
        <w:t xml:space="preserve"> this they</w:t>
      </w:r>
      <w:r w:rsidR="002E1D49">
        <w:t xml:space="preserve"> raise awareness of Fairtrade within the school and possibly</w:t>
      </w:r>
      <w:r w:rsidR="00476EA6">
        <w:t xml:space="preserve"> in</w:t>
      </w:r>
      <w:r w:rsidR="002E1D49">
        <w:t xml:space="preserve"> the local community.</w:t>
      </w:r>
    </w:p>
    <w:p w:rsidR="0073345F" w:rsidRDefault="00D940B8" w:rsidP="00D940B8">
      <w:r>
        <w:t>It is important for teachers to promote ESDGC in as many lessons as possible. As a result of this</w:t>
      </w:r>
      <w:r w:rsidR="00712AC9">
        <w:t xml:space="preserve">, </w:t>
      </w:r>
      <w:r>
        <w:t>children would begin to understand the importance of being a global citizen</w:t>
      </w:r>
      <w:r w:rsidR="00712AC9">
        <w:t xml:space="preserve"> and equally will </w:t>
      </w:r>
      <w:proofErr w:type="gramStart"/>
      <w:r w:rsidR="00712AC9">
        <w:t>become  “</w:t>
      </w:r>
      <w:proofErr w:type="gramEnd"/>
      <w:r w:rsidR="00712AC9">
        <w:t xml:space="preserve">Ethical, informed citizens” (Donaldson, 2015). </w:t>
      </w:r>
      <w:r w:rsidR="00E32978">
        <w:t>ESDGC</w:t>
      </w:r>
      <w:r>
        <w:t xml:space="preserve"> can be taught in many areas of learning in the foundation phase or subjects in Key Stage 2</w:t>
      </w:r>
      <w:r w:rsidR="00E32978">
        <w:t xml:space="preserve"> which I have covered in my resources.</w:t>
      </w:r>
      <w:r>
        <w:t xml:space="preserve"> </w:t>
      </w:r>
      <w:r w:rsidR="002735B5">
        <w:t xml:space="preserve">Within </w:t>
      </w:r>
      <w:r w:rsidR="00E32978">
        <w:t xml:space="preserve">my </w:t>
      </w:r>
      <w:r w:rsidR="002735B5">
        <w:t>theme</w:t>
      </w:r>
      <w:r w:rsidR="00E32978">
        <w:t xml:space="preserve"> “Our World”</w:t>
      </w:r>
      <w:r w:rsidR="002735B5">
        <w:t xml:space="preserve"> I covered a core subject</w:t>
      </w:r>
      <w:r w:rsidR="00E32978">
        <w:t xml:space="preserve"> in 2 lessons</w:t>
      </w:r>
      <w:r w:rsidR="002735B5">
        <w:t xml:space="preserve"> which was Science</w:t>
      </w:r>
      <w:r w:rsidR="00E32978">
        <w:t xml:space="preserve">. I also planned lessons for Geography and RE </w:t>
      </w:r>
      <w:r w:rsidR="00712AC9">
        <w:t>in which I approached</w:t>
      </w:r>
      <w:r w:rsidR="00E32978">
        <w:t xml:space="preserve"> the wider curriculum</w:t>
      </w:r>
      <w:r w:rsidR="002735B5">
        <w:t>.</w:t>
      </w:r>
      <w:r w:rsidR="0073345F">
        <w:t xml:space="preserve"> </w:t>
      </w:r>
    </w:p>
    <w:p w:rsidR="00D940B8" w:rsidRDefault="00D940B8" w:rsidP="00D940B8">
      <w:r>
        <w:t xml:space="preserve"> In my geography lessons I have promoted ESDGC through the theme consumption and waste. I approached the theme consumption and waste through a recycling lesson which helped them to understand how to dispose of our waste appropriately </w:t>
      </w:r>
      <w:r w:rsidR="0053317B">
        <w:t>using</w:t>
      </w:r>
      <w:r>
        <w:t xml:space="preserve"> recycling bins. </w:t>
      </w:r>
      <w:r w:rsidR="002A3606">
        <w:t xml:space="preserve">An image of a landfill site was included in the lesson which shows them </w:t>
      </w:r>
      <w:r w:rsidR="0053317B">
        <w:t xml:space="preserve">the way they </w:t>
      </w:r>
      <w:r w:rsidR="002A3606">
        <w:t xml:space="preserve">choose to dispose their waste will </w:t>
      </w:r>
      <w:r w:rsidR="00D62411">
        <w:t>affect others</w:t>
      </w:r>
      <w:r w:rsidR="002A3606">
        <w:t xml:space="preserve"> and their planet. </w:t>
      </w:r>
      <w:r>
        <w:t>In addition to this, I also approached the theme natural environment th</w:t>
      </w:r>
      <w:r w:rsidR="002A3606">
        <w:t xml:space="preserve">rough geography lessons. I have focused on looking after our natural environment to help save our planet from climate change. This also interlinked with choices and decisions and the children learnt </w:t>
      </w:r>
      <w:r w:rsidR="002A3606">
        <w:lastRenderedPageBreak/>
        <w:t xml:space="preserve">about how their choice of transport to school affected climate change. It gave them an idea about how to change their ways of getting to school </w:t>
      </w:r>
      <w:proofErr w:type="gramStart"/>
      <w:r w:rsidR="002A3606">
        <w:t>in order to</w:t>
      </w:r>
      <w:proofErr w:type="gramEnd"/>
      <w:r w:rsidR="002A3606">
        <w:t xml:space="preserve"> help the planet which would have a positive impact on future generations. Climate change </w:t>
      </w:r>
      <w:proofErr w:type="gramStart"/>
      <w:r w:rsidR="002A3606">
        <w:t>in itself is</w:t>
      </w:r>
      <w:proofErr w:type="gramEnd"/>
      <w:r w:rsidR="002A3606">
        <w:t xml:space="preserve"> an ESDGC theme and therefore I felt it was important to base my lesson on and ESDGC theme.</w:t>
      </w:r>
      <w:r w:rsidR="00D62411">
        <w:t xml:space="preserve"> Wealth and poverty </w:t>
      </w:r>
      <w:proofErr w:type="gramStart"/>
      <w:r w:rsidR="00D62411">
        <w:t>was</w:t>
      </w:r>
      <w:proofErr w:type="gramEnd"/>
      <w:r w:rsidR="00D62411">
        <w:t xml:space="preserve"> another ESDGC theme I promoted through my geography lessons. Children had the opportunity to learn that people, the environment and our food are linked both locally and globally.</w:t>
      </w:r>
    </w:p>
    <w:p w:rsidR="00A62FE0" w:rsidRDefault="00C35313" w:rsidP="00D940B8">
      <w:r>
        <w:t xml:space="preserve">An area of learning I looked at with the foundation phase was Personal and Social development, </w:t>
      </w:r>
      <w:proofErr w:type="spellStart"/>
      <w:proofErr w:type="gramStart"/>
      <w:r>
        <w:t>Well</w:t>
      </w:r>
      <w:proofErr w:type="gramEnd"/>
      <w:r>
        <w:t xml:space="preserve"> being</w:t>
      </w:r>
      <w:proofErr w:type="spellEnd"/>
      <w:r>
        <w:t xml:space="preserve"> and Cultural Diversity (Welsh Government, 2015) the lesson also </w:t>
      </w:r>
      <w:r w:rsidR="00A62FE0">
        <w:t xml:space="preserve">promoted ESDGC themes including identity and culture, choices and decisions and the natural environment. Identity and culture </w:t>
      </w:r>
      <w:proofErr w:type="gramStart"/>
      <w:r w:rsidR="00A62FE0">
        <w:t>was</w:t>
      </w:r>
      <w:proofErr w:type="gramEnd"/>
      <w:r w:rsidR="00A62FE0">
        <w:t xml:space="preserve"> promoted </w:t>
      </w:r>
      <w:r w:rsidR="0053317B">
        <w:t xml:space="preserve">as </w:t>
      </w:r>
      <w:r w:rsidR="00A62FE0">
        <w:t xml:space="preserve">the children were learning about what Christians believe about how the world was created. Understanding that other people may have different beliefs or follow a different religion ensures that children understand respect and diversity. </w:t>
      </w:r>
      <w:proofErr w:type="gramStart"/>
      <w:r w:rsidR="00A62FE0">
        <w:t>As a result of</w:t>
      </w:r>
      <w:proofErr w:type="gramEnd"/>
      <w:r w:rsidR="00A62FE0">
        <w:t xml:space="preserve"> this they will become ethical, informed citizens which is one of Donaldson’s four purposes. </w:t>
      </w:r>
      <w:r w:rsidR="00136EBE">
        <w:t>(Donaldson</w:t>
      </w:r>
      <w:r w:rsidR="00C72B54">
        <w:t>,</w:t>
      </w:r>
      <w:r w:rsidR="00136EBE">
        <w:t xml:space="preserve"> 2015)</w:t>
      </w:r>
    </w:p>
    <w:p w:rsidR="00F67C25" w:rsidRDefault="00F67C25" w:rsidP="00D940B8">
      <w:r>
        <w:t xml:space="preserve">In the science lesson plans for both foundation phase and </w:t>
      </w:r>
      <w:r w:rsidR="008D2FCB">
        <w:t>K</w:t>
      </w:r>
      <w:r>
        <w:t xml:space="preserve">ey </w:t>
      </w:r>
      <w:r w:rsidR="008D2FCB">
        <w:t>St</w:t>
      </w:r>
      <w:r>
        <w:t>age 2 I promoted the theme the natural environment.</w:t>
      </w:r>
      <w:r w:rsidR="006A07E3">
        <w:t xml:space="preserve"> The </w:t>
      </w:r>
      <w:r w:rsidR="0037323B">
        <w:t>K</w:t>
      </w:r>
      <w:r w:rsidR="006A07E3">
        <w:t xml:space="preserve">ey </w:t>
      </w:r>
      <w:r w:rsidR="0037323B">
        <w:t>S</w:t>
      </w:r>
      <w:r w:rsidR="006A07E3">
        <w:t>tage 2 lesson looked at the properties of materials and objects in the children’s environment.</w:t>
      </w:r>
      <w:r>
        <w:t xml:space="preserve"> Through the </w:t>
      </w:r>
      <w:r w:rsidR="006145FA">
        <w:t>foundation phase lesson</w:t>
      </w:r>
      <w:r>
        <w:t xml:space="preserve"> ‘The life cycle of a butterfly’</w:t>
      </w:r>
      <w:r w:rsidR="0069578A">
        <w:t>,</w:t>
      </w:r>
      <w:r w:rsidR="0073345F">
        <w:t xml:space="preserve"> it was important that the children understood that the life cycle is a basic part of their natural environment and that they understood the importance of looking after insects so that these life cycles can continue to happen in a safe environment. </w:t>
      </w:r>
      <w:r w:rsidR="006A07E3">
        <w:t xml:space="preserve">The range that guided the life cycle lesson was “Identify some animals and plants in the outdoor environment” (Welsh Government, 2015, p.42) They were able to understand concepts of habitats through the lesson which explored the life cycle of a butterfly. The </w:t>
      </w:r>
      <w:proofErr w:type="gramStart"/>
      <w:r w:rsidR="006A07E3">
        <w:t>follow on</w:t>
      </w:r>
      <w:proofErr w:type="gramEnd"/>
      <w:r w:rsidR="006A07E3">
        <w:t xml:space="preserve"> lesson was a trip to the National Botanical gardens</w:t>
      </w:r>
      <w:r w:rsidR="0037323B">
        <w:t xml:space="preserve"> to the Butterfly House</w:t>
      </w:r>
      <w:r w:rsidR="006A07E3">
        <w:t xml:space="preserve"> which would help the children with their learning as they would be able to see the stages of the life cycle first hand and have their own experiences to reflect upon and learn from. </w:t>
      </w:r>
    </w:p>
    <w:p w:rsidR="002735B5" w:rsidRDefault="002735B5" w:rsidP="00D940B8">
      <w:r>
        <w:t xml:space="preserve">In one of my geography lessons for </w:t>
      </w:r>
      <w:r w:rsidR="008D2FCB">
        <w:t>K</w:t>
      </w:r>
      <w:r>
        <w:t xml:space="preserve">ey </w:t>
      </w:r>
      <w:r w:rsidR="008D2FCB">
        <w:t>S</w:t>
      </w:r>
      <w:r>
        <w:t xml:space="preserve">tage 2 I have included </w:t>
      </w:r>
      <w:r w:rsidR="00E146DA">
        <w:t>mapping skills.</w:t>
      </w:r>
      <w:r w:rsidR="00D25F38">
        <w:t xml:space="preserve"> The skill the children were aiming to ach</w:t>
      </w:r>
      <w:r w:rsidR="004F0177">
        <w:t>ieve</w:t>
      </w:r>
      <w:r w:rsidR="00D25F38">
        <w:t xml:space="preserve"> in this lesson was “identify and locate places and environments using globes, atlases and maps” (Welsh Government,</w:t>
      </w:r>
      <w:r w:rsidR="000372E3">
        <w:t xml:space="preserve"> 2008, p. </w:t>
      </w:r>
      <w:proofErr w:type="gramStart"/>
      <w:r w:rsidR="000372E3">
        <w:t>12</w:t>
      </w:r>
      <w:r w:rsidR="00E146DA">
        <w:t xml:space="preserve"> </w:t>
      </w:r>
      <w:r w:rsidR="000372E3">
        <w:t>)</w:t>
      </w:r>
      <w:proofErr w:type="gramEnd"/>
      <w:r w:rsidR="004F0177">
        <w:t xml:space="preserve">. </w:t>
      </w:r>
      <w:r w:rsidR="00E146DA">
        <w:t xml:space="preserve">The children’s map skills were being developed in the main activity as children were required to look at </w:t>
      </w:r>
      <w:proofErr w:type="gramStart"/>
      <w:r w:rsidR="00E146DA">
        <w:t>a number of</w:t>
      </w:r>
      <w:proofErr w:type="gramEnd"/>
      <w:r w:rsidR="00E146DA">
        <w:t xml:space="preserve"> food packages and discuss in groups where it has come from. They were then asked to look at a world map and find the place of origin for each food and draw onto the map how far it was away from the UK. This gave children a chance to learn where different places are </w:t>
      </w:r>
      <w:proofErr w:type="gramStart"/>
      <w:r w:rsidR="00E146DA">
        <w:t>through the use of</w:t>
      </w:r>
      <w:proofErr w:type="gramEnd"/>
      <w:r w:rsidR="00E146DA">
        <w:t xml:space="preserve"> a map. Also, it helped children understand that our food has a long proce</w:t>
      </w:r>
      <w:r w:rsidR="00D265EE">
        <w:t>ss of getting to our supermarkets.</w:t>
      </w:r>
    </w:p>
    <w:p w:rsidR="00AC11C1" w:rsidRDefault="00B8759A" w:rsidP="00D940B8">
      <w:r>
        <w:t>The range that guided th</w:t>
      </w:r>
      <w:r w:rsidR="006A07E3">
        <w:t>e life cycle</w:t>
      </w:r>
      <w:r>
        <w:t xml:space="preserve"> lesson was “Identify some animals and plants in the outdoor environment” (Welsh Government, 2015, p.42)</w:t>
      </w:r>
      <w:r w:rsidR="00AC11C1">
        <w:t xml:space="preserve"> They were able to understand concepts of habitats through the lesson which explored the life cycle of a butterfly. The </w:t>
      </w:r>
      <w:proofErr w:type="gramStart"/>
      <w:r w:rsidR="00AC11C1">
        <w:t>follow on</w:t>
      </w:r>
      <w:proofErr w:type="gramEnd"/>
      <w:r w:rsidR="00AC11C1">
        <w:t xml:space="preserve"> lesson was a trip to the National Botanical gardens which would help the children with their learning as they would be able to see the stages of the life cycle first hand and have their own experiences to reflect upon and learn from.</w:t>
      </w:r>
      <w:r>
        <w:t xml:space="preserve"> </w:t>
      </w:r>
    </w:p>
    <w:p w:rsidR="00D940B8" w:rsidRDefault="00315974">
      <w:r>
        <w:t xml:space="preserve">The literacy and numeracy framework (LNF) </w:t>
      </w:r>
      <w:proofErr w:type="gramStart"/>
      <w:r>
        <w:t>was</w:t>
      </w:r>
      <w:proofErr w:type="gramEnd"/>
      <w:r>
        <w:t xml:space="preserve"> introduced in 2013 by the Welsh Government. The Welsh Government introduced the framework as they feared that children were falling behind. As a result of this, the aim of the LNF was to develop excellent literacy and numeracy skills in children between the ages </w:t>
      </w:r>
      <w:proofErr w:type="gramStart"/>
      <w:r>
        <w:t>of  5</w:t>
      </w:r>
      <w:proofErr w:type="gramEnd"/>
      <w:r>
        <w:t xml:space="preserve"> and 14. The framework gives clear annual outcomes for the children’s development</w:t>
      </w:r>
      <w:r w:rsidR="00D851B8">
        <w:t xml:space="preserve"> (Welsh Government, </w:t>
      </w:r>
      <w:r w:rsidR="00EC03F8">
        <w:t>no date</w:t>
      </w:r>
      <w:r w:rsidR="00D851B8">
        <w:t>)</w:t>
      </w:r>
      <w:r w:rsidR="007D4256">
        <w:t xml:space="preserve">. Literacy and numeracy skills are very important throughout </w:t>
      </w:r>
      <w:r w:rsidR="00055BBD">
        <w:t>the</w:t>
      </w:r>
      <w:r w:rsidR="007D4256">
        <w:t xml:space="preserve"> whole life</w:t>
      </w:r>
      <w:r w:rsidR="00055BBD">
        <w:t xml:space="preserve"> of an individual</w:t>
      </w:r>
      <w:bookmarkStart w:id="0" w:name="_GoBack"/>
      <w:bookmarkEnd w:id="0"/>
      <w:r w:rsidR="007D4256">
        <w:t xml:space="preserve">. “Literacy and numeracy help people gain the fundamental skills necessary to achieve success life”. “Workplace numeracy, literacy and employability skills are </w:t>
      </w:r>
      <w:r w:rsidR="007D4256">
        <w:lastRenderedPageBreak/>
        <w:t>often used in conju</w:t>
      </w:r>
      <w:r w:rsidR="000C2BCE">
        <w:t>n</w:t>
      </w:r>
      <w:r w:rsidR="007D4256">
        <w:t>ction with one another”. (</w:t>
      </w:r>
      <w:proofErr w:type="spellStart"/>
      <w:r w:rsidR="007D4256">
        <w:t>Kangan</w:t>
      </w:r>
      <w:proofErr w:type="spellEnd"/>
      <w:r w:rsidR="007D4256">
        <w:t xml:space="preserve"> </w:t>
      </w:r>
      <w:proofErr w:type="spellStart"/>
      <w:r w:rsidR="007D4256">
        <w:t>Institue</w:t>
      </w:r>
      <w:proofErr w:type="spellEnd"/>
      <w:r w:rsidR="007D4256">
        <w:t>, no date, p</w:t>
      </w:r>
      <w:r w:rsidR="007840D6">
        <w:t>. 1)</w:t>
      </w:r>
      <w:r w:rsidR="00F1194D">
        <w:t>. In my resources</w:t>
      </w:r>
      <w:r w:rsidR="000C2BCE">
        <w:t>,</w:t>
      </w:r>
      <w:r w:rsidR="00F1194D">
        <w:t xml:space="preserve"> I have promoted many different literacy and numeracy skills in the main activities.</w:t>
      </w:r>
      <w:r w:rsidR="00891D0A">
        <w:t xml:space="preserve"> An example of this is in</w:t>
      </w:r>
      <w:r w:rsidR="00AC1741">
        <w:t xml:space="preserve"> the foundation phase the children had to describe what happened on each </w:t>
      </w:r>
      <w:r w:rsidR="004F7AF5">
        <w:t>da</w:t>
      </w:r>
      <w:r w:rsidR="00AC1741">
        <w:t>y of creation. This meets the ‘Text Types’ aspect of the framework. The framework reads “Description- provide information about an event, object, place etc.., without passing judgement on it or offering an explanation.” (Welsh Government, 2013)</w:t>
      </w:r>
      <w:r w:rsidR="004F7AF5">
        <w:t>. In this lesson</w:t>
      </w:r>
      <w:r w:rsidR="000C2BCE">
        <w:t>,</w:t>
      </w:r>
      <w:r w:rsidR="004F7AF5">
        <w:t xml:space="preserve"> I have used the numeracy framework and have promoted numeracy as the children “collect information by voting or sorting and represent in pictures, objects or drawings” (Welsh Government, 2013) they have done this by arranging the days of creation on a storyboard. They must get the days of creation in the appropriate order.</w:t>
      </w:r>
    </w:p>
    <w:p w:rsidR="00A635C4" w:rsidRDefault="00BD71FA">
      <w:r>
        <w:t xml:space="preserve">I have </w:t>
      </w:r>
      <w:proofErr w:type="gramStart"/>
      <w:r>
        <w:t>come to the conclusion</w:t>
      </w:r>
      <w:proofErr w:type="gramEnd"/>
      <w:r>
        <w:t xml:space="preserve"> that it is very important to teach ESDGC. Through its teaching it can provide children with many experiences relating to different aspects of life which will affect them every day, </w:t>
      </w:r>
      <w:proofErr w:type="spellStart"/>
      <w:r>
        <w:t>e.g</w:t>
      </w:r>
      <w:proofErr w:type="spellEnd"/>
      <w:r>
        <w:t xml:space="preserve"> climate change. I also think that ways in which ESDGC is promoted is interesting such as whole school projects</w:t>
      </w:r>
      <w:r w:rsidR="000C2BCE">
        <w:t>. For example,</w:t>
      </w:r>
      <w:r>
        <w:t xml:space="preserve"> school councils. In addition, numeracy and literacy skills are just as important to develop in children as I believe both skills can set children up for a successful future.</w:t>
      </w:r>
    </w:p>
    <w:p w:rsidR="00A635C4" w:rsidRDefault="00A635C4"/>
    <w:p w:rsidR="00A635C4" w:rsidRDefault="00A635C4"/>
    <w:p w:rsidR="00A635C4" w:rsidRDefault="00A635C4"/>
    <w:p w:rsidR="00A635C4" w:rsidRDefault="00A635C4"/>
    <w:p w:rsidR="00A635C4" w:rsidRDefault="00A635C4"/>
    <w:p w:rsidR="00A635C4" w:rsidRDefault="00A635C4"/>
    <w:p w:rsidR="00BD71FA" w:rsidRDefault="00BD71FA"/>
    <w:p w:rsidR="00BD71FA" w:rsidRDefault="00BD71FA"/>
    <w:p w:rsidR="00BD71FA" w:rsidRDefault="00BD71FA"/>
    <w:p w:rsidR="00BD71FA" w:rsidRDefault="00BD71FA"/>
    <w:p w:rsidR="00BD71FA" w:rsidRDefault="00BD71FA"/>
    <w:p w:rsidR="00BD71FA" w:rsidRDefault="00BD71FA"/>
    <w:p w:rsidR="00BD71FA" w:rsidRDefault="00BD71FA"/>
    <w:p w:rsidR="00BD71FA" w:rsidRDefault="00BD71FA"/>
    <w:p w:rsidR="00BD71FA" w:rsidRDefault="00BD71FA"/>
    <w:p w:rsidR="00BD71FA" w:rsidRDefault="00BD71FA"/>
    <w:p w:rsidR="00BD71FA" w:rsidRDefault="00BD71FA"/>
    <w:p w:rsidR="00BD71FA" w:rsidRDefault="00BD71FA"/>
    <w:p w:rsidR="00BD71FA" w:rsidRDefault="00BD71FA"/>
    <w:p w:rsidR="0014048B" w:rsidRDefault="00A635C4">
      <w:r>
        <w:t>Reference</w:t>
      </w:r>
      <w:r w:rsidR="00BD71FA">
        <w:t xml:space="preserve"> List</w:t>
      </w:r>
    </w:p>
    <w:p w:rsidR="00786193" w:rsidRPr="00840E14" w:rsidRDefault="00786193">
      <w:pPr>
        <w:rPr>
          <w:i/>
        </w:rPr>
      </w:pPr>
      <w:proofErr w:type="spellStart"/>
      <w:r>
        <w:lastRenderedPageBreak/>
        <w:t>Bruntland</w:t>
      </w:r>
      <w:proofErr w:type="spellEnd"/>
      <w:r>
        <w:t xml:space="preserve"> Report </w:t>
      </w:r>
      <w:r w:rsidR="00C72B54">
        <w:t>(</w:t>
      </w:r>
      <w:r>
        <w:t>1987</w:t>
      </w:r>
      <w:r w:rsidR="00C72B54">
        <w:t xml:space="preserve">) </w:t>
      </w:r>
      <w:r w:rsidR="00C72B54" w:rsidRPr="00840E14">
        <w:rPr>
          <w:i/>
        </w:rPr>
        <w:t>Report of the World Commission on Enviro</w:t>
      </w:r>
      <w:r w:rsidR="00DA2B74" w:rsidRPr="00840E14">
        <w:rPr>
          <w:i/>
        </w:rPr>
        <w:t>n</w:t>
      </w:r>
      <w:r w:rsidR="00C72B54" w:rsidRPr="00840E14">
        <w:rPr>
          <w:i/>
        </w:rPr>
        <w:t>ment and Development: Our Common Future.</w:t>
      </w:r>
    </w:p>
    <w:p w:rsidR="00840E14" w:rsidRPr="00840E14" w:rsidRDefault="00840E14">
      <w:r>
        <w:t xml:space="preserve">Cardiff Sustainable Education Network, (no date), </w:t>
      </w:r>
      <w:r>
        <w:rPr>
          <w:i/>
        </w:rPr>
        <w:t xml:space="preserve"> Seven Themes of ESDGC, </w:t>
      </w:r>
      <w:r>
        <w:t xml:space="preserve">Available at: </w:t>
      </w:r>
      <w:hyperlink r:id="rId7" w:history="1">
        <w:r w:rsidRPr="00CC1814">
          <w:rPr>
            <w:rStyle w:val="Hyperlink"/>
          </w:rPr>
          <w:t>https://esdgcincardiff.wordpress.com/resources/seven-themes-of-esdgc/</w:t>
        </w:r>
      </w:hyperlink>
      <w:r>
        <w:t xml:space="preserve"> (Accessed 17/11/18)</w:t>
      </w:r>
    </w:p>
    <w:p w:rsidR="00712AC9" w:rsidRDefault="00A635C4">
      <w:r>
        <w:t>Donaldson</w:t>
      </w:r>
      <w:r w:rsidR="00C72B54">
        <w:t xml:space="preserve"> (2015</w:t>
      </w:r>
      <w:r w:rsidR="00840E14">
        <w:t>)</w:t>
      </w:r>
      <w:r w:rsidRPr="00840E14">
        <w:rPr>
          <w:i/>
        </w:rPr>
        <w:t xml:space="preserve"> ‘Successful Futures’</w:t>
      </w:r>
      <w:r w:rsidR="00C72B54">
        <w:t>,</w:t>
      </w:r>
      <w:r>
        <w:t xml:space="preserve"> </w:t>
      </w:r>
      <w:r w:rsidR="00C72B54">
        <w:t>Chapter 3</w:t>
      </w:r>
      <w:r w:rsidR="00F0061E">
        <w:t>: Purposes of the curriculum</w:t>
      </w:r>
    </w:p>
    <w:p w:rsidR="00080EB9" w:rsidRPr="0076072B" w:rsidRDefault="00080EB9">
      <w:proofErr w:type="spellStart"/>
      <w:r>
        <w:t>Kangan</w:t>
      </w:r>
      <w:proofErr w:type="spellEnd"/>
      <w:r>
        <w:t xml:space="preserve"> Institute (no date) </w:t>
      </w:r>
      <w:r>
        <w:rPr>
          <w:i/>
        </w:rPr>
        <w:t>The Importance of Literacy and Numeracy Skills</w:t>
      </w:r>
      <w:r w:rsidR="0076072B">
        <w:rPr>
          <w:i/>
        </w:rPr>
        <w:t xml:space="preserve">. </w:t>
      </w:r>
      <w:r w:rsidR="0076072B">
        <w:t xml:space="preserve">Available at: </w:t>
      </w:r>
      <w:hyperlink r:id="rId8" w:history="1">
        <w:r w:rsidR="0076072B" w:rsidRPr="00CC1814">
          <w:rPr>
            <w:rStyle w:val="Hyperlink"/>
          </w:rPr>
          <w:t>https://www.kangan.edu.au/students/blog/importance-literacy-and-numeracy-skills</w:t>
        </w:r>
      </w:hyperlink>
      <w:r w:rsidR="0076072B">
        <w:t xml:space="preserve"> (Accessed 17/11/18)</w:t>
      </w:r>
    </w:p>
    <w:p w:rsidR="00786193" w:rsidRDefault="00786193">
      <w:r>
        <w:t>M</w:t>
      </w:r>
      <w:r w:rsidR="00275B1C">
        <w:t>ahatma</w:t>
      </w:r>
      <w:r>
        <w:t xml:space="preserve"> Gand</w:t>
      </w:r>
      <w:r w:rsidR="000E36D4">
        <w:t>h</w:t>
      </w:r>
      <w:r>
        <w:t>i</w:t>
      </w:r>
      <w:r w:rsidR="002F142F">
        <w:t xml:space="preserve"> </w:t>
      </w:r>
      <w:r w:rsidR="00275B1C">
        <w:t>“The Earth provides enough to satisfy everyone’s needs, but not for everyone’s greed” (no date)</w:t>
      </w:r>
    </w:p>
    <w:p w:rsidR="0014048B" w:rsidRPr="00F53120" w:rsidRDefault="00935D2B">
      <w:r w:rsidRPr="00521892">
        <w:t>Welsh Assembly Government (2008</w:t>
      </w:r>
      <w:r w:rsidRPr="002D72EA">
        <w:rPr>
          <w:i/>
        </w:rPr>
        <w:t xml:space="preserve">) </w:t>
      </w:r>
      <w:r w:rsidR="0014048B" w:rsidRPr="002D72EA">
        <w:rPr>
          <w:i/>
        </w:rPr>
        <w:t>Education for Sustainable Development and Global Citizen: A Common Understanding for Schools</w:t>
      </w:r>
      <w:r w:rsidR="00F53120">
        <w:rPr>
          <w:i/>
        </w:rPr>
        <w:t xml:space="preserve">. </w:t>
      </w:r>
      <w:r w:rsidR="00F53120">
        <w:t>Cardiff: Crown.</w:t>
      </w:r>
    </w:p>
    <w:p w:rsidR="00F53120" w:rsidRDefault="00F53120">
      <w:r>
        <w:t>Welsh Assembly Government (2008</w:t>
      </w:r>
      <w:proofErr w:type="gramStart"/>
      <w:r>
        <w:t xml:space="preserve">) </w:t>
      </w:r>
      <w:r>
        <w:rPr>
          <w:i/>
        </w:rPr>
        <w:t xml:space="preserve"> Key</w:t>
      </w:r>
      <w:proofErr w:type="gramEnd"/>
      <w:r>
        <w:rPr>
          <w:i/>
        </w:rPr>
        <w:t xml:space="preserve"> Stages 2-3 Geography in the National Curriculum for Wales</w:t>
      </w:r>
      <w:r>
        <w:t>. Cardiff: Crown.</w:t>
      </w:r>
    </w:p>
    <w:p w:rsidR="00D851B8" w:rsidRDefault="00D851B8">
      <w:r>
        <w:t>Welsh Government (</w:t>
      </w:r>
      <w:r w:rsidR="00EC03F8">
        <w:t>no date</w:t>
      </w:r>
      <w:r>
        <w:t xml:space="preserve">) </w:t>
      </w:r>
      <w:r>
        <w:rPr>
          <w:i/>
        </w:rPr>
        <w:t xml:space="preserve">National Literacy and Numeracy Programme- a strategic action plan. </w:t>
      </w:r>
      <w:r>
        <w:t>Cardiff: Crown.</w:t>
      </w:r>
    </w:p>
    <w:p w:rsidR="00FF28F3" w:rsidRPr="00FF28F3" w:rsidRDefault="00FF28F3">
      <w:r>
        <w:t xml:space="preserve">Welsh Government (2013) </w:t>
      </w:r>
      <w:r>
        <w:rPr>
          <w:i/>
        </w:rPr>
        <w:t xml:space="preserve">National Literacy and Numeracy Framework. </w:t>
      </w:r>
      <w:r>
        <w:t>Cardiff: Crown.</w:t>
      </w:r>
    </w:p>
    <w:p w:rsidR="00B8759A" w:rsidRPr="00B8759A" w:rsidRDefault="00B8759A">
      <w:r>
        <w:t xml:space="preserve">Welsh Government (2015) </w:t>
      </w:r>
      <w:r>
        <w:rPr>
          <w:i/>
        </w:rPr>
        <w:t xml:space="preserve">Curriculum for Wales: Foundation Phase Framework (Revised 2015). </w:t>
      </w:r>
      <w:r>
        <w:t>Cardiff: Crown.</w:t>
      </w:r>
    </w:p>
    <w:p w:rsidR="006C0D8C" w:rsidRPr="00F53120" w:rsidRDefault="006C0D8C">
      <w:r>
        <w:t xml:space="preserve">Welsh Government (2015) </w:t>
      </w:r>
      <w:proofErr w:type="spellStart"/>
      <w:r w:rsidRPr="002D72EA">
        <w:rPr>
          <w:i/>
        </w:rPr>
        <w:t>Well being</w:t>
      </w:r>
      <w:proofErr w:type="spellEnd"/>
      <w:r w:rsidRPr="002D72EA">
        <w:rPr>
          <w:i/>
        </w:rPr>
        <w:t xml:space="preserve"> of Future generations (Wales) Act</w:t>
      </w:r>
      <w:r>
        <w:rPr>
          <w:i/>
        </w:rPr>
        <w:t xml:space="preserve">. </w:t>
      </w:r>
      <w:r>
        <w:t>Cardiff: Crown</w:t>
      </w:r>
    </w:p>
    <w:p w:rsidR="00B1385C" w:rsidRDefault="00B1385C">
      <w:pPr>
        <w:rPr>
          <w:rStyle w:val="Hyperlink"/>
          <w:color w:val="auto"/>
          <w:u w:val="none"/>
        </w:rPr>
      </w:pPr>
      <w:r>
        <w:t xml:space="preserve">Welsh Government (2017), </w:t>
      </w:r>
      <w:r>
        <w:rPr>
          <w:i/>
        </w:rPr>
        <w:t>Education for Sustainable Development and Global Citizenship</w:t>
      </w:r>
      <w:r w:rsidR="00767381">
        <w:rPr>
          <w:i/>
        </w:rPr>
        <w:t>.</w:t>
      </w:r>
      <w:r>
        <w:t xml:space="preserve"> </w:t>
      </w:r>
      <w:r w:rsidR="00521892">
        <w:t xml:space="preserve">Cardiff: Crown.  </w:t>
      </w:r>
      <w:r w:rsidR="00767381">
        <w:t>A</w:t>
      </w:r>
      <w:r>
        <w:t xml:space="preserve">vailable at: </w:t>
      </w:r>
      <w:hyperlink r:id="rId9" w:history="1">
        <w:r w:rsidRPr="005B3032">
          <w:rPr>
            <w:rStyle w:val="Hyperlink"/>
          </w:rPr>
          <w:t>http://learning.gov.wales/resources/browse-all/education-for-sustainable-development-and-global-citizenship/?lang=en</w:t>
        </w:r>
      </w:hyperlink>
      <w:r>
        <w:rPr>
          <w:rStyle w:val="Hyperlink"/>
        </w:rPr>
        <w:t xml:space="preserve"> . </w:t>
      </w:r>
      <w:r>
        <w:rPr>
          <w:rStyle w:val="Hyperlink"/>
          <w:color w:val="auto"/>
          <w:u w:val="none"/>
        </w:rPr>
        <w:t>(Accessed: 06/11/18)</w:t>
      </w:r>
    </w:p>
    <w:p w:rsidR="008D2FCB" w:rsidRDefault="00341243">
      <w:r>
        <w:t>Young and Comins (2002:12)</w:t>
      </w:r>
    </w:p>
    <w:p w:rsidR="00521892" w:rsidRDefault="00521892">
      <w:r>
        <w:t>W</w:t>
      </w:r>
      <w:r w:rsidR="008D2FCB">
        <w:t>ebsites</w:t>
      </w:r>
    </w:p>
    <w:p w:rsidR="008D2FCB" w:rsidRDefault="008D2FCB">
      <w:r w:rsidRPr="002F142F">
        <w:t>https://www.thenational.ae/opinion/comment/the-earth-provides-enough-to-meet-everyone-s-needs-1.426562</w:t>
      </w:r>
    </w:p>
    <w:p w:rsidR="008D2FCB" w:rsidRPr="00B1385C" w:rsidRDefault="008D2FCB"/>
    <w:sectPr w:rsidR="008D2FCB" w:rsidRPr="00B1385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D4836" w:rsidRDefault="003D4836" w:rsidP="008D2FCB">
      <w:pPr>
        <w:spacing w:after="0" w:line="240" w:lineRule="auto"/>
      </w:pPr>
      <w:r>
        <w:separator/>
      </w:r>
    </w:p>
  </w:endnote>
  <w:endnote w:type="continuationSeparator" w:id="0">
    <w:p w:rsidR="003D4836" w:rsidRDefault="003D4836" w:rsidP="008D2F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D4836" w:rsidRDefault="003D4836" w:rsidP="008D2FCB">
      <w:pPr>
        <w:spacing w:after="0" w:line="240" w:lineRule="auto"/>
      </w:pPr>
      <w:r>
        <w:separator/>
      </w:r>
    </w:p>
  </w:footnote>
  <w:footnote w:type="continuationSeparator" w:id="0">
    <w:p w:rsidR="003D4836" w:rsidRDefault="003D4836" w:rsidP="008D2FC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3356"/>
    <w:rsid w:val="000372E3"/>
    <w:rsid w:val="00055BBD"/>
    <w:rsid w:val="00080EB9"/>
    <w:rsid w:val="000A3356"/>
    <w:rsid w:val="000C2BCE"/>
    <w:rsid w:val="000E36D4"/>
    <w:rsid w:val="000E6206"/>
    <w:rsid w:val="00136EBE"/>
    <w:rsid w:val="0014048B"/>
    <w:rsid w:val="00160FAF"/>
    <w:rsid w:val="002735B5"/>
    <w:rsid w:val="00275A8A"/>
    <w:rsid w:val="00275B1C"/>
    <w:rsid w:val="002771E6"/>
    <w:rsid w:val="002812A4"/>
    <w:rsid w:val="002905DD"/>
    <w:rsid w:val="002933A9"/>
    <w:rsid w:val="002A3606"/>
    <w:rsid w:val="002D72EA"/>
    <w:rsid w:val="002E1D49"/>
    <w:rsid w:val="002E66F3"/>
    <w:rsid w:val="002F142F"/>
    <w:rsid w:val="00315974"/>
    <w:rsid w:val="0032752D"/>
    <w:rsid w:val="00336267"/>
    <w:rsid w:val="00337FF9"/>
    <w:rsid w:val="00341243"/>
    <w:rsid w:val="0037323B"/>
    <w:rsid w:val="003B75C7"/>
    <w:rsid w:val="003D4836"/>
    <w:rsid w:val="003F1F02"/>
    <w:rsid w:val="00471CF9"/>
    <w:rsid w:val="00476EA6"/>
    <w:rsid w:val="004A1A79"/>
    <w:rsid w:val="004E6318"/>
    <w:rsid w:val="004E7F57"/>
    <w:rsid w:val="004F0177"/>
    <w:rsid w:val="004F7AF5"/>
    <w:rsid w:val="00502F46"/>
    <w:rsid w:val="00521892"/>
    <w:rsid w:val="0053317B"/>
    <w:rsid w:val="005601B5"/>
    <w:rsid w:val="005816A5"/>
    <w:rsid w:val="00585897"/>
    <w:rsid w:val="005B3969"/>
    <w:rsid w:val="005C737A"/>
    <w:rsid w:val="00603D50"/>
    <w:rsid w:val="006145FA"/>
    <w:rsid w:val="00636B6F"/>
    <w:rsid w:val="006574D0"/>
    <w:rsid w:val="0069578A"/>
    <w:rsid w:val="006A07E3"/>
    <w:rsid w:val="006C0D8C"/>
    <w:rsid w:val="006E546C"/>
    <w:rsid w:val="006E70E6"/>
    <w:rsid w:val="00703D5C"/>
    <w:rsid w:val="00712AC9"/>
    <w:rsid w:val="00724233"/>
    <w:rsid w:val="00732F69"/>
    <w:rsid w:val="0073345F"/>
    <w:rsid w:val="0076072B"/>
    <w:rsid w:val="00767381"/>
    <w:rsid w:val="007840D6"/>
    <w:rsid w:val="00786193"/>
    <w:rsid w:val="007D4256"/>
    <w:rsid w:val="00840E14"/>
    <w:rsid w:val="00891D0A"/>
    <w:rsid w:val="008D2FCB"/>
    <w:rsid w:val="008E4875"/>
    <w:rsid w:val="008F3C43"/>
    <w:rsid w:val="00935D2B"/>
    <w:rsid w:val="00943279"/>
    <w:rsid w:val="009B76C3"/>
    <w:rsid w:val="009E0CDE"/>
    <w:rsid w:val="00A41293"/>
    <w:rsid w:val="00A51F3F"/>
    <w:rsid w:val="00A62FE0"/>
    <w:rsid w:val="00A635C4"/>
    <w:rsid w:val="00AB04DC"/>
    <w:rsid w:val="00AC11C1"/>
    <w:rsid w:val="00AC1741"/>
    <w:rsid w:val="00B1385C"/>
    <w:rsid w:val="00B8759A"/>
    <w:rsid w:val="00BD71FA"/>
    <w:rsid w:val="00C3368B"/>
    <w:rsid w:val="00C35313"/>
    <w:rsid w:val="00C56139"/>
    <w:rsid w:val="00C64AC3"/>
    <w:rsid w:val="00C65FC0"/>
    <w:rsid w:val="00C72B54"/>
    <w:rsid w:val="00CC1902"/>
    <w:rsid w:val="00D01203"/>
    <w:rsid w:val="00D25F38"/>
    <w:rsid w:val="00D265EE"/>
    <w:rsid w:val="00D62411"/>
    <w:rsid w:val="00D851B8"/>
    <w:rsid w:val="00D940B8"/>
    <w:rsid w:val="00DA2B74"/>
    <w:rsid w:val="00E146DA"/>
    <w:rsid w:val="00E32978"/>
    <w:rsid w:val="00E56B1D"/>
    <w:rsid w:val="00E611EC"/>
    <w:rsid w:val="00E7293D"/>
    <w:rsid w:val="00E74775"/>
    <w:rsid w:val="00E87AE3"/>
    <w:rsid w:val="00EC03F8"/>
    <w:rsid w:val="00F0061E"/>
    <w:rsid w:val="00F1194D"/>
    <w:rsid w:val="00F3100D"/>
    <w:rsid w:val="00F53120"/>
    <w:rsid w:val="00F67C25"/>
    <w:rsid w:val="00F73C2E"/>
    <w:rsid w:val="00FF28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4F094"/>
  <w15:chartTrackingRefBased/>
  <w15:docId w15:val="{28E34220-FEC6-4195-95DB-8731A9DFA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E4875"/>
    <w:rPr>
      <w:color w:val="0563C1" w:themeColor="hyperlink"/>
      <w:u w:val="single"/>
    </w:rPr>
  </w:style>
  <w:style w:type="character" w:styleId="UnresolvedMention">
    <w:name w:val="Unresolved Mention"/>
    <w:basedOn w:val="DefaultParagraphFont"/>
    <w:uiPriority w:val="99"/>
    <w:semiHidden/>
    <w:unhideWhenUsed/>
    <w:rsid w:val="008E4875"/>
    <w:rPr>
      <w:color w:val="605E5C"/>
      <w:shd w:val="clear" w:color="auto" w:fill="E1DFDD"/>
    </w:rPr>
  </w:style>
  <w:style w:type="paragraph" w:styleId="Header">
    <w:name w:val="header"/>
    <w:basedOn w:val="Normal"/>
    <w:link w:val="HeaderChar"/>
    <w:uiPriority w:val="99"/>
    <w:unhideWhenUsed/>
    <w:rsid w:val="008D2F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2FCB"/>
  </w:style>
  <w:style w:type="paragraph" w:styleId="Footer">
    <w:name w:val="footer"/>
    <w:basedOn w:val="Normal"/>
    <w:link w:val="FooterChar"/>
    <w:uiPriority w:val="99"/>
    <w:unhideWhenUsed/>
    <w:rsid w:val="008D2F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2F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angan.edu.au/students/blog/importance-literacy-and-numeracy-skills" TargetMode="External"/><Relationship Id="rId3" Type="http://schemas.openxmlformats.org/officeDocument/2006/relationships/settings" Target="settings.xml"/><Relationship Id="rId7" Type="http://schemas.openxmlformats.org/officeDocument/2006/relationships/hyperlink" Target="https://esdgcincardiff.wordpress.com/resources/seven-themes-of-esdgc/"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learning.gov.wales/resources/browse-all/education-for-sustainable-development-and-global-citizenshi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2C90C6-FC0F-4E24-8643-E948831EC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652</TotalTime>
  <Pages>5</Pages>
  <Words>2428</Words>
  <Characters>13842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Thomas</dc:creator>
  <cp:keywords/>
  <dc:description/>
  <cp:lastModifiedBy>Gemma Thomas</cp:lastModifiedBy>
  <cp:revision>59</cp:revision>
  <dcterms:created xsi:type="dcterms:W3CDTF">2018-11-06T18:45:00Z</dcterms:created>
  <dcterms:modified xsi:type="dcterms:W3CDTF">2018-11-20T19:17:00Z</dcterms:modified>
</cp:coreProperties>
</file>