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F783EBE" w:rsidR="005E6C44" w:rsidRPr="00A42F82" w:rsidRDefault="00DB6944" w:rsidP="00A91894">
            <w:pPr>
              <w:rPr>
                <w:rFonts w:ascii="Arial" w:hAnsi="Arial" w:cs="Arial"/>
                <w:sz w:val="22"/>
                <w:szCs w:val="22"/>
              </w:rPr>
            </w:pPr>
            <w:r>
              <w:rPr>
                <w:rFonts w:ascii="Arial" w:hAnsi="Arial" w:cs="Arial"/>
                <w:sz w:val="22"/>
                <w:szCs w:val="22"/>
              </w:rPr>
              <w:t xml:space="preserve">Anabela Mendes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5F645B3" w:rsidR="005E6C44" w:rsidRPr="00A42F82" w:rsidRDefault="00DB69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921B3CC" w:rsidR="005E6C44" w:rsidRPr="00A42F82" w:rsidRDefault="00A46F9C" w:rsidP="00A91894">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Intitute</w:t>
            </w:r>
            <w:proofErr w:type="spellEnd"/>
            <w:r>
              <w:rPr>
                <w:rFonts w:ascii="Arial" w:hAnsi="Arial" w:cs="Arial"/>
                <w:sz w:val="22"/>
                <w:szCs w:val="22"/>
              </w:rPr>
              <w:t xml:space="preserve"> of Inner LLCT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DF38450" w:rsidR="005E6C44" w:rsidRPr="00A42F82" w:rsidRDefault="00DB6944" w:rsidP="00A91894">
            <w:pPr>
              <w:rPr>
                <w:rFonts w:ascii="Arial" w:hAnsi="Arial" w:cs="Arial"/>
                <w:sz w:val="22"/>
                <w:szCs w:val="22"/>
              </w:rPr>
            </w:pPr>
            <w:r>
              <w:rPr>
                <w:rFonts w:ascii="Arial" w:hAnsi="Arial" w:cs="Arial"/>
                <w:sz w:val="22"/>
                <w:szCs w:val="22"/>
              </w:rPr>
              <w:t xml:space="preserve">London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88CB231" w:rsidR="005E6C44" w:rsidRPr="00A42F82" w:rsidRDefault="003D647C" w:rsidP="00A91894">
            <w:pPr>
              <w:rPr>
                <w:rFonts w:ascii="Arial" w:hAnsi="Arial" w:cs="Arial"/>
                <w:sz w:val="22"/>
                <w:szCs w:val="22"/>
              </w:rPr>
            </w:pPr>
            <w:hyperlink r:id="rId13" w:history="1">
              <w:r w:rsidRPr="00BE268E">
                <w:rPr>
                  <w:rStyle w:val="Hyperlink"/>
                  <w:rFonts w:ascii="Arial" w:hAnsi="Arial" w:cs="Arial"/>
                  <w:sz w:val="22"/>
                  <w:szCs w:val="22"/>
                </w:rPr>
                <w:t>2124257@student.uwtsd.ac.uk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65BD9A8" w:rsidR="005E6C44" w:rsidRPr="00A42F82" w:rsidRDefault="00DB6944" w:rsidP="00A91894">
            <w:pPr>
              <w:rPr>
                <w:rFonts w:ascii="Arial" w:hAnsi="Arial" w:cs="Arial"/>
                <w:sz w:val="22"/>
                <w:szCs w:val="22"/>
              </w:rPr>
            </w:pPr>
            <w:r>
              <w:rPr>
                <w:rFonts w:ascii="Arial" w:hAnsi="Arial" w:cs="Arial"/>
                <w:sz w:val="22"/>
                <w:szCs w:val="22"/>
              </w:rPr>
              <w:t>07711183093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D29BE2D" w:rsidR="005E6C44" w:rsidRPr="00A42F82" w:rsidRDefault="00DB6944" w:rsidP="00A91894">
            <w:pPr>
              <w:rPr>
                <w:rFonts w:ascii="Arial" w:hAnsi="Arial" w:cs="Arial"/>
                <w:sz w:val="22"/>
                <w:szCs w:val="22"/>
              </w:rPr>
            </w:pPr>
            <w:r>
              <w:rPr>
                <w:rFonts w:ascii="Arial" w:hAnsi="Arial" w:cs="Arial"/>
                <w:sz w:val="22"/>
                <w:szCs w:val="22"/>
              </w:rPr>
              <w:t>2124257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D1C3507" w14:textId="77777777" w:rsidR="00DB6944" w:rsidRDefault="00DB6944" w:rsidP="00DB6944">
            <w:pPr>
              <w:pStyle w:val="p1"/>
            </w:pPr>
            <w:r>
              <w:rPr>
                <w:b/>
                <w:bCs/>
              </w:rPr>
              <w:t>MSc Public Health and Social Care in Practice</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F92BC2E" w:rsidR="005E6C44" w:rsidRPr="00A42F82" w:rsidRDefault="00DB6944" w:rsidP="00A91894">
            <w:pPr>
              <w:rPr>
                <w:rFonts w:ascii="Arial" w:hAnsi="Arial" w:cs="Arial"/>
                <w:sz w:val="22"/>
                <w:szCs w:val="22"/>
              </w:rPr>
            </w:pPr>
            <w:proofErr w:type="spellStart"/>
            <w:r>
              <w:rPr>
                <w:rFonts w:ascii="Arial" w:hAnsi="Arial" w:cs="Arial"/>
                <w:sz w:val="22"/>
                <w:szCs w:val="22"/>
              </w:rPr>
              <w:t>Soban</w:t>
            </w:r>
            <w:proofErr w:type="spellEnd"/>
            <w:r>
              <w:rPr>
                <w:rFonts w:ascii="Arial" w:hAnsi="Arial" w:cs="Arial"/>
                <w:sz w:val="22"/>
                <w:szCs w:val="22"/>
              </w:rPr>
              <w:t xml:space="preserve">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91EBB9C" w:rsidR="005E6C44" w:rsidRPr="00A42F82" w:rsidRDefault="007F334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7F4A22F" w:rsidR="005E6C44" w:rsidRPr="00A42F82" w:rsidRDefault="007F334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2B06DFE1" w:rsidR="003F6F7B" w:rsidRPr="00A42F82" w:rsidRDefault="007F3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5E50FF3" w:rsidR="005E6C44"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12A296C" w:rsidR="005E6C44" w:rsidRPr="00A42F82" w:rsidRDefault="007F334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0E48C9F" w:rsidR="00835382" w:rsidRPr="00A42F82" w:rsidRDefault="00CC4FB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67F9F5C" w:rsidR="00807192" w:rsidRPr="00A42F82" w:rsidRDefault="007F3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17DBD22F" w:rsidR="00807192" w:rsidRPr="00A42F82" w:rsidRDefault="002E5E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58DB5D3D"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7F334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494C000E"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7F334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6927BB63" w:rsidR="004C3D85" w:rsidRPr="00A42F82" w:rsidRDefault="007F334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A880791" w:rsidR="004C3D85" w:rsidRPr="00A42F82" w:rsidRDefault="00A4244A" w:rsidP="00A91894">
            <w:pPr>
              <w:rPr>
                <w:rFonts w:ascii="Arial" w:hAnsi="Arial" w:cs="Arial"/>
                <w:sz w:val="22"/>
                <w:szCs w:val="22"/>
              </w:rPr>
            </w:pPr>
            <w:r w:rsidRPr="00F93584">
              <w:rPr>
                <w:rFonts w:ascii="Arial" w:hAnsi="Arial" w:cs="Arial"/>
                <w:sz w:val="22"/>
                <w:szCs w:val="22"/>
              </w:rPr>
              <w:t>Exploring the role of health technology in the management of type 2 diabetes in the older population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CFB3EA5" w:rsidR="004C3D85" w:rsidRPr="00A42F82" w:rsidRDefault="00A4244A" w:rsidP="00A91894">
            <w:pPr>
              <w:rPr>
                <w:rFonts w:ascii="Arial" w:hAnsi="Arial" w:cs="Arial"/>
                <w:sz w:val="22"/>
                <w:szCs w:val="22"/>
              </w:rPr>
            </w:pPr>
            <w:r>
              <w:rPr>
                <w:rFonts w:ascii="Arial" w:hAnsi="Arial" w:cs="Arial"/>
                <w:sz w:val="22"/>
                <w:szCs w:val="22"/>
              </w:rPr>
              <w:t>6/</w:t>
            </w:r>
            <w:r w:rsidR="00A46F9C">
              <w:rPr>
                <w:rFonts w:ascii="Arial" w:hAnsi="Arial" w:cs="Arial"/>
                <w:sz w:val="22"/>
                <w:szCs w:val="22"/>
              </w:rPr>
              <w:t>Oct</w:t>
            </w:r>
            <w:r>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ACEBF7A" w:rsidR="004C3D85" w:rsidRPr="00A42F82" w:rsidRDefault="00A46F9C" w:rsidP="00A91894">
            <w:pPr>
              <w:rPr>
                <w:rFonts w:ascii="Arial" w:hAnsi="Arial" w:cs="Arial"/>
                <w:sz w:val="22"/>
                <w:szCs w:val="22"/>
              </w:rPr>
            </w:pPr>
            <w:r>
              <w:rPr>
                <w:rFonts w:ascii="Arial" w:hAnsi="Arial" w:cs="Arial"/>
                <w:sz w:val="22"/>
                <w:szCs w:val="22"/>
              </w:rPr>
              <w:t>2/Feb/</w:t>
            </w:r>
            <w:r w:rsidR="00CC4FBD">
              <w:rPr>
                <w:rFonts w:ascii="Arial" w:hAnsi="Arial" w:cs="Arial"/>
                <w:sz w:val="22"/>
                <w:szCs w:val="22"/>
              </w:rPr>
              <w:t>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073840B" w:rsidR="00F96C3F" w:rsidRPr="00763499" w:rsidRDefault="00763499" w:rsidP="00763499">
            <w:pPr>
              <w:spacing w:line="360" w:lineRule="auto"/>
              <w:rPr>
                <w:rFonts w:ascii="Arial" w:hAnsi="Arial" w:cs="Arial"/>
                <w:sz w:val="22"/>
                <w:szCs w:val="22"/>
              </w:rPr>
            </w:pPr>
            <w:r w:rsidRPr="00763499">
              <w:rPr>
                <w:rFonts w:ascii="Arial" w:hAnsi="Arial" w:cs="Arial"/>
                <w:color w:val="000000"/>
                <w:sz w:val="22"/>
                <w:szCs w:val="22"/>
              </w:rPr>
              <w:t>This research aims to examine the role and impact of health technology in managing type 2 diabetes among older adults in the United Kingdom. With an ageing population and increasing incidence of type 2 diabetes, this study seeks to determine how digital tools like mobile health applications, continuous glucose monitors, telemedicine, and electronic health records contribute to self-management, clinical monitoring, and overall health outcomes for seniors. Additionally, it will address barriers that hinder technology adoption within this demographic such as digital literacy issues, accessibility challenges,</w:t>
            </w:r>
            <w:r>
              <w:rPr>
                <w:rFonts w:ascii="Arial" w:hAnsi="Arial" w:cs="Arial"/>
                <w:color w:val="000000"/>
                <w:sz w:val="22"/>
                <w:szCs w:val="22"/>
              </w:rPr>
              <w:t xml:space="preserve"> </w:t>
            </w:r>
            <w:r w:rsidRPr="00763499">
              <w:rPr>
                <w:rFonts w:ascii="Arial" w:hAnsi="Arial" w:cs="Arial"/>
                <w:color w:val="000000"/>
                <w:sz w:val="22"/>
                <w:szCs w:val="22"/>
              </w:rPr>
              <w:t>and socioeconomic factors</w:t>
            </w:r>
            <w:r w:rsidR="00CC4FBD">
              <w:rPr>
                <w:rFonts w:ascii="Arial" w:hAnsi="Arial" w:cs="Arial"/>
                <w:color w:val="000000"/>
                <w:sz w:val="22"/>
                <w:szCs w:val="22"/>
              </w:rPr>
              <w:t xml:space="preserve"> </w:t>
            </w:r>
            <w:r w:rsidRPr="00763499">
              <w:rPr>
                <w:rFonts w:ascii="Arial" w:hAnsi="Arial" w:cs="Arial"/>
                <w:color w:val="000000"/>
                <w:sz w:val="22"/>
                <w:szCs w:val="22"/>
              </w:rPr>
              <w:t>with the objective of informing future healthcare strategies and policy development to enhance diabetes care</w:t>
            </w:r>
            <w:r>
              <w:rPr>
                <w:rFonts w:ascii="Arial" w:hAnsi="Arial" w:cs="Arial"/>
                <w:color w:val="000000"/>
                <w:sz w:val="22"/>
                <w:szCs w:val="22"/>
              </w:rPr>
              <w:t xml:space="preserve"> </w:t>
            </w:r>
            <w:r w:rsidRPr="00763499">
              <w:rPr>
                <w:rFonts w:ascii="Arial" w:hAnsi="Arial" w:cs="Arial"/>
                <w:color w:val="000000"/>
                <w:sz w:val="22"/>
                <w:szCs w:val="22"/>
              </w:rPr>
              <w:t>for</w:t>
            </w:r>
            <w:r>
              <w:rPr>
                <w:rFonts w:ascii="Arial" w:hAnsi="Arial" w:cs="Arial"/>
                <w:color w:val="000000"/>
                <w:sz w:val="22"/>
                <w:szCs w:val="22"/>
              </w:rPr>
              <w:t xml:space="preserve"> </w:t>
            </w:r>
            <w:r w:rsidRPr="00763499">
              <w:rPr>
                <w:rFonts w:ascii="Arial" w:hAnsi="Arial" w:cs="Arial"/>
                <w:color w:val="000000"/>
                <w:sz w:val="22"/>
                <w:szCs w:val="22"/>
              </w:rPr>
              <w:t>older individuals</w:t>
            </w:r>
            <w:r>
              <w:rPr>
                <w:rFonts w:ascii="Arial" w:hAnsi="Arial" w:cs="Arial"/>
                <w:color w:val="000000"/>
                <w:sz w:val="22"/>
                <w:szCs w:val="22"/>
              </w:rPr>
              <w:t xml:space="preserve"> </w:t>
            </w:r>
            <w:r w:rsidRPr="00763499">
              <w:rPr>
                <w:rFonts w:ascii="Arial" w:hAnsi="Arial" w:cs="Arial"/>
                <w:color w:val="000000"/>
                <w:sz w:val="22"/>
                <w:szCs w:val="22"/>
              </w:rPr>
              <w:t>in</w:t>
            </w:r>
            <w:r>
              <w:rPr>
                <w:rFonts w:ascii="Arial" w:hAnsi="Arial" w:cs="Arial"/>
                <w:color w:val="000000"/>
                <w:sz w:val="22"/>
                <w:szCs w:val="22"/>
              </w:rPr>
              <w:t xml:space="preserve"> </w:t>
            </w:r>
            <w:r w:rsidRPr="00763499">
              <w:rPr>
                <w:rFonts w:ascii="Arial" w:hAnsi="Arial" w:cs="Arial"/>
                <w:color w:val="000000"/>
                <w:sz w:val="22"/>
                <w:szCs w:val="22"/>
              </w:rPr>
              <w:t>the UK.</w:t>
            </w:r>
          </w:p>
          <w:p w14:paraId="2B320BC7" w14:textId="77777777" w:rsidR="00F96C3F" w:rsidRPr="00763499" w:rsidRDefault="00F96C3F" w:rsidP="00763499">
            <w:pPr>
              <w:spacing w:line="360" w:lineRule="auto"/>
              <w:rPr>
                <w:rFonts w:ascii="Arial" w:hAnsi="Arial" w:cs="Arial"/>
                <w:sz w:val="22"/>
                <w:szCs w:val="22"/>
              </w:rPr>
            </w:pPr>
          </w:p>
          <w:p w14:paraId="39FAA3A4" w14:textId="77777777" w:rsidR="00F96C3F" w:rsidRPr="00763499" w:rsidRDefault="00F96C3F" w:rsidP="00763499">
            <w:pPr>
              <w:spacing w:line="360" w:lineRule="auto"/>
              <w:rPr>
                <w:rFonts w:ascii="Arial" w:hAnsi="Arial" w:cs="Arial"/>
                <w:sz w:val="22"/>
                <w:szCs w:val="22"/>
              </w:rPr>
            </w:pPr>
          </w:p>
          <w:p w14:paraId="5F64A457" w14:textId="6C98CA29"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8C882A2" w14:textId="75325002" w:rsidR="00A4244A" w:rsidRPr="00252FD8" w:rsidRDefault="00A4244A" w:rsidP="00A4244A">
            <w:pPr>
              <w:pStyle w:val="NormalWeb"/>
              <w:spacing w:line="360" w:lineRule="auto"/>
              <w:jc w:val="both"/>
              <w:rPr>
                <w:rFonts w:ascii="Arial" w:hAnsi="Arial" w:cs="Arial"/>
                <w:color w:val="000000"/>
                <w:sz w:val="22"/>
                <w:szCs w:val="22"/>
              </w:rPr>
            </w:pPr>
            <w:r w:rsidRPr="00252FD8">
              <w:rPr>
                <w:rFonts w:ascii="Arial" w:hAnsi="Arial" w:cs="Arial"/>
                <w:color w:val="000000"/>
                <w:sz w:val="22"/>
                <w:szCs w:val="22"/>
              </w:rPr>
              <w:lastRenderedPageBreak/>
              <w:t>What are the most used health technologies for managing type 2 diabetes among older adults in the UK, and what factors influence their adoption?</w:t>
            </w:r>
          </w:p>
          <w:p w14:paraId="3F487750" w14:textId="3204CD45" w:rsidR="00A4244A" w:rsidRDefault="00A4244A" w:rsidP="00A4244A">
            <w:pPr>
              <w:pStyle w:val="NormalWeb"/>
              <w:spacing w:line="360" w:lineRule="auto"/>
              <w:jc w:val="both"/>
              <w:rPr>
                <w:rFonts w:ascii="Arial" w:hAnsi="Arial" w:cs="Arial"/>
                <w:color w:val="000000"/>
                <w:sz w:val="22"/>
                <w:szCs w:val="22"/>
              </w:rPr>
            </w:pPr>
            <w:r w:rsidRPr="00252FD8">
              <w:rPr>
                <w:rFonts w:ascii="Arial" w:hAnsi="Arial" w:cs="Arial"/>
                <w:color w:val="000000"/>
                <w:sz w:val="22"/>
                <w:szCs w:val="22"/>
              </w:rPr>
              <w:t>What impact does health technology have on the clinical outcomes of older adults with type 2 diabetes in the UK?</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D895F7A" w14:textId="77777777" w:rsidR="00A4244A" w:rsidRDefault="00A4244A" w:rsidP="00A4244A">
            <w:pPr>
              <w:pStyle w:val="paragraph"/>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 xml:space="preserve">The aim of this essay is to </w:t>
            </w:r>
            <w:r>
              <w:rPr>
                <w:rFonts w:ascii="Arial" w:hAnsi="Arial" w:cs="Arial"/>
                <w:sz w:val="22"/>
                <w:szCs w:val="22"/>
              </w:rPr>
              <w:t>e</w:t>
            </w:r>
            <w:r w:rsidRPr="00B751D7">
              <w:rPr>
                <w:rFonts w:ascii="Arial" w:hAnsi="Arial" w:cs="Arial"/>
                <w:sz w:val="22"/>
                <w:szCs w:val="22"/>
              </w:rPr>
              <w:t>xplore</w:t>
            </w:r>
            <w:r>
              <w:rPr>
                <w:rFonts w:ascii="Arial" w:hAnsi="Arial" w:cs="Arial"/>
                <w:sz w:val="22"/>
                <w:szCs w:val="22"/>
              </w:rPr>
              <w:t xml:space="preserve"> </w:t>
            </w:r>
            <w:r w:rsidRPr="00B751D7">
              <w:rPr>
                <w:rFonts w:ascii="Arial" w:eastAsiaTheme="minorEastAsia" w:hAnsi="Arial" w:cs="Arial"/>
                <w:sz w:val="22"/>
                <w:szCs w:val="22"/>
              </w:rPr>
              <w:t>the role of</w:t>
            </w:r>
            <w:r>
              <w:rPr>
                <w:rFonts w:ascii="Arial" w:eastAsiaTheme="minorEastAsia" w:hAnsi="Arial" w:cs="Arial"/>
                <w:sz w:val="22"/>
                <w:szCs w:val="22"/>
              </w:rPr>
              <w:t xml:space="preserve"> health</w:t>
            </w:r>
            <w:r w:rsidRPr="00B751D7">
              <w:rPr>
                <w:rFonts w:ascii="Arial" w:eastAsiaTheme="minorEastAsia" w:hAnsi="Arial" w:cs="Arial"/>
                <w:sz w:val="22"/>
                <w:szCs w:val="22"/>
              </w:rPr>
              <w:t xml:space="preserve"> technology in the management of </w:t>
            </w:r>
            <w:r w:rsidRPr="00B751D7">
              <w:rPr>
                <w:rFonts w:ascii="Arial" w:hAnsi="Arial" w:cs="Arial"/>
                <w:sz w:val="22"/>
                <w:szCs w:val="22"/>
              </w:rPr>
              <w:t>T</w:t>
            </w:r>
            <w:r w:rsidRPr="00B751D7">
              <w:rPr>
                <w:rFonts w:ascii="Arial" w:eastAsiaTheme="minorEastAsia" w:hAnsi="Arial" w:cs="Arial"/>
                <w:sz w:val="22"/>
                <w:szCs w:val="22"/>
              </w:rPr>
              <w:t>ype 2 diabetes in the older population</w:t>
            </w:r>
            <w:r>
              <w:rPr>
                <w:rFonts w:ascii="Arial" w:hAnsi="Arial" w:cs="Arial"/>
                <w:sz w:val="22"/>
                <w:szCs w:val="22"/>
              </w:rPr>
              <w:t xml:space="preserve"> in the UK.</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5D9D312" w14:textId="446A23EE" w:rsidR="00A4244A" w:rsidRDefault="003F619D" w:rsidP="00A4244A">
            <w:pPr>
              <w:pStyle w:val="paragraph"/>
              <w:spacing w:before="0" w:beforeAutospacing="0" w:after="0" w:afterAutospacing="0" w:line="360" w:lineRule="auto"/>
              <w:jc w:val="both"/>
              <w:textAlignment w:val="baseline"/>
              <w:rPr>
                <w:rFonts w:ascii="Arial" w:hAnsi="Arial" w:cs="Arial"/>
                <w:color w:val="000000"/>
                <w:sz w:val="22"/>
                <w:szCs w:val="22"/>
              </w:rPr>
            </w:pPr>
            <w:r>
              <w:rPr>
                <w:rFonts w:ascii="Arial" w:hAnsi="Arial" w:cs="Arial"/>
                <w:color w:val="000000"/>
                <w:sz w:val="22"/>
                <w:szCs w:val="22"/>
              </w:rPr>
              <w:t xml:space="preserve">To </w:t>
            </w:r>
            <w:r w:rsidR="00A4244A" w:rsidRPr="0050503C">
              <w:rPr>
                <w:rFonts w:ascii="Arial" w:hAnsi="Arial" w:cs="Arial"/>
                <w:color w:val="000000"/>
                <w:sz w:val="22"/>
                <w:szCs w:val="22"/>
              </w:rPr>
              <w:t>Analyse how the use of health technologies, like glucose monitoring apps and telehealth services, affects the health outcomes of older adults with type 2 diabetes. This involves measuring improvements in glycaemic control, reduction in complications, and overall quality of life.</w:t>
            </w:r>
            <w:r w:rsidR="00A4244A">
              <w:rPr>
                <w:rFonts w:ascii="Arial" w:hAnsi="Arial" w:cs="Arial"/>
                <w:color w:val="000000"/>
                <w:sz w:val="22"/>
                <w:szCs w:val="22"/>
              </w:rPr>
              <w:t xml:space="preserve"> </w:t>
            </w:r>
          </w:p>
          <w:p w14:paraId="704B8AAC" w14:textId="77777777" w:rsidR="003F619D" w:rsidRDefault="003F619D" w:rsidP="00A4244A">
            <w:pPr>
              <w:pStyle w:val="paragraph"/>
              <w:spacing w:before="0" w:beforeAutospacing="0" w:after="0" w:afterAutospacing="0" w:line="360" w:lineRule="auto"/>
              <w:jc w:val="both"/>
              <w:textAlignment w:val="baseline"/>
              <w:rPr>
                <w:rFonts w:ascii="Arial" w:hAnsi="Arial" w:cs="Arial"/>
                <w:color w:val="000000"/>
                <w:sz w:val="22"/>
                <w:szCs w:val="22"/>
              </w:rPr>
            </w:pPr>
          </w:p>
          <w:p w14:paraId="20833867" w14:textId="70038236" w:rsidR="00A4244A" w:rsidRDefault="003F619D" w:rsidP="00A4244A">
            <w:pPr>
              <w:pStyle w:val="paragraph"/>
              <w:spacing w:before="0" w:beforeAutospacing="0" w:after="0" w:afterAutospacing="0" w:line="360" w:lineRule="auto"/>
              <w:jc w:val="both"/>
              <w:textAlignment w:val="baseline"/>
              <w:rPr>
                <w:rFonts w:ascii="Arial" w:hAnsi="Arial" w:cs="Arial"/>
                <w:color w:val="000000"/>
                <w:sz w:val="22"/>
                <w:szCs w:val="22"/>
              </w:rPr>
            </w:pPr>
            <w:r>
              <w:rPr>
                <w:rFonts w:ascii="Arial" w:hAnsi="Arial" w:cs="Arial"/>
                <w:color w:val="000000"/>
                <w:sz w:val="22"/>
                <w:szCs w:val="22"/>
              </w:rPr>
              <w:t xml:space="preserve">To </w:t>
            </w:r>
            <w:r w:rsidR="00A4244A" w:rsidRPr="0050503C">
              <w:rPr>
                <w:rFonts w:ascii="Arial" w:hAnsi="Arial" w:cs="Arial"/>
                <w:color w:val="000000"/>
                <w:sz w:val="22"/>
                <w:szCs w:val="22"/>
              </w:rPr>
              <w:t>Investigate the capability of health technologies to provide personalized management plans for older patients. This entails examining how these technologies can be tailored to accommodate individual health needs, preferences, and technological proficiencies.</w:t>
            </w:r>
          </w:p>
          <w:p w14:paraId="67F8B816" w14:textId="77777777" w:rsidR="003F619D" w:rsidRDefault="003F619D" w:rsidP="00A4244A">
            <w:pPr>
              <w:rPr>
                <w:rFonts w:ascii="Arial" w:hAnsi="Arial" w:cs="Arial"/>
                <w:color w:val="000000"/>
                <w:sz w:val="22"/>
                <w:szCs w:val="22"/>
              </w:rPr>
            </w:pPr>
          </w:p>
          <w:p w14:paraId="437171CA" w14:textId="3BA0C505" w:rsidR="00F96C3F" w:rsidRPr="00A42F82" w:rsidRDefault="00A4244A" w:rsidP="00A4244A">
            <w:pPr>
              <w:rPr>
                <w:rFonts w:ascii="Arial" w:hAnsi="Arial" w:cs="Arial"/>
              </w:rPr>
            </w:pPr>
            <w:r w:rsidRPr="00EC277E">
              <w:rPr>
                <w:rFonts w:ascii="Arial" w:hAnsi="Arial" w:cs="Arial"/>
                <w:color w:val="000000"/>
                <w:sz w:val="22"/>
                <w:szCs w:val="22"/>
              </w:rPr>
              <w:t xml:space="preserve"> </w:t>
            </w:r>
            <w:r w:rsidR="003F619D">
              <w:rPr>
                <w:rFonts w:ascii="Arial" w:hAnsi="Arial" w:cs="Arial"/>
                <w:color w:val="000000"/>
                <w:sz w:val="22"/>
                <w:szCs w:val="22"/>
              </w:rPr>
              <w:t xml:space="preserve">To </w:t>
            </w:r>
            <w:r w:rsidRPr="00EC277E">
              <w:rPr>
                <w:rFonts w:ascii="Arial" w:hAnsi="Arial" w:cs="Arial"/>
                <w:color w:val="000000"/>
                <w:sz w:val="22"/>
                <w:szCs w:val="22"/>
              </w:rPr>
              <w:t>Examine how these technologies influence blood sugar monitoring, medication adherence, and overall disease management among the older population.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91ABD4B" w14:textId="77876D4C" w:rsidR="00D00763" w:rsidRPr="00D00763" w:rsidRDefault="00F96C3F" w:rsidP="00D00763">
            <w:pPr>
              <w:spacing w:before="120" w:after="120"/>
              <w:rPr>
                <w:rFonts w:ascii="Arial" w:hAnsi="Arial" w:cs="Arial"/>
                <w:b/>
                <w:sz w:val="22"/>
                <w:szCs w:val="22"/>
              </w:rPr>
            </w:pPr>
            <w:r w:rsidRPr="00B56B53">
              <w:rPr>
                <w:rFonts w:ascii="Arial" w:hAnsi="Arial" w:cs="Arial"/>
                <w:b/>
                <w:sz w:val="22"/>
                <w:szCs w:val="22"/>
              </w:rPr>
              <w:t>Proposed methods (maximum 600 words)</w:t>
            </w:r>
          </w:p>
          <w:p w14:paraId="03F01D56" w14:textId="3F68C408" w:rsidR="00D00763" w:rsidRDefault="00D00763" w:rsidP="00D00763">
            <w:pPr>
              <w:pStyle w:val="p1"/>
              <w:spacing w:line="360" w:lineRule="auto"/>
              <w:jc w:val="both"/>
              <w:rPr>
                <w:sz w:val="22"/>
                <w:szCs w:val="22"/>
              </w:rPr>
            </w:pPr>
            <w:r w:rsidRPr="00F35664">
              <w:rPr>
                <w:sz w:val="22"/>
                <w:szCs w:val="22"/>
              </w:rPr>
              <w:t xml:space="preserve">To conduct this systematic review, a comprehensive search was undertaken using electronic databases including PubMed, </w:t>
            </w:r>
            <w:r w:rsidR="00B21938">
              <w:rPr>
                <w:sz w:val="22"/>
                <w:szCs w:val="22"/>
              </w:rPr>
              <w:t>Google scholar</w:t>
            </w:r>
            <w:r w:rsidRPr="00F35664">
              <w:rPr>
                <w:sz w:val="22"/>
                <w:szCs w:val="22"/>
              </w:rPr>
              <w:t xml:space="preserve">, Studies were selected based on their relevance to the role of health technology in managing type 2 diabetes among older adults in the UK. </w:t>
            </w:r>
            <w:r w:rsidRPr="00B56B53">
              <w:rPr>
                <w:sz w:val="22"/>
                <w:szCs w:val="22"/>
              </w:rPr>
              <w:t>(Office, 2025)</w:t>
            </w:r>
            <w:r>
              <w:rPr>
                <w:sz w:val="22"/>
                <w:szCs w:val="22"/>
              </w:rPr>
              <w:t xml:space="preserve"> </w:t>
            </w:r>
            <w:r w:rsidRPr="00F35664">
              <w:rPr>
                <w:sz w:val="22"/>
                <w:szCs w:val="22"/>
              </w:rPr>
              <w:t>Keywords employed in the search strategy included "type 2 diabetes," "health technology," "older population," and "UK." Studies published in English and involving aged 60 and above were considered, observational studies, and reviews were included. Data extraction focused on study design, population characteristics, intervention types, and key outcomes related to diabetes management and quality of life.</w:t>
            </w:r>
            <w:r w:rsidRPr="00020F52">
              <w:rPr>
                <w:sz w:val="22"/>
                <w:szCs w:val="22"/>
              </w:rPr>
              <w:t xml:space="preserve"> (Office for national statistics, 2024)</w:t>
            </w:r>
          </w:p>
          <w:p w14:paraId="41C1ECFD" w14:textId="77777777" w:rsidR="00D00763" w:rsidRDefault="00D00763" w:rsidP="00D00763">
            <w:pPr>
              <w:pStyle w:val="p1"/>
              <w:spacing w:line="360" w:lineRule="auto"/>
              <w:jc w:val="both"/>
              <w:rPr>
                <w:sz w:val="22"/>
                <w:szCs w:val="22"/>
              </w:rPr>
            </w:pPr>
            <w:r w:rsidRPr="00B56B53">
              <w:rPr>
                <w:sz w:val="22"/>
                <w:szCs w:val="22"/>
              </w:rPr>
              <w:br/>
              <w:t>Sources of Data</w:t>
            </w:r>
            <w:r>
              <w:rPr>
                <w:sz w:val="22"/>
                <w:szCs w:val="22"/>
              </w:rPr>
              <w:t>:</w:t>
            </w:r>
          </w:p>
          <w:p w14:paraId="2511CCF7" w14:textId="77777777" w:rsidR="00D00763" w:rsidRDefault="00D00763" w:rsidP="00D00763">
            <w:pPr>
              <w:pStyle w:val="p1"/>
              <w:spacing w:line="360" w:lineRule="auto"/>
              <w:jc w:val="both"/>
              <w:rPr>
                <w:sz w:val="22"/>
                <w:szCs w:val="22"/>
                <w:shd w:val="clear" w:color="auto" w:fill="FFFFFF"/>
              </w:rPr>
            </w:pPr>
            <w:r w:rsidRPr="00F35664">
              <w:rPr>
                <w:sz w:val="22"/>
                <w:szCs w:val="22"/>
              </w:rPr>
              <w:t xml:space="preserve">Data will be collected from PubMed, </w:t>
            </w:r>
            <w:r>
              <w:rPr>
                <w:sz w:val="22"/>
                <w:szCs w:val="22"/>
              </w:rPr>
              <w:t>MEDLINE</w:t>
            </w:r>
            <w:r w:rsidRPr="00F35664">
              <w:rPr>
                <w:sz w:val="22"/>
                <w:szCs w:val="22"/>
              </w:rPr>
              <w:t xml:space="preserve">, and Cochrane Library would provide access to peer-reviewed journals and articles that focus on health technology applications for diabetes management. </w:t>
            </w:r>
            <w:r w:rsidRPr="00F35664">
              <w:rPr>
                <w:sz w:val="22"/>
                <w:szCs w:val="22"/>
              </w:rPr>
              <w:lastRenderedPageBreak/>
              <w:t>These databases would offer insights into the latest research findings and technological advancements.</w:t>
            </w:r>
            <w:r>
              <w:rPr>
                <w:sz w:val="22"/>
                <w:szCs w:val="22"/>
              </w:rPr>
              <w:t xml:space="preserve"> </w:t>
            </w:r>
            <w:r w:rsidRPr="00F35664">
              <w:rPr>
                <w:sz w:val="22"/>
                <w:szCs w:val="22"/>
              </w:rPr>
              <w:t>Documents and reports from the UK's National Health Service (NHS), the National Institute for Health and Care Excellence (NICE), and Diabetes UK can offer valuable information on policy, guidelines, and the adoption of health technologies like mobile apps, wearable devices, and telemedicine.</w:t>
            </w:r>
            <w:r>
              <w:rPr>
                <w:sz w:val="22"/>
                <w:szCs w:val="22"/>
              </w:rPr>
              <w:t xml:space="preserve"> (National Library of medicine, 2024). </w:t>
            </w:r>
            <w:r w:rsidRPr="00F35664">
              <w:rPr>
                <w:color w:val="000000" w:themeColor="text1"/>
                <w:sz w:val="22"/>
                <w:szCs w:val="22"/>
                <w:shd w:val="clear" w:color="auto" w:fill="FFFFFF"/>
              </w:rPr>
              <w:t xml:space="preserve"> </w:t>
            </w:r>
          </w:p>
          <w:p w14:paraId="6085A32C" w14:textId="4BA8C81D" w:rsidR="00D00763" w:rsidRDefault="00D00763" w:rsidP="00D00763">
            <w:pPr>
              <w:pStyle w:val="p1"/>
              <w:spacing w:line="360" w:lineRule="auto"/>
              <w:jc w:val="both"/>
              <w:rPr>
                <w:sz w:val="22"/>
                <w:szCs w:val="22"/>
              </w:rPr>
            </w:pPr>
            <w:r w:rsidRPr="00B56B53">
              <w:rPr>
                <w:sz w:val="22"/>
                <w:szCs w:val="22"/>
              </w:rPr>
              <w:br/>
            </w:r>
            <w:r>
              <w:rPr>
                <w:sz w:val="22"/>
                <w:szCs w:val="22"/>
              </w:rPr>
              <w:t>Search Strategy:</w:t>
            </w:r>
          </w:p>
          <w:p w14:paraId="01D1A8C1" w14:textId="77777777" w:rsidR="00D00763" w:rsidRDefault="00D00763" w:rsidP="00D00763">
            <w:pPr>
              <w:pStyle w:val="p1"/>
              <w:spacing w:line="360" w:lineRule="auto"/>
              <w:jc w:val="both"/>
              <w:rPr>
                <w:sz w:val="22"/>
                <w:szCs w:val="22"/>
              </w:rPr>
            </w:pPr>
            <w:r w:rsidRPr="00F35664">
              <w:rPr>
                <w:sz w:val="22"/>
                <w:szCs w:val="22"/>
              </w:rPr>
              <w:t xml:space="preserve">Conduct a comprehensive literature search across multiple databases such as PubMed, Cochrane Library, and </w:t>
            </w:r>
            <w:r>
              <w:rPr>
                <w:sz w:val="22"/>
                <w:szCs w:val="22"/>
              </w:rPr>
              <w:t>MEDLINE</w:t>
            </w:r>
            <w:r w:rsidRPr="00F35664">
              <w:rPr>
                <w:sz w:val="22"/>
                <w:szCs w:val="22"/>
              </w:rPr>
              <w:t xml:space="preserve">, as well as </w:t>
            </w:r>
            <w:proofErr w:type="spellStart"/>
            <w:r w:rsidRPr="00F35664">
              <w:rPr>
                <w:sz w:val="22"/>
                <w:szCs w:val="22"/>
              </w:rPr>
              <w:t>gray</w:t>
            </w:r>
            <w:proofErr w:type="spellEnd"/>
            <w:r w:rsidRPr="00F35664">
              <w:rPr>
                <w:sz w:val="22"/>
                <w:szCs w:val="22"/>
              </w:rPr>
              <w:t xml:space="preserve"> literature sources. Use a combination of keywords and medical subject headings (</w:t>
            </w:r>
            <w:proofErr w:type="spellStart"/>
            <w:r w:rsidRPr="00F35664">
              <w:rPr>
                <w:sz w:val="22"/>
                <w:szCs w:val="22"/>
              </w:rPr>
              <w:t>MeSH</w:t>
            </w:r>
            <w:proofErr w:type="spellEnd"/>
            <w:r w:rsidRPr="00F35664">
              <w:rPr>
                <w:sz w:val="22"/>
                <w:szCs w:val="22"/>
              </w:rPr>
              <w:t>) related to type 2 diabetes, health technology, older adults, and the UK.</w:t>
            </w:r>
            <w:r>
              <w:rPr>
                <w:sz w:val="22"/>
                <w:szCs w:val="22"/>
              </w:rPr>
              <w:t xml:space="preserve"> (access.clarivate.com,2018.).</w:t>
            </w:r>
          </w:p>
          <w:p w14:paraId="63439874" w14:textId="77777777" w:rsidR="00D00763" w:rsidRDefault="00D00763" w:rsidP="00D00763">
            <w:pPr>
              <w:pStyle w:val="p1"/>
              <w:rPr>
                <w:sz w:val="22"/>
                <w:szCs w:val="22"/>
              </w:rPr>
            </w:pPr>
          </w:p>
          <w:p w14:paraId="5175D7D2" w14:textId="77777777" w:rsidR="00D00763" w:rsidRDefault="00D00763" w:rsidP="00D00763">
            <w:pPr>
              <w:pStyle w:val="p1"/>
              <w:spacing w:line="360" w:lineRule="auto"/>
              <w:rPr>
                <w:sz w:val="22"/>
                <w:szCs w:val="22"/>
              </w:rPr>
            </w:pPr>
            <w:r w:rsidRPr="00B56B53">
              <w:rPr>
                <w:sz w:val="22"/>
                <w:szCs w:val="22"/>
              </w:rPr>
              <w:t>Criteria for Inclusion</w:t>
            </w:r>
            <w:r>
              <w:rPr>
                <w:sz w:val="22"/>
                <w:szCs w:val="22"/>
              </w:rPr>
              <w:t>:</w:t>
            </w:r>
            <w:r w:rsidRPr="00B56B53">
              <w:rPr>
                <w:sz w:val="22"/>
                <w:szCs w:val="22"/>
              </w:rPr>
              <w:br/>
            </w:r>
            <w:r w:rsidRPr="00F35664">
              <w:rPr>
                <w:sz w:val="22"/>
                <w:szCs w:val="22"/>
              </w:rPr>
              <w:t>Establish criteria based on the population older adults with type 2 diabetes, interventions various health technologies like apps, telemedicine, wearable devices, and remote monitoring systems), comparator standard care without technology, outcomes, quality of life</w:t>
            </w:r>
            <w:r>
              <w:rPr>
                <w:sz w:val="22"/>
                <w:szCs w:val="22"/>
              </w:rPr>
              <w:t xml:space="preserve"> and </w:t>
            </w:r>
            <w:r w:rsidRPr="00F35664">
              <w:rPr>
                <w:sz w:val="22"/>
                <w:szCs w:val="22"/>
              </w:rPr>
              <w:t>treatment</w:t>
            </w:r>
            <w:r w:rsidRPr="00056E39">
              <w:rPr>
                <w:sz w:val="22"/>
                <w:szCs w:val="22"/>
              </w:rPr>
              <w:t xml:space="preserve"> </w:t>
            </w:r>
            <w:r>
              <w:rPr>
                <w:sz w:val="22"/>
                <w:szCs w:val="22"/>
              </w:rPr>
              <w:t>(</w:t>
            </w:r>
            <w:r w:rsidRPr="00056E39">
              <w:rPr>
                <w:sz w:val="22"/>
                <w:szCs w:val="22"/>
              </w:rPr>
              <w:t>Drwf.org.uk, 2025).</w:t>
            </w:r>
            <w:r w:rsidRPr="00B56B53">
              <w:rPr>
                <w:sz w:val="22"/>
                <w:szCs w:val="22"/>
              </w:rPr>
              <w:br/>
            </w:r>
          </w:p>
          <w:p w14:paraId="333C77A8" w14:textId="36F0DDB2" w:rsidR="00D00763" w:rsidRDefault="00D00763" w:rsidP="00D00763">
            <w:pPr>
              <w:pStyle w:val="p1"/>
              <w:spacing w:line="360" w:lineRule="auto"/>
              <w:rPr>
                <w:sz w:val="22"/>
                <w:szCs w:val="22"/>
              </w:rPr>
            </w:pPr>
            <w:r w:rsidRPr="00B56B53">
              <w:rPr>
                <w:sz w:val="22"/>
                <w:szCs w:val="22"/>
              </w:rPr>
              <w:t>Criteria for Exclusion</w:t>
            </w:r>
            <w:r>
              <w:rPr>
                <w:sz w:val="22"/>
                <w:szCs w:val="22"/>
              </w:rPr>
              <w:t>:</w:t>
            </w:r>
          </w:p>
          <w:p w14:paraId="31C72686" w14:textId="77777777" w:rsidR="00D00763" w:rsidRPr="00F35664" w:rsidRDefault="00D00763" w:rsidP="00D00763">
            <w:pPr>
              <w:pStyle w:val="p1"/>
              <w:spacing w:line="360" w:lineRule="auto"/>
              <w:rPr>
                <w:sz w:val="22"/>
                <w:szCs w:val="22"/>
              </w:rPr>
            </w:pPr>
            <w:r w:rsidRPr="00F35664">
              <w:rPr>
                <w:sz w:val="22"/>
                <w:szCs w:val="22"/>
              </w:rPr>
              <w:t>When conducting a systematic review on the role of health technology in managing type 2 diabetes among the older UK population, it's crucial to establish clear exclusion criteria to ensure the review's relevance and quality. exclusion criteria, the systematic review can maintain focus on high-quality studies that provide meaningful insights into the impact and efficacy of health technology for managing type 2 diabetes in the older UK population. This structured approach ensures the integrity and relevance of the review findings. (Drwf.org.uk, 2025).</w:t>
            </w:r>
          </w:p>
          <w:p w14:paraId="401DA8E3" w14:textId="77777777" w:rsidR="00D00763" w:rsidRDefault="00D00763" w:rsidP="00D00763">
            <w:pPr>
              <w:pStyle w:val="p1"/>
              <w:spacing w:line="360" w:lineRule="auto"/>
              <w:rPr>
                <w:sz w:val="22"/>
                <w:szCs w:val="22"/>
              </w:rPr>
            </w:pPr>
          </w:p>
          <w:p w14:paraId="4CE4EDDF" w14:textId="77777777" w:rsidR="00D00763" w:rsidRDefault="00D00763" w:rsidP="00D00763">
            <w:pPr>
              <w:pStyle w:val="p1"/>
              <w:spacing w:line="360" w:lineRule="auto"/>
              <w:rPr>
                <w:sz w:val="22"/>
                <w:szCs w:val="22"/>
              </w:rPr>
            </w:pPr>
            <w:r w:rsidRPr="00B56B53">
              <w:rPr>
                <w:sz w:val="22"/>
                <w:szCs w:val="22"/>
              </w:rPr>
              <w:t>Research Design</w:t>
            </w:r>
            <w:r>
              <w:rPr>
                <w:sz w:val="22"/>
                <w:szCs w:val="22"/>
              </w:rPr>
              <w:t>:</w:t>
            </w:r>
          </w:p>
          <w:p w14:paraId="058662F3" w14:textId="77777777" w:rsidR="00D00763" w:rsidRDefault="00D00763" w:rsidP="00D00763">
            <w:pPr>
              <w:pStyle w:val="p1"/>
              <w:spacing w:line="360" w:lineRule="auto"/>
              <w:jc w:val="both"/>
              <w:rPr>
                <w:sz w:val="22"/>
                <w:szCs w:val="22"/>
              </w:rPr>
            </w:pPr>
            <w:r w:rsidRPr="00F35664">
              <w:rPr>
                <w:sz w:val="22"/>
                <w:szCs w:val="22"/>
              </w:rPr>
              <w:t>The research design for a systematic review on the role of health technology in managing type 2 diabetes in the older population in the UK includes several key elements. The process begins with clearly defining the research question, which in this case revolves around understanding how health technology impacts the management of type 2 diabetes among the elderly in the UK. (Office, 2025) The Population, Intervention, Comparison, and Outcome (PICO) framework can be utilized to guide this process, with the population being older adults with type 2 diabetes in the UK, the intervention being health technology, and comparisons drawn against conventional management methods. The outcome focuses on the effectiveness, usability, and satisfaction with these technologies.</w:t>
            </w:r>
            <w:r>
              <w:br/>
            </w:r>
            <w:r w:rsidRPr="00F35664">
              <w:rPr>
                <w:sz w:val="22"/>
                <w:szCs w:val="22"/>
              </w:rPr>
              <w:t>Next, extensive literature searches will be conducted across multiple databases such as PubMed, Cochrane Library, and Embase to gather relevant studies published within a specified period.</w:t>
            </w:r>
            <w:r w:rsidRPr="00F35664">
              <w:rPr>
                <w:sz w:val="22"/>
                <w:szCs w:val="22"/>
              </w:rPr>
              <w:br/>
              <w:t>(</w:t>
            </w:r>
            <w:r>
              <w:rPr>
                <w:sz w:val="22"/>
                <w:szCs w:val="22"/>
              </w:rPr>
              <w:t>Cochrane Library, 2024).</w:t>
            </w:r>
          </w:p>
          <w:p w14:paraId="0A2A52DA" w14:textId="643A551B" w:rsidR="00D00763" w:rsidRDefault="00D00763" w:rsidP="00D00763">
            <w:pPr>
              <w:pStyle w:val="p1"/>
              <w:spacing w:line="360" w:lineRule="auto"/>
              <w:jc w:val="both"/>
              <w:rPr>
                <w:sz w:val="22"/>
                <w:szCs w:val="22"/>
              </w:rPr>
            </w:pPr>
          </w:p>
          <w:p w14:paraId="14B933FD" w14:textId="77777777" w:rsidR="00D00763" w:rsidRDefault="00D00763" w:rsidP="00D00763">
            <w:pPr>
              <w:pStyle w:val="p1"/>
              <w:spacing w:line="360" w:lineRule="auto"/>
              <w:jc w:val="both"/>
              <w:rPr>
                <w:sz w:val="22"/>
                <w:szCs w:val="22"/>
              </w:rPr>
            </w:pPr>
            <w:r w:rsidRPr="00B56B53">
              <w:rPr>
                <w:sz w:val="22"/>
                <w:szCs w:val="22"/>
              </w:rPr>
              <w:lastRenderedPageBreak/>
              <w:t>Process for Selecting Studies:</w:t>
            </w:r>
            <w:r>
              <w:rPr>
                <w:sz w:val="22"/>
                <w:szCs w:val="22"/>
              </w:rPr>
              <w:t xml:space="preserve"> </w:t>
            </w:r>
          </w:p>
          <w:p w14:paraId="200C3A49" w14:textId="77777777" w:rsidR="00D00763" w:rsidRDefault="00D00763" w:rsidP="00D00763">
            <w:pPr>
              <w:pStyle w:val="p1"/>
              <w:spacing w:line="360" w:lineRule="auto"/>
              <w:jc w:val="both"/>
              <w:rPr>
                <w:sz w:val="22"/>
                <w:szCs w:val="22"/>
              </w:rPr>
            </w:pPr>
            <w:r w:rsidRPr="00F35664">
              <w:rPr>
                <w:sz w:val="22"/>
                <w:szCs w:val="22"/>
              </w:rPr>
              <w:t>Two-stage screening process. In the first stage, conduct title and abstract screening, and in the second stage, perform full-text review using software like Covidence or EndNote to track decisions. Extract data relevant to population characteristics, type of health technology used, outcomes measured, and study findings.</w:t>
            </w:r>
            <w:r>
              <w:rPr>
                <w:sz w:val="27"/>
                <w:szCs w:val="27"/>
              </w:rPr>
              <w:t xml:space="preserve"> </w:t>
            </w:r>
            <w:r>
              <w:rPr>
                <w:sz w:val="22"/>
                <w:szCs w:val="22"/>
              </w:rPr>
              <w:t xml:space="preserve">(NHS 2024) </w:t>
            </w:r>
          </w:p>
          <w:p w14:paraId="1024CDD8" w14:textId="77777777" w:rsidR="00D00763" w:rsidRDefault="00D00763" w:rsidP="00D00763">
            <w:pPr>
              <w:pStyle w:val="p1"/>
              <w:spacing w:line="360" w:lineRule="auto"/>
              <w:jc w:val="both"/>
              <w:rPr>
                <w:sz w:val="22"/>
                <w:szCs w:val="22"/>
              </w:rPr>
            </w:pPr>
          </w:p>
          <w:p w14:paraId="6EF9982B" w14:textId="77777777" w:rsidR="00D00763" w:rsidRDefault="00D00763" w:rsidP="00D00763">
            <w:pPr>
              <w:pStyle w:val="p1"/>
              <w:spacing w:line="360" w:lineRule="auto"/>
              <w:jc w:val="both"/>
              <w:rPr>
                <w:sz w:val="22"/>
                <w:szCs w:val="22"/>
              </w:rPr>
            </w:pPr>
            <w:r w:rsidRPr="00B56B53">
              <w:rPr>
                <w:sz w:val="22"/>
                <w:szCs w:val="22"/>
              </w:rPr>
              <w:t>Evaluation of Quality</w:t>
            </w:r>
            <w:r>
              <w:rPr>
                <w:sz w:val="22"/>
                <w:szCs w:val="22"/>
              </w:rPr>
              <w:t xml:space="preserve">: </w:t>
            </w:r>
          </w:p>
          <w:p w14:paraId="784F90C2" w14:textId="77777777" w:rsidR="00D00763" w:rsidRDefault="00D00763" w:rsidP="00D00763">
            <w:pPr>
              <w:pStyle w:val="p1"/>
              <w:spacing w:line="360" w:lineRule="auto"/>
              <w:jc w:val="both"/>
              <w:rPr>
                <w:rStyle w:val="apple-converted-space"/>
                <w:sz w:val="22"/>
                <w:szCs w:val="22"/>
              </w:rPr>
            </w:pPr>
            <w:r w:rsidRPr="00B56B53">
              <w:rPr>
                <w:sz w:val="22"/>
                <w:szCs w:val="22"/>
              </w:rPr>
              <w:t>All studies will be evaluated using the CASP qualitative checklist to assess their rigor, reliability, and ethical appropriateness. This evaluation will cover aspects such as sampling methods, research methodology, and ethical clearance. By employing high-quality evidence standards outlined by CASP, selection bias is minimized.</w:t>
            </w:r>
            <w:r w:rsidRPr="00B56B53">
              <w:rPr>
                <w:rStyle w:val="apple-converted-space"/>
                <w:sz w:val="22"/>
                <w:szCs w:val="22"/>
              </w:rPr>
              <w:t> </w:t>
            </w:r>
            <w:r w:rsidRPr="00056E39">
              <w:rPr>
                <w:sz w:val="22"/>
                <w:szCs w:val="22"/>
              </w:rPr>
              <w:t>(Office, 2025)</w:t>
            </w:r>
          </w:p>
          <w:p w14:paraId="1F71508C" w14:textId="77777777" w:rsidR="00D00763" w:rsidRDefault="00D00763" w:rsidP="00D00763">
            <w:pPr>
              <w:pStyle w:val="p1"/>
              <w:rPr>
                <w:rStyle w:val="apple-converted-space"/>
              </w:rPr>
            </w:pPr>
          </w:p>
          <w:p w14:paraId="592BDE41" w14:textId="77777777" w:rsidR="00D00763" w:rsidRDefault="00D00763" w:rsidP="00D00763">
            <w:pPr>
              <w:pStyle w:val="p1"/>
              <w:rPr>
                <w:sz w:val="22"/>
                <w:szCs w:val="22"/>
              </w:rPr>
            </w:pPr>
            <w:r w:rsidRPr="00623826">
              <w:rPr>
                <w:sz w:val="22"/>
                <w:szCs w:val="22"/>
              </w:rPr>
              <w:t>Data Analysis Technique</w:t>
            </w:r>
            <w:r>
              <w:rPr>
                <w:sz w:val="22"/>
                <w:szCs w:val="22"/>
              </w:rPr>
              <w:t>:</w:t>
            </w:r>
          </w:p>
          <w:p w14:paraId="02FA43D3" w14:textId="77777777" w:rsidR="00D00763" w:rsidRDefault="00D00763" w:rsidP="00D00763">
            <w:pPr>
              <w:pStyle w:val="p1"/>
              <w:spacing w:line="360" w:lineRule="auto"/>
              <w:rPr>
                <w:sz w:val="22"/>
                <w:szCs w:val="22"/>
              </w:rPr>
            </w:pPr>
            <w:r w:rsidRPr="00F35664">
              <w:rPr>
                <w:sz w:val="22"/>
                <w:szCs w:val="22"/>
              </w:rPr>
              <w:t xml:space="preserve">Identifying relevant studies from multiple databases, including PubMed, Cochrane Library, and </w:t>
            </w:r>
            <w:r>
              <w:rPr>
                <w:sz w:val="22"/>
                <w:szCs w:val="22"/>
              </w:rPr>
              <w:t>MEDLINE</w:t>
            </w:r>
            <w:r w:rsidRPr="00F35664">
              <w:rPr>
                <w:sz w:val="22"/>
                <w:szCs w:val="22"/>
              </w:rPr>
              <w:t>, using specific keywords related to health technology, type 2 diabetes, management, older population, and UK. Inclusion and exclusion criteria are defined to filter studies that are most relevant to the research question. Criteria might include factors like study population age, geographical location, type of health technology, and study design.</w:t>
            </w:r>
            <w:r w:rsidRPr="00F35664">
              <w:rPr>
                <w:sz w:val="22"/>
                <w:szCs w:val="22"/>
              </w:rPr>
              <w:br/>
              <w:t>Once the studies are selected, data extraction forms are used to systematically collect relevant information from each study.</w:t>
            </w:r>
            <w:r>
              <w:rPr>
                <w:sz w:val="22"/>
                <w:szCs w:val="22"/>
              </w:rPr>
              <w:t xml:space="preserve"> </w:t>
            </w:r>
            <w:r w:rsidRPr="00F35664">
              <w:rPr>
                <w:sz w:val="22"/>
                <w:szCs w:val="22"/>
              </w:rPr>
              <w:t>(</w:t>
            </w:r>
            <w:proofErr w:type="spellStart"/>
            <w:r w:rsidRPr="00F35664">
              <w:rPr>
                <w:sz w:val="22"/>
                <w:szCs w:val="22"/>
              </w:rPr>
              <w:t>Atlan</w:t>
            </w:r>
            <w:proofErr w:type="spellEnd"/>
            <w:r w:rsidRPr="00F35664">
              <w:rPr>
                <w:sz w:val="22"/>
                <w:szCs w:val="22"/>
              </w:rPr>
              <w:t>, 2023)</w:t>
            </w:r>
          </w:p>
          <w:p w14:paraId="5608B1D2" w14:textId="77777777" w:rsidR="00D00763" w:rsidRDefault="00D00763" w:rsidP="00D00763">
            <w:pPr>
              <w:pStyle w:val="p1"/>
              <w:spacing w:line="360" w:lineRule="auto"/>
              <w:rPr>
                <w:rFonts w:ascii="-webkit-standard" w:hAnsi="-webkit-standard"/>
                <w:sz w:val="27"/>
                <w:szCs w:val="27"/>
              </w:rPr>
            </w:pPr>
            <w:r w:rsidRPr="00623826">
              <w:rPr>
                <w:sz w:val="22"/>
                <w:szCs w:val="22"/>
              </w:rPr>
              <w:br/>
              <w:t>Ethical Considerations</w:t>
            </w:r>
            <w:r>
              <w:rPr>
                <w:sz w:val="22"/>
                <w:szCs w:val="22"/>
              </w:rPr>
              <w:t>:</w:t>
            </w:r>
            <w:r>
              <w:rPr>
                <w:rFonts w:ascii="-webkit-standard" w:hAnsi="-webkit-standard"/>
                <w:sz w:val="27"/>
                <w:szCs w:val="27"/>
              </w:rPr>
              <w:t xml:space="preserve"> </w:t>
            </w:r>
          </w:p>
          <w:p w14:paraId="269A99AA" w14:textId="77777777" w:rsidR="00D00763" w:rsidRPr="00F35664" w:rsidRDefault="00D00763" w:rsidP="00D00763">
            <w:pPr>
              <w:pStyle w:val="p1"/>
              <w:spacing w:line="360" w:lineRule="auto"/>
              <w:jc w:val="both"/>
              <w:rPr>
                <w:sz w:val="22"/>
                <w:szCs w:val="22"/>
              </w:rPr>
            </w:pPr>
            <w:r w:rsidRPr="00F35664">
              <w:rPr>
                <w:sz w:val="22"/>
                <w:szCs w:val="22"/>
              </w:rPr>
              <w:t>First is the issue of accessibility.</w:t>
            </w:r>
            <w:r>
              <w:rPr>
                <w:sz w:val="22"/>
                <w:szCs w:val="22"/>
              </w:rPr>
              <w:t xml:space="preserve"> </w:t>
            </w:r>
            <w:r w:rsidRPr="00F35664">
              <w:rPr>
                <w:sz w:val="22"/>
                <w:szCs w:val="22"/>
              </w:rPr>
              <w:t>It's crucial to ensure that health technologies are accessible to all older adults, regardless of socioeconomic status, digital literacy, or geographic location. This means addressing barriers such as cost, availability of devices, and internet access.</w:t>
            </w:r>
            <w:r>
              <w:rPr>
                <w:sz w:val="22"/>
                <w:szCs w:val="22"/>
              </w:rPr>
              <w:t xml:space="preserve"> </w:t>
            </w:r>
            <w:r w:rsidRPr="00F35664">
              <w:rPr>
                <w:sz w:val="22"/>
                <w:szCs w:val="22"/>
              </w:rPr>
              <w:t>Another key consideration is privacy. Health technologies often involve the collection and storage of sensitive personal health data. Protecting this information from breaches and ensuring it is used ethically is paramount. Older adults may be particularly vulnerable to privacy breaches due to less familiarity with data security practices, thus necessitating enhanced safeguards.</w:t>
            </w:r>
            <w:r w:rsidRPr="00F35664">
              <w:rPr>
                <w:rFonts w:eastAsiaTheme="minorEastAsia"/>
                <w:color w:val="2C3E50"/>
                <w:kern w:val="24"/>
                <w:sz w:val="22"/>
                <w:szCs w:val="22"/>
                <w:lang w:eastAsia="en-US"/>
              </w:rPr>
              <w:t xml:space="preserve"> (Bhandari, 2021)</w:t>
            </w:r>
          </w:p>
          <w:p w14:paraId="580C33AD" w14:textId="1405C71B" w:rsidR="00B56B53" w:rsidRPr="00D00763" w:rsidRDefault="00B56B53" w:rsidP="00D00763">
            <w:pPr>
              <w:spacing w:before="120" w:after="120"/>
              <w:rPr>
                <w:rFonts w:ascii="Arial" w:hAnsi="Arial" w:cs="Arial"/>
                <w:b/>
                <w:sz w:val="22"/>
                <w:szCs w:val="22"/>
              </w:rPr>
            </w:pPr>
            <w:r w:rsidRPr="00B56B53">
              <w:rPr>
                <w:sz w:val="22"/>
                <w:szCs w:val="22"/>
              </w:rPr>
              <w:br/>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3D5BD63E" w:rsidR="00B23BFF" w:rsidRDefault="006C5FC1" w:rsidP="00A91894">
            <w:pPr>
              <w:rPr>
                <w:rFonts w:ascii="Arial" w:hAnsi="Arial" w:cs="Arial"/>
                <w:sz w:val="22"/>
                <w:szCs w:val="22"/>
              </w:rPr>
            </w:pPr>
            <w:r>
              <w:rPr>
                <w:rFonts w:ascii="Arial" w:hAnsi="Arial" w:cs="Arial"/>
                <w:sz w:val="22"/>
                <w:szCs w:val="22"/>
              </w:rPr>
              <w:t xml:space="preserve"> This is desk-based research </w:t>
            </w:r>
          </w:p>
          <w:p w14:paraId="18433059" w14:textId="77777777" w:rsidR="006C5FC1" w:rsidRPr="00A42F82" w:rsidRDefault="006C5FC1"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7F3FCE01" w14:textId="607CD11C" w:rsidR="00B23BFF" w:rsidRDefault="006C5FC1" w:rsidP="00A91894">
            <w:pPr>
              <w:rPr>
                <w:rFonts w:ascii="Arial" w:hAnsi="Arial" w:cs="Arial"/>
                <w:sz w:val="22"/>
                <w:szCs w:val="22"/>
              </w:rPr>
            </w:pPr>
            <w:r>
              <w:rPr>
                <w:rFonts w:ascii="Arial" w:hAnsi="Arial" w:cs="Arial"/>
                <w:sz w:val="22"/>
                <w:szCs w:val="22"/>
              </w:rPr>
              <w:t>This is desk-based research</w:t>
            </w:r>
          </w:p>
          <w:p w14:paraId="51985FA3" w14:textId="77777777" w:rsidR="006C5FC1" w:rsidRPr="00A42F82" w:rsidRDefault="006C5FC1"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64B968F" w:rsidR="004942B0" w:rsidRPr="00A42F82" w:rsidRDefault="002E5E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687D731C" w:rsidR="00D107AC"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6529C8A" w:rsidR="00D107AC"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2243571" w:rsidR="00D107AC"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A4147E5" w:rsidR="00D107AC"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4BF913F" w:rsidR="00D107AC"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C1D4501" w:rsidR="00D107AC"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3F0E9A2" w:rsidR="00D107AC"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92D7F68" w:rsidR="00D107AC"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A7E997A" w:rsidR="00C11423"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80AE942" w:rsidR="00C11423"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236F4551" w:rsidR="00770C66"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7DF883A" w:rsidR="00770C66" w:rsidRPr="00A42F82" w:rsidRDefault="002E5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5A04770"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F5F71D1" w:rsidR="00D107AC"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DC40219"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3085FE3"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3D97BB4"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313ABAC"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B85A2D0"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DA358D"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932A51C"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F227331"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1945C37"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081D499"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8AB5441"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F5DDB54" w:rsidR="00770C66"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37DC9090" w:rsidR="00ED0C59"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877EE65" w:rsidR="00ED0C59" w:rsidRPr="00A42F82" w:rsidRDefault="00DB69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E6701B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06D5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5AB319E" w:rsidR="00003E64" w:rsidRPr="00A42F82" w:rsidRDefault="00B06D59" w:rsidP="00A91894">
            <w:pPr>
              <w:rPr>
                <w:rFonts w:ascii="Arial" w:hAnsi="Arial" w:cs="Arial"/>
                <w:sz w:val="22"/>
                <w:szCs w:val="22"/>
              </w:rPr>
            </w:pPr>
            <w:r>
              <w:rPr>
                <w:rFonts w:ascii="Arial" w:hAnsi="Arial" w:cs="Arial"/>
                <w:sz w:val="22"/>
                <w:szCs w:val="22"/>
              </w:rPr>
              <w:t xml:space="preserve"> N</w:t>
            </w:r>
            <w:r w:rsidR="00942D98">
              <w:rPr>
                <w:rFonts w:ascii="Arial" w:hAnsi="Arial" w:cs="Arial"/>
                <w:sz w:val="22"/>
                <w:szCs w:val="22"/>
              </w:rPr>
              <w:t>/A</w:t>
            </w:r>
          </w:p>
          <w:p w14:paraId="77BB44A6" w14:textId="77777777" w:rsidR="00003E64" w:rsidRPr="00A42F82" w:rsidRDefault="00003E64" w:rsidP="00A91894">
            <w:pPr>
              <w:rPr>
                <w:rFonts w:ascii="Arial" w:hAnsi="Arial" w:cs="Arial"/>
                <w:sz w:val="22"/>
                <w:szCs w:val="22"/>
              </w:rPr>
            </w:pPr>
          </w:p>
          <w:p w14:paraId="6645975A" w14:textId="7D68F5ED"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 xml:space="preserve">(this box </w:t>
            </w:r>
            <w:proofErr w:type="spellStart"/>
            <w:r w:rsidRPr="00A42F82">
              <w:rPr>
                <w:rFonts w:ascii="Arial" w:hAnsi="Arial" w:cs="Arial"/>
                <w:i/>
                <w:color w:val="808080"/>
                <w:sz w:val="18"/>
                <w:szCs w:val="18"/>
              </w:rPr>
              <w:t>should</w:t>
            </w:r>
            <w:r w:rsidR="00B06D59">
              <w:rPr>
                <w:rFonts w:ascii="Arial" w:hAnsi="Arial" w:cs="Arial"/>
                <w:i/>
                <w:color w:val="808080"/>
                <w:sz w:val="18"/>
                <w:szCs w:val="18"/>
              </w:rPr>
              <w:t>non</w:t>
            </w:r>
            <w:proofErr w:type="spellEnd"/>
            <w:r w:rsidRPr="00A42F82">
              <w:rPr>
                <w:rFonts w:ascii="Arial" w:hAnsi="Arial" w:cs="Arial"/>
                <w:i/>
                <w:color w:val="808080"/>
                <w:sz w:val="18"/>
                <w:szCs w:val="18"/>
              </w:rPr>
              <w:t xml:space="preserve">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0BB9F9A"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FAEFB2E" w:rsidR="00003E64" w:rsidRPr="00A42F82" w:rsidRDefault="00B06D59" w:rsidP="00A91894">
            <w:pPr>
              <w:rPr>
                <w:rFonts w:ascii="Arial" w:hAnsi="Arial" w:cs="Arial"/>
                <w:sz w:val="22"/>
                <w:szCs w:val="22"/>
              </w:rPr>
            </w:pPr>
            <w:r>
              <w:rPr>
                <w:rFonts w:ascii="Arial" w:hAnsi="Arial" w:cs="Arial"/>
                <w:sz w:val="22"/>
                <w:szCs w:val="22"/>
              </w:rPr>
              <w:t>N</w:t>
            </w:r>
            <w:r w:rsidR="00942D98">
              <w:rPr>
                <w:rFonts w:ascii="Arial" w:hAnsi="Arial" w:cs="Arial"/>
                <w:sz w:val="22"/>
                <w:szCs w:val="22"/>
              </w:rPr>
              <w:t>/A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14CA3D2" w14:textId="468C29F2" w:rsidR="00003E64" w:rsidRDefault="00942D98" w:rsidP="00A91894">
            <w:pPr>
              <w:rPr>
                <w:rFonts w:ascii="Arial" w:hAnsi="Arial" w:cs="Arial"/>
                <w:sz w:val="22"/>
                <w:szCs w:val="22"/>
              </w:rPr>
            </w:pPr>
            <w:r>
              <w:rPr>
                <w:rFonts w:ascii="Arial" w:hAnsi="Arial" w:cs="Arial"/>
                <w:sz w:val="22"/>
                <w:szCs w:val="22"/>
              </w:rPr>
              <w:t>A Level of Emotional stress</w:t>
            </w:r>
          </w:p>
          <w:p w14:paraId="4C24970B" w14:textId="77777777" w:rsidR="00942D98" w:rsidRPr="00A42F82" w:rsidRDefault="00942D98"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058A74A" w14:textId="5E854EBF" w:rsidR="00003E64" w:rsidRDefault="00942D98" w:rsidP="00A91894">
            <w:pPr>
              <w:rPr>
                <w:rFonts w:ascii="Arial" w:hAnsi="Arial" w:cs="Arial"/>
                <w:sz w:val="22"/>
                <w:szCs w:val="22"/>
              </w:rPr>
            </w:pPr>
            <w:r>
              <w:rPr>
                <w:rFonts w:ascii="Arial" w:hAnsi="Arial" w:cs="Arial"/>
                <w:sz w:val="22"/>
                <w:szCs w:val="22"/>
              </w:rPr>
              <w:t xml:space="preserve">Takes regularly breaks </w:t>
            </w:r>
          </w:p>
          <w:p w14:paraId="760342BA" w14:textId="443D62E5" w:rsidR="00942D98" w:rsidRDefault="00F219AA" w:rsidP="00A91894">
            <w:pPr>
              <w:rPr>
                <w:rFonts w:ascii="Arial" w:hAnsi="Arial" w:cs="Arial"/>
                <w:sz w:val="22"/>
                <w:szCs w:val="22"/>
              </w:rPr>
            </w:pPr>
            <w:r>
              <w:rPr>
                <w:rFonts w:ascii="Arial" w:hAnsi="Arial" w:cs="Arial"/>
                <w:sz w:val="22"/>
                <w:szCs w:val="22"/>
              </w:rPr>
              <w:t>Meeting with supervisor</w:t>
            </w:r>
          </w:p>
          <w:p w14:paraId="4BFCFD2F" w14:textId="77777777" w:rsidR="00F219AA" w:rsidRPr="00A42F82" w:rsidRDefault="00F219AA"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1BC997DC" w14:textId="1FF82CCA" w:rsidR="00F219AA" w:rsidRPr="00A42F82" w:rsidRDefault="00F219AA"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4846460" w:rsidR="0094056C" w:rsidRPr="00A42F82" w:rsidRDefault="00B06D59" w:rsidP="00A91894">
            <w:pPr>
              <w:rPr>
                <w:rFonts w:ascii="Arial" w:hAnsi="Arial" w:cs="Arial"/>
                <w:sz w:val="22"/>
                <w:szCs w:val="22"/>
              </w:rPr>
            </w:pPr>
            <w:r>
              <w:rPr>
                <w:rFonts w:ascii="Arial" w:hAnsi="Arial" w:cs="Arial"/>
                <w:sz w:val="22"/>
                <w:szCs w:val="22"/>
              </w:rPr>
              <w:t>N</w:t>
            </w:r>
            <w:r w:rsidR="00942D98">
              <w:rPr>
                <w:rFonts w:ascii="Arial" w:hAnsi="Arial" w:cs="Arial"/>
                <w:sz w:val="22"/>
                <w:szCs w:val="22"/>
              </w:rPr>
              <w:t>/A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CCBD838" w14:textId="77777777" w:rsidR="00003E64" w:rsidRPr="00A42F82" w:rsidRDefault="00003E64" w:rsidP="00A91894">
            <w:pPr>
              <w:rPr>
                <w:rFonts w:ascii="Arial" w:hAnsi="Arial" w:cs="Arial"/>
                <w:sz w:val="22"/>
                <w:szCs w:val="22"/>
              </w:rPr>
            </w:pPr>
          </w:p>
          <w:p w14:paraId="03328CC0" w14:textId="1E824640" w:rsidR="00003E64" w:rsidRPr="00A42F82" w:rsidRDefault="00F219AA" w:rsidP="00A91894">
            <w:pPr>
              <w:autoSpaceDE w:val="0"/>
              <w:autoSpaceDN w:val="0"/>
              <w:adjustRightInd w:val="0"/>
              <w:rPr>
                <w:rFonts w:ascii="Arial" w:hAnsi="Arial" w:cs="Arial"/>
                <w:sz w:val="22"/>
                <w:szCs w:val="22"/>
              </w:rPr>
            </w:pPr>
            <w:r>
              <w:rPr>
                <w:rFonts w:ascii="Arial" w:hAnsi="Arial" w:cs="Arial"/>
                <w:i/>
                <w:color w:val="808080"/>
                <w:sz w:val="18"/>
                <w:szCs w:val="18"/>
              </w:rPr>
              <w:t xml:space="preserve">Overuse of resources </w:t>
            </w:r>
          </w:p>
        </w:tc>
        <w:tc>
          <w:tcPr>
            <w:tcW w:w="4932" w:type="dxa"/>
            <w:gridSpan w:val="3"/>
            <w:tcBorders>
              <w:top w:val="single" w:sz="4" w:space="0" w:color="auto"/>
              <w:bottom w:val="single" w:sz="4" w:space="0" w:color="auto"/>
            </w:tcBorders>
          </w:tcPr>
          <w:p w14:paraId="41635964" w14:textId="63EE215F" w:rsidR="00003E64" w:rsidRDefault="0094056C" w:rsidP="00F219AA">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5F981230" w14:textId="77777777" w:rsidR="00F219AA" w:rsidRDefault="00F219AA" w:rsidP="00F219AA">
            <w:pPr>
              <w:autoSpaceDE w:val="0"/>
              <w:autoSpaceDN w:val="0"/>
              <w:adjustRightInd w:val="0"/>
              <w:rPr>
                <w:rFonts w:ascii="Arial" w:hAnsi="Arial" w:cs="Arial"/>
                <w:i/>
                <w:sz w:val="18"/>
                <w:szCs w:val="18"/>
              </w:rPr>
            </w:pPr>
          </w:p>
          <w:p w14:paraId="1D27360D" w14:textId="7958B1DD" w:rsidR="00F219AA" w:rsidRPr="00A42F82" w:rsidRDefault="00F219AA" w:rsidP="00F219AA">
            <w:pPr>
              <w:rPr>
                <w:rFonts w:ascii="Arial" w:hAnsi="Arial" w:cs="Arial"/>
                <w:sz w:val="22"/>
                <w:szCs w:val="22"/>
              </w:rPr>
            </w:pPr>
            <w:r>
              <w:rPr>
                <w:rFonts w:ascii="Arial" w:hAnsi="Arial" w:cs="Arial"/>
                <w:sz w:val="22"/>
                <w:szCs w:val="22"/>
              </w:rPr>
              <w:t>Ensure to keep the use of resources</w:t>
            </w:r>
            <w:r w:rsidR="00DC6503">
              <w:rPr>
                <w:rFonts w:ascii="Arial" w:hAnsi="Arial" w:cs="Arial"/>
                <w:sz w:val="22"/>
                <w:szCs w:val="22"/>
              </w:rPr>
              <w:t xml:space="preserve"> </w:t>
            </w:r>
            <w:r>
              <w:rPr>
                <w:rFonts w:ascii="Arial" w:hAnsi="Arial" w:cs="Arial"/>
                <w:sz w:val="22"/>
                <w:szCs w:val="22"/>
              </w:rPr>
              <w:t>(</w:t>
            </w:r>
            <w:r w:rsidR="00DC6503">
              <w:rPr>
                <w:rFonts w:ascii="Arial" w:hAnsi="Arial" w:cs="Arial"/>
                <w:sz w:val="22"/>
                <w:szCs w:val="22"/>
              </w:rPr>
              <w:t>electricity</w:t>
            </w:r>
            <w:r>
              <w:rPr>
                <w:rFonts w:ascii="Arial" w:hAnsi="Arial" w:cs="Arial"/>
                <w:sz w:val="22"/>
                <w:szCs w:val="22"/>
              </w:rPr>
              <w:t xml:space="preserve"> paper, at a minimum</w:t>
            </w:r>
            <w:r w:rsidR="00DC6503">
              <w:rPr>
                <w:rFonts w:ascii="Arial" w:hAnsi="Arial" w:cs="Arial"/>
                <w:sz w:val="22"/>
                <w:szCs w:val="22"/>
              </w:rPr>
              <w:t>)</w:t>
            </w:r>
          </w:p>
          <w:p w14:paraId="311E2383" w14:textId="77777777" w:rsidR="00F219AA" w:rsidRPr="00F219AA" w:rsidRDefault="00F219AA" w:rsidP="00F219AA">
            <w:pPr>
              <w:autoSpaceDE w:val="0"/>
              <w:autoSpaceDN w:val="0"/>
              <w:adjustRightInd w:val="0"/>
              <w:rPr>
                <w:rFonts w:ascii="Arial" w:hAnsi="Arial" w:cs="Arial"/>
                <w:i/>
                <w:sz w:val="18"/>
                <w:szCs w:val="18"/>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8B8E6E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DC650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1DE409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C650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6C5E59C" w:rsidR="006930C2" w:rsidRPr="00A42F82" w:rsidRDefault="00DC6503"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498553E" w:rsidR="006930C2" w:rsidRPr="00A42F82" w:rsidRDefault="00DC6503"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EDB859A" w:rsidR="006930C2" w:rsidRPr="00A42F82" w:rsidRDefault="00DC6503"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8B614EF" w:rsidR="006930C2" w:rsidRPr="00A42F82" w:rsidRDefault="00B06D59"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63799AE" w:rsidR="006930C2" w:rsidRPr="00A42F82" w:rsidRDefault="00B06D5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E6EEAAE"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E358C03"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FC7A0B2"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D31DEE6" w:rsidR="004D0161" w:rsidRPr="00A42F82" w:rsidRDefault="00B0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E6CCFCF"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2F4D19F" w:rsidR="004D0161" w:rsidRPr="00A42F82" w:rsidRDefault="00B0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35D3DB5"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0BAF6E7" w:rsidR="004D0161" w:rsidRPr="00A42F82" w:rsidRDefault="00DC6503" w:rsidP="00A91894">
            <w:pPr>
              <w:rPr>
                <w:rFonts w:ascii="Arial" w:hAnsi="Arial" w:cs="Arial"/>
                <w:sz w:val="22"/>
                <w:szCs w:val="22"/>
              </w:rPr>
            </w:pPr>
            <w:r>
              <w:rPr>
                <w:rFonts w:ascii="Arial" w:hAnsi="Arial" w:cs="Arial"/>
                <w:sz w:val="22"/>
                <w:szCs w:val="22"/>
              </w:rPr>
              <w:t xml:space="preserve">FILE will be password protected and encrypted and stores in the university one drive cloud services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F9C32CE"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0E42938"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8F3918C"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756C621"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369A6B1"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F9EFCB4"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1FA1C36"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5B881290" w:rsidR="004D0161" w:rsidRPr="00A42F82" w:rsidRDefault="004801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1BE75F99" w:rsidR="004D0161" w:rsidRPr="00A42F82" w:rsidRDefault="004801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A1EABE2" w:rsidR="004D0161" w:rsidRPr="00A42F82" w:rsidRDefault="00DC65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765B078" w14:textId="6A373F8E" w:rsidR="004801A1" w:rsidRPr="00A42F82" w:rsidRDefault="004801A1" w:rsidP="004801A1">
            <w:pPr>
              <w:rPr>
                <w:rFonts w:ascii="Arial" w:hAnsi="Arial" w:cs="Arial"/>
                <w:sz w:val="22"/>
                <w:szCs w:val="22"/>
              </w:rPr>
            </w:pPr>
            <w:r>
              <w:rPr>
                <w:rFonts w:ascii="Arial" w:hAnsi="Arial" w:cs="Arial"/>
                <w:sz w:val="22"/>
                <w:szCs w:val="22"/>
              </w:rPr>
              <w:t>The files will be password protected and encrypted and stores in the university one drive cloud services. and the date will be discarded after the end of research (</w:t>
            </w:r>
            <w:proofErr w:type="gramStart"/>
            <w:r>
              <w:rPr>
                <w:rFonts w:ascii="Arial" w:hAnsi="Arial" w:cs="Arial"/>
                <w:sz w:val="22"/>
                <w:szCs w:val="22"/>
              </w:rPr>
              <w:t>may</w:t>
            </w:r>
            <w:proofErr w:type="gramEnd"/>
            <w:r>
              <w:rPr>
                <w:rFonts w:ascii="Arial" w:hAnsi="Arial" w:cs="Arial"/>
                <w:sz w:val="22"/>
                <w:szCs w:val="22"/>
              </w:rPr>
              <w:t xml:space="preserve"> 2026)</w:t>
            </w:r>
          </w:p>
          <w:p w14:paraId="732FC761" w14:textId="77777777" w:rsidR="004801A1" w:rsidRPr="00A42F82" w:rsidRDefault="004801A1" w:rsidP="004801A1">
            <w:pPr>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097E253" w:rsidR="004D0161" w:rsidRPr="00A42F82" w:rsidRDefault="004801A1"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A6819F2" w:rsidR="004D0161" w:rsidRPr="00A42F82" w:rsidRDefault="004801A1"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researchers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F39E65C" w14:textId="4B56746B" w:rsidR="004801A1" w:rsidRPr="00A42F82" w:rsidRDefault="004801A1" w:rsidP="004801A1">
            <w:pPr>
              <w:rPr>
                <w:rFonts w:ascii="Arial" w:hAnsi="Arial" w:cs="Arial"/>
                <w:sz w:val="22"/>
                <w:szCs w:val="22"/>
              </w:rPr>
            </w:pPr>
            <w:r>
              <w:rPr>
                <w:rFonts w:ascii="Arial" w:hAnsi="Arial" w:cs="Arial"/>
                <w:sz w:val="22"/>
                <w:szCs w:val="22"/>
              </w:rPr>
              <w:t>The files will be password protected and encrypted and stores in the university one drive cloud services. and the date will be discarded after the end of research (May 2026)</w:t>
            </w:r>
          </w:p>
          <w:p w14:paraId="7B473B13" w14:textId="77777777" w:rsidR="004801A1" w:rsidRPr="00A42F82" w:rsidRDefault="004801A1" w:rsidP="004801A1">
            <w:pPr>
              <w:rPr>
                <w:rFonts w:ascii="Arial" w:hAnsi="Arial" w:cs="Arial"/>
                <w:sz w:val="22"/>
                <w:szCs w:val="22"/>
              </w:rPr>
            </w:pPr>
          </w:p>
          <w:p w14:paraId="40B86DC0" w14:textId="6A22AC53"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C88F8DA" w:rsidR="004D0161" w:rsidRPr="00A42F82" w:rsidRDefault="004801A1"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0E1B7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E5ED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5A436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E5ED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3FBC685" w:rsidR="004D0161" w:rsidRPr="00A42F82" w:rsidRDefault="004801A1" w:rsidP="00A91894">
            <w:pPr>
              <w:spacing w:before="100" w:beforeAutospacing="1" w:after="100" w:afterAutospacing="1"/>
              <w:rPr>
                <w:rFonts w:ascii="Arial" w:hAnsi="Arial" w:cs="Arial"/>
                <w:sz w:val="22"/>
                <w:szCs w:val="22"/>
              </w:rPr>
            </w:pPr>
            <w:r>
              <w:rPr>
                <w:rFonts w:ascii="Arial" w:hAnsi="Arial" w:cs="Arial"/>
                <w:sz w:val="22"/>
                <w:szCs w:val="22"/>
              </w:rPr>
              <w:t xml:space="preserve">Anabela Mendes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D7AE06E" w:rsidR="004D0161" w:rsidRPr="00A42F82" w:rsidRDefault="00BB7FB9" w:rsidP="00A91894">
            <w:pPr>
              <w:spacing w:before="100" w:beforeAutospacing="1" w:after="100" w:afterAutospacing="1"/>
              <w:rPr>
                <w:rFonts w:ascii="Arial" w:hAnsi="Arial" w:cs="Arial"/>
                <w:sz w:val="22"/>
                <w:szCs w:val="22"/>
              </w:rPr>
            </w:pPr>
            <w:r>
              <w:rPr>
                <w:rFonts w:ascii="Arial" w:hAnsi="Arial" w:cs="Arial"/>
                <w:sz w:val="22"/>
                <w:szCs w:val="22"/>
              </w:rPr>
              <w:t>20</w:t>
            </w:r>
            <w:r w:rsidR="004801A1">
              <w:rPr>
                <w:rFonts w:ascii="Arial" w:hAnsi="Arial" w:cs="Arial"/>
                <w:sz w:val="22"/>
                <w:szCs w:val="22"/>
              </w:rPr>
              <w:t>/</w:t>
            </w:r>
            <w:r>
              <w:rPr>
                <w:rFonts w:ascii="Arial" w:hAnsi="Arial" w:cs="Arial"/>
                <w:sz w:val="22"/>
                <w:szCs w:val="22"/>
              </w:rPr>
              <w:t>10</w:t>
            </w:r>
            <w:r w:rsidR="004801A1">
              <w:rPr>
                <w:rFonts w:ascii="Arial" w:hAnsi="Arial" w:cs="Arial"/>
                <w:sz w:val="22"/>
                <w:szCs w:val="22"/>
              </w:rPr>
              <w:t>/2025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1D96A61" w:rsidR="00AA7E42" w:rsidRPr="00A42F82" w:rsidRDefault="00F9074D" w:rsidP="00A91894">
            <w:pPr>
              <w:pStyle w:val="ListParagraph"/>
              <w:ind w:left="0"/>
              <w:rPr>
                <w:rFonts w:ascii="Arial" w:hAnsi="Arial" w:cs="Arial"/>
              </w:rPr>
            </w:pPr>
            <w:proofErr w:type="spellStart"/>
            <w:r>
              <w:rPr>
                <w:rFonts w:ascii="Arial" w:hAnsi="Arial" w:cs="Arial"/>
              </w:rPr>
              <w:t>S</w:t>
            </w:r>
            <w:r w:rsidR="004801A1">
              <w:rPr>
                <w:rFonts w:ascii="Arial" w:hAnsi="Arial" w:cs="Arial"/>
              </w:rPr>
              <w:t>oba</w:t>
            </w:r>
            <w:r>
              <w:rPr>
                <w:rFonts w:ascii="Arial" w:hAnsi="Arial" w:cs="Arial"/>
              </w:rPr>
              <w:t>n</w:t>
            </w:r>
            <w:proofErr w:type="spellEnd"/>
            <w:r>
              <w:rPr>
                <w:rFonts w:ascii="Arial" w:hAnsi="Arial" w:cs="Arial"/>
              </w:rPr>
              <w:t xml:space="preserve"> Sadiq</w:t>
            </w:r>
          </w:p>
        </w:tc>
        <w:tc>
          <w:tcPr>
            <w:tcW w:w="1014" w:type="pct"/>
            <w:vMerge w:val="restart"/>
          </w:tcPr>
          <w:p w14:paraId="4C480165"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64F51632" w:rsidR="00F9074D" w:rsidRPr="00A42F82" w:rsidRDefault="00BB7FB9" w:rsidP="00A91894">
            <w:pPr>
              <w:pStyle w:val="ListParagraph"/>
              <w:ind w:left="0"/>
              <w:rPr>
                <w:rFonts w:ascii="Arial" w:hAnsi="Arial" w:cs="Arial"/>
              </w:rPr>
            </w:pPr>
            <w:r>
              <w:rPr>
                <w:rFonts w:ascii="Arial" w:hAnsi="Arial" w:cs="Arial"/>
                <w:b/>
                <w:bCs/>
              </w:rPr>
              <w:t>20</w:t>
            </w:r>
            <w:r w:rsidR="00F9074D">
              <w:rPr>
                <w:rFonts w:ascii="Arial" w:hAnsi="Arial" w:cs="Arial"/>
                <w:b/>
                <w:bCs/>
              </w:rPr>
              <w:t>/</w:t>
            </w:r>
            <w:r>
              <w:rPr>
                <w:rFonts w:ascii="Arial" w:hAnsi="Arial" w:cs="Arial"/>
                <w:b/>
                <w:bCs/>
              </w:rPr>
              <w:t>10</w:t>
            </w:r>
            <w:r w:rsidR="00F9074D">
              <w:rPr>
                <w:rFonts w:ascii="Arial" w:hAnsi="Arial" w:cs="Arial"/>
                <w:b/>
                <w:bCs/>
              </w:rPr>
              <w:t>/2025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1A6175DF" w:rsidR="00AA7E42" w:rsidRPr="00A42F82" w:rsidRDefault="00F9074D" w:rsidP="00A91894">
            <w:pPr>
              <w:pStyle w:val="ListParagraph"/>
              <w:ind w:left="0"/>
              <w:rPr>
                <w:rFonts w:ascii="Arial" w:hAnsi="Arial" w:cs="Arial"/>
              </w:rPr>
            </w:pPr>
            <w:proofErr w:type="spellStart"/>
            <w:r>
              <w:rPr>
                <w:rFonts w:ascii="Arial" w:hAnsi="Arial" w:cs="Arial"/>
              </w:rPr>
              <w:t>Soban</w:t>
            </w:r>
            <w:proofErr w:type="spellEnd"/>
            <w:r>
              <w:rPr>
                <w:rFonts w:ascii="Arial" w:hAnsi="Arial" w:cs="Arial"/>
              </w:rPr>
              <w:t xml:space="preserve"> Sadiq</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3CA11B6" w:rsidR="00CC2661" w:rsidRPr="00A42F82" w:rsidRDefault="004801A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6172D4AC" w:rsidR="00CC2661" w:rsidRPr="00A42F82" w:rsidRDefault="004801A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B3A266" w:rsidR="00CC2661" w:rsidRPr="00A42F82" w:rsidRDefault="004801A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1B72B6B" w:rsidR="00CC2661" w:rsidRPr="00A42F82" w:rsidRDefault="004801A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18C79D0" w:rsidR="00743859" w:rsidRPr="00A42F82" w:rsidRDefault="004801A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C12728F" w:rsidR="00743859" w:rsidRPr="00A42F82" w:rsidRDefault="004801A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EBEEE" w14:textId="77777777" w:rsidR="00BD1207" w:rsidRDefault="00BD1207" w:rsidP="00390251">
      <w:r>
        <w:separator/>
      </w:r>
    </w:p>
    <w:p w14:paraId="17EF709A" w14:textId="77777777" w:rsidR="00BD1207" w:rsidRDefault="00BD1207"/>
  </w:endnote>
  <w:endnote w:type="continuationSeparator" w:id="0">
    <w:p w14:paraId="6A1E1BD5" w14:textId="77777777" w:rsidR="00BD1207" w:rsidRDefault="00BD1207" w:rsidP="00390251">
      <w:r>
        <w:continuationSeparator/>
      </w:r>
    </w:p>
    <w:p w14:paraId="201EA18F" w14:textId="77777777" w:rsidR="00BD1207" w:rsidRDefault="00BD12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68B91" w14:textId="77777777" w:rsidR="00BD1207" w:rsidRDefault="00BD1207" w:rsidP="00390251">
      <w:r>
        <w:separator/>
      </w:r>
    </w:p>
    <w:p w14:paraId="5C7513BD" w14:textId="77777777" w:rsidR="00BD1207" w:rsidRDefault="00BD1207"/>
  </w:footnote>
  <w:footnote w:type="continuationSeparator" w:id="0">
    <w:p w14:paraId="4B789130" w14:textId="77777777" w:rsidR="00BD1207" w:rsidRDefault="00BD1207" w:rsidP="00390251">
      <w:r>
        <w:continuationSeparator/>
      </w:r>
    </w:p>
    <w:p w14:paraId="6B66ADC9" w14:textId="77777777" w:rsidR="00BD1207" w:rsidRDefault="00BD12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F52"/>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E39"/>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7A9"/>
    <w:rsid w:val="00195B55"/>
    <w:rsid w:val="00197206"/>
    <w:rsid w:val="001A366F"/>
    <w:rsid w:val="001A4F87"/>
    <w:rsid w:val="001A7A8F"/>
    <w:rsid w:val="001B0B2F"/>
    <w:rsid w:val="001B66FA"/>
    <w:rsid w:val="001C09E8"/>
    <w:rsid w:val="001C269D"/>
    <w:rsid w:val="001C3CC4"/>
    <w:rsid w:val="001C6B57"/>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5EDC"/>
    <w:rsid w:val="00303350"/>
    <w:rsid w:val="00310C1B"/>
    <w:rsid w:val="003171A8"/>
    <w:rsid w:val="003257BD"/>
    <w:rsid w:val="003264AE"/>
    <w:rsid w:val="003268ED"/>
    <w:rsid w:val="003302A1"/>
    <w:rsid w:val="00331A88"/>
    <w:rsid w:val="00332956"/>
    <w:rsid w:val="003408DD"/>
    <w:rsid w:val="00346847"/>
    <w:rsid w:val="003505BC"/>
    <w:rsid w:val="00354F34"/>
    <w:rsid w:val="00361382"/>
    <w:rsid w:val="003656A9"/>
    <w:rsid w:val="00373F50"/>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47C"/>
    <w:rsid w:val="003D6F95"/>
    <w:rsid w:val="003E13E3"/>
    <w:rsid w:val="003F088B"/>
    <w:rsid w:val="003F619D"/>
    <w:rsid w:val="003F6F7B"/>
    <w:rsid w:val="003F73A5"/>
    <w:rsid w:val="00413863"/>
    <w:rsid w:val="00413EEB"/>
    <w:rsid w:val="0041408E"/>
    <w:rsid w:val="0041420E"/>
    <w:rsid w:val="00424773"/>
    <w:rsid w:val="00424F92"/>
    <w:rsid w:val="00425DA7"/>
    <w:rsid w:val="0042679B"/>
    <w:rsid w:val="00426E96"/>
    <w:rsid w:val="00430FA4"/>
    <w:rsid w:val="00431025"/>
    <w:rsid w:val="00442053"/>
    <w:rsid w:val="00442954"/>
    <w:rsid w:val="0045485F"/>
    <w:rsid w:val="00461657"/>
    <w:rsid w:val="00462069"/>
    <w:rsid w:val="004632AA"/>
    <w:rsid w:val="00476398"/>
    <w:rsid w:val="0047697E"/>
    <w:rsid w:val="004801A1"/>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3E59"/>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3826"/>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5FC1"/>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499"/>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5554"/>
    <w:rsid w:val="007F23AA"/>
    <w:rsid w:val="007F29F6"/>
    <w:rsid w:val="007F3347"/>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5FDC"/>
    <w:rsid w:val="008800C5"/>
    <w:rsid w:val="008951D3"/>
    <w:rsid w:val="008B346A"/>
    <w:rsid w:val="008B67D3"/>
    <w:rsid w:val="008C1A38"/>
    <w:rsid w:val="008C4441"/>
    <w:rsid w:val="008D0BC1"/>
    <w:rsid w:val="008E0B2C"/>
    <w:rsid w:val="008F29DD"/>
    <w:rsid w:val="008F506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D98"/>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44AE"/>
    <w:rsid w:val="009C5D44"/>
    <w:rsid w:val="009D2E0B"/>
    <w:rsid w:val="009E5020"/>
    <w:rsid w:val="009F41DE"/>
    <w:rsid w:val="009F5000"/>
    <w:rsid w:val="009F5AC3"/>
    <w:rsid w:val="009F6BB7"/>
    <w:rsid w:val="009F736C"/>
    <w:rsid w:val="00A003F5"/>
    <w:rsid w:val="00A0582E"/>
    <w:rsid w:val="00A07DB0"/>
    <w:rsid w:val="00A1213B"/>
    <w:rsid w:val="00A1787E"/>
    <w:rsid w:val="00A35E19"/>
    <w:rsid w:val="00A36E0D"/>
    <w:rsid w:val="00A37D20"/>
    <w:rsid w:val="00A4244A"/>
    <w:rsid w:val="00A42F82"/>
    <w:rsid w:val="00A46F9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6D59"/>
    <w:rsid w:val="00B10083"/>
    <w:rsid w:val="00B11122"/>
    <w:rsid w:val="00B139CE"/>
    <w:rsid w:val="00B2018A"/>
    <w:rsid w:val="00B20CAD"/>
    <w:rsid w:val="00B21938"/>
    <w:rsid w:val="00B23BFF"/>
    <w:rsid w:val="00B240F2"/>
    <w:rsid w:val="00B269EC"/>
    <w:rsid w:val="00B27E6D"/>
    <w:rsid w:val="00B30DF8"/>
    <w:rsid w:val="00B3672F"/>
    <w:rsid w:val="00B44647"/>
    <w:rsid w:val="00B465A5"/>
    <w:rsid w:val="00B51F90"/>
    <w:rsid w:val="00B5410A"/>
    <w:rsid w:val="00B56B53"/>
    <w:rsid w:val="00B57F60"/>
    <w:rsid w:val="00B6265F"/>
    <w:rsid w:val="00B640BB"/>
    <w:rsid w:val="00B64389"/>
    <w:rsid w:val="00B65EC6"/>
    <w:rsid w:val="00B70B72"/>
    <w:rsid w:val="00B71FC2"/>
    <w:rsid w:val="00B72775"/>
    <w:rsid w:val="00B7789F"/>
    <w:rsid w:val="00B8272C"/>
    <w:rsid w:val="00B90B2A"/>
    <w:rsid w:val="00B91DEA"/>
    <w:rsid w:val="00B93605"/>
    <w:rsid w:val="00BA1A32"/>
    <w:rsid w:val="00BA346E"/>
    <w:rsid w:val="00BB1B85"/>
    <w:rsid w:val="00BB26B7"/>
    <w:rsid w:val="00BB3142"/>
    <w:rsid w:val="00BB7FB9"/>
    <w:rsid w:val="00BC301B"/>
    <w:rsid w:val="00BD1207"/>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FBD"/>
    <w:rsid w:val="00CD5765"/>
    <w:rsid w:val="00CE0890"/>
    <w:rsid w:val="00CE0C76"/>
    <w:rsid w:val="00CE1636"/>
    <w:rsid w:val="00CE6A00"/>
    <w:rsid w:val="00CE6A02"/>
    <w:rsid w:val="00CE6A0D"/>
    <w:rsid w:val="00CF4E46"/>
    <w:rsid w:val="00CF6CA5"/>
    <w:rsid w:val="00D00763"/>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6944"/>
    <w:rsid w:val="00DC34BA"/>
    <w:rsid w:val="00DC3DDC"/>
    <w:rsid w:val="00DC4DFB"/>
    <w:rsid w:val="00DC6503"/>
    <w:rsid w:val="00DD0529"/>
    <w:rsid w:val="00DD05AB"/>
    <w:rsid w:val="00DD0929"/>
    <w:rsid w:val="00DD1665"/>
    <w:rsid w:val="00DD4A53"/>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19AA"/>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074D"/>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1">
    <w:name w:val="p1"/>
    <w:basedOn w:val="Normal"/>
    <w:rsid w:val="00DB6944"/>
    <w:rPr>
      <w:rFonts w:ascii="Arial" w:hAnsi="Arial" w:cs="Arial"/>
      <w:color w:val="000000"/>
      <w:sz w:val="17"/>
      <w:szCs w:val="17"/>
      <w:lang w:eastAsia="en-GB"/>
    </w:rPr>
  </w:style>
  <w:style w:type="paragraph" w:customStyle="1" w:styleId="paragraph">
    <w:name w:val="paragraph"/>
    <w:basedOn w:val="Normal"/>
    <w:rsid w:val="00A4244A"/>
    <w:pPr>
      <w:spacing w:before="100" w:beforeAutospacing="1" w:after="100" w:afterAutospacing="1"/>
    </w:pPr>
    <w:rPr>
      <w:sz w:val="24"/>
      <w:szCs w:val="24"/>
      <w:lang w:eastAsia="en-GB"/>
    </w:rPr>
  </w:style>
  <w:style w:type="character" w:customStyle="1" w:styleId="normaltextrun">
    <w:name w:val="normaltextrun"/>
    <w:basedOn w:val="DefaultParagraphFont"/>
    <w:rsid w:val="00A4244A"/>
  </w:style>
  <w:style w:type="character" w:customStyle="1" w:styleId="apple-converted-space">
    <w:name w:val="apple-converted-space"/>
    <w:basedOn w:val="DefaultParagraphFont"/>
    <w:rsid w:val="00B56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641335">
      <w:bodyDiv w:val="1"/>
      <w:marLeft w:val="0"/>
      <w:marRight w:val="0"/>
      <w:marTop w:val="0"/>
      <w:marBottom w:val="0"/>
      <w:divBdr>
        <w:top w:val="none" w:sz="0" w:space="0" w:color="auto"/>
        <w:left w:val="none" w:sz="0" w:space="0" w:color="auto"/>
        <w:bottom w:val="none" w:sz="0" w:space="0" w:color="auto"/>
        <w:right w:val="none" w:sz="0" w:space="0" w:color="auto"/>
      </w:divBdr>
    </w:div>
    <w:div w:id="33889711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205548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797904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5507274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124257@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4814</Words>
  <Characters>27443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Anabela Mendes (2124257)</cp:lastModifiedBy>
  <cp:revision>3</cp:revision>
  <cp:lastPrinted>2016-10-24T12:21:00Z</cp:lastPrinted>
  <dcterms:created xsi:type="dcterms:W3CDTF">2025-10-16T13:35:00Z</dcterms:created>
  <dcterms:modified xsi:type="dcterms:W3CDTF">2025-10-20T14:39:00Z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