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93BB2" w14:textId="77777777" w:rsidR="00161A6C" w:rsidRDefault="007C618A" w:rsidP="00A003EE">
      <w:pPr>
        <w:spacing w:line="360" w:lineRule="auto"/>
        <w:jc w:val="both"/>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 xml:space="preserve">           </w:t>
      </w:r>
      <w:r w:rsidR="008164E1">
        <w:rPr>
          <w:rFonts w:ascii="Times New Roman" w:eastAsia="Times New Roman" w:hAnsi="Times New Roman" w:cs="Times New Roman"/>
          <w:b/>
          <w:color w:val="000000" w:themeColor="text1"/>
          <w:sz w:val="32"/>
          <w:szCs w:val="24"/>
          <w:lang w:val="en-GB"/>
        </w:rPr>
        <w:t xml:space="preserve">  </w:t>
      </w:r>
    </w:p>
    <w:p w14:paraId="2FD40408" w14:textId="77777777" w:rsidR="00585AC5" w:rsidRDefault="00585AC5" w:rsidP="00A003EE">
      <w:pPr>
        <w:spacing w:line="360" w:lineRule="auto"/>
        <w:jc w:val="both"/>
        <w:rPr>
          <w:rFonts w:ascii="Times New Roman" w:eastAsia="Times New Roman" w:hAnsi="Times New Roman" w:cs="Times New Roman"/>
          <w:b/>
          <w:color w:val="000000" w:themeColor="text1"/>
          <w:sz w:val="32"/>
          <w:szCs w:val="24"/>
          <w:lang w:val="en-GB"/>
        </w:rPr>
      </w:pPr>
    </w:p>
    <w:p w14:paraId="28A1BFC6" w14:textId="087903A4" w:rsidR="001D2C83" w:rsidRDefault="001D2C83" w:rsidP="00A003EE">
      <w:pPr>
        <w:spacing w:line="360" w:lineRule="auto"/>
        <w:jc w:val="both"/>
        <w:rPr>
          <w:rFonts w:ascii="Times New Roman" w:eastAsia="Times New Roman" w:hAnsi="Times New Roman" w:cs="Times New Roman"/>
          <w:b/>
          <w:color w:val="000000" w:themeColor="text1"/>
          <w:sz w:val="32"/>
          <w:szCs w:val="24"/>
          <w:lang w:val="en-GB"/>
        </w:rPr>
      </w:pPr>
    </w:p>
    <w:p w14:paraId="08CA87CD" w14:textId="3175935E" w:rsidR="001D2C83" w:rsidRDefault="00F6202D" w:rsidP="00A003EE">
      <w:pPr>
        <w:spacing w:line="360" w:lineRule="auto"/>
        <w:jc w:val="both"/>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 xml:space="preserve">              </w:t>
      </w:r>
      <w:r w:rsidR="00F358D7">
        <w:rPr>
          <w:rFonts w:ascii="Times New Roman" w:eastAsia="Times New Roman" w:hAnsi="Times New Roman" w:cs="Times New Roman"/>
          <w:b/>
          <w:color w:val="000000" w:themeColor="text1"/>
          <w:sz w:val="32"/>
          <w:szCs w:val="24"/>
          <w:lang w:val="en-GB"/>
        </w:rPr>
        <w:t>University of Wales</w:t>
      </w:r>
      <w:r w:rsidR="00204FB7">
        <w:rPr>
          <w:rFonts w:ascii="Times New Roman" w:eastAsia="Times New Roman" w:hAnsi="Times New Roman" w:cs="Times New Roman"/>
          <w:b/>
          <w:color w:val="000000" w:themeColor="text1"/>
          <w:sz w:val="32"/>
          <w:szCs w:val="24"/>
          <w:lang w:val="en-GB"/>
        </w:rPr>
        <w:t xml:space="preserve"> Trinity Saint David</w:t>
      </w:r>
    </w:p>
    <w:p w14:paraId="55DAA9DC" w14:textId="51EFDC06" w:rsidR="00FD0195" w:rsidRDefault="00FD0195" w:rsidP="00A003EE">
      <w:pPr>
        <w:spacing w:line="360" w:lineRule="auto"/>
        <w:jc w:val="both"/>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 xml:space="preserve">                    </w:t>
      </w:r>
      <w:r w:rsidR="0059543B">
        <w:rPr>
          <w:rFonts w:ascii="Times New Roman" w:eastAsia="Times New Roman" w:hAnsi="Times New Roman" w:cs="Times New Roman"/>
          <w:b/>
          <w:color w:val="000000" w:themeColor="text1"/>
          <w:sz w:val="32"/>
          <w:szCs w:val="24"/>
          <w:lang w:val="en-GB"/>
        </w:rPr>
        <w:t xml:space="preserve"> BA</w:t>
      </w:r>
      <w:r w:rsidR="00031D69">
        <w:rPr>
          <w:rFonts w:ascii="Times New Roman" w:eastAsia="Times New Roman" w:hAnsi="Times New Roman" w:cs="Times New Roman"/>
          <w:b/>
          <w:color w:val="000000" w:themeColor="text1"/>
          <w:sz w:val="32"/>
          <w:szCs w:val="24"/>
          <w:lang w:val="en-GB"/>
        </w:rPr>
        <w:t>(</w:t>
      </w:r>
      <w:r w:rsidR="00606753">
        <w:rPr>
          <w:rFonts w:ascii="Times New Roman" w:eastAsia="Times New Roman" w:hAnsi="Times New Roman" w:cs="Times New Roman"/>
          <w:b/>
          <w:color w:val="000000" w:themeColor="text1"/>
          <w:sz w:val="32"/>
          <w:szCs w:val="24"/>
          <w:lang w:val="en-GB"/>
        </w:rPr>
        <w:t>Hons) Business</w:t>
      </w:r>
      <w:r w:rsidR="003F0F60">
        <w:rPr>
          <w:rFonts w:ascii="Times New Roman" w:eastAsia="Times New Roman" w:hAnsi="Times New Roman" w:cs="Times New Roman"/>
          <w:b/>
          <w:color w:val="000000" w:themeColor="text1"/>
          <w:sz w:val="32"/>
          <w:szCs w:val="24"/>
          <w:lang w:val="en-GB"/>
        </w:rPr>
        <w:t xml:space="preserve"> Managemen</w:t>
      </w:r>
      <w:r w:rsidR="001D2C83">
        <w:rPr>
          <w:rFonts w:ascii="Times New Roman" w:eastAsia="Times New Roman" w:hAnsi="Times New Roman" w:cs="Times New Roman"/>
          <w:b/>
          <w:color w:val="000000" w:themeColor="text1"/>
          <w:sz w:val="32"/>
          <w:szCs w:val="24"/>
          <w:lang w:val="en-GB"/>
        </w:rPr>
        <w:t>t</w:t>
      </w:r>
    </w:p>
    <w:p w14:paraId="1E1037B1" w14:textId="1CB09E41" w:rsidR="008D23AE" w:rsidRDefault="003F0F60" w:rsidP="00A003EE">
      <w:pPr>
        <w:spacing w:line="360" w:lineRule="auto"/>
        <w:jc w:val="both"/>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 xml:space="preserve">                             </w:t>
      </w:r>
      <w:r w:rsidR="00B8445A">
        <w:rPr>
          <w:rFonts w:ascii="Times New Roman" w:eastAsia="Times New Roman" w:hAnsi="Times New Roman" w:cs="Times New Roman"/>
          <w:b/>
          <w:color w:val="000000" w:themeColor="text1"/>
          <w:sz w:val="32"/>
          <w:szCs w:val="24"/>
          <w:lang w:val="en-GB"/>
        </w:rPr>
        <w:t xml:space="preserve">        </w:t>
      </w:r>
      <w:r w:rsidR="00D80D0E">
        <w:rPr>
          <w:rFonts w:ascii="Times New Roman" w:eastAsia="Times New Roman" w:hAnsi="Times New Roman" w:cs="Times New Roman"/>
          <w:b/>
          <w:color w:val="000000" w:themeColor="text1"/>
          <w:sz w:val="32"/>
          <w:szCs w:val="24"/>
          <w:lang w:val="en-GB"/>
        </w:rPr>
        <w:t>Assessment</w:t>
      </w:r>
      <w:r w:rsidR="00B04FE3">
        <w:rPr>
          <w:rFonts w:ascii="Times New Roman" w:eastAsia="Times New Roman" w:hAnsi="Times New Roman" w:cs="Times New Roman"/>
          <w:b/>
          <w:color w:val="000000" w:themeColor="text1"/>
          <w:sz w:val="32"/>
          <w:szCs w:val="24"/>
          <w:lang w:val="en-GB"/>
        </w:rPr>
        <w:t xml:space="preserve"> 1</w:t>
      </w:r>
    </w:p>
    <w:p w14:paraId="154973C7" w14:textId="4045E858" w:rsidR="00B04FE3" w:rsidRDefault="00B04FE3" w:rsidP="00A003EE">
      <w:pPr>
        <w:spacing w:line="360" w:lineRule="auto"/>
        <w:jc w:val="both"/>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 xml:space="preserve">                           COMMUNITY ENGAGE</w:t>
      </w:r>
      <w:r w:rsidR="00EE69DB">
        <w:rPr>
          <w:rFonts w:ascii="Times New Roman" w:eastAsia="Times New Roman" w:hAnsi="Times New Roman" w:cs="Times New Roman"/>
          <w:b/>
          <w:color w:val="000000" w:themeColor="text1"/>
          <w:sz w:val="32"/>
          <w:szCs w:val="24"/>
          <w:lang w:val="en-GB"/>
        </w:rPr>
        <w:t>MENT</w:t>
      </w:r>
    </w:p>
    <w:p w14:paraId="7A703765" w14:textId="431AED76" w:rsidR="00EE69DB" w:rsidRPr="00F30B0B" w:rsidRDefault="00EE69DB" w:rsidP="00A003EE">
      <w:pPr>
        <w:spacing w:line="360" w:lineRule="auto"/>
        <w:jc w:val="both"/>
        <w:rPr>
          <w:rFonts w:ascii="Times New Roman" w:eastAsia="Times New Roman" w:hAnsi="Times New Roman" w:cs="Times New Roman"/>
          <w:b/>
          <w:color w:val="000000" w:themeColor="text1"/>
          <w:sz w:val="32"/>
          <w:szCs w:val="24"/>
          <w:lang w:val="en-GB"/>
        </w:rPr>
      </w:pPr>
      <w:r w:rsidRPr="00F30B0B">
        <w:rPr>
          <w:rFonts w:ascii="Times New Roman" w:eastAsia="Times New Roman" w:hAnsi="Times New Roman" w:cs="Times New Roman"/>
          <w:b/>
          <w:color w:val="000000" w:themeColor="text1"/>
          <w:sz w:val="32"/>
          <w:szCs w:val="24"/>
          <w:lang w:val="en-GB"/>
        </w:rPr>
        <w:t xml:space="preserve">                                   </w:t>
      </w:r>
      <w:proofErr w:type="spellStart"/>
      <w:r w:rsidRPr="00F30B0B">
        <w:rPr>
          <w:rFonts w:ascii="Times New Roman" w:eastAsia="Times New Roman" w:hAnsi="Times New Roman" w:cs="Times New Roman"/>
          <w:b/>
          <w:color w:val="000000" w:themeColor="text1"/>
          <w:sz w:val="32"/>
          <w:szCs w:val="24"/>
          <w:lang w:val="en-GB"/>
        </w:rPr>
        <w:t>Lecture</w:t>
      </w:r>
      <w:r w:rsidR="00A206A3" w:rsidRPr="00F30B0B">
        <w:rPr>
          <w:rFonts w:ascii="Times New Roman" w:eastAsia="Times New Roman" w:hAnsi="Times New Roman" w:cs="Times New Roman"/>
          <w:b/>
          <w:color w:val="000000" w:themeColor="text1"/>
          <w:sz w:val="32"/>
          <w:szCs w:val="24"/>
          <w:lang w:val="en-GB"/>
        </w:rPr>
        <w:t>r</w:t>
      </w:r>
      <w:r w:rsidR="005F789B" w:rsidRPr="00F30B0B">
        <w:rPr>
          <w:rFonts w:ascii="Times New Roman" w:eastAsia="Times New Roman" w:hAnsi="Times New Roman" w:cs="Times New Roman"/>
          <w:b/>
          <w:color w:val="000000" w:themeColor="text1"/>
          <w:sz w:val="32"/>
          <w:szCs w:val="24"/>
          <w:lang w:val="en-GB"/>
        </w:rPr>
        <w:t>:Nadee</w:t>
      </w:r>
      <w:r w:rsidR="009C4987" w:rsidRPr="00F30B0B">
        <w:rPr>
          <w:rFonts w:ascii="Times New Roman" w:eastAsia="Times New Roman" w:hAnsi="Times New Roman" w:cs="Times New Roman"/>
          <w:b/>
          <w:color w:val="000000" w:themeColor="text1"/>
          <w:sz w:val="32"/>
          <w:szCs w:val="24"/>
          <w:lang w:val="en-GB"/>
        </w:rPr>
        <w:t>m</w:t>
      </w:r>
      <w:proofErr w:type="spellEnd"/>
      <w:r w:rsidR="009C4987" w:rsidRPr="00F30B0B">
        <w:rPr>
          <w:rFonts w:ascii="Times New Roman" w:eastAsia="Times New Roman" w:hAnsi="Times New Roman" w:cs="Times New Roman"/>
          <w:b/>
          <w:color w:val="000000" w:themeColor="text1"/>
          <w:sz w:val="32"/>
          <w:szCs w:val="24"/>
          <w:lang w:val="en-GB"/>
        </w:rPr>
        <w:t xml:space="preserve"> Mirza</w:t>
      </w:r>
    </w:p>
    <w:p w14:paraId="5E9DE08F" w14:textId="0267D4BB" w:rsidR="00A003EE" w:rsidRPr="00F30B0B" w:rsidRDefault="009C4987" w:rsidP="00A003EE">
      <w:pPr>
        <w:spacing w:line="360" w:lineRule="auto"/>
        <w:jc w:val="both"/>
        <w:rPr>
          <w:rFonts w:ascii="Times New Roman" w:eastAsia="Times New Roman" w:hAnsi="Times New Roman" w:cs="Times New Roman"/>
          <w:b/>
          <w:color w:val="000000" w:themeColor="text1"/>
          <w:sz w:val="32"/>
          <w:szCs w:val="24"/>
          <w:lang w:val="en-GB"/>
        </w:rPr>
      </w:pPr>
      <w:r w:rsidRPr="00F30B0B">
        <w:rPr>
          <w:rFonts w:ascii="Times New Roman" w:eastAsia="Times New Roman" w:hAnsi="Times New Roman" w:cs="Times New Roman"/>
          <w:b/>
          <w:color w:val="000000" w:themeColor="text1"/>
          <w:sz w:val="32"/>
          <w:szCs w:val="24"/>
          <w:lang w:val="en-GB"/>
        </w:rPr>
        <w:t xml:space="preserve">                          </w:t>
      </w:r>
      <w:r w:rsidR="00EC501D" w:rsidRPr="00F30B0B">
        <w:rPr>
          <w:rFonts w:ascii="Times New Roman" w:eastAsia="Times New Roman" w:hAnsi="Times New Roman" w:cs="Times New Roman"/>
          <w:b/>
          <w:color w:val="000000" w:themeColor="text1"/>
          <w:sz w:val="32"/>
          <w:szCs w:val="24"/>
          <w:lang w:val="en-GB"/>
        </w:rPr>
        <w:t xml:space="preserve"> Student </w:t>
      </w:r>
      <w:proofErr w:type="spellStart"/>
      <w:r w:rsidR="00B85764" w:rsidRPr="00F30B0B">
        <w:rPr>
          <w:rFonts w:ascii="Times New Roman" w:eastAsia="Times New Roman" w:hAnsi="Times New Roman" w:cs="Times New Roman"/>
          <w:b/>
          <w:color w:val="000000" w:themeColor="text1"/>
          <w:sz w:val="32"/>
          <w:szCs w:val="24"/>
          <w:lang w:val="en-GB"/>
        </w:rPr>
        <w:t>Name:Angela</w:t>
      </w:r>
      <w:proofErr w:type="spellEnd"/>
      <w:r w:rsidR="00B85764" w:rsidRPr="00F30B0B">
        <w:rPr>
          <w:rFonts w:ascii="Times New Roman" w:eastAsia="Times New Roman" w:hAnsi="Times New Roman" w:cs="Times New Roman"/>
          <w:b/>
          <w:color w:val="000000" w:themeColor="text1"/>
          <w:sz w:val="32"/>
          <w:szCs w:val="24"/>
          <w:lang w:val="en-GB"/>
        </w:rPr>
        <w:t xml:space="preserve"> Muresan</w:t>
      </w:r>
    </w:p>
    <w:p w14:paraId="3AC35E31" w14:textId="10FEB9DA" w:rsidR="00B85764" w:rsidRPr="00F30B0B" w:rsidRDefault="00B85764" w:rsidP="00A003EE">
      <w:pPr>
        <w:spacing w:line="360" w:lineRule="auto"/>
        <w:jc w:val="both"/>
        <w:rPr>
          <w:rFonts w:ascii="Times New Roman" w:eastAsia="Times New Roman" w:hAnsi="Times New Roman" w:cs="Times New Roman"/>
          <w:b/>
          <w:color w:val="000000" w:themeColor="text1"/>
          <w:sz w:val="32"/>
          <w:szCs w:val="24"/>
          <w:lang w:val="en-GB"/>
        </w:rPr>
      </w:pPr>
      <w:r w:rsidRPr="00F30B0B">
        <w:rPr>
          <w:rFonts w:ascii="Times New Roman" w:eastAsia="Times New Roman" w:hAnsi="Times New Roman" w:cs="Times New Roman"/>
          <w:b/>
          <w:color w:val="000000" w:themeColor="text1"/>
          <w:sz w:val="32"/>
          <w:szCs w:val="24"/>
          <w:lang w:val="en-GB"/>
        </w:rPr>
        <w:t xml:space="preserve">                           </w:t>
      </w:r>
      <w:r w:rsidR="000933F5" w:rsidRPr="00F30B0B">
        <w:rPr>
          <w:rFonts w:ascii="Times New Roman" w:eastAsia="Times New Roman" w:hAnsi="Times New Roman" w:cs="Times New Roman"/>
          <w:b/>
          <w:color w:val="000000" w:themeColor="text1"/>
          <w:sz w:val="32"/>
          <w:szCs w:val="24"/>
          <w:lang w:val="en-GB"/>
        </w:rPr>
        <w:t>Student ID:2131060</w:t>
      </w:r>
    </w:p>
    <w:p w14:paraId="69BCAF6E" w14:textId="6B849FFC" w:rsidR="00A003EE" w:rsidRPr="00F30B0B" w:rsidRDefault="00AB74DE" w:rsidP="00A003EE">
      <w:pPr>
        <w:spacing w:line="360" w:lineRule="auto"/>
        <w:jc w:val="both"/>
        <w:rPr>
          <w:rFonts w:ascii="Times New Roman" w:eastAsia="Times New Roman" w:hAnsi="Times New Roman" w:cs="Times New Roman"/>
          <w:b/>
          <w:color w:val="000000" w:themeColor="text1"/>
          <w:sz w:val="32"/>
          <w:szCs w:val="24"/>
          <w:lang w:val="en-GB"/>
        </w:rPr>
      </w:pPr>
      <w:r w:rsidRPr="00F30B0B">
        <w:rPr>
          <w:rFonts w:ascii="Times New Roman" w:eastAsia="Times New Roman" w:hAnsi="Times New Roman" w:cs="Times New Roman"/>
          <w:b/>
          <w:color w:val="000000" w:themeColor="text1"/>
          <w:sz w:val="32"/>
          <w:szCs w:val="24"/>
          <w:lang w:val="en-GB"/>
        </w:rPr>
        <w:t xml:space="preserve">                           Sub</w:t>
      </w:r>
      <w:r w:rsidR="0012656F" w:rsidRPr="00F30B0B">
        <w:rPr>
          <w:rFonts w:ascii="Times New Roman" w:eastAsia="Times New Roman" w:hAnsi="Times New Roman" w:cs="Times New Roman"/>
          <w:b/>
          <w:color w:val="000000" w:themeColor="text1"/>
          <w:sz w:val="32"/>
          <w:szCs w:val="24"/>
          <w:lang w:val="en-GB"/>
        </w:rPr>
        <w:t>mission data:</w:t>
      </w:r>
      <w:r w:rsidR="00B44A78" w:rsidRPr="00F30B0B">
        <w:rPr>
          <w:rFonts w:ascii="Times New Roman" w:eastAsia="Times New Roman" w:hAnsi="Times New Roman" w:cs="Times New Roman"/>
          <w:b/>
          <w:color w:val="000000" w:themeColor="text1"/>
          <w:sz w:val="32"/>
          <w:szCs w:val="24"/>
          <w:lang w:val="en-GB"/>
        </w:rPr>
        <w:t>08/04/</w:t>
      </w:r>
      <w:r w:rsidR="007E2263" w:rsidRPr="00F30B0B">
        <w:rPr>
          <w:rFonts w:ascii="Times New Roman" w:eastAsia="Times New Roman" w:hAnsi="Times New Roman" w:cs="Times New Roman"/>
          <w:b/>
          <w:color w:val="000000" w:themeColor="text1"/>
          <w:sz w:val="32"/>
          <w:szCs w:val="24"/>
          <w:lang w:val="en-GB"/>
        </w:rPr>
        <w:t>2023</w:t>
      </w:r>
    </w:p>
    <w:p w14:paraId="06A2F4DE" w14:textId="77777777" w:rsidR="00A003EE" w:rsidRPr="00F30B0B" w:rsidRDefault="00A003EE" w:rsidP="00A003EE">
      <w:pPr>
        <w:spacing w:line="360" w:lineRule="auto"/>
        <w:jc w:val="both"/>
        <w:rPr>
          <w:rFonts w:ascii="Times New Roman" w:eastAsia="Times New Roman" w:hAnsi="Times New Roman" w:cs="Times New Roman"/>
          <w:b/>
          <w:color w:val="000000" w:themeColor="text1"/>
          <w:sz w:val="32"/>
          <w:szCs w:val="24"/>
          <w:lang w:val="en-GB"/>
        </w:rPr>
      </w:pPr>
    </w:p>
    <w:p w14:paraId="34989D53" w14:textId="77777777" w:rsidR="00A003EE" w:rsidRPr="00F30B0B" w:rsidRDefault="00A003EE" w:rsidP="00A003EE">
      <w:pPr>
        <w:spacing w:line="360" w:lineRule="auto"/>
        <w:jc w:val="both"/>
        <w:rPr>
          <w:rFonts w:ascii="Times New Roman" w:eastAsia="Times New Roman" w:hAnsi="Times New Roman" w:cs="Times New Roman"/>
          <w:b/>
          <w:color w:val="000000" w:themeColor="text1"/>
          <w:sz w:val="32"/>
          <w:szCs w:val="24"/>
          <w:lang w:val="en-GB"/>
        </w:rPr>
      </w:pPr>
    </w:p>
    <w:p w14:paraId="5DD8473A" w14:textId="77777777" w:rsidR="00A003EE" w:rsidRPr="00F30B0B" w:rsidRDefault="00A003EE" w:rsidP="00406A9F">
      <w:pPr>
        <w:spacing w:line="360" w:lineRule="auto"/>
        <w:jc w:val="center"/>
        <w:rPr>
          <w:rFonts w:ascii="Times New Roman" w:eastAsia="Times New Roman" w:hAnsi="Times New Roman" w:cs="Times New Roman"/>
          <w:b/>
          <w:color w:val="000000" w:themeColor="text1"/>
          <w:sz w:val="32"/>
          <w:szCs w:val="32"/>
          <w:lang w:val="en-GB"/>
        </w:rPr>
      </w:pPr>
    </w:p>
    <w:p w14:paraId="6A696F52" w14:textId="77777777" w:rsidR="00F30B0B" w:rsidRDefault="00F30B0B" w:rsidP="00406A9F">
      <w:pPr>
        <w:spacing w:line="360" w:lineRule="auto"/>
        <w:jc w:val="center"/>
        <w:rPr>
          <w:rFonts w:ascii="Times New Roman" w:eastAsia="Times New Roman" w:hAnsi="Times New Roman" w:cs="Times New Roman"/>
          <w:b/>
          <w:color w:val="000000" w:themeColor="text1"/>
          <w:sz w:val="32"/>
          <w:szCs w:val="32"/>
          <w:lang w:val="en-GB"/>
        </w:rPr>
      </w:pPr>
    </w:p>
    <w:p w14:paraId="673601FD" w14:textId="77777777" w:rsidR="00F30B0B" w:rsidRDefault="00F30B0B" w:rsidP="00406A9F">
      <w:pPr>
        <w:spacing w:line="360" w:lineRule="auto"/>
        <w:jc w:val="center"/>
        <w:rPr>
          <w:rFonts w:ascii="Times New Roman" w:eastAsia="Times New Roman" w:hAnsi="Times New Roman" w:cs="Times New Roman"/>
          <w:b/>
          <w:color w:val="000000" w:themeColor="text1"/>
          <w:sz w:val="32"/>
          <w:szCs w:val="32"/>
          <w:lang w:val="en-GB"/>
        </w:rPr>
      </w:pPr>
    </w:p>
    <w:p w14:paraId="305C2D22" w14:textId="77777777" w:rsidR="00F30B0B" w:rsidRDefault="00F30B0B" w:rsidP="00406A9F">
      <w:pPr>
        <w:spacing w:line="360" w:lineRule="auto"/>
        <w:jc w:val="center"/>
        <w:rPr>
          <w:rFonts w:ascii="Times New Roman" w:eastAsia="Times New Roman" w:hAnsi="Times New Roman" w:cs="Times New Roman"/>
          <w:b/>
          <w:color w:val="000000" w:themeColor="text1"/>
          <w:sz w:val="32"/>
          <w:szCs w:val="32"/>
          <w:lang w:val="en-GB"/>
        </w:rPr>
      </w:pPr>
    </w:p>
    <w:p w14:paraId="325151A8" w14:textId="77777777" w:rsidR="00F30B0B" w:rsidRDefault="00F30B0B" w:rsidP="00406A9F">
      <w:pPr>
        <w:spacing w:line="360" w:lineRule="auto"/>
        <w:jc w:val="center"/>
        <w:rPr>
          <w:rFonts w:ascii="Times New Roman" w:eastAsia="Times New Roman" w:hAnsi="Times New Roman" w:cs="Times New Roman"/>
          <w:b/>
          <w:color w:val="000000" w:themeColor="text1"/>
          <w:sz w:val="32"/>
          <w:szCs w:val="32"/>
          <w:lang w:val="en-GB"/>
        </w:rPr>
      </w:pPr>
    </w:p>
    <w:p w14:paraId="1451BD2A" w14:textId="77777777" w:rsidR="00F30B0B" w:rsidRDefault="00F30B0B" w:rsidP="00406A9F">
      <w:pPr>
        <w:spacing w:line="360" w:lineRule="auto"/>
        <w:jc w:val="center"/>
        <w:rPr>
          <w:rFonts w:ascii="Times New Roman" w:eastAsia="Times New Roman" w:hAnsi="Times New Roman" w:cs="Times New Roman"/>
          <w:b/>
          <w:color w:val="000000" w:themeColor="text1"/>
          <w:sz w:val="32"/>
          <w:szCs w:val="32"/>
          <w:lang w:val="en-GB"/>
        </w:rPr>
      </w:pPr>
    </w:p>
    <w:p w14:paraId="1359DEE2" w14:textId="77777777" w:rsidR="00F30B0B" w:rsidRDefault="00F30B0B" w:rsidP="00406A9F">
      <w:pPr>
        <w:spacing w:line="360" w:lineRule="auto"/>
        <w:jc w:val="center"/>
        <w:rPr>
          <w:rFonts w:ascii="Times New Roman" w:eastAsia="Times New Roman" w:hAnsi="Times New Roman" w:cs="Times New Roman"/>
          <w:b/>
          <w:color w:val="000000" w:themeColor="text1"/>
          <w:sz w:val="32"/>
          <w:szCs w:val="32"/>
          <w:lang w:val="en-GB"/>
        </w:rPr>
      </w:pPr>
    </w:p>
    <w:p w14:paraId="1489D217" w14:textId="77777777" w:rsidR="00F30B0B" w:rsidRDefault="00F30B0B" w:rsidP="00406A9F">
      <w:pPr>
        <w:spacing w:line="360" w:lineRule="auto"/>
        <w:jc w:val="center"/>
        <w:rPr>
          <w:rFonts w:ascii="Times New Roman" w:eastAsia="Times New Roman" w:hAnsi="Times New Roman" w:cs="Times New Roman"/>
          <w:b/>
          <w:color w:val="000000" w:themeColor="text1"/>
          <w:sz w:val="32"/>
          <w:szCs w:val="32"/>
          <w:lang w:val="en-GB"/>
        </w:rPr>
      </w:pPr>
    </w:p>
    <w:p w14:paraId="21922A4D" w14:textId="77777777" w:rsidR="00845CC3" w:rsidRDefault="00845CC3" w:rsidP="00406A9F">
      <w:pPr>
        <w:spacing w:line="360" w:lineRule="auto"/>
        <w:jc w:val="center"/>
        <w:rPr>
          <w:rFonts w:ascii="Times New Roman" w:eastAsia="Times New Roman" w:hAnsi="Times New Roman" w:cs="Times New Roman"/>
          <w:b/>
          <w:color w:val="000000" w:themeColor="text1"/>
          <w:sz w:val="32"/>
          <w:szCs w:val="32"/>
          <w:lang w:val="en-GB"/>
        </w:rPr>
      </w:pPr>
    </w:p>
    <w:p w14:paraId="28FA4C2A" w14:textId="0512F8E2" w:rsidR="00845CC3" w:rsidRDefault="002907AC" w:rsidP="009F3AB7">
      <w:pPr>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                                                                                                          </w:t>
      </w:r>
    </w:p>
    <w:p w14:paraId="29451CD4" w14:textId="76F8788C" w:rsidR="00E35A85" w:rsidRPr="00F30B0B" w:rsidRDefault="004A2449" w:rsidP="004A2449">
      <w:pPr>
        <w:spacing w:line="360" w:lineRule="auto"/>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lastRenderedPageBreak/>
        <w:t xml:space="preserve">                                       CROYDON </w:t>
      </w:r>
      <w:r w:rsidR="00844072">
        <w:rPr>
          <w:rFonts w:ascii="Times New Roman" w:eastAsia="Times New Roman" w:hAnsi="Times New Roman" w:cs="Times New Roman"/>
          <w:b/>
          <w:color w:val="000000" w:themeColor="text1"/>
          <w:sz w:val="32"/>
          <w:szCs w:val="32"/>
          <w:lang w:val="en-GB"/>
        </w:rPr>
        <w:t>COUNCIL</w:t>
      </w:r>
    </w:p>
    <w:p w14:paraId="4D316040" w14:textId="77777777" w:rsidR="007E0552" w:rsidRPr="00F30B0B" w:rsidRDefault="007E0552" w:rsidP="007E0552">
      <w:pPr>
        <w:spacing w:line="240" w:lineRule="auto"/>
        <w:rPr>
          <w:rFonts w:ascii="Times New Roman" w:eastAsia="Times New Roman" w:hAnsi="Times New Roman" w:cs="Times New Roman"/>
          <w:sz w:val="32"/>
          <w:szCs w:val="32"/>
          <w:lang w:val="en-GB"/>
        </w:rPr>
      </w:pPr>
    </w:p>
    <w:p w14:paraId="5CF8C5AD" w14:textId="77777777" w:rsidR="00815844" w:rsidRDefault="00815844" w:rsidP="00E740BF">
      <w:pPr>
        <w:spacing w:line="360" w:lineRule="auto"/>
        <w:jc w:val="center"/>
        <w:rPr>
          <w:rFonts w:ascii="Times New Roman" w:hAnsi="Times New Roman" w:cs="Times New Roman"/>
          <w:color w:val="000000" w:themeColor="text1"/>
          <w:sz w:val="24"/>
          <w:szCs w:val="24"/>
          <w:lang w:val="en-GB"/>
        </w:rPr>
      </w:pPr>
    </w:p>
    <w:p w14:paraId="75CA1AB9" w14:textId="2F1BEAC3" w:rsidR="00A003EE" w:rsidRPr="00E740BF" w:rsidRDefault="00A003EE" w:rsidP="00E740BF">
      <w:pPr>
        <w:spacing w:line="360" w:lineRule="auto"/>
        <w:jc w:val="center"/>
        <w:rPr>
          <w:rFonts w:ascii="Times New Roman" w:eastAsia="Times New Roman" w:hAnsi="Times New Roman" w:cs="Times New Roman"/>
          <w:b/>
          <w:color w:val="000000" w:themeColor="text1"/>
          <w:sz w:val="24"/>
          <w:szCs w:val="24"/>
          <w:lang w:val="en-GB"/>
        </w:rPr>
      </w:pPr>
    </w:p>
    <w:p w14:paraId="65702D35" w14:textId="216CE12E" w:rsidR="00A003EE" w:rsidRPr="00A71FAC" w:rsidRDefault="00A003EE" w:rsidP="00BD0030">
      <w:pPr>
        <w:spacing w:line="360" w:lineRule="auto"/>
        <w:jc w:val="center"/>
        <w:rPr>
          <w:rFonts w:ascii="Times New Roman" w:eastAsia="Times New Roman" w:hAnsi="Times New Roman" w:cs="Times New Roman"/>
          <w:b/>
          <w:color w:val="000000" w:themeColor="text1"/>
          <w:sz w:val="24"/>
          <w:szCs w:val="24"/>
          <w:lang w:val="en-GB"/>
        </w:rPr>
      </w:pPr>
    </w:p>
    <w:p w14:paraId="1B8329CA" w14:textId="77777777" w:rsidR="00A003EE" w:rsidRPr="00A71FAC" w:rsidRDefault="00A003EE" w:rsidP="00A003EE">
      <w:pPr>
        <w:pStyle w:val="Heading1"/>
        <w:rPr>
          <w:lang w:val="en-GB"/>
        </w:rPr>
      </w:pPr>
      <w:r w:rsidRPr="00A71FAC">
        <w:rPr>
          <w:lang w:val="en-GB"/>
        </w:rPr>
        <w:t xml:space="preserve">Introduction </w:t>
      </w:r>
    </w:p>
    <w:p w14:paraId="11E6F491" w14:textId="77777777" w:rsidR="00A003EE" w:rsidRPr="00A71FAC" w:rsidRDefault="00A003EE" w:rsidP="00A003EE">
      <w:pPr>
        <w:spacing w:line="360" w:lineRule="auto"/>
        <w:jc w:val="both"/>
        <w:rPr>
          <w:rFonts w:ascii="Times New Roman" w:eastAsia="Times New Roman" w:hAnsi="Times New Roman" w:cs="Times New Roman"/>
          <w:color w:val="000000" w:themeColor="text1"/>
          <w:sz w:val="24"/>
          <w:szCs w:val="24"/>
          <w:lang w:val="en-GB"/>
        </w:rPr>
      </w:pPr>
      <w:r w:rsidRPr="00A71FAC">
        <w:rPr>
          <w:rFonts w:ascii="Times New Roman" w:eastAsia="Times New Roman" w:hAnsi="Times New Roman" w:cs="Times New Roman"/>
          <w:color w:val="000000" w:themeColor="text1"/>
          <w:sz w:val="24"/>
          <w:szCs w:val="24"/>
          <w:lang w:val="en-GB"/>
        </w:rPr>
        <w:t>Council of Governments is also known as the regional councils, in the United Kingdom. These are a particular type of regional body that mainly indulges in planning for the welfare of the community. These bodies are typically voluntary in nature and are representative of the local governments like cities and countries (</w:t>
      </w:r>
      <w:r w:rsidRPr="00A71FAC">
        <w:rPr>
          <w:rFonts w:ascii="Times New Roman" w:hAnsi="Times New Roman" w:cs="Times New Roman"/>
          <w:color w:val="222222"/>
          <w:sz w:val="24"/>
          <w:szCs w:val="24"/>
          <w:shd w:val="clear" w:color="auto" w:fill="FFFFFF"/>
          <w:lang w:val="en-GB"/>
        </w:rPr>
        <w:t xml:space="preserve">Clifford </w:t>
      </w:r>
      <w:r w:rsidRPr="00A71FAC">
        <w:rPr>
          <w:rFonts w:ascii="Times New Roman" w:hAnsi="Times New Roman" w:cs="Times New Roman"/>
          <w:i/>
          <w:color w:val="222222"/>
          <w:sz w:val="24"/>
          <w:szCs w:val="24"/>
          <w:shd w:val="clear" w:color="auto" w:fill="FFFFFF"/>
          <w:lang w:val="en-GB"/>
        </w:rPr>
        <w:t xml:space="preserve">et al. </w:t>
      </w:r>
      <w:r w:rsidRPr="00A71FAC">
        <w:rPr>
          <w:rFonts w:ascii="Times New Roman" w:hAnsi="Times New Roman" w:cs="Times New Roman"/>
          <w:color w:val="222222"/>
          <w:sz w:val="24"/>
          <w:szCs w:val="24"/>
          <w:shd w:val="clear" w:color="auto" w:fill="FFFFFF"/>
          <w:lang w:val="en-GB"/>
        </w:rPr>
        <w:t>2019)</w:t>
      </w:r>
      <w:r w:rsidRPr="00A71FAC">
        <w:rPr>
          <w:rFonts w:ascii="Times New Roman" w:eastAsia="Times New Roman" w:hAnsi="Times New Roman" w:cs="Times New Roman"/>
          <w:color w:val="000000" w:themeColor="text1"/>
          <w:sz w:val="24"/>
          <w:szCs w:val="24"/>
          <w:lang w:val="en-GB"/>
        </w:rPr>
        <w:t>. These bodies seek to provide co-operative coordination, planning and assistance on the issues that are causing mutual problems. Hence, it is the duty of the COGs to create consensus on the issues that demand addressing on the regional and sub regional level. It is often seen that jurisdictions generally agree to form COGs after thorough discussions and negotiations on common objectives and goals of the community.</w:t>
      </w:r>
    </w:p>
    <w:p w14:paraId="64410B68" w14:textId="77777777" w:rsidR="00A003EE" w:rsidRPr="00A71FAC" w:rsidRDefault="00A003EE" w:rsidP="00A003EE">
      <w:pPr>
        <w:spacing w:line="360" w:lineRule="auto"/>
        <w:jc w:val="both"/>
        <w:rPr>
          <w:rFonts w:ascii="Times New Roman" w:eastAsia="Times New Roman" w:hAnsi="Times New Roman" w:cs="Times New Roman"/>
          <w:color w:val="000000" w:themeColor="text1"/>
          <w:sz w:val="24"/>
          <w:szCs w:val="24"/>
          <w:lang w:val="en-GB"/>
        </w:rPr>
      </w:pPr>
      <w:r w:rsidRPr="00A71FAC">
        <w:rPr>
          <w:rFonts w:ascii="Times New Roman" w:eastAsia="Times New Roman" w:hAnsi="Times New Roman" w:cs="Times New Roman"/>
          <w:color w:val="000000" w:themeColor="text1"/>
          <w:sz w:val="24"/>
          <w:szCs w:val="24"/>
          <w:lang w:val="en-GB"/>
        </w:rPr>
        <w:t xml:space="preserve">The present essay will revolve around the areas of the prevalent problems of the Croydon council. In that same backdrop the community engagement principles and standards will be further discussed. After the discussion of the current issues the main functional methods of Croydon Council i.e. their consultation methods, participation of the stakeholders will be vividly deciphered. Finally, the feedback that the council is getting from the citizens of the jurisdiction will be analysed to formulate a recommendation, using which Croydon council can mitigate the issues.   </w:t>
      </w:r>
    </w:p>
    <w:p w14:paraId="2E5F7F7B" w14:textId="77777777" w:rsidR="00A003EE" w:rsidRPr="00A71FAC" w:rsidRDefault="00A003EE" w:rsidP="00A003EE">
      <w:pPr>
        <w:pStyle w:val="Heading1"/>
        <w:rPr>
          <w:lang w:val="en-GB"/>
        </w:rPr>
      </w:pPr>
      <w:r w:rsidRPr="00A71FAC">
        <w:rPr>
          <w:lang w:val="en-GB"/>
        </w:rPr>
        <w:t>Discussion</w:t>
      </w:r>
    </w:p>
    <w:p w14:paraId="20AA5E56" w14:textId="6D053124" w:rsidR="00A003EE" w:rsidRPr="00A71FAC" w:rsidRDefault="00A003EE" w:rsidP="00A003EE">
      <w:pPr>
        <w:spacing w:line="360" w:lineRule="auto"/>
        <w:jc w:val="both"/>
        <w:rPr>
          <w:rFonts w:ascii="Times New Roman" w:eastAsia="Times New Roman" w:hAnsi="Times New Roman" w:cs="Times New Roman"/>
          <w:b/>
          <w:color w:val="000000" w:themeColor="text1"/>
          <w:sz w:val="24"/>
          <w:szCs w:val="24"/>
          <w:lang w:val="en-GB"/>
        </w:rPr>
      </w:pPr>
      <w:r w:rsidRPr="00A71FAC">
        <w:rPr>
          <w:rFonts w:ascii="Times New Roman" w:eastAsia="Times New Roman" w:hAnsi="Times New Roman" w:cs="Times New Roman"/>
          <w:color w:val="000000" w:themeColor="text1"/>
          <w:sz w:val="24"/>
          <w:szCs w:val="24"/>
          <w:lang w:val="en-GB"/>
        </w:rPr>
        <w:t xml:space="preserve">The local authority for the London Borough of Croydon is known as the Croydon London Borough Council. It is located in Greater London, England. It is one of the 32 London Borough Councils present in the country capital, London. Historically, there have been a large number of local authorities who were responsible for the particular region of Croydon. However, the present authority </w:t>
      </w:r>
      <w:r w:rsidR="00A71FAC">
        <w:rPr>
          <w:rFonts w:ascii="Times New Roman" w:eastAsia="Times New Roman" w:hAnsi="Times New Roman" w:cs="Times New Roman"/>
          <w:color w:val="000000" w:themeColor="text1"/>
          <w:sz w:val="24"/>
          <w:szCs w:val="24"/>
          <w:lang w:val="en-GB"/>
        </w:rPr>
        <w:t>that is</w:t>
      </w:r>
      <w:r w:rsidRPr="00A71FAC">
        <w:rPr>
          <w:rFonts w:ascii="Times New Roman" w:eastAsia="Times New Roman" w:hAnsi="Times New Roman" w:cs="Times New Roman"/>
          <w:color w:val="000000" w:themeColor="text1"/>
          <w:sz w:val="24"/>
          <w:szCs w:val="24"/>
          <w:lang w:val="en-GB"/>
        </w:rPr>
        <w:t xml:space="preserve"> Croydon Council was first elected in 1964. The council has a strong workforce which encompasses around 6121 staff, which includes teachers at the local schools </w:t>
      </w:r>
      <w:r w:rsidRPr="00A71FAC">
        <w:rPr>
          <w:rFonts w:ascii="Times New Roman" w:eastAsia="Times New Roman" w:hAnsi="Times New Roman" w:cs="Times New Roman"/>
          <w:color w:val="000000" w:themeColor="text1"/>
          <w:sz w:val="24"/>
          <w:szCs w:val="24"/>
          <w:lang w:val="en-GB"/>
        </w:rPr>
        <w:lastRenderedPageBreak/>
        <w:t>(</w:t>
      </w:r>
      <w:r w:rsidR="00C23F95" w:rsidRPr="00A71FAC">
        <w:rPr>
          <w:rFonts w:ascii="Times New Roman" w:eastAsia="Times New Roman" w:hAnsi="Times New Roman" w:cs="Times New Roman"/>
          <w:color w:val="000000" w:themeColor="text1"/>
          <w:sz w:val="24"/>
          <w:szCs w:val="24"/>
          <w:lang w:val="en-GB"/>
        </w:rPr>
        <w:t>croydon.gov.uk,</w:t>
      </w:r>
      <w:r w:rsidRPr="00A71FAC">
        <w:rPr>
          <w:rFonts w:ascii="Times New Roman" w:eastAsia="Times New Roman" w:hAnsi="Times New Roman" w:cs="Times New Roman"/>
          <w:color w:val="000000" w:themeColor="text1"/>
          <w:sz w:val="24"/>
          <w:szCs w:val="24"/>
          <w:lang w:val="en-GB"/>
        </w:rPr>
        <w:t xml:space="preserve"> 2023). Hence, it is one of the major employers in the borough and hugely contributes to the local economy. The Croydon Council is divided in 24 electoral wards. The election at the local level is conducted every four years. There are six non-executive committees in the council who are responsible for taking decisions related to licensing, standards of </w:t>
      </w:r>
      <w:r w:rsidR="00A71FAC" w:rsidRPr="00A71FAC">
        <w:rPr>
          <w:rFonts w:ascii="Times New Roman" w:eastAsia="Times New Roman" w:hAnsi="Times New Roman" w:cs="Times New Roman"/>
          <w:color w:val="000000" w:themeColor="text1"/>
          <w:sz w:val="24"/>
          <w:szCs w:val="24"/>
          <w:lang w:val="en-GB"/>
        </w:rPr>
        <w:t>behaviour</w:t>
      </w:r>
      <w:r w:rsidRPr="00A71FAC">
        <w:rPr>
          <w:rFonts w:ascii="Times New Roman" w:eastAsia="Times New Roman" w:hAnsi="Times New Roman" w:cs="Times New Roman"/>
          <w:color w:val="000000" w:themeColor="text1"/>
          <w:sz w:val="24"/>
          <w:szCs w:val="24"/>
          <w:lang w:val="en-GB"/>
        </w:rPr>
        <w:t xml:space="preserve">, planning, property transactions, staffing issues etc.    </w:t>
      </w:r>
    </w:p>
    <w:p w14:paraId="42F1DC1D" w14:textId="0B37246D" w:rsidR="00A003EE" w:rsidRPr="00A71FAC" w:rsidRDefault="00A003EE" w:rsidP="00A003EE">
      <w:pPr>
        <w:spacing w:line="360" w:lineRule="auto"/>
        <w:jc w:val="both"/>
        <w:rPr>
          <w:rFonts w:ascii="Times New Roman" w:eastAsia="Times New Roman" w:hAnsi="Times New Roman" w:cs="Times New Roman"/>
          <w:color w:val="000000" w:themeColor="text1"/>
          <w:sz w:val="24"/>
          <w:szCs w:val="24"/>
          <w:lang w:val="en-GB"/>
        </w:rPr>
      </w:pPr>
      <w:r w:rsidRPr="00A71FAC">
        <w:rPr>
          <w:rFonts w:ascii="Times New Roman" w:eastAsia="Times New Roman" w:hAnsi="Times New Roman" w:cs="Times New Roman"/>
          <w:color w:val="000000" w:themeColor="text1"/>
          <w:sz w:val="24"/>
          <w:szCs w:val="24"/>
          <w:lang w:val="en-GB"/>
        </w:rPr>
        <w:t xml:space="preserve">The council provides a large number of services to the local people, visitors of the borough area and local businesses. The services include aid for the local children and senior citizens. Adult healthcare services of the council also </w:t>
      </w:r>
      <w:r w:rsidR="00A71FAC" w:rsidRPr="00A71FAC">
        <w:rPr>
          <w:rFonts w:ascii="Times New Roman" w:eastAsia="Times New Roman" w:hAnsi="Times New Roman" w:cs="Times New Roman"/>
          <w:color w:val="000000" w:themeColor="text1"/>
          <w:sz w:val="24"/>
          <w:szCs w:val="24"/>
          <w:lang w:val="en-GB"/>
        </w:rPr>
        <w:t>include</w:t>
      </w:r>
      <w:r w:rsidRPr="00A71FAC">
        <w:rPr>
          <w:rFonts w:ascii="Times New Roman" w:eastAsia="Times New Roman" w:hAnsi="Times New Roman" w:cs="Times New Roman"/>
          <w:color w:val="000000" w:themeColor="text1"/>
          <w:sz w:val="24"/>
          <w:szCs w:val="24"/>
          <w:lang w:val="en-GB"/>
        </w:rPr>
        <w:t xml:space="preserve"> services like support at home, options for moving into sheltered living and care homes, feeding right information to the people who look after a relative or a close person, support for specific needs like learning difficulties, mental health and sensory impairment.  Apart from that, it also indulges into activities like cultural, environmental, planning and housing services. Croydon council has delved deeper into the environment related services; it focuses on the areas like noise and water pollution reduction and maintenance of air quality, management of flood and water and ultimately moving toward sustainable development (</w:t>
      </w:r>
      <w:r w:rsidR="00C23F95" w:rsidRPr="00A71FAC">
        <w:rPr>
          <w:rFonts w:ascii="Times New Roman" w:eastAsia="Times New Roman" w:hAnsi="Times New Roman" w:cs="Times New Roman"/>
          <w:color w:val="000000" w:themeColor="text1"/>
          <w:sz w:val="24"/>
          <w:szCs w:val="24"/>
          <w:lang w:val="en-GB"/>
        </w:rPr>
        <w:t>croydon.gov.uk,</w:t>
      </w:r>
      <w:r w:rsidRPr="00A71FAC">
        <w:rPr>
          <w:rFonts w:ascii="Times New Roman" w:eastAsia="Times New Roman" w:hAnsi="Times New Roman" w:cs="Times New Roman"/>
          <w:color w:val="000000" w:themeColor="text1"/>
          <w:sz w:val="24"/>
          <w:szCs w:val="24"/>
          <w:lang w:val="en-GB"/>
        </w:rPr>
        <w:t xml:space="preserve"> 2023). Recently, Croydon Council has also launched a campaign called don’t mess with Croydon which seeks to mitigate environmental crimes like fly-tipping.</w:t>
      </w:r>
    </w:p>
    <w:p w14:paraId="53961A54" w14:textId="77777777" w:rsidR="00A003EE" w:rsidRPr="00A71FAC" w:rsidRDefault="00A003EE" w:rsidP="00A003EE">
      <w:pPr>
        <w:spacing w:line="360" w:lineRule="auto"/>
        <w:jc w:val="both"/>
        <w:rPr>
          <w:rFonts w:ascii="Times New Roman" w:eastAsia="Times New Roman" w:hAnsi="Times New Roman" w:cs="Times New Roman"/>
          <w:b/>
          <w:color w:val="000000" w:themeColor="text1"/>
          <w:sz w:val="24"/>
          <w:szCs w:val="24"/>
          <w:lang w:val="en-GB"/>
        </w:rPr>
      </w:pPr>
      <w:r w:rsidRPr="00A71FAC">
        <w:rPr>
          <w:rFonts w:ascii="Times New Roman" w:eastAsia="Times New Roman" w:hAnsi="Times New Roman" w:cs="Times New Roman"/>
          <w:color w:val="000000" w:themeColor="text1"/>
          <w:sz w:val="24"/>
          <w:szCs w:val="24"/>
          <w:lang w:val="en-GB"/>
        </w:rPr>
        <w:t>There are several good-practices principles which are formulated and designed to improve the overall degree of community. It is the way that helps in building a sustainable relationship between the community groups and public services. These standards can be utilised both in informal and formal community engagement context. The standards for community engagement for Croydon Council revolve around the key aspects of community engagement like involvement, support, planning, methods, sharing information, monitoring and evaluation and finally improvement. Firstly, the council focuses on identifying and involving the organisations and individuals who possess an interest in the aims and goals of the engagement. The next standard is identifying the barriers that are needed to be overcome and then gathering evidence regarding the needs and existing resources. This leads the council towards the most important planning phase where the acquired data are used by the six non-executive committees of Croydon Council to formulate a plan. Then necessary information is shared between the stakeholders of the council to pinpoint the most effective method of approaching the problem.</w:t>
      </w:r>
    </w:p>
    <w:p w14:paraId="407CE188" w14:textId="28D6C7F9" w:rsidR="00A003EE" w:rsidRPr="00A71FAC" w:rsidRDefault="00A003EE" w:rsidP="00A003EE">
      <w:pPr>
        <w:spacing w:line="360" w:lineRule="auto"/>
        <w:jc w:val="both"/>
        <w:rPr>
          <w:rFonts w:ascii="Times New Roman" w:eastAsia="Times New Roman" w:hAnsi="Times New Roman" w:cs="Times New Roman"/>
          <w:b/>
          <w:color w:val="000000" w:themeColor="text1"/>
          <w:sz w:val="24"/>
          <w:szCs w:val="24"/>
          <w:lang w:val="en-GB"/>
        </w:rPr>
      </w:pPr>
      <w:r w:rsidRPr="00A71FAC">
        <w:rPr>
          <w:rFonts w:ascii="Times New Roman" w:eastAsia="Times New Roman" w:hAnsi="Times New Roman" w:cs="Times New Roman"/>
          <w:color w:val="000000" w:themeColor="text1"/>
          <w:sz w:val="24"/>
          <w:szCs w:val="24"/>
          <w:lang w:val="en-GB"/>
        </w:rPr>
        <w:t xml:space="preserve">Apart from setting the standards to define the community engagement standards the Croydon Community also needs to conduct activities like resident survey and consultation to understand </w:t>
      </w:r>
      <w:r w:rsidRPr="00A71FAC">
        <w:rPr>
          <w:rFonts w:ascii="Times New Roman" w:eastAsia="Times New Roman" w:hAnsi="Times New Roman" w:cs="Times New Roman"/>
          <w:color w:val="000000" w:themeColor="text1"/>
          <w:sz w:val="24"/>
          <w:szCs w:val="24"/>
          <w:lang w:val="en-GB"/>
        </w:rPr>
        <w:lastRenderedPageBreak/>
        <w:t>the thought process of the communities and their feeling about the services that are being provided by the council. Consultation in this regard plays a key role for Croydon Council in the sense that it not only gives the local people a voice but also gives them a crucial opportunity of impacting the decision making. The council has formally adopted Resident’s charter, which posits the council’s commitment to engage with the community in an effective and transparent way (</w:t>
      </w:r>
      <w:r w:rsidR="00C23F95" w:rsidRPr="00A71FAC">
        <w:rPr>
          <w:rFonts w:ascii="Times New Roman" w:eastAsia="Times New Roman" w:hAnsi="Times New Roman" w:cs="Times New Roman"/>
          <w:color w:val="000000" w:themeColor="text1"/>
          <w:sz w:val="24"/>
          <w:szCs w:val="24"/>
          <w:lang w:val="en-GB"/>
        </w:rPr>
        <w:t>croydon.gov.uk,</w:t>
      </w:r>
      <w:r w:rsidRPr="00A71FAC">
        <w:rPr>
          <w:rFonts w:ascii="Times New Roman" w:eastAsia="Times New Roman" w:hAnsi="Times New Roman" w:cs="Times New Roman"/>
          <w:color w:val="000000" w:themeColor="text1"/>
          <w:sz w:val="24"/>
          <w:szCs w:val="24"/>
          <w:lang w:val="en-GB"/>
        </w:rPr>
        <w:t xml:space="preserve"> 2023). Online surveys are posted from time to time; the latest survey was conducted for a period of 13 days in January. The council is also using face-to-face and telephonic and e-mail mode of consultancy. Two drop-in sessions for </w:t>
      </w:r>
      <w:r w:rsidR="00A71FAC" w:rsidRPr="00A71FAC">
        <w:rPr>
          <w:rFonts w:ascii="Times New Roman" w:eastAsia="Times New Roman" w:hAnsi="Times New Roman" w:cs="Times New Roman"/>
          <w:color w:val="000000" w:themeColor="text1"/>
          <w:sz w:val="24"/>
          <w:szCs w:val="24"/>
          <w:lang w:val="en-GB"/>
        </w:rPr>
        <w:t>face-to-face</w:t>
      </w:r>
      <w:r w:rsidRPr="00A71FAC">
        <w:rPr>
          <w:rFonts w:ascii="Times New Roman" w:eastAsia="Times New Roman" w:hAnsi="Times New Roman" w:cs="Times New Roman"/>
          <w:color w:val="000000" w:themeColor="text1"/>
          <w:sz w:val="24"/>
          <w:szCs w:val="24"/>
          <w:lang w:val="en-GB"/>
        </w:rPr>
        <w:t xml:space="preserve"> consultancy were conducted in December at the Regina Road location.</w:t>
      </w:r>
    </w:p>
    <w:p w14:paraId="11E4F028" w14:textId="49F6B8F0" w:rsidR="00A003EE" w:rsidRPr="00A71FAC" w:rsidRDefault="00A003EE" w:rsidP="00A003EE">
      <w:pPr>
        <w:spacing w:line="360" w:lineRule="auto"/>
        <w:jc w:val="both"/>
        <w:rPr>
          <w:rFonts w:ascii="Times New Roman" w:eastAsia="Times New Roman" w:hAnsi="Times New Roman" w:cs="Times New Roman"/>
          <w:color w:val="000000" w:themeColor="text1"/>
          <w:sz w:val="24"/>
          <w:szCs w:val="24"/>
          <w:lang w:val="en-GB"/>
        </w:rPr>
      </w:pPr>
      <w:r w:rsidRPr="00A71FAC">
        <w:rPr>
          <w:rFonts w:ascii="Times New Roman" w:eastAsia="Times New Roman" w:hAnsi="Times New Roman" w:cs="Times New Roman"/>
          <w:color w:val="000000" w:themeColor="text1"/>
          <w:sz w:val="24"/>
          <w:szCs w:val="24"/>
          <w:lang w:val="en-GB"/>
        </w:rPr>
        <w:t xml:space="preserve">The major stakeholder for Croydon Council can be bifurcated in two major segments i.e. the internal stakeholders and the external stakeholders. The internal stakeholders are the elected representatives of the council. They are the </w:t>
      </w:r>
      <w:r w:rsidR="00A71FAC" w:rsidRPr="00A71FAC">
        <w:rPr>
          <w:rFonts w:ascii="Times New Roman" w:eastAsia="Times New Roman" w:hAnsi="Times New Roman" w:cs="Times New Roman"/>
          <w:color w:val="000000" w:themeColor="text1"/>
          <w:sz w:val="24"/>
          <w:szCs w:val="24"/>
          <w:lang w:val="en-GB"/>
        </w:rPr>
        <w:t>councillors</w:t>
      </w:r>
      <w:r w:rsidRPr="00A71FAC">
        <w:rPr>
          <w:rFonts w:ascii="Times New Roman" w:eastAsia="Times New Roman" w:hAnsi="Times New Roman" w:cs="Times New Roman"/>
          <w:color w:val="000000" w:themeColor="text1"/>
          <w:sz w:val="24"/>
          <w:szCs w:val="24"/>
          <w:lang w:val="en-GB"/>
        </w:rPr>
        <w:t xml:space="preserve">, cabinet members, shadow cabinet members, local London assembly members and MPs of Croydon. There are a total of 70 individuals or rather </w:t>
      </w:r>
      <w:r w:rsidR="00A71FAC" w:rsidRPr="00A71FAC">
        <w:rPr>
          <w:rFonts w:ascii="Times New Roman" w:eastAsia="Times New Roman" w:hAnsi="Times New Roman" w:cs="Times New Roman"/>
          <w:color w:val="000000" w:themeColor="text1"/>
          <w:sz w:val="24"/>
          <w:szCs w:val="24"/>
          <w:lang w:val="en-GB"/>
        </w:rPr>
        <w:t>councillors</w:t>
      </w:r>
      <w:r w:rsidRPr="00A71FAC">
        <w:rPr>
          <w:rFonts w:ascii="Times New Roman" w:eastAsia="Times New Roman" w:hAnsi="Times New Roman" w:cs="Times New Roman"/>
          <w:color w:val="000000" w:themeColor="text1"/>
          <w:sz w:val="24"/>
          <w:szCs w:val="24"/>
          <w:lang w:val="en-GB"/>
        </w:rPr>
        <w:t xml:space="preserve"> who are representative of the various wards of the London borough of Croydon. Among the </w:t>
      </w:r>
      <w:r w:rsidR="00A71FAC" w:rsidRPr="00A71FAC">
        <w:rPr>
          <w:rFonts w:ascii="Times New Roman" w:eastAsia="Times New Roman" w:hAnsi="Times New Roman" w:cs="Times New Roman"/>
          <w:color w:val="000000" w:themeColor="text1"/>
          <w:sz w:val="24"/>
          <w:szCs w:val="24"/>
          <w:lang w:val="en-GB"/>
        </w:rPr>
        <w:t>councillors</w:t>
      </w:r>
      <w:r w:rsidRPr="00A71FAC">
        <w:rPr>
          <w:rFonts w:ascii="Times New Roman" w:eastAsia="Times New Roman" w:hAnsi="Times New Roman" w:cs="Times New Roman"/>
          <w:color w:val="000000" w:themeColor="text1"/>
          <w:sz w:val="24"/>
          <w:szCs w:val="24"/>
          <w:lang w:val="en-GB"/>
        </w:rPr>
        <w:t xml:space="preserve">, Jason Perry is the executive mayor of Croydon. The internal stakeholders play an important role in formulating plans to meet the needs of the community. On the other hand, the work at the ground level is mainly conducted by the volunteers, staff and external stakeholders. Croydon council also takes part in Local Strategic Partnerships (LSP) to produce community strategies and also to produce long term strategic views. LSP also brings together a wide range of communities and organizations under the aegis of decision-making committee to improve the well-being of the individuals, who work, live and school in the borough area. The LSP consists of voluntary groups, businesses and also public sectors. It is made up of partnership boards that are categorized as per their roles and responsibilities. The themed partnerships represent housing, police, health, education and local voluntary and faith groups. In order to maintain transparency among the communities, meetings are conducted four times each year. Moreover, the board members are also reviewed every 2 to 3 years.    The external stakeholders of Croydon identify the </w:t>
      </w:r>
      <w:r w:rsidR="00A71FAC" w:rsidRPr="00A71FAC">
        <w:rPr>
          <w:rFonts w:ascii="Times New Roman" w:eastAsia="Times New Roman" w:hAnsi="Times New Roman" w:cs="Times New Roman"/>
          <w:color w:val="000000" w:themeColor="text1"/>
          <w:sz w:val="24"/>
          <w:szCs w:val="24"/>
          <w:lang w:val="en-GB"/>
        </w:rPr>
        <w:t>medium- and long-term</w:t>
      </w:r>
      <w:r w:rsidRPr="00A71FAC">
        <w:rPr>
          <w:rFonts w:ascii="Times New Roman" w:eastAsia="Times New Roman" w:hAnsi="Times New Roman" w:cs="Times New Roman"/>
          <w:color w:val="000000" w:themeColor="text1"/>
          <w:sz w:val="24"/>
          <w:szCs w:val="24"/>
          <w:lang w:val="en-GB"/>
        </w:rPr>
        <w:t xml:space="preserve"> challenges of the local communities and work with other stakeholders to overcome challenges by prioritizing and monitoring the available resources and best ways of using them (</w:t>
      </w:r>
      <w:r w:rsidRPr="00A71FAC">
        <w:rPr>
          <w:rFonts w:ascii="Times New Roman" w:hAnsi="Times New Roman" w:cs="Times New Roman"/>
          <w:color w:val="222222"/>
          <w:sz w:val="24"/>
          <w:szCs w:val="24"/>
          <w:shd w:val="clear" w:color="auto" w:fill="FFFFFF"/>
          <w:lang w:val="en-GB"/>
        </w:rPr>
        <w:t>Davidson, 2020</w:t>
      </w:r>
      <w:r w:rsidR="009B75FB" w:rsidRPr="00A71FAC">
        <w:rPr>
          <w:rFonts w:ascii="Times New Roman" w:hAnsi="Times New Roman" w:cs="Times New Roman"/>
          <w:color w:val="222222"/>
          <w:sz w:val="24"/>
          <w:szCs w:val="24"/>
          <w:shd w:val="clear" w:color="auto" w:fill="FFFFFF"/>
          <w:lang w:val="en-GB"/>
        </w:rPr>
        <w:t>)</w:t>
      </w:r>
      <w:r w:rsidRPr="00A71FAC">
        <w:rPr>
          <w:rFonts w:ascii="Times New Roman" w:eastAsia="Times New Roman" w:hAnsi="Times New Roman" w:cs="Times New Roman"/>
          <w:color w:val="000000" w:themeColor="text1"/>
          <w:sz w:val="24"/>
          <w:szCs w:val="24"/>
          <w:lang w:val="en-GB"/>
        </w:rPr>
        <w:t xml:space="preserve">. </w:t>
      </w:r>
    </w:p>
    <w:p w14:paraId="16DDE887" w14:textId="3AA92B5D" w:rsidR="00A003EE" w:rsidRPr="00A71FAC" w:rsidRDefault="00A003EE" w:rsidP="00A003EE">
      <w:pPr>
        <w:spacing w:line="360" w:lineRule="auto"/>
        <w:jc w:val="both"/>
        <w:rPr>
          <w:rFonts w:ascii="Times New Roman" w:eastAsia="Times New Roman" w:hAnsi="Times New Roman" w:cs="Times New Roman"/>
          <w:b/>
          <w:color w:val="000000" w:themeColor="text1"/>
          <w:sz w:val="24"/>
          <w:szCs w:val="24"/>
          <w:lang w:val="en-GB"/>
        </w:rPr>
      </w:pPr>
      <w:r w:rsidRPr="00A71FAC">
        <w:rPr>
          <w:rFonts w:ascii="Times New Roman" w:eastAsia="Times New Roman" w:hAnsi="Times New Roman" w:cs="Times New Roman"/>
          <w:color w:val="000000" w:themeColor="text1"/>
          <w:sz w:val="24"/>
          <w:szCs w:val="24"/>
          <w:lang w:val="en-GB"/>
        </w:rPr>
        <w:t xml:space="preserve">However, even after implementing the best practices for community engagement and trying to involve the community for feedback and consultation the Croydon Council is facing an absence of </w:t>
      </w:r>
      <w:r w:rsidRPr="00A71FAC">
        <w:rPr>
          <w:rFonts w:ascii="Times New Roman" w:eastAsia="Times New Roman" w:hAnsi="Times New Roman" w:cs="Times New Roman"/>
          <w:color w:val="000000" w:themeColor="text1"/>
          <w:sz w:val="24"/>
          <w:szCs w:val="24"/>
          <w:lang w:val="en-GB"/>
        </w:rPr>
        <w:lastRenderedPageBreak/>
        <w:t xml:space="preserve">community involvement. This is a point of concern for the Council, especially in a global backdrop which is witnessing a rise in expanding and deepening community engagement. The paucity of community engagement is causing threats for the processes like sustainable, equitable decision making which in turn is hampering the quality of living of the local people. It is a known fact that community engagement leads to enhancement of outcomes for the local communities because the aspirations, problems and values of the communities are better shared to the government entities. Incorporation of this data in the </w:t>
      </w:r>
      <w:r w:rsidR="00A71FAC" w:rsidRPr="00A71FAC">
        <w:rPr>
          <w:rFonts w:ascii="Times New Roman" w:eastAsia="Times New Roman" w:hAnsi="Times New Roman" w:cs="Times New Roman"/>
          <w:color w:val="000000" w:themeColor="text1"/>
          <w:sz w:val="24"/>
          <w:szCs w:val="24"/>
          <w:lang w:val="en-GB"/>
        </w:rPr>
        <w:t>decision-making</w:t>
      </w:r>
      <w:r w:rsidRPr="00A71FAC">
        <w:rPr>
          <w:rFonts w:ascii="Times New Roman" w:eastAsia="Times New Roman" w:hAnsi="Times New Roman" w:cs="Times New Roman"/>
          <w:color w:val="000000" w:themeColor="text1"/>
          <w:sz w:val="24"/>
          <w:szCs w:val="24"/>
          <w:lang w:val="en-GB"/>
        </w:rPr>
        <w:t xml:space="preserve"> process makes the decision makers well-informed and helps them in prioritizing and then fulfilling the needs of the community.</w:t>
      </w:r>
    </w:p>
    <w:p w14:paraId="5A2E4D25" w14:textId="77777777" w:rsidR="00A003EE" w:rsidRPr="00A71FAC" w:rsidRDefault="00A003EE" w:rsidP="00A003EE">
      <w:pPr>
        <w:spacing w:line="360" w:lineRule="auto"/>
        <w:jc w:val="both"/>
        <w:rPr>
          <w:rFonts w:ascii="Times New Roman" w:eastAsia="Times New Roman" w:hAnsi="Times New Roman" w:cs="Times New Roman"/>
          <w:color w:val="000000" w:themeColor="text1"/>
          <w:sz w:val="24"/>
          <w:szCs w:val="24"/>
          <w:lang w:val="en-GB"/>
        </w:rPr>
      </w:pPr>
      <w:r w:rsidRPr="00A71FAC">
        <w:rPr>
          <w:rFonts w:ascii="Times New Roman" w:eastAsia="Times New Roman" w:hAnsi="Times New Roman" w:cs="Times New Roman"/>
          <w:color w:val="000000" w:themeColor="text1"/>
          <w:sz w:val="24"/>
          <w:szCs w:val="24"/>
          <w:lang w:val="en-GB"/>
        </w:rPr>
        <w:t>In recent times Croydon council has also witnessed several issues related to funding. In 2023 the council declared itself as effectively bankrupt for the 3rd time in the last two years. The south London authority has stated that it has faced this uncomfortable reality and its existence is at stake. The authorities have however stated that issues related to funding are caused by the toxic burden of debt which is currently running at more than a billion pounds.</w:t>
      </w:r>
    </w:p>
    <w:p w14:paraId="3D5276EF" w14:textId="77777777" w:rsidR="00A003EE" w:rsidRPr="00A71FAC" w:rsidRDefault="00A003EE" w:rsidP="00A003EE">
      <w:pPr>
        <w:spacing w:line="360" w:lineRule="auto"/>
        <w:jc w:val="both"/>
        <w:rPr>
          <w:rFonts w:ascii="Times New Roman" w:eastAsia="Times New Roman" w:hAnsi="Times New Roman" w:cs="Times New Roman"/>
          <w:b/>
          <w:color w:val="000000" w:themeColor="text1"/>
          <w:sz w:val="24"/>
          <w:szCs w:val="24"/>
          <w:lang w:val="en-GB"/>
        </w:rPr>
      </w:pPr>
      <w:r w:rsidRPr="00A71FAC">
        <w:rPr>
          <w:rFonts w:ascii="Times New Roman" w:eastAsia="Times New Roman" w:hAnsi="Times New Roman" w:cs="Times New Roman"/>
          <w:color w:val="000000" w:themeColor="text1"/>
          <w:sz w:val="24"/>
          <w:szCs w:val="24"/>
          <w:lang w:val="en-GB"/>
        </w:rPr>
        <w:t>The current condition is also hampering the community engagement programs of the council (</w:t>
      </w:r>
      <w:r w:rsidRPr="00A71FAC">
        <w:rPr>
          <w:rFonts w:ascii="Times New Roman" w:hAnsi="Times New Roman" w:cs="Times New Roman"/>
          <w:color w:val="222222"/>
          <w:sz w:val="24"/>
          <w:szCs w:val="24"/>
          <w:shd w:val="clear" w:color="auto" w:fill="FFFFFF"/>
          <w:lang w:val="en-GB"/>
        </w:rPr>
        <w:t>Stephen, 2021)</w:t>
      </w:r>
      <w:r w:rsidRPr="00A71FAC">
        <w:rPr>
          <w:rFonts w:ascii="Times New Roman" w:eastAsia="Times New Roman" w:hAnsi="Times New Roman" w:cs="Times New Roman"/>
          <w:color w:val="000000" w:themeColor="text1"/>
          <w:sz w:val="24"/>
          <w:szCs w:val="24"/>
          <w:lang w:val="en-GB"/>
        </w:rPr>
        <w:t xml:space="preserve">. Building and sustaining an effective relationship between the community groups and public services which helps in identifying and taking proper action on the common needs and issues is also getting impaired because of lack of cash flow.  </w:t>
      </w:r>
      <w:r w:rsidRPr="00A71FAC">
        <w:rPr>
          <w:rFonts w:ascii="Times New Roman" w:eastAsia="Times New Roman" w:hAnsi="Times New Roman" w:cs="Times New Roman"/>
          <w:b/>
          <w:color w:val="000000" w:themeColor="text1"/>
          <w:sz w:val="24"/>
          <w:szCs w:val="24"/>
          <w:lang w:val="en-GB"/>
        </w:rPr>
        <w:t xml:space="preserve"> </w:t>
      </w:r>
    </w:p>
    <w:p w14:paraId="1FA97748" w14:textId="77777777" w:rsidR="00A003EE" w:rsidRPr="00A71FAC" w:rsidRDefault="00A003EE" w:rsidP="00A003EE">
      <w:pPr>
        <w:spacing w:line="360" w:lineRule="auto"/>
        <w:jc w:val="both"/>
        <w:rPr>
          <w:rFonts w:ascii="Times New Roman" w:eastAsia="Times New Roman" w:hAnsi="Times New Roman" w:cs="Times New Roman"/>
          <w:color w:val="000000" w:themeColor="text1"/>
          <w:sz w:val="24"/>
          <w:szCs w:val="24"/>
          <w:lang w:val="en-GB"/>
        </w:rPr>
      </w:pPr>
      <w:r w:rsidRPr="00A71FAC">
        <w:rPr>
          <w:rFonts w:ascii="Times New Roman" w:eastAsia="Times New Roman" w:hAnsi="Times New Roman" w:cs="Times New Roman"/>
          <w:color w:val="000000" w:themeColor="text1"/>
          <w:sz w:val="24"/>
          <w:szCs w:val="24"/>
          <w:lang w:val="en-GB"/>
        </w:rPr>
        <w:t xml:space="preserve">The recent survey and feedback sessions has identified several challenges and opportunities for growth of the borough region. It has been found that the area has the fastest growing minority and black ethnic population. Around 14% of the residents of Croydon have major long-term disabilities. Apart from that, Croydon in terms of overall deprivation has also ranked at 17th among the 33 boroughs of London. Furthermore, the local community has also criticised the social housing quality and poor living conditions. The tenants also openly alleged that Croydon council is not functioning properly and serving the residents.   </w:t>
      </w:r>
    </w:p>
    <w:p w14:paraId="4351D16F" w14:textId="77777777" w:rsidR="00A003EE" w:rsidRPr="00A71FAC" w:rsidRDefault="00A003EE" w:rsidP="00A003EE">
      <w:pPr>
        <w:pStyle w:val="Heading1"/>
        <w:rPr>
          <w:lang w:val="en-GB"/>
        </w:rPr>
      </w:pPr>
      <w:r w:rsidRPr="00A71FAC">
        <w:rPr>
          <w:lang w:val="en-GB"/>
        </w:rPr>
        <w:t>Conclusion and Recommendation</w:t>
      </w:r>
    </w:p>
    <w:p w14:paraId="34DC65B8" w14:textId="77777777" w:rsidR="00A003EE" w:rsidRPr="00A71FAC" w:rsidRDefault="00A003EE" w:rsidP="00A003EE">
      <w:pPr>
        <w:spacing w:line="360" w:lineRule="auto"/>
        <w:jc w:val="both"/>
        <w:rPr>
          <w:rFonts w:ascii="Times New Roman" w:eastAsia="Times New Roman" w:hAnsi="Times New Roman" w:cs="Times New Roman"/>
          <w:color w:val="000000" w:themeColor="text1"/>
          <w:sz w:val="24"/>
          <w:szCs w:val="24"/>
          <w:lang w:val="en-GB"/>
        </w:rPr>
      </w:pPr>
      <w:r w:rsidRPr="00A71FAC">
        <w:rPr>
          <w:rFonts w:ascii="Times New Roman" w:eastAsia="Times New Roman" w:hAnsi="Times New Roman" w:cs="Times New Roman"/>
          <w:color w:val="000000" w:themeColor="text1"/>
          <w:sz w:val="24"/>
          <w:szCs w:val="24"/>
          <w:lang w:val="en-GB"/>
        </w:rPr>
        <w:t xml:space="preserve">A critical analysis of the major problems of the Croydon Council has identified that the regional body is facing issues with generating funds and engaging the local community in its activities. Initially the council should incorporate certain practices to enhance the engagement of the external stakeholders like voluntary groups, businesses and also the residents of the locality. The approach taken should be led from the top level. The mayor and other internal stakeholders should set the </w:t>
      </w:r>
      <w:r w:rsidRPr="00A71FAC">
        <w:rPr>
          <w:rFonts w:ascii="Times New Roman" w:eastAsia="Times New Roman" w:hAnsi="Times New Roman" w:cs="Times New Roman"/>
          <w:color w:val="000000" w:themeColor="text1"/>
          <w:sz w:val="24"/>
          <w:szCs w:val="24"/>
          <w:lang w:val="en-GB"/>
        </w:rPr>
        <w:lastRenderedPageBreak/>
        <w:t>tone of the strategy and define the vision statement to encourage the external stakeholders (</w:t>
      </w:r>
      <w:r w:rsidRPr="00A71FAC">
        <w:rPr>
          <w:rFonts w:ascii="Times New Roman" w:hAnsi="Times New Roman" w:cs="Times New Roman"/>
          <w:color w:val="222222"/>
          <w:sz w:val="24"/>
          <w:szCs w:val="24"/>
          <w:shd w:val="clear" w:color="auto" w:fill="FFFFFF"/>
          <w:lang w:val="en-GB"/>
        </w:rPr>
        <w:t>Taylor, Johnston and Ryan, 2022)</w:t>
      </w:r>
      <w:r w:rsidRPr="00A71FAC">
        <w:rPr>
          <w:rFonts w:ascii="Times New Roman" w:eastAsia="Times New Roman" w:hAnsi="Times New Roman" w:cs="Times New Roman"/>
          <w:color w:val="000000" w:themeColor="text1"/>
          <w:sz w:val="24"/>
          <w:szCs w:val="24"/>
          <w:lang w:val="en-GB"/>
        </w:rPr>
        <w:t xml:space="preserve">. After identifying the vision statement the effective coordination and communication across all the partners is of utmost importance. </w:t>
      </w:r>
    </w:p>
    <w:p w14:paraId="063707E2" w14:textId="77777777" w:rsidR="00A003EE" w:rsidRPr="00A71FAC" w:rsidRDefault="00A003EE" w:rsidP="00A003EE">
      <w:pPr>
        <w:spacing w:line="360" w:lineRule="auto"/>
        <w:jc w:val="both"/>
        <w:rPr>
          <w:rFonts w:ascii="Times New Roman" w:eastAsia="Times New Roman" w:hAnsi="Times New Roman" w:cs="Times New Roman"/>
          <w:color w:val="000000" w:themeColor="text1"/>
          <w:sz w:val="24"/>
          <w:szCs w:val="24"/>
          <w:lang w:val="en-GB"/>
        </w:rPr>
      </w:pPr>
      <w:r w:rsidRPr="00A71FAC">
        <w:rPr>
          <w:rFonts w:ascii="Times New Roman" w:eastAsia="Times New Roman" w:hAnsi="Times New Roman" w:cs="Times New Roman"/>
          <w:color w:val="000000" w:themeColor="text1"/>
          <w:sz w:val="24"/>
          <w:szCs w:val="24"/>
          <w:lang w:val="en-GB"/>
        </w:rPr>
        <w:t>The wider community, along with the staff and the stakeholders should be made well aware and informed about the areas of interest. Croydon Council should also incorporate the digital engagement techniques like social media platforms and e-bulletins to improve community engagement.</w:t>
      </w:r>
    </w:p>
    <w:p w14:paraId="083619E2" w14:textId="77777777" w:rsidR="00A003EE" w:rsidRPr="00A71FAC" w:rsidRDefault="00A003EE" w:rsidP="00A003EE">
      <w:pPr>
        <w:spacing w:line="360" w:lineRule="auto"/>
        <w:jc w:val="both"/>
        <w:rPr>
          <w:rFonts w:ascii="Times New Roman" w:eastAsia="Times New Roman" w:hAnsi="Times New Roman" w:cs="Times New Roman"/>
          <w:color w:val="000000" w:themeColor="text1"/>
          <w:sz w:val="24"/>
          <w:szCs w:val="24"/>
          <w:lang w:val="en-GB"/>
        </w:rPr>
      </w:pPr>
      <w:r w:rsidRPr="00A71FAC">
        <w:rPr>
          <w:rFonts w:ascii="Times New Roman" w:eastAsia="Times New Roman" w:hAnsi="Times New Roman" w:cs="Times New Roman"/>
          <w:color w:val="000000" w:themeColor="text1"/>
          <w:sz w:val="24"/>
          <w:szCs w:val="24"/>
          <w:lang w:val="en-GB"/>
        </w:rPr>
        <w:t>Apart from that, creating a virtual and a physical place dedicated only for the community can give them a place to interact between themselves. Providing such a place will be beneficial for Croydon Council. However, community guidelines must be followed in these places to ensure safety of the stakeholders.</w:t>
      </w:r>
    </w:p>
    <w:p w14:paraId="1E8BB018" w14:textId="77777777" w:rsidR="00A003EE" w:rsidRPr="00A71FAC" w:rsidRDefault="00A003EE" w:rsidP="00A003EE">
      <w:pPr>
        <w:spacing w:line="360" w:lineRule="auto"/>
        <w:jc w:val="both"/>
        <w:rPr>
          <w:rFonts w:ascii="Times New Roman" w:eastAsia="Times New Roman" w:hAnsi="Times New Roman" w:cs="Times New Roman"/>
          <w:color w:val="000000" w:themeColor="text1"/>
          <w:sz w:val="24"/>
          <w:szCs w:val="24"/>
          <w:lang w:val="en-GB"/>
        </w:rPr>
      </w:pPr>
      <w:r w:rsidRPr="00A71FAC">
        <w:rPr>
          <w:rFonts w:ascii="Times New Roman" w:eastAsia="Times New Roman" w:hAnsi="Times New Roman" w:cs="Times New Roman"/>
          <w:color w:val="000000" w:themeColor="text1"/>
          <w:sz w:val="24"/>
          <w:szCs w:val="24"/>
          <w:lang w:val="en-GB"/>
        </w:rPr>
        <w:t>The utilisation of user generated content in creating engaging content is another driving force of any community engagement program. Comments, opinions and feedback of the residents of the locality should be reviewed carefully. It will help in proper identification of the necessities of the community. Generating engaging content regarding the programs and events organised for special social causes can help Croydon Council in creating opportunities to build a deeper sense of responsibility among the community. Finally, incentivising participation by creating an ambassador program where the volunteers and the local residents will be the face of the council in return for certain incentives can help in the process of enhancing community engagement. Croydon Council should consider launching awareness campaigns and contests to garner a spirit of fun environment within the community which will undoubtedly boost participation (</w:t>
      </w:r>
      <w:r w:rsidRPr="00A71FAC">
        <w:rPr>
          <w:rFonts w:ascii="Times New Roman" w:hAnsi="Times New Roman" w:cs="Times New Roman"/>
          <w:color w:val="222222"/>
          <w:sz w:val="24"/>
          <w:szCs w:val="24"/>
          <w:shd w:val="clear" w:color="auto" w:fill="FFFFFF"/>
          <w:lang w:val="en-GB"/>
        </w:rPr>
        <w:t>Usher, 2019)</w:t>
      </w:r>
      <w:r w:rsidRPr="00A71FAC">
        <w:rPr>
          <w:rFonts w:ascii="Times New Roman" w:eastAsia="Times New Roman" w:hAnsi="Times New Roman" w:cs="Times New Roman"/>
          <w:color w:val="000000" w:themeColor="text1"/>
          <w:sz w:val="24"/>
          <w:szCs w:val="24"/>
          <w:lang w:val="en-GB"/>
        </w:rPr>
        <w:t>.</w:t>
      </w:r>
    </w:p>
    <w:p w14:paraId="6FEF5D03" w14:textId="77777777" w:rsidR="00A003EE" w:rsidRPr="00A71FAC" w:rsidRDefault="00A003EE" w:rsidP="00A003EE">
      <w:pPr>
        <w:spacing w:line="360" w:lineRule="auto"/>
        <w:jc w:val="both"/>
        <w:rPr>
          <w:rFonts w:ascii="Times New Roman" w:eastAsia="Times New Roman" w:hAnsi="Times New Roman" w:cs="Times New Roman"/>
          <w:color w:val="000000" w:themeColor="text1"/>
          <w:sz w:val="24"/>
          <w:szCs w:val="24"/>
          <w:lang w:val="en-GB"/>
        </w:rPr>
      </w:pPr>
      <w:r w:rsidRPr="00A71FAC">
        <w:rPr>
          <w:rFonts w:ascii="Times New Roman" w:eastAsia="Times New Roman" w:hAnsi="Times New Roman" w:cs="Times New Roman"/>
          <w:color w:val="000000" w:themeColor="text1"/>
          <w:sz w:val="24"/>
          <w:szCs w:val="24"/>
          <w:lang w:val="en-GB"/>
        </w:rPr>
        <w:t xml:space="preserve">The fund related issues of Croydon Council will require an indulgence in all the channels of fundraising. The main source of funds should always be the direct funding from the national government. In order to generate enough funds from this source a certain degree of transparency should be maintained. A good showcasing of the statistics related to how capital is being spent and how it is being allocated can help the national government understand how much more revenue is needed by the council. Apart from that, reviewing the business rates at the local level will also be beneficial for Croydon Council. It refers to the commercial properties paid by businesses. Although, as stated by </w:t>
      </w:r>
      <w:proofErr w:type="spellStart"/>
      <w:r w:rsidRPr="00A71FAC">
        <w:rPr>
          <w:rFonts w:ascii="Times New Roman" w:hAnsi="Times New Roman" w:cs="Times New Roman"/>
          <w:color w:val="222222"/>
          <w:sz w:val="24"/>
          <w:szCs w:val="24"/>
          <w:shd w:val="clear" w:color="auto" w:fill="FFFFFF"/>
          <w:lang w:val="en-GB"/>
        </w:rPr>
        <w:t>Weerts</w:t>
      </w:r>
      <w:proofErr w:type="spellEnd"/>
      <w:r w:rsidRPr="00A71FAC">
        <w:rPr>
          <w:rFonts w:ascii="Times New Roman" w:hAnsi="Times New Roman" w:cs="Times New Roman"/>
          <w:color w:val="222222"/>
          <w:sz w:val="24"/>
          <w:szCs w:val="24"/>
          <w:shd w:val="clear" w:color="auto" w:fill="FFFFFF"/>
          <w:lang w:val="en-GB"/>
        </w:rPr>
        <w:t xml:space="preserve"> (2019),</w:t>
      </w:r>
      <w:r w:rsidRPr="00A71FAC">
        <w:rPr>
          <w:rFonts w:ascii="Times New Roman" w:eastAsia="Times New Roman" w:hAnsi="Times New Roman" w:cs="Times New Roman"/>
          <w:color w:val="000000" w:themeColor="text1"/>
          <w:sz w:val="24"/>
          <w:szCs w:val="24"/>
          <w:lang w:val="en-GB"/>
        </w:rPr>
        <w:t xml:space="preserve"> local councils have a very little amount of control over the tax amount, the collection happens at a local level. Hence, a proper monitoring framework to identify the sources can boost the fundraising process of Croydon Council.</w:t>
      </w:r>
    </w:p>
    <w:p w14:paraId="4CD02331" w14:textId="77777777" w:rsidR="00A003EE" w:rsidRPr="00A71FAC" w:rsidRDefault="00A003EE" w:rsidP="00A003EE">
      <w:pPr>
        <w:pStyle w:val="Heading1"/>
        <w:rPr>
          <w:lang w:val="en-GB"/>
        </w:rPr>
      </w:pPr>
      <w:r w:rsidRPr="00A71FAC">
        <w:rPr>
          <w:lang w:val="en-GB"/>
        </w:rPr>
        <w:lastRenderedPageBreak/>
        <w:t>References</w:t>
      </w:r>
    </w:p>
    <w:p w14:paraId="67E2E63D" w14:textId="77777777" w:rsidR="00A003EE" w:rsidRPr="00A71FAC" w:rsidRDefault="00A003EE" w:rsidP="00A003EE">
      <w:pPr>
        <w:spacing w:line="360" w:lineRule="auto"/>
        <w:jc w:val="both"/>
        <w:rPr>
          <w:rFonts w:ascii="Times New Roman" w:hAnsi="Times New Roman" w:cs="Times New Roman"/>
          <w:color w:val="222222"/>
          <w:sz w:val="24"/>
          <w:szCs w:val="24"/>
          <w:shd w:val="clear" w:color="auto" w:fill="FFFFFF"/>
          <w:lang w:val="en-GB"/>
        </w:rPr>
      </w:pPr>
      <w:r w:rsidRPr="00A71FAC">
        <w:rPr>
          <w:rFonts w:ascii="Times New Roman" w:hAnsi="Times New Roman" w:cs="Times New Roman"/>
          <w:color w:val="222222"/>
          <w:sz w:val="24"/>
          <w:szCs w:val="24"/>
          <w:shd w:val="clear" w:color="auto" w:fill="FFFFFF"/>
          <w:lang w:val="en-GB"/>
        </w:rPr>
        <w:t xml:space="preserve">Clifford, B., Ferm, J., Livingstone, N., </w:t>
      </w:r>
      <w:proofErr w:type="spellStart"/>
      <w:r w:rsidRPr="00A71FAC">
        <w:rPr>
          <w:rFonts w:ascii="Times New Roman" w:hAnsi="Times New Roman" w:cs="Times New Roman"/>
          <w:color w:val="222222"/>
          <w:sz w:val="24"/>
          <w:szCs w:val="24"/>
          <w:shd w:val="clear" w:color="auto" w:fill="FFFFFF"/>
          <w:lang w:val="en-GB"/>
        </w:rPr>
        <w:t>Canelas</w:t>
      </w:r>
      <w:proofErr w:type="spellEnd"/>
      <w:r w:rsidRPr="00A71FAC">
        <w:rPr>
          <w:rFonts w:ascii="Times New Roman" w:hAnsi="Times New Roman" w:cs="Times New Roman"/>
          <w:color w:val="222222"/>
          <w:sz w:val="24"/>
          <w:szCs w:val="24"/>
          <w:shd w:val="clear" w:color="auto" w:fill="FFFFFF"/>
          <w:lang w:val="en-GB"/>
        </w:rPr>
        <w:t xml:space="preserve">, P., Clifford, B., Ferm, J., Livingstone, N. and </w:t>
      </w:r>
      <w:proofErr w:type="spellStart"/>
      <w:r w:rsidRPr="00A71FAC">
        <w:rPr>
          <w:rFonts w:ascii="Times New Roman" w:hAnsi="Times New Roman" w:cs="Times New Roman"/>
          <w:color w:val="222222"/>
          <w:sz w:val="24"/>
          <w:szCs w:val="24"/>
          <w:shd w:val="clear" w:color="auto" w:fill="FFFFFF"/>
          <w:lang w:val="en-GB"/>
        </w:rPr>
        <w:t>Canelas</w:t>
      </w:r>
      <w:proofErr w:type="spellEnd"/>
      <w:r w:rsidRPr="00A71FAC">
        <w:rPr>
          <w:rFonts w:ascii="Times New Roman" w:hAnsi="Times New Roman" w:cs="Times New Roman"/>
          <w:color w:val="222222"/>
          <w:sz w:val="24"/>
          <w:szCs w:val="24"/>
          <w:shd w:val="clear" w:color="auto" w:fill="FFFFFF"/>
          <w:lang w:val="en-GB"/>
        </w:rPr>
        <w:t>, P., 2019. The Croydon Story: Slums of the Future?. </w:t>
      </w:r>
      <w:r w:rsidRPr="00A71FAC">
        <w:rPr>
          <w:rFonts w:ascii="Times New Roman" w:hAnsi="Times New Roman" w:cs="Times New Roman"/>
          <w:i/>
          <w:iCs/>
          <w:color w:val="222222"/>
          <w:sz w:val="24"/>
          <w:szCs w:val="24"/>
          <w:shd w:val="clear" w:color="auto" w:fill="FFFFFF"/>
          <w:lang w:val="en-GB"/>
        </w:rPr>
        <w:t>Understanding the Impacts of Deregulation in Planning: Turning Offices into Homes?</w:t>
      </w:r>
      <w:r w:rsidRPr="00A71FAC">
        <w:rPr>
          <w:rFonts w:ascii="Times New Roman" w:hAnsi="Times New Roman" w:cs="Times New Roman"/>
          <w:color w:val="222222"/>
          <w:sz w:val="24"/>
          <w:szCs w:val="24"/>
          <w:shd w:val="clear" w:color="auto" w:fill="FFFFFF"/>
          <w:lang w:val="en-GB"/>
        </w:rPr>
        <w:t>, pp.83-110.</w:t>
      </w:r>
    </w:p>
    <w:p w14:paraId="06A7B164" w14:textId="77777777" w:rsidR="00A003EE" w:rsidRPr="00A71FAC" w:rsidRDefault="00A003EE" w:rsidP="00A003EE">
      <w:pPr>
        <w:spacing w:line="360" w:lineRule="auto"/>
        <w:jc w:val="both"/>
        <w:rPr>
          <w:rFonts w:ascii="Times New Roman" w:eastAsia="Times New Roman" w:hAnsi="Times New Roman" w:cs="Times New Roman"/>
          <w:color w:val="000000" w:themeColor="text1"/>
          <w:sz w:val="24"/>
          <w:szCs w:val="24"/>
          <w:lang w:val="en-GB"/>
        </w:rPr>
      </w:pPr>
      <w:r w:rsidRPr="00A71FAC">
        <w:rPr>
          <w:rFonts w:ascii="Times New Roman" w:eastAsia="Times New Roman" w:hAnsi="Times New Roman" w:cs="Times New Roman"/>
          <w:color w:val="000000" w:themeColor="text1"/>
          <w:sz w:val="24"/>
          <w:szCs w:val="24"/>
          <w:lang w:val="en-GB"/>
        </w:rPr>
        <w:t xml:space="preserve">croydon.gov.uk. 2023 </w:t>
      </w:r>
      <w:r w:rsidRPr="00A71FAC">
        <w:rPr>
          <w:rFonts w:ascii="Times New Roman" w:eastAsia="Times New Roman" w:hAnsi="Times New Roman" w:cs="Times New Roman"/>
          <w:i/>
          <w:color w:val="000000" w:themeColor="text1"/>
          <w:sz w:val="24"/>
          <w:szCs w:val="24"/>
          <w:lang w:val="en-GB"/>
        </w:rPr>
        <w:t>elected Representatives</w:t>
      </w:r>
      <w:r w:rsidRPr="00A71FAC">
        <w:rPr>
          <w:rFonts w:ascii="Times New Roman" w:eastAsia="Times New Roman" w:hAnsi="Times New Roman" w:cs="Times New Roman"/>
          <w:color w:val="000000" w:themeColor="text1"/>
          <w:sz w:val="24"/>
          <w:szCs w:val="24"/>
          <w:lang w:val="en-GB"/>
        </w:rPr>
        <w:t xml:space="preserve"> https://www.croydon.gov.uk/council-and-elections/council-leadership-committees-and-meetings/your-elected-representatives [accessed on 15.03.2023]</w:t>
      </w:r>
    </w:p>
    <w:p w14:paraId="6A4D0D23" w14:textId="77777777" w:rsidR="00A003EE" w:rsidRPr="00A71FAC" w:rsidRDefault="00A003EE" w:rsidP="00A003EE">
      <w:pPr>
        <w:spacing w:line="360" w:lineRule="auto"/>
        <w:jc w:val="both"/>
        <w:rPr>
          <w:rFonts w:ascii="Times New Roman" w:eastAsia="Times New Roman" w:hAnsi="Times New Roman" w:cs="Times New Roman"/>
          <w:color w:val="000000" w:themeColor="text1"/>
          <w:sz w:val="24"/>
          <w:szCs w:val="24"/>
          <w:lang w:val="en-GB"/>
        </w:rPr>
      </w:pPr>
      <w:r w:rsidRPr="00A71FAC">
        <w:rPr>
          <w:rFonts w:ascii="Times New Roman" w:eastAsia="Times New Roman" w:hAnsi="Times New Roman" w:cs="Times New Roman"/>
          <w:color w:val="000000" w:themeColor="text1"/>
          <w:sz w:val="24"/>
          <w:szCs w:val="24"/>
          <w:lang w:val="en-GB"/>
        </w:rPr>
        <w:t xml:space="preserve">croydon.gov.uk. 2023 </w:t>
      </w:r>
      <w:r w:rsidRPr="00A71FAC">
        <w:rPr>
          <w:rFonts w:ascii="Times New Roman" w:eastAsia="Times New Roman" w:hAnsi="Times New Roman" w:cs="Times New Roman"/>
          <w:i/>
          <w:color w:val="000000" w:themeColor="text1"/>
          <w:sz w:val="24"/>
          <w:szCs w:val="24"/>
          <w:lang w:val="en-GB"/>
        </w:rPr>
        <w:t>homepage</w:t>
      </w:r>
      <w:r w:rsidRPr="00A71FAC">
        <w:rPr>
          <w:rFonts w:ascii="Times New Roman" w:eastAsia="Times New Roman" w:hAnsi="Times New Roman" w:cs="Times New Roman"/>
          <w:color w:val="000000" w:themeColor="text1"/>
          <w:sz w:val="24"/>
          <w:szCs w:val="24"/>
          <w:lang w:val="en-GB"/>
        </w:rPr>
        <w:t xml:space="preserve"> https://www.croydon.gov.uk/aboutus [accessed on 15.03.2023]</w:t>
      </w:r>
    </w:p>
    <w:p w14:paraId="28FDE051" w14:textId="77777777" w:rsidR="00A003EE" w:rsidRPr="00A71FAC" w:rsidRDefault="00A003EE" w:rsidP="00A003EE">
      <w:pPr>
        <w:spacing w:line="360" w:lineRule="auto"/>
        <w:jc w:val="both"/>
        <w:rPr>
          <w:rFonts w:ascii="Times New Roman" w:eastAsia="Times New Roman" w:hAnsi="Times New Roman" w:cs="Times New Roman"/>
          <w:color w:val="000000" w:themeColor="text1"/>
          <w:sz w:val="24"/>
          <w:szCs w:val="24"/>
          <w:lang w:val="en-GB"/>
        </w:rPr>
      </w:pPr>
      <w:r w:rsidRPr="00A71FAC">
        <w:rPr>
          <w:rFonts w:ascii="Times New Roman" w:eastAsia="Times New Roman" w:hAnsi="Times New Roman" w:cs="Times New Roman"/>
          <w:color w:val="000000" w:themeColor="text1"/>
          <w:sz w:val="24"/>
          <w:szCs w:val="24"/>
          <w:lang w:val="en-GB"/>
        </w:rPr>
        <w:t xml:space="preserve">croydon.gov.uk. 2023 </w:t>
      </w:r>
      <w:r w:rsidRPr="00A71FAC">
        <w:rPr>
          <w:rFonts w:ascii="Times New Roman" w:eastAsia="Times New Roman" w:hAnsi="Times New Roman" w:cs="Times New Roman"/>
          <w:i/>
          <w:color w:val="000000" w:themeColor="text1"/>
          <w:sz w:val="24"/>
          <w:szCs w:val="24"/>
          <w:lang w:val="en-GB"/>
        </w:rPr>
        <w:t>voluntary and community strategy</w:t>
      </w:r>
      <w:r w:rsidRPr="00A71FAC">
        <w:rPr>
          <w:rFonts w:ascii="Times New Roman" w:eastAsia="Times New Roman" w:hAnsi="Times New Roman" w:cs="Times New Roman"/>
          <w:color w:val="000000" w:themeColor="text1"/>
          <w:sz w:val="24"/>
          <w:szCs w:val="24"/>
          <w:lang w:val="en-GB"/>
        </w:rPr>
        <w:t xml:space="preserve"> https://www.croydon.gov.uk/sites/default/files/articles/downloads/Voluntary_and_Community_Sector_Strategy_2019-2023.pdf [accessed on 15.03.2023]</w:t>
      </w:r>
    </w:p>
    <w:p w14:paraId="2E934CC8" w14:textId="77777777" w:rsidR="00A003EE" w:rsidRPr="00A71FAC" w:rsidRDefault="00A003EE" w:rsidP="00A003EE">
      <w:pPr>
        <w:spacing w:line="360" w:lineRule="auto"/>
        <w:jc w:val="both"/>
        <w:rPr>
          <w:rFonts w:ascii="Times New Roman" w:hAnsi="Times New Roman" w:cs="Times New Roman"/>
          <w:color w:val="222222"/>
          <w:sz w:val="24"/>
          <w:szCs w:val="24"/>
          <w:shd w:val="clear" w:color="auto" w:fill="FFFFFF"/>
          <w:lang w:val="en-GB"/>
        </w:rPr>
      </w:pPr>
      <w:r w:rsidRPr="00A71FAC">
        <w:rPr>
          <w:rFonts w:ascii="Times New Roman" w:hAnsi="Times New Roman" w:cs="Times New Roman"/>
          <w:color w:val="222222"/>
          <w:sz w:val="24"/>
          <w:szCs w:val="24"/>
          <w:shd w:val="clear" w:color="auto" w:fill="FFFFFF"/>
          <w:lang w:val="en-GB"/>
        </w:rPr>
        <w:t>Davidson, R., 2020. A local perspective: the women’s movement and citizenship, Croydon 1890s–1939. </w:t>
      </w:r>
      <w:r w:rsidRPr="00A71FAC">
        <w:rPr>
          <w:rFonts w:ascii="Times New Roman" w:hAnsi="Times New Roman" w:cs="Times New Roman"/>
          <w:i/>
          <w:iCs/>
          <w:color w:val="222222"/>
          <w:sz w:val="24"/>
          <w:szCs w:val="24"/>
          <w:shd w:val="clear" w:color="auto" w:fill="FFFFFF"/>
          <w:lang w:val="en-GB"/>
        </w:rPr>
        <w:t>Women's History Review</w:t>
      </w:r>
      <w:r w:rsidRPr="00A71FAC">
        <w:rPr>
          <w:rFonts w:ascii="Times New Roman" w:hAnsi="Times New Roman" w:cs="Times New Roman"/>
          <w:color w:val="222222"/>
          <w:sz w:val="24"/>
          <w:szCs w:val="24"/>
          <w:shd w:val="clear" w:color="auto" w:fill="FFFFFF"/>
          <w:lang w:val="en-GB"/>
        </w:rPr>
        <w:t>, </w:t>
      </w:r>
      <w:r w:rsidRPr="00A71FAC">
        <w:rPr>
          <w:rFonts w:ascii="Times New Roman" w:hAnsi="Times New Roman" w:cs="Times New Roman"/>
          <w:i/>
          <w:iCs/>
          <w:color w:val="222222"/>
          <w:sz w:val="24"/>
          <w:szCs w:val="24"/>
          <w:shd w:val="clear" w:color="auto" w:fill="FFFFFF"/>
          <w:lang w:val="en-GB"/>
        </w:rPr>
        <w:t>29</w:t>
      </w:r>
      <w:r w:rsidRPr="00A71FAC">
        <w:rPr>
          <w:rFonts w:ascii="Times New Roman" w:hAnsi="Times New Roman" w:cs="Times New Roman"/>
          <w:color w:val="222222"/>
          <w:sz w:val="24"/>
          <w:szCs w:val="24"/>
          <w:shd w:val="clear" w:color="auto" w:fill="FFFFFF"/>
          <w:lang w:val="en-GB"/>
        </w:rPr>
        <w:t>(6), pp.1016-1033.</w:t>
      </w:r>
    </w:p>
    <w:p w14:paraId="63F567D3" w14:textId="77777777" w:rsidR="00A003EE" w:rsidRPr="00A71FAC" w:rsidRDefault="00A003EE" w:rsidP="00A003EE">
      <w:pPr>
        <w:spacing w:line="360" w:lineRule="auto"/>
        <w:jc w:val="both"/>
        <w:rPr>
          <w:rFonts w:ascii="Times New Roman" w:hAnsi="Times New Roman" w:cs="Times New Roman"/>
          <w:color w:val="222222"/>
          <w:sz w:val="24"/>
          <w:szCs w:val="24"/>
          <w:shd w:val="clear" w:color="auto" w:fill="FFFFFF"/>
          <w:lang w:val="en-GB"/>
        </w:rPr>
      </w:pPr>
      <w:r w:rsidRPr="00A71FAC">
        <w:rPr>
          <w:rFonts w:ascii="Times New Roman" w:hAnsi="Times New Roman" w:cs="Times New Roman"/>
          <w:color w:val="222222"/>
          <w:sz w:val="24"/>
          <w:szCs w:val="24"/>
          <w:shd w:val="clear" w:color="auto" w:fill="FFFFFF"/>
          <w:lang w:val="en-GB"/>
        </w:rPr>
        <w:t>IMPACT, F., 2019. Croydon Council. </w:t>
      </w:r>
      <w:r w:rsidRPr="00A71FAC">
        <w:rPr>
          <w:rFonts w:ascii="Times New Roman" w:hAnsi="Times New Roman" w:cs="Times New Roman"/>
          <w:i/>
          <w:iCs/>
          <w:color w:val="222222"/>
          <w:sz w:val="24"/>
          <w:szCs w:val="24"/>
          <w:shd w:val="clear" w:color="auto" w:fill="FFFFFF"/>
          <w:lang w:val="en-GB"/>
        </w:rPr>
        <w:t>AGENDA</w:t>
      </w:r>
      <w:r w:rsidRPr="00A71FAC">
        <w:rPr>
          <w:rFonts w:ascii="Times New Roman" w:hAnsi="Times New Roman" w:cs="Times New Roman"/>
          <w:color w:val="222222"/>
          <w:sz w:val="24"/>
          <w:szCs w:val="24"/>
          <w:shd w:val="clear" w:color="auto" w:fill="FFFFFF"/>
          <w:lang w:val="en-GB"/>
        </w:rPr>
        <w:t>.</w:t>
      </w:r>
    </w:p>
    <w:p w14:paraId="589CFB51" w14:textId="77777777" w:rsidR="00A003EE" w:rsidRPr="00A71FAC" w:rsidRDefault="00A003EE" w:rsidP="00A003EE">
      <w:pPr>
        <w:spacing w:line="360" w:lineRule="auto"/>
        <w:jc w:val="both"/>
        <w:rPr>
          <w:rFonts w:ascii="Times New Roman" w:hAnsi="Times New Roman" w:cs="Times New Roman"/>
          <w:color w:val="222222"/>
          <w:sz w:val="24"/>
          <w:szCs w:val="24"/>
          <w:shd w:val="clear" w:color="auto" w:fill="FFFFFF"/>
          <w:lang w:val="en-GB"/>
        </w:rPr>
      </w:pPr>
      <w:r w:rsidRPr="00A71FAC">
        <w:rPr>
          <w:rFonts w:ascii="Times New Roman" w:hAnsi="Times New Roman" w:cs="Times New Roman"/>
          <w:color w:val="222222"/>
          <w:sz w:val="24"/>
          <w:szCs w:val="24"/>
          <w:shd w:val="clear" w:color="auto" w:fill="FFFFFF"/>
          <w:lang w:val="en-GB"/>
        </w:rPr>
        <w:t>Stephen, K., 2021. Community Transport: the London Experience. In </w:t>
      </w:r>
      <w:r w:rsidRPr="00A71FAC">
        <w:rPr>
          <w:rFonts w:ascii="Times New Roman" w:hAnsi="Times New Roman" w:cs="Times New Roman"/>
          <w:i/>
          <w:iCs/>
          <w:color w:val="222222"/>
          <w:sz w:val="24"/>
          <w:szCs w:val="24"/>
          <w:shd w:val="clear" w:color="auto" w:fill="FFFFFF"/>
          <w:lang w:val="en-GB"/>
        </w:rPr>
        <w:t>Mobility and Transport for Elderly and Disabled Persons</w:t>
      </w:r>
      <w:r w:rsidRPr="00A71FAC">
        <w:rPr>
          <w:rFonts w:ascii="Times New Roman" w:hAnsi="Times New Roman" w:cs="Times New Roman"/>
          <w:color w:val="222222"/>
          <w:sz w:val="24"/>
          <w:szCs w:val="24"/>
          <w:shd w:val="clear" w:color="auto" w:fill="FFFFFF"/>
          <w:lang w:val="en-GB"/>
        </w:rPr>
        <w:t> (pp. 879-888). Routledge.</w:t>
      </w:r>
    </w:p>
    <w:p w14:paraId="19624153" w14:textId="77777777" w:rsidR="00A003EE" w:rsidRPr="00A71FAC" w:rsidRDefault="00A003EE" w:rsidP="00A003EE">
      <w:pPr>
        <w:spacing w:line="360" w:lineRule="auto"/>
        <w:jc w:val="both"/>
        <w:rPr>
          <w:rFonts w:ascii="Times New Roman" w:hAnsi="Times New Roman" w:cs="Times New Roman"/>
          <w:color w:val="222222"/>
          <w:sz w:val="24"/>
          <w:szCs w:val="24"/>
          <w:shd w:val="clear" w:color="auto" w:fill="FFFFFF"/>
          <w:lang w:val="en-GB"/>
        </w:rPr>
      </w:pPr>
      <w:r w:rsidRPr="00A71FAC">
        <w:rPr>
          <w:rFonts w:ascii="Times New Roman" w:hAnsi="Times New Roman" w:cs="Times New Roman"/>
          <w:color w:val="222222"/>
          <w:sz w:val="24"/>
          <w:szCs w:val="24"/>
          <w:shd w:val="clear" w:color="auto" w:fill="FFFFFF"/>
          <w:lang w:val="en-GB"/>
        </w:rPr>
        <w:t>Taylor, M., Johnston, K.A. and Ryan, B., 2022. A community engagement approach to natural hazard communication. </w:t>
      </w:r>
      <w:r w:rsidRPr="00A71FAC">
        <w:rPr>
          <w:rFonts w:ascii="Times New Roman" w:hAnsi="Times New Roman" w:cs="Times New Roman"/>
          <w:i/>
          <w:iCs/>
          <w:color w:val="222222"/>
          <w:sz w:val="24"/>
          <w:szCs w:val="24"/>
          <w:shd w:val="clear" w:color="auto" w:fill="FFFFFF"/>
          <w:lang w:val="en-GB"/>
        </w:rPr>
        <w:t>The handbook of crisis communication</w:t>
      </w:r>
      <w:r w:rsidRPr="00A71FAC">
        <w:rPr>
          <w:rFonts w:ascii="Times New Roman" w:hAnsi="Times New Roman" w:cs="Times New Roman"/>
          <w:color w:val="222222"/>
          <w:sz w:val="24"/>
          <w:szCs w:val="24"/>
          <w:shd w:val="clear" w:color="auto" w:fill="FFFFFF"/>
          <w:lang w:val="en-GB"/>
        </w:rPr>
        <w:t>, pp.327-342.</w:t>
      </w:r>
    </w:p>
    <w:p w14:paraId="6970BA08" w14:textId="77777777" w:rsidR="00A003EE" w:rsidRPr="00A71FAC" w:rsidRDefault="00A003EE" w:rsidP="00A003EE">
      <w:pPr>
        <w:spacing w:line="360" w:lineRule="auto"/>
        <w:jc w:val="both"/>
        <w:rPr>
          <w:rFonts w:ascii="Times New Roman" w:hAnsi="Times New Roman" w:cs="Times New Roman"/>
          <w:color w:val="222222"/>
          <w:sz w:val="24"/>
          <w:szCs w:val="24"/>
          <w:shd w:val="clear" w:color="auto" w:fill="FFFFFF"/>
          <w:lang w:val="en-GB"/>
        </w:rPr>
      </w:pPr>
      <w:r w:rsidRPr="00A71FAC">
        <w:rPr>
          <w:rFonts w:ascii="Times New Roman" w:hAnsi="Times New Roman" w:cs="Times New Roman"/>
          <w:color w:val="222222"/>
          <w:sz w:val="24"/>
          <w:szCs w:val="24"/>
          <w:shd w:val="clear" w:color="auto" w:fill="FFFFFF"/>
          <w:lang w:val="en-GB"/>
        </w:rPr>
        <w:t>Usher, R., 2019. The Annual Audit Letter for the London Borough of Croydon-Year ended 31 March 2019.</w:t>
      </w:r>
    </w:p>
    <w:p w14:paraId="249DBD8B" w14:textId="77777777" w:rsidR="00A003EE" w:rsidRPr="00A71FAC" w:rsidRDefault="00A003EE" w:rsidP="00A003EE">
      <w:pPr>
        <w:spacing w:line="360" w:lineRule="auto"/>
        <w:jc w:val="both"/>
        <w:rPr>
          <w:rFonts w:ascii="Times New Roman" w:hAnsi="Times New Roman" w:cs="Times New Roman"/>
          <w:color w:val="222222"/>
          <w:sz w:val="24"/>
          <w:szCs w:val="24"/>
          <w:shd w:val="clear" w:color="auto" w:fill="FFFFFF"/>
          <w:lang w:val="en-GB"/>
        </w:rPr>
      </w:pPr>
      <w:proofErr w:type="spellStart"/>
      <w:r w:rsidRPr="00A71FAC">
        <w:rPr>
          <w:rFonts w:ascii="Times New Roman" w:hAnsi="Times New Roman" w:cs="Times New Roman"/>
          <w:color w:val="222222"/>
          <w:sz w:val="24"/>
          <w:szCs w:val="24"/>
          <w:shd w:val="clear" w:color="auto" w:fill="FFFFFF"/>
          <w:lang w:val="en-GB"/>
        </w:rPr>
        <w:t>Weerts</w:t>
      </w:r>
      <w:proofErr w:type="spellEnd"/>
      <w:r w:rsidRPr="00A71FAC">
        <w:rPr>
          <w:rFonts w:ascii="Times New Roman" w:hAnsi="Times New Roman" w:cs="Times New Roman"/>
          <w:color w:val="222222"/>
          <w:sz w:val="24"/>
          <w:szCs w:val="24"/>
          <w:shd w:val="clear" w:color="auto" w:fill="FFFFFF"/>
          <w:lang w:val="en-GB"/>
        </w:rPr>
        <w:t>, D.J., 2019. Resource development and the community engagement professional: Building and sustaining engaged institutions. </w:t>
      </w:r>
      <w:r w:rsidRPr="00A71FAC">
        <w:rPr>
          <w:rFonts w:ascii="Times New Roman" w:hAnsi="Times New Roman" w:cs="Times New Roman"/>
          <w:i/>
          <w:iCs/>
          <w:color w:val="222222"/>
          <w:sz w:val="24"/>
          <w:szCs w:val="24"/>
          <w:shd w:val="clear" w:color="auto" w:fill="FFFFFF"/>
          <w:lang w:val="en-GB"/>
        </w:rPr>
        <w:t>Journal of Higher Education Outreach and Engagement</w:t>
      </w:r>
      <w:r w:rsidRPr="00A71FAC">
        <w:rPr>
          <w:rFonts w:ascii="Times New Roman" w:hAnsi="Times New Roman" w:cs="Times New Roman"/>
          <w:color w:val="222222"/>
          <w:sz w:val="24"/>
          <w:szCs w:val="24"/>
          <w:shd w:val="clear" w:color="auto" w:fill="FFFFFF"/>
          <w:lang w:val="en-GB"/>
        </w:rPr>
        <w:t>, </w:t>
      </w:r>
      <w:r w:rsidRPr="00A71FAC">
        <w:rPr>
          <w:rFonts w:ascii="Times New Roman" w:hAnsi="Times New Roman" w:cs="Times New Roman"/>
          <w:i/>
          <w:iCs/>
          <w:color w:val="222222"/>
          <w:sz w:val="24"/>
          <w:szCs w:val="24"/>
          <w:shd w:val="clear" w:color="auto" w:fill="FFFFFF"/>
          <w:lang w:val="en-GB"/>
        </w:rPr>
        <w:t>23</w:t>
      </w:r>
      <w:r w:rsidRPr="00A71FAC">
        <w:rPr>
          <w:rFonts w:ascii="Times New Roman" w:hAnsi="Times New Roman" w:cs="Times New Roman"/>
          <w:color w:val="222222"/>
          <w:sz w:val="24"/>
          <w:szCs w:val="24"/>
          <w:shd w:val="clear" w:color="auto" w:fill="FFFFFF"/>
          <w:lang w:val="en-GB"/>
        </w:rPr>
        <w:t>(1), pp.9-34.</w:t>
      </w:r>
    </w:p>
    <w:p w14:paraId="527D41E8" w14:textId="77777777" w:rsidR="00A003EE" w:rsidRPr="00A71FAC" w:rsidRDefault="00A003EE" w:rsidP="00A003EE">
      <w:pPr>
        <w:spacing w:line="360" w:lineRule="auto"/>
        <w:jc w:val="both"/>
        <w:rPr>
          <w:rFonts w:ascii="Times New Roman" w:eastAsia="Times New Roman" w:hAnsi="Times New Roman" w:cs="Times New Roman"/>
          <w:color w:val="000000" w:themeColor="text1"/>
          <w:sz w:val="24"/>
          <w:szCs w:val="24"/>
          <w:lang w:val="en-GB"/>
        </w:rPr>
      </w:pPr>
    </w:p>
    <w:p w14:paraId="2A5634E7" w14:textId="77777777" w:rsidR="00A003EE" w:rsidRPr="00A71FAC" w:rsidRDefault="00A003EE" w:rsidP="00A003EE">
      <w:pPr>
        <w:spacing w:line="360" w:lineRule="auto"/>
        <w:jc w:val="both"/>
        <w:rPr>
          <w:rFonts w:ascii="Times New Roman" w:eastAsia="Times New Roman" w:hAnsi="Times New Roman" w:cs="Times New Roman"/>
          <w:b/>
          <w:color w:val="000000" w:themeColor="text1"/>
          <w:sz w:val="24"/>
          <w:szCs w:val="24"/>
          <w:lang w:val="en-GB"/>
        </w:rPr>
      </w:pPr>
    </w:p>
    <w:p w14:paraId="483850AB" w14:textId="77777777" w:rsidR="003B792C" w:rsidRPr="00A71FAC" w:rsidRDefault="003B792C" w:rsidP="00A003EE">
      <w:pPr>
        <w:jc w:val="both"/>
        <w:rPr>
          <w:lang w:val="en-GB"/>
        </w:rPr>
      </w:pPr>
    </w:p>
    <w:sectPr w:rsidR="003B792C" w:rsidRPr="00A71FAC">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26948D" w14:textId="77777777" w:rsidR="000E189C" w:rsidRDefault="000E189C" w:rsidP="0065345F">
      <w:pPr>
        <w:spacing w:line="240" w:lineRule="auto"/>
      </w:pPr>
      <w:r>
        <w:separator/>
      </w:r>
    </w:p>
  </w:endnote>
  <w:endnote w:type="continuationSeparator" w:id="0">
    <w:p w14:paraId="23BE31E1" w14:textId="77777777" w:rsidR="000E189C" w:rsidRDefault="000E189C" w:rsidP="006534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5855171"/>
      <w:docPartObj>
        <w:docPartGallery w:val="Page Numbers (Bottom of Page)"/>
        <w:docPartUnique/>
      </w:docPartObj>
    </w:sdtPr>
    <w:sdtEndPr>
      <w:rPr>
        <w:noProof/>
      </w:rPr>
    </w:sdtEndPr>
    <w:sdtContent>
      <w:p w14:paraId="3819A397" w14:textId="524E2372" w:rsidR="0065345F" w:rsidRDefault="006534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ABB19F" w14:textId="77777777" w:rsidR="0065345F" w:rsidRDefault="006534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9CF96E" w14:textId="77777777" w:rsidR="000E189C" w:rsidRDefault="000E189C" w:rsidP="0065345F">
      <w:pPr>
        <w:spacing w:line="240" w:lineRule="auto"/>
      </w:pPr>
      <w:r>
        <w:separator/>
      </w:r>
    </w:p>
  </w:footnote>
  <w:footnote w:type="continuationSeparator" w:id="0">
    <w:p w14:paraId="59CD4661" w14:textId="77777777" w:rsidR="000E189C" w:rsidRDefault="000E189C" w:rsidP="0065345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4C7B9B"/>
    <w:multiLevelType w:val="hybridMultilevel"/>
    <w:tmpl w:val="8C66A682"/>
    <w:lvl w:ilvl="0" w:tplc="0418000F">
      <w:start w:val="1"/>
      <w:numFmt w:val="decimal"/>
      <w:lvlText w:val="%1."/>
      <w:lvlJc w:val="left"/>
      <w:pPr>
        <w:ind w:left="8286" w:hanging="360"/>
      </w:pPr>
    </w:lvl>
    <w:lvl w:ilvl="1" w:tplc="04180019" w:tentative="1">
      <w:start w:val="1"/>
      <w:numFmt w:val="lowerLetter"/>
      <w:lvlText w:val="%2."/>
      <w:lvlJc w:val="left"/>
      <w:pPr>
        <w:ind w:left="9006" w:hanging="360"/>
      </w:pPr>
    </w:lvl>
    <w:lvl w:ilvl="2" w:tplc="0418001B" w:tentative="1">
      <w:start w:val="1"/>
      <w:numFmt w:val="lowerRoman"/>
      <w:lvlText w:val="%3."/>
      <w:lvlJc w:val="right"/>
      <w:pPr>
        <w:ind w:left="9726" w:hanging="180"/>
      </w:pPr>
    </w:lvl>
    <w:lvl w:ilvl="3" w:tplc="0418000F" w:tentative="1">
      <w:start w:val="1"/>
      <w:numFmt w:val="decimal"/>
      <w:lvlText w:val="%4."/>
      <w:lvlJc w:val="left"/>
      <w:pPr>
        <w:ind w:left="10446" w:hanging="360"/>
      </w:pPr>
    </w:lvl>
    <w:lvl w:ilvl="4" w:tplc="04180019" w:tentative="1">
      <w:start w:val="1"/>
      <w:numFmt w:val="lowerLetter"/>
      <w:lvlText w:val="%5."/>
      <w:lvlJc w:val="left"/>
      <w:pPr>
        <w:ind w:left="11166" w:hanging="360"/>
      </w:pPr>
    </w:lvl>
    <w:lvl w:ilvl="5" w:tplc="0418001B" w:tentative="1">
      <w:start w:val="1"/>
      <w:numFmt w:val="lowerRoman"/>
      <w:lvlText w:val="%6."/>
      <w:lvlJc w:val="right"/>
      <w:pPr>
        <w:ind w:left="11886" w:hanging="180"/>
      </w:pPr>
    </w:lvl>
    <w:lvl w:ilvl="6" w:tplc="0418000F" w:tentative="1">
      <w:start w:val="1"/>
      <w:numFmt w:val="decimal"/>
      <w:lvlText w:val="%7."/>
      <w:lvlJc w:val="left"/>
      <w:pPr>
        <w:ind w:left="12606" w:hanging="360"/>
      </w:pPr>
    </w:lvl>
    <w:lvl w:ilvl="7" w:tplc="04180019" w:tentative="1">
      <w:start w:val="1"/>
      <w:numFmt w:val="lowerLetter"/>
      <w:lvlText w:val="%8."/>
      <w:lvlJc w:val="left"/>
      <w:pPr>
        <w:ind w:left="13326" w:hanging="360"/>
      </w:pPr>
    </w:lvl>
    <w:lvl w:ilvl="8" w:tplc="0418001B" w:tentative="1">
      <w:start w:val="1"/>
      <w:numFmt w:val="lowerRoman"/>
      <w:lvlText w:val="%9."/>
      <w:lvlJc w:val="right"/>
      <w:pPr>
        <w:ind w:left="14046" w:hanging="180"/>
      </w:pPr>
    </w:lvl>
  </w:abstractNum>
  <w:num w:numId="1" w16cid:durableId="19278785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3EE"/>
    <w:rsid w:val="00002C69"/>
    <w:rsid w:val="00007876"/>
    <w:rsid w:val="00031D69"/>
    <w:rsid w:val="00044F69"/>
    <w:rsid w:val="000933F5"/>
    <w:rsid w:val="000E189C"/>
    <w:rsid w:val="001214E3"/>
    <w:rsid w:val="0012656F"/>
    <w:rsid w:val="00161A6C"/>
    <w:rsid w:val="001D2C83"/>
    <w:rsid w:val="00204FB7"/>
    <w:rsid w:val="00267724"/>
    <w:rsid w:val="002907AC"/>
    <w:rsid w:val="002D499A"/>
    <w:rsid w:val="002D4FCA"/>
    <w:rsid w:val="00313BB3"/>
    <w:rsid w:val="00357915"/>
    <w:rsid w:val="003B792C"/>
    <w:rsid w:val="003F0F60"/>
    <w:rsid w:val="00406A9F"/>
    <w:rsid w:val="00427156"/>
    <w:rsid w:val="004A2449"/>
    <w:rsid w:val="00523894"/>
    <w:rsid w:val="00585AC5"/>
    <w:rsid w:val="0059543B"/>
    <w:rsid w:val="005F2817"/>
    <w:rsid w:val="005F789B"/>
    <w:rsid w:val="00606753"/>
    <w:rsid w:val="0065345F"/>
    <w:rsid w:val="007C618A"/>
    <w:rsid w:val="007C7686"/>
    <w:rsid w:val="007E0552"/>
    <w:rsid w:val="007E2263"/>
    <w:rsid w:val="00815844"/>
    <w:rsid w:val="008164E1"/>
    <w:rsid w:val="00844072"/>
    <w:rsid w:val="00845CC3"/>
    <w:rsid w:val="00860724"/>
    <w:rsid w:val="008D23AE"/>
    <w:rsid w:val="009818C0"/>
    <w:rsid w:val="009B323D"/>
    <w:rsid w:val="009B75FB"/>
    <w:rsid w:val="009C4987"/>
    <w:rsid w:val="009F3AB7"/>
    <w:rsid w:val="00A003EE"/>
    <w:rsid w:val="00A16856"/>
    <w:rsid w:val="00A206A3"/>
    <w:rsid w:val="00A71FAC"/>
    <w:rsid w:val="00AB74DE"/>
    <w:rsid w:val="00B04FE3"/>
    <w:rsid w:val="00B30DD4"/>
    <w:rsid w:val="00B44A78"/>
    <w:rsid w:val="00B50D78"/>
    <w:rsid w:val="00B8445A"/>
    <w:rsid w:val="00B85764"/>
    <w:rsid w:val="00BC4D6B"/>
    <w:rsid w:val="00BD0030"/>
    <w:rsid w:val="00C100E1"/>
    <w:rsid w:val="00C23F95"/>
    <w:rsid w:val="00D80D0E"/>
    <w:rsid w:val="00D87AD4"/>
    <w:rsid w:val="00E35A85"/>
    <w:rsid w:val="00E53F22"/>
    <w:rsid w:val="00E740BF"/>
    <w:rsid w:val="00EC501D"/>
    <w:rsid w:val="00EE69DB"/>
    <w:rsid w:val="00F30B0B"/>
    <w:rsid w:val="00F358D7"/>
    <w:rsid w:val="00F6202D"/>
    <w:rsid w:val="00FD01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B9A61"/>
  <w15:docId w15:val="{FF790247-6412-4328-B74F-689BCA5FC2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003EE"/>
    <w:pPr>
      <w:spacing w:after="0"/>
    </w:pPr>
    <w:rPr>
      <w:rFonts w:ascii="Arial" w:eastAsia="Arial" w:hAnsi="Arial" w:cs="Arial"/>
      <w:lang w:val="en"/>
    </w:rPr>
  </w:style>
  <w:style w:type="paragraph" w:styleId="Heading1">
    <w:name w:val="heading 1"/>
    <w:basedOn w:val="Normal"/>
    <w:next w:val="Normal"/>
    <w:link w:val="Heading1Char"/>
    <w:rsid w:val="00A003EE"/>
    <w:pPr>
      <w:keepNext/>
      <w:keepLines/>
      <w:spacing w:before="400" w:after="120" w:line="480" w:lineRule="auto"/>
      <w:jc w:val="both"/>
      <w:outlineLvl w:val="0"/>
    </w:pPr>
    <w:rPr>
      <w:rFonts w:ascii="Times New Roman" w:hAnsi="Times New Roman"/>
      <w:b/>
      <w:color w:val="000000" w:themeColor="text1"/>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003EE"/>
    <w:rPr>
      <w:rFonts w:ascii="Times New Roman" w:eastAsia="Arial" w:hAnsi="Times New Roman" w:cs="Arial"/>
      <w:b/>
      <w:color w:val="000000" w:themeColor="text1"/>
      <w:sz w:val="24"/>
      <w:szCs w:val="40"/>
      <w:lang w:val="en"/>
    </w:rPr>
  </w:style>
  <w:style w:type="paragraph" w:styleId="NormalWeb">
    <w:name w:val="Normal (Web)"/>
    <w:basedOn w:val="Normal"/>
    <w:uiPriority w:val="99"/>
    <w:semiHidden/>
    <w:unhideWhenUsed/>
    <w:rsid w:val="007E0552"/>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65345F"/>
    <w:pPr>
      <w:tabs>
        <w:tab w:val="center" w:pos="4680"/>
        <w:tab w:val="right" w:pos="9360"/>
      </w:tabs>
      <w:spacing w:line="240" w:lineRule="auto"/>
    </w:pPr>
  </w:style>
  <w:style w:type="character" w:customStyle="1" w:styleId="HeaderChar">
    <w:name w:val="Header Char"/>
    <w:basedOn w:val="DefaultParagraphFont"/>
    <w:link w:val="Header"/>
    <w:uiPriority w:val="99"/>
    <w:rsid w:val="0065345F"/>
    <w:rPr>
      <w:rFonts w:ascii="Arial" w:eastAsia="Arial" w:hAnsi="Arial" w:cs="Arial"/>
      <w:lang w:val="en"/>
    </w:rPr>
  </w:style>
  <w:style w:type="paragraph" w:styleId="Footer">
    <w:name w:val="footer"/>
    <w:basedOn w:val="Normal"/>
    <w:link w:val="FooterChar"/>
    <w:uiPriority w:val="99"/>
    <w:unhideWhenUsed/>
    <w:rsid w:val="0065345F"/>
    <w:pPr>
      <w:tabs>
        <w:tab w:val="center" w:pos="4680"/>
        <w:tab w:val="right" w:pos="9360"/>
      </w:tabs>
      <w:spacing w:line="240" w:lineRule="auto"/>
    </w:pPr>
  </w:style>
  <w:style w:type="character" w:customStyle="1" w:styleId="FooterChar">
    <w:name w:val="Footer Char"/>
    <w:basedOn w:val="DefaultParagraphFont"/>
    <w:link w:val="Footer"/>
    <w:uiPriority w:val="99"/>
    <w:rsid w:val="0065345F"/>
    <w:rPr>
      <w:rFonts w:ascii="Arial" w:eastAsia="Arial" w:hAnsi="Arial" w:cs="Arial"/>
      <w:lang w:val="en"/>
    </w:rPr>
  </w:style>
  <w:style w:type="paragraph" w:styleId="ListParagraph">
    <w:name w:val="List Paragraph"/>
    <w:basedOn w:val="Normal"/>
    <w:uiPriority w:val="34"/>
    <w:qFormat/>
    <w:rsid w:val="00E740B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558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2267</Words>
  <Characters>12924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Angela Muresan</cp:lastModifiedBy>
  <cp:revision>55</cp:revision>
  <dcterms:created xsi:type="dcterms:W3CDTF">2023-03-22T12:52:00Z</dcterms:created>
  <dcterms:modified xsi:type="dcterms:W3CDTF">2023-04-02T15:16:00Z</dcterms:modified>
</cp:coreProperties>
</file>