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AD3521" w14:textId="77777777" w:rsidR="00F90196" w:rsidRDefault="003836E3" w:rsidP="003836E3">
      <w:pPr>
        <w:jc w:val="center"/>
        <w:rPr>
          <w:b/>
          <w:bCs/>
          <w:u w:val="single"/>
        </w:rPr>
      </w:pPr>
      <w:r>
        <w:rPr>
          <w:b/>
          <w:bCs/>
          <w:u w:val="single"/>
        </w:rPr>
        <w:t xml:space="preserve">Fire Service’s Approach to Employee Engagement </w:t>
      </w:r>
    </w:p>
    <w:p w14:paraId="3FDC221B" w14:textId="40B48184" w:rsidR="003836E3" w:rsidRDefault="003836E3" w:rsidP="003836E3">
      <w:r>
        <w:t xml:space="preserve">Mid &amp; West Wales Fire and Rescue Service operates 58 fire stations across 12000 square kilometres of Wales, employing around 1,300 employees (MWWFRS, 2020a). </w:t>
      </w:r>
      <w:r w:rsidR="000A1405">
        <w:t>Employees of the Service are bound to differing conditions of service dependant on their role: Green Book and Grey Book. Green Book employees are those who provide admin assistance, whereas Grey Book employees are classed as ‘operational’ employees carrying out a firefighting role or are Control Room staff. The Conditions of Service are agreed by the National Firefighters Council and are therefore implemented within each Fire and Rescue Service in the UK.</w:t>
      </w:r>
    </w:p>
    <w:p w14:paraId="60177AC4" w14:textId="6341AE42" w:rsidR="00C16A50" w:rsidRDefault="00BE6612" w:rsidP="003836E3">
      <w:r>
        <w:t>Due to the increased demands and commitments of operational roles, Service stats suggest that there is a dramatically higher turnover of employees within this sector</w:t>
      </w:r>
      <w:r w:rsidR="007B797D">
        <w:t xml:space="preserve">, for example, for the period </w:t>
      </w:r>
      <w:r w:rsidR="007E3503">
        <w:t xml:space="preserve">April 2019 – March 2020, the Service lost </w:t>
      </w:r>
      <w:r w:rsidR="002A5193">
        <w:t xml:space="preserve">around 120 operational employees (MWWFRS, 2020b). </w:t>
      </w:r>
      <w:r w:rsidR="00773088">
        <w:t xml:space="preserve">By using ‘Exit Interview Forms’ the Service </w:t>
      </w:r>
      <w:r w:rsidR="007402F5">
        <w:t>c</w:t>
      </w:r>
      <w:r w:rsidR="00C300C3">
        <w:t>a</w:t>
      </w:r>
      <w:r w:rsidR="007402F5">
        <w:t>n</w:t>
      </w:r>
      <w:r w:rsidR="00773088">
        <w:t xml:space="preserve"> monitor the reasons why employees in this sector are leaving</w:t>
      </w:r>
      <w:r w:rsidR="00C300C3">
        <w:t xml:space="preserve"> in order to </w:t>
      </w:r>
      <w:r w:rsidR="00C75AC5">
        <w:t xml:space="preserve">monitor and adapt engagement methods. </w:t>
      </w:r>
      <w:r w:rsidR="00C919CE">
        <w:t xml:space="preserve">The motivation to carry out an operational role </w:t>
      </w:r>
      <w:r w:rsidR="00633B1A">
        <w:t xml:space="preserve">will </w:t>
      </w:r>
      <w:r w:rsidR="00C919CE">
        <w:t xml:space="preserve">differ from individual to individual, </w:t>
      </w:r>
      <w:r w:rsidR="00BE1935">
        <w:t>as identified by Herzberg and Maslow</w:t>
      </w:r>
      <w:r w:rsidR="004924E2">
        <w:t>,</w:t>
      </w:r>
      <w:r w:rsidR="00633B1A">
        <w:t xml:space="preserve"> therefore line managers need to fully understand their </w:t>
      </w:r>
      <w:r w:rsidR="00952F98">
        <w:t>staff</w:t>
      </w:r>
      <w:r w:rsidR="00BE1935">
        <w:t xml:space="preserve">. </w:t>
      </w:r>
      <w:r w:rsidR="00952F98">
        <w:t xml:space="preserve">Fire Stations are made up of small groups of people, </w:t>
      </w:r>
      <w:r w:rsidR="004924E2">
        <w:t xml:space="preserve">highlighting the </w:t>
      </w:r>
      <w:r w:rsidR="00952F98">
        <w:t>i</w:t>
      </w:r>
      <w:r w:rsidR="004924E2">
        <w:t xml:space="preserve">mportance of </w:t>
      </w:r>
      <w:r w:rsidR="00952F98">
        <w:t>form</w:t>
      </w:r>
      <w:r w:rsidR="004924E2">
        <w:t>ing</w:t>
      </w:r>
      <w:r w:rsidR="00952F98">
        <w:t xml:space="preserve"> </w:t>
      </w:r>
      <w:r w:rsidR="004924E2">
        <w:t xml:space="preserve">relationships and building trust amongst themselves in order to get the job done. </w:t>
      </w:r>
      <w:r w:rsidR="00683F16">
        <w:t>Fire Stations have a ‘communal’ area, fitted with TV’s</w:t>
      </w:r>
      <w:r w:rsidR="0000375F">
        <w:t xml:space="preserve"> and games, where, when firefighters have some downtime, they </w:t>
      </w:r>
      <w:r w:rsidR="00C733BA">
        <w:t>can</w:t>
      </w:r>
      <w:r w:rsidR="0000375F">
        <w:t xml:space="preserve"> relax and interact with each other,</w:t>
      </w:r>
      <w:r w:rsidR="00C733BA">
        <w:t xml:space="preserve"> further building relationships. </w:t>
      </w:r>
    </w:p>
    <w:p w14:paraId="150E501D" w14:textId="69C71562" w:rsidR="00E072E5" w:rsidRDefault="00E547B7" w:rsidP="003836E3">
      <w:r>
        <w:t>Recruitment for such roles is quite a challenge. The salary, in comparison to the level of commitment and responsibility</w:t>
      </w:r>
      <w:r w:rsidR="00836E78">
        <w:t>, is very low, therefore as a Service through our recruitment li</w:t>
      </w:r>
      <w:r w:rsidR="00C8517F">
        <w:t xml:space="preserve">terature, </w:t>
      </w:r>
      <w:r w:rsidR="00C830FE">
        <w:t>the Service</w:t>
      </w:r>
      <w:r w:rsidR="00C8517F">
        <w:t xml:space="preserve"> aim</w:t>
      </w:r>
      <w:r w:rsidR="00C830FE">
        <w:t>s</w:t>
      </w:r>
      <w:r w:rsidR="00C8517F">
        <w:t xml:space="preserve"> to </w:t>
      </w:r>
      <w:r w:rsidR="00E81CFD">
        <w:t xml:space="preserve">emphasis </w:t>
      </w:r>
      <w:r w:rsidR="00FE62D0">
        <w:t>the feeling of reward and community spirit</w:t>
      </w:r>
      <w:r w:rsidR="00073E5F">
        <w:t>, which for some people is highlighted as a motivator</w:t>
      </w:r>
      <w:r w:rsidR="00C830FE">
        <w:t xml:space="preserve"> </w:t>
      </w:r>
      <w:r w:rsidR="00EC3AAE">
        <w:t>suggested</w:t>
      </w:r>
      <w:r w:rsidR="00C830FE">
        <w:t xml:space="preserve"> by Heathfield (2019). </w:t>
      </w:r>
    </w:p>
    <w:p w14:paraId="158C30AA" w14:textId="3E3397FD" w:rsidR="00C16A50" w:rsidRDefault="00C16A50" w:rsidP="003836E3">
      <w:r>
        <w:t>A means of reward system is in place within the Service, whereby line managers can request an ‘honorarium’ payment to be made to individuals with good justification, for example, if they have gone above and beyond their role to cover a period of sickness, or if they have taken on more responsibility than what is outlined within their job description.</w:t>
      </w:r>
    </w:p>
    <w:p w14:paraId="08BE2CF9" w14:textId="225D3ACE" w:rsidR="00EC3AAE" w:rsidRDefault="00EC3AAE" w:rsidP="00EC3AAE">
      <w:r>
        <w:t xml:space="preserve">As a public sector organisation, the Service highlights key messages and events via its social media platforms and external website, where stakeholders such as its customers, local communities and partner agencies can view. The Fire Service seeks to ensure effective working relationships with all stakeholders, including Trade Unions. </w:t>
      </w:r>
      <w:r w:rsidR="00C16A50">
        <w:t>The use of regular Employee Relation Updates, Chief Memorandums, and webinars</w:t>
      </w:r>
      <w:r>
        <w:t xml:space="preserve"> provides opportunities for messages to be communicated to all Service employees from organisation Directors</w:t>
      </w:r>
      <w:r w:rsidR="00C16A50">
        <w:t>, and subsequent questions to be asked and answered in return</w:t>
      </w:r>
      <w:r>
        <w:t xml:space="preserve">. Such </w:t>
      </w:r>
      <w:r w:rsidRPr="00EC3AAE">
        <w:rPr>
          <w:rFonts w:cstheme="minorHAnsi"/>
        </w:rPr>
        <w:t xml:space="preserve">communications allow </w:t>
      </w:r>
      <w:r w:rsidRPr="00EC3AAE">
        <w:rPr>
          <w:rFonts w:cstheme="minorHAnsi"/>
          <w:color w:val="000000"/>
          <w:shd w:val="clear" w:color="auto" w:fill="FFFFFF"/>
        </w:rPr>
        <w:t>employees to feel like they have been included and information, and consequently will feel more inclined to participate in shaping the future of the Service.</w:t>
      </w:r>
      <w:r>
        <w:rPr>
          <w:rFonts w:ascii="Arial" w:hAnsi="Arial" w:cs="Arial"/>
          <w:color w:val="000000"/>
          <w:sz w:val="30"/>
          <w:szCs w:val="30"/>
          <w:shd w:val="clear" w:color="auto" w:fill="FFFFFF"/>
        </w:rPr>
        <w:t xml:space="preserve"> </w:t>
      </w:r>
    </w:p>
    <w:p w14:paraId="038E64D0" w14:textId="03931E4C" w:rsidR="00EC3AAE" w:rsidRDefault="00EC3AAE" w:rsidP="003836E3">
      <w:r>
        <w:t xml:space="preserve">Additionally, </w:t>
      </w:r>
      <w:proofErr w:type="gramStart"/>
      <w:r>
        <w:t>through the use of</w:t>
      </w:r>
      <w:proofErr w:type="gramEnd"/>
      <w:r>
        <w:t xml:space="preserve"> the Service’s intranet @Work, departments have the facility to upload and provide necessary information, which is readily available, for individuals to carry out their roles.  </w:t>
      </w:r>
    </w:p>
    <w:p w14:paraId="4CD347F0" w14:textId="77777777" w:rsidR="00C16A50" w:rsidRDefault="00976416" w:rsidP="003836E3">
      <w:r>
        <w:t>As suggested by CIPD</w:t>
      </w:r>
      <w:r w:rsidR="00337F82">
        <w:t xml:space="preserve"> (2020), external factors such as t</w:t>
      </w:r>
      <w:r w:rsidR="00073E5F">
        <w:t>he coronavirus pandemic</w:t>
      </w:r>
      <w:r w:rsidR="00337F82">
        <w:t>,</w:t>
      </w:r>
      <w:r w:rsidR="00073E5F">
        <w:t xml:space="preserve"> ha</w:t>
      </w:r>
      <w:r w:rsidR="00337F82">
        <w:t>ve</w:t>
      </w:r>
      <w:r w:rsidR="00073E5F">
        <w:t xml:space="preserve"> dramatically impacted </w:t>
      </w:r>
      <w:r w:rsidR="00F6440E">
        <w:t>on employee engagement</w:t>
      </w:r>
      <w:r w:rsidR="00A47796">
        <w:t xml:space="preserve">. During such times, </w:t>
      </w:r>
      <w:r w:rsidR="000C174E">
        <w:t>more employees are agile working, or working with some form of flexibility</w:t>
      </w:r>
      <w:r w:rsidR="00510117">
        <w:t xml:space="preserve">, for example if </w:t>
      </w:r>
      <w:r w:rsidR="000C174E">
        <w:t>they have childcare commitments</w:t>
      </w:r>
      <w:r w:rsidR="00510117">
        <w:t xml:space="preserve">. Service procedures have been relaxed </w:t>
      </w:r>
      <w:r w:rsidR="00C93F54">
        <w:t xml:space="preserve">to allow for changes in Government guidance. People’s experiences of the first ‘lockdown’ </w:t>
      </w:r>
      <w:r w:rsidR="004178A4">
        <w:t xml:space="preserve">and a slow return to normal working practices </w:t>
      </w:r>
      <w:r w:rsidR="00C93F54">
        <w:t>ha</w:t>
      </w:r>
      <w:r w:rsidR="004178A4">
        <w:t>s</w:t>
      </w:r>
      <w:r w:rsidR="00C93F54">
        <w:t xml:space="preserve"> dramatically affected their </w:t>
      </w:r>
      <w:r w:rsidR="00530D2D">
        <w:lastRenderedPageBreak/>
        <w:t>expectations and feelings towards a second lockdown</w:t>
      </w:r>
      <w:r w:rsidR="004178A4">
        <w:t xml:space="preserve">. Staff no longer want to be </w:t>
      </w:r>
      <w:r w:rsidR="0041216B">
        <w:t xml:space="preserve">restricted to working from home and have enjoyed the socialising aspects of returning to work. </w:t>
      </w:r>
      <w:r w:rsidR="00530D2D">
        <w:t xml:space="preserve"> </w:t>
      </w:r>
      <w:r w:rsidR="00C12317">
        <w:t xml:space="preserve">Employees mental health has returned to the forefront of the Service’s focus, </w:t>
      </w:r>
      <w:r w:rsidR="00FB4BE6">
        <w:t xml:space="preserve">making resources readily accessible should anyone require, and arranging more frequent </w:t>
      </w:r>
      <w:r w:rsidR="00D57A31">
        <w:t>catchups/meetings with line managers</w:t>
      </w:r>
      <w:r w:rsidR="00FB4BE6">
        <w:t xml:space="preserve">. </w:t>
      </w:r>
    </w:p>
    <w:p w14:paraId="5929E3D3" w14:textId="21947BE6" w:rsidR="00073E5F" w:rsidRDefault="00C16A50" w:rsidP="003836E3">
      <w:r>
        <w:t xml:space="preserve">Technology has proved pivotal during such times, allowing employees to communicate with each other via Microsoft Teams/Skype, and continue their training, for example, the Service is running a string of IOSH courses for employees via Microsoft Teams. Employees have been provided with laptops and the necessary software to carry out their roles from home, and in some instances provide additional equipment or furniture to ensure everyone is compliant with DSE guidance. Mobile phone allowances have been awarded to support staff employees to make them more accessible when working from home. </w:t>
      </w:r>
    </w:p>
    <w:p w14:paraId="7B5F7C25" w14:textId="77777777" w:rsidR="003836E3" w:rsidRDefault="003836E3" w:rsidP="003836E3"/>
    <w:p w14:paraId="192A7F5F" w14:textId="77777777" w:rsidR="003836E3" w:rsidRPr="003836E3" w:rsidRDefault="003836E3" w:rsidP="003836E3">
      <w:pPr>
        <w:rPr>
          <w:b/>
          <w:bCs/>
          <w:u w:val="single"/>
        </w:rPr>
      </w:pPr>
      <w:r w:rsidRPr="003836E3">
        <w:rPr>
          <w:b/>
          <w:bCs/>
          <w:u w:val="single"/>
        </w:rPr>
        <w:t xml:space="preserve">Reference List </w:t>
      </w:r>
    </w:p>
    <w:p w14:paraId="18B76111" w14:textId="7BBF0A32" w:rsidR="00E072E5" w:rsidRDefault="00E072E5" w:rsidP="00E072E5">
      <w:r>
        <w:t xml:space="preserve">CIPD (2020) </w:t>
      </w:r>
      <w:r w:rsidRPr="00841A9A">
        <w:rPr>
          <w:i/>
          <w:iCs/>
        </w:rPr>
        <w:t>PESTLE Analysis</w:t>
      </w:r>
      <w:r>
        <w:t xml:space="preserve">. 26 February. [Online] Available at: </w:t>
      </w:r>
      <w:hyperlink r:id="rId8" w:history="1">
        <w:r w:rsidRPr="004D0395">
          <w:rPr>
            <w:rStyle w:val="Hyperlink"/>
          </w:rPr>
          <w:t>https://www.cipd.co.uk/knowledge/strategy/organisational-development/pestle-analysis-factsheet</w:t>
        </w:r>
      </w:hyperlink>
      <w:r>
        <w:t xml:space="preserve"> (Accessed: 25 April 2020) </w:t>
      </w:r>
    </w:p>
    <w:p w14:paraId="6AF7284E" w14:textId="0B2FEED3" w:rsidR="00C830FE" w:rsidRDefault="00C830FE" w:rsidP="00E072E5">
      <w:r>
        <w:t xml:space="preserve">Heathfield, S. (2019) ‘Why you want to recognise </w:t>
      </w:r>
      <w:proofErr w:type="gramStart"/>
      <w:r>
        <w:t>employees’</w:t>
      </w:r>
      <w:proofErr w:type="gramEnd"/>
      <w:r>
        <w:t xml:space="preserve">. </w:t>
      </w:r>
      <w:r>
        <w:rPr>
          <w:i/>
          <w:iCs/>
        </w:rPr>
        <w:t xml:space="preserve">The Balance Careers. </w:t>
      </w:r>
      <w:r>
        <w:t xml:space="preserve">04 December. [Online] Available at: </w:t>
      </w:r>
      <w:hyperlink r:id="rId9" w:history="1">
        <w:r w:rsidRPr="00D40236">
          <w:rPr>
            <w:rStyle w:val="Hyperlink"/>
          </w:rPr>
          <w:t>https://www.thebalancecareers.com/the-power-of-positive-employee-recognition-1919054</w:t>
        </w:r>
      </w:hyperlink>
      <w:r>
        <w:t xml:space="preserve"> (Accessed: 04 November 2020)  </w:t>
      </w:r>
    </w:p>
    <w:p w14:paraId="0E651098" w14:textId="62A2C047" w:rsidR="003836E3" w:rsidRDefault="003836E3" w:rsidP="003836E3">
      <w:pPr>
        <w:spacing w:after="0"/>
      </w:pPr>
      <w:r>
        <w:t xml:space="preserve">MWWFRS (2020a) </w:t>
      </w:r>
      <w:r>
        <w:rPr>
          <w:i/>
          <w:iCs/>
        </w:rPr>
        <w:t xml:space="preserve">Corporate Plan 2020 – 2025. </w:t>
      </w:r>
      <w:r>
        <w:t xml:space="preserve">Available at: </w:t>
      </w:r>
      <w:hyperlink r:id="rId10" w:history="1">
        <w:r w:rsidRPr="004C35BD">
          <w:rPr>
            <w:rStyle w:val="Hyperlink"/>
          </w:rPr>
          <w:t>https://www.mawwfire.gov.uk/media/1892/corporate_plan_2020_25_eng.pdf</w:t>
        </w:r>
      </w:hyperlink>
      <w:r>
        <w:t xml:space="preserve"> (Accessed: 01 June 2020) </w:t>
      </w:r>
    </w:p>
    <w:p w14:paraId="14EF374B" w14:textId="3828E847" w:rsidR="002A5193" w:rsidRDefault="002A5193" w:rsidP="003836E3">
      <w:pPr>
        <w:spacing w:after="0"/>
      </w:pPr>
    </w:p>
    <w:p w14:paraId="1463AFD5" w14:textId="0D5C3382" w:rsidR="002A5193" w:rsidRDefault="002A5193" w:rsidP="003836E3">
      <w:pPr>
        <w:spacing w:after="0"/>
      </w:pPr>
      <w:r>
        <w:t xml:space="preserve">MWWFRS (2020b) </w:t>
      </w:r>
      <w:r w:rsidR="00C300C3">
        <w:t xml:space="preserve">HR Annual Report – 2019/2020. Internal Document. </w:t>
      </w:r>
    </w:p>
    <w:p w14:paraId="563A49B8" w14:textId="77777777" w:rsidR="003836E3" w:rsidRDefault="003836E3" w:rsidP="003836E3"/>
    <w:p w14:paraId="152B0205" w14:textId="5C5AA185" w:rsidR="003836E3" w:rsidRDefault="003836E3" w:rsidP="003836E3"/>
    <w:p w14:paraId="1BF358A4" w14:textId="619C3F94" w:rsidR="00C16A50" w:rsidRDefault="00C16A50" w:rsidP="003836E3"/>
    <w:p w14:paraId="423FECDA" w14:textId="296E4A1A" w:rsidR="00C16A50" w:rsidRDefault="00C16A50" w:rsidP="003836E3"/>
    <w:p w14:paraId="071D984C" w14:textId="15684EB7" w:rsidR="00C16A50" w:rsidRDefault="00C16A50" w:rsidP="003836E3"/>
    <w:p w14:paraId="5DA0714F" w14:textId="6F27D1B1" w:rsidR="00C16A50" w:rsidRDefault="00C16A50" w:rsidP="003836E3"/>
    <w:p w14:paraId="65A46604" w14:textId="6EEA84E3" w:rsidR="00C16A50" w:rsidRDefault="00C16A50" w:rsidP="003836E3"/>
    <w:p w14:paraId="35F8E5B6" w14:textId="28914AAA" w:rsidR="00C16A50" w:rsidRDefault="00C16A50" w:rsidP="003836E3"/>
    <w:p w14:paraId="68EA2389" w14:textId="79623F6B" w:rsidR="00C16A50" w:rsidRDefault="00C16A50" w:rsidP="003836E3"/>
    <w:p w14:paraId="4927E75A" w14:textId="1AE34EB9" w:rsidR="00C16A50" w:rsidRDefault="00C16A50" w:rsidP="003836E3"/>
    <w:p w14:paraId="1D4FDFAF" w14:textId="1C44F333" w:rsidR="00C16A50" w:rsidRDefault="00C16A50" w:rsidP="003836E3"/>
    <w:p w14:paraId="1C32AEF7" w14:textId="5F6EFF7D" w:rsidR="00C16A50" w:rsidRDefault="00C16A50" w:rsidP="003836E3"/>
    <w:p w14:paraId="404C3C5F" w14:textId="47B4D9CF" w:rsidR="00C16A50" w:rsidRDefault="00C16A50" w:rsidP="003836E3"/>
    <w:p w14:paraId="0014B71D" w14:textId="1A0B0FE2" w:rsidR="00C16A50" w:rsidRDefault="00C16A50" w:rsidP="00C16A50">
      <w:pPr>
        <w:jc w:val="center"/>
        <w:rPr>
          <w:b/>
          <w:bCs/>
          <w:u w:val="single"/>
        </w:rPr>
      </w:pPr>
      <w:r>
        <w:rPr>
          <w:b/>
          <w:bCs/>
          <w:u w:val="single"/>
        </w:rPr>
        <w:lastRenderedPageBreak/>
        <w:t xml:space="preserve">Review of Service </w:t>
      </w:r>
      <w:r w:rsidR="00886CEF">
        <w:rPr>
          <w:b/>
          <w:bCs/>
          <w:u w:val="single"/>
        </w:rPr>
        <w:t>Documentation</w:t>
      </w:r>
    </w:p>
    <w:p w14:paraId="225AFB40" w14:textId="48E96AE5" w:rsidR="00C16A50" w:rsidRDefault="000A1405" w:rsidP="000A1405">
      <w:r>
        <w:t xml:space="preserve">Employees of the Service are bound to differing conditions of service dependant on their role: Green Book and Grey Book. In view of this, the Service has created four employee handbooks for each sector: Wholetime, On-Call, Support and Control. </w:t>
      </w:r>
      <w:r w:rsidR="00EB214E">
        <w:t>Each handbook addresses the requirements of the individual under the conditions set out in the Grey and Green book</w:t>
      </w:r>
      <w:r w:rsidR="00D86718">
        <w:t>, over 24 pages</w:t>
      </w:r>
      <w:r w:rsidR="00EB214E">
        <w:t xml:space="preserve">. </w:t>
      </w:r>
    </w:p>
    <w:p w14:paraId="5342689D" w14:textId="5D2FC419" w:rsidR="000A1405" w:rsidRDefault="000A1405" w:rsidP="000A1405">
      <w:r>
        <w:t>Each handbook starts off by providing an overview of the Service and the work it carries out</w:t>
      </w:r>
      <w:r w:rsidR="005372B6">
        <w:t xml:space="preserve">, and an immediate introduction to the Service by the Chief Fire Officer, </w:t>
      </w:r>
      <w:r w:rsidR="00FE481E">
        <w:t>achieving a sense of belonging to the organisation from the outset</w:t>
      </w:r>
      <w:r>
        <w:t>. This is followed by the Service’s ‘Vision, Mission, Value and Priorities’</w:t>
      </w:r>
      <w:r w:rsidR="00063DB6">
        <w:t>,</w:t>
      </w:r>
      <w:r w:rsidR="00033EF3">
        <w:t xml:space="preserve"> </w:t>
      </w:r>
      <w:r w:rsidR="00033EF3">
        <w:t>set</w:t>
      </w:r>
      <w:r w:rsidR="00033EF3">
        <w:t>ting</w:t>
      </w:r>
      <w:r w:rsidR="00033EF3">
        <w:t xml:space="preserve"> out clear expectations of what employees can expect from the organisation, and what the organisation expects in return from the employee. </w:t>
      </w:r>
      <w:r>
        <w:t>Morgan (2015) suggests that there are 5 types of organisational structure, of which, MAWWFRS operates a traditional hierarchy structure with differing levels and is outlined within the document.</w:t>
      </w:r>
    </w:p>
    <w:p w14:paraId="47E37D92" w14:textId="711B0C60" w:rsidR="00EB214E" w:rsidRDefault="00EB214E" w:rsidP="000A1405">
      <w:r>
        <w:t>The following few pages</w:t>
      </w:r>
      <w:r w:rsidR="000A1405">
        <w:t xml:space="preserve"> reiterates the information that is already provided to the employee in their Statement of Employment Particulars, in terms of annual leave entitlements, sick pay, and pensions</w:t>
      </w:r>
      <w:r>
        <w:t xml:space="preserve">, all of which can be accessed on the Service’s intranet, @Work. </w:t>
      </w:r>
      <w:r w:rsidR="001672EB">
        <w:t xml:space="preserve">Employee Handbooks </w:t>
      </w:r>
    </w:p>
    <w:p w14:paraId="6D65CFF3" w14:textId="77777777" w:rsidR="00BD2BF8" w:rsidRDefault="00EB214E" w:rsidP="000A1405">
      <w:r>
        <w:t xml:space="preserve">In line with the changes to the corporate branding, employee handbooks were updated in 2018. </w:t>
      </w:r>
      <w:r w:rsidR="00D86718">
        <w:t xml:space="preserve">They now incorporate images relevant to that sector, for example the Support Staff handbook includes images of the various admin </w:t>
      </w:r>
      <w:r w:rsidR="00886CEF">
        <w:t>roles</w:t>
      </w:r>
      <w:r w:rsidR="00D86718">
        <w:t xml:space="preserve"> within the Service, whereas the On-Call handbook uses images of an operational nature. </w:t>
      </w:r>
      <w:r w:rsidR="00EE0011">
        <w:t xml:space="preserve">I feel the use of such imagery helps provide an insight into how the Service operates, and what the various departments are like, settling any new starter nerves. </w:t>
      </w:r>
    </w:p>
    <w:p w14:paraId="14E6A8D1" w14:textId="6D2084BA" w:rsidR="004A0906" w:rsidRDefault="00BD2BF8" w:rsidP="000A1405">
      <w:r>
        <w:t xml:space="preserve">The Handbook </w:t>
      </w:r>
      <w:r w:rsidR="00751B79">
        <w:t xml:space="preserve">places emphasis </w:t>
      </w:r>
      <w:r w:rsidR="00BA5815">
        <w:t xml:space="preserve">that the organisation is a culture of </w:t>
      </w:r>
      <w:r w:rsidR="00E1099F">
        <w:t>learning and</w:t>
      </w:r>
      <w:r w:rsidR="00BA5815">
        <w:t xml:space="preserve"> aims to encourage that from employees. </w:t>
      </w:r>
      <w:r w:rsidR="00E1099F">
        <w:t>This will be achieved by supporting and investing in its employees</w:t>
      </w:r>
      <w:r w:rsidR="009164A3">
        <w:t xml:space="preserve"> to ensure that all are working at the expected standards of service delivery. </w:t>
      </w:r>
      <w:r w:rsidR="001956F5">
        <w:t>As outlined previously, providing such opportunities to employees</w:t>
      </w:r>
      <w:r w:rsidR="001112A6">
        <w:t xml:space="preserve"> is a key driver of engagement. </w:t>
      </w:r>
    </w:p>
    <w:p w14:paraId="0A80931E" w14:textId="78FD6745" w:rsidR="00CC2FD1" w:rsidRDefault="006B0B6B" w:rsidP="000A1405">
      <w:r>
        <w:t>Employee Relation Updates are regularly issued to all Service personnel via email</w:t>
      </w:r>
      <w:r w:rsidR="001237A2">
        <w:t>, and the distribution of these has dramatically increased due to the pandemic, updating individuals on all organisational and legislative changes</w:t>
      </w:r>
      <w:r w:rsidR="001112A6">
        <w:t xml:space="preserve">, as well as </w:t>
      </w:r>
      <w:r w:rsidR="009D48BB">
        <w:t>ways the Service is improving employee well-being</w:t>
      </w:r>
      <w:r w:rsidR="001237A2">
        <w:t xml:space="preserve">. </w:t>
      </w:r>
      <w:r>
        <w:t xml:space="preserve"> </w:t>
      </w:r>
      <w:r w:rsidR="001C47B8">
        <w:t>Often, there are num</w:t>
      </w:r>
      <w:r w:rsidR="00FA12F2">
        <w:t>erous updates issued within a short space of time on varying topics, which, on reflection,</w:t>
      </w:r>
      <w:r w:rsidR="00436B3F">
        <w:t xml:space="preserve"> which may not be of use to all employees, or cause confusion</w:t>
      </w:r>
      <w:r w:rsidR="00A04CEC">
        <w:t xml:space="preserve">. </w:t>
      </w:r>
    </w:p>
    <w:p w14:paraId="0CCE2EBA" w14:textId="04DC8212" w:rsidR="000A1405" w:rsidRDefault="00D5696E" w:rsidP="000A1405">
      <w:r>
        <w:t xml:space="preserve">There is a dedicated section within the Handbook, referring to </w:t>
      </w:r>
      <w:r w:rsidR="00EE1992">
        <w:t xml:space="preserve">Occupational Health facilities within the Service, fitness, work-life balance and stress in the workplace. </w:t>
      </w:r>
      <w:r w:rsidR="00433C22">
        <w:t>The pandemic has heightened the need for such resources</w:t>
      </w:r>
      <w:r w:rsidR="00D544A1">
        <w:t xml:space="preserve">. </w:t>
      </w:r>
      <w:r w:rsidR="00D953BA">
        <w:t xml:space="preserve">This also shows employees that the Service is willing to invest in the well-being of its employees, which in turn will help to reduce employee absence, </w:t>
      </w:r>
      <w:r w:rsidR="008B51B3">
        <w:t xml:space="preserve">and increase performance and productivity. CIPD (2020) have identified good health and well-being </w:t>
      </w:r>
      <w:r w:rsidR="009A70A4">
        <w:t>as a core enabler of engagement and performance.</w:t>
      </w:r>
    </w:p>
    <w:p w14:paraId="037889E0" w14:textId="4C46FD7A" w:rsidR="000A1405" w:rsidRDefault="000A1405" w:rsidP="000A1405">
      <w:pPr>
        <w:rPr>
          <w:b/>
          <w:bCs/>
          <w:u w:val="single"/>
        </w:rPr>
      </w:pPr>
      <w:r w:rsidRPr="000A1405">
        <w:rPr>
          <w:b/>
          <w:bCs/>
          <w:u w:val="single"/>
        </w:rPr>
        <w:t>Reference List</w:t>
      </w:r>
    </w:p>
    <w:p w14:paraId="460D6CC3" w14:textId="1EE2B2DF" w:rsidR="00BF7341" w:rsidRPr="00BF7341" w:rsidRDefault="00BF7341" w:rsidP="00BF7341">
      <w:pPr>
        <w:ind w:left="-2"/>
      </w:pPr>
      <w:r w:rsidRPr="00BF7341">
        <w:t>CIPD</w:t>
      </w:r>
      <w:r>
        <w:t xml:space="preserve"> (</w:t>
      </w:r>
      <w:r w:rsidRPr="00BF7341">
        <w:t>2020</w:t>
      </w:r>
      <w:r>
        <w:t>)</w:t>
      </w:r>
      <w:r w:rsidRPr="00BF7341">
        <w:t> </w:t>
      </w:r>
      <w:r w:rsidRPr="00BF7341">
        <w:rPr>
          <w:i/>
          <w:iCs/>
        </w:rPr>
        <w:t xml:space="preserve">Well-Being </w:t>
      </w:r>
      <w:r w:rsidR="00513F9D" w:rsidRPr="00BF7341">
        <w:rPr>
          <w:i/>
          <w:iCs/>
        </w:rPr>
        <w:t>at</w:t>
      </w:r>
      <w:r w:rsidRPr="00BF7341">
        <w:rPr>
          <w:i/>
          <w:iCs/>
        </w:rPr>
        <w:t xml:space="preserve"> Work</w:t>
      </w:r>
      <w:r w:rsidR="00513F9D">
        <w:rPr>
          <w:i/>
          <w:iCs/>
        </w:rPr>
        <w:t xml:space="preserve">. </w:t>
      </w:r>
      <w:r w:rsidRPr="00BF7341">
        <w:t xml:space="preserve">Available at: </w:t>
      </w:r>
      <w:hyperlink r:id="rId11" w:history="1">
        <w:r w:rsidR="00513F9D" w:rsidRPr="00BF7341">
          <w:rPr>
            <w:rStyle w:val="Hyperlink"/>
          </w:rPr>
          <w:t>https://www.cipd.co.uk/knowledge/culture/well-being/factsheet</w:t>
        </w:r>
      </w:hyperlink>
      <w:r w:rsidR="00513F9D">
        <w:t xml:space="preserve"> (Accessed: 18 October 2020) </w:t>
      </w:r>
    </w:p>
    <w:p w14:paraId="14DE7611" w14:textId="77777777" w:rsidR="000A1405" w:rsidRPr="00C32D1E" w:rsidRDefault="000A1405" w:rsidP="000A1405">
      <w:pPr>
        <w:spacing w:after="0"/>
      </w:pPr>
      <w:r>
        <w:t xml:space="preserve">Morgan, J. (2015) ‘The 5 Types of Organisational Structures: Part 1, The Hierarchy’. </w:t>
      </w:r>
      <w:r w:rsidRPr="00854BCB">
        <w:rPr>
          <w:i/>
          <w:iCs/>
        </w:rPr>
        <w:t>Forbes Magazine</w:t>
      </w:r>
      <w:r>
        <w:t xml:space="preserve">. 06 July. [Online] Available at: </w:t>
      </w:r>
      <w:hyperlink r:id="rId12" w:anchor="6c4482315252" w:history="1">
        <w:r w:rsidRPr="00A7593A">
          <w:rPr>
            <w:rStyle w:val="Hyperlink"/>
          </w:rPr>
          <w:t>https://www.forbes.com/sites/jacobmorgan/2015/07/06/the-5-types-of-organizational-structures-part-1-the-hierarchy/#6c4482315252</w:t>
        </w:r>
      </w:hyperlink>
      <w:r>
        <w:t xml:space="preserve"> (Accessed: 15 March 2020) </w:t>
      </w:r>
    </w:p>
    <w:p w14:paraId="05994110" w14:textId="77777777" w:rsidR="00513F9D" w:rsidRDefault="00513F9D" w:rsidP="005D3008">
      <w:pPr>
        <w:jc w:val="center"/>
        <w:rPr>
          <w:b/>
          <w:bCs/>
          <w:u w:val="single"/>
        </w:rPr>
      </w:pPr>
    </w:p>
    <w:p w14:paraId="2C77E4E7" w14:textId="71AC99E8" w:rsidR="00106820" w:rsidRDefault="005D3008" w:rsidP="005D3008">
      <w:pPr>
        <w:jc w:val="center"/>
        <w:rPr>
          <w:b/>
          <w:bCs/>
          <w:u w:val="single"/>
        </w:rPr>
      </w:pPr>
      <w:bookmarkStart w:id="0" w:name="_GoBack"/>
      <w:bookmarkEnd w:id="0"/>
      <w:r>
        <w:rPr>
          <w:b/>
          <w:bCs/>
          <w:u w:val="single"/>
        </w:rPr>
        <w:lastRenderedPageBreak/>
        <w:t>Development Needs Discussion</w:t>
      </w:r>
      <w:r w:rsidR="00EA0664">
        <w:rPr>
          <w:b/>
          <w:bCs/>
          <w:u w:val="single"/>
        </w:rPr>
        <w:t xml:space="preserve"> – Employee Engagement</w:t>
      </w:r>
    </w:p>
    <w:p w14:paraId="3803A613" w14:textId="77777777" w:rsidR="00EA0664" w:rsidRDefault="00EA0664" w:rsidP="00EA0664">
      <w:r>
        <w:t xml:space="preserve">My role as a HR Assistant at Mid and West Wales Fire and Rescue Service is primarily focused around the recruitment of On-Call Firefighter into the Service. </w:t>
      </w:r>
      <w:proofErr w:type="spellStart"/>
      <w:r>
        <w:t>CareerSmart</w:t>
      </w:r>
      <w:proofErr w:type="spellEnd"/>
      <w:r>
        <w:t xml:space="preserve"> (2020) suggest that an Independent Development Review (IDR) “</w:t>
      </w:r>
      <w:r w:rsidRPr="00C07D6C">
        <w:t>asses</w:t>
      </w:r>
      <w:r>
        <w:t>se</w:t>
      </w:r>
      <w:r w:rsidRPr="00C07D6C">
        <w:t>s an individual’s performance and reinforce</w:t>
      </w:r>
      <w:r>
        <w:t>s</w:t>
      </w:r>
      <w:r w:rsidRPr="00C07D6C">
        <w:t xml:space="preserve"> the connection to the aims and objectives of the organisation</w:t>
      </w:r>
      <w:r>
        <w:t>”</w:t>
      </w:r>
      <w:r w:rsidRPr="00C07D6C">
        <w:t>.</w:t>
      </w:r>
      <w:r>
        <w:t xml:space="preserve"> Part of my Independent Development Review (IDR) with my line manager, highlighted concerns raised regarding the specialism of the role I am carrying out. </w:t>
      </w:r>
    </w:p>
    <w:p w14:paraId="7F06F5A6" w14:textId="373F71F7" w:rsidR="00EA0664" w:rsidRDefault="00EA0664" w:rsidP="00EA0664">
      <w:r>
        <w:t xml:space="preserve">In line with the </w:t>
      </w:r>
      <w:r w:rsidR="00BF4AC2">
        <w:t xml:space="preserve">2013 </w:t>
      </w:r>
      <w:r>
        <w:t>CIPD Profession Map (20</w:t>
      </w:r>
      <w:r w:rsidR="00BF4AC2">
        <w:t>20</w:t>
      </w:r>
      <w:r>
        <w:t xml:space="preserve">), for my role, I should be working at Band 1 or 2, however at present, I feel that this is not the case in many of the professional areas due to the narrowness of my current role. </w:t>
      </w:r>
    </w:p>
    <w:p w14:paraId="3C80822F" w14:textId="099BF51B" w:rsidR="00B2763E" w:rsidRDefault="00EA0664" w:rsidP="00EA0664">
      <w:r>
        <w:t>It has therefore been agreed with line management that within the next 12 months, a review of my role would be carried out to allow for opportunities to experience alternative functions carried out within the department</w:t>
      </w:r>
      <w:r w:rsidR="003F17F2">
        <w:t xml:space="preserve">, and to further understand how the Service is engaging with its employees through the work being carried out. </w:t>
      </w:r>
      <w:r w:rsidR="00ED56B0">
        <w:t>In view of this, I will si</w:t>
      </w:r>
      <w:r w:rsidR="00830E5B">
        <w:t>t with the Human Resource Advisors to understand the content of the documentation being issued to employees</w:t>
      </w:r>
      <w:r w:rsidR="0044530B">
        <w:t xml:space="preserve"> such as letters</w:t>
      </w:r>
      <w:r w:rsidR="00B2763E">
        <w:t>.</w:t>
      </w:r>
      <w:r w:rsidR="0081505E">
        <w:t xml:space="preserve"> This will also help to provide resilience to the office, should someone be off work.</w:t>
      </w:r>
      <w:r w:rsidR="00B2763E">
        <w:t xml:space="preserve"> </w:t>
      </w:r>
      <w:r w:rsidR="006705A5">
        <w:t xml:space="preserve">I </w:t>
      </w:r>
      <w:r w:rsidR="0081505E">
        <w:t>do,</w:t>
      </w:r>
      <w:r w:rsidR="006705A5">
        <w:t xml:space="preserve"> however, understand that employee personal files should read like a story</w:t>
      </w:r>
      <w:r w:rsidR="00824000">
        <w:t xml:space="preserve">, and therefore </w:t>
      </w:r>
      <w:r w:rsidR="0081505E">
        <w:t>as much inform</w:t>
      </w:r>
      <w:r w:rsidR="00B2518D">
        <w:t xml:space="preserve">ation as possible should be included in such documents </w:t>
      </w:r>
      <w:r w:rsidR="003C3593">
        <w:t xml:space="preserve">so employees fully understand. </w:t>
      </w:r>
      <w:r w:rsidR="00824000">
        <w:t xml:space="preserve"> </w:t>
      </w:r>
    </w:p>
    <w:p w14:paraId="06011F29" w14:textId="391C6E9C" w:rsidR="00EA0664" w:rsidRDefault="00B9616D" w:rsidP="00EA0664">
      <w:r>
        <w:t xml:space="preserve">According to the Profession Map, I need to participate and understand </w:t>
      </w:r>
      <w:r w:rsidR="000A19DB">
        <w:t xml:space="preserve">organisational performance metrics, </w:t>
      </w:r>
      <w:r w:rsidR="009C54EE">
        <w:t>whilst trying to promote</w:t>
      </w:r>
      <w:r w:rsidR="00E256B7">
        <w:t xml:space="preserve"> and inform decisions. </w:t>
      </w:r>
      <w:r w:rsidR="00B8021F">
        <w:t xml:space="preserve">I have agreed to look at and report on three </w:t>
      </w:r>
      <w:r w:rsidR="00776096">
        <w:t>months’ worth</w:t>
      </w:r>
      <w:r w:rsidR="00B8021F">
        <w:t xml:space="preserve"> of </w:t>
      </w:r>
      <w:r w:rsidR="00776096">
        <w:t xml:space="preserve">HR </w:t>
      </w:r>
      <w:r w:rsidR="00B8021F">
        <w:t xml:space="preserve">data to understand </w:t>
      </w:r>
      <w:r w:rsidR="00776096">
        <w:t xml:space="preserve">the employee engagement and the areas for improvement. </w:t>
      </w:r>
    </w:p>
    <w:p w14:paraId="677A6C2F" w14:textId="5E95324C" w:rsidR="00EA0664" w:rsidRDefault="00EA0664" w:rsidP="00EA0664"/>
    <w:p w14:paraId="1CB764AE" w14:textId="590BB476" w:rsidR="00EA0664" w:rsidRPr="003F17F2" w:rsidRDefault="00EA0664" w:rsidP="00EA0664">
      <w:pPr>
        <w:rPr>
          <w:b/>
          <w:bCs/>
          <w:u w:val="single"/>
        </w:rPr>
      </w:pPr>
      <w:r w:rsidRPr="003F17F2">
        <w:rPr>
          <w:b/>
          <w:bCs/>
          <w:u w:val="single"/>
        </w:rPr>
        <w:t>Reference List</w:t>
      </w:r>
    </w:p>
    <w:p w14:paraId="3116FBEB" w14:textId="32AD8590" w:rsidR="00BF4AC2" w:rsidRDefault="003F17F2" w:rsidP="00EA0664">
      <w:proofErr w:type="spellStart"/>
      <w:r>
        <w:t>CareerSmart</w:t>
      </w:r>
      <w:proofErr w:type="spellEnd"/>
      <w:r>
        <w:t xml:space="preserve"> (2020) </w:t>
      </w:r>
      <w:r>
        <w:rPr>
          <w:i/>
          <w:iCs/>
        </w:rPr>
        <w:t xml:space="preserve">Personal Development Review. </w:t>
      </w:r>
      <w:r>
        <w:t xml:space="preserve">Available at: </w:t>
      </w:r>
      <w:hyperlink r:id="rId13" w:history="1">
        <w:r w:rsidRPr="00D954C7">
          <w:rPr>
            <w:rStyle w:val="Hyperlink"/>
          </w:rPr>
          <w:t>https://careersmart.org.uk/your-career/appraisals-evaluations-reviews/personal-development-review</w:t>
        </w:r>
      </w:hyperlink>
      <w:r>
        <w:t xml:space="preserve"> (Accessed: 14 September 2020) </w:t>
      </w:r>
    </w:p>
    <w:p w14:paraId="1803D13F" w14:textId="657F206C" w:rsidR="00BF4AC2" w:rsidRPr="00A4508D" w:rsidRDefault="00BF4AC2" w:rsidP="00BF4AC2">
      <w:r>
        <w:t xml:space="preserve">CIPD (2020) </w:t>
      </w:r>
      <w:r>
        <w:rPr>
          <w:i/>
          <w:iCs/>
        </w:rPr>
        <w:t xml:space="preserve">The 2013 Profession Map. </w:t>
      </w:r>
      <w:r>
        <w:t xml:space="preserve">Available at: </w:t>
      </w:r>
      <w:hyperlink r:id="rId14" w:history="1">
        <w:r w:rsidRPr="00D954C7">
          <w:rPr>
            <w:rStyle w:val="Hyperlink"/>
          </w:rPr>
          <w:t>https://www.cipd.co.uk/learn/profession-map/2013-profession-map</w:t>
        </w:r>
      </w:hyperlink>
      <w:r>
        <w:t xml:space="preserve"> (Accessed: 14 September 2020) </w:t>
      </w:r>
    </w:p>
    <w:p w14:paraId="6C13D35D" w14:textId="77777777" w:rsidR="00EA0664" w:rsidRPr="00EA0664" w:rsidRDefault="00EA0664" w:rsidP="00EA0664"/>
    <w:p w14:paraId="6083BAE6" w14:textId="77777777" w:rsidR="005D3008" w:rsidRPr="005D3008" w:rsidRDefault="005D3008" w:rsidP="005D3008">
      <w:pPr>
        <w:jc w:val="center"/>
      </w:pPr>
    </w:p>
    <w:sectPr w:rsidR="005D3008" w:rsidRPr="005D3008" w:rsidSect="00312CC8">
      <w:pgSz w:w="11906" w:h="16838" w:code="9"/>
      <w:pgMar w:top="1440" w:right="1440" w:bottom="1440" w:left="1440" w:header="709" w:footer="709" w:gutter="0"/>
      <w:paperSrc w:first="259" w:other="259"/>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9415F6"/>
    <w:multiLevelType w:val="hybridMultilevel"/>
    <w:tmpl w:val="89D0707A"/>
    <w:lvl w:ilvl="0" w:tplc="08090005">
      <w:start w:val="1"/>
      <w:numFmt w:val="bullet"/>
      <w:lvlText w:val=""/>
      <w:lvlJc w:val="left"/>
      <w:pPr>
        <w:ind w:left="718" w:hanging="360"/>
      </w:pPr>
      <w:rPr>
        <w:rFonts w:ascii="Wingdings" w:hAnsi="Wingdings"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6E3"/>
    <w:rsid w:val="0000375F"/>
    <w:rsid w:val="000126F1"/>
    <w:rsid w:val="00025DF7"/>
    <w:rsid w:val="00033EF3"/>
    <w:rsid w:val="00063DB6"/>
    <w:rsid w:val="00073E5F"/>
    <w:rsid w:val="000A1405"/>
    <w:rsid w:val="000A19DB"/>
    <w:rsid w:val="000C174E"/>
    <w:rsid w:val="000C78DD"/>
    <w:rsid w:val="00106820"/>
    <w:rsid w:val="001112A6"/>
    <w:rsid w:val="001237A2"/>
    <w:rsid w:val="001672EB"/>
    <w:rsid w:val="001956F5"/>
    <w:rsid w:val="001973DE"/>
    <w:rsid w:val="001C47B8"/>
    <w:rsid w:val="002A5193"/>
    <w:rsid w:val="002F21A7"/>
    <w:rsid w:val="00312CC8"/>
    <w:rsid w:val="00337F82"/>
    <w:rsid w:val="003836E3"/>
    <w:rsid w:val="003B4D05"/>
    <w:rsid w:val="003C1ACB"/>
    <w:rsid w:val="003C3593"/>
    <w:rsid w:val="003F17F2"/>
    <w:rsid w:val="0041216B"/>
    <w:rsid w:val="004178A4"/>
    <w:rsid w:val="00433C22"/>
    <w:rsid w:val="00436B3F"/>
    <w:rsid w:val="0044530B"/>
    <w:rsid w:val="0048674C"/>
    <w:rsid w:val="004924E2"/>
    <w:rsid w:val="004A0906"/>
    <w:rsid w:val="004D651B"/>
    <w:rsid w:val="00510117"/>
    <w:rsid w:val="00513F9D"/>
    <w:rsid w:val="00530D2D"/>
    <w:rsid w:val="005372B6"/>
    <w:rsid w:val="00553979"/>
    <w:rsid w:val="005D3008"/>
    <w:rsid w:val="00633B1A"/>
    <w:rsid w:val="00654FE3"/>
    <w:rsid w:val="006705A5"/>
    <w:rsid w:val="00683F16"/>
    <w:rsid w:val="006B0B6B"/>
    <w:rsid w:val="006B7208"/>
    <w:rsid w:val="007157F3"/>
    <w:rsid w:val="00725346"/>
    <w:rsid w:val="007402F5"/>
    <w:rsid w:val="00751B79"/>
    <w:rsid w:val="00773088"/>
    <w:rsid w:val="00776096"/>
    <w:rsid w:val="007B797D"/>
    <w:rsid w:val="007C30AA"/>
    <w:rsid w:val="007D7E0A"/>
    <w:rsid w:val="007E3503"/>
    <w:rsid w:val="0081505E"/>
    <w:rsid w:val="00824000"/>
    <w:rsid w:val="00830E5B"/>
    <w:rsid w:val="00836E78"/>
    <w:rsid w:val="00886CEF"/>
    <w:rsid w:val="008B51B3"/>
    <w:rsid w:val="008D23DE"/>
    <w:rsid w:val="008D5ACF"/>
    <w:rsid w:val="009164A3"/>
    <w:rsid w:val="00952F98"/>
    <w:rsid w:val="0095504E"/>
    <w:rsid w:val="00976416"/>
    <w:rsid w:val="009A70A4"/>
    <w:rsid w:val="009A7474"/>
    <w:rsid w:val="009C54EE"/>
    <w:rsid w:val="009D48BB"/>
    <w:rsid w:val="00A04CEC"/>
    <w:rsid w:val="00A11C3C"/>
    <w:rsid w:val="00A47796"/>
    <w:rsid w:val="00A70149"/>
    <w:rsid w:val="00A80894"/>
    <w:rsid w:val="00B2518D"/>
    <w:rsid w:val="00B2763E"/>
    <w:rsid w:val="00B36E24"/>
    <w:rsid w:val="00B8021F"/>
    <w:rsid w:val="00B9616D"/>
    <w:rsid w:val="00BA5815"/>
    <w:rsid w:val="00BC2BAB"/>
    <w:rsid w:val="00BD2BF8"/>
    <w:rsid w:val="00BE1935"/>
    <w:rsid w:val="00BE6612"/>
    <w:rsid w:val="00BF4AC2"/>
    <w:rsid w:val="00BF7341"/>
    <w:rsid w:val="00C12317"/>
    <w:rsid w:val="00C16A50"/>
    <w:rsid w:val="00C300C3"/>
    <w:rsid w:val="00C56747"/>
    <w:rsid w:val="00C733BA"/>
    <w:rsid w:val="00C75AC5"/>
    <w:rsid w:val="00C830FE"/>
    <w:rsid w:val="00C8517F"/>
    <w:rsid w:val="00C919CE"/>
    <w:rsid w:val="00C93F54"/>
    <w:rsid w:val="00CC0E82"/>
    <w:rsid w:val="00CC2FD1"/>
    <w:rsid w:val="00CD1727"/>
    <w:rsid w:val="00D27416"/>
    <w:rsid w:val="00D403E6"/>
    <w:rsid w:val="00D544A1"/>
    <w:rsid w:val="00D5696E"/>
    <w:rsid w:val="00D57A31"/>
    <w:rsid w:val="00D86718"/>
    <w:rsid w:val="00D953BA"/>
    <w:rsid w:val="00DB480E"/>
    <w:rsid w:val="00E072E5"/>
    <w:rsid w:val="00E1099F"/>
    <w:rsid w:val="00E256B7"/>
    <w:rsid w:val="00E547B7"/>
    <w:rsid w:val="00E81CFD"/>
    <w:rsid w:val="00EA0664"/>
    <w:rsid w:val="00EB214E"/>
    <w:rsid w:val="00EC3AAE"/>
    <w:rsid w:val="00ED56B0"/>
    <w:rsid w:val="00EE0011"/>
    <w:rsid w:val="00EE1992"/>
    <w:rsid w:val="00F6440E"/>
    <w:rsid w:val="00F90196"/>
    <w:rsid w:val="00FA12F2"/>
    <w:rsid w:val="00FB4BE6"/>
    <w:rsid w:val="00FE481E"/>
    <w:rsid w:val="00FE62D0"/>
    <w:rsid w:val="00FF7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A2528"/>
  <w15:chartTrackingRefBased/>
  <w15:docId w15:val="{1207DFA1-75DF-4579-B3B0-5D95A8024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36E3"/>
    <w:rPr>
      <w:color w:val="0563C1" w:themeColor="hyperlink"/>
      <w:u w:val="single"/>
    </w:rPr>
  </w:style>
  <w:style w:type="character" w:styleId="UnresolvedMention">
    <w:name w:val="Unresolved Mention"/>
    <w:basedOn w:val="DefaultParagraphFont"/>
    <w:uiPriority w:val="99"/>
    <w:semiHidden/>
    <w:unhideWhenUsed/>
    <w:rsid w:val="00C83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pestle-analysis-factsheet" TargetMode="External"/><Relationship Id="rId13" Type="http://schemas.openxmlformats.org/officeDocument/2006/relationships/hyperlink" Target="https://careersmart.org.uk/your-career/appraisals-evaluations-reviews/personal-development-review"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forbes.com/sites/jacobmorgan/2015/07/06/the-5-types-of-organizational-structures-part-1-the-hierarch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co.uk/knowledge/culture/well-being/factsheet"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mawwfire.gov.uk/media/1892/corporate_plan_2020_25_eng.pdf" TargetMode="External"/><Relationship Id="rId4" Type="http://schemas.openxmlformats.org/officeDocument/2006/relationships/numbering" Target="numbering.xml"/><Relationship Id="rId9" Type="http://schemas.openxmlformats.org/officeDocument/2006/relationships/hyperlink" Target="https://www.thebalancecareers.com/the-power-of-positive-employee-recognition-1919054" TargetMode="External"/><Relationship Id="rId14" Type="http://schemas.openxmlformats.org/officeDocument/2006/relationships/hyperlink" Target="https://www.cipd.co.uk/learn/profession-map/2013-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13" ma:contentTypeDescription="Create a new document." ma:contentTypeScope="" ma:versionID="638181ebfde66ed3ef9c4594752ec166">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ee54105be1baef91b9b74efe94051bb6"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6616DF5-F4E4-436F-BFDA-EA21244E8A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BA8777-2D2D-46FB-8B42-967E3CDD0D05}">
  <ds:schemaRefs>
    <ds:schemaRef ds:uri="http://schemas.microsoft.com/sharepoint/v3/contenttype/forms"/>
  </ds:schemaRefs>
</ds:datastoreItem>
</file>

<file path=customXml/itemProps3.xml><?xml version="1.0" encoding="utf-8"?>
<ds:datastoreItem xmlns:ds="http://schemas.openxmlformats.org/officeDocument/2006/customXml" ds:itemID="{C2B59927-01BB-4C57-B3D6-7878EA2BFE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4</Pages>
  <Words>1791</Words>
  <Characters>10210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119</cp:revision>
  <dcterms:created xsi:type="dcterms:W3CDTF">2020-11-02T19:17:00Z</dcterms:created>
  <dcterms:modified xsi:type="dcterms:W3CDTF">2020-11-06T09:07:00Z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