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lang w:val="en-GB"/>
        </w:rPr>
        <w:id w:val="1301800428"/>
        <w:docPartObj>
          <w:docPartGallery w:val="Cover Pages"/>
          <w:docPartUnique/>
        </w:docPartObj>
      </w:sdtPr>
      <w:sdtEndPr>
        <w:rPr>
          <w:b/>
        </w:rPr>
      </w:sdtEndPr>
      <w:sdtContent>
        <w:p w14:paraId="43721101" w14:textId="4FA6E43E" w:rsidR="002C48DE" w:rsidRDefault="002C48DE">
          <w:pPr>
            <w:pStyle w:val="NoSpacing"/>
          </w:pPr>
          <w:r>
            <w:rPr>
              <w:noProof/>
            </w:rPr>
            <mc:AlternateContent>
              <mc:Choice Requires="wpg">
                <w:drawing>
                  <wp:anchor distT="0" distB="0" distL="114300" distR="114300" simplePos="0" relativeHeight="251659264" behindDoc="1" locked="0" layoutInCell="1" allowOverlap="1" wp14:anchorId="0A03251D" wp14:editId="35B3838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2T00:00:00Z">
                                      <w:dateFormat w:val="M/d/yyyy"/>
                                      <w:lid w:val="en-US"/>
                                      <w:storeMappedDataAs w:val="dateTime"/>
                                      <w:calendar w:val="gregorian"/>
                                    </w:date>
                                  </w:sdtPr>
                                  <w:sdtEndPr/>
                                  <w:sdtContent>
                                    <w:p w14:paraId="06175D0F" w14:textId="04A8587F" w:rsidR="002C48DE" w:rsidRDefault="00FE657F">
                                      <w:pPr>
                                        <w:pStyle w:val="NoSpacing"/>
                                        <w:jc w:val="right"/>
                                        <w:rPr>
                                          <w:color w:val="FFFFFF" w:themeColor="background1"/>
                                          <w:sz w:val="28"/>
                                          <w:szCs w:val="28"/>
                                        </w:rPr>
                                      </w:pPr>
                                      <w:r>
                                        <w:rPr>
                                          <w:color w:val="FFFFFF" w:themeColor="background1"/>
                                          <w:sz w:val="28"/>
                                          <w:szCs w:val="28"/>
                                        </w:rPr>
                                        <w:t>4</w:t>
                                      </w:r>
                                      <w:r w:rsidR="002C48DE">
                                        <w:rPr>
                                          <w:color w:val="FFFFFF" w:themeColor="background1"/>
                                          <w:sz w:val="28"/>
                                          <w:szCs w:val="28"/>
                                        </w:rPr>
                                        <w:t>/</w:t>
                                      </w:r>
                                      <w:r w:rsidR="00F722E8">
                                        <w:rPr>
                                          <w:color w:val="FFFFFF" w:themeColor="background1"/>
                                          <w:sz w:val="28"/>
                                          <w:szCs w:val="28"/>
                                        </w:rPr>
                                        <w:t>22</w:t>
                                      </w:r>
                                      <w:r w:rsidR="002C48DE">
                                        <w:rPr>
                                          <w:color w:val="FFFFFF" w:themeColor="background1"/>
                                          <w:sz w:val="28"/>
                                          <w:szCs w:val="28"/>
                                        </w:rPr>
                                        <w:t>/2021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03251D"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PrbViQAAIY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0tT621YkAACG&#10;BAEADgAAAAAAAAAAAAAAAAAuAgAAZHJzL2Uyb0RvYy54bWxQSwECLQAUAAYACAAAACEAT/eVMt0A&#10;AAAGAQAADwAAAAAAAAAAAAAAAACwJgAAZHJzL2Rvd25yZXYueG1sUEsFBgAAAAAEAAQA8wAAALon&#10;AAAAAA==&#10;">
                    <v:rect id="Rectangle 7"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3pm8UA&#10;AADaAAAADwAAAGRycy9kb3ducmV2LnhtbESPQWvCQBSE7wX/w/KE3upGD7VGVxFBaClSqkHa2zP7&#10;mk3Nvg3ZrUn99a4geBxm5htmtuhsJU7U+NKxguEgAUGcO11yoSDbrZ9eQPiArLFyTAr+ycNi3nuY&#10;Yapdy5902oZCRAj7FBWYEOpUSp8bsugHriaO3o9rLIYom0LqBtsIt5UcJcmztFhyXDBY08pQftz+&#10;WQXu9zzJ3tvN8bAzk3z/PSq+3j5apR773XIKIlAX7uFb+1UrGMP1SrwBc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nemb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mZPcAA&#10;AADaAAAADwAAAGRycy9kb3ducmV2LnhtbERPy4rCMBTdD/gP4QruxrQKItUoPhBc6DijfsC1ubbV&#10;5qY00Va/frIYmOXhvKfz1pTiSbUrLCuI+xEI4tTqgjMF59PmcwzCeWSNpWVS8CIH81nnY4qJtg3/&#10;0PPoMxFC2CWoIPe+SqR0aU4GXd9WxIG72tqgD7DOpK6xCeGmlIMoGkmDBYeGHCta5ZTejw+jwMS7&#10;eLls31+H5vY9vFQP30TrvVK9bruYgPDU+n/xn3urFYSt4Uq4AXL2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7mZPcAAAADaAAAADwAAAAAAAAAAAAAAAACYAgAAZHJzL2Rvd25y&#10;ZXYueG1sUEsFBgAAAAAEAAQA9QAAAIUD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2T00:00:00Z">
                                <w:dateFormat w:val="M/d/yyyy"/>
                                <w:lid w:val="en-US"/>
                                <w:storeMappedDataAs w:val="dateTime"/>
                                <w:calendar w:val="gregorian"/>
                              </w:date>
                            </w:sdtPr>
                            <w:sdtEndPr/>
                            <w:sdtContent>
                              <w:p w14:paraId="06175D0F" w14:textId="04A8587F" w:rsidR="002C48DE" w:rsidRDefault="00FE657F">
                                <w:pPr>
                                  <w:pStyle w:val="NoSpacing"/>
                                  <w:jc w:val="right"/>
                                  <w:rPr>
                                    <w:color w:val="FFFFFF" w:themeColor="background1"/>
                                    <w:sz w:val="28"/>
                                    <w:szCs w:val="28"/>
                                  </w:rPr>
                                </w:pPr>
                                <w:r>
                                  <w:rPr>
                                    <w:color w:val="FFFFFF" w:themeColor="background1"/>
                                    <w:sz w:val="28"/>
                                    <w:szCs w:val="28"/>
                                  </w:rPr>
                                  <w:t>4</w:t>
                                </w:r>
                                <w:r w:rsidR="002C48DE">
                                  <w:rPr>
                                    <w:color w:val="FFFFFF" w:themeColor="background1"/>
                                    <w:sz w:val="28"/>
                                    <w:szCs w:val="28"/>
                                  </w:rPr>
                                  <w:t>/</w:t>
                                </w:r>
                                <w:r w:rsidR="00F722E8">
                                  <w:rPr>
                                    <w:color w:val="FFFFFF" w:themeColor="background1"/>
                                    <w:sz w:val="28"/>
                                    <w:szCs w:val="28"/>
                                  </w:rPr>
                                  <w:t>22</w:t>
                                </w:r>
                                <w:r w:rsidR="002C48DE">
                                  <w:rPr>
                                    <w:color w:val="FFFFFF" w:themeColor="background1"/>
                                    <w:sz w:val="28"/>
                                    <w:szCs w:val="28"/>
                                  </w:rPr>
                                  <w:t>/2021</w:t>
                                </w:r>
                              </w:p>
                            </w:sdtContent>
                          </w:sdt>
                        </w:txbxContent>
                      </v:textbox>
                    </v:shape>
                    <v:group id="Group 9"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JSJLcUAAADaAAAADwAAAGRycy9kb3ducmV2LnhtbESPT2vCQBTE7wW/w/KE&#10;3uomSkuNrhJCLT2EQlUQb4/sMwlm34bsNn++fbdQ6HGYmd8w2/1oGtFT52rLCuJFBIK4sLrmUsH5&#10;dHh6BeE8ssbGMimYyMF+N3vYYqLtwF/UH30pAoRdggoq79tESldUZNAtbEscvJvtDPogu1LqDocA&#10;N41cRtGLNFhzWKiwpayi4n78NgreBxzSVfzW5/dbNl1Pz5+XPCalHudjugHhafT/4b/2h1aw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yUiS3FAAAA2gAA&#10;AA8AAAAAAAAAAAAAAAAAqgIAAGRycy9kb3ducmV2LnhtbFBLBQYAAAAABAAEAPoAAACcAwAAAAA=&#10;">
                      <v:group id="Group 10"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CiwL8A&#10;AADbAAAADwAAAGRycy9kb3ducmV2LnhtbERPy6rCMBDdC/5DGMGNaOpdiNRGEVHqXfraD83YVptJ&#10;aXJrvV9vBMHdHM5zklVnKtFS40rLCqaTCARxZnXJuYLzaTeeg3AeWWNlmRQ8ycFq2e8lGGv74AO1&#10;R5+LEMIuRgWF93UspcsKMugmtiYO3NU2Bn2ATS51g48Qbir5E0UzabDk0FBgTZuCsvvxzyjQ/6fU&#10;tibNN6PL7/a6Tuf79OaUGg669QKEp85/xR/3Xof5U3j/Eg6Qy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1AKLAvwAAANsAAAAPAAAAAAAAAAAAAAAAAJgCAABkcnMvZG93bnJl&#10;di54bWxQSwUGAAAAAAQABAD1AAAAhA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2KLb8A&#10;AADbAAAADwAAAGRycy9kb3ducmV2LnhtbERPzYrCMBC+L/gOYQRva6qgLNUoVVC8eFh3H2C2GZtq&#10;MylJtPXtzYLgbT6+31mue9uIO/lQO1YwGWcgiEuna64U/P7sPr9AhIissXFMCh4UYL0afCwx167j&#10;b7qfYiVSCIccFZgY21zKUBqyGMauJU7c2XmLMUFfSe2xS+G2kdMsm0uLNacGgy1tDZXX080quOn5&#10;dj+b9dfLX+cKfz5uioMzSo2GfbEAEamPb/HLfdBp/hT+f0kHyN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Q/YotvwAAANsAAAAPAAAAAAAAAAAAAAAAAJgCAABkcnMvZG93bnJl&#10;di54bWxQSwUGAAAAAAQABAD1AAAAhA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pGAsIA&#10;AADbAAAADwAAAGRycy9kb3ducmV2LnhtbERP32vCMBB+F/wfwgl701QdY3RGEWFQx0BaRdjb0dza&#10;zuZSklTrf78Ig73dx/fzVpvBtOJKzjeWFcxnCQji0uqGKwWn4/v0FYQPyBpby6TgTh426/Foham2&#10;N87pWoRKxBD2KSqoQ+hSKX1Zk0E/sx1x5L6tMxgidJXUDm8x3LRykSQv0mDDsaHGjnY1lZeiNwoO&#10;z/cf3PcmXyyPyd7hZ5d9nL+UepoM2zcQgYbwL/5zZzrOX8Ljl3iAXP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kYCwgAAANsAAAAPAAAAAAAAAAAAAAAAAJgCAABkcnMvZG93&#10;bnJldi54bWxQSwUGAAAAAAQABAD1AAAAhwM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fcMA&#10;AADbAAAADwAAAGRycy9kb3ducmV2LnhtbESPT4vCMBDF78J+hzALe7NpyyJSjUUEWQ97Wf/gdWjG&#10;tthMapPV1k9vBMHbDO/Ne7+Z571pxJU6V1tWkEQxCOLC6ppLBfvdejwF4TyyxsYyKRjIQb74GM0x&#10;0/bGf3Td+lKEEHYZKqi8bzMpXVGRQRfZljhoJ9sZ9GHtSqk7vIVw08g0jifSYM2hocKWVhUV5+2/&#10;UXAs73GbXnyS/ByGAHav9eZ3UOrrs1/OQHjq/dv8ut7ogP8Nz1/CAHL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Z//fcMAAADbAAAADwAAAAAAAAAAAAAAAACYAgAAZHJzL2Rv&#10;d25yZXYueG1sUEsFBgAAAAAEAAQA9QAAAIg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WdH78A&#10;AADbAAAADwAAAGRycy9kb3ducmV2LnhtbERPS2sCMRC+F/wPYQRvNaug1dUoIihiT7UieBs3sw/c&#10;TJYk6vrvG0HobT6+58yXranFnZyvLCsY9BMQxJnVFRcKjr+bzwkIH5A11pZJwZM8LBedjzmm2j74&#10;h+6HUIgYwj5FBWUITSqlz0oy6Pu2IY5cbp3BEKErpHb4iOGmlsMkGUuDFceGEhtal5RdDzejwEpy&#10;OZ2+qulwb8bf4bzNRxejVK/brmYgArXhX/x273ScP4LXL/EAufg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lZ0fvwAAANsAAAAPAAAAAAAAAAAAAAAAAJgCAABkcnMvZG93bnJl&#10;di54bWxQSwUGAAAAAAQABAD1AAAAhAM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5gur8A&#10;AADbAAAADwAAAGRycy9kb3ducmV2LnhtbERPTWsCMRC9F/wPYQRvNVuxIlujVEGwx1r1PG6mm7Cb&#10;yZJEXf99Iwi9zeN9zmLVu1ZcKUTrWcHbuABBXHltuVZw+Nm+zkHEhKyx9UwK7hRhtRy8LLDU/sbf&#10;dN2nWuQQjiUqMCl1pZSxMuQwjn1HnLlfHxymDEMtdcBbDnetnBTFTDq0nBsMdrQxVDX7i1MQTFo3&#10;h/ewnjab09f2bO356K1So2H/+QEiUZ/+xU/3Tuf5M3j8kg+Qyz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TbmC6vwAAANsAAAAPAAAAAAAAAAAAAAAAAJgCAABkcnMvZG93bnJl&#10;di54bWxQSwUGAAAAAAQABAD1AAAAhAM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A8q8AA&#10;AADbAAAADwAAAGRycy9kb3ducmV2LnhtbERPzWrCQBC+F3yHZQQvpW7qoS1pNlIFjTcx9gGG7JiE&#10;7s6G3W2Mb+8Khd7m4/udYj1ZI0byoXes4HWZgSBunO65VfB93r18gAgRWaNxTApuFGBdzp4KzLW7&#10;8onGOrYihXDIUUEX45BLGZqOLIalG4gTd3HeYkzQt1J7vKZwa+Qqy96kxZ5TQ4cDbTtqfupfq8DU&#10;z25/Hqg9jofKmdumupCvlFrMp69PEJGm+C/+cx90mv8Oj1/SAbK8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lHA8q8AAAADbAAAADwAAAAAAAAAAAAAAAACYAgAAZHJzL2Rvd25y&#10;ZXYueG1sUEsFBgAAAAAEAAQA9QAAAIUD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95MvsMA&#10;AADbAAAADwAAAGRycy9kb3ducmV2LnhtbESPQUsDMRCF70L/QxjBm80qWGRtWrQieFJsC8Vb2EyT&#10;bTeTkMTN9t87B8HbDO/Ne98s15MfxIgp94EU3M0bEEhdMD1ZBfvd2+0jiFw0GT0EQgUXzLBeza6W&#10;ujWh0heO22IFh1ButQJXSmylzJ1Dr/M8RCTWjiF5XXhNVpqkK4f7Qd43zUJ63RM3OB1x47A7b3+8&#10;gsPC1vhQ3fcp1peL/Xw9fiQ3KnVzPT0/gSg4lX/z3/W7YXyG5V94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95Mvs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S+XcUA&#10;AADbAAAADwAAAGRycy9kb3ducmV2LnhtbERPS2vCQBC+F/wPywheim6aQ6nRVaRFLS2F+EDwNmbH&#10;JDQ7G7KrJv313ULB23x8z5nOW1OJKzWutKzgaRSBIM6sLjlXsN8thy8gnEfWWFkmBR05mM96D1NM&#10;tL3xhq5bn4sQwi5BBYX3dSKlywoy6Ea2Jg7c2TYGfYBNLnWDtxBuKhlH0bM0WHJoKLCm14Ky7+3F&#10;KPj68Ed+TNNT/LNeva26Q/yZdrFSg367mIDw1Pq7+N/9rsP8Mfz9Eg6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FL5dxQAAANsAAAAPAAAAAAAAAAAAAAAAAJgCAABkcnMv&#10;ZG93bnJldi54bWxQSwUGAAAAAAQABAD1AAAAigM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0BIsEA&#10;AADbAAAADwAAAGRycy9kb3ducmV2LnhtbERPz2vCMBS+D/wfwhN2m6lFhlSjqDCdp2H1UG+P5tkU&#10;m5faZNr998tB8Pjx/Z4ve9uIO3W+dqxgPEpAEJdO11wpOB2/PqYgfEDW2DgmBX/kYbkYvM0x0+7B&#10;B7rnoRIxhH2GCkwIbSalLw1Z9CPXEkfu4jqLIcKukrrDRwy3jUyT5FNarDk2GGxpY6i85r9WwW21&#10;3evdeXL+yaeHYm1uxTbdF0q9D/vVDESgPrzET/e3VpDG9fFL/AFy8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ndASLBAAAA2wAAAA8AAAAAAAAAAAAAAAAAmAIAAGRycy9kb3du&#10;cmV2LnhtbFBLBQYAAAAABAAEAPUAAACGAw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3uoaMUA&#10;AADbAAAADwAAAGRycy9kb3ducmV2LnhtbESPT2sCMRTE70K/Q3gFb5rVg21X41ILgiehrha8PTbP&#10;/ePmZZukuvbTNwXB4zAzv2EWWW9acSHna8sKJuMEBHFhdc2lgn2+Hr2C8AFZY2uZFNzIQ7Z8Giww&#10;1fbKn3TZhVJECPsUFVQhdKmUvqjIoB/bjjh6J+sMhihdKbXDa4SbVk6TZCYN1hwXKuzoo6LivPsx&#10;CprNLx+3L6v1d/fG9aps8sOXy5UaPvfvcxCB+vAI39sbrWA6gf8v8Qf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e6hoxQAAANsAAAAPAAAAAAAAAAAAAAAAAJgCAABkcnMv&#10;ZG93bnJldi54bWxQSwUGAAAAAAQABAD1AAAAigM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B16cUA&#10;AADbAAAADwAAAGRycy9kb3ducmV2LnhtbESPQWvCQBSE70L/w/IKvemmORRJswlaKEqhULWX3h7Z&#10;Z5KafZvurib117uC4HGYmW+YvBxNJ07kfGtZwfMsAUFcWd1yreB79z6dg/ABWWNnmRT8k4eyeJjk&#10;mGk78IZO21CLCGGfoYImhD6T0lcNGfQz2xNHb2+dwRClq6V2OES46WSaJC/SYMtxocGe3hqqDtuj&#10;UWCH6rh0Px3+LX7N6rz/HNKP85dST4/j4hVEoDHcw7f2WitIU7h+iT9AFh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oHXp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1NiisYA&#10;AADbAAAADwAAAGRycy9kb3ducmV2LnhtbESPT2sCMRTE74LfITyhN81WRGRrlFLQevBfbQs9Pjav&#10;u1s3L9tNVqOfvhGEHoeZ+Q0znQdTiRM1rrSs4HGQgCDOrC45V/DxvuhPQDiPrLGyTAou5GA+63am&#10;mGp75jc6HXwuIoRdigoK7+tUSpcVZNANbE0cvW/bGPRRNrnUDZ4j3FRymCRjabDkuFBgTS8FZcdD&#10;axRsN9ev3eu+Xfysg/ltP7dhudkFpR564fkJhKfg/8P39korGI7g9iX+ADn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1NiisYAAADbAAAADwAAAAAAAAAAAAAAAACYAgAAZHJz&#10;L2Rvd25yZXYueG1sUEsFBgAAAAAEAAQA9QAAAIsD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O57MQA&#10;AADbAAAADwAAAGRycy9kb3ducmV2LnhtbESPzWrDMBCE74W+g9hCLqWRHXAobuQQ8kN6qombB1is&#10;9Q+xVsaSHeftq0Khx2FmvmE229l0YqLBtZYVxMsIBHFpdcu1guv36e0dhPPIGjvLpOBBDrbZ89MG&#10;U23vfKGp8LUIEHYpKmi871MpXdmQQbe0PXHwKjsY9EEOtdQD3gPcdHIVRWtpsOWw0GBP+4bKWzEa&#10;BcUXj/0x4Wt+yF9nc17HptrHSi1e5t0HCE+z/w//tT+1glUCv1/CD5DZ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IDuezEAAAA2wAAAA8AAAAAAAAAAAAAAAAAmAIAAGRycy9k&#10;b3ducmV2LnhtbFBLBQYAAAAABAAEAPUAAACJAw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FjcQA&#10;AADbAAAADwAAAGRycy9kb3ducmV2LnhtbESPT2sCMRTE74LfITyhN81WQWRrFCmoPS2tevD4unn7&#10;BzcvYRPd1U/fFASPw8z8hlmue9OIG7W+tqzgfZKAIM6trrlUcDpuxwsQPiBrbCyTgjt5WK+GgyWm&#10;2nb8Q7dDKEWEsE9RQRWCS6X0eUUG/cQ64ugVtjUYomxLqVvsItw0cpokc2mw5rhQoaPPivLL4WoU&#10;FLvvi9mfi8fi99rtZ5ssczOXKfU26jcfIAL14RV+tr+0gukc/r/EHyB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tfxY3EAAAA2wAAAA8AAAAAAAAAAAAAAAAAmAIAAGRycy9k&#10;b3ducmV2LnhtbFBLBQYAAAAABAAEAPUAAACJAw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2MzwcEA&#10;AADbAAAADwAAAGRycy9kb3ducmV2LnhtbESPT4vCMBTE74LfIbyFvWliWVSqURZBWQQP/rs/mrdN&#10;2ealNNHWb78RBI/DzPyGWa57V4s7taHyrGEyViCIC28qLjVcztvRHESIyAZrz6ThQQHWq+Fgibnx&#10;HR/pfoqlSBAOOWqwMTa5lKGw5DCMfUOcvF/fOoxJtqU0LXYJ7mqZKTWVDitOCxYb2lgq/k43p4H3&#10;WbDcBWWmh/nXY7a7qsn2qvXnR/+9ABGpj+/wq/1jNGQzeH5JP0Cu/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djM8HBAAAA2wAAAA8AAAAAAAAAAAAAAAAAmAIAAGRycy9kb3du&#10;cmV2LnhtbFBLBQYAAAAABAAEAPUAAACG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WGr8A&#10;AADbAAAADwAAAGRycy9kb3ducmV2LnhtbERPy6rCMBDdC/5DGMGdpnYhUo3iA0HceH2B7oZmbIvN&#10;pDTR1r83iwsuD+c9W7SmFG+qXWFZwWgYgSBOrS44U3A5bwcTEM4jaywtk4IPOVjMu50ZJto2fKT3&#10;yWcihLBLUEHufZVI6dKcDLqhrYgD97C1QR9gnUldYxPCTSnjKBpLgwWHhhwrWueUPk8vo6D6W22a&#10;9d3ti2s8af3nujvcs5tS/V67nILw1Pqf+N+90wriMDZ8CT9Azr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wT5YavwAAANsAAAAPAAAAAAAAAAAAAAAAAJgCAABkcnMvZG93bnJl&#10;di54bWxQSwUGAAAAAAQABAD1AAAAhAM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W2AcMA&#10;AADbAAAADwAAAGRycy9kb3ducmV2LnhtbESPT4vCMBTE78J+h/AWvNnUCqLVKLIgLHgQ/8Hu7dk8&#10;22LzUpKo3W+/EQSPw8z8hpkvO9OIOzlfW1YwTFIQxIXVNZcKjof1YALCB2SNjWVS8EcelouP3hxz&#10;bR+8o/s+lCJC2OeooAqhzaX0RUUGfWJb4uhdrDMYonSl1A4fEW4amaXpWBqsOS5U2NJXRcV1fzMK&#10;Tputa3X2uz6PR6vDj7QbTbuzUv3PbjUDEagL7/Cr/a0VZFN4fok/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W2AcMAAADbAAAADwAAAAAAAAAAAAAAAACYAgAAZHJzL2Rv&#10;d25yZXYueG1sUEsFBgAAAAAEAAQA9QAAAIgD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085IcIA&#10;AADbAAAADwAAAGRycy9kb3ducmV2LnhtbERPz2vCMBS+C/sfwht4s6lOxqjGMtwmoiCs28Xbo3lr&#10;ujUvpUm1+tebw8Djx/d7mQ+2ESfqfO1YwTRJQRCXTtdcKfj++pi8gPABWWPjmBRcyEO+ehgtMdPu&#10;zJ90KkIlYgj7DBWYENpMSl8asugT1xJH7sd1FkOEXSV1h+cYbhs5S9NnabHm2GCwpbWh8q/orYL5&#10;etdf3w8z/VbMWf9u9mZ6OBqlxo/D6wJEoCHcxf/urVbwFNfHL/EHyNU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TzkhwgAAANsAAAAPAAAAAAAAAAAAAAAAAJgCAABkcnMvZG93&#10;bnJldi54bWxQSwUGAAAAAAQABAD1AAAAhw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CvN8MA&#10;AADbAAAADwAAAGRycy9kb3ducmV2LnhtbESPzW7CMBCE70i8g7VI3MAByl/AIFRA4tJDgQdY4iWJ&#10;iNdpbEL69hgJieNodr7ZWa4bU4iaKpdbVjDoRyCIE6tzThWcT/veDITzyBoLy6TgnxysV+3WEmNt&#10;H/xL9dGnIkDYxagg876MpXRJRgZd35bEwbvayqAPskqlrvAR4KaQwyiaSIM5h4YMS/rOKLkd7ya8&#10;gTs/+5qmf7Spx9v76TI//ORzpbqdZrMA4anxn+N3+qAVjAbw2hIAIF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sCvN8MAAADbAAAADwAAAAAAAAAAAAAAAACYAgAAZHJzL2Rv&#10;d25yZXYueG1sUEsFBgAAAAAEAAQA9QAAAIgD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wToMUA&#10;AADbAAAADwAAAGRycy9kb3ducmV2LnhtbESPQWsCMRSE74X+h/CEXkSztdDqapRSWuqlSDWI3h7J&#10;c3fp5mXZxHX9901B6HGYmW+Yxap3teioDZVnBY/jDASx8bbiQoHefYymIEJEtlh7JgVXCrBa3t8t&#10;MLf+wt/UbWMhEoRDjgrKGJtcymBKchjGviFO3sm3DmOSbSFti5cEd7WcZNmzdFhxWiixobeSzM/2&#10;7BTQoZt9bY6VeWH9rvWezvrTDJV6GPSvcxCR+vgfvrXXVsHTBP6+pB8gl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7BOgxQAAANsAAAAPAAAAAAAAAAAAAAAAAJgCAABkcnMv&#10;ZG93bnJldi54bWxQSwUGAAAAAAQABAD1AAAAig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iZqo8EA&#10;AADbAAAADwAAAGRycy9kb3ducmV2LnhtbESPQWsCMRSE7wX/Q3iCt5q1gpTVKCIKXgRrFTw+kudm&#10;dfOybFJd/fWNIHgcZuYbZjJrXSWu1ITSs4JBPwNBrL0puVCw/119foMIEdlg5ZkU3CnAbNr5mGBu&#10;/I1/6LqLhUgQDjkqsDHWuZRBW3IY+r4mTt7JNw5jkk0hTYO3BHeV/MqykXRYclqwWNPCkr7s/pyC&#10;0p5xc3jogAe53Ht93h4lFUr1uu18DCJSG9/hV3ttFAyH8PySfoCc/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YmaqPBAAAA2wAAAA8AAAAAAAAAAAAAAAAAmAIAAGRycy9kb3du&#10;cmV2LnhtbFBLBQYAAAAABAAEAPUAAACGAw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n6/8QA&#10;AADbAAAADwAAAGRycy9kb3ducmV2LnhtbESPQWvCQBSE7wX/w/IKvdVNrEgb3YgKBWlOpoLX1+wz&#10;G5p9u2RXTf99Vyj0OMzMN8xqPdpeXGkInWMF+TQDQdw43XGr4Pj5/vwKIkRkjb1jUvBDAdbl5GGF&#10;hXY3PtC1jq1IEA4FKjAx+kLK0BiyGKbOEyfv7AaLMcmhlXrAW4LbXs6ybCEtdpwWDHraGWq+64tV&#10;UG3NW9cePvJqKxf+y1en/eZ4UurpcdwsQUQa43/4r73XCl7mcP+SfoAs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5+v/EAAAA2wAAAA8AAAAAAAAAAAAAAAAAmAIAAGRycy9k&#10;b3ducmV2LnhtbFBLBQYAAAAABAAEAPUAAACJAw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C1464C" wp14:editId="14079B6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36" name="Text Box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3063B" w14:textId="26A58DE5" w:rsidR="002C48DE" w:rsidRPr="002C48DE" w:rsidRDefault="009C005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C48DE" w:rsidRPr="002C48DE">
                                      <w:rPr>
                                        <w:rFonts w:asciiTheme="majorHAnsi" w:eastAsiaTheme="majorEastAsia" w:hAnsiTheme="majorHAnsi" w:cstheme="majorBidi"/>
                                        <w:color w:val="262626" w:themeColor="text1" w:themeTint="D9"/>
                                        <w:sz w:val="56"/>
                                        <w:szCs w:val="56"/>
                                      </w:rPr>
                                      <w:t>Skills for the Workplace</w:t>
                                    </w:r>
                                  </w:sdtContent>
                                </w:sdt>
                              </w:p>
                              <w:p w14:paraId="11E2D84F" w14:textId="24F5879C" w:rsidR="002C48DE" w:rsidRPr="002C48DE" w:rsidRDefault="009C0051">
                                <w:pPr>
                                  <w:spacing w:before="120"/>
                                  <w:rPr>
                                    <w:color w:val="404040" w:themeColor="text1" w:themeTint="BF"/>
                                    <w:sz w:val="24"/>
                                    <w:szCs w:val="24"/>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C48DE" w:rsidRPr="002C48DE">
                                      <w:rPr>
                                        <w:color w:val="404040" w:themeColor="text1" w:themeTint="BF"/>
                                        <w:sz w:val="24"/>
                                        <w:szCs w:val="24"/>
                                      </w:rPr>
                                      <w:t>BMSW4001: Academic and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8C1464C" id="_x0000_t202" coordsize="21600,21600" o:spt="202" path="m,l,21600r21600,l21600,xe">
                    <v:stroke joinstyle="miter"/>
                    <v:path gradientshapeok="t" o:connecttype="rect"/>
                  </v:shapetype>
                  <v:shape id="Text Box 36"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92MeA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KXX3Yx4AgAAXAUAAA4AAAAAAAAA&#10;AAAAAAAALgIAAGRycy9lMm9Eb2MueG1sUEsBAi0AFAAGAAgAAAAhAMjPqBXYAAAABQEAAA8AAAAA&#10;AAAAAAAAAAAA0gQAAGRycy9kb3ducmV2LnhtbFBLBQYAAAAABAAEAPMAAADXBQAAAAA=&#10;" filled="f" stroked="f" strokeweight=".5pt">
                    <v:textbox style="mso-fit-shape-to-text:t" inset="0,0,0,0">
                      <w:txbxContent>
                        <w:p w14:paraId="4113063B" w14:textId="26A58DE5" w:rsidR="002C48DE" w:rsidRPr="002C48DE" w:rsidRDefault="002C48D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C48DE">
                                <w:rPr>
                                  <w:rFonts w:asciiTheme="majorHAnsi" w:eastAsiaTheme="majorEastAsia" w:hAnsiTheme="majorHAnsi" w:cstheme="majorBidi"/>
                                  <w:color w:val="262626" w:themeColor="text1" w:themeTint="D9"/>
                                  <w:sz w:val="56"/>
                                  <w:szCs w:val="56"/>
                                </w:rPr>
                                <w:t>Skills for the Workplace</w:t>
                              </w:r>
                            </w:sdtContent>
                          </w:sdt>
                        </w:p>
                        <w:p w14:paraId="11E2D84F" w14:textId="24F5879C" w:rsidR="002C48DE" w:rsidRPr="002C48DE" w:rsidRDefault="002C48DE">
                          <w:pPr>
                            <w:spacing w:before="120"/>
                            <w:rPr>
                              <w:color w:val="404040" w:themeColor="text1" w:themeTint="BF"/>
                              <w:sz w:val="24"/>
                              <w:szCs w:val="24"/>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C48DE">
                                <w:rPr>
                                  <w:color w:val="404040" w:themeColor="text1" w:themeTint="BF"/>
                                  <w:sz w:val="24"/>
                                  <w:szCs w:val="24"/>
                                </w:rPr>
                                <w:t>BMSW4001: Academic and Employability Skills</w:t>
                              </w:r>
                            </w:sdtContent>
                          </w:sdt>
                        </w:p>
                      </w:txbxContent>
                    </v:textbox>
                    <w10:wrap anchorx="page" anchory="page"/>
                  </v:shape>
                </w:pict>
              </mc:Fallback>
            </mc:AlternateContent>
          </w:r>
        </w:p>
        <w:p w14:paraId="379BE5F8" w14:textId="508F0ED7" w:rsidR="002C48DE" w:rsidRDefault="002C48DE">
          <w:pPr>
            <w:spacing w:line="259" w:lineRule="auto"/>
            <w:jc w:val="left"/>
          </w:pPr>
          <w:r>
            <w:rPr>
              <w:noProof/>
              <w:lang w:val="en-US"/>
            </w:rPr>
            <mc:AlternateContent>
              <mc:Choice Requires="wps">
                <w:drawing>
                  <wp:anchor distT="0" distB="0" distL="114300" distR="114300" simplePos="0" relativeHeight="251661312" behindDoc="0" locked="0" layoutInCell="1" allowOverlap="1" wp14:anchorId="42C9C283" wp14:editId="1F8AA0B8">
                    <wp:simplePos x="0" y="0"/>
                    <wp:positionH relativeFrom="margin">
                      <wp:posOffset>2693670</wp:posOffset>
                    </wp:positionH>
                    <wp:positionV relativeFrom="page">
                      <wp:posOffset>6578600</wp:posOffset>
                    </wp:positionV>
                    <wp:extent cx="3657600" cy="915670"/>
                    <wp:effectExtent l="0" t="0" r="7620" b="0"/>
                    <wp:wrapNone/>
                    <wp:docPr id="35" name="Text Box 35"/>
                    <wp:cNvGraphicFramePr/>
                    <a:graphic xmlns:a="http://schemas.openxmlformats.org/drawingml/2006/main">
                      <a:graphicData uri="http://schemas.microsoft.com/office/word/2010/wordprocessingShape">
                        <wps:wsp>
                          <wps:cNvSpPr txBox="1"/>
                          <wps:spPr>
                            <a:xfrm>
                              <a:off x="0" y="0"/>
                              <a:ext cx="3657600" cy="915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5BAF2" w14:textId="300F9004" w:rsidR="002C48DE" w:rsidRPr="002C48DE" w:rsidRDefault="002C48DE">
                                <w:pPr>
                                  <w:pStyle w:val="NoSpacing"/>
                                  <w:rPr>
                                    <w:color w:val="4472C4" w:themeColor="accent1"/>
                                    <w:sz w:val="32"/>
                                    <w:szCs w:val="32"/>
                                  </w:rPr>
                                </w:pPr>
                                <w:r w:rsidRPr="002C48DE">
                                  <w:rPr>
                                    <w:color w:val="4472C4" w:themeColor="accent1"/>
                                    <w:sz w:val="32"/>
                                    <w:szCs w:val="32"/>
                                  </w:rPr>
                                  <w:t xml:space="preserve">Submitted by: </w:t>
                                </w:r>
                                <w:r w:rsidRPr="002C48DE">
                                  <w:rPr>
                                    <w:color w:val="4472C4" w:themeColor="accent1"/>
                                    <w:sz w:val="32"/>
                                    <w:szCs w:val="32"/>
                                  </w:rPr>
                                  <w:tab/>
                                </w:r>
                                <w:r>
                                  <w:rPr>
                                    <w:color w:val="4472C4" w:themeColor="accent1"/>
                                    <w:sz w:val="32"/>
                                    <w:szCs w:val="32"/>
                                  </w:rPr>
                                  <w:tab/>
                                </w:r>
                                <w:r w:rsidR="000A6EDA">
                                  <w:rPr>
                                    <w:color w:val="4472C4" w:themeColor="accent1"/>
                                    <w:sz w:val="32"/>
                                    <w:szCs w:val="32"/>
                                  </w:rPr>
                                  <w:t>Kashif Mohammed</w:t>
                                </w:r>
                              </w:p>
                              <w:p w14:paraId="181E0D1D" w14:textId="19116703" w:rsidR="002C48DE" w:rsidRPr="002C48DE" w:rsidRDefault="002C48DE">
                                <w:pPr>
                                  <w:pStyle w:val="NoSpacing"/>
                                  <w:rPr>
                                    <w:color w:val="4472C4" w:themeColor="accent1"/>
                                    <w:sz w:val="32"/>
                                    <w:szCs w:val="32"/>
                                  </w:rPr>
                                </w:pPr>
                                <w:r w:rsidRPr="002C48DE">
                                  <w:rPr>
                                    <w:color w:val="4472C4" w:themeColor="accent1"/>
                                    <w:sz w:val="32"/>
                                    <w:szCs w:val="32"/>
                                  </w:rPr>
                                  <w:t>Student Number:</w:t>
                                </w:r>
                                <w:r w:rsidRPr="002C48DE">
                                  <w:rPr>
                                    <w:color w:val="4472C4" w:themeColor="accent1"/>
                                    <w:sz w:val="32"/>
                                    <w:szCs w:val="32"/>
                                  </w:rPr>
                                  <w:tab/>
                                </w:r>
                                <w:r w:rsidR="000A6EDA">
                                  <w:rPr>
                                    <w:color w:val="4472C4" w:themeColor="accent1"/>
                                    <w:sz w:val="32"/>
                                    <w:szCs w:val="32"/>
                                  </w:rPr>
                                  <w:t>2020995</w:t>
                                </w:r>
                              </w:p>
                              <w:p w14:paraId="2B4083FE" w14:textId="44928A37" w:rsidR="002C48DE" w:rsidRPr="002C48DE" w:rsidRDefault="002C48DE">
                                <w:pPr>
                                  <w:pStyle w:val="NoSpacing"/>
                                  <w:rPr>
                                    <w:color w:val="4472C4" w:themeColor="accent1"/>
                                    <w:sz w:val="32"/>
                                    <w:szCs w:val="32"/>
                                  </w:rPr>
                                </w:pPr>
                                <w:r w:rsidRPr="002C48DE">
                                  <w:rPr>
                                    <w:color w:val="4472C4" w:themeColor="accent1"/>
                                    <w:sz w:val="32"/>
                                    <w:szCs w:val="32"/>
                                  </w:rPr>
                                  <w:t>Module Leader:</w:t>
                                </w:r>
                                <w:r w:rsidRPr="002C48DE">
                                  <w:rPr>
                                    <w:color w:val="4472C4" w:themeColor="accent1"/>
                                    <w:sz w:val="32"/>
                                    <w:szCs w:val="32"/>
                                  </w:rPr>
                                  <w:tab/>
                                </w:r>
                                <w:r>
                                  <w:rPr>
                                    <w:color w:val="4472C4" w:themeColor="accent1"/>
                                    <w:sz w:val="32"/>
                                    <w:szCs w:val="32"/>
                                  </w:rPr>
                                  <w:tab/>
                                </w:r>
                                <w:r w:rsidR="000A6EDA">
                                  <w:rPr>
                                    <w:color w:val="4472C4" w:themeColor="accent1"/>
                                    <w:sz w:val="32"/>
                                    <w:szCs w:val="32"/>
                                  </w:rPr>
                                  <w:t>Shao-Lan Yuen</w:t>
                                </w:r>
                              </w:p>
                              <w:p w14:paraId="40C182A6" w14:textId="0915BA40" w:rsidR="002C48DE" w:rsidRPr="002C48DE" w:rsidRDefault="002C48DE">
                                <w:pPr>
                                  <w:pStyle w:val="NoSpacing"/>
                                  <w:rPr>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42C9C283" id="_x0000_t202" coordsize="21600,21600" o:spt="202" path="m,l,21600r21600,l21600,xe">
                    <v:stroke joinstyle="miter"/>
                    <v:path gradientshapeok="t" o:connecttype="rect"/>
                  </v:shapetype>
                  <v:shape id="Text Box 35" o:spid="_x0000_s1056" type="#_x0000_t202" style="position:absolute;margin-left:212.1pt;margin-top:518pt;width:4in;height:72.1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" filled="f" stroked="f" strokeweight=".5pt">
                    <v:textbox inset="0,0,0,0">
                      <w:txbxContent>
                        <w:p w14:paraId="1365BAF2" w14:textId="300F9004" w:rsidR="002C48DE" w:rsidRPr="002C48DE" w:rsidRDefault="002C48DE">
                          <w:pPr>
                            <w:pStyle w:val="NoSpacing"/>
                            <w:rPr>
                              <w:color w:val="4472C4" w:themeColor="accent1"/>
                              <w:sz w:val="32"/>
                              <w:szCs w:val="32"/>
                            </w:rPr>
                          </w:pPr>
                          <w:r w:rsidRPr="002C48DE">
                            <w:rPr>
                              <w:color w:val="4472C4" w:themeColor="accent1"/>
                              <w:sz w:val="32"/>
                              <w:szCs w:val="32"/>
                            </w:rPr>
                            <w:t xml:space="preserve">Submitted by: </w:t>
                          </w:r>
                          <w:r w:rsidRPr="002C48DE">
                            <w:rPr>
                              <w:color w:val="4472C4" w:themeColor="accent1"/>
                              <w:sz w:val="32"/>
                              <w:szCs w:val="32"/>
                            </w:rPr>
                            <w:tab/>
                          </w:r>
                          <w:r>
                            <w:rPr>
                              <w:color w:val="4472C4" w:themeColor="accent1"/>
                              <w:sz w:val="32"/>
                              <w:szCs w:val="32"/>
                            </w:rPr>
                            <w:tab/>
                          </w:r>
                          <w:r w:rsidR="000A6EDA">
                            <w:rPr>
                              <w:color w:val="4472C4" w:themeColor="accent1"/>
                              <w:sz w:val="32"/>
                              <w:szCs w:val="32"/>
                            </w:rPr>
                            <w:t>Kashif Mohammed</w:t>
                          </w:r>
                        </w:p>
                        <w:p w14:paraId="181E0D1D" w14:textId="19116703" w:rsidR="002C48DE" w:rsidRPr="002C48DE" w:rsidRDefault="002C48DE">
                          <w:pPr>
                            <w:pStyle w:val="NoSpacing"/>
                            <w:rPr>
                              <w:color w:val="4472C4" w:themeColor="accent1"/>
                              <w:sz w:val="32"/>
                              <w:szCs w:val="32"/>
                            </w:rPr>
                          </w:pPr>
                          <w:r w:rsidRPr="002C48DE">
                            <w:rPr>
                              <w:color w:val="4472C4" w:themeColor="accent1"/>
                              <w:sz w:val="32"/>
                              <w:szCs w:val="32"/>
                            </w:rPr>
                            <w:t>Student Number:</w:t>
                          </w:r>
                          <w:r w:rsidRPr="002C48DE">
                            <w:rPr>
                              <w:color w:val="4472C4" w:themeColor="accent1"/>
                              <w:sz w:val="32"/>
                              <w:szCs w:val="32"/>
                            </w:rPr>
                            <w:tab/>
                          </w:r>
                          <w:r w:rsidR="000A6EDA">
                            <w:rPr>
                              <w:color w:val="4472C4" w:themeColor="accent1"/>
                              <w:sz w:val="32"/>
                              <w:szCs w:val="32"/>
                            </w:rPr>
                            <w:t>2020995</w:t>
                          </w:r>
                        </w:p>
                        <w:p w14:paraId="2B4083FE" w14:textId="44928A37" w:rsidR="002C48DE" w:rsidRPr="002C48DE" w:rsidRDefault="002C48DE">
                          <w:pPr>
                            <w:pStyle w:val="NoSpacing"/>
                            <w:rPr>
                              <w:color w:val="4472C4" w:themeColor="accent1"/>
                              <w:sz w:val="32"/>
                              <w:szCs w:val="32"/>
                            </w:rPr>
                          </w:pPr>
                          <w:r w:rsidRPr="002C48DE">
                            <w:rPr>
                              <w:color w:val="4472C4" w:themeColor="accent1"/>
                              <w:sz w:val="32"/>
                              <w:szCs w:val="32"/>
                            </w:rPr>
                            <w:t>Module Leader:</w:t>
                          </w:r>
                          <w:r w:rsidRPr="002C48DE">
                            <w:rPr>
                              <w:color w:val="4472C4" w:themeColor="accent1"/>
                              <w:sz w:val="32"/>
                              <w:szCs w:val="32"/>
                            </w:rPr>
                            <w:tab/>
                          </w:r>
                          <w:r>
                            <w:rPr>
                              <w:color w:val="4472C4" w:themeColor="accent1"/>
                              <w:sz w:val="32"/>
                              <w:szCs w:val="32"/>
                            </w:rPr>
                            <w:tab/>
                          </w:r>
                          <w:r w:rsidR="000A6EDA">
                            <w:rPr>
                              <w:color w:val="4472C4" w:themeColor="accent1"/>
                              <w:sz w:val="32"/>
                              <w:szCs w:val="32"/>
                            </w:rPr>
                            <w:t>Shao-Lan Yuen</w:t>
                          </w:r>
                          <w:bookmarkStart w:id="1" w:name="_GoBack"/>
                          <w:bookmarkEnd w:id="1"/>
                        </w:p>
                        <w:p w14:paraId="40C182A6" w14:textId="0915BA40" w:rsidR="002C48DE" w:rsidRPr="002C48DE" w:rsidRDefault="002C48DE">
                          <w:pPr>
                            <w:pStyle w:val="NoSpacing"/>
                            <w:rPr>
                              <w:color w:val="595959" w:themeColor="text1" w:themeTint="A6"/>
                              <w:sz w:val="24"/>
                              <w:szCs w:val="24"/>
                            </w:rPr>
                          </w:pPr>
                        </w:p>
                      </w:txbxContent>
                    </v:textbox>
                    <w10:wrap anchorx="margin" anchory="page"/>
                  </v:shape>
                </w:pict>
              </mc:Fallback>
            </mc:AlternateContent>
          </w:r>
          <w:r>
            <w:rPr>
              <w:b/>
            </w:rPr>
            <w:br w:type="page"/>
          </w:r>
        </w:p>
        <w:bookmarkStart w:id="0" w:name="_GoBack" w:displacedByCustomXml="next"/>
        <w:bookmarkEnd w:id="0" w:displacedByCustomXml="next"/>
      </w:sdtContent>
    </w:sdt>
    <w:p w14:paraId="50E75A6A" w14:textId="2E31627B" w:rsidR="00EF3534" w:rsidRDefault="00EF3534" w:rsidP="00EF3534">
      <w:pPr>
        <w:pStyle w:val="Heading1"/>
      </w:pPr>
      <w:r>
        <w:lastRenderedPageBreak/>
        <w:t>Abstract</w:t>
      </w:r>
    </w:p>
    <w:p w14:paraId="6238B40E" w14:textId="3E4D1AF8" w:rsidR="00A57C85" w:rsidRDefault="00A57C85" w:rsidP="00A57C85">
      <w:r>
        <w:t>This report presents academic and employability skills, which are crucial for entry-level job positions. The workplace expects the universities to impart outcome-based education (Rasul, Abd Rauf, Mansor and Puvanasvaran, 2012). Education needs to develop the personal and interpersonal skills of the students. Employers acknowledge that they will have to complement academic knowledge with training and development at the job. However, they prefer a low Skills-Gap (acquired skills versus required skills) to a high Skills-Gap (Robinson, 2000). Therefore, the job market has concerns about the skill set the students will bring to the workplace. The educational institutions have the responsibility to inculcate employability skills in the students (Cassidy, 2006).</w:t>
      </w:r>
      <w:r w:rsidR="00EF3534">
        <w:t xml:space="preserve"> This report follows the Baud’s triangular model for reflective thinking.</w:t>
      </w:r>
    </w:p>
    <w:p w14:paraId="172C5F07" w14:textId="71020308" w:rsidR="00EF3534" w:rsidRDefault="00EF3534" w:rsidP="00EF3534">
      <w:pPr>
        <w:pStyle w:val="Heading1"/>
      </w:pPr>
      <w:r>
        <w:t>Literature Review</w:t>
      </w:r>
    </w:p>
    <w:p w14:paraId="3460671C" w14:textId="77777777" w:rsidR="00A57C85" w:rsidRDefault="00A57C85" w:rsidP="00A57C85">
      <w:r>
        <w:t xml:space="preserve">Researchers have identified some critical employability skills through their work. In 2011, the SCRE Centre (University of Glasgow) researched the employer's perceptions of employability skills for fresh graduates. The SCRE identified that merely technical knowledge is not enough for the job aspirant. The employers assign equal (if not higher) weight to critical thinking, collaboration, communication, administrative skills, and solution-oriented approach. The SCRE researched nine entities across diverse sectors from local ownership to multinational companies under public/private ownership (Lowden, Hill, Elliot and Lewin, 2011). </w:t>
      </w:r>
    </w:p>
    <w:p w14:paraId="1DE8F21F" w14:textId="7A636DEA" w:rsidR="00A57C85" w:rsidRDefault="00AC7B9C" w:rsidP="00A57C85">
      <w:r w:rsidRPr="00AC7B9C">
        <w:t>Another study defines three stakeholders for employability skills. That is the graduates, the faculty, and employers. The study follows a triangular approach to measure the response of 47 items across 8 dimensions of the employability skill set. The study highlighted an across-the-board consensus that leadership and employability skills are essential for the job market. It also highlighted that the job market does not welcome underprepared graduates (Rosenberg, Heimler and Morote, 2012).</w:t>
      </w:r>
    </w:p>
    <w:p w14:paraId="738EA1A4" w14:textId="77777777" w:rsidR="00225056" w:rsidRPr="00225056" w:rsidRDefault="00225056" w:rsidP="00225056">
      <w:r w:rsidRPr="00225056">
        <w:t xml:space="preserve">Some of the studies have categorised and listed essential employability skills. For example, Dr Jacquelyn P. Robinson has identified three categories, namely basic academic skills, higher-order thinking skills, and personal qualities. Robinson has elaborated the academic skills into mathematics, science, reading, writing, listening, and communication. The basic academic skills culminate into higher-order thinking skills by learning, questioning/reasoning, and then applying creativity to solve complex problems. The personal qualities enable the new entrants to be adaptive and flexible. Responsibility, learning ability, initiative, leadership, professional look, team </w:t>
      </w:r>
      <w:r w:rsidRPr="00225056">
        <w:lastRenderedPageBreak/>
        <w:t>management, and integrity are the foundation stones (Robinson, 2000). The study covers the Alabama region.</w:t>
      </w:r>
    </w:p>
    <w:p w14:paraId="6BF5D562" w14:textId="2F1072CA" w:rsidR="00225056" w:rsidRDefault="00225056" w:rsidP="00A57C85">
      <w:r w:rsidRPr="00225056">
        <w:t>Venetia Saunders and Katherine Zuzel have researched biomolecular science on the perception of employers and students about employability skills. The study revealed that technical knowledge, commercial awareness, negotiation, and networking skills are secondary to interpersonal skills like dependability, passion, and collaboration among team members (Saunders and Zuzel, 2010).</w:t>
      </w:r>
    </w:p>
    <w:p w14:paraId="251068EE" w14:textId="5DA5F27F" w:rsidR="00EF3534" w:rsidRDefault="00EF3534" w:rsidP="00EF3534">
      <w:pPr>
        <w:pStyle w:val="Heading1"/>
      </w:pPr>
      <w:r>
        <w:t>The Rationale for Employability Skill Set</w:t>
      </w:r>
    </w:p>
    <w:p w14:paraId="4DA89EE2" w14:textId="2B7CC8EB" w:rsidR="00EF3534" w:rsidRDefault="00225056" w:rsidP="00A57C85">
      <w:r w:rsidRPr="00225056">
        <w:t>We are already aware of the significance of employability skills through our personal experience</w:t>
      </w:r>
      <w:r w:rsidR="00D42AD5">
        <w:t xml:space="preserve">, </w:t>
      </w:r>
      <w:r w:rsidRPr="00225056">
        <w:t>social interaction</w:t>
      </w:r>
      <w:r w:rsidR="00D42AD5">
        <w:t>, and university-industry liaison programs</w:t>
      </w:r>
      <w:r w:rsidRPr="00225056">
        <w:t xml:space="preserve">. Students join the prestigious higher-education institutions for two reasons. First, they follow their passion for the subject. Second, they want to gear up for the dynamic and demanding workplace. The competitiveness within the sectors, across the sectors, country, the region, and the globe has intensified recently. With these studies, we now know that employers are looking beyond technical knowledge. They are interested in interpersonal skills stemming from academic skills. </w:t>
      </w:r>
      <w:r w:rsidR="00CE20A9">
        <w:t xml:space="preserve">Their worst fear is a wide skill-gap. </w:t>
      </w:r>
      <w:r w:rsidRPr="00225056">
        <w:t>Therefore, prospective graduates must hone their personal and professional skills for acceptability in the job market.</w:t>
      </w:r>
    </w:p>
    <w:p w14:paraId="70172BAC" w14:textId="43F3568D" w:rsidR="00EF3534" w:rsidRDefault="00EF3534" w:rsidP="00EF3534">
      <w:pPr>
        <w:pStyle w:val="Heading1"/>
      </w:pPr>
      <w:r>
        <w:t>Four Critical Skill Sets</w:t>
      </w:r>
    </w:p>
    <w:p w14:paraId="7C13BC10" w14:textId="77777777" w:rsidR="004F7FF8" w:rsidRDefault="009734EC" w:rsidP="009734EC">
      <w:r>
        <w:t>Although past researchers have identified several skills, we can identify four skills as the distinguishing traits of performers versus non-performers. The skills are</w:t>
      </w:r>
      <w:r w:rsidR="004F7FF8">
        <w:t>:</w:t>
      </w:r>
    </w:p>
    <w:p w14:paraId="61915188" w14:textId="77777777" w:rsidR="004F7FF8" w:rsidRDefault="009734EC" w:rsidP="004F7FF8">
      <w:pPr>
        <w:pStyle w:val="ListParagraph"/>
        <w:numPr>
          <w:ilvl w:val="0"/>
          <w:numId w:val="3"/>
        </w:numPr>
      </w:pPr>
      <w:r>
        <w:t xml:space="preserve">time management, </w:t>
      </w:r>
    </w:p>
    <w:p w14:paraId="3C063A10" w14:textId="77777777" w:rsidR="004F7FF8" w:rsidRDefault="009734EC" w:rsidP="004F7FF8">
      <w:pPr>
        <w:pStyle w:val="ListParagraph"/>
        <w:numPr>
          <w:ilvl w:val="0"/>
          <w:numId w:val="3"/>
        </w:numPr>
      </w:pPr>
      <w:r>
        <w:t xml:space="preserve">public speaking, </w:t>
      </w:r>
    </w:p>
    <w:p w14:paraId="310D38DF" w14:textId="77777777" w:rsidR="004F7FF8" w:rsidRDefault="009734EC" w:rsidP="004F7FF8">
      <w:pPr>
        <w:pStyle w:val="ListParagraph"/>
        <w:numPr>
          <w:ilvl w:val="0"/>
          <w:numId w:val="3"/>
        </w:numPr>
      </w:pPr>
      <w:r>
        <w:t xml:space="preserve">CV writing, and </w:t>
      </w:r>
    </w:p>
    <w:p w14:paraId="6240FD3E" w14:textId="585D5075" w:rsidR="004F7FF8" w:rsidRDefault="00D21825" w:rsidP="004F7FF8">
      <w:pPr>
        <w:pStyle w:val="ListParagraph"/>
        <w:numPr>
          <w:ilvl w:val="0"/>
          <w:numId w:val="3"/>
        </w:numPr>
      </w:pPr>
      <w:r>
        <w:t>Paraphrasing</w:t>
      </w:r>
      <w:r w:rsidR="009734EC">
        <w:t xml:space="preserve">. </w:t>
      </w:r>
    </w:p>
    <w:p w14:paraId="36A0996F" w14:textId="634B7E81" w:rsidR="009734EC" w:rsidRDefault="009734EC" w:rsidP="004F7FF8">
      <w:pPr>
        <w:ind w:left="60"/>
      </w:pPr>
      <w:r>
        <w:t xml:space="preserve">This report will critically evaluate each of them using Baud's triangular model of reflection. This model is the simplest yet the most effective method of reflective thinking. It simply states that learning comes from experience, reflection, or a combination of the two. It is an iterative process where learning leads to further reflection. It starts with what is my experience (description of the event). As I reflect upon the event, I understand them systematically. As a result of reflection, I </w:t>
      </w:r>
      <w:r>
        <w:lastRenderedPageBreak/>
        <w:t>enhance my learning with an impact on my personal and professional life. I can charter a future course of action (OpenLearn, 2021). The cycle is presented graphically as below:</w:t>
      </w:r>
    </w:p>
    <w:tbl>
      <w:tblPr>
        <w:tblStyle w:val="TableGrid"/>
        <w:tblW w:w="0" w:type="auto"/>
        <w:tblLook w:val="04A0" w:firstRow="1" w:lastRow="0" w:firstColumn="1" w:lastColumn="0" w:noHBand="0" w:noVBand="1"/>
      </w:tblPr>
      <w:tblGrid>
        <w:gridCol w:w="4780"/>
        <w:gridCol w:w="4570"/>
      </w:tblGrid>
      <w:tr w:rsidR="009734EC" w14:paraId="03D6EE79" w14:textId="77777777" w:rsidTr="00685437">
        <w:tc>
          <w:tcPr>
            <w:tcW w:w="4780" w:type="dxa"/>
          </w:tcPr>
          <w:p w14:paraId="3C5C790B" w14:textId="12C415B8" w:rsidR="009734EC" w:rsidRDefault="009734EC" w:rsidP="009734EC">
            <w:r>
              <w:rPr>
                <w:noProof/>
                <w:lang w:val="en-US"/>
              </w:rPr>
              <w:drawing>
                <wp:inline distT="0" distB="0" distL="0" distR="0" wp14:anchorId="0781E932" wp14:editId="062B9661">
                  <wp:extent cx="2898115" cy="181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4555" cy="1826402"/>
                          </a:xfrm>
                          <a:prstGeom prst="rect">
                            <a:avLst/>
                          </a:prstGeom>
                        </pic:spPr>
                      </pic:pic>
                    </a:graphicData>
                  </a:graphic>
                </wp:inline>
              </w:drawing>
            </w:r>
          </w:p>
        </w:tc>
        <w:tc>
          <w:tcPr>
            <w:tcW w:w="4570" w:type="dxa"/>
          </w:tcPr>
          <w:p w14:paraId="429C5E35" w14:textId="010A8CC4" w:rsidR="009734EC" w:rsidRDefault="00685437" w:rsidP="00F06678">
            <w:pPr>
              <w:jc w:val="center"/>
            </w:pPr>
            <w:r>
              <w:rPr>
                <w:noProof/>
                <w:lang w:val="en-US"/>
              </w:rPr>
              <w:drawing>
                <wp:inline distT="0" distB="0" distL="0" distR="0" wp14:anchorId="0CC6F20E" wp14:editId="18415CE7">
                  <wp:extent cx="2258568" cy="1865376"/>
                  <wp:effectExtent l="0" t="0" r="889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58568" cy="1865376"/>
                          </a:xfrm>
                          <a:prstGeom prst="rect">
                            <a:avLst/>
                          </a:prstGeom>
                        </pic:spPr>
                      </pic:pic>
                    </a:graphicData>
                  </a:graphic>
                </wp:inline>
              </w:drawing>
            </w:r>
          </w:p>
        </w:tc>
      </w:tr>
    </w:tbl>
    <w:p w14:paraId="4A2B0087" w14:textId="4323B09C" w:rsidR="009734EC" w:rsidRDefault="00685437" w:rsidP="00685437">
      <w:pPr>
        <w:pStyle w:val="Caption"/>
      </w:pPr>
      <w:r>
        <w:t xml:space="preserve">Figure </w:t>
      </w:r>
      <w:r>
        <w:fldChar w:fldCharType="begin"/>
      </w:r>
      <w:r>
        <w:instrText xml:space="preserve"> SEQ Figure \* ARABIC </w:instrText>
      </w:r>
      <w:r>
        <w:fldChar w:fldCharType="separate"/>
      </w:r>
      <w:r w:rsidR="002C48DE">
        <w:rPr>
          <w:noProof/>
        </w:rPr>
        <w:t>1</w:t>
      </w:r>
      <w:r>
        <w:fldChar w:fldCharType="end"/>
      </w:r>
      <w:r>
        <w:t>: Boud' triangular representation</w:t>
      </w:r>
      <w:r>
        <w:tab/>
      </w:r>
      <w:r>
        <w:tab/>
      </w:r>
      <w:r>
        <w:tab/>
        <w:t xml:space="preserve">Figure </w:t>
      </w:r>
      <w:r>
        <w:fldChar w:fldCharType="begin"/>
      </w:r>
      <w:r>
        <w:instrText xml:space="preserve"> SEQ Figure \* ARABIC </w:instrText>
      </w:r>
      <w:r>
        <w:fldChar w:fldCharType="separate"/>
      </w:r>
      <w:r w:rsidR="002C48DE">
        <w:rPr>
          <w:noProof/>
        </w:rPr>
        <w:t>2</w:t>
      </w:r>
      <w:r>
        <w:fldChar w:fldCharType="end"/>
      </w:r>
      <w:r>
        <w:t>: Key reflective questions</w:t>
      </w:r>
    </w:p>
    <w:p w14:paraId="694C3CCE" w14:textId="5F6369F3" w:rsidR="00EF3534" w:rsidRPr="00685437" w:rsidRDefault="00685437" w:rsidP="00685437">
      <w:pPr>
        <w:jc w:val="right"/>
        <w:rPr>
          <w:sz w:val="18"/>
          <w:szCs w:val="18"/>
        </w:rPr>
      </w:pPr>
      <w:r w:rsidRPr="00685437">
        <w:rPr>
          <w:i/>
          <w:iCs/>
          <w:sz w:val="18"/>
          <w:szCs w:val="18"/>
        </w:rPr>
        <w:t>Images Source: https://www.open.edu/openlearn/ocw/mod/oucontent/view.php?id=51386&amp;section=4</w:t>
      </w:r>
      <w:r w:rsidR="009734EC" w:rsidRPr="00685437">
        <w:rPr>
          <w:sz w:val="18"/>
          <w:szCs w:val="18"/>
        </w:rPr>
        <w:t xml:space="preserve">   </w:t>
      </w:r>
    </w:p>
    <w:p w14:paraId="007D4B1B" w14:textId="77777777" w:rsidR="00BC79B4" w:rsidRPr="00685437" w:rsidRDefault="00BC79B4" w:rsidP="00BC79B4">
      <w:pPr>
        <w:jc w:val="right"/>
        <w:rPr>
          <w:sz w:val="18"/>
          <w:szCs w:val="18"/>
        </w:rPr>
      </w:pPr>
      <w:r w:rsidRPr="00685437">
        <w:rPr>
          <w:sz w:val="18"/>
          <w:szCs w:val="18"/>
        </w:rPr>
        <w:t xml:space="preserve">  </w:t>
      </w:r>
    </w:p>
    <w:p w14:paraId="61B6F3A5" w14:textId="77777777" w:rsidR="00BC79B4" w:rsidRDefault="00BC79B4" w:rsidP="00BC79B4">
      <w:pPr>
        <w:pStyle w:val="Heading2"/>
      </w:pPr>
      <w:r>
        <w:t>Time Management</w:t>
      </w:r>
    </w:p>
    <w:p w14:paraId="42ADDA8F" w14:textId="77777777" w:rsidR="00BC79B4" w:rsidRDefault="00BC79B4" w:rsidP="00BC79B4">
      <w:r w:rsidRPr="000735EF">
        <w:t>Before I studied time management (or even employability skills), I was fire-fighting most of the times. Deadlines kept on flying to my face, and I was struggling with one deadline after the other. I had no clue why this is happening to me, and more importantly, how can I get myself out of this predicament, but one thing was sure. I was not utilising my time productively, and I was inept for professional life. Then I heard about time management for the first time during the employability skills course. Out of curiosity, I started exploring the topic in advance.</w:t>
      </w:r>
    </w:p>
    <w:p w14:paraId="22A6682F" w14:textId="77777777" w:rsidR="00BC79B4" w:rsidRDefault="00BC79B4" w:rsidP="00BC79B4">
      <w:r w:rsidRPr="00B20875">
        <w:t xml:space="preserve">I first carried out the literature review on time management to establish whether it will improve my current situation and enhance my productivity. One of the studies (Britton and Tesser, 1991) revealed that time management is a good predictor of GPA, which effectively means that good time management results in a good GPA and vice versa. Another study (MacCann, Fogarty and Roberts, 2012) revealed that time management improves GPA (the quantitative measure for academic performance) through improved conscientiousness. </w:t>
      </w:r>
      <w:r>
        <w:t xml:space="preserve"> </w:t>
      </w:r>
    </w:p>
    <w:p w14:paraId="64F78A72" w14:textId="77777777" w:rsidR="00BC79B4" w:rsidRDefault="00BC79B4" w:rsidP="00BC79B4">
      <w:pPr>
        <w:jc w:val="center"/>
      </w:pPr>
      <w:r>
        <w:rPr>
          <w:noProof/>
          <w:lang w:val="en-US"/>
        </w:rPr>
        <w:lastRenderedPageBreak/>
        <w:drawing>
          <wp:inline distT="0" distB="0" distL="0" distR="0" wp14:anchorId="1FA76EE1" wp14:editId="7555688E">
            <wp:extent cx="2724912" cy="227685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24912" cy="2276856"/>
                    </a:xfrm>
                    <a:prstGeom prst="rect">
                      <a:avLst/>
                    </a:prstGeom>
                  </pic:spPr>
                </pic:pic>
              </a:graphicData>
            </a:graphic>
          </wp:inline>
        </w:drawing>
      </w:r>
    </w:p>
    <w:p w14:paraId="07871A2C" w14:textId="77777777" w:rsidR="00BC79B4" w:rsidRPr="00FB5E19" w:rsidRDefault="00BC79B4" w:rsidP="00BC79B4">
      <w:pPr>
        <w:jc w:val="center"/>
        <w:rPr>
          <w:i/>
          <w:iCs/>
          <w:sz w:val="18"/>
          <w:szCs w:val="18"/>
        </w:rPr>
      </w:pPr>
      <w:r>
        <w:rPr>
          <w:i/>
          <w:iCs/>
          <w:sz w:val="18"/>
          <w:szCs w:val="18"/>
        </w:rPr>
        <w:t xml:space="preserve">Image Source: </w:t>
      </w:r>
      <w:r w:rsidRPr="00FB5E19">
        <w:rPr>
          <w:i/>
          <w:iCs/>
          <w:sz w:val="18"/>
          <w:szCs w:val="18"/>
        </w:rPr>
        <w:t>https://www.123test.com/personality-conscientiousness/</w:t>
      </w:r>
    </w:p>
    <w:p w14:paraId="6503CCE5" w14:textId="77777777" w:rsidR="00BC79B4" w:rsidRDefault="00BC79B4" w:rsidP="00BC79B4">
      <w:r>
        <w:t>Now the million-dollar question was, how?</w:t>
      </w:r>
    </w:p>
    <w:p w14:paraId="5DD84EE5" w14:textId="77777777" w:rsidR="00BC79B4" w:rsidRDefault="00BC79B4" w:rsidP="00BC79B4">
      <w:r>
        <w:t xml:space="preserve">As the starting point, I studied the definition of time management which is simply scheduling my activities according to priority and my energy level. I got confirmation that it will enhance my performance and reduce my stress from pressing deadlines (MindTools, 2021). Since time management is a multiple-step process (CFI, 2021), I started with the first step of identifying my activities. I listed all my daily, weekly, and monthly activities. The most time-consuming activities were sleeping, attending lectures, commuting, eating, and course work (in that order). I realised that my biological clock decides my most efficient time (that is morning time, by the way). I found out that I was working without specific targets. I learnt that my goals should be </w:t>
      </w:r>
      <w:r w:rsidRPr="00BC79B4">
        <w:rPr>
          <w:u w:val="single"/>
        </w:rPr>
        <w:t>S</w:t>
      </w:r>
      <w:r>
        <w:t xml:space="preserve">pecific, </w:t>
      </w:r>
      <w:r w:rsidRPr="00BC79B4">
        <w:rPr>
          <w:u w:val="single"/>
        </w:rPr>
        <w:t>M</w:t>
      </w:r>
      <w:r>
        <w:t xml:space="preserve">easurable, </w:t>
      </w:r>
      <w:r w:rsidRPr="00BC79B4">
        <w:rPr>
          <w:u w:val="single"/>
        </w:rPr>
        <w:t>A</w:t>
      </w:r>
      <w:r>
        <w:t xml:space="preserve">chievable, </w:t>
      </w:r>
      <w:r w:rsidRPr="00BC79B4">
        <w:rPr>
          <w:u w:val="single"/>
        </w:rPr>
        <w:t>R</w:t>
      </w:r>
      <w:r>
        <w:t xml:space="preserve">ealistic, and </w:t>
      </w:r>
      <w:r w:rsidRPr="00BC79B4">
        <w:rPr>
          <w:u w:val="single"/>
        </w:rPr>
        <w:t>T</w:t>
      </w:r>
      <w:r>
        <w:t>ime-Bound (SMART). For example, I will revise my course curriculum for Week 1, 2, and 3 by the end of the current week.</w:t>
      </w:r>
    </w:p>
    <w:p w14:paraId="4E57A200" w14:textId="77777777" w:rsidR="00BC79B4" w:rsidRDefault="00BC79B4" w:rsidP="00BC79B4">
      <w:r>
        <w:t xml:space="preserve">Then I also learnt about prioritisation. I also realised that I should plan my day by tagging the tasks as "urgent" and "important". That way, I can say goodbye to procrastination and missed deadlines. I also realised that group pressure, review of targets by close of the day, and avoiding distractions (mobile phone, unplanned breaks) was crucial for boosting my productivity. There are some great tools to simplify the process (like a Things-to-Do list, calendar, diary, or reminder software). Now I will start planning my time with a Things-to-Do List. </w:t>
      </w:r>
      <w:r w:rsidRPr="00B20875">
        <w:t>With perseverance, consistency, self-discipline (and some failures, of course), I will incorporate time management in my daily life.</w:t>
      </w:r>
    </w:p>
    <w:p w14:paraId="12EEA8AE" w14:textId="77777777" w:rsidR="00BC79B4" w:rsidRDefault="00BC79B4" w:rsidP="00BC79B4">
      <w:pPr>
        <w:pStyle w:val="Heading2"/>
      </w:pPr>
      <w:r>
        <w:lastRenderedPageBreak/>
        <w:t>CV Writing</w:t>
      </w:r>
    </w:p>
    <w:p w14:paraId="68C9C40B" w14:textId="77777777" w:rsidR="00BC79B4" w:rsidRDefault="00BC79B4" w:rsidP="00BC79B4">
      <w:r>
        <w:t xml:space="preserve">Every business/university student knows about Curriculum Vitae (CV). What the average student does not realise is that the CV differentiates the mediocre from the stellar. If you are casual in writing your CV, your employer will take your job application casually. If you don't promote yourself through your CV, nothing will. I was part of the vast majority because I took CV writing casually. </w:t>
      </w:r>
    </w:p>
    <w:p w14:paraId="1F72D9FA" w14:textId="77777777" w:rsidR="00BC79B4" w:rsidRDefault="00BC79B4" w:rsidP="00BC79B4">
      <w:r>
        <w:t>As I studied the art of CV writing, I learnt that I could not distribute a template CV to all my prospective employers. I had to research the employer and the job position before applying for a job (Hime, 2013). Advertisements do mention the job responsibilities and ideal profile of the applicant. I should (authentically) match my expertise to the advertised job to convince the employer. Each job and company is unique. Therefore, my CV (and particularly the opening statement) should be tailor-made for each job.</w:t>
      </w:r>
    </w:p>
    <w:p w14:paraId="14210897" w14:textId="77777777" w:rsidR="00BC79B4" w:rsidRDefault="00BC79B4" w:rsidP="00BC79B4">
      <w:r>
        <w:t xml:space="preserve">I learnt that my opening statement defines my brand in the eyes of the employer. The first impression is the last impression, they say. I practised a few sentences to train myself on writing a concise, clear, and expressive statement. From my research, I found out that my CV should depict my academic strengths and professional experience. It is important to follow the reverse chronological order for mentioning academic qualifications, professional certifications, and professional experience. When the employer or the hiring manager is reading my CV, my image should already start building up in the mind of the reader. </w:t>
      </w:r>
    </w:p>
    <w:p w14:paraId="5253483E" w14:textId="77777777" w:rsidR="00BC79B4" w:rsidRDefault="00BC79B4" w:rsidP="00BC79B4">
      <w:r>
        <w:t>I learnt that I should also provide some of my interpersonal skills (like teamwork, collaboration, quick learning, initiative, computer literacy, time management, leadership, and solution-oriented approach). Strange enough, I learnt that I had to mention hobbies and interests also. The startling revelation came in terms of substantiating the claims I make in my CV. The personal information section, I learnt, should contain the latest information in a professional tone (no emails like dashingmaverick@mail2sky.com). The verification of information is also done by the employer from one academic and one professional source mentioned in my CV. Based on this information, I can now write a compelling CV.</w:t>
      </w:r>
    </w:p>
    <w:p w14:paraId="600765FC" w14:textId="77777777" w:rsidR="00BC79B4" w:rsidRDefault="00BC79B4" w:rsidP="00BC79B4">
      <w:pPr>
        <w:pStyle w:val="Heading2"/>
      </w:pPr>
      <w:r>
        <w:t>Public speaking and giving presentations</w:t>
      </w:r>
    </w:p>
    <w:p w14:paraId="16E0713B" w14:textId="6CA48FE8" w:rsidR="00BC79B4" w:rsidRDefault="00BC79B4" w:rsidP="00BC79B4">
      <w:r>
        <w:t xml:space="preserve">Before taking this course, I did not have an iota of an idea that presentation skills are highly valued skills in the academic and professional world. It is not a career in itself for sure, but neither is any career devoid of presentation at one point in time or the other. I suffer from glossophobia - the feeling of discomfort (minimum), anxiety (medium), or obvious physical symptoms (extreme). In my case, it is limited to discomfort and anxiety, but I am not alone. 40% of Americans experience </w:t>
      </w:r>
      <w:r w:rsidR="00D21825">
        <w:lastRenderedPageBreak/>
        <w:t>gloss phobia</w:t>
      </w:r>
      <w:r>
        <w:t xml:space="preserve"> (Morris, 2019). So, I knew that I could improve my presentation skills by a systematic approach.</w:t>
      </w:r>
    </w:p>
    <w:p w14:paraId="3B64A180" w14:textId="77777777" w:rsidR="00BC79B4" w:rsidRDefault="00BC79B4" w:rsidP="00BC79B4">
      <w:r>
        <w:t xml:space="preserve">I learnt that success in public speaking comes from a technical grip on the subject, rehearsal, effective use of presentation tools and techniques, visual aids, illustrations, extempore changes, and audience engagement (with sporadic jokes). So, I incorporated all these elements in my presentation style. The most important factor is practice and rehearsal. The preparation includes audience analysis, meticulous articulation, engaging tone, interactive style, and a good sense of humour. I struggled to control my anxiety, but it kept on reducing with each rehearsal. Practice makes a man perfect, isn’t it?  </w:t>
      </w:r>
    </w:p>
    <w:p w14:paraId="1E9486C4" w14:textId="77777777" w:rsidR="00BC79B4" w:rsidRDefault="00BC79B4" w:rsidP="00BC79B4">
      <w:r>
        <w:t>I have learnt that I should capture the audience attention through a powerful opening, followed by concise and clear messages. The audience can read out the presentation themselves. Therefore, I should impart the message directly without reading. I should take a printout of slide notes for any eventuality or stage freight. I should also recommend a further course of action for an advanced audience. Question/answer session will seal the presentation for me (Doyle, 2019).</w:t>
      </w:r>
    </w:p>
    <w:p w14:paraId="4302C9D2" w14:textId="77777777" w:rsidR="00BC79B4" w:rsidRDefault="00BC79B4" w:rsidP="00BC79B4">
      <w:pPr>
        <w:pStyle w:val="Heading2"/>
      </w:pPr>
      <w:r>
        <w:t>Paraphrasing</w:t>
      </w:r>
    </w:p>
    <w:p w14:paraId="5D05551B" w14:textId="034B665A" w:rsidR="00BC79B4" w:rsidRDefault="00BC79B4" w:rsidP="00BC79B4">
      <w:r>
        <w:t xml:space="preserve">Honestly, I hadn't heard about paraphrasing in a structured manner, although I was subconsciously and unknowingly doing it off and on. It turned out that paraphrasing is one of the critical employability skills with a caveat that blatant copying and non-citing of the original source </w:t>
      </w:r>
      <w:r w:rsidR="00FC0E63">
        <w:t>tantamount</w:t>
      </w:r>
      <w:r>
        <w:t xml:space="preserve"> to plagiarism. With paraphrasing, I can balance the two extremes of plagiarism and new research altogether. I must describe the ideas/conclusions of someone else in my own words without comprising the meaning of the original work. This way, I can use the existing knowledge base without being guilty of plagiarism. </w:t>
      </w:r>
    </w:p>
    <w:p w14:paraId="316C37DA" w14:textId="68201F13" w:rsidR="00BC79B4" w:rsidRPr="00573959" w:rsidRDefault="00BC79B4" w:rsidP="00BC79B4">
      <w:r>
        <w:t>I am allowed to paraphrase using synonyms and changing word order/class. The litmus test for paraphrasing is the retention of the original message with a different structure without grammatical and spelling mistakes. Successful paraphrasing and summarising is the outcome of reading and comprehension. So, I must improve my reading comprehension skill with practice. I can produce original academic and professional essays with good paraphrasing and a plagiarism-checking tool (University of Portsmouth, 2021).</w:t>
      </w:r>
    </w:p>
    <w:p w14:paraId="13A718E9" w14:textId="2279112C" w:rsidR="00B01975" w:rsidRDefault="00B01975" w:rsidP="00EF3534"/>
    <w:p w14:paraId="06E20113" w14:textId="5E4AD89A" w:rsidR="00A913B9" w:rsidRDefault="00A913B9" w:rsidP="00A913B9">
      <w:pPr>
        <w:pStyle w:val="Heading1"/>
      </w:pPr>
      <w:r>
        <w:lastRenderedPageBreak/>
        <w:t>Conclusion and Recommendation</w:t>
      </w:r>
    </w:p>
    <w:p w14:paraId="786487A6" w14:textId="0A63CC00" w:rsidR="00A913B9" w:rsidRPr="00EF3534" w:rsidRDefault="00F826D0" w:rsidP="00EF3534">
      <w:r w:rsidRPr="00F826D0">
        <w:t>Employability skills are a critical success factor for today's dynamic workplace. Employers expect the higher-education institutions to instil technical and interpersonal skills in the graduates. They are willing to invest in training and development only when the workforce comes with a minimum set of skills. Employability skills are critical for graduates, HEIs, and companies. Therefore, graduates must develop skills in time management, academic writing, paraphrasing, summarising, referencing, CV writing, cover letter writing, public speaking, and online learning. They should do it with the help of reflective models.</w:t>
      </w:r>
    </w:p>
    <w:p w14:paraId="25D2CEFD" w14:textId="77777777" w:rsidR="00BC79B4" w:rsidRDefault="00BC79B4">
      <w:pPr>
        <w:spacing w:line="259" w:lineRule="auto"/>
        <w:jc w:val="left"/>
        <w:rPr>
          <w:rFonts w:eastAsiaTheme="majorEastAsia" w:cstheme="majorBidi"/>
          <w:b/>
          <w:color w:val="2F5496" w:themeColor="accent1" w:themeShade="BF"/>
          <w:sz w:val="32"/>
          <w:szCs w:val="32"/>
        </w:rPr>
      </w:pPr>
      <w:r>
        <w:br w:type="page"/>
      </w:r>
    </w:p>
    <w:p w14:paraId="559CB9F3" w14:textId="2C4D2009" w:rsidR="00696C45" w:rsidRDefault="00696C45" w:rsidP="00696C45">
      <w:pPr>
        <w:pStyle w:val="Heading1"/>
      </w:pPr>
      <w:r>
        <w:lastRenderedPageBreak/>
        <w:t>References</w:t>
      </w:r>
    </w:p>
    <w:p w14:paraId="5C9E382B" w14:textId="77777777" w:rsidR="00696C45" w:rsidRPr="00B54C09" w:rsidRDefault="00696C45" w:rsidP="00696C45">
      <w:pPr>
        <w:pStyle w:val="ListParagraph"/>
        <w:numPr>
          <w:ilvl w:val="0"/>
          <w:numId w:val="4"/>
        </w:numPr>
        <w:jc w:val="left"/>
      </w:pPr>
      <w:r w:rsidRPr="00B54C09">
        <w:rPr>
          <w:rFonts w:cs="Arial"/>
          <w:color w:val="000000"/>
          <w:shd w:val="clear" w:color="auto" w:fill="FFFFFF"/>
        </w:rPr>
        <w:t>Cassidy, S., 2006. Developing employability skills: peer assessment in higher education. </w:t>
      </w:r>
      <w:r w:rsidRPr="00B54C09">
        <w:rPr>
          <w:rFonts w:cs="Arial"/>
          <w:i/>
          <w:iCs/>
          <w:color w:val="000000"/>
          <w:shd w:val="clear" w:color="auto" w:fill="FFFFFF"/>
        </w:rPr>
        <w:t>Education + Training</w:t>
      </w:r>
      <w:r w:rsidRPr="00B54C09">
        <w:rPr>
          <w:rFonts w:cs="Arial"/>
          <w:color w:val="000000"/>
          <w:shd w:val="clear" w:color="auto" w:fill="FFFFFF"/>
        </w:rPr>
        <w:t>, [online] 48(7), pp.508-517. Available at: &lt;https://www.emerald.com/insight/content/doi/10.1108/00400910610705890/full/html&gt; [Accessed 23 March 2021].</w:t>
      </w:r>
    </w:p>
    <w:p w14:paraId="3CDDA449" w14:textId="77777777" w:rsidR="00696C45" w:rsidRPr="00B54C09" w:rsidRDefault="00696C45" w:rsidP="00696C45">
      <w:pPr>
        <w:pStyle w:val="ListParagraph"/>
        <w:numPr>
          <w:ilvl w:val="0"/>
          <w:numId w:val="4"/>
        </w:numPr>
        <w:jc w:val="left"/>
      </w:pPr>
      <w:r w:rsidRPr="00B54C09">
        <w:rPr>
          <w:rFonts w:cs="Arial"/>
          <w:color w:val="000000"/>
          <w:shd w:val="clear" w:color="auto" w:fill="FFFFFF"/>
        </w:rPr>
        <w:t>Lowden, K., Hill, S., Elliot, D. and Lewin, J., 2011. </w:t>
      </w:r>
      <w:r w:rsidRPr="00B54C09">
        <w:rPr>
          <w:rFonts w:cs="Arial"/>
          <w:i/>
          <w:iCs/>
          <w:color w:val="000000"/>
          <w:shd w:val="clear" w:color="auto" w:fill="FFFFFF"/>
        </w:rPr>
        <w:t>Employers' perceptions of the employability skills of new graduates</w:t>
      </w:r>
      <w:r w:rsidRPr="00B54C09">
        <w:rPr>
          <w:rFonts w:cs="Arial"/>
          <w:color w:val="000000"/>
          <w:shd w:val="clear" w:color="auto" w:fill="FFFFFF"/>
        </w:rPr>
        <w:t>. London: Edge Foundation, p.vi.</w:t>
      </w:r>
    </w:p>
    <w:p w14:paraId="1DF4561E" w14:textId="77777777" w:rsidR="00696C45" w:rsidRPr="00B54C09" w:rsidRDefault="00696C45" w:rsidP="00696C45">
      <w:pPr>
        <w:pStyle w:val="ListParagraph"/>
        <w:numPr>
          <w:ilvl w:val="0"/>
          <w:numId w:val="4"/>
        </w:numPr>
        <w:jc w:val="left"/>
      </w:pPr>
      <w:r w:rsidRPr="00B54C09">
        <w:rPr>
          <w:rFonts w:cs="Arial"/>
          <w:color w:val="000000"/>
          <w:shd w:val="clear" w:color="auto" w:fill="FFFFFF"/>
        </w:rPr>
        <w:t>Rasul, M., Abd Rauf, R., Mansor, A. and Puvanasvaran, A., 2012. Employability Skills Assessment Tool Development. </w:t>
      </w:r>
      <w:r w:rsidRPr="00B54C09">
        <w:rPr>
          <w:rFonts w:cs="Arial"/>
          <w:i/>
          <w:iCs/>
          <w:color w:val="000000"/>
          <w:shd w:val="clear" w:color="auto" w:fill="FFFFFF"/>
        </w:rPr>
        <w:t>International Education Studies</w:t>
      </w:r>
      <w:r w:rsidRPr="00B54C09">
        <w:rPr>
          <w:rFonts w:cs="Arial"/>
          <w:color w:val="000000"/>
          <w:shd w:val="clear" w:color="auto" w:fill="FFFFFF"/>
        </w:rPr>
        <w:t>, [online] 5(5). Available at: &lt;https://eric.ed.gov/?id=EJ1067087&gt; [Accessed 23 March 2021].</w:t>
      </w:r>
    </w:p>
    <w:p w14:paraId="41988F52" w14:textId="77777777" w:rsidR="00696C45" w:rsidRPr="00B54C09" w:rsidRDefault="00696C45" w:rsidP="00696C45">
      <w:pPr>
        <w:pStyle w:val="ListParagraph"/>
        <w:numPr>
          <w:ilvl w:val="0"/>
          <w:numId w:val="4"/>
        </w:numPr>
        <w:jc w:val="left"/>
      </w:pPr>
      <w:r w:rsidRPr="00B54C09">
        <w:rPr>
          <w:rFonts w:cs="Arial"/>
          <w:color w:val="000000"/>
          <w:shd w:val="clear" w:color="auto" w:fill="FFFFFF"/>
        </w:rPr>
        <w:t>Robinson, J., 2000. What Are Employability Skills?. </w:t>
      </w:r>
      <w:r w:rsidRPr="00B54C09">
        <w:rPr>
          <w:rFonts w:cs="Arial"/>
          <w:i/>
          <w:iCs/>
          <w:color w:val="000000"/>
          <w:shd w:val="clear" w:color="auto" w:fill="FFFFFF"/>
        </w:rPr>
        <w:t>The Workplace</w:t>
      </w:r>
      <w:r w:rsidRPr="00B54C09">
        <w:rPr>
          <w:rFonts w:cs="Arial"/>
          <w:color w:val="000000"/>
          <w:shd w:val="clear" w:color="auto" w:fill="FFFFFF"/>
        </w:rPr>
        <w:t>, [online] 1(3), p.1. Available at: &lt;https://www.face.edu/cms/lib/CA01000848/Centricity/Domain/189/employability-skills.pdf&gt; [Accessed 27 March 2021].</w:t>
      </w:r>
    </w:p>
    <w:p w14:paraId="14BF0F23" w14:textId="77777777" w:rsidR="00696C45" w:rsidRPr="00D55E14" w:rsidRDefault="00696C45" w:rsidP="00696C45">
      <w:pPr>
        <w:pStyle w:val="ListParagraph"/>
        <w:numPr>
          <w:ilvl w:val="0"/>
          <w:numId w:val="4"/>
        </w:numPr>
        <w:jc w:val="left"/>
      </w:pPr>
      <w:r w:rsidRPr="00B54C09">
        <w:rPr>
          <w:rFonts w:cs="Arial"/>
          <w:color w:val="000000"/>
          <w:shd w:val="clear" w:color="auto" w:fill="FFFFFF"/>
        </w:rPr>
        <w:t>Rosenberg, S., Heimler, R. and Morote, E., 2012. Basic employability skills: a triangular design approach. </w:t>
      </w:r>
      <w:r w:rsidRPr="00B54C09">
        <w:rPr>
          <w:rFonts w:cs="Arial"/>
          <w:i/>
          <w:iCs/>
          <w:color w:val="000000"/>
          <w:shd w:val="clear" w:color="auto" w:fill="FFFFFF"/>
        </w:rPr>
        <w:t>Education + Training</w:t>
      </w:r>
      <w:r w:rsidRPr="00B54C09">
        <w:rPr>
          <w:rFonts w:cs="Arial"/>
          <w:color w:val="000000"/>
          <w:shd w:val="clear" w:color="auto" w:fill="FFFFFF"/>
        </w:rPr>
        <w:t>, [online] 54(1), pp.7-20. Available at: &lt;https://www.emerald.com/insight/content/doi/10.1108/00400911211198869/full/html?mobileUi=0&amp;fullSc=1&amp;mbS</w:t>
      </w:r>
      <w:r w:rsidRPr="00D55E14">
        <w:rPr>
          <w:rFonts w:cs="Arial"/>
          <w:color w:val="000000"/>
          <w:shd w:val="clear" w:color="auto" w:fill="FFFFFF"/>
        </w:rPr>
        <w:t>c=1&amp;fullSc=1&amp;fullSc=1&amp;fullSc=1&amp;fullSc=1&gt; [Accessed 27 March 2021].</w:t>
      </w:r>
    </w:p>
    <w:p w14:paraId="00B47D19" w14:textId="77777777" w:rsidR="00696C45" w:rsidRPr="003374D5" w:rsidRDefault="00696C45" w:rsidP="00696C45">
      <w:pPr>
        <w:pStyle w:val="ListParagraph"/>
        <w:numPr>
          <w:ilvl w:val="0"/>
          <w:numId w:val="4"/>
        </w:numPr>
        <w:jc w:val="left"/>
      </w:pPr>
      <w:r w:rsidRPr="00D55E14">
        <w:rPr>
          <w:rFonts w:cs="Arial"/>
          <w:color w:val="000000"/>
          <w:shd w:val="clear" w:color="auto" w:fill="FFFFFF"/>
        </w:rPr>
        <w:t>OpenLearn. 2021. </w:t>
      </w:r>
      <w:r w:rsidRPr="00D55E14">
        <w:rPr>
          <w:rFonts w:cs="Arial"/>
          <w:i/>
          <w:iCs/>
          <w:color w:val="000000"/>
          <w:shd w:val="clear" w:color="auto" w:fill="FFFFFF"/>
        </w:rPr>
        <w:t>Succeeding in postgraduate study</w:t>
      </w:r>
      <w:r w:rsidRPr="00D55E14">
        <w:rPr>
          <w:rFonts w:cs="Arial"/>
          <w:color w:val="000000"/>
          <w:shd w:val="clear" w:color="auto" w:fill="FFFFFF"/>
        </w:rPr>
        <w:t>. [online] Available at: &lt;https://www.open.edu/openlearn/ocw/mod/oucontent/view.php?id=51</w:t>
      </w:r>
      <w:r w:rsidRPr="003374D5">
        <w:rPr>
          <w:rFonts w:cs="Arial"/>
          <w:color w:val="000000"/>
          <w:shd w:val="clear" w:color="auto" w:fill="FFFFFF"/>
        </w:rPr>
        <w:t>386&amp;section=4&gt; [Accessed 23 March 2021].</w:t>
      </w:r>
    </w:p>
    <w:p w14:paraId="272FD138" w14:textId="77777777" w:rsidR="00696C45" w:rsidRPr="003374D5" w:rsidRDefault="00696C45" w:rsidP="00696C45">
      <w:pPr>
        <w:pStyle w:val="ListParagraph"/>
        <w:numPr>
          <w:ilvl w:val="0"/>
          <w:numId w:val="4"/>
        </w:numPr>
        <w:jc w:val="left"/>
      </w:pPr>
      <w:r w:rsidRPr="003374D5">
        <w:rPr>
          <w:rFonts w:cs="Arial"/>
          <w:color w:val="000000"/>
          <w:shd w:val="clear" w:color="auto" w:fill="FFFFFF"/>
        </w:rPr>
        <w:t>Britton, B. and Tesser, A., 1991. Effects of time-management practices on college grades. </w:t>
      </w:r>
      <w:r w:rsidRPr="003374D5">
        <w:rPr>
          <w:rFonts w:cs="Arial"/>
          <w:i/>
          <w:iCs/>
          <w:color w:val="000000"/>
          <w:shd w:val="clear" w:color="auto" w:fill="FFFFFF"/>
        </w:rPr>
        <w:t>Journal of Educational Psychology</w:t>
      </w:r>
      <w:r w:rsidRPr="003374D5">
        <w:rPr>
          <w:rFonts w:cs="Arial"/>
          <w:color w:val="000000"/>
          <w:shd w:val="clear" w:color="auto" w:fill="FFFFFF"/>
        </w:rPr>
        <w:t>, [online] 83(3), pp.405-410. Available at: &lt;https://psycnet.apa.org/record/1992-10822-001&gt; [Accessed 27 March 2021].</w:t>
      </w:r>
    </w:p>
    <w:p w14:paraId="707A2077" w14:textId="77777777" w:rsidR="00696C45" w:rsidRPr="00C151C3" w:rsidRDefault="00696C45" w:rsidP="00696C45">
      <w:pPr>
        <w:pStyle w:val="ListParagraph"/>
        <w:numPr>
          <w:ilvl w:val="0"/>
          <w:numId w:val="4"/>
        </w:numPr>
        <w:jc w:val="left"/>
      </w:pPr>
      <w:r w:rsidRPr="003374D5">
        <w:rPr>
          <w:rFonts w:cs="Arial"/>
          <w:color w:val="000000"/>
          <w:shd w:val="clear" w:color="auto" w:fill="FFFFFF"/>
        </w:rPr>
        <w:t>MacCann, C., Fogarty, G. and Roberts, R., 2012. Strategies for success in education: Time management is more important for part-time than full-time community college students. </w:t>
      </w:r>
      <w:r w:rsidRPr="003374D5">
        <w:rPr>
          <w:rFonts w:cs="Arial"/>
          <w:i/>
          <w:iCs/>
          <w:color w:val="000000"/>
          <w:shd w:val="clear" w:color="auto" w:fill="FFFFFF"/>
        </w:rPr>
        <w:t>Learning and Individual Differences</w:t>
      </w:r>
      <w:r w:rsidRPr="003374D5">
        <w:rPr>
          <w:rFonts w:cs="Arial"/>
          <w:color w:val="000000"/>
          <w:shd w:val="clear" w:color="auto" w:fill="FFFFFF"/>
        </w:rPr>
        <w:t>, [online] 22(5), pp.618-623. Available at: &lt;https://ww</w:t>
      </w:r>
      <w:r w:rsidRPr="00C151C3">
        <w:rPr>
          <w:rFonts w:cs="Arial"/>
          <w:color w:val="000000"/>
          <w:shd w:val="clear" w:color="auto" w:fill="FFFFFF"/>
        </w:rPr>
        <w:t>w.sciencedirect.com/science/article/abs/pii/S1041608011001786&gt; [Accessed 27 March 2021].</w:t>
      </w:r>
    </w:p>
    <w:p w14:paraId="183C79BE" w14:textId="77777777" w:rsidR="00696C45" w:rsidRPr="00C313AE" w:rsidRDefault="00696C45" w:rsidP="00696C45">
      <w:pPr>
        <w:pStyle w:val="ListParagraph"/>
        <w:numPr>
          <w:ilvl w:val="0"/>
          <w:numId w:val="4"/>
        </w:numPr>
        <w:jc w:val="left"/>
      </w:pPr>
      <w:r w:rsidRPr="00C151C3">
        <w:rPr>
          <w:rFonts w:cs="Arial"/>
          <w:color w:val="000000"/>
          <w:shd w:val="clear" w:color="auto" w:fill="FFFFFF"/>
        </w:rPr>
        <w:t>Mindtools.com. 2021. </w:t>
      </w:r>
      <w:r w:rsidRPr="00C151C3">
        <w:rPr>
          <w:rFonts w:cs="Arial"/>
          <w:i/>
          <w:iCs/>
          <w:color w:val="000000"/>
          <w:shd w:val="clear" w:color="auto" w:fill="FFFFFF"/>
        </w:rPr>
        <w:t>What Is Time Management?: Working Smarter to Enhance Productivity</w:t>
      </w:r>
      <w:r w:rsidRPr="00C151C3">
        <w:rPr>
          <w:rFonts w:cs="Arial"/>
          <w:color w:val="000000"/>
          <w:shd w:val="clear" w:color="auto" w:fill="FFFFFF"/>
        </w:rPr>
        <w:t>. [online] Available at: &lt;https://www.mindtools.com/pages/article/newHTE_00.</w:t>
      </w:r>
      <w:r w:rsidRPr="00C313AE">
        <w:rPr>
          <w:rFonts w:cs="Arial"/>
          <w:color w:val="000000"/>
          <w:shd w:val="clear" w:color="auto" w:fill="FFFFFF"/>
        </w:rPr>
        <w:t>htm&gt; [Accessed 27 March 2021].</w:t>
      </w:r>
    </w:p>
    <w:p w14:paraId="63173DAC" w14:textId="77777777" w:rsidR="00696C45" w:rsidRPr="00353DC9" w:rsidRDefault="00696C45" w:rsidP="00696C45">
      <w:pPr>
        <w:pStyle w:val="ListParagraph"/>
        <w:numPr>
          <w:ilvl w:val="0"/>
          <w:numId w:val="4"/>
        </w:numPr>
        <w:jc w:val="left"/>
      </w:pPr>
      <w:r w:rsidRPr="00C313AE">
        <w:rPr>
          <w:rFonts w:cs="Arial"/>
          <w:color w:val="000000"/>
          <w:shd w:val="clear" w:color="auto" w:fill="FFFFFF"/>
        </w:rPr>
        <w:lastRenderedPageBreak/>
        <w:t>Corporate Finance Institute. 2021. </w:t>
      </w:r>
      <w:r w:rsidRPr="00C313AE">
        <w:rPr>
          <w:rFonts w:cs="Arial"/>
          <w:i/>
          <w:iCs/>
          <w:color w:val="000000"/>
          <w:shd w:val="clear" w:color="auto" w:fill="FFFFFF"/>
        </w:rPr>
        <w:t>Time Management - List of Top Tips for Managing Time Effectively</w:t>
      </w:r>
      <w:r w:rsidRPr="00C313AE">
        <w:rPr>
          <w:rFonts w:cs="Arial"/>
          <w:color w:val="000000"/>
          <w:shd w:val="clear" w:color="auto" w:fill="FFFFFF"/>
        </w:rPr>
        <w:t>. [online] Available at: &lt;https://corporatefinanceinstitute.com/resources/careers/soft-skills/time-management-</w:t>
      </w:r>
      <w:r w:rsidRPr="00353DC9">
        <w:rPr>
          <w:rFonts w:cs="Arial"/>
          <w:color w:val="000000"/>
          <w:shd w:val="clear" w:color="auto" w:fill="FFFFFF"/>
        </w:rPr>
        <w:t>list-tips/&gt; [Accessed 27 March 2021].</w:t>
      </w:r>
    </w:p>
    <w:p w14:paraId="0DA5CC8C" w14:textId="77777777" w:rsidR="00696C45" w:rsidRPr="00BA1212" w:rsidRDefault="00696C45" w:rsidP="00696C45">
      <w:pPr>
        <w:pStyle w:val="ListParagraph"/>
        <w:numPr>
          <w:ilvl w:val="0"/>
          <w:numId w:val="4"/>
        </w:numPr>
        <w:jc w:val="left"/>
      </w:pPr>
      <w:r w:rsidRPr="00353DC9">
        <w:rPr>
          <w:rFonts w:cs="Arial"/>
          <w:color w:val="000000"/>
          <w:shd w:val="clear" w:color="auto" w:fill="FFFFFF"/>
        </w:rPr>
        <w:t>Hime, A., 2013. Writing your CV: essential tips. </w:t>
      </w:r>
      <w:r w:rsidRPr="00353DC9">
        <w:rPr>
          <w:rFonts w:cs="Arial"/>
          <w:i/>
          <w:iCs/>
          <w:color w:val="000000"/>
          <w:shd w:val="clear" w:color="auto" w:fill="FFFFFF"/>
        </w:rPr>
        <w:t>The Biochemist</w:t>
      </w:r>
      <w:r w:rsidRPr="00353DC9">
        <w:rPr>
          <w:rFonts w:cs="Arial"/>
          <w:color w:val="000000"/>
          <w:shd w:val="clear" w:color="auto" w:fill="FFFFFF"/>
        </w:rPr>
        <w:t>, [online] 35(4), pp.28-29. Available at: &lt;https://portlandpress.com</w:t>
      </w:r>
      <w:r w:rsidRPr="00BA1212">
        <w:rPr>
          <w:rFonts w:cs="Arial"/>
          <w:color w:val="000000"/>
          <w:shd w:val="clear" w:color="auto" w:fill="FFFFFF"/>
        </w:rPr>
        <w:t>/biochemist/article/35/4/28/835/Writing-your-CV-essential-tips&gt; [Accessed 23 March 2021].</w:t>
      </w:r>
    </w:p>
    <w:p w14:paraId="2CA4E144" w14:textId="77777777" w:rsidR="00696C45" w:rsidRPr="003D4E63" w:rsidRDefault="00696C45" w:rsidP="00696C45">
      <w:pPr>
        <w:pStyle w:val="ListParagraph"/>
        <w:numPr>
          <w:ilvl w:val="0"/>
          <w:numId w:val="4"/>
        </w:numPr>
        <w:jc w:val="left"/>
      </w:pPr>
      <w:r w:rsidRPr="00BA1212">
        <w:rPr>
          <w:rFonts w:cs="Arial"/>
          <w:color w:val="000000"/>
          <w:shd w:val="clear" w:color="auto" w:fill="FFFFFF"/>
        </w:rPr>
        <w:t>Alison, D., 2019. </w:t>
      </w:r>
      <w:r w:rsidRPr="00BA1212">
        <w:rPr>
          <w:rFonts w:cs="Arial"/>
          <w:i/>
          <w:iCs/>
          <w:color w:val="000000"/>
          <w:shd w:val="clear" w:color="auto" w:fill="FFFFFF"/>
        </w:rPr>
        <w:t>Important Public Speaking Skills for Workplace Success</w:t>
      </w:r>
      <w:r w:rsidRPr="00BA1212">
        <w:rPr>
          <w:rFonts w:cs="Arial"/>
          <w:color w:val="000000"/>
          <w:shd w:val="clear" w:color="auto" w:fill="FFFFFF"/>
        </w:rPr>
        <w:t>. [online] The Balance Careers. Available at: &lt;https://www.thebalancecareers.com/public-speaking-skills-with-examples-2059697#:~:text=Public%20speaking%20is%20a%20soft,to%20engage%20with%20an%20a</w:t>
      </w:r>
      <w:r w:rsidRPr="003D4E63">
        <w:rPr>
          <w:rFonts w:cs="Arial"/>
          <w:color w:val="000000"/>
          <w:shd w:val="clear" w:color="auto" w:fill="FFFFFF"/>
        </w:rPr>
        <w:t>udience.&amp;text=Presentations%20range%20from%20speaking%20to,a%20national%20conference%20or%20event.&gt; [Accessed 23 March 2021].</w:t>
      </w:r>
    </w:p>
    <w:p w14:paraId="4C62AF57" w14:textId="235B91F5" w:rsidR="00696C45" w:rsidRPr="00BC79B4" w:rsidRDefault="00696C45" w:rsidP="00696C45">
      <w:pPr>
        <w:pStyle w:val="ListParagraph"/>
        <w:numPr>
          <w:ilvl w:val="0"/>
          <w:numId w:val="4"/>
        </w:numPr>
        <w:jc w:val="left"/>
      </w:pPr>
      <w:r>
        <w:rPr>
          <w:rFonts w:cs="Arial"/>
          <w:color w:val="000000"/>
          <w:shd w:val="clear" w:color="auto" w:fill="FFFFFF"/>
        </w:rPr>
        <w:t xml:space="preserve">University of Portsmouth, </w:t>
      </w:r>
      <w:r w:rsidRPr="003D4E63">
        <w:rPr>
          <w:rFonts w:cs="Arial"/>
          <w:color w:val="000000"/>
          <w:shd w:val="clear" w:color="auto" w:fill="FFFFFF"/>
        </w:rPr>
        <w:t>2021. </w:t>
      </w:r>
      <w:r w:rsidRPr="003D4E63">
        <w:rPr>
          <w:rFonts w:cs="Arial"/>
          <w:i/>
          <w:iCs/>
          <w:color w:val="000000"/>
          <w:shd w:val="clear" w:color="auto" w:fill="FFFFFF"/>
        </w:rPr>
        <w:t>Better Essays: paraphrasing</w:t>
      </w:r>
      <w:r w:rsidRPr="003D4E63">
        <w:rPr>
          <w:rFonts w:cs="Arial"/>
          <w:color w:val="000000"/>
          <w:shd w:val="clear" w:color="auto" w:fill="FFFFFF"/>
        </w:rPr>
        <w:t>. [online] Available at: &lt;https://www.port.ac.uk/student-life/help-and-advice/study-skills/written-assignments/better-paraphrasing&gt; [Accessed 27 March 2021].</w:t>
      </w:r>
    </w:p>
    <w:p w14:paraId="0AFB39E0" w14:textId="23F71EBF" w:rsidR="00BC79B4" w:rsidRPr="00BC79B4" w:rsidRDefault="00BC79B4" w:rsidP="00BC79B4">
      <w:pPr>
        <w:pStyle w:val="ListParagraph"/>
        <w:numPr>
          <w:ilvl w:val="0"/>
          <w:numId w:val="4"/>
        </w:numPr>
        <w:jc w:val="left"/>
      </w:pPr>
      <w:r w:rsidRPr="00BC79B4">
        <w:rPr>
          <w:rFonts w:cs="Arial"/>
          <w:color w:val="000000"/>
          <w:shd w:val="clear" w:color="auto" w:fill="FFFFFF"/>
        </w:rPr>
        <w:t>Morris, S., 2019. </w:t>
      </w:r>
      <w:r w:rsidRPr="00BC79B4">
        <w:rPr>
          <w:rFonts w:cs="Arial"/>
          <w:i/>
          <w:iCs/>
          <w:color w:val="000000"/>
          <w:shd w:val="clear" w:color="auto" w:fill="FFFFFF"/>
        </w:rPr>
        <w:t>Overcoming Glossophobia: Causes, Treatment, and More</w:t>
      </w:r>
      <w:r w:rsidRPr="00BC79B4">
        <w:rPr>
          <w:rFonts w:cs="Arial"/>
          <w:color w:val="000000"/>
          <w:shd w:val="clear" w:color="auto" w:fill="FFFFFF"/>
        </w:rPr>
        <w:t>. [online] Healthline. Available at: &lt;https://www.healthline.com/health/glossophobia#:~:text=What%20is%20glossophobia%3F,feelings%20of%20discomfort%20and%20anxiety.&gt; [Accessed 23 March 2021].</w:t>
      </w:r>
    </w:p>
    <w:p w14:paraId="5A635389" w14:textId="77777777" w:rsidR="00BC79B4" w:rsidRPr="003D4E63" w:rsidRDefault="00BC79B4" w:rsidP="00BC79B4">
      <w:pPr>
        <w:jc w:val="left"/>
      </w:pPr>
    </w:p>
    <w:p w14:paraId="4163520B" w14:textId="77777777" w:rsidR="00696C45" w:rsidRPr="00696C45" w:rsidRDefault="00696C45" w:rsidP="00696C45"/>
    <w:p w14:paraId="537C99BA" w14:textId="035E5983" w:rsidR="00225056" w:rsidRDefault="00225056" w:rsidP="00A57C85">
      <w:r w:rsidRPr="00225056">
        <w:t xml:space="preserve">      </w:t>
      </w:r>
    </w:p>
    <w:p w14:paraId="0570D6BE" w14:textId="77777777" w:rsidR="00A57C85" w:rsidRDefault="00A57C85" w:rsidP="00A57C85"/>
    <w:p w14:paraId="621969EA" w14:textId="3BEF3107" w:rsidR="00AD70DA" w:rsidRPr="00573959" w:rsidRDefault="00AD70DA" w:rsidP="00A57C85"/>
    <w:sectPr w:rsidR="00AD70DA" w:rsidRPr="00573959" w:rsidSect="002C48DE">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C800C7" w14:textId="77777777" w:rsidR="009C0051" w:rsidRDefault="009C0051" w:rsidP="00F06678">
      <w:pPr>
        <w:spacing w:after="0" w:line="240" w:lineRule="auto"/>
      </w:pPr>
      <w:r>
        <w:separator/>
      </w:r>
    </w:p>
  </w:endnote>
  <w:endnote w:type="continuationSeparator" w:id="0">
    <w:p w14:paraId="0D58AC8D" w14:textId="77777777" w:rsidR="009C0051" w:rsidRDefault="009C0051" w:rsidP="00F06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8447907"/>
      <w:docPartObj>
        <w:docPartGallery w:val="Page Numbers (Bottom of Page)"/>
        <w:docPartUnique/>
      </w:docPartObj>
    </w:sdtPr>
    <w:sdtEndPr/>
    <w:sdtContent>
      <w:p w14:paraId="2BF7C9E1" w14:textId="493350A6" w:rsidR="00F06678" w:rsidRDefault="00F06678">
        <w:pPr>
          <w:pStyle w:val="Footer"/>
        </w:pPr>
        <w:r>
          <w:rPr>
            <w:noProof/>
            <w:lang w:val="en-US"/>
          </w:rPr>
          <mc:AlternateContent>
            <mc:Choice Requires="wps">
              <w:drawing>
                <wp:anchor distT="0" distB="0" distL="114300" distR="114300" simplePos="0" relativeHeight="251660288" behindDoc="0" locked="0" layoutInCell="1" allowOverlap="1" wp14:anchorId="097A9F38" wp14:editId="61AEAF07">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F9E3CCB" w14:textId="77777777" w:rsidR="00F06678" w:rsidRDefault="00F06678">
                              <w:pPr>
                                <w:jc w:val="center"/>
                              </w:pPr>
                              <w:r>
                                <w:fldChar w:fldCharType="begin"/>
                              </w:r>
                              <w:r>
                                <w:instrText xml:space="preserve"> PAGE    \* MERGEFORMAT </w:instrText>
                              </w:r>
                              <w:r>
                                <w:fldChar w:fldCharType="separate"/>
                              </w:r>
                              <w:r w:rsidR="00F722E8">
                                <w:rPr>
                                  <w:noProof/>
                                </w:rPr>
                                <w:t>9</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97A9F3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57"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C95GnsNwIAAGoEAAAOAAAAAAAAAAAA&#10;AAAAAC4CAABkcnMvZTJvRG9jLnhtbFBLAQItABQABgAIAAAAIQD/Lyrq3gAAAAMBAAAPAAAAAAAA&#10;AAAAAAAAAJEEAABkcnMvZG93bnJldi54bWxQSwUGAAAAAAQABADzAAAAnAUAAAAA&#10;" filled="t" strokecolor="gray" strokeweight="2.25pt">
                  <v:textbox inset=",0,,0">
                    <w:txbxContent>
                      <w:p w14:paraId="2F9E3CCB" w14:textId="77777777" w:rsidR="00F06678" w:rsidRDefault="00F06678">
                        <w:pPr>
                          <w:jc w:val="center"/>
                        </w:pPr>
                        <w:r>
                          <w:fldChar w:fldCharType="begin"/>
                        </w:r>
                        <w:r>
                          <w:instrText xml:space="preserve"> PAGE    \* MERGEFORMAT </w:instrText>
                        </w:r>
                        <w:r>
                          <w:fldChar w:fldCharType="separate"/>
                        </w:r>
                        <w:r w:rsidR="00F722E8">
                          <w:rPr>
                            <w:noProof/>
                          </w:rPr>
                          <w:t>9</w:t>
                        </w:r>
                        <w:r>
                          <w:rPr>
                            <w:noProof/>
                          </w:rPr>
                          <w:fldChar w:fldCharType="end"/>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1" allowOverlap="1" wp14:anchorId="403AECE1" wp14:editId="7D0F98F8">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187BBC9"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T2X0gEAAIwDAAAOAAAAZHJzL2Uyb0RvYy54bWysU9uO0zAQfUfiHyy/0yTVFq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IzT2X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06302B" w14:textId="77777777" w:rsidR="009C0051" w:rsidRDefault="009C0051" w:rsidP="00F06678">
      <w:pPr>
        <w:spacing w:after="0" w:line="240" w:lineRule="auto"/>
      </w:pPr>
      <w:r>
        <w:separator/>
      </w:r>
    </w:p>
  </w:footnote>
  <w:footnote w:type="continuationSeparator" w:id="0">
    <w:p w14:paraId="62433EC2" w14:textId="77777777" w:rsidR="009C0051" w:rsidRDefault="009C0051" w:rsidP="00F066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227710"/>
    <w:multiLevelType w:val="hybridMultilevel"/>
    <w:tmpl w:val="FB8CC33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nsid w:val="5BDC5779"/>
    <w:multiLevelType w:val="multilevel"/>
    <w:tmpl w:val="0E121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2871A9D"/>
    <w:multiLevelType w:val="hybridMultilevel"/>
    <w:tmpl w:val="40265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66B5775"/>
    <w:multiLevelType w:val="hybridMultilevel"/>
    <w:tmpl w:val="DE840A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3959"/>
    <w:rsid w:val="00015D49"/>
    <w:rsid w:val="000804E4"/>
    <w:rsid w:val="000A6EDA"/>
    <w:rsid w:val="000D1CE2"/>
    <w:rsid w:val="00177949"/>
    <w:rsid w:val="001F411C"/>
    <w:rsid w:val="00225056"/>
    <w:rsid w:val="0022654F"/>
    <w:rsid w:val="00270413"/>
    <w:rsid w:val="002C48DE"/>
    <w:rsid w:val="003519E7"/>
    <w:rsid w:val="003806B2"/>
    <w:rsid w:val="003B4FF7"/>
    <w:rsid w:val="003C0E19"/>
    <w:rsid w:val="003D323A"/>
    <w:rsid w:val="00491F99"/>
    <w:rsid w:val="004C58B9"/>
    <w:rsid w:val="004F7FF8"/>
    <w:rsid w:val="00573959"/>
    <w:rsid w:val="00685437"/>
    <w:rsid w:val="00696C45"/>
    <w:rsid w:val="0078326E"/>
    <w:rsid w:val="0080208B"/>
    <w:rsid w:val="008E4621"/>
    <w:rsid w:val="00915128"/>
    <w:rsid w:val="0096660E"/>
    <w:rsid w:val="009734EC"/>
    <w:rsid w:val="009C0051"/>
    <w:rsid w:val="00A57C85"/>
    <w:rsid w:val="00A706FA"/>
    <w:rsid w:val="00A913B9"/>
    <w:rsid w:val="00AC7B9C"/>
    <w:rsid w:val="00AD5C86"/>
    <w:rsid w:val="00AD70DA"/>
    <w:rsid w:val="00B01975"/>
    <w:rsid w:val="00B565C2"/>
    <w:rsid w:val="00B64360"/>
    <w:rsid w:val="00BC79B4"/>
    <w:rsid w:val="00BF19FE"/>
    <w:rsid w:val="00C3080F"/>
    <w:rsid w:val="00CB15FE"/>
    <w:rsid w:val="00CE20A9"/>
    <w:rsid w:val="00D21825"/>
    <w:rsid w:val="00D36BEF"/>
    <w:rsid w:val="00D42AD5"/>
    <w:rsid w:val="00D4603E"/>
    <w:rsid w:val="00E77CF1"/>
    <w:rsid w:val="00EA0D85"/>
    <w:rsid w:val="00EC43D4"/>
    <w:rsid w:val="00EF3534"/>
    <w:rsid w:val="00F06678"/>
    <w:rsid w:val="00F722E8"/>
    <w:rsid w:val="00F826D0"/>
    <w:rsid w:val="00FC0E63"/>
    <w:rsid w:val="00FE6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FDF61"/>
  <w15:chartTrackingRefBased/>
  <w15:docId w15:val="{7DE6FC68-C834-49E4-A372-22EFF3FE9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3534"/>
    <w:pPr>
      <w:spacing w:line="360" w:lineRule="auto"/>
      <w:jc w:val="both"/>
    </w:pPr>
    <w:rPr>
      <w:rFonts w:ascii="Arial" w:hAnsi="Arial"/>
      <w:lang w:val="en-GB"/>
    </w:rPr>
  </w:style>
  <w:style w:type="paragraph" w:styleId="Heading1">
    <w:name w:val="heading 1"/>
    <w:basedOn w:val="Normal"/>
    <w:next w:val="Normal"/>
    <w:link w:val="Heading1Char"/>
    <w:uiPriority w:val="9"/>
    <w:qFormat/>
    <w:rsid w:val="00EF353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42AD5"/>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534"/>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D42AD5"/>
    <w:rPr>
      <w:rFonts w:ascii="Arial" w:eastAsiaTheme="majorEastAsia" w:hAnsi="Arial" w:cstheme="majorBidi"/>
      <w:b/>
      <w:color w:val="2F5496" w:themeColor="accent1" w:themeShade="BF"/>
      <w:sz w:val="26"/>
      <w:szCs w:val="26"/>
      <w:lang w:val="en-GB"/>
    </w:rPr>
  </w:style>
  <w:style w:type="table" w:styleId="TableGrid">
    <w:name w:val="Table Grid"/>
    <w:basedOn w:val="TableNormal"/>
    <w:uiPriority w:val="39"/>
    <w:rsid w:val="009734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8543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066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6678"/>
    <w:rPr>
      <w:rFonts w:ascii="Arial" w:hAnsi="Arial"/>
      <w:lang w:val="en-GB"/>
    </w:rPr>
  </w:style>
  <w:style w:type="paragraph" w:styleId="Footer">
    <w:name w:val="footer"/>
    <w:basedOn w:val="Normal"/>
    <w:link w:val="FooterChar"/>
    <w:uiPriority w:val="99"/>
    <w:unhideWhenUsed/>
    <w:rsid w:val="00F066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6678"/>
    <w:rPr>
      <w:rFonts w:ascii="Arial" w:hAnsi="Arial"/>
      <w:lang w:val="en-GB"/>
    </w:rPr>
  </w:style>
  <w:style w:type="paragraph" w:styleId="NormalWeb">
    <w:name w:val="Normal (Web)"/>
    <w:basedOn w:val="Normal"/>
    <w:uiPriority w:val="99"/>
    <w:semiHidden/>
    <w:unhideWhenUsed/>
    <w:rsid w:val="004F7FF8"/>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4F7FF8"/>
    <w:pPr>
      <w:ind w:left="720"/>
      <w:contextualSpacing/>
    </w:pPr>
  </w:style>
  <w:style w:type="paragraph" w:styleId="NoSpacing">
    <w:name w:val="No Spacing"/>
    <w:link w:val="NoSpacingChar"/>
    <w:uiPriority w:val="1"/>
    <w:qFormat/>
    <w:rsid w:val="002C48DE"/>
    <w:pPr>
      <w:spacing w:after="0" w:line="240" w:lineRule="auto"/>
    </w:pPr>
    <w:rPr>
      <w:rFonts w:eastAsiaTheme="minorEastAsia"/>
    </w:rPr>
  </w:style>
  <w:style w:type="character" w:customStyle="1" w:styleId="NoSpacingChar">
    <w:name w:val="No Spacing Char"/>
    <w:basedOn w:val="DefaultParagraphFont"/>
    <w:link w:val="NoSpacing"/>
    <w:uiPriority w:val="1"/>
    <w:rsid w:val="002C48D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0638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D1635-A075-47CF-BBC9-439A038FB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2587</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the Workplace</dc:title>
  <dc:subject>BMSW4001: Academic and Employability Skills</dc:subject>
  <dc:creator>Ali, S.M. Iqbal (RC-PK SE T SO FIN)</dc:creator>
  <cp:keywords/>
  <dc:description/>
  <cp:lastModifiedBy>Faraz</cp:lastModifiedBy>
  <cp:revision>10</cp:revision>
  <dcterms:created xsi:type="dcterms:W3CDTF">2021-04-01T16:50:00Z</dcterms:created>
  <dcterms:modified xsi:type="dcterms:W3CDTF">2021-04-22T17:27:00Z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59b6cd5-d141-4a33-8bf1-0ca04484304f_Enabled">
    <vt:lpwstr>true</vt:lpwstr>
  </property>
  <property fmtid="{D5CDD505-2E9C-101B-9397-08002B2CF9AE}" pid="3" name="MSIP_Label_a59b6cd5-d141-4a33-8bf1-0ca04484304f_SetDate">
    <vt:lpwstr>2021-04-01T16:59:00Z</vt:lpwstr>
  </property>
  <property fmtid="{D5CDD505-2E9C-101B-9397-08002B2CF9AE}" pid="4" name="MSIP_Label_a59b6cd5-d141-4a33-8bf1-0ca04484304f_Method">
    <vt:lpwstr>Standard</vt:lpwstr>
  </property>
  <property fmtid="{D5CDD505-2E9C-101B-9397-08002B2CF9AE}" pid="5" name="MSIP_Label_a59b6cd5-d141-4a33-8bf1-0ca04484304f_Name">
    <vt:lpwstr>restricted-default</vt:lpwstr>
  </property>
  <property fmtid="{D5CDD505-2E9C-101B-9397-08002B2CF9AE}" pid="6" name="MSIP_Label_a59b6cd5-d141-4a33-8bf1-0ca04484304f_SiteId">
    <vt:lpwstr>38ae3bcd-9579-4fd4-adda-b42e1495d55a</vt:lpwstr>
  </property>
  <property fmtid="{D5CDD505-2E9C-101B-9397-08002B2CF9AE}" pid="7" name="MSIP_Label_a59b6cd5-d141-4a33-8bf1-0ca04484304f_ActionId">
    <vt:lpwstr>eb72e6d3-ce80-49a0-a6f5-ce8dd6d004f2</vt:lpwstr>
  </property>
  <property fmtid="{D5CDD505-2E9C-101B-9397-08002B2CF9AE}" pid="8" name="MSIP_Label_a59b6cd5-d141-4a33-8bf1-0ca04484304f_ContentBits">
    <vt:lpwstr>0</vt:lpwstr>
  </property>
  <property fmtid="{D5CDD505-2E9C-101B-9397-08002B2CF9AE}" pid="9" name="Document_Confidentiality">
    <vt:lpwstr>Restricted</vt:lpwstr>
  </property>
</Properties>
</file>