
<file path=[Content_Types].xml><?xml version="1.0" encoding="utf-8"?>
<Types xmlns="http://schemas.openxmlformats.org/package/2006/content-types">
  <Default Extension="emf" ContentType="image/x-emf"/>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66646CF" w14:textId="77777777" w:rsidR="00D274DD" w:rsidRPr="00AF1E1F" w:rsidRDefault="00D274DD" w:rsidP="00A45797">
      <w:pPr>
        <w:jc w:val="center"/>
        <w:rPr>
          <w:rFonts w:ascii="Arial" w:hAnsi="Arial" w:cs="Arial"/>
          <w:b/>
          <w:bCs/>
          <w:sz w:val="32"/>
          <w:szCs w:val="32"/>
          <w:lang w:val="en-GB"/>
        </w:rPr>
      </w:pPr>
    </w:p>
    <w:p w14:paraId="7CB76383" w14:textId="77777777" w:rsidR="00D274DD" w:rsidRPr="00AF1E1F" w:rsidRDefault="00D274DD" w:rsidP="00A45797">
      <w:pPr>
        <w:jc w:val="center"/>
        <w:rPr>
          <w:rFonts w:ascii="Arial" w:hAnsi="Arial" w:cs="Arial"/>
          <w:b/>
          <w:bCs/>
          <w:sz w:val="32"/>
          <w:szCs w:val="32"/>
          <w:lang w:val="en-GB"/>
        </w:rPr>
      </w:pPr>
    </w:p>
    <w:p w14:paraId="2271A382" w14:textId="77777777" w:rsidR="00D274DD" w:rsidRPr="00AF1E1F" w:rsidRDefault="00D274DD" w:rsidP="00A45797">
      <w:pPr>
        <w:jc w:val="center"/>
        <w:rPr>
          <w:rFonts w:ascii="Arial" w:hAnsi="Arial" w:cs="Arial"/>
          <w:b/>
          <w:bCs/>
          <w:sz w:val="32"/>
          <w:szCs w:val="32"/>
          <w:lang w:val="en-GB"/>
        </w:rPr>
      </w:pPr>
    </w:p>
    <w:p w14:paraId="7C9A8312" w14:textId="77777777" w:rsidR="00D274DD" w:rsidRPr="00AF1E1F" w:rsidRDefault="00D274DD" w:rsidP="00A45797">
      <w:pPr>
        <w:jc w:val="center"/>
        <w:rPr>
          <w:rFonts w:ascii="Arial" w:hAnsi="Arial" w:cs="Arial"/>
          <w:b/>
          <w:bCs/>
          <w:sz w:val="32"/>
          <w:szCs w:val="32"/>
          <w:lang w:val="en-GB"/>
        </w:rPr>
      </w:pPr>
    </w:p>
    <w:p w14:paraId="4EA3495E" w14:textId="77777777" w:rsidR="00D274DD" w:rsidRPr="00AF1E1F" w:rsidRDefault="00000000" w:rsidP="00A45797">
      <w:pPr>
        <w:jc w:val="center"/>
        <w:rPr>
          <w:rFonts w:ascii="Arial" w:hAnsi="Arial" w:cs="Arial"/>
          <w:b/>
          <w:bCs/>
          <w:sz w:val="32"/>
          <w:szCs w:val="32"/>
          <w:lang w:val="en-GB"/>
        </w:rPr>
      </w:pPr>
      <w:r w:rsidRPr="00AF1E1F">
        <w:rPr>
          <w:rFonts w:ascii="Arial" w:hAnsi="Arial" w:cs="Arial"/>
          <w:b/>
          <w:bCs/>
          <w:noProof/>
          <w:sz w:val="32"/>
          <w:szCs w:val="32"/>
          <w:lang w:val="en-GB"/>
        </w:rPr>
        <w:drawing>
          <wp:inline distT="114300" distB="114300" distL="114300" distR="114300" wp14:anchorId="51320A2C" wp14:editId="07BD1A32">
            <wp:extent cx="2571750" cy="1114425"/>
            <wp:effectExtent l="0" t="0" r="0" b="0"/>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2571750" cy="1114425"/>
                    </a:xfrm>
                    <a:prstGeom prst="rect">
                      <a:avLst/>
                    </a:prstGeom>
                    <a:ln/>
                  </pic:spPr>
                </pic:pic>
              </a:graphicData>
            </a:graphic>
          </wp:inline>
        </w:drawing>
      </w:r>
    </w:p>
    <w:p w14:paraId="6942707D" w14:textId="77777777" w:rsidR="00D274DD" w:rsidRPr="00AF1E1F" w:rsidRDefault="00000000" w:rsidP="00E07D95">
      <w:pPr>
        <w:spacing w:after="240"/>
        <w:jc w:val="center"/>
        <w:rPr>
          <w:rFonts w:ascii="Arial" w:hAnsi="Arial" w:cs="Arial"/>
          <w:b/>
          <w:bCs/>
          <w:sz w:val="32"/>
          <w:szCs w:val="32"/>
          <w:lang w:val="en-GB"/>
        </w:rPr>
      </w:pPr>
      <w:r w:rsidRPr="00AF1E1F">
        <w:rPr>
          <w:rFonts w:ascii="Arial" w:hAnsi="Arial" w:cs="Arial"/>
          <w:b/>
          <w:bCs/>
          <w:sz w:val="32"/>
          <w:szCs w:val="32"/>
          <w:lang w:val="en-GB"/>
        </w:rPr>
        <w:t>The Impact of Digital Health Services on Healthcare Access for UK Adults Aged 60+ Living with Depression</w:t>
      </w:r>
    </w:p>
    <w:p w14:paraId="34E26758" w14:textId="77777777" w:rsidR="00D274DD" w:rsidRPr="00AF1E1F" w:rsidRDefault="00000000" w:rsidP="00E07D95">
      <w:pPr>
        <w:spacing w:after="240"/>
        <w:jc w:val="center"/>
        <w:rPr>
          <w:rFonts w:ascii="Arial" w:hAnsi="Arial" w:cs="Arial"/>
          <w:b/>
          <w:bCs/>
          <w:sz w:val="32"/>
          <w:szCs w:val="32"/>
          <w:lang w:val="en-GB"/>
        </w:rPr>
      </w:pPr>
      <w:r w:rsidRPr="00AF1E1F">
        <w:rPr>
          <w:rFonts w:ascii="Arial" w:hAnsi="Arial" w:cs="Arial"/>
          <w:b/>
          <w:bCs/>
          <w:sz w:val="32"/>
          <w:szCs w:val="32"/>
          <w:lang w:val="en-GB"/>
        </w:rPr>
        <w:t>Programme: MSc Public Health and Social Care in Practice</w:t>
      </w:r>
    </w:p>
    <w:p w14:paraId="6CA35F13" w14:textId="77777777" w:rsidR="00D274DD" w:rsidRPr="00AF1E1F" w:rsidRDefault="00000000" w:rsidP="00E07D95">
      <w:pPr>
        <w:spacing w:after="240"/>
        <w:jc w:val="center"/>
        <w:rPr>
          <w:rFonts w:ascii="Arial" w:hAnsi="Arial" w:cs="Arial"/>
          <w:b/>
          <w:bCs/>
          <w:sz w:val="32"/>
          <w:szCs w:val="32"/>
          <w:lang w:val="en-GB"/>
        </w:rPr>
      </w:pPr>
      <w:r w:rsidRPr="00AF1E1F">
        <w:rPr>
          <w:rFonts w:ascii="Arial" w:hAnsi="Arial" w:cs="Arial"/>
          <w:b/>
          <w:bCs/>
          <w:sz w:val="32"/>
          <w:szCs w:val="32"/>
          <w:lang w:val="en-GB"/>
        </w:rPr>
        <w:t>Module: Practice-Based Research</w:t>
      </w:r>
    </w:p>
    <w:p w14:paraId="52836060" w14:textId="77777777" w:rsidR="00D274DD" w:rsidRPr="00AF1E1F" w:rsidRDefault="00000000" w:rsidP="00E07D95">
      <w:pPr>
        <w:spacing w:after="240"/>
        <w:jc w:val="center"/>
        <w:rPr>
          <w:rFonts w:ascii="Arial" w:hAnsi="Arial" w:cs="Arial"/>
          <w:b/>
          <w:bCs/>
          <w:sz w:val="32"/>
          <w:szCs w:val="32"/>
          <w:lang w:val="en-GB"/>
        </w:rPr>
      </w:pPr>
      <w:r w:rsidRPr="00AF1E1F">
        <w:rPr>
          <w:rFonts w:ascii="Arial" w:hAnsi="Arial" w:cs="Arial"/>
          <w:b/>
          <w:bCs/>
          <w:sz w:val="32"/>
          <w:szCs w:val="32"/>
          <w:lang w:val="en-GB"/>
        </w:rPr>
        <w:t>Module code: LCHS7008</w:t>
      </w:r>
    </w:p>
    <w:p w14:paraId="1515221D" w14:textId="3F324571" w:rsidR="00D274DD" w:rsidRPr="00AF1E1F" w:rsidRDefault="00000000" w:rsidP="00E07D95">
      <w:pPr>
        <w:spacing w:after="240"/>
        <w:jc w:val="center"/>
        <w:rPr>
          <w:rFonts w:ascii="Arial" w:hAnsi="Arial" w:cs="Arial"/>
          <w:b/>
          <w:bCs/>
          <w:sz w:val="32"/>
          <w:szCs w:val="32"/>
          <w:lang w:val="en-GB"/>
        </w:rPr>
      </w:pPr>
      <w:r w:rsidRPr="00AF1E1F">
        <w:rPr>
          <w:rFonts w:ascii="Arial" w:hAnsi="Arial" w:cs="Arial"/>
          <w:b/>
          <w:bCs/>
          <w:sz w:val="32"/>
          <w:szCs w:val="32"/>
          <w:lang w:val="en-GB"/>
        </w:rPr>
        <w:t xml:space="preserve">Lecturer: Diola </w:t>
      </w:r>
      <w:proofErr w:type="spellStart"/>
      <w:r w:rsidRPr="00AF1E1F">
        <w:rPr>
          <w:rFonts w:ascii="Arial" w:hAnsi="Arial" w:cs="Arial"/>
          <w:b/>
          <w:bCs/>
          <w:sz w:val="32"/>
          <w:szCs w:val="32"/>
          <w:lang w:val="en-GB"/>
        </w:rPr>
        <w:t>Bijlhout</w:t>
      </w:r>
      <w:proofErr w:type="spellEnd"/>
    </w:p>
    <w:p w14:paraId="66CA60D7" w14:textId="77777777" w:rsidR="00D274DD" w:rsidRPr="00AF1E1F" w:rsidRDefault="00000000" w:rsidP="00E07D95">
      <w:pPr>
        <w:spacing w:after="240"/>
        <w:jc w:val="center"/>
        <w:rPr>
          <w:rFonts w:ascii="Arial" w:hAnsi="Arial" w:cs="Arial"/>
          <w:b/>
          <w:bCs/>
          <w:sz w:val="32"/>
          <w:szCs w:val="32"/>
          <w:lang w:val="en-GB"/>
        </w:rPr>
      </w:pPr>
      <w:r w:rsidRPr="00AF1E1F">
        <w:rPr>
          <w:rFonts w:ascii="Arial" w:hAnsi="Arial" w:cs="Arial"/>
          <w:b/>
          <w:bCs/>
          <w:sz w:val="32"/>
          <w:szCs w:val="32"/>
          <w:lang w:val="en-GB"/>
        </w:rPr>
        <w:t>Assignment Title: Component 2 - Written Research Proposal</w:t>
      </w:r>
    </w:p>
    <w:p w14:paraId="7CF1FBAF" w14:textId="1079A18D" w:rsidR="00D274DD" w:rsidRPr="0077168A" w:rsidRDefault="00000000" w:rsidP="00E07D95">
      <w:pPr>
        <w:spacing w:after="240"/>
        <w:jc w:val="center"/>
        <w:rPr>
          <w:rFonts w:ascii="Arial" w:hAnsi="Arial" w:cs="Arial"/>
          <w:b/>
          <w:bCs/>
          <w:sz w:val="32"/>
          <w:szCs w:val="32"/>
          <w:lang w:val="nl-NL"/>
        </w:rPr>
      </w:pPr>
      <w:r w:rsidRPr="0077168A">
        <w:rPr>
          <w:rFonts w:ascii="Arial" w:hAnsi="Arial" w:cs="Arial"/>
          <w:b/>
          <w:bCs/>
          <w:sz w:val="32"/>
          <w:szCs w:val="32"/>
          <w:lang w:val="nl-NL"/>
        </w:rPr>
        <w:t>Student Name:</w:t>
      </w:r>
      <w:r w:rsidR="001B06C4" w:rsidRPr="0077168A">
        <w:rPr>
          <w:rFonts w:ascii="Arial" w:hAnsi="Arial" w:cs="Arial"/>
          <w:b/>
          <w:bCs/>
          <w:sz w:val="32"/>
          <w:szCs w:val="32"/>
          <w:lang w:val="nl-NL"/>
        </w:rPr>
        <w:t xml:space="preserve"> Pinkalben Macwan </w:t>
      </w:r>
    </w:p>
    <w:p w14:paraId="6A5151C5" w14:textId="6F7056FB" w:rsidR="00D274DD" w:rsidRPr="0077168A" w:rsidRDefault="00000000" w:rsidP="00E07D95">
      <w:pPr>
        <w:spacing w:after="240"/>
        <w:jc w:val="center"/>
        <w:rPr>
          <w:rFonts w:ascii="Arial" w:hAnsi="Arial" w:cs="Arial"/>
          <w:b/>
          <w:bCs/>
          <w:sz w:val="32"/>
          <w:szCs w:val="32"/>
          <w:lang w:val="nl-NL"/>
        </w:rPr>
      </w:pPr>
      <w:r w:rsidRPr="0077168A">
        <w:rPr>
          <w:rFonts w:ascii="Arial" w:hAnsi="Arial" w:cs="Arial"/>
          <w:b/>
          <w:bCs/>
          <w:sz w:val="32"/>
          <w:szCs w:val="32"/>
          <w:lang w:val="nl-NL"/>
        </w:rPr>
        <w:t xml:space="preserve">Student ID: </w:t>
      </w:r>
      <w:r w:rsidR="001B06C4" w:rsidRPr="0077168A">
        <w:rPr>
          <w:rFonts w:ascii="Arial" w:hAnsi="Arial" w:cs="Arial"/>
          <w:b/>
          <w:bCs/>
          <w:sz w:val="32"/>
          <w:szCs w:val="32"/>
          <w:lang w:val="nl-NL"/>
        </w:rPr>
        <w:t>2518469</w:t>
      </w:r>
    </w:p>
    <w:p w14:paraId="4CBAF3AB" w14:textId="6EDD3B3A" w:rsidR="00D274DD" w:rsidRPr="00AF1E1F" w:rsidRDefault="00000000" w:rsidP="00E07D95">
      <w:pPr>
        <w:spacing w:after="240"/>
        <w:jc w:val="center"/>
        <w:rPr>
          <w:rFonts w:ascii="Arial" w:hAnsi="Arial" w:cs="Arial"/>
          <w:b/>
          <w:bCs/>
          <w:sz w:val="32"/>
          <w:szCs w:val="32"/>
          <w:lang w:val="en-GB"/>
        </w:rPr>
      </w:pPr>
      <w:r w:rsidRPr="00AF1E1F">
        <w:rPr>
          <w:rFonts w:ascii="Arial" w:hAnsi="Arial" w:cs="Arial"/>
          <w:b/>
          <w:bCs/>
          <w:sz w:val="32"/>
          <w:szCs w:val="32"/>
          <w:lang w:val="en-GB"/>
        </w:rPr>
        <w:t>Word Count: 2</w:t>
      </w:r>
      <w:r w:rsidR="0009044D">
        <w:rPr>
          <w:rFonts w:ascii="Arial" w:hAnsi="Arial" w:cs="Arial"/>
          <w:b/>
          <w:bCs/>
          <w:sz w:val="32"/>
          <w:szCs w:val="32"/>
          <w:lang w:val="en-GB"/>
        </w:rPr>
        <w:t>600</w:t>
      </w:r>
      <w:r w:rsidRPr="00AF1E1F">
        <w:rPr>
          <w:rFonts w:ascii="Arial" w:hAnsi="Arial" w:cs="Arial"/>
          <w:lang w:val="en-GB"/>
        </w:rPr>
        <w:br w:type="page"/>
      </w:r>
    </w:p>
    <w:sdt>
      <w:sdtPr>
        <w:rPr>
          <w:rFonts w:ascii="Arial" w:eastAsia="Times New Roman" w:hAnsi="Arial" w:cs="Arial"/>
          <w:b/>
          <w:bCs/>
          <w:color w:val="auto"/>
          <w:sz w:val="28"/>
          <w:szCs w:val="28"/>
          <w:lang w:val="en-GB" w:eastAsia="en-IN"/>
        </w:rPr>
        <w:id w:val="-2104719571"/>
        <w:docPartObj>
          <w:docPartGallery w:val="Table of Contents"/>
          <w:docPartUnique/>
        </w:docPartObj>
      </w:sdtPr>
      <w:sdtEndPr>
        <w:rPr>
          <w:noProof/>
          <w:sz w:val="24"/>
          <w:szCs w:val="24"/>
        </w:rPr>
      </w:sdtEndPr>
      <w:sdtContent>
        <w:p w14:paraId="483C6B66" w14:textId="11E8F207" w:rsidR="00757F91" w:rsidRPr="00AF1E1F" w:rsidRDefault="00757F91" w:rsidP="00A45797">
          <w:pPr>
            <w:pStyle w:val="TOCHeading"/>
            <w:spacing w:line="360" w:lineRule="auto"/>
            <w:jc w:val="center"/>
            <w:rPr>
              <w:rFonts w:ascii="Arial" w:hAnsi="Arial" w:cs="Arial"/>
              <w:b/>
              <w:bCs/>
              <w:color w:val="auto"/>
              <w:sz w:val="28"/>
              <w:szCs w:val="28"/>
              <w:lang w:val="en-GB"/>
            </w:rPr>
          </w:pPr>
          <w:r w:rsidRPr="00AF1E1F">
            <w:rPr>
              <w:rFonts w:ascii="Arial" w:hAnsi="Arial" w:cs="Arial"/>
              <w:b/>
              <w:bCs/>
              <w:color w:val="auto"/>
              <w:sz w:val="28"/>
              <w:szCs w:val="28"/>
              <w:lang w:val="en-GB"/>
            </w:rPr>
            <w:t>Table of Contents</w:t>
          </w:r>
        </w:p>
        <w:p w14:paraId="429360C3" w14:textId="522C08B0" w:rsidR="00F67192" w:rsidRPr="00F67192" w:rsidRDefault="00757F91" w:rsidP="00F67192">
          <w:pPr>
            <w:pStyle w:val="TOC1"/>
            <w:rPr>
              <w:rFonts w:eastAsiaTheme="minorEastAsia"/>
              <w:kern w:val="2"/>
              <w:lang w:val="en-IN"/>
              <w14:ligatures w14:val="standardContextual"/>
            </w:rPr>
          </w:pPr>
          <w:r w:rsidRPr="00F67192">
            <w:rPr>
              <w:noProof w:val="0"/>
            </w:rPr>
            <w:fldChar w:fldCharType="begin"/>
          </w:r>
          <w:r w:rsidRPr="00F67192">
            <w:instrText xml:space="preserve"> TOC \o "1-3" \h \z \u </w:instrText>
          </w:r>
          <w:r w:rsidRPr="00F67192">
            <w:rPr>
              <w:noProof w:val="0"/>
            </w:rPr>
            <w:fldChar w:fldCharType="separate"/>
          </w:r>
          <w:hyperlink w:anchor="_Toc237943723" w:history="1">
            <w:r w:rsidR="00F67192" w:rsidRPr="00F67192">
              <w:rPr>
                <w:rStyle w:val="Hyperlink"/>
              </w:rPr>
              <w:t>Introduction and Background</w:t>
            </w:r>
            <w:r w:rsidR="00F67192" w:rsidRPr="00F67192">
              <w:rPr>
                <w:webHidden/>
              </w:rPr>
              <w:tab/>
            </w:r>
            <w:r w:rsidR="00F67192" w:rsidRPr="00F67192">
              <w:rPr>
                <w:webHidden/>
              </w:rPr>
              <w:fldChar w:fldCharType="begin"/>
            </w:r>
            <w:r w:rsidR="00F67192" w:rsidRPr="00F67192">
              <w:rPr>
                <w:webHidden/>
              </w:rPr>
              <w:instrText xml:space="preserve"> PAGEREF _Toc237943723 \h </w:instrText>
            </w:r>
            <w:r w:rsidR="00F67192" w:rsidRPr="00F67192">
              <w:rPr>
                <w:webHidden/>
              </w:rPr>
            </w:r>
            <w:r w:rsidR="00F67192" w:rsidRPr="00F67192">
              <w:rPr>
                <w:webHidden/>
              </w:rPr>
              <w:fldChar w:fldCharType="separate"/>
            </w:r>
            <w:r w:rsidR="00F67192" w:rsidRPr="00F67192">
              <w:rPr>
                <w:webHidden/>
              </w:rPr>
              <w:t>4</w:t>
            </w:r>
            <w:r w:rsidR="00F67192" w:rsidRPr="00F67192">
              <w:rPr>
                <w:webHidden/>
              </w:rPr>
              <w:fldChar w:fldCharType="end"/>
            </w:r>
          </w:hyperlink>
        </w:p>
        <w:p w14:paraId="2AF3F527" w14:textId="4B1B0CCA" w:rsidR="00F67192" w:rsidRPr="00F67192" w:rsidRDefault="00F67192" w:rsidP="00F67192">
          <w:pPr>
            <w:pStyle w:val="TOC1"/>
            <w:rPr>
              <w:rFonts w:eastAsiaTheme="minorEastAsia"/>
              <w:kern w:val="2"/>
              <w:lang w:val="en-IN"/>
              <w14:ligatures w14:val="standardContextual"/>
            </w:rPr>
          </w:pPr>
          <w:hyperlink w:anchor="_Toc237943724" w:history="1">
            <w:r w:rsidRPr="00F67192">
              <w:rPr>
                <w:rStyle w:val="Hyperlink"/>
              </w:rPr>
              <w:t>Rationale and Evidence Gap</w:t>
            </w:r>
            <w:r w:rsidRPr="00F67192">
              <w:rPr>
                <w:webHidden/>
              </w:rPr>
              <w:tab/>
            </w:r>
            <w:r w:rsidRPr="00F67192">
              <w:rPr>
                <w:webHidden/>
              </w:rPr>
              <w:fldChar w:fldCharType="begin"/>
            </w:r>
            <w:r w:rsidRPr="00F67192">
              <w:rPr>
                <w:webHidden/>
              </w:rPr>
              <w:instrText xml:space="preserve"> PAGEREF _Toc237943724 \h </w:instrText>
            </w:r>
            <w:r w:rsidRPr="00F67192">
              <w:rPr>
                <w:webHidden/>
              </w:rPr>
            </w:r>
            <w:r w:rsidRPr="00F67192">
              <w:rPr>
                <w:webHidden/>
              </w:rPr>
              <w:fldChar w:fldCharType="separate"/>
            </w:r>
            <w:r w:rsidRPr="00F67192">
              <w:rPr>
                <w:webHidden/>
              </w:rPr>
              <w:t>5</w:t>
            </w:r>
            <w:r w:rsidRPr="00F67192">
              <w:rPr>
                <w:webHidden/>
              </w:rPr>
              <w:fldChar w:fldCharType="end"/>
            </w:r>
          </w:hyperlink>
        </w:p>
        <w:p w14:paraId="6C10AA9D" w14:textId="45CAFBDC" w:rsidR="00F67192" w:rsidRPr="00F67192" w:rsidRDefault="00F67192" w:rsidP="00F67192">
          <w:pPr>
            <w:pStyle w:val="TOC1"/>
            <w:rPr>
              <w:rFonts w:eastAsiaTheme="minorEastAsia"/>
              <w:kern w:val="2"/>
              <w:lang w:val="en-IN"/>
              <w14:ligatures w14:val="standardContextual"/>
            </w:rPr>
          </w:pPr>
          <w:hyperlink w:anchor="_Toc237943725" w:history="1">
            <w:r w:rsidRPr="00F67192">
              <w:rPr>
                <w:rStyle w:val="Hyperlink"/>
              </w:rPr>
              <w:t>Research Aim, Objectives and Question</w:t>
            </w:r>
            <w:r w:rsidRPr="00F67192">
              <w:rPr>
                <w:webHidden/>
              </w:rPr>
              <w:tab/>
            </w:r>
            <w:r w:rsidRPr="00F67192">
              <w:rPr>
                <w:webHidden/>
              </w:rPr>
              <w:fldChar w:fldCharType="begin"/>
            </w:r>
            <w:r w:rsidRPr="00F67192">
              <w:rPr>
                <w:webHidden/>
              </w:rPr>
              <w:instrText xml:space="preserve"> PAGEREF _Toc237943725 \h </w:instrText>
            </w:r>
            <w:r w:rsidRPr="00F67192">
              <w:rPr>
                <w:webHidden/>
              </w:rPr>
            </w:r>
            <w:r w:rsidRPr="00F67192">
              <w:rPr>
                <w:webHidden/>
              </w:rPr>
              <w:fldChar w:fldCharType="separate"/>
            </w:r>
            <w:r w:rsidRPr="00F67192">
              <w:rPr>
                <w:webHidden/>
              </w:rPr>
              <w:t>6</w:t>
            </w:r>
            <w:r w:rsidRPr="00F67192">
              <w:rPr>
                <w:webHidden/>
              </w:rPr>
              <w:fldChar w:fldCharType="end"/>
            </w:r>
          </w:hyperlink>
        </w:p>
        <w:p w14:paraId="566E33E2" w14:textId="3512C40C" w:rsidR="00F67192" w:rsidRPr="00F67192" w:rsidRDefault="00F67192" w:rsidP="00F67192">
          <w:pPr>
            <w:pStyle w:val="TOC2"/>
            <w:tabs>
              <w:tab w:val="right" w:leader="dot" w:pos="9350"/>
            </w:tabs>
            <w:spacing w:after="0"/>
            <w:rPr>
              <w:rFonts w:ascii="Arial" w:eastAsiaTheme="minorEastAsia" w:hAnsi="Arial" w:cs="Arial"/>
              <w:noProof/>
              <w:kern w:val="2"/>
              <w:sz w:val="22"/>
              <w:szCs w:val="22"/>
              <w:lang w:val="en-IN"/>
              <w14:ligatures w14:val="standardContextual"/>
            </w:rPr>
          </w:pPr>
          <w:hyperlink w:anchor="_Toc237943726" w:history="1">
            <w:r w:rsidRPr="00F67192">
              <w:rPr>
                <w:rStyle w:val="Hyperlink"/>
                <w:rFonts w:ascii="Arial" w:hAnsi="Arial" w:cs="Arial"/>
                <w:noProof/>
                <w:sz w:val="22"/>
                <w:szCs w:val="22"/>
                <w:lang w:val="en-GB"/>
              </w:rPr>
              <w:t>Research Question</w:t>
            </w:r>
            <w:r w:rsidRPr="00F67192">
              <w:rPr>
                <w:rFonts w:ascii="Arial" w:hAnsi="Arial" w:cs="Arial"/>
                <w:noProof/>
                <w:webHidden/>
                <w:sz w:val="22"/>
                <w:szCs w:val="22"/>
              </w:rPr>
              <w:tab/>
            </w:r>
            <w:r w:rsidRPr="00F67192">
              <w:rPr>
                <w:rFonts w:ascii="Arial" w:hAnsi="Arial" w:cs="Arial"/>
                <w:noProof/>
                <w:webHidden/>
                <w:sz w:val="22"/>
                <w:szCs w:val="22"/>
              </w:rPr>
              <w:fldChar w:fldCharType="begin"/>
            </w:r>
            <w:r w:rsidRPr="00F67192">
              <w:rPr>
                <w:rFonts w:ascii="Arial" w:hAnsi="Arial" w:cs="Arial"/>
                <w:noProof/>
                <w:webHidden/>
                <w:sz w:val="22"/>
                <w:szCs w:val="22"/>
              </w:rPr>
              <w:instrText xml:space="preserve"> PAGEREF _Toc237943726 \h </w:instrText>
            </w:r>
            <w:r w:rsidRPr="00F67192">
              <w:rPr>
                <w:rFonts w:ascii="Arial" w:hAnsi="Arial" w:cs="Arial"/>
                <w:noProof/>
                <w:webHidden/>
                <w:sz w:val="22"/>
                <w:szCs w:val="22"/>
              </w:rPr>
            </w:r>
            <w:r w:rsidRPr="00F67192">
              <w:rPr>
                <w:rFonts w:ascii="Arial" w:hAnsi="Arial" w:cs="Arial"/>
                <w:noProof/>
                <w:webHidden/>
                <w:sz w:val="22"/>
                <w:szCs w:val="22"/>
              </w:rPr>
              <w:fldChar w:fldCharType="separate"/>
            </w:r>
            <w:r w:rsidRPr="00F67192">
              <w:rPr>
                <w:rFonts w:ascii="Arial" w:hAnsi="Arial" w:cs="Arial"/>
                <w:noProof/>
                <w:webHidden/>
                <w:sz w:val="22"/>
                <w:szCs w:val="22"/>
              </w:rPr>
              <w:t>6</w:t>
            </w:r>
            <w:r w:rsidRPr="00F67192">
              <w:rPr>
                <w:rFonts w:ascii="Arial" w:hAnsi="Arial" w:cs="Arial"/>
                <w:noProof/>
                <w:webHidden/>
                <w:sz w:val="22"/>
                <w:szCs w:val="22"/>
              </w:rPr>
              <w:fldChar w:fldCharType="end"/>
            </w:r>
          </w:hyperlink>
        </w:p>
        <w:p w14:paraId="5CC93FD7" w14:textId="5C47418C" w:rsidR="00F67192" w:rsidRPr="00F67192" w:rsidRDefault="00F67192" w:rsidP="00F67192">
          <w:pPr>
            <w:pStyle w:val="TOC2"/>
            <w:tabs>
              <w:tab w:val="right" w:leader="dot" w:pos="9350"/>
            </w:tabs>
            <w:spacing w:after="0"/>
            <w:rPr>
              <w:rFonts w:ascii="Arial" w:eastAsiaTheme="minorEastAsia" w:hAnsi="Arial" w:cs="Arial"/>
              <w:noProof/>
              <w:kern w:val="2"/>
              <w:sz w:val="22"/>
              <w:szCs w:val="22"/>
              <w:lang w:val="en-IN"/>
              <w14:ligatures w14:val="standardContextual"/>
            </w:rPr>
          </w:pPr>
          <w:hyperlink w:anchor="_Toc237943727" w:history="1">
            <w:r w:rsidRPr="00F67192">
              <w:rPr>
                <w:rStyle w:val="Hyperlink"/>
                <w:rFonts w:ascii="Arial" w:hAnsi="Arial" w:cs="Arial"/>
                <w:noProof/>
                <w:sz w:val="22"/>
                <w:szCs w:val="22"/>
                <w:lang w:val="en-GB"/>
              </w:rPr>
              <w:t>Research Aim</w:t>
            </w:r>
            <w:r w:rsidRPr="00F67192">
              <w:rPr>
                <w:rFonts w:ascii="Arial" w:hAnsi="Arial" w:cs="Arial"/>
                <w:noProof/>
                <w:webHidden/>
                <w:sz w:val="22"/>
                <w:szCs w:val="22"/>
              </w:rPr>
              <w:tab/>
            </w:r>
            <w:r w:rsidRPr="00F67192">
              <w:rPr>
                <w:rFonts w:ascii="Arial" w:hAnsi="Arial" w:cs="Arial"/>
                <w:noProof/>
                <w:webHidden/>
                <w:sz w:val="22"/>
                <w:szCs w:val="22"/>
              </w:rPr>
              <w:fldChar w:fldCharType="begin"/>
            </w:r>
            <w:r w:rsidRPr="00F67192">
              <w:rPr>
                <w:rFonts w:ascii="Arial" w:hAnsi="Arial" w:cs="Arial"/>
                <w:noProof/>
                <w:webHidden/>
                <w:sz w:val="22"/>
                <w:szCs w:val="22"/>
              </w:rPr>
              <w:instrText xml:space="preserve"> PAGEREF _Toc237943727 \h </w:instrText>
            </w:r>
            <w:r w:rsidRPr="00F67192">
              <w:rPr>
                <w:rFonts w:ascii="Arial" w:hAnsi="Arial" w:cs="Arial"/>
                <w:noProof/>
                <w:webHidden/>
                <w:sz w:val="22"/>
                <w:szCs w:val="22"/>
              </w:rPr>
            </w:r>
            <w:r w:rsidRPr="00F67192">
              <w:rPr>
                <w:rFonts w:ascii="Arial" w:hAnsi="Arial" w:cs="Arial"/>
                <w:noProof/>
                <w:webHidden/>
                <w:sz w:val="22"/>
                <w:szCs w:val="22"/>
              </w:rPr>
              <w:fldChar w:fldCharType="separate"/>
            </w:r>
            <w:r w:rsidRPr="00F67192">
              <w:rPr>
                <w:rFonts w:ascii="Arial" w:hAnsi="Arial" w:cs="Arial"/>
                <w:noProof/>
                <w:webHidden/>
                <w:sz w:val="22"/>
                <w:szCs w:val="22"/>
              </w:rPr>
              <w:t>6</w:t>
            </w:r>
            <w:r w:rsidRPr="00F67192">
              <w:rPr>
                <w:rFonts w:ascii="Arial" w:hAnsi="Arial" w:cs="Arial"/>
                <w:noProof/>
                <w:webHidden/>
                <w:sz w:val="22"/>
                <w:szCs w:val="22"/>
              </w:rPr>
              <w:fldChar w:fldCharType="end"/>
            </w:r>
          </w:hyperlink>
        </w:p>
        <w:p w14:paraId="2FA2F3AC" w14:textId="0A17EEDC" w:rsidR="00F67192" w:rsidRPr="00F67192" w:rsidRDefault="00F67192" w:rsidP="00F67192">
          <w:pPr>
            <w:pStyle w:val="TOC2"/>
            <w:tabs>
              <w:tab w:val="right" w:leader="dot" w:pos="9350"/>
            </w:tabs>
            <w:spacing w:after="0"/>
            <w:rPr>
              <w:rFonts w:ascii="Arial" w:eastAsiaTheme="minorEastAsia" w:hAnsi="Arial" w:cs="Arial"/>
              <w:noProof/>
              <w:kern w:val="2"/>
              <w:sz w:val="22"/>
              <w:szCs w:val="22"/>
              <w:lang w:val="en-IN"/>
              <w14:ligatures w14:val="standardContextual"/>
            </w:rPr>
          </w:pPr>
          <w:hyperlink w:anchor="_Toc237943728" w:history="1">
            <w:r w:rsidRPr="00F67192">
              <w:rPr>
                <w:rStyle w:val="Hyperlink"/>
                <w:rFonts w:ascii="Arial" w:hAnsi="Arial" w:cs="Arial"/>
                <w:noProof/>
                <w:sz w:val="22"/>
                <w:szCs w:val="22"/>
                <w:lang w:val="en-GB"/>
              </w:rPr>
              <w:t>Research Objectives</w:t>
            </w:r>
            <w:r w:rsidRPr="00F67192">
              <w:rPr>
                <w:rFonts w:ascii="Arial" w:hAnsi="Arial" w:cs="Arial"/>
                <w:noProof/>
                <w:webHidden/>
                <w:sz w:val="22"/>
                <w:szCs w:val="22"/>
              </w:rPr>
              <w:tab/>
            </w:r>
            <w:r w:rsidRPr="00F67192">
              <w:rPr>
                <w:rFonts w:ascii="Arial" w:hAnsi="Arial" w:cs="Arial"/>
                <w:noProof/>
                <w:webHidden/>
                <w:sz w:val="22"/>
                <w:szCs w:val="22"/>
              </w:rPr>
              <w:fldChar w:fldCharType="begin"/>
            </w:r>
            <w:r w:rsidRPr="00F67192">
              <w:rPr>
                <w:rFonts w:ascii="Arial" w:hAnsi="Arial" w:cs="Arial"/>
                <w:noProof/>
                <w:webHidden/>
                <w:sz w:val="22"/>
                <w:szCs w:val="22"/>
              </w:rPr>
              <w:instrText xml:space="preserve"> PAGEREF _Toc237943728 \h </w:instrText>
            </w:r>
            <w:r w:rsidRPr="00F67192">
              <w:rPr>
                <w:rFonts w:ascii="Arial" w:hAnsi="Arial" w:cs="Arial"/>
                <w:noProof/>
                <w:webHidden/>
                <w:sz w:val="22"/>
                <w:szCs w:val="22"/>
              </w:rPr>
            </w:r>
            <w:r w:rsidRPr="00F67192">
              <w:rPr>
                <w:rFonts w:ascii="Arial" w:hAnsi="Arial" w:cs="Arial"/>
                <w:noProof/>
                <w:webHidden/>
                <w:sz w:val="22"/>
                <w:szCs w:val="22"/>
              </w:rPr>
              <w:fldChar w:fldCharType="separate"/>
            </w:r>
            <w:r w:rsidRPr="00F67192">
              <w:rPr>
                <w:rFonts w:ascii="Arial" w:hAnsi="Arial" w:cs="Arial"/>
                <w:noProof/>
                <w:webHidden/>
                <w:sz w:val="22"/>
                <w:szCs w:val="22"/>
              </w:rPr>
              <w:t>6</w:t>
            </w:r>
            <w:r w:rsidRPr="00F67192">
              <w:rPr>
                <w:rFonts w:ascii="Arial" w:hAnsi="Arial" w:cs="Arial"/>
                <w:noProof/>
                <w:webHidden/>
                <w:sz w:val="22"/>
                <w:szCs w:val="22"/>
              </w:rPr>
              <w:fldChar w:fldCharType="end"/>
            </w:r>
          </w:hyperlink>
        </w:p>
        <w:p w14:paraId="196ADBCA" w14:textId="696D308E" w:rsidR="00F67192" w:rsidRPr="00F67192" w:rsidRDefault="00F67192" w:rsidP="00F67192">
          <w:pPr>
            <w:pStyle w:val="TOC1"/>
            <w:rPr>
              <w:rFonts w:eastAsiaTheme="minorEastAsia"/>
              <w:kern w:val="2"/>
              <w:lang w:val="en-IN"/>
              <w14:ligatures w14:val="standardContextual"/>
            </w:rPr>
          </w:pPr>
          <w:hyperlink w:anchor="_Toc237943729" w:history="1">
            <w:r w:rsidRPr="00F67192">
              <w:rPr>
                <w:rStyle w:val="Hyperlink"/>
              </w:rPr>
              <w:t>Literature Based Background</w:t>
            </w:r>
            <w:r w:rsidRPr="00F67192">
              <w:rPr>
                <w:webHidden/>
              </w:rPr>
              <w:tab/>
            </w:r>
            <w:r w:rsidRPr="00F67192">
              <w:rPr>
                <w:webHidden/>
              </w:rPr>
              <w:fldChar w:fldCharType="begin"/>
            </w:r>
            <w:r w:rsidRPr="00F67192">
              <w:rPr>
                <w:webHidden/>
              </w:rPr>
              <w:instrText xml:space="preserve"> PAGEREF _Toc237943729 \h </w:instrText>
            </w:r>
            <w:r w:rsidRPr="00F67192">
              <w:rPr>
                <w:webHidden/>
              </w:rPr>
            </w:r>
            <w:r w:rsidRPr="00F67192">
              <w:rPr>
                <w:webHidden/>
              </w:rPr>
              <w:fldChar w:fldCharType="separate"/>
            </w:r>
            <w:r w:rsidRPr="00F67192">
              <w:rPr>
                <w:webHidden/>
              </w:rPr>
              <w:t>7</w:t>
            </w:r>
            <w:r w:rsidRPr="00F67192">
              <w:rPr>
                <w:webHidden/>
              </w:rPr>
              <w:fldChar w:fldCharType="end"/>
            </w:r>
          </w:hyperlink>
        </w:p>
        <w:p w14:paraId="337E80BE" w14:textId="3E1A6BA9" w:rsidR="00F67192" w:rsidRPr="00F67192" w:rsidRDefault="00F67192" w:rsidP="00F67192">
          <w:pPr>
            <w:pStyle w:val="TOC2"/>
            <w:tabs>
              <w:tab w:val="right" w:leader="dot" w:pos="9350"/>
            </w:tabs>
            <w:spacing w:after="0"/>
            <w:rPr>
              <w:rFonts w:ascii="Arial" w:eastAsiaTheme="minorEastAsia" w:hAnsi="Arial" w:cs="Arial"/>
              <w:noProof/>
              <w:kern w:val="2"/>
              <w:sz w:val="22"/>
              <w:szCs w:val="22"/>
              <w:lang w:val="en-IN"/>
              <w14:ligatures w14:val="standardContextual"/>
            </w:rPr>
          </w:pPr>
          <w:hyperlink w:anchor="_Toc237943730" w:history="1">
            <w:r w:rsidRPr="00F67192">
              <w:rPr>
                <w:rStyle w:val="Hyperlink"/>
                <w:rFonts w:ascii="Arial" w:hAnsi="Arial" w:cs="Arial"/>
                <w:noProof/>
                <w:sz w:val="22"/>
                <w:szCs w:val="22"/>
                <w:lang w:val="en-GB"/>
              </w:rPr>
              <w:t>Access to Digital Health Services and Healthcare</w:t>
            </w:r>
            <w:r w:rsidRPr="00F67192">
              <w:rPr>
                <w:rFonts w:ascii="Arial" w:hAnsi="Arial" w:cs="Arial"/>
                <w:noProof/>
                <w:webHidden/>
                <w:sz w:val="22"/>
                <w:szCs w:val="22"/>
              </w:rPr>
              <w:tab/>
            </w:r>
            <w:r w:rsidRPr="00F67192">
              <w:rPr>
                <w:rFonts w:ascii="Arial" w:hAnsi="Arial" w:cs="Arial"/>
                <w:noProof/>
                <w:webHidden/>
                <w:sz w:val="22"/>
                <w:szCs w:val="22"/>
              </w:rPr>
              <w:fldChar w:fldCharType="begin"/>
            </w:r>
            <w:r w:rsidRPr="00F67192">
              <w:rPr>
                <w:rFonts w:ascii="Arial" w:hAnsi="Arial" w:cs="Arial"/>
                <w:noProof/>
                <w:webHidden/>
                <w:sz w:val="22"/>
                <w:szCs w:val="22"/>
              </w:rPr>
              <w:instrText xml:space="preserve"> PAGEREF _Toc237943730 \h </w:instrText>
            </w:r>
            <w:r w:rsidRPr="00F67192">
              <w:rPr>
                <w:rFonts w:ascii="Arial" w:hAnsi="Arial" w:cs="Arial"/>
                <w:noProof/>
                <w:webHidden/>
                <w:sz w:val="22"/>
                <w:szCs w:val="22"/>
              </w:rPr>
            </w:r>
            <w:r w:rsidRPr="00F67192">
              <w:rPr>
                <w:rFonts w:ascii="Arial" w:hAnsi="Arial" w:cs="Arial"/>
                <w:noProof/>
                <w:webHidden/>
                <w:sz w:val="22"/>
                <w:szCs w:val="22"/>
              </w:rPr>
              <w:fldChar w:fldCharType="separate"/>
            </w:r>
            <w:r w:rsidRPr="00F67192">
              <w:rPr>
                <w:rFonts w:ascii="Arial" w:hAnsi="Arial" w:cs="Arial"/>
                <w:noProof/>
                <w:webHidden/>
                <w:sz w:val="22"/>
                <w:szCs w:val="22"/>
              </w:rPr>
              <w:t>7</w:t>
            </w:r>
            <w:r w:rsidRPr="00F67192">
              <w:rPr>
                <w:rFonts w:ascii="Arial" w:hAnsi="Arial" w:cs="Arial"/>
                <w:noProof/>
                <w:webHidden/>
                <w:sz w:val="22"/>
                <w:szCs w:val="22"/>
              </w:rPr>
              <w:fldChar w:fldCharType="end"/>
            </w:r>
          </w:hyperlink>
        </w:p>
        <w:p w14:paraId="171DC0E2" w14:textId="3CDA9A66" w:rsidR="00F67192" w:rsidRPr="00F67192" w:rsidRDefault="00F67192" w:rsidP="00F67192">
          <w:pPr>
            <w:pStyle w:val="TOC2"/>
            <w:tabs>
              <w:tab w:val="right" w:leader="dot" w:pos="9350"/>
            </w:tabs>
            <w:spacing w:after="0"/>
            <w:rPr>
              <w:rFonts w:ascii="Arial" w:eastAsiaTheme="minorEastAsia" w:hAnsi="Arial" w:cs="Arial"/>
              <w:noProof/>
              <w:kern w:val="2"/>
              <w:sz w:val="22"/>
              <w:szCs w:val="22"/>
              <w:lang w:val="en-IN"/>
              <w14:ligatures w14:val="standardContextual"/>
            </w:rPr>
          </w:pPr>
          <w:hyperlink w:anchor="_Toc237943731" w:history="1">
            <w:r w:rsidRPr="00F67192">
              <w:rPr>
                <w:rStyle w:val="Hyperlink"/>
                <w:rFonts w:ascii="Arial" w:hAnsi="Arial" w:cs="Arial"/>
                <w:noProof/>
                <w:sz w:val="22"/>
                <w:szCs w:val="22"/>
                <w:lang w:val="en-GB"/>
              </w:rPr>
              <w:t>Digital Health and Elderly Depression</w:t>
            </w:r>
            <w:r w:rsidRPr="00F67192">
              <w:rPr>
                <w:rFonts w:ascii="Arial" w:hAnsi="Arial" w:cs="Arial"/>
                <w:noProof/>
                <w:webHidden/>
                <w:sz w:val="22"/>
                <w:szCs w:val="22"/>
              </w:rPr>
              <w:tab/>
            </w:r>
            <w:r w:rsidRPr="00F67192">
              <w:rPr>
                <w:rFonts w:ascii="Arial" w:hAnsi="Arial" w:cs="Arial"/>
                <w:noProof/>
                <w:webHidden/>
                <w:sz w:val="22"/>
                <w:szCs w:val="22"/>
              </w:rPr>
              <w:fldChar w:fldCharType="begin"/>
            </w:r>
            <w:r w:rsidRPr="00F67192">
              <w:rPr>
                <w:rFonts w:ascii="Arial" w:hAnsi="Arial" w:cs="Arial"/>
                <w:noProof/>
                <w:webHidden/>
                <w:sz w:val="22"/>
                <w:szCs w:val="22"/>
              </w:rPr>
              <w:instrText xml:space="preserve"> PAGEREF _Toc237943731 \h </w:instrText>
            </w:r>
            <w:r w:rsidRPr="00F67192">
              <w:rPr>
                <w:rFonts w:ascii="Arial" w:hAnsi="Arial" w:cs="Arial"/>
                <w:noProof/>
                <w:webHidden/>
                <w:sz w:val="22"/>
                <w:szCs w:val="22"/>
              </w:rPr>
            </w:r>
            <w:r w:rsidRPr="00F67192">
              <w:rPr>
                <w:rFonts w:ascii="Arial" w:hAnsi="Arial" w:cs="Arial"/>
                <w:noProof/>
                <w:webHidden/>
                <w:sz w:val="22"/>
                <w:szCs w:val="22"/>
              </w:rPr>
              <w:fldChar w:fldCharType="separate"/>
            </w:r>
            <w:r w:rsidRPr="00F67192">
              <w:rPr>
                <w:rFonts w:ascii="Arial" w:hAnsi="Arial" w:cs="Arial"/>
                <w:noProof/>
                <w:webHidden/>
                <w:sz w:val="22"/>
                <w:szCs w:val="22"/>
              </w:rPr>
              <w:t>7</w:t>
            </w:r>
            <w:r w:rsidRPr="00F67192">
              <w:rPr>
                <w:rFonts w:ascii="Arial" w:hAnsi="Arial" w:cs="Arial"/>
                <w:noProof/>
                <w:webHidden/>
                <w:sz w:val="22"/>
                <w:szCs w:val="22"/>
              </w:rPr>
              <w:fldChar w:fldCharType="end"/>
            </w:r>
          </w:hyperlink>
        </w:p>
        <w:p w14:paraId="6B7D58FE" w14:textId="31AEB38A" w:rsidR="00F67192" w:rsidRPr="00F67192" w:rsidRDefault="00F67192" w:rsidP="00F67192">
          <w:pPr>
            <w:pStyle w:val="TOC2"/>
            <w:tabs>
              <w:tab w:val="right" w:leader="dot" w:pos="9350"/>
            </w:tabs>
            <w:spacing w:after="0"/>
            <w:rPr>
              <w:rFonts w:ascii="Arial" w:eastAsiaTheme="minorEastAsia" w:hAnsi="Arial" w:cs="Arial"/>
              <w:noProof/>
              <w:kern w:val="2"/>
              <w:sz w:val="22"/>
              <w:szCs w:val="22"/>
              <w:lang w:val="en-IN"/>
              <w14:ligatures w14:val="standardContextual"/>
            </w:rPr>
          </w:pPr>
          <w:hyperlink w:anchor="_Toc237943732" w:history="1">
            <w:r w:rsidRPr="00F67192">
              <w:rPr>
                <w:rStyle w:val="Hyperlink"/>
                <w:rFonts w:ascii="Arial" w:hAnsi="Arial" w:cs="Arial"/>
                <w:noProof/>
                <w:sz w:val="22"/>
                <w:szCs w:val="22"/>
                <w:lang w:val="en-GB"/>
              </w:rPr>
              <w:t>Digital Exclusion and Inequalities</w:t>
            </w:r>
            <w:r w:rsidRPr="00F67192">
              <w:rPr>
                <w:rFonts w:ascii="Arial" w:hAnsi="Arial" w:cs="Arial"/>
                <w:noProof/>
                <w:webHidden/>
                <w:sz w:val="22"/>
                <w:szCs w:val="22"/>
              </w:rPr>
              <w:tab/>
            </w:r>
            <w:r w:rsidRPr="00F67192">
              <w:rPr>
                <w:rFonts w:ascii="Arial" w:hAnsi="Arial" w:cs="Arial"/>
                <w:noProof/>
                <w:webHidden/>
                <w:sz w:val="22"/>
                <w:szCs w:val="22"/>
              </w:rPr>
              <w:fldChar w:fldCharType="begin"/>
            </w:r>
            <w:r w:rsidRPr="00F67192">
              <w:rPr>
                <w:rFonts w:ascii="Arial" w:hAnsi="Arial" w:cs="Arial"/>
                <w:noProof/>
                <w:webHidden/>
                <w:sz w:val="22"/>
                <w:szCs w:val="22"/>
              </w:rPr>
              <w:instrText xml:space="preserve"> PAGEREF _Toc237943732 \h </w:instrText>
            </w:r>
            <w:r w:rsidRPr="00F67192">
              <w:rPr>
                <w:rFonts w:ascii="Arial" w:hAnsi="Arial" w:cs="Arial"/>
                <w:noProof/>
                <w:webHidden/>
                <w:sz w:val="22"/>
                <w:szCs w:val="22"/>
              </w:rPr>
            </w:r>
            <w:r w:rsidRPr="00F67192">
              <w:rPr>
                <w:rFonts w:ascii="Arial" w:hAnsi="Arial" w:cs="Arial"/>
                <w:noProof/>
                <w:webHidden/>
                <w:sz w:val="22"/>
                <w:szCs w:val="22"/>
              </w:rPr>
              <w:fldChar w:fldCharType="separate"/>
            </w:r>
            <w:r w:rsidRPr="00F67192">
              <w:rPr>
                <w:rFonts w:ascii="Arial" w:hAnsi="Arial" w:cs="Arial"/>
                <w:noProof/>
                <w:webHidden/>
                <w:sz w:val="22"/>
                <w:szCs w:val="22"/>
              </w:rPr>
              <w:t>7</w:t>
            </w:r>
            <w:r w:rsidRPr="00F67192">
              <w:rPr>
                <w:rFonts w:ascii="Arial" w:hAnsi="Arial" w:cs="Arial"/>
                <w:noProof/>
                <w:webHidden/>
                <w:sz w:val="22"/>
                <w:szCs w:val="22"/>
              </w:rPr>
              <w:fldChar w:fldCharType="end"/>
            </w:r>
          </w:hyperlink>
        </w:p>
        <w:p w14:paraId="42CBFFA2" w14:textId="76F2D833" w:rsidR="00F67192" w:rsidRPr="00F67192" w:rsidRDefault="00F67192" w:rsidP="00F67192">
          <w:pPr>
            <w:pStyle w:val="TOC2"/>
            <w:tabs>
              <w:tab w:val="right" w:leader="dot" w:pos="9350"/>
            </w:tabs>
            <w:spacing w:after="0"/>
            <w:rPr>
              <w:rFonts w:ascii="Arial" w:eastAsiaTheme="minorEastAsia" w:hAnsi="Arial" w:cs="Arial"/>
              <w:noProof/>
              <w:kern w:val="2"/>
              <w:sz w:val="22"/>
              <w:szCs w:val="22"/>
              <w:lang w:val="en-IN"/>
              <w14:ligatures w14:val="standardContextual"/>
            </w:rPr>
          </w:pPr>
          <w:hyperlink w:anchor="_Toc237943733" w:history="1">
            <w:r w:rsidRPr="00F67192">
              <w:rPr>
                <w:rStyle w:val="Hyperlink"/>
                <w:rFonts w:ascii="Arial" w:hAnsi="Arial" w:cs="Arial"/>
                <w:noProof/>
                <w:sz w:val="22"/>
                <w:szCs w:val="22"/>
                <w:lang w:val="en-GB"/>
              </w:rPr>
              <w:t>Accessibility, Acceptability and Patient Experience</w:t>
            </w:r>
            <w:r w:rsidRPr="00F67192">
              <w:rPr>
                <w:rFonts w:ascii="Arial" w:hAnsi="Arial" w:cs="Arial"/>
                <w:noProof/>
                <w:webHidden/>
                <w:sz w:val="22"/>
                <w:szCs w:val="22"/>
              </w:rPr>
              <w:tab/>
            </w:r>
            <w:r w:rsidRPr="00F67192">
              <w:rPr>
                <w:rFonts w:ascii="Arial" w:hAnsi="Arial" w:cs="Arial"/>
                <w:noProof/>
                <w:webHidden/>
                <w:sz w:val="22"/>
                <w:szCs w:val="22"/>
              </w:rPr>
              <w:fldChar w:fldCharType="begin"/>
            </w:r>
            <w:r w:rsidRPr="00F67192">
              <w:rPr>
                <w:rFonts w:ascii="Arial" w:hAnsi="Arial" w:cs="Arial"/>
                <w:noProof/>
                <w:webHidden/>
                <w:sz w:val="22"/>
                <w:szCs w:val="22"/>
              </w:rPr>
              <w:instrText xml:space="preserve"> PAGEREF _Toc237943733 \h </w:instrText>
            </w:r>
            <w:r w:rsidRPr="00F67192">
              <w:rPr>
                <w:rFonts w:ascii="Arial" w:hAnsi="Arial" w:cs="Arial"/>
                <w:noProof/>
                <w:webHidden/>
                <w:sz w:val="22"/>
                <w:szCs w:val="22"/>
              </w:rPr>
            </w:r>
            <w:r w:rsidRPr="00F67192">
              <w:rPr>
                <w:rFonts w:ascii="Arial" w:hAnsi="Arial" w:cs="Arial"/>
                <w:noProof/>
                <w:webHidden/>
                <w:sz w:val="22"/>
                <w:szCs w:val="22"/>
              </w:rPr>
              <w:fldChar w:fldCharType="separate"/>
            </w:r>
            <w:r w:rsidRPr="00F67192">
              <w:rPr>
                <w:rFonts w:ascii="Arial" w:hAnsi="Arial" w:cs="Arial"/>
                <w:noProof/>
                <w:webHidden/>
                <w:sz w:val="22"/>
                <w:szCs w:val="22"/>
              </w:rPr>
              <w:t>8</w:t>
            </w:r>
            <w:r w:rsidRPr="00F67192">
              <w:rPr>
                <w:rFonts w:ascii="Arial" w:hAnsi="Arial" w:cs="Arial"/>
                <w:noProof/>
                <w:webHidden/>
                <w:sz w:val="22"/>
                <w:szCs w:val="22"/>
              </w:rPr>
              <w:fldChar w:fldCharType="end"/>
            </w:r>
          </w:hyperlink>
        </w:p>
        <w:p w14:paraId="271AD154" w14:textId="5601DC40" w:rsidR="00F67192" w:rsidRPr="00F67192" w:rsidRDefault="00F67192" w:rsidP="00F67192">
          <w:pPr>
            <w:pStyle w:val="TOC2"/>
            <w:tabs>
              <w:tab w:val="right" w:leader="dot" w:pos="9350"/>
            </w:tabs>
            <w:spacing w:after="0"/>
            <w:rPr>
              <w:rFonts w:ascii="Arial" w:eastAsiaTheme="minorEastAsia" w:hAnsi="Arial" w:cs="Arial"/>
              <w:noProof/>
              <w:kern w:val="2"/>
              <w:sz w:val="22"/>
              <w:szCs w:val="22"/>
              <w:lang w:val="en-IN"/>
              <w14:ligatures w14:val="standardContextual"/>
            </w:rPr>
          </w:pPr>
          <w:hyperlink w:anchor="_Toc237943734" w:history="1">
            <w:r w:rsidRPr="00F67192">
              <w:rPr>
                <w:rStyle w:val="Hyperlink"/>
                <w:rFonts w:ascii="Arial" w:hAnsi="Arial" w:cs="Arial"/>
                <w:noProof/>
                <w:sz w:val="22"/>
                <w:szCs w:val="22"/>
                <w:lang w:val="en-GB"/>
              </w:rPr>
              <w:t>UK Healthcare Context and Critical Synthesis</w:t>
            </w:r>
            <w:r w:rsidRPr="00F67192">
              <w:rPr>
                <w:rFonts w:ascii="Arial" w:hAnsi="Arial" w:cs="Arial"/>
                <w:noProof/>
                <w:webHidden/>
                <w:sz w:val="22"/>
                <w:szCs w:val="22"/>
              </w:rPr>
              <w:tab/>
            </w:r>
            <w:r w:rsidRPr="00F67192">
              <w:rPr>
                <w:rFonts w:ascii="Arial" w:hAnsi="Arial" w:cs="Arial"/>
                <w:noProof/>
                <w:webHidden/>
                <w:sz w:val="22"/>
                <w:szCs w:val="22"/>
              </w:rPr>
              <w:fldChar w:fldCharType="begin"/>
            </w:r>
            <w:r w:rsidRPr="00F67192">
              <w:rPr>
                <w:rFonts w:ascii="Arial" w:hAnsi="Arial" w:cs="Arial"/>
                <w:noProof/>
                <w:webHidden/>
                <w:sz w:val="22"/>
                <w:szCs w:val="22"/>
              </w:rPr>
              <w:instrText xml:space="preserve"> PAGEREF _Toc237943734 \h </w:instrText>
            </w:r>
            <w:r w:rsidRPr="00F67192">
              <w:rPr>
                <w:rFonts w:ascii="Arial" w:hAnsi="Arial" w:cs="Arial"/>
                <w:noProof/>
                <w:webHidden/>
                <w:sz w:val="22"/>
                <w:szCs w:val="22"/>
              </w:rPr>
            </w:r>
            <w:r w:rsidRPr="00F67192">
              <w:rPr>
                <w:rFonts w:ascii="Arial" w:hAnsi="Arial" w:cs="Arial"/>
                <w:noProof/>
                <w:webHidden/>
                <w:sz w:val="22"/>
                <w:szCs w:val="22"/>
              </w:rPr>
              <w:fldChar w:fldCharType="separate"/>
            </w:r>
            <w:r w:rsidRPr="00F67192">
              <w:rPr>
                <w:rFonts w:ascii="Arial" w:hAnsi="Arial" w:cs="Arial"/>
                <w:noProof/>
                <w:webHidden/>
                <w:sz w:val="22"/>
                <w:szCs w:val="22"/>
              </w:rPr>
              <w:t>8</w:t>
            </w:r>
            <w:r w:rsidRPr="00F67192">
              <w:rPr>
                <w:rFonts w:ascii="Arial" w:hAnsi="Arial" w:cs="Arial"/>
                <w:noProof/>
                <w:webHidden/>
                <w:sz w:val="22"/>
                <w:szCs w:val="22"/>
              </w:rPr>
              <w:fldChar w:fldCharType="end"/>
            </w:r>
          </w:hyperlink>
        </w:p>
        <w:p w14:paraId="4ADD576F" w14:textId="5534C69E" w:rsidR="00F67192" w:rsidRPr="00F67192" w:rsidRDefault="00F67192" w:rsidP="00F67192">
          <w:pPr>
            <w:pStyle w:val="TOC1"/>
            <w:rPr>
              <w:rFonts w:eastAsiaTheme="minorEastAsia"/>
              <w:kern w:val="2"/>
              <w:lang w:val="en-IN"/>
              <w14:ligatures w14:val="standardContextual"/>
            </w:rPr>
          </w:pPr>
          <w:hyperlink w:anchor="_Toc237943735" w:history="1">
            <w:r w:rsidRPr="00F67192">
              <w:rPr>
                <w:rStyle w:val="Hyperlink"/>
              </w:rPr>
              <w:t>Methodology</w:t>
            </w:r>
            <w:r w:rsidRPr="00F67192">
              <w:rPr>
                <w:webHidden/>
              </w:rPr>
              <w:tab/>
            </w:r>
            <w:r w:rsidRPr="00F67192">
              <w:rPr>
                <w:webHidden/>
              </w:rPr>
              <w:fldChar w:fldCharType="begin"/>
            </w:r>
            <w:r w:rsidRPr="00F67192">
              <w:rPr>
                <w:webHidden/>
              </w:rPr>
              <w:instrText xml:space="preserve"> PAGEREF _Toc237943735 \h </w:instrText>
            </w:r>
            <w:r w:rsidRPr="00F67192">
              <w:rPr>
                <w:webHidden/>
              </w:rPr>
            </w:r>
            <w:r w:rsidRPr="00F67192">
              <w:rPr>
                <w:webHidden/>
              </w:rPr>
              <w:fldChar w:fldCharType="separate"/>
            </w:r>
            <w:r w:rsidRPr="00F67192">
              <w:rPr>
                <w:webHidden/>
              </w:rPr>
              <w:t>8</w:t>
            </w:r>
            <w:r w:rsidRPr="00F67192">
              <w:rPr>
                <w:webHidden/>
              </w:rPr>
              <w:fldChar w:fldCharType="end"/>
            </w:r>
          </w:hyperlink>
        </w:p>
        <w:p w14:paraId="287027F3" w14:textId="7A7E1145" w:rsidR="00F67192" w:rsidRPr="00F67192" w:rsidRDefault="00F67192" w:rsidP="00F67192">
          <w:pPr>
            <w:pStyle w:val="TOC2"/>
            <w:tabs>
              <w:tab w:val="right" w:leader="dot" w:pos="9350"/>
            </w:tabs>
            <w:spacing w:after="0"/>
            <w:rPr>
              <w:rFonts w:ascii="Arial" w:eastAsiaTheme="minorEastAsia" w:hAnsi="Arial" w:cs="Arial"/>
              <w:noProof/>
              <w:kern w:val="2"/>
              <w:sz w:val="22"/>
              <w:szCs w:val="22"/>
              <w:lang w:val="en-IN"/>
              <w14:ligatures w14:val="standardContextual"/>
            </w:rPr>
          </w:pPr>
          <w:hyperlink w:anchor="_Toc237943736" w:history="1">
            <w:r w:rsidRPr="00F67192">
              <w:rPr>
                <w:rStyle w:val="Hyperlink"/>
                <w:rFonts w:ascii="Arial" w:hAnsi="Arial" w:cs="Arial"/>
                <w:noProof/>
                <w:sz w:val="22"/>
                <w:szCs w:val="22"/>
                <w:lang w:val="en-GB"/>
              </w:rPr>
              <w:t>Research Philosophy</w:t>
            </w:r>
            <w:r w:rsidRPr="00F67192">
              <w:rPr>
                <w:rFonts w:ascii="Arial" w:hAnsi="Arial" w:cs="Arial"/>
                <w:noProof/>
                <w:webHidden/>
                <w:sz w:val="22"/>
                <w:szCs w:val="22"/>
              </w:rPr>
              <w:tab/>
            </w:r>
            <w:r w:rsidRPr="00F67192">
              <w:rPr>
                <w:rFonts w:ascii="Arial" w:hAnsi="Arial" w:cs="Arial"/>
                <w:noProof/>
                <w:webHidden/>
                <w:sz w:val="22"/>
                <w:szCs w:val="22"/>
              </w:rPr>
              <w:fldChar w:fldCharType="begin"/>
            </w:r>
            <w:r w:rsidRPr="00F67192">
              <w:rPr>
                <w:rFonts w:ascii="Arial" w:hAnsi="Arial" w:cs="Arial"/>
                <w:noProof/>
                <w:webHidden/>
                <w:sz w:val="22"/>
                <w:szCs w:val="22"/>
              </w:rPr>
              <w:instrText xml:space="preserve"> PAGEREF _Toc237943736 \h </w:instrText>
            </w:r>
            <w:r w:rsidRPr="00F67192">
              <w:rPr>
                <w:rFonts w:ascii="Arial" w:hAnsi="Arial" w:cs="Arial"/>
                <w:noProof/>
                <w:webHidden/>
                <w:sz w:val="22"/>
                <w:szCs w:val="22"/>
              </w:rPr>
            </w:r>
            <w:r w:rsidRPr="00F67192">
              <w:rPr>
                <w:rFonts w:ascii="Arial" w:hAnsi="Arial" w:cs="Arial"/>
                <w:noProof/>
                <w:webHidden/>
                <w:sz w:val="22"/>
                <w:szCs w:val="22"/>
              </w:rPr>
              <w:fldChar w:fldCharType="separate"/>
            </w:r>
            <w:r w:rsidRPr="00F67192">
              <w:rPr>
                <w:rFonts w:ascii="Arial" w:hAnsi="Arial" w:cs="Arial"/>
                <w:noProof/>
                <w:webHidden/>
                <w:sz w:val="22"/>
                <w:szCs w:val="22"/>
              </w:rPr>
              <w:t>8</w:t>
            </w:r>
            <w:r w:rsidRPr="00F67192">
              <w:rPr>
                <w:rFonts w:ascii="Arial" w:hAnsi="Arial" w:cs="Arial"/>
                <w:noProof/>
                <w:webHidden/>
                <w:sz w:val="22"/>
                <w:szCs w:val="22"/>
              </w:rPr>
              <w:fldChar w:fldCharType="end"/>
            </w:r>
          </w:hyperlink>
        </w:p>
        <w:p w14:paraId="71B95AF5" w14:textId="5463A682" w:rsidR="00F67192" w:rsidRPr="00F67192" w:rsidRDefault="00F67192" w:rsidP="00F67192">
          <w:pPr>
            <w:pStyle w:val="TOC2"/>
            <w:tabs>
              <w:tab w:val="right" w:leader="dot" w:pos="9350"/>
            </w:tabs>
            <w:spacing w:after="0"/>
            <w:rPr>
              <w:rFonts w:ascii="Arial" w:eastAsiaTheme="minorEastAsia" w:hAnsi="Arial" w:cs="Arial"/>
              <w:noProof/>
              <w:kern w:val="2"/>
              <w:sz w:val="22"/>
              <w:szCs w:val="22"/>
              <w:lang w:val="en-IN"/>
              <w14:ligatures w14:val="standardContextual"/>
            </w:rPr>
          </w:pPr>
          <w:hyperlink w:anchor="_Toc237943737" w:history="1">
            <w:r w:rsidRPr="00F67192">
              <w:rPr>
                <w:rStyle w:val="Hyperlink"/>
                <w:rFonts w:ascii="Arial" w:hAnsi="Arial" w:cs="Arial"/>
                <w:noProof/>
                <w:sz w:val="22"/>
                <w:szCs w:val="22"/>
                <w:lang w:val="en-GB"/>
              </w:rPr>
              <w:t>Research Approach</w:t>
            </w:r>
            <w:r w:rsidRPr="00F67192">
              <w:rPr>
                <w:rFonts w:ascii="Arial" w:hAnsi="Arial" w:cs="Arial"/>
                <w:noProof/>
                <w:webHidden/>
                <w:sz w:val="22"/>
                <w:szCs w:val="22"/>
              </w:rPr>
              <w:tab/>
            </w:r>
            <w:r w:rsidRPr="00F67192">
              <w:rPr>
                <w:rFonts w:ascii="Arial" w:hAnsi="Arial" w:cs="Arial"/>
                <w:noProof/>
                <w:webHidden/>
                <w:sz w:val="22"/>
                <w:szCs w:val="22"/>
              </w:rPr>
              <w:fldChar w:fldCharType="begin"/>
            </w:r>
            <w:r w:rsidRPr="00F67192">
              <w:rPr>
                <w:rFonts w:ascii="Arial" w:hAnsi="Arial" w:cs="Arial"/>
                <w:noProof/>
                <w:webHidden/>
                <w:sz w:val="22"/>
                <w:szCs w:val="22"/>
              </w:rPr>
              <w:instrText xml:space="preserve"> PAGEREF _Toc237943737 \h </w:instrText>
            </w:r>
            <w:r w:rsidRPr="00F67192">
              <w:rPr>
                <w:rFonts w:ascii="Arial" w:hAnsi="Arial" w:cs="Arial"/>
                <w:noProof/>
                <w:webHidden/>
                <w:sz w:val="22"/>
                <w:szCs w:val="22"/>
              </w:rPr>
            </w:r>
            <w:r w:rsidRPr="00F67192">
              <w:rPr>
                <w:rFonts w:ascii="Arial" w:hAnsi="Arial" w:cs="Arial"/>
                <w:noProof/>
                <w:webHidden/>
                <w:sz w:val="22"/>
                <w:szCs w:val="22"/>
              </w:rPr>
              <w:fldChar w:fldCharType="separate"/>
            </w:r>
            <w:r w:rsidRPr="00F67192">
              <w:rPr>
                <w:rFonts w:ascii="Arial" w:hAnsi="Arial" w:cs="Arial"/>
                <w:noProof/>
                <w:webHidden/>
                <w:sz w:val="22"/>
                <w:szCs w:val="22"/>
              </w:rPr>
              <w:t>9</w:t>
            </w:r>
            <w:r w:rsidRPr="00F67192">
              <w:rPr>
                <w:rFonts w:ascii="Arial" w:hAnsi="Arial" w:cs="Arial"/>
                <w:noProof/>
                <w:webHidden/>
                <w:sz w:val="22"/>
                <w:szCs w:val="22"/>
              </w:rPr>
              <w:fldChar w:fldCharType="end"/>
            </w:r>
          </w:hyperlink>
        </w:p>
        <w:p w14:paraId="6EE3665B" w14:textId="74288774" w:rsidR="00F67192" w:rsidRPr="00F67192" w:rsidRDefault="00F67192" w:rsidP="00F67192">
          <w:pPr>
            <w:pStyle w:val="TOC2"/>
            <w:tabs>
              <w:tab w:val="right" w:leader="dot" w:pos="9350"/>
            </w:tabs>
            <w:spacing w:after="0"/>
            <w:rPr>
              <w:rFonts w:ascii="Arial" w:eastAsiaTheme="minorEastAsia" w:hAnsi="Arial" w:cs="Arial"/>
              <w:noProof/>
              <w:kern w:val="2"/>
              <w:sz w:val="22"/>
              <w:szCs w:val="22"/>
              <w:lang w:val="en-IN"/>
              <w14:ligatures w14:val="standardContextual"/>
            </w:rPr>
          </w:pPr>
          <w:hyperlink w:anchor="_Toc237943738" w:history="1">
            <w:r w:rsidRPr="00F67192">
              <w:rPr>
                <w:rStyle w:val="Hyperlink"/>
                <w:rFonts w:ascii="Arial" w:hAnsi="Arial" w:cs="Arial"/>
                <w:noProof/>
                <w:sz w:val="22"/>
                <w:szCs w:val="22"/>
                <w:lang w:val="en-GB"/>
              </w:rPr>
              <w:t>Information Sources and Databases</w:t>
            </w:r>
            <w:r w:rsidRPr="00F67192">
              <w:rPr>
                <w:rFonts w:ascii="Arial" w:hAnsi="Arial" w:cs="Arial"/>
                <w:noProof/>
                <w:webHidden/>
                <w:sz w:val="22"/>
                <w:szCs w:val="22"/>
              </w:rPr>
              <w:tab/>
            </w:r>
            <w:r w:rsidRPr="00F67192">
              <w:rPr>
                <w:rFonts w:ascii="Arial" w:hAnsi="Arial" w:cs="Arial"/>
                <w:noProof/>
                <w:webHidden/>
                <w:sz w:val="22"/>
                <w:szCs w:val="22"/>
              </w:rPr>
              <w:fldChar w:fldCharType="begin"/>
            </w:r>
            <w:r w:rsidRPr="00F67192">
              <w:rPr>
                <w:rFonts w:ascii="Arial" w:hAnsi="Arial" w:cs="Arial"/>
                <w:noProof/>
                <w:webHidden/>
                <w:sz w:val="22"/>
                <w:szCs w:val="22"/>
              </w:rPr>
              <w:instrText xml:space="preserve"> PAGEREF _Toc237943738 \h </w:instrText>
            </w:r>
            <w:r w:rsidRPr="00F67192">
              <w:rPr>
                <w:rFonts w:ascii="Arial" w:hAnsi="Arial" w:cs="Arial"/>
                <w:noProof/>
                <w:webHidden/>
                <w:sz w:val="22"/>
                <w:szCs w:val="22"/>
              </w:rPr>
            </w:r>
            <w:r w:rsidRPr="00F67192">
              <w:rPr>
                <w:rFonts w:ascii="Arial" w:hAnsi="Arial" w:cs="Arial"/>
                <w:noProof/>
                <w:webHidden/>
                <w:sz w:val="22"/>
                <w:szCs w:val="22"/>
              </w:rPr>
              <w:fldChar w:fldCharType="separate"/>
            </w:r>
            <w:r w:rsidRPr="00F67192">
              <w:rPr>
                <w:rFonts w:ascii="Arial" w:hAnsi="Arial" w:cs="Arial"/>
                <w:noProof/>
                <w:webHidden/>
                <w:sz w:val="22"/>
                <w:szCs w:val="22"/>
              </w:rPr>
              <w:t>9</w:t>
            </w:r>
            <w:r w:rsidRPr="00F67192">
              <w:rPr>
                <w:rFonts w:ascii="Arial" w:hAnsi="Arial" w:cs="Arial"/>
                <w:noProof/>
                <w:webHidden/>
                <w:sz w:val="22"/>
                <w:szCs w:val="22"/>
              </w:rPr>
              <w:fldChar w:fldCharType="end"/>
            </w:r>
          </w:hyperlink>
        </w:p>
        <w:p w14:paraId="24DAACEB" w14:textId="4C0DAA1A" w:rsidR="00F67192" w:rsidRPr="00F67192" w:rsidRDefault="00F67192" w:rsidP="00F67192">
          <w:pPr>
            <w:pStyle w:val="TOC2"/>
            <w:tabs>
              <w:tab w:val="right" w:leader="dot" w:pos="9350"/>
            </w:tabs>
            <w:spacing w:after="0"/>
            <w:rPr>
              <w:rFonts w:ascii="Arial" w:eastAsiaTheme="minorEastAsia" w:hAnsi="Arial" w:cs="Arial"/>
              <w:noProof/>
              <w:kern w:val="2"/>
              <w:sz w:val="22"/>
              <w:szCs w:val="22"/>
              <w:lang w:val="en-IN"/>
              <w14:ligatures w14:val="standardContextual"/>
            </w:rPr>
          </w:pPr>
          <w:hyperlink w:anchor="_Toc237943739" w:history="1">
            <w:r w:rsidRPr="00F67192">
              <w:rPr>
                <w:rStyle w:val="Hyperlink"/>
                <w:rFonts w:ascii="Arial" w:hAnsi="Arial" w:cs="Arial"/>
                <w:noProof/>
                <w:sz w:val="22"/>
                <w:szCs w:val="22"/>
                <w:lang w:val="en-GB"/>
              </w:rPr>
              <w:t>Search Strategy</w:t>
            </w:r>
            <w:r w:rsidRPr="00F67192">
              <w:rPr>
                <w:rFonts w:ascii="Arial" w:hAnsi="Arial" w:cs="Arial"/>
                <w:noProof/>
                <w:webHidden/>
                <w:sz w:val="22"/>
                <w:szCs w:val="22"/>
              </w:rPr>
              <w:tab/>
            </w:r>
            <w:r w:rsidRPr="00F67192">
              <w:rPr>
                <w:rFonts w:ascii="Arial" w:hAnsi="Arial" w:cs="Arial"/>
                <w:noProof/>
                <w:webHidden/>
                <w:sz w:val="22"/>
                <w:szCs w:val="22"/>
              </w:rPr>
              <w:fldChar w:fldCharType="begin"/>
            </w:r>
            <w:r w:rsidRPr="00F67192">
              <w:rPr>
                <w:rFonts w:ascii="Arial" w:hAnsi="Arial" w:cs="Arial"/>
                <w:noProof/>
                <w:webHidden/>
                <w:sz w:val="22"/>
                <w:szCs w:val="22"/>
              </w:rPr>
              <w:instrText xml:space="preserve"> PAGEREF _Toc237943739 \h </w:instrText>
            </w:r>
            <w:r w:rsidRPr="00F67192">
              <w:rPr>
                <w:rFonts w:ascii="Arial" w:hAnsi="Arial" w:cs="Arial"/>
                <w:noProof/>
                <w:webHidden/>
                <w:sz w:val="22"/>
                <w:szCs w:val="22"/>
              </w:rPr>
            </w:r>
            <w:r w:rsidRPr="00F67192">
              <w:rPr>
                <w:rFonts w:ascii="Arial" w:hAnsi="Arial" w:cs="Arial"/>
                <w:noProof/>
                <w:webHidden/>
                <w:sz w:val="22"/>
                <w:szCs w:val="22"/>
              </w:rPr>
              <w:fldChar w:fldCharType="separate"/>
            </w:r>
            <w:r w:rsidRPr="00F67192">
              <w:rPr>
                <w:rFonts w:ascii="Arial" w:hAnsi="Arial" w:cs="Arial"/>
                <w:noProof/>
                <w:webHidden/>
                <w:sz w:val="22"/>
                <w:szCs w:val="22"/>
              </w:rPr>
              <w:t>9</w:t>
            </w:r>
            <w:r w:rsidRPr="00F67192">
              <w:rPr>
                <w:rFonts w:ascii="Arial" w:hAnsi="Arial" w:cs="Arial"/>
                <w:noProof/>
                <w:webHidden/>
                <w:sz w:val="22"/>
                <w:szCs w:val="22"/>
              </w:rPr>
              <w:fldChar w:fldCharType="end"/>
            </w:r>
          </w:hyperlink>
        </w:p>
        <w:p w14:paraId="74287096" w14:textId="122223E8" w:rsidR="00F67192" w:rsidRPr="00F67192" w:rsidRDefault="00F67192" w:rsidP="00F67192">
          <w:pPr>
            <w:pStyle w:val="TOC2"/>
            <w:tabs>
              <w:tab w:val="right" w:leader="dot" w:pos="9350"/>
            </w:tabs>
            <w:spacing w:after="0"/>
            <w:rPr>
              <w:rFonts w:ascii="Arial" w:eastAsiaTheme="minorEastAsia" w:hAnsi="Arial" w:cs="Arial"/>
              <w:noProof/>
              <w:kern w:val="2"/>
              <w:sz w:val="22"/>
              <w:szCs w:val="22"/>
              <w:lang w:val="en-IN"/>
              <w14:ligatures w14:val="standardContextual"/>
            </w:rPr>
          </w:pPr>
          <w:hyperlink w:anchor="_Toc237943740" w:history="1">
            <w:r w:rsidRPr="00F67192">
              <w:rPr>
                <w:rStyle w:val="Hyperlink"/>
                <w:rFonts w:ascii="Arial" w:hAnsi="Arial" w:cs="Arial"/>
                <w:noProof/>
                <w:sz w:val="22"/>
                <w:szCs w:val="22"/>
                <w:lang w:val="en-GB"/>
              </w:rPr>
              <w:t>Inclusion Criteria</w:t>
            </w:r>
            <w:r w:rsidRPr="00F67192">
              <w:rPr>
                <w:rFonts w:ascii="Arial" w:hAnsi="Arial" w:cs="Arial"/>
                <w:noProof/>
                <w:webHidden/>
                <w:sz w:val="22"/>
                <w:szCs w:val="22"/>
              </w:rPr>
              <w:tab/>
            </w:r>
            <w:r w:rsidRPr="00F67192">
              <w:rPr>
                <w:rFonts w:ascii="Arial" w:hAnsi="Arial" w:cs="Arial"/>
                <w:noProof/>
                <w:webHidden/>
                <w:sz w:val="22"/>
                <w:szCs w:val="22"/>
              </w:rPr>
              <w:fldChar w:fldCharType="begin"/>
            </w:r>
            <w:r w:rsidRPr="00F67192">
              <w:rPr>
                <w:rFonts w:ascii="Arial" w:hAnsi="Arial" w:cs="Arial"/>
                <w:noProof/>
                <w:webHidden/>
                <w:sz w:val="22"/>
                <w:szCs w:val="22"/>
              </w:rPr>
              <w:instrText xml:space="preserve"> PAGEREF _Toc237943740 \h </w:instrText>
            </w:r>
            <w:r w:rsidRPr="00F67192">
              <w:rPr>
                <w:rFonts w:ascii="Arial" w:hAnsi="Arial" w:cs="Arial"/>
                <w:noProof/>
                <w:webHidden/>
                <w:sz w:val="22"/>
                <w:szCs w:val="22"/>
              </w:rPr>
            </w:r>
            <w:r w:rsidRPr="00F67192">
              <w:rPr>
                <w:rFonts w:ascii="Arial" w:hAnsi="Arial" w:cs="Arial"/>
                <w:noProof/>
                <w:webHidden/>
                <w:sz w:val="22"/>
                <w:szCs w:val="22"/>
              </w:rPr>
              <w:fldChar w:fldCharType="separate"/>
            </w:r>
            <w:r w:rsidRPr="00F67192">
              <w:rPr>
                <w:rFonts w:ascii="Arial" w:hAnsi="Arial" w:cs="Arial"/>
                <w:noProof/>
                <w:webHidden/>
                <w:sz w:val="22"/>
                <w:szCs w:val="22"/>
              </w:rPr>
              <w:t>10</w:t>
            </w:r>
            <w:r w:rsidRPr="00F67192">
              <w:rPr>
                <w:rFonts w:ascii="Arial" w:hAnsi="Arial" w:cs="Arial"/>
                <w:noProof/>
                <w:webHidden/>
                <w:sz w:val="22"/>
                <w:szCs w:val="22"/>
              </w:rPr>
              <w:fldChar w:fldCharType="end"/>
            </w:r>
          </w:hyperlink>
        </w:p>
        <w:p w14:paraId="4E7413B1" w14:textId="1690E4D0" w:rsidR="00F67192" w:rsidRPr="00F67192" w:rsidRDefault="00F67192" w:rsidP="00F67192">
          <w:pPr>
            <w:pStyle w:val="TOC2"/>
            <w:tabs>
              <w:tab w:val="right" w:leader="dot" w:pos="9350"/>
            </w:tabs>
            <w:spacing w:after="0"/>
            <w:rPr>
              <w:rFonts w:ascii="Arial" w:eastAsiaTheme="minorEastAsia" w:hAnsi="Arial" w:cs="Arial"/>
              <w:noProof/>
              <w:kern w:val="2"/>
              <w:sz w:val="22"/>
              <w:szCs w:val="22"/>
              <w:lang w:val="en-IN"/>
              <w14:ligatures w14:val="standardContextual"/>
            </w:rPr>
          </w:pPr>
          <w:hyperlink w:anchor="_Toc237943741" w:history="1">
            <w:r w:rsidRPr="00F67192">
              <w:rPr>
                <w:rStyle w:val="Hyperlink"/>
                <w:rFonts w:ascii="Arial" w:hAnsi="Arial" w:cs="Arial"/>
                <w:noProof/>
                <w:sz w:val="22"/>
                <w:szCs w:val="22"/>
                <w:lang w:val="en-GB"/>
              </w:rPr>
              <w:t>Exclusion Criteria</w:t>
            </w:r>
            <w:r w:rsidRPr="00F67192">
              <w:rPr>
                <w:rFonts w:ascii="Arial" w:hAnsi="Arial" w:cs="Arial"/>
                <w:noProof/>
                <w:webHidden/>
                <w:sz w:val="22"/>
                <w:szCs w:val="22"/>
              </w:rPr>
              <w:tab/>
            </w:r>
            <w:r w:rsidRPr="00F67192">
              <w:rPr>
                <w:rFonts w:ascii="Arial" w:hAnsi="Arial" w:cs="Arial"/>
                <w:noProof/>
                <w:webHidden/>
                <w:sz w:val="22"/>
                <w:szCs w:val="22"/>
              </w:rPr>
              <w:fldChar w:fldCharType="begin"/>
            </w:r>
            <w:r w:rsidRPr="00F67192">
              <w:rPr>
                <w:rFonts w:ascii="Arial" w:hAnsi="Arial" w:cs="Arial"/>
                <w:noProof/>
                <w:webHidden/>
                <w:sz w:val="22"/>
                <w:szCs w:val="22"/>
              </w:rPr>
              <w:instrText xml:space="preserve"> PAGEREF _Toc237943741 \h </w:instrText>
            </w:r>
            <w:r w:rsidRPr="00F67192">
              <w:rPr>
                <w:rFonts w:ascii="Arial" w:hAnsi="Arial" w:cs="Arial"/>
                <w:noProof/>
                <w:webHidden/>
                <w:sz w:val="22"/>
                <w:szCs w:val="22"/>
              </w:rPr>
            </w:r>
            <w:r w:rsidRPr="00F67192">
              <w:rPr>
                <w:rFonts w:ascii="Arial" w:hAnsi="Arial" w:cs="Arial"/>
                <w:noProof/>
                <w:webHidden/>
                <w:sz w:val="22"/>
                <w:szCs w:val="22"/>
              </w:rPr>
              <w:fldChar w:fldCharType="separate"/>
            </w:r>
            <w:r w:rsidRPr="00F67192">
              <w:rPr>
                <w:rFonts w:ascii="Arial" w:hAnsi="Arial" w:cs="Arial"/>
                <w:noProof/>
                <w:webHidden/>
                <w:sz w:val="22"/>
                <w:szCs w:val="22"/>
              </w:rPr>
              <w:t>11</w:t>
            </w:r>
            <w:r w:rsidRPr="00F67192">
              <w:rPr>
                <w:rFonts w:ascii="Arial" w:hAnsi="Arial" w:cs="Arial"/>
                <w:noProof/>
                <w:webHidden/>
                <w:sz w:val="22"/>
                <w:szCs w:val="22"/>
              </w:rPr>
              <w:fldChar w:fldCharType="end"/>
            </w:r>
          </w:hyperlink>
        </w:p>
        <w:p w14:paraId="5624480A" w14:textId="4AB366D8" w:rsidR="00F67192" w:rsidRPr="00F67192" w:rsidRDefault="00F67192" w:rsidP="00F67192">
          <w:pPr>
            <w:pStyle w:val="TOC2"/>
            <w:tabs>
              <w:tab w:val="right" w:leader="dot" w:pos="9350"/>
            </w:tabs>
            <w:spacing w:after="0"/>
            <w:rPr>
              <w:rFonts w:ascii="Arial" w:eastAsiaTheme="minorEastAsia" w:hAnsi="Arial" w:cs="Arial"/>
              <w:noProof/>
              <w:kern w:val="2"/>
              <w:sz w:val="22"/>
              <w:szCs w:val="22"/>
              <w:lang w:val="en-IN"/>
              <w14:ligatures w14:val="standardContextual"/>
            </w:rPr>
          </w:pPr>
          <w:hyperlink w:anchor="_Toc237943742" w:history="1">
            <w:r w:rsidRPr="00F67192">
              <w:rPr>
                <w:rStyle w:val="Hyperlink"/>
                <w:rFonts w:ascii="Arial" w:hAnsi="Arial" w:cs="Arial"/>
                <w:noProof/>
                <w:sz w:val="22"/>
                <w:szCs w:val="22"/>
                <w:lang w:val="en-GB"/>
              </w:rPr>
              <w:t>Screening Process</w:t>
            </w:r>
            <w:r w:rsidRPr="00F67192">
              <w:rPr>
                <w:rFonts w:ascii="Arial" w:hAnsi="Arial" w:cs="Arial"/>
                <w:noProof/>
                <w:webHidden/>
                <w:sz w:val="22"/>
                <w:szCs w:val="22"/>
              </w:rPr>
              <w:tab/>
            </w:r>
            <w:r w:rsidRPr="00F67192">
              <w:rPr>
                <w:rFonts w:ascii="Arial" w:hAnsi="Arial" w:cs="Arial"/>
                <w:noProof/>
                <w:webHidden/>
                <w:sz w:val="22"/>
                <w:szCs w:val="22"/>
              </w:rPr>
              <w:fldChar w:fldCharType="begin"/>
            </w:r>
            <w:r w:rsidRPr="00F67192">
              <w:rPr>
                <w:rFonts w:ascii="Arial" w:hAnsi="Arial" w:cs="Arial"/>
                <w:noProof/>
                <w:webHidden/>
                <w:sz w:val="22"/>
                <w:szCs w:val="22"/>
              </w:rPr>
              <w:instrText xml:space="preserve"> PAGEREF _Toc237943742 \h </w:instrText>
            </w:r>
            <w:r w:rsidRPr="00F67192">
              <w:rPr>
                <w:rFonts w:ascii="Arial" w:hAnsi="Arial" w:cs="Arial"/>
                <w:noProof/>
                <w:webHidden/>
                <w:sz w:val="22"/>
                <w:szCs w:val="22"/>
              </w:rPr>
            </w:r>
            <w:r w:rsidRPr="00F67192">
              <w:rPr>
                <w:rFonts w:ascii="Arial" w:hAnsi="Arial" w:cs="Arial"/>
                <w:noProof/>
                <w:webHidden/>
                <w:sz w:val="22"/>
                <w:szCs w:val="22"/>
              </w:rPr>
              <w:fldChar w:fldCharType="separate"/>
            </w:r>
            <w:r w:rsidRPr="00F67192">
              <w:rPr>
                <w:rFonts w:ascii="Arial" w:hAnsi="Arial" w:cs="Arial"/>
                <w:noProof/>
                <w:webHidden/>
                <w:sz w:val="22"/>
                <w:szCs w:val="22"/>
              </w:rPr>
              <w:t>11</w:t>
            </w:r>
            <w:r w:rsidRPr="00F67192">
              <w:rPr>
                <w:rFonts w:ascii="Arial" w:hAnsi="Arial" w:cs="Arial"/>
                <w:noProof/>
                <w:webHidden/>
                <w:sz w:val="22"/>
                <w:szCs w:val="22"/>
              </w:rPr>
              <w:fldChar w:fldCharType="end"/>
            </w:r>
          </w:hyperlink>
        </w:p>
        <w:p w14:paraId="48EC8033" w14:textId="66CAD62B" w:rsidR="00F67192" w:rsidRPr="00F67192" w:rsidRDefault="00F67192" w:rsidP="00F67192">
          <w:pPr>
            <w:pStyle w:val="TOC2"/>
            <w:tabs>
              <w:tab w:val="right" w:leader="dot" w:pos="9350"/>
            </w:tabs>
            <w:spacing w:after="0"/>
            <w:rPr>
              <w:rFonts w:ascii="Arial" w:eastAsiaTheme="minorEastAsia" w:hAnsi="Arial" w:cs="Arial"/>
              <w:noProof/>
              <w:kern w:val="2"/>
              <w:sz w:val="22"/>
              <w:szCs w:val="22"/>
              <w:lang w:val="en-IN"/>
              <w14:ligatures w14:val="standardContextual"/>
            </w:rPr>
          </w:pPr>
          <w:hyperlink w:anchor="_Toc237943743" w:history="1">
            <w:r w:rsidRPr="00F67192">
              <w:rPr>
                <w:rStyle w:val="Hyperlink"/>
                <w:rFonts w:ascii="Arial" w:hAnsi="Arial" w:cs="Arial"/>
                <w:noProof/>
                <w:sz w:val="22"/>
                <w:szCs w:val="22"/>
                <w:lang w:val="en-GB"/>
              </w:rPr>
              <w:t>Quality Appraisal</w:t>
            </w:r>
            <w:r w:rsidRPr="00F67192">
              <w:rPr>
                <w:rFonts w:ascii="Arial" w:hAnsi="Arial" w:cs="Arial"/>
                <w:noProof/>
                <w:webHidden/>
                <w:sz w:val="22"/>
                <w:szCs w:val="22"/>
              </w:rPr>
              <w:tab/>
            </w:r>
            <w:r w:rsidRPr="00F67192">
              <w:rPr>
                <w:rFonts w:ascii="Arial" w:hAnsi="Arial" w:cs="Arial"/>
                <w:noProof/>
                <w:webHidden/>
                <w:sz w:val="22"/>
                <w:szCs w:val="22"/>
              </w:rPr>
              <w:fldChar w:fldCharType="begin"/>
            </w:r>
            <w:r w:rsidRPr="00F67192">
              <w:rPr>
                <w:rFonts w:ascii="Arial" w:hAnsi="Arial" w:cs="Arial"/>
                <w:noProof/>
                <w:webHidden/>
                <w:sz w:val="22"/>
                <w:szCs w:val="22"/>
              </w:rPr>
              <w:instrText xml:space="preserve"> PAGEREF _Toc237943743 \h </w:instrText>
            </w:r>
            <w:r w:rsidRPr="00F67192">
              <w:rPr>
                <w:rFonts w:ascii="Arial" w:hAnsi="Arial" w:cs="Arial"/>
                <w:noProof/>
                <w:webHidden/>
                <w:sz w:val="22"/>
                <w:szCs w:val="22"/>
              </w:rPr>
            </w:r>
            <w:r w:rsidRPr="00F67192">
              <w:rPr>
                <w:rFonts w:ascii="Arial" w:hAnsi="Arial" w:cs="Arial"/>
                <w:noProof/>
                <w:webHidden/>
                <w:sz w:val="22"/>
                <w:szCs w:val="22"/>
              </w:rPr>
              <w:fldChar w:fldCharType="separate"/>
            </w:r>
            <w:r w:rsidRPr="00F67192">
              <w:rPr>
                <w:rFonts w:ascii="Arial" w:hAnsi="Arial" w:cs="Arial"/>
                <w:noProof/>
                <w:webHidden/>
                <w:sz w:val="22"/>
                <w:szCs w:val="22"/>
              </w:rPr>
              <w:t>11</w:t>
            </w:r>
            <w:r w:rsidRPr="00F67192">
              <w:rPr>
                <w:rFonts w:ascii="Arial" w:hAnsi="Arial" w:cs="Arial"/>
                <w:noProof/>
                <w:webHidden/>
                <w:sz w:val="22"/>
                <w:szCs w:val="22"/>
              </w:rPr>
              <w:fldChar w:fldCharType="end"/>
            </w:r>
          </w:hyperlink>
        </w:p>
        <w:p w14:paraId="33FEF2D4" w14:textId="6EE455A1" w:rsidR="00F67192" w:rsidRPr="00F67192" w:rsidRDefault="00F67192" w:rsidP="00F67192">
          <w:pPr>
            <w:pStyle w:val="TOC2"/>
            <w:tabs>
              <w:tab w:val="right" w:leader="dot" w:pos="9350"/>
            </w:tabs>
            <w:spacing w:after="0"/>
            <w:rPr>
              <w:rFonts w:ascii="Arial" w:eastAsiaTheme="minorEastAsia" w:hAnsi="Arial" w:cs="Arial"/>
              <w:noProof/>
              <w:kern w:val="2"/>
              <w:sz w:val="22"/>
              <w:szCs w:val="22"/>
              <w:lang w:val="en-IN"/>
              <w14:ligatures w14:val="standardContextual"/>
            </w:rPr>
          </w:pPr>
          <w:hyperlink w:anchor="_Toc237943744" w:history="1">
            <w:r w:rsidRPr="00F67192">
              <w:rPr>
                <w:rStyle w:val="Hyperlink"/>
                <w:rFonts w:ascii="Arial" w:hAnsi="Arial" w:cs="Arial"/>
                <w:noProof/>
                <w:sz w:val="22"/>
                <w:szCs w:val="22"/>
                <w:lang w:val="en-GB"/>
              </w:rPr>
              <w:t>Data Collection</w:t>
            </w:r>
            <w:r w:rsidRPr="00F67192">
              <w:rPr>
                <w:rFonts w:ascii="Arial" w:hAnsi="Arial" w:cs="Arial"/>
                <w:noProof/>
                <w:webHidden/>
                <w:sz w:val="22"/>
                <w:szCs w:val="22"/>
              </w:rPr>
              <w:tab/>
            </w:r>
            <w:r w:rsidRPr="00F67192">
              <w:rPr>
                <w:rFonts w:ascii="Arial" w:hAnsi="Arial" w:cs="Arial"/>
                <w:noProof/>
                <w:webHidden/>
                <w:sz w:val="22"/>
                <w:szCs w:val="22"/>
              </w:rPr>
              <w:fldChar w:fldCharType="begin"/>
            </w:r>
            <w:r w:rsidRPr="00F67192">
              <w:rPr>
                <w:rFonts w:ascii="Arial" w:hAnsi="Arial" w:cs="Arial"/>
                <w:noProof/>
                <w:webHidden/>
                <w:sz w:val="22"/>
                <w:szCs w:val="22"/>
              </w:rPr>
              <w:instrText xml:space="preserve"> PAGEREF _Toc237943744 \h </w:instrText>
            </w:r>
            <w:r w:rsidRPr="00F67192">
              <w:rPr>
                <w:rFonts w:ascii="Arial" w:hAnsi="Arial" w:cs="Arial"/>
                <w:noProof/>
                <w:webHidden/>
                <w:sz w:val="22"/>
                <w:szCs w:val="22"/>
              </w:rPr>
            </w:r>
            <w:r w:rsidRPr="00F67192">
              <w:rPr>
                <w:rFonts w:ascii="Arial" w:hAnsi="Arial" w:cs="Arial"/>
                <w:noProof/>
                <w:webHidden/>
                <w:sz w:val="22"/>
                <w:szCs w:val="22"/>
              </w:rPr>
              <w:fldChar w:fldCharType="separate"/>
            </w:r>
            <w:r w:rsidRPr="00F67192">
              <w:rPr>
                <w:rFonts w:ascii="Arial" w:hAnsi="Arial" w:cs="Arial"/>
                <w:noProof/>
                <w:webHidden/>
                <w:sz w:val="22"/>
                <w:szCs w:val="22"/>
              </w:rPr>
              <w:t>11</w:t>
            </w:r>
            <w:r w:rsidRPr="00F67192">
              <w:rPr>
                <w:rFonts w:ascii="Arial" w:hAnsi="Arial" w:cs="Arial"/>
                <w:noProof/>
                <w:webHidden/>
                <w:sz w:val="22"/>
                <w:szCs w:val="22"/>
              </w:rPr>
              <w:fldChar w:fldCharType="end"/>
            </w:r>
          </w:hyperlink>
        </w:p>
        <w:p w14:paraId="56B681BC" w14:textId="082123D9" w:rsidR="00F67192" w:rsidRPr="00F67192" w:rsidRDefault="00F67192" w:rsidP="00F67192">
          <w:pPr>
            <w:pStyle w:val="TOC2"/>
            <w:tabs>
              <w:tab w:val="right" w:leader="dot" w:pos="9350"/>
            </w:tabs>
            <w:spacing w:after="0"/>
            <w:rPr>
              <w:rFonts w:ascii="Arial" w:eastAsiaTheme="minorEastAsia" w:hAnsi="Arial" w:cs="Arial"/>
              <w:noProof/>
              <w:kern w:val="2"/>
              <w:sz w:val="22"/>
              <w:szCs w:val="22"/>
              <w:lang w:val="en-IN"/>
              <w14:ligatures w14:val="standardContextual"/>
            </w:rPr>
          </w:pPr>
          <w:hyperlink w:anchor="_Toc237943745" w:history="1">
            <w:r w:rsidRPr="00F67192">
              <w:rPr>
                <w:rStyle w:val="Hyperlink"/>
                <w:rFonts w:ascii="Arial" w:hAnsi="Arial" w:cs="Arial"/>
                <w:noProof/>
                <w:sz w:val="22"/>
                <w:szCs w:val="22"/>
                <w:lang w:val="en-GB"/>
              </w:rPr>
              <w:t>Data Analysis</w:t>
            </w:r>
            <w:r w:rsidRPr="00F67192">
              <w:rPr>
                <w:rFonts w:ascii="Arial" w:hAnsi="Arial" w:cs="Arial"/>
                <w:noProof/>
                <w:webHidden/>
                <w:sz w:val="22"/>
                <w:szCs w:val="22"/>
              </w:rPr>
              <w:tab/>
            </w:r>
            <w:r w:rsidRPr="00F67192">
              <w:rPr>
                <w:rFonts w:ascii="Arial" w:hAnsi="Arial" w:cs="Arial"/>
                <w:noProof/>
                <w:webHidden/>
                <w:sz w:val="22"/>
                <w:szCs w:val="22"/>
              </w:rPr>
              <w:fldChar w:fldCharType="begin"/>
            </w:r>
            <w:r w:rsidRPr="00F67192">
              <w:rPr>
                <w:rFonts w:ascii="Arial" w:hAnsi="Arial" w:cs="Arial"/>
                <w:noProof/>
                <w:webHidden/>
                <w:sz w:val="22"/>
                <w:szCs w:val="22"/>
              </w:rPr>
              <w:instrText xml:space="preserve"> PAGEREF _Toc237943745 \h </w:instrText>
            </w:r>
            <w:r w:rsidRPr="00F67192">
              <w:rPr>
                <w:rFonts w:ascii="Arial" w:hAnsi="Arial" w:cs="Arial"/>
                <w:noProof/>
                <w:webHidden/>
                <w:sz w:val="22"/>
                <w:szCs w:val="22"/>
              </w:rPr>
            </w:r>
            <w:r w:rsidRPr="00F67192">
              <w:rPr>
                <w:rFonts w:ascii="Arial" w:hAnsi="Arial" w:cs="Arial"/>
                <w:noProof/>
                <w:webHidden/>
                <w:sz w:val="22"/>
                <w:szCs w:val="22"/>
              </w:rPr>
              <w:fldChar w:fldCharType="separate"/>
            </w:r>
            <w:r w:rsidRPr="00F67192">
              <w:rPr>
                <w:rFonts w:ascii="Arial" w:hAnsi="Arial" w:cs="Arial"/>
                <w:noProof/>
                <w:webHidden/>
                <w:sz w:val="22"/>
                <w:szCs w:val="22"/>
              </w:rPr>
              <w:t>12</w:t>
            </w:r>
            <w:r w:rsidRPr="00F67192">
              <w:rPr>
                <w:rFonts w:ascii="Arial" w:hAnsi="Arial" w:cs="Arial"/>
                <w:noProof/>
                <w:webHidden/>
                <w:sz w:val="22"/>
                <w:szCs w:val="22"/>
              </w:rPr>
              <w:fldChar w:fldCharType="end"/>
            </w:r>
          </w:hyperlink>
        </w:p>
        <w:p w14:paraId="329BF784" w14:textId="28A884BE" w:rsidR="00F67192" w:rsidRPr="00F67192" w:rsidRDefault="00F67192" w:rsidP="00F67192">
          <w:pPr>
            <w:pStyle w:val="TOC1"/>
            <w:rPr>
              <w:rFonts w:eastAsiaTheme="minorEastAsia"/>
              <w:kern w:val="2"/>
              <w:lang w:val="en-IN"/>
              <w14:ligatures w14:val="standardContextual"/>
            </w:rPr>
          </w:pPr>
          <w:hyperlink w:anchor="_Toc237943746" w:history="1">
            <w:r w:rsidRPr="00F67192">
              <w:rPr>
                <w:rStyle w:val="Hyperlink"/>
              </w:rPr>
              <w:t>Ethical Considerations</w:t>
            </w:r>
            <w:r w:rsidRPr="00F67192">
              <w:rPr>
                <w:webHidden/>
              </w:rPr>
              <w:tab/>
            </w:r>
            <w:r w:rsidRPr="00F67192">
              <w:rPr>
                <w:webHidden/>
              </w:rPr>
              <w:fldChar w:fldCharType="begin"/>
            </w:r>
            <w:r w:rsidRPr="00F67192">
              <w:rPr>
                <w:webHidden/>
              </w:rPr>
              <w:instrText xml:space="preserve"> PAGEREF _Toc237943746 \h </w:instrText>
            </w:r>
            <w:r w:rsidRPr="00F67192">
              <w:rPr>
                <w:webHidden/>
              </w:rPr>
            </w:r>
            <w:r w:rsidRPr="00F67192">
              <w:rPr>
                <w:webHidden/>
              </w:rPr>
              <w:fldChar w:fldCharType="separate"/>
            </w:r>
            <w:r w:rsidRPr="00F67192">
              <w:rPr>
                <w:webHidden/>
              </w:rPr>
              <w:t>13</w:t>
            </w:r>
            <w:r w:rsidRPr="00F67192">
              <w:rPr>
                <w:webHidden/>
              </w:rPr>
              <w:fldChar w:fldCharType="end"/>
            </w:r>
          </w:hyperlink>
        </w:p>
        <w:p w14:paraId="24736436" w14:textId="687A537F" w:rsidR="00F67192" w:rsidRPr="00F67192" w:rsidRDefault="00F67192" w:rsidP="00F67192">
          <w:pPr>
            <w:pStyle w:val="TOC1"/>
            <w:rPr>
              <w:rFonts w:eastAsiaTheme="minorEastAsia"/>
              <w:kern w:val="2"/>
              <w:lang w:val="en-IN"/>
              <w14:ligatures w14:val="standardContextual"/>
            </w:rPr>
          </w:pPr>
          <w:hyperlink w:anchor="_Toc237943747" w:history="1">
            <w:r w:rsidRPr="00F67192">
              <w:rPr>
                <w:rStyle w:val="Hyperlink"/>
              </w:rPr>
              <w:t>Timeline and expected contribution</w:t>
            </w:r>
            <w:r w:rsidRPr="00F67192">
              <w:rPr>
                <w:webHidden/>
              </w:rPr>
              <w:tab/>
            </w:r>
            <w:r w:rsidRPr="00F67192">
              <w:rPr>
                <w:webHidden/>
              </w:rPr>
              <w:fldChar w:fldCharType="begin"/>
            </w:r>
            <w:r w:rsidRPr="00F67192">
              <w:rPr>
                <w:webHidden/>
              </w:rPr>
              <w:instrText xml:space="preserve"> PAGEREF _Toc237943747 \h </w:instrText>
            </w:r>
            <w:r w:rsidRPr="00F67192">
              <w:rPr>
                <w:webHidden/>
              </w:rPr>
            </w:r>
            <w:r w:rsidRPr="00F67192">
              <w:rPr>
                <w:webHidden/>
              </w:rPr>
              <w:fldChar w:fldCharType="separate"/>
            </w:r>
            <w:r w:rsidRPr="00F67192">
              <w:rPr>
                <w:webHidden/>
              </w:rPr>
              <w:t>13</w:t>
            </w:r>
            <w:r w:rsidRPr="00F67192">
              <w:rPr>
                <w:webHidden/>
              </w:rPr>
              <w:fldChar w:fldCharType="end"/>
            </w:r>
          </w:hyperlink>
        </w:p>
        <w:p w14:paraId="79D83C9D" w14:textId="782591F8" w:rsidR="00F67192" w:rsidRPr="00F67192" w:rsidRDefault="00F67192" w:rsidP="00F67192">
          <w:pPr>
            <w:pStyle w:val="TOC2"/>
            <w:tabs>
              <w:tab w:val="right" w:leader="dot" w:pos="9350"/>
            </w:tabs>
            <w:spacing w:after="0"/>
            <w:rPr>
              <w:rFonts w:ascii="Arial" w:eastAsiaTheme="minorEastAsia" w:hAnsi="Arial" w:cs="Arial"/>
              <w:noProof/>
              <w:kern w:val="2"/>
              <w:sz w:val="22"/>
              <w:szCs w:val="22"/>
              <w:lang w:val="en-IN"/>
              <w14:ligatures w14:val="standardContextual"/>
            </w:rPr>
          </w:pPr>
          <w:hyperlink w:anchor="_Toc237943748" w:history="1">
            <w:r w:rsidRPr="00F67192">
              <w:rPr>
                <w:rStyle w:val="Hyperlink"/>
                <w:rFonts w:ascii="Arial" w:hAnsi="Arial" w:cs="Arial"/>
                <w:noProof/>
                <w:sz w:val="22"/>
                <w:szCs w:val="22"/>
                <w:lang w:val="en-GB"/>
              </w:rPr>
              <w:t>Research Impact</w:t>
            </w:r>
            <w:r w:rsidRPr="00F67192">
              <w:rPr>
                <w:rFonts w:ascii="Arial" w:hAnsi="Arial" w:cs="Arial"/>
                <w:noProof/>
                <w:webHidden/>
                <w:sz w:val="22"/>
                <w:szCs w:val="22"/>
              </w:rPr>
              <w:tab/>
            </w:r>
            <w:r w:rsidRPr="00F67192">
              <w:rPr>
                <w:rFonts w:ascii="Arial" w:hAnsi="Arial" w:cs="Arial"/>
                <w:noProof/>
                <w:webHidden/>
                <w:sz w:val="22"/>
                <w:szCs w:val="22"/>
              </w:rPr>
              <w:fldChar w:fldCharType="begin"/>
            </w:r>
            <w:r w:rsidRPr="00F67192">
              <w:rPr>
                <w:rFonts w:ascii="Arial" w:hAnsi="Arial" w:cs="Arial"/>
                <w:noProof/>
                <w:webHidden/>
                <w:sz w:val="22"/>
                <w:szCs w:val="22"/>
              </w:rPr>
              <w:instrText xml:space="preserve"> PAGEREF _Toc237943748 \h </w:instrText>
            </w:r>
            <w:r w:rsidRPr="00F67192">
              <w:rPr>
                <w:rFonts w:ascii="Arial" w:hAnsi="Arial" w:cs="Arial"/>
                <w:noProof/>
                <w:webHidden/>
                <w:sz w:val="22"/>
                <w:szCs w:val="22"/>
              </w:rPr>
            </w:r>
            <w:r w:rsidRPr="00F67192">
              <w:rPr>
                <w:rFonts w:ascii="Arial" w:hAnsi="Arial" w:cs="Arial"/>
                <w:noProof/>
                <w:webHidden/>
                <w:sz w:val="22"/>
                <w:szCs w:val="22"/>
              </w:rPr>
              <w:fldChar w:fldCharType="separate"/>
            </w:r>
            <w:r w:rsidRPr="00F67192">
              <w:rPr>
                <w:rFonts w:ascii="Arial" w:hAnsi="Arial" w:cs="Arial"/>
                <w:noProof/>
                <w:webHidden/>
                <w:sz w:val="22"/>
                <w:szCs w:val="22"/>
              </w:rPr>
              <w:t>15</w:t>
            </w:r>
            <w:r w:rsidRPr="00F67192">
              <w:rPr>
                <w:rFonts w:ascii="Arial" w:hAnsi="Arial" w:cs="Arial"/>
                <w:noProof/>
                <w:webHidden/>
                <w:sz w:val="22"/>
                <w:szCs w:val="22"/>
              </w:rPr>
              <w:fldChar w:fldCharType="end"/>
            </w:r>
          </w:hyperlink>
        </w:p>
        <w:p w14:paraId="779A3A6F" w14:textId="2D02A86A" w:rsidR="00F67192" w:rsidRPr="00F67192" w:rsidRDefault="00F67192" w:rsidP="00F67192">
          <w:pPr>
            <w:pStyle w:val="TOC1"/>
            <w:rPr>
              <w:rFonts w:eastAsiaTheme="minorEastAsia"/>
              <w:kern w:val="2"/>
              <w:lang w:val="en-IN"/>
              <w14:ligatures w14:val="standardContextual"/>
            </w:rPr>
          </w:pPr>
          <w:hyperlink w:anchor="_Toc237943749" w:history="1">
            <w:r w:rsidRPr="00F67192">
              <w:rPr>
                <w:rStyle w:val="Hyperlink"/>
              </w:rPr>
              <w:t>References</w:t>
            </w:r>
            <w:r w:rsidRPr="00F67192">
              <w:rPr>
                <w:webHidden/>
              </w:rPr>
              <w:tab/>
            </w:r>
            <w:r w:rsidRPr="00F67192">
              <w:rPr>
                <w:webHidden/>
              </w:rPr>
              <w:fldChar w:fldCharType="begin"/>
            </w:r>
            <w:r w:rsidRPr="00F67192">
              <w:rPr>
                <w:webHidden/>
              </w:rPr>
              <w:instrText xml:space="preserve"> PAGEREF _Toc237943749 \h </w:instrText>
            </w:r>
            <w:r w:rsidRPr="00F67192">
              <w:rPr>
                <w:webHidden/>
              </w:rPr>
            </w:r>
            <w:r w:rsidRPr="00F67192">
              <w:rPr>
                <w:webHidden/>
              </w:rPr>
              <w:fldChar w:fldCharType="separate"/>
            </w:r>
            <w:r w:rsidRPr="00F67192">
              <w:rPr>
                <w:webHidden/>
              </w:rPr>
              <w:t>16</w:t>
            </w:r>
            <w:r w:rsidRPr="00F67192">
              <w:rPr>
                <w:webHidden/>
              </w:rPr>
              <w:fldChar w:fldCharType="end"/>
            </w:r>
          </w:hyperlink>
        </w:p>
        <w:p w14:paraId="50F0F574" w14:textId="72C0A7A3" w:rsidR="00757F91" w:rsidRPr="00AF1E1F" w:rsidRDefault="00757F91" w:rsidP="00F67192">
          <w:pPr>
            <w:rPr>
              <w:rFonts w:ascii="Arial" w:hAnsi="Arial" w:cs="Arial"/>
              <w:lang w:val="en-GB"/>
            </w:rPr>
          </w:pPr>
          <w:r w:rsidRPr="00F67192">
            <w:rPr>
              <w:rFonts w:ascii="Arial" w:hAnsi="Arial" w:cs="Arial"/>
              <w:b/>
              <w:bCs/>
              <w:noProof/>
              <w:lang w:val="en-GB"/>
            </w:rPr>
            <w:fldChar w:fldCharType="end"/>
          </w:r>
        </w:p>
      </w:sdtContent>
    </w:sdt>
    <w:p w14:paraId="3B22BFB0" w14:textId="77777777" w:rsidR="00D274DD" w:rsidRPr="00AF1E1F" w:rsidRDefault="00000000" w:rsidP="00A45797">
      <w:pPr>
        <w:rPr>
          <w:rFonts w:ascii="Arial" w:hAnsi="Arial" w:cs="Arial"/>
          <w:lang w:val="en-GB"/>
        </w:rPr>
      </w:pPr>
      <w:r w:rsidRPr="00AF1E1F">
        <w:rPr>
          <w:rFonts w:ascii="Arial" w:hAnsi="Arial" w:cs="Arial"/>
          <w:lang w:val="en-GB"/>
        </w:rPr>
        <w:br w:type="page"/>
      </w:r>
    </w:p>
    <w:p w14:paraId="7F4BDCF4" w14:textId="77777777" w:rsidR="00D274DD" w:rsidRPr="00AF1E1F" w:rsidRDefault="00000000" w:rsidP="00A45797">
      <w:pPr>
        <w:pStyle w:val="Heading1"/>
        <w:rPr>
          <w:rFonts w:ascii="Arial" w:hAnsi="Arial" w:cs="Arial"/>
          <w:sz w:val="22"/>
          <w:szCs w:val="22"/>
          <w:lang w:val="en-GB"/>
        </w:rPr>
      </w:pPr>
      <w:bookmarkStart w:id="0" w:name="_pjugkt717fvu" w:colFirst="0" w:colLast="0"/>
      <w:bookmarkStart w:id="1" w:name="_eynk40sgu8ul" w:colFirst="0" w:colLast="0"/>
      <w:bookmarkStart w:id="2" w:name="_Toc237943723"/>
      <w:bookmarkEnd w:id="0"/>
      <w:bookmarkEnd w:id="1"/>
      <w:r w:rsidRPr="00AF1E1F">
        <w:rPr>
          <w:rFonts w:ascii="Arial" w:hAnsi="Arial" w:cs="Arial"/>
          <w:sz w:val="22"/>
          <w:szCs w:val="22"/>
          <w:lang w:val="en-GB"/>
        </w:rPr>
        <w:lastRenderedPageBreak/>
        <w:t>Introduction and Background</w:t>
      </w:r>
      <w:bookmarkEnd w:id="2"/>
    </w:p>
    <w:p w14:paraId="1C688443" w14:textId="77777777" w:rsidR="00D274DD" w:rsidRPr="002B3B1E" w:rsidRDefault="00000000" w:rsidP="00A45797">
      <w:pPr>
        <w:rPr>
          <w:rFonts w:ascii="Arial" w:hAnsi="Arial" w:cs="Arial"/>
          <w:sz w:val="22"/>
          <w:szCs w:val="22"/>
          <w:lang w:val="en-GB"/>
        </w:rPr>
      </w:pPr>
      <w:r w:rsidRPr="00AF1E1F">
        <w:rPr>
          <w:rFonts w:ascii="Arial" w:hAnsi="Arial" w:cs="Arial"/>
          <w:sz w:val="22"/>
          <w:szCs w:val="22"/>
          <w:lang w:val="en-GB"/>
        </w:rPr>
        <w:t xml:space="preserve">Depression is a </w:t>
      </w:r>
      <w:r w:rsidRPr="002B3B1E">
        <w:rPr>
          <w:rFonts w:ascii="Arial" w:hAnsi="Arial" w:cs="Arial"/>
          <w:sz w:val="22"/>
          <w:szCs w:val="22"/>
          <w:lang w:val="en-GB"/>
        </w:rPr>
        <w:t xml:space="preserve">mental health disorder that impacts on the mood, function, and wellbeing (Ren and Xiao, 2023). Older people can become depressed when they have a physical illness, are lonely, when someone they loved has passed away, or their independence decreases (Liu </w:t>
      </w:r>
      <w:r w:rsidRPr="002B3B1E">
        <w:rPr>
          <w:rFonts w:ascii="Arial" w:hAnsi="Arial" w:cs="Arial"/>
          <w:i/>
          <w:iCs/>
          <w:sz w:val="22"/>
          <w:szCs w:val="22"/>
          <w:lang w:val="en-GB"/>
        </w:rPr>
        <w:t xml:space="preserve">et al. </w:t>
      </w:r>
      <w:r w:rsidRPr="002B3B1E">
        <w:rPr>
          <w:rFonts w:ascii="Arial" w:hAnsi="Arial" w:cs="Arial"/>
          <w:sz w:val="22"/>
          <w:szCs w:val="22"/>
          <w:lang w:val="en-GB"/>
        </w:rPr>
        <w:t>2023). Digital health services include technology that enables diagnosis, treatment, monitoring and communication (</w:t>
      </w:r>
      <w:proofErr w:type="spellStart"/>
      <w:r w:rsidRPr="002B3B1E">
        <w:rPr>
          <w:rFonts w:ascii="Arial" w:hAnsi="Arial" w:cs="Arial"/>
          <w:sz w:val="22"/>
          <w:szCs w:val="22"/>
          <w:lang w:val="en-GB"/>
        </w:rPr>
        <w:t>Canaud</w:t>
      </w:r>
      <w:proofErr w:type="spellEnd"/>
      <w:r w:rsidRPr="002B3B1E">
        <w:rPr>
          <w:rFonts w:ascii="Arial" w:hAnsi="Arial" w:cs="Arial"/>
          <w:sz w:val="22"/>
          <w:szCs w:val="22"/>
          <w:lang w:val="en-GB"/>
        </w:rPr>
        <w:t xml:space="preserve"> </w:t>
      </w:r>
      <w:r w:rsidRPr="002B3B1E">
        <w:rPr>
          <w:rFonts w:ascii="Arial" w:hAnsi="Arial" w:cs="Arial"/>
          <w:i/>
          <w:iCs/>
          <w:sz w:val="22"/>
          <w:szCs w:val="22"/>
          <w:lang w:val="en-GB"/>
        </w:rPr>
        <w:t xml:space="preserve">et al. </w:t>
      </w:r>
      <w:r w:rsidRPr="002B3B1E">
        <w:rPr>
          <w:rFonts w:ascii="Arial" w:hAnsi="Arial" w:cs="Arial"/>
          <w:sz w:val="22"/>
          <w:szCs w:val="22"/>
          <w:lang w:val="en-GB"/>
        </w:rPr>
        <w:t>2024). Access to health care includes timely and appropriate opportunities to get the services needed (Chen, 2025). Thus, the availability of accessible care is still important for older persons with depression and complex health care needs.</w:t>
      </w:r>
    </w:p>
    <w:p w14:paraId="00CCFA4A" w14:textId="77777777" w:rsidR="0077168A" w:rsidRPr="002B3B1E" w:rsidRDefault="0077168A" w:rsidP="00A45797">
      <w:pPr>
        <w:rPr>
          <w:rFonts w:ascii="Arial" w:hAnsi="Arial" w:cs="Arial"/>
          <w:sz w:val="22"/>
          <w:szCs w:val="22"/>
          <w:lang w:val="en-GB"/>
        </w:rPr>
      </w:pPr>
    </w:p>
    <w:p w14:paraId="39AECCB8" w14:textId="17DFD6B4" w:rsidR="00D274DD" w:rsidRPr="002B3B1E" w:rsidRDefault="00934549" w:rsidP="00A45797">
      <w:pPr>
        <w:rPr>
          <w:rFonts w:ascii="Arial" w:hAnsi="Arial" w:cs="Arial"/>
          <w:sz w:val="22"/>
          <w:szCs w:val="22"/>
          <w:lang w:val="en-GB"/>
        </w:rPr>
      </w:pPr>
      <w:r w:rsidRPr="002B3B1E">
        <w:rPr>
          <w:rFonts w:ascii="Arial" w:hAnsi="Arial" w:cs="Arial"/>
          <w:sz w:val="22"/>
          <w:szCs w:val="22"/>
          <w:lang w:val="en-GB"/>
        </w:rPr>
        <w:t>This study is essential because, although digital health services may increase access to healthcare, older persons with depression may not benefit equally due to digital exclusion. The evidence that is currently available identifies constraints related to skills, affordability, accessibility, and confidence; nevertheless, the implications of these barriers for healthcare access among UK adults 60 years of age and older are not well understood, necessitating additional research. 18% (665,000) of people aged 65+ in the UK have a depressive disorder (</w:t>
      </w:r>
      <w:proofErr w:type="spellStart"/>
      <w:r w:rsidRPr="002B3B1E">
        <w:rPr>
          <w:rFonts w:ascii="Arial" w:hAnsi="Arial" w:cs="Arial"/>
          <w:sz w:val="22"/>
          <w:szCs w:val="22"/>
          <w:lang w:val="en-GB"/>
        </w:rPr>
        <w:t>Agecymru</w:t>
      </w:r>
      <w:proofErr w:type="spellEnd"/>
      <w:r w:rsidRPr="002B3B1E">
        <w:rPr>
          <w:rFonts w:ascii="Arial" w:hAnsi="Arial" w:cs="Arial"/>
          <w:sz w:val="22"/>
          <w:szCs w:val="22"/>
          <w:lang w:val="en-GB"/>
        </w:rPr>
        <w:t xml:space="preserve">, 2024). NHS England reported 3.8 million contacts with mental health services between 2023 and 2024 (NHS, 2024). Digital access is still not equitable, so those who do not have access may miss out on the benefits (Hollimon </w:t>
      </w:r>
      <w:r w:rsidRPr="002B3B1E">
        <w:rPr>
          <w:rFonts w:ascii="Arial" w:hAnsi="Arial" w:cs="Arial"/>
          <w:i/>
          <w:iCs/>
          <w:sz w:val="22"/>
          <w:szCs w:val="22"/>
          <w:lang w:val="en-GB"/>
        </w:rPr>
        <w:t xml:space="preserve">et al. </w:t>
      </w:r>
      <w:r w:rsidRPr="002B3B1E">
        <w:rPr>
          <w:rFonts w:ascii="Arial" w:hAnsi="Arial" w:cs="Arial"/>
          <w:sz w:val="22"/>
          <w:szCs w:val="22"/>
          <w:lang w:val="en-GB"/>
        </w:rPr>
        <w:t xml:space="preserve">2025). </w:t>
      </w:r>
    </w:p>
    <w:p w14:paraId="01F08B3C" w14:textId="77777777" w:rsidR="00D274DD" w:rsidRPr="002B3B1E" w:rsidRDefault="00000000" w:rsidP="00A45797">
      <w:pPr>
        <w:jc w:val="center"/>
        <w:rPr>
          <w:rFonts w:ascii="Arial" w:hAnsi="Arial" w:cs="Arial"/>
          <w:sz w:val="22"/>
          <w:szCs w:val="22"/>
          <w:lang w:val="en-GB"/>
        </w:rPr>
      </w:pPr>
      <w:r w:rsidRPr="002B3B1E">
        <w:rPr>
          <w:rFonts w:ascii="Arial" w:hAnsi="Arial" w:cs="Arial"/>
          <w:noProof/>
          <w:sz w:val="22"/>
          <w:szCs w:val="22"/>
          <w:lang w:val="en-GB"/>
        </w:rPr>
        <w:drawing>
          <wp:inline distT="114300" distB="114300" distL="114300" distR="114300" wp14:anchorId="079B181C" wp14:editId="63F8A510">
            <wp:extent cx="5943600" cy="3479800"/>
            <wp:effectExtent l="12700" t="12700" r="12700" b="12700"/>
            <wp:docPr id="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9"/>
                    <a:srcRect/>
                    <a:stretch>
                      <a:fillRect/>
                    </a:stretch>
                  </pic:blipFill>
                  <pic:spPr>
                    <a:xfrm>
                      <a:off x="0" y="0"/>
                      <a:ext cx="5943600" cy="3479800"/>
                    </a:xfrm>
                    <a:prstGeom prst="rect">
                      <a:avLst/>
                    </a:prstGeom>
                    <a:ln w="12700">
                      <a:solidFill>
                        <a:srgbClr val="000000"/>
                      </a:solidFill>
                      <a:prstDash val="solid"/>
                    </a:ln>
                  </pic:spPr>
                </pic:pic>
              </a:graphicData>
            </a:graphic>
          </wp:inline>
        </w:drawing>
      </w:r>
    </w:p>
    <w:p w14:paraId="041A2EDA" w14:textId="10510B6B" w:rsidR="00D274DD" w:rsidRPr="002B3B1E" w:rsidRDefault="00000000" w:rsidP="00A45797">
      <w:pPr>
        <w:jc w:val="center"/>
        <w:rPr>
          <w:rFonts w:ascii="Arial" w:hAnsi="Arial" w:cs="Arial"/>
          <w:b/>
          <w:bCs/>
          <w:sz w:val="22"/>
          <w:szCs w:val="22"/>
          <w:lang w:val="en-GB"/>
        </w:rPr>
      </w:pPr>
      <w:r w:rsidRPr="002B3B1E">
        <w:rPr>
          <w:rFonts w:ascii="Arial" w:hAnsi="Arial" w:cs="Arial"/>
          <w:b/>
          <w:bCs/>
          <w:sz w:val="22"/>
          <w:szCs w:val="22"/>
          <w:lang w:val="en-GB"/>
        </w:rPr>
        <w:t xml:space="preserve">Figure </w:t>
      </w:r>
      <w:r w:rsidR="00215EF2" w:rsidRPr="002B3B1E">
        <w:rPr>
          <w:rFonts w:ascii="Arial" w:hAnsi="Arial" w:cs="Arial"/>
          <w:b/>
          <w:bCs/>
          <w:sz w:val="22"/>
          <w:szCs w:val="22"/>
          <w:lang w:val="en-GB"/>
        </w:rPr>
        <w:t>1</w:t>
      </w:r>
      <w:r w:rsidRPr="002B3B1E">
        <w:rPr>
          <w:rFonts w:ascii="Arial" w:hAnsi="Arial" w:cs="Arial"/>
          <w:b/>
          <w:bCs/>
          <w:sz w:val="22"/>
          <w:szCs w:val="22"/>
          <w:lang w:val="en-GB"/>
        </w:rPr>
        <w:t>: Internet access to UK adults</w:t>
      </w:r>
    </w:p>
    <w:p w14:paraId="7B84218F" w14:textId="77777777" w:rsidR="00D274DD" w:rsidRPr="002B3B1E" w:rsidRDefault="00000000" w:rsidP="00A45797">
      <w:pPr>
        <w:jc w:val="center"/>
        <w:rPr>
          <w:rFonts w:ascii="Arial" w:hAnsi="Arial" w:cs="Arial"/>
          <w:sz w:val="22"/>
          <w:szCs w:val="22"/>
          <w:lang w:val="en-GB"/>
        </w:rPr>
      </w:pPr>
      <w:r w:rsidRPr="002B3B1E">
        <w:rPr>
          <w:rFonts w:ascii="Arial" w:hAnsi="Arial" w:cs="Arial"/>
          <w:sz w:val="22"/>
          <w:szCs w:val="22"/>
          <w:lang w:val="en-GB"/>
        </w:rPr>
        <w:lastRenderedPageBreak/>
        <w:t>(Source: Beckett, 2023)</w:t>
      </w:r>
    </w:p>
    <w:p w14:paraId="60862612" w14:textId="77777777" w:rsidR="00215EF2" w:rsidRPr="002B3B1E" w:rsidRDefault="00215EF2" w:rsidP="00A45797">
      <w:pPr>
        <w:rPr>
          <w:rFonts w:ascii="Arial" w:hAnsi="Arial" w:cs="Arial"/>
          <w:sz w:val="22"/>
          <w:szCs w:val="22"/>
          <w:lang w:val="en-GB"/>
        </w:rPr>
      </w:pPr>
    </w:p>
    <w:p w14:paraId="17085CE9" w14:textId="5E2585AD" w:rsidR="00D274DD" w:rsidRPr="002B3B1E" w:rsidRDefault="00000000" w:rsidP="00A45797">
      <w:pPr>
        <w:rPr>
          <w:rFonts w:ascii="Arial" w:hAnsi="Arial" w:cs="Arial"/>
          <w:sz w:val="22"/>
          <w:szCs w:val="22"/>
          <w:lang w:val="en-GB"/>
        </w:rPr>
      </w:pPr>
      <w:r w:rsidRPr="002B3B1E">
        <w:rPr>
          <w:rFonts w:ascii="Arial" w:hAnsi="Arial" w:cs="Arial"/>
          <w:sz w:val="22"/>
          <w:szCs w:val="22"/>
          <w:lang w:val="en-GB"/>
        </w:rPr>
        <w:t>As of 2024, almost a fifth (19.7%) of UK adults aged 65+ had no access to the internet at home (Beckett, 2023). This exclusion might restrict access to mental-health services</w:t>
      </w:r>
      <w:r w:rsidR="0077168A" w:rsidRPr="002B3B1E">
        <w:rPr>
          <w:rFonts w:ascii="Arial" w:hAnsi="Arial" w:cs="Arial"/>
          <w:sz w:val="22"/>
          <w:szCs w:val="22"/>
          <w:lang w:val="en-GB"/>
        </w:rPr>
        <w:t xml:space="preserve"> </w:t>
      </w:r>
      <w:r w:rsidR="00215EF2" w:rsidRPr="002B3B1E">
        <w:rPr>
          <w:rFonts w:ascii="Arial" w:hAnsi="Arial" w:cs="Arial"/>
          <w:sz w:val="22"/>
          <w:szCs w:val="22"/>
          <w:lang w:val="en-GB"/>
        </w:rPr>
        <w:t>online counselling, psychological therapy, digital assessments, and remote consultations</w:t>
      </w:r>
      <w:r w:rsidRPr="002B3B1E">
        <w:rPr>
          <w:rFonts w:ascii="Arial" w:hAnsi="Arial" w:cs="Arial"/>
          <w:sz w:val="22"/>
          <w:szCs w:val="22"/>
          <w:lang w:val="en-GB"/>
        </w:rPr>
        <w:t>, mental-health appointments and mental-health consultations online.</w:t>
      </w:r>
    </w:p>
    <w:p w14:paraId="6FB98111" w14:textId="77777777" w:rsidR="00215EF2" w:rsidRPr="002B3B1E" w:rsidRDefault="00215EF2" w:rsidP="00A45797">
      <w:pPr>
        <w:rPr>
          <w:rFonts w:ascii="Arial" w:hAnsi="Arial" w:cs="Arial"/>
          <w:sz w:val="22"/>
          <w:szCs w:val="22"/>
          <w:lang w:val="en-GB"/>
        </w:rPr>
      </w:pPr>
    </w:p>
    <w:p w14:paraId="36E1057A" w14:textId="156F73C8" w:rsidR="00D274DD" w:rsidRPr="002B3B1E" w:rsidRDefault="00000000" w:rsidP="00A45797">
      <w:pPr>
        <w:rPr>
          <w:rFonts w:ascii="Arial" w:hAnsi="Arial" w:cs="Arial"/>
          <w:sz w:val="22"/>
          <w:szCs w:val="22"/>
          <w:lang w:val="en-GB"/>
        </w:rPr>
      </w:pPr>
      <w:r w:rsidRPr="002B3B1E">
        <w:rPr>
          <w:rFonts w:ascii="Arial" w:hAnsi="Arial" w:cs="Arial"/>
          <w:sz w:val="22"/>
          <w:szCs w:val="22"/>
          <w:lang w:val="en-GB"/>
        </w:rPr>
        <w:t xml:space="preserve">Inability to access healthcare services may cause the elderly patient to be diagnosed, treated, monitored and recovered at a later stage (Reynolds 3rd </w:t>
      </w:r>
      <w:r w:rsidRPr="002B3B1E">
        <w:rPr>
          <w:rFonts w:ascii="Arial" w:hAnsi="Arial" w:cs="Arial"/>
          <w:i/>
          <w:iCs/>
          <w:sz w:val="22"/>
          <w:szCs w:val="22"/>
          <w:lang w:val="en-GB"/>
        </w:rPr>
        <w:t xml:space="preserve">et al. </w:t>
      </w:r>
      <w:r w:rsidRPr="002B3B1E">
        <w:rPr>
          <w:rFonts w:ascii="Arial" w:hAnsi="Arial" w:cs="Arial"/>
          <w:sz w:val="22"/>
          <w:szCs w:val="22"/>
          <w:lang w:val="en-GB"/>
        </w:rPr>
        <w:t xml:space="preserve">2022). Lags can also impact on the seamless delivery of continuity of care and services between primary health, mental health and community services. Isolation can be worsened by depression, and the lack of services can exacerbate health disparities (Kirkbride </w:t>
      </w:r>
      <w:r w:rsidRPr="002B3B1E">
        <w:rPr>
          <w:rFonts w:ascii="Arial" w:hAnsi="Arial" w:cs="Arial"/>
          <w:i/>
          <w:iCs/>
          <w:sz w:val="22"/>
          <w:szCs w:val="22"/>
          <w:lang w:val="en-GB"/>
        </w:rPr>
        <w:t xml:space="preserve">et al. </w:t>
      </w:r>
      <w:r w:rsidRPr="002B3B1E">
        <w:rPr>
          <w:rFonts w:ascii="Arial" w:hAnsi="Arial" w:cs="Arial"/>
          <w:sz w:val="22"/>
          <w:szCs w:val="22"/>
          <w:lang w:val="en-GB"/>
        </w:rPr>
        <w:t>2024). Age UK (2024) has revealed that in 2024, 940,000 adults over the age of 65 in the UK often experience loneliness. This means that there must be a pathway through NHS services that is accessible for people with varying digital skills. When designed properly, digital services could enhance the convenience, flexibility, communication and geographical accessibility.</w:t>
      </w:r>
    </w:p>
    <w:p w14:paraId="27F6FC3C" w14:textId="77777777" w:rsidR="00215EF2" w:rsidRPr="002B3B1E" w:rsidRDefault="00215EF2" w:rsidP="00A45797">
      <w:pPr>
        <w:rPr>
          <w:rFonts w:ascii="Arial" w:hAnsi="Arial" w:cs="Arial"/>
          <w:sz w:val="22"/>
          <w:szCs w:val="22"/>
          <w:lang w:val="en-GB"/>
        </w:rPr>
      </w:pPr>
    </w:p>
    <w:p w14:paraId="719BE0F3" w14:textId="3A9958F8" w:rsidR="00D274DD" w:rsidRPr="002B3B1E" w:rsidRDefault="00000000" w:rsidP="00A45797">
      <w:pPr>
        <w:rPr>
          <w:rFonts w:ascii="Arial" w:hAnsi="Arial" w:cs="Arial"/>
          <w:sz w:val="22"/>
          <w:szCs w:val="22"/>
          <w:lang w:val="en-GB"/>
        </w:rPr>
      </w:pPr>
      <w:r w:rsidRPr="002B3B1E">
        <w:rPr>
          <w:rFonts w:ascii="Arial" w:hAnsi="Arial" w:cs="Arial"/>
          <w:sz w:val="22"/>
          <w:szCs w:val="22"/>
          <w:lang w:val="en-GB"/>
        </w:rPr>
        <w:t xml:space="preserve">Digitalisation, however, could be creating barriers at the same time, such as skills, affordability, accessibility and confidence (Butt </w:t>
      </w:r>
      <w:r w:rsidRPr="002B3B1E">
        <w:rPr>
          <w:rFonts w:ascii="Arial" w:hAnsi="Arial" w:cs="Arial"/>
          <w:i/>
          <w:iCs/>
          <w:sz w:val="22"/>
          <w:szCs w:val="22"/>
          <w:lang w:val="en-GB"/>
        </w:rPr>
        <w:t xml:space="preserve">et al. </w:t>
      </w:r>
      <w:r w:rsidRPr="002B3B1E">
        <w:rPr>
          <w:rFonts w:ascii="Arial" w:hAnsi="Arial" w:cs="Arial"/>
          <w:sz w:val="22"/>
          <w:szCs w:val="22"/>
          <w:lang w:val="en-GB"/>
        </w:rPr>
        <w:t>2023). This review explores digital health services and access to health care for adults over 60 in the UK.</w:t>
      </w:r>
    </w:p>
    <w:p w14:paraId="7A012013" w14:textId="77777777" w:rsidR="00215EF2" w:rsidRPr="002B3B1E" w:rsidRDefault="00215EF2" w:rsidP="00A45797">
      <w:pPr>
        <w:pStyle w:val="Heading1"/>
        <w:rPr>
          <w:rFonts w:ascii="Arial" w:hAnsi="Arial" w:cs="Arial"/>
          <w:sz w:val="22"/>
          <w:szCs w:val="22"/>
          <w:highlight w:val="yellow"/>
          <w:lang w:val="en-GB"/>
        </w:rPr>
      </w:pPr>
    </w:p>
    <w:p w14:paraId="0411BCFF" w14:textId="6A2A7616" w:rsidR="00D274DD" w:rsidRPr="002B3B1E" w:rsidRDefault="00000000" w:rsidP="00A45797">
      <w:pPr>
        <w:pStyle w:val="Heading1"/>
        <w:rPr>
          <w:rFonts w:ascii="Arial" w:hAnsi="Arial" w:cs="Arial"/>
          <w:sz w:val="22"/>
          <w:szCs w:val="22"/>
          <w:lang w:val="en-GB"/>
        </w:rPr>
      </w:pPr>
      <w:bookmarkStart w:id="3" w:name="_Toc237943724"/>
      <w:r w:rsidRPr="002B3B1E">
        <w:rPr>
          <w:rFonts w:ascii="Arial" w:hAnsi="Arial" w:cs="Arial"/>
          <w:sz w:val="22"/>
          <w:szCs w:val="22"/>
          <w:lang w:val="en-GB"/>
        </w:rPr>
        <w:t>Rationale and Evidence Gap</w:t>
      </w:r>
      <w:bookmarkEnd w:id="3"/>
      <w:r w:rsidRPr="002B3B1E">
        <w:rPr>
          <w:rFonts w:ascii="Arial" w:hAnsi="Arial" w:cs="Arial"/>
          <w:sz w:val="22"/>
          <w:szCs w:val="22"/>
          <w:lang w:val="en-GB"/>
        </w:rPr>
        <w:t xml:space="preserve"> </w:t>
      </w:r>
    </w:p>
    <w:p w14:paraId="4B11C0F7" w14:textId="77777777" w:rsidR="00215EF2" w:rsidRPr="002B3B1E" w:rsidRDefault="00215EF2" w:rsidP="00A45797">
      <w:pPr>
        <w:rPr>
          <w:rFonts w:ascii="Arial" w:hAnsi="Arial" w:cs="Arial"/>
          <w:sz w:val="22"/>
          <w:szCs w:val="22"/>
          <w:lang w:val="en-GB"/>
        </w:rPr>
      </w:pPr>
      <w:bookmarkStart w:id="4" w:name="_we2xc6pqqxg5" w:colFirst="0" w:colLast="0"/>
      <w:bookmarkEnd w:id="4"/>
    </w:p>
    <w:p w14:paraId="198EC201" w14:textId="2FB58AA3" w:rsidR="00D274DD" w:rsidRPr="002B3B1E" w:rsidRDefault="00000000" w:rsidP="00A45797">
      <w:pPr>
        <w:rPr>
          <w:rFonts w:ascii="Arial" w:hAnsi="Arial" w:cs="Arial"/>
          <w:sz w:val="22"/>
          <w:szCs w:val="22"/>
          <w:lang w:val="en-GB"/>
        </w:rPr>
      </w:pPr>
      <w:r w:rsidRPr="002B3B1E">
        <w:rPr>
          <w:rFonts w:ascii="Arial" w:hAnsi="Arial" w:cs="Arial"/>
          <w:sz w:val="22"/>
          <w:szCs w:val="22"/>
          <w:lang w:val="en-GB"/>
        </w:rPr>
        <w:t>Digital health services have the potential to enhance the convenience, flexibility and accessibility of services (</w:t>
      </w:r>
      <w:proofErr w:type="spellStart"/>
      <w:r w:rsidRPr="002B3B1E">
        <w:rPr>
          <w:rFonts w:ascii="Arial" w:hAnsi="Arial" w:cs="Arial"/>
          <w:sz w:val="22"/>
          <w:szCs w:val="22"/>
          <w:lang w:val="en-GB"/>
        </w:rPr>
        <w:t>Erku</w:t>
      </w:r>
      <w:proofErr w:type="spellEnd"/>
      <w:r w:rsidRPr="002B3B1E">
        <w:rPr>
          <w:rFonts w:ascii="Arial" w:hAnsi="Arial" w:cs="Arial"/>
          <w:sz w:val="22"/>
          <w:szCs w:val="22"/>
          <w:lang w:val="en-GB"/>
        </w:rPr>
        <w:t xml:space="preserve"> </w:t>
      </w:r>
      <w:r w:rsidRPr="002B3B1E">
        <w:rPr>
          <w:rFonts w:ascii="Arial" w:hAnsi="Arial" w:cs="Arial"/>
          <w:i/>
          <w:iCs/>
          <w:sz w:val="22"/>
          <w:szCs w:val="22"/>
          <w:lang w:val="en-GB"/>
        </w:rPr>
        <w:t xml:space="preserve">et al. </w:t>
      </w:r>
      <w:r w:rsidRPr="002B3B1E">
        <w:rPr>
          <w:rFonts w:ascii="Arial" w:hAnsi="Arial" w:cs="Arial"/>
          <w:sz w:val="22"/>
          <w:szCs w:val="22"/>
          <w:lang w:val="en-GB"/>
        </w:rPr>
        <w:t>2023). There may be geographical and physical barriers associated with older adults which can be mitigated through remote consultations. In addition, digital mental-health services</w:t>
      </w:r>
      <w:r w:rsidR="0077168A" w:rsidRPr="002B3B1E">
        <w:rPr>
          <w:rFonts w:ascii="Arial" w:hAnsi="Arial" w:cs="Arial"/>
          <w:sz w:val="22"/>
          <w:szCs w:val="22"/>
          <w:lang w:val="en-GB"/>
        </w:rPr>
        <w:t xml:space="preserve">, </w:t>
      </w:r>
      <w:r w:rsidR="00215EF2" w:rsidRPr="002B3B1E">
        <w:rPr>
          <w:rFonts w:ascii="Arial" w:hAnsi="Arial" w:cs="Arial"/>
          <w:sz w:val="22"/>
          <w:szCs w:val="22"/>
          <w:lang w:val="en-GB"/>
        </w:rPr>
        <w:t xml:space="preserve">internet-based psychological interventions, telepsychiatry and digital mental-health platforms, </w:t>
      </w:r>
      <w:r w:rsidRPr="002B3B1E">
        <w:rPr>
          <w:rFonts w:ascii="Arial" w:hAnsi="Arial" w:cs="Arial"/>
          <w:sz w:val="22"/>
          <w:szCs w:val="22"/>
          <w:lang w:val="en-GB"/>
        </w:rPr>
        <w:t xml:space="preserve">can help to enable earlier and more flexible support (Lattie </w:t>
      </w:r>
      <w:r w:rsidRPr="002B3B1E">
        <w:rPr>
          <w:rFonts w:ascii="Arial" w:hAnsi="Arial" w:cs="Arial"/>
          <w:i/>
          <w:iCs/>
          <w:sz w:val="22"/>
          <w:szCs w:val="22"/>
          <w:lang w:val="en-GB"/>
        </w:rPr>
        <w:t xml:space="preserve">et al. </w:t>
      </w:r>
      <w:r w:rsidRPr="002B3B1E">
        <w:rPr>
          <w:rFonts w:ascii="Arial" w:hAnsi="Arial" w:cs="Arial"/>
          <w:sz w:val="22"/>
          <w:szCs w:val="22"/>
          <w:lang w:val="en-GB"/>
        </w:rPr>
        <w:t>2022). However, this does not ensure that older adults with depression have appropriate access to health care services.</w:t>
      </w:r>
    </w:p>
    <w:p w14:paraId="3E2709EC" w14:textId="77777777" w:rsidR="00215EF2" w:rsidRPr="002B3B1E" w:rsidRDefault="00215EF2" w:rsidP="00A45797">
      <w:pPr>
        <w:rPr>
          <w:rFonts w:ascii="Arial" w:hAnsi="Arial" w:cs="Arial"/>
          <w:sz w:val="22"/>
          <w:szCs w:val="22"/>
          <w:lang w:val="en-GB"/>
        </w:rPr>
      </w:pPr>
      <w:bookmarkStart w:id="5" w:name="_azu2rumu6c0s" w:colFirst="0" w:colLast="0"/>
      <w:bookmarkEnd w:id="5"/>
    </w:p>
    <w:p w14:paraId="0A66FBE7" w14:textId="25EE32FE" w:rsidR="00D274DD" w:rsidRPr="002B3B1E" w:rsidRDefault="00000000" w:rsidP="00A45797">
      <w:pPr>
        <w:rPr>
          <w:rFonts w:ascii="Arial" w:hAnsi="Arial" w:cs="Arial"/>
          <w:sz w:val="22"/>
          <w:szCs w:val="22"/>
          <w:lang w:val="en-GB"/>
        </w:rPr>
      </w:pPr>
      <w:r w:rsidRPr="002B3B1E">
        <w:rPr>
          <w:rFonts w:ascii="Arial" w:hAnsi="Arial" w:cs="Arial"/>
          <w:sz w:val="22"/>
          <w:szCs w:val="22"/>
          <w:lang w:val="en-GB"/>
        </w:rPr>
        <w:t xml:space="preserve">There are significant variations in the levels of digital literacy, confidence, willingness and technological access among older people (Perim </w:t>
      </w:r>
      <w:r w:rsidRPr="002B3B1E">
        <w:rPr>
          <w:rFonts w:ascii="Arial" w:hAnsi="Arial" w:cs="Arial"/>
          <w:i/>
          <w:iCs/>
          <w:sz w:val="22"/>
          <w:szCs w:val="22"/>
          <w:lang w:val="en-GB"/>
        </w:rPr>
        <w:t xml:space="preserve">et al. </w:t>
      </w:r>
      <w:r w:rsidRPr="002B3B1E">
        <w:rPr>
          <w:rFonts w:ascii="Arial" w:hAnsi="Arial" w:cs="Arial"/>
          <w:sz w:val="22"/>
          <w:szCs w:val="22"/>
          <w:lang w:val="en-GB"/>
        </w:rPr>
        <w:t xml:space="preserve">2026). This might therefore replicate existing healthcare inequities, and healthcare is no exception. There may also be other factors </w:t>
      </w:r>
      <w:r w:rsidRPr="002B3B1E">
        <w:rPr>
          <w:rFonts w:ascii="Arial" w:hAnsi="Arial" w:cs="Arial"/>
          <w:sz w:val="22"/>
          <w:szCs w:val="22"/>
          <w:lang w:val="en-GB"/>
        </w:rPr>
        <w:lastRenderedPageBreak/>
        <w:t xml:space="preserve">influencing engagement such as platform accessibility, privacy concerns, trust, and preference for communication. Depression can affect engagement, motivation, communication and interest in accessing health care online (Yao </w:t>
      </w:r>
      <w:r w:rsidRPr="002B3B1E">
        <w:rPr>
          <w:rFonts w:ascii="Arial" w:hAnsi="Arial" w:cs="Arial"/>
          <w:i/>
          <w:iCs/>
          <w:sz w:val="22"/>
          <w:szCs w:val="22"/>
          <w:lang w:val="en-GB"/>
        </w:rPr>
        <w:t xml:space="preserve">et al. </w:t>
      </w:r>
      <w:r w:rsidRPr="002B3B1E">
        <w:rPr>
          <w:rFonts w:ascii="Arial" w:hAnsi="Arial" w:cs="Arial"/>
          <w:sz w:val="22"/>
          <w:szCs w:val="22"/>
          <w:lang w:val="en-GB"/>
        </w:rPr>
        <w:t>026).</w:t>
      </w:r>
    </w:p>
    <w:p w14:paraId="6C77608F" w14:textId="77777777" w:rsidR="00215EF2" w:rsidRPr="002B3B1E" w:rsidRDefault="00215EF2" w:rsidP="00A45797">
      <w:pPr>
        <w:rPr>
          <w:rFonts w:ascii="Arial" w:hAnsi="Arial" w:cs="Arial"/>
          <w:sz w:val="22"/>
          <w:szCs w:val="22"/>
          <w:lang w:val="en-GB"/>
        </w:rPr>
      </w:pPr>
      <w:bookmarkStart w:id="6" w:name="_vcfy1svucu3p" w:colFirst="0" w:colLast="0"/>
      <w:bookmarkEnd w:id="6"/>
    </w:p>
    <w:p w14:paraId="79C9E55C" w14:textId="4C156959" w:rsidR="00D274DD" w:rsidRPr="002B3B1E" w:rsidRDefault="00000000" w:rsidP="00A45797">
      <w:pPr>
        <w:rPr>
          <w:rFonts w:ascii="Arial" w:hAnsi="Arial" w:cs="Arial"/>
          <w:sz w:val="22"/>
          <w:szCs w:val="22"/>
          <w:lang w:val="en-GB"/>
        </w:rPr>
      </w:pPr>
      <w:r w:rsidRPr="002B3B1E">
        <w:rPr>
          <w:rFonts w:ascii="Arial" w:hAnsi="Arial" w:cs="Arial"/>
          <w:sz w:val="22"/>
          <w:szCs w:val="22"/>
          <w:lang w:val="en-GB"/>
        </w:rPr>
        <w:t>Current evidence needs synthesis to make them more coherent and to better understand the impact of the use of digital health services on real-world health care access for UK adults aged 60+, with depression. There are specific fears around digital services, such as the impact on barriers to access and the increasing possibility of digital exclusion due to digital literacy, accessibility and trust issues. In this context, the proposed review will therefore attempt to bring together the evidence from the UK on these interacting factors.</w:t>
      </w:r>
    </w:p>
    <w:p w14:paraId="7219350F" w14:textId="77777777" w:rsidR="00215EF2" w:rsidRPr="002B3B1E" w:rsidRDefault="00215EF2" w:rsidP="00A45797">
      <w:pPr>
        <w:rPr>
          <w:rFonts w:ascii="Arial" w:hAnsi="Arial" w:cs="Arial"/>
          <w:sz w:val="22"/>
          <w:szCs w:val="22"/>
          <w:lang w:val="en-GB"/>
        </w:rPr>
      </w:pPr>
      <w:bookmarkStart w:id="7" w:name="_544oy0cc2t65" w:colFirst="0" w:colLast="0"/>
      <w:bookmarkEnd w:id="7"/>
    </w:p>
    <w:p w14:paraId="7393FD2A" w14:textId="629465FB" w:rsidR="00D274DD" w:rsidRPr="002B3B1E" w:rsidRDefault="00000000" w:rsidP="00A45797">
      <w:pPr>
        <w:rPr>
          <w:rFonts w:ascii="Arial" w:hAnsi="Arial" w:cs="Arial"/>
          <w:sz w:val="22"/>
          <w:szCs w:val="22"/>
          <w:lang w:val="en-GB"/>
        </w:rPr>
      </w:pPr>
      <w:r w:rsidRPr="002B3B1E">
        <w:rPr>
          <w:rFonts w:ascii="Arial" w:hAnsi="Arial" w:cs="Arial"/>
          <w:sz w:val="22"/>
          <w:szCs w:val="22"/>
          <w:lang w:val="en-GB"/>
        </w:rPr>
        <w:t xml:space="preserve">This gap could be relevant in the design of NHS services and provision of mental health. Results can lead to more inclusive digital-health policies and diminish inequalities in healthcare due to technology. They can additionally aid to deepen knowledge about older adults' healthcare encounters. This rationale is directly related to the focused review aim and research question. </w:t>
      </w:r>
    </w:p>
    <w:p w14:paraId="2A608041" w14:textId="77777777" w:rsidR="00215EF2" w:rsidRPr="002B3B1E" w:rsidRDefault="00215EF2" w:rsidP="00215EF2">
      <w:pPr>
        <w:pStyle w:val="Heading1"/>
        <w:rPr>
          <w:rFonts w:ascii="Arial" w:hAnsi="Arial" w:cs="Arial"/>
          <w:sz w:val="22"/>
          <w:szCs w:val="22"/>
          <w:lang w:val="en-GB"/>
        </w:rPr>
      </w:pPr>
      <w:bookmarkStart w:id="8" w:name="_5t9xv2hnj45a" w:colFirst="0" w:colLast="0"/>
      <w:bookmarkEnd w:id="8"/>
    </w:p>
    <w:p w14:paraId="4403ACAA" w14:textId="7BD4B63F" w:rsidR="00215EF2" w:rsidRPr="002B3B1E" w:rsidRDefault="00215EF2" w:rsidP="00215EF2">
      <w:pPr>
        <w:pStyle w:val="Heading1"/>
        <w:rPr>
          <w:rFonts w:ascii="Arial" w:hAnsi="Arial" w:cs="Arial"/>
          <w:sz w:val="22"/>
          <w:szCs w:val="22"/>
          <w:lang w:val="en-GB"/>
        </w:rPr>
      </w:pPr>
      <w:bookmarkStart w:id="9" w:name="_Toc237943725"/>
      <w:r w:rsidRPr="002B3B1E">
        <w:rPr>
          <w:rFonts w:ascii="Arial" w:hAnsi="Arial" w:cs="Arial"/>
          <w:sz w:val="22"/>
          <w:szCs w:val="22"/>
          <w:lang w:val="en-GB"/>
        </w:rPr>
        <w:t>Research Aim, Objectives and Question</w:t>
      </w:r>
      <w:bookmarkEnd w:id="9"/>
      <w:r w:rsidRPr="002B3B1E">
        <w:rPr>
          <w:rFonts w:ascii="Arial" w:hAnsi="Arial" w:cs="Arial"/>
          <w:sz w:val="22"/>
          <w:szCs w:val="22"/>
          <w:lang w:val="en-GB"/>
        </w:rPr>
        <w:t xml:space="preserve"> </w:t>
      </w:r>
    </w:p>
    <w:p w14:paraId="3240D268" w14:textId="77777777" w:rsidR="00215EF2" w:rsidRPr="002B3B1E" w:rsidRDefault="00215EF2" w:rsidP="00215EF2">
      <w:pPr>
        <w:pStyle w:val="Heading2"/>
        <w:rPr>
          <w:rFonts w:ascii="Arial" w:hAnsi="Arial" w:cs="Arial"/>
          <w:sz w:val="22"/>
          <w:szCs w:val="22"/>
          <w:lang w:val="en-GB"/>
        </w:rPr>
      </w:pPr>
    </w:p>
    <w:p w14:paraId="5C03DB22" w14:textId="573F4B83" w:rsidR="00215EF2" w:rsidRPr="002B3B1E" w:rsidRDefault="00215EF2" w:rsidP="00215EF2">
      <w:pPr>
        <w:pStyle w:val="Heading2"/>
        <w:rPr>
          <w:rFonts w:ascii="Arial" w:hAnsi="Arial" w:cs="Arial"/>
          <w:sz w:val="22"/>
          <w:szCs w:val="22"/>
          <w:lang w:val="en-GB"/>
        </w:rPr>
      </w:pPr>
      <w:bookmarkStart w:id="10" w:name="_Toc237943726"/>
      <w:r w:rsidRPr="002B3B1E">
        <w:rPr>
          <w:rFonts w:ascii="Arial" w:hAnsi="Arial" w:cs="Arial"/>
          <w:sz w:val="22"/>
          <w:szCs w:val="22"/>
          <w:lang w:val="en-GB"/>
        </w:rPr>
        <w:t>Research Question</w:t>
      </w:r>
      <w:bookmarkEnd w:id="10"/>
      <w:r w:rsidRPr="002B3B1E">
        <w:rPr>
          <w:rFonts w:ascii="Arial" w:hAnsi="Arial" w:cs="Arial"/>
          <w:sz w:val="22"/>
          <w:szCs w:val="22"/>
          <w:lang w:val="en-GB"/>
        </w:rPr>
        <w:t xml:space="preserve"> </w:t>
      </w:r>
    </w:p>
    <w:p w14:paraId="4FFEDA73" w14:textId="77777777" w:rsidR="00215EF2" w:rsidRPr="002B3B1E" w:rsidRDefault="00215EF2" w:rsidP="00215EF2">
      <w:pPr>
        <w:rPr>
          <w:rFonts w:ascii="Arial" w:hAnsi="Arial" w:cs="Arial"/>
          <w:sz w:val="22"/>
          <w:szCs w:val="22"/>
          <w:lang w:val="en-GB"/>
        </w:rPr>
      </w:pPr>
    </w:p>
    <w:p w14:paraId="1AFA9E57" w14:textId="532510B5" w:rsidR="00215EF2" w:rsidRPr="002B3B1E" w:rsidRDefault="00215EF2" w:rsidP="00215EF2">
      <w:pPr>
        <w:rPr>
          <w:rFonts w:ascii="Arial" w:hAnsi="Arial" w:cs="Arial"/>
          <w:sz w:val="22"/>
          <w:szCs w:val="22"/>
          <w:lang w:val="en-GB"/>
        </w:rPr>
      </w:pPr>
      <w:r w:rsidRPr="002B3B1E">
        <w:rPr>
          <w:rFonts w:ascii="Arial" w:hAnsi="Arial" w:cs="Arial"/>
          <w:sz w:val="22"/>
          <w:szCs w:val="22"/>
          <w:lang w:val="en-GB"/>
        </w:rPr>
        <w:t>What types of digital health services are available and used by UK adults aged 60+ living with depression?</w:t>
      </w:r>
    </w:p>
    <w:p w14:paraId="1B99342B" w14:textId="77777777" w:rsidR="00215EF2" w:rsidRPr="002B3B1E" w:rsidRDefault="00215EF2" w:rsidP="00215EF2">
      <w:pPr>
        <w:rPr>
          <w:lang w:val="en-GB"/>
        </w:rPr>
      </w:pPr>
    </w:p>
    <w:p w14:paraId="5F7310D0" w14:textId="77777777" w:rsidR="00215EF2" w:rsidRPr="002B3B1E" w:rsidRDefault="00215EF2" w:rsidP="00215EF2">
      <w:pPr>
        <w:pStyle w:val="Heading2"/>
        <w:rPr>
          <w:rFonts w:ascii="Arial" w:hAnsi="Arial" w:cs="Arial"/>
          <w:sz w:val="22"/>
          <w:szCs w:val="22"/>
          <w:lang w:val="en-GB"/>
        </w:rPr>
      </w:pPr>
      <w:bookmarkStart w:id="11" w:name="_gxc0ljkhtkdj" w:colFirst="0" w:colLast="0"/>
      <w:bookmarkStart w:id="12" w:name="_Toc237943727"/>
      <w:bookmarkEnd w:id="11"/>
      <w:r w:rsidRPr="002B3B1E">
        <w:rPr>
          <w:rFonts w:ascii="Arial" w:hAnsi="Arial" w:cs="Arial"/>
          <w:sz w:val="22"/>
          <w:szCs w:val="22"/>
          <w:lang w:val="en-GB"/>
        </w:rPr>
        <w:t>Research Aim</w:t>
      </w:r>
      <w:bookmarkEnd w:id="12"/>
    </w:p>
    <w:p w14:paraId="0C011E9F" w14:textId="77777777" w:rsidR="00215EF2" w:rsidRPr="002B3B1E" w:rsidRDefault="00215EF2" w:rsidP="00215EF2">
      <w:pPr>
        <w:rPr>
          <w:rFonts w:ascii="Arial" w:hAnsi="Arial" w:cs="Arial"/>
          <w:sz w:val="22"/>
          <w:szCs w:val="22"/>
          <w:lang w:val="en-GB"/>
        </w:rPr>
      </w:pPr>
    </w:p>
    <w:p w14:paraId="5C58E86F" w14:textId="7F0F60CA" w:rsidR="00215EF2" w:rsidRPr="002B3B1E" w:rsidRDefault="00215EF2" w:rsidP="00215EF2">
      <w:pPr>
        <w:rPr>
          <w:rFonts w:ascii="Arial" w:hAnsi="Arial" w:cs="Arial"/>
          <w:sz w:val="22"/>
          <w:szCs w:val="22"/>
          <w:lang w:val="en-GB"/>
        </w:rPr>
      </w:pPr>
      <w:r w:rsidRPr="002B3B1E">
        <w:rPr>
          <w:rFonts w:ascii="Arial" w:hAnsi="Arial" w:cs="Arial"/>
          <w:sz w:val="22"/>
          <w:szCs w:val="22"/>
          <w:lang w:val="en-GB"/>
        </w:rPr>
        <w:t>To systematically review and critically evaluate the impact of digital health services on access to</w:t>
      </w:r>
    </w:p>
    <w:p w14:paraId="59D9C13D" w14:textId="77777777" w:rsidR="00215EF2" w:rsidRPr="002B3B1E" w:rsidRDefault="00215EF2" w:rsidP="00215EF2">
      <w:pPr>
        <w:rPr>
          <w:rFonts w:ascii="Arial" w:hAnsi="Arial" w:cs="Arial"/>
          <w:sz w:val="22"/>
          <w:szCs w:val="22"/>
          <w:lang w:val="en-GB"/>
        </w:rPr>
      </w:pPr>
      <w:r w:rsidRPr="002B3B1E">
        <w:rPr>
          <w:rFonts w:ascii="Arial" w:hAnsi="Arial" w:cs="Arial"/>
          <w:sz w:val="22"/>
          <w:szCs w:val="22"/>
          <w:lang w:val="en-GB"/>
        </w:rPr>
        <w:t>healthcare among adults aged 60 years and above living with depression in the United Kingdom.</w:t>
      </w:r>
    </w:p>
    <w:p w14:paraId="04D61590" w14:textId="77777777" w:rsidR="00215EF2" w:rsidRPr="002B3B1E" w:rsidRDefault="00215EF2" w:rsidP="00215EF2">
      <w:pPr>
        <w:pStyle w:val="Heading2"/>
        <w:rPr>
          <w:rFonts w:ascii="Arial" w:hAnsi="Arial" w:cs="Arial"/>
          <w:sz w:val="22"/>
          <w:szCs w:val="22"/>
          <w:lang w:val="en-GB"/>
        </w:rPr>
      </w:pPr>
      <w:bookmarkStart w:id="13" w:name="_5qpqy52uehl4" w:colFirst="0" w:colLast="0"/>
      <w:bookmarkEnd w:id="13"/>
    </w:p>
    <w:p w14:paraId="11D735FA" w14:textId="22006958" w:rsidR="00215EF2" w:rsidRPr="002B3B1E" w:rsidRDefault="00215EF2" w:rsidP="00215EF2">
      <w:pPr>
        <w:pStyle w:val="Heading2"/>
        <w:rPr>
          <w:rFonts w:ascii="Arial" w:hAnsi="Arial" w:cs="Arial"/>
          <w:sz w:val="22"/>
          <w:szCs w:val="22"/>
          <w:lang w:val="en-GB"/>
        </w:rPr>
      </w:pPr>
      <w:bookmarkStart w:id="14" w:name="_Toc237943728"/>
      <w:r w:rsidRPr="002B3B1E">
        <w:rPr>
          <w:rFonts w:ascii="Arial" w:hAnsi="Arial" w:cs="Arial"/>
          <w:sz w:val="22"/>
          <w:szCs w:val="22"/>
          <w:lang w:val="en-GB"/>
        </w:rPr>
        <w:t>Research Objectives</w:t>
      </w:r>
      <w:bookmarkEnd w:id="14"/>
    </w:p>
    <w:p w14:paraId="6647BA96" w14:textId="77777777" w:rsidR="00215EF2" w:rsidRPr="002B3B1E" w:rsidRDefault="00215EF2" w:rsidP="00215EF2">
      <w:pPr>
        <w:rPr>
          <w:lang w:val="en-GB"/>
        </w:rPr>
      </w:pPr>
    </w:p>
    <w:p w14:paraId="083E721E" w14:textId="77777777" w:rsidR="00215EF2" w:rsidRPr="002B3B1E" w:rsidRDefault="00215EF2" w:rsidP="00215EF2">
      <w:pPr>
        <w:numPr>
          <w:ilvl w:val="0"/>
          <w:numId w:val="1"/>
        </w:numPr>
        <w:rPr>
          <w:rFonts w:ascii="Arial" w:hAnsi="Arial" w:cs="Arial"/>
          <w:sz w:val="22"/>
          <w:szCs w:val="22"/>
          <w:lang w:val="en-GB"/>
        </w:rPr>
      </w:pPr>
      <w:r w:rsidRPr="002B3B1E">
        <w:rPr>
          <w:rFonts w:ascii="Arial" w:hAnsi="Arial" w:cs="Arial"/>
          <w:sz w:val="22"/>
          <w:szCs w:val="22"/>
          <w:lang w:val="en-GB"/>
        </w:rPr>
        <w:t>To identify and critically examine the types of digital health services used by UK adults aged 60+ living with depression.</w:t>
      </w:r>
    </w:p>
    <w:p w14:paraId="5EACA883" w14:textId="77777777" w:rsidR="00215EF2" w:rsidRPr="002B3B1E" w:rsidRDefault="00215EF2" w:rsidP="00215EF2">
      <w:pPr>
        <w:numPr>
          <w:ilvl w:val="0"/>
          <w:numId w:val="1"/>
        </w:numPr>
        <w:rPr>
          <w:rFonts w:ascii="Arial" w:hAnsi="Arial" w:cs="Arial"/>
          <w:sz w:val="22"/>
          <w:szCs w:val="22"/>
          <w:lang w:val="en-GB"/>
        </w:rPr>
      </w:pPr>
      <w:r w:rsidRPr="002B3B1E">
        <w:rPr>
          <w:rFonts w:ascii="Arial" w:hAnsi="Arial" w:cs="Arial"/>
          <w:sz w:val="22"/>
          <w:szCs w:val="22"/>
          <w:lang w:val="en-GB"/>
        </w:rPr>
        <w:t>To evaluate the effectiveness of digital health services in improving access to healthcare for older adults with depression in the UK.</w:t>
      </w:r>
    </w:p>
    <w:p w14:paraId="20C98B99" w14:textId="77777777" w:rsidR="00215EF2" w:rsidRPr="002B3B1E" w:rsidRDefault="00215EF2" w:rsidP="00215EF2">
      <w:pPr>
        <w:numPr>
          <w:ilvl w:val="0"/>
          <w:numId w:val="1"/>
        </w:numPr>
        <w:rPr>
          <w:rFonts w:ascii="Arial" w:hAnsi="Arial" w:cs="Arial"/>
          <w:sz w:val="22"/>
          <w:szCs w:val="22"/>
          <w:lang w:val="en-GB"/>
        </w:rPr>
      </w:pPr>
      <w:r w:rsidRPr="002B3B1E">
        <w:rPr>
          <w:rFonts w:ascii="Arial" w:hAnsi="Arial" w:cs="Arial"/>
          <w:sz w:val="22"/>
          <w:szCs w:val="22"/>
          <w:lang w:val="en-GB"/>
        </w:rPr>
        <w:lastRenderedPageBreak/>
        <w:t>To critically analyse the barriers and challenges affecting the adoption and use of digital health services among vulnerable older adults living with depression.</w:t>
      </w:r>
    </w:p>
    <w:p w14:paraId="7DA038A9" w14:textId="6EFD3689" w:rsidR="00215EF2" w:rsidRPr="002B3B1E" w:rsidRDefault="00215EF2" w:rsidP="00215EF2">
      <w:pPr>
        <w:pStyle w:val="ListParagraph"/>
        <w:numPr>
          <w:ilvl w:val="0"/>
          <w:numId w:val="1"/>
        </w:numPr>
        <w:rPr>
          <w:lang w:val="en-GB"/>
        </w:rPr>
      </w:pPr>
      <w:r w:rsidRPr="002B3B1E">
        <w:rPr>
          <w:rFonts w:ascii="Arial" w:hAnsi="Arial" w:cs="Arial"/>
          <w:sz w:val="22"/>
          <w:szCs w:val="22"/>
          <w:lang w:val="en-GB"/>
        </w:rPr>
        <w:t>To assess the facilitators and potential benefits of digital health services in reducing healthcare inequalities and improving healthcare outcomes for older adults with depression in the UK.</w:t>
      </w:r>
    </w:p>
    <w:p w14:paraId="1CA8A210" w14:textId="77777777" w:rsidR="00215EF2" w:rsidRPr="002B3B1E" w:rsidRDefault="00215EF2" w:rsidP="008A5040">
      <w:pPr>
        <w:rPr>
          <w:highlight w:val="yellow"/>
          <w:lang w:val="en-GB"/>
        </w:rPr>
      </w:pPr>
    </w:p>
    <w:p w14:paraId="0F643AD5" w14:textId="1D353115" w:rsidR="00D274DD" w:rsidRPr="002B3B1E" w:rsidRDefault="006F746B" w:rsidP="00A45797">
      <w:pPr>
        <w:pStyle w:val="Heading1"/>
        <w:rPr>
          <w:rFonts w:ascii="Arial" w:hAnsi="Arial" w:cs="Arial"/>
          <w:sz w:val="22"/>
          <w:szCs w:val="22"/>
          <w:lang w:val="en-GB"/>
        </w:rPr>
      </w:pPr>
      <w:bookmarkStart w:id="15" w:name="_Toc237943729"/>
      <w:r w:rsidRPr="002B3B1E">
        <w:rPr>
          <w:rFonts w:ascii="Arial" w:hAnsi="Arial" w:cs="Arial"/>
          <w:sz w:val="22"/>
          <w:szCs w:val="22"/>
          <w:lang w:val="en-GB"/>
        </w:rPr>
        <w:t>Literature Based Background</w:t>
      </w:r>
      <w:bookmarkEnd w:id="15"/>
      <w:r w:rsidRPr="002B3B1E">
        <w:rPr>
          <w:rFonts w:ascii="Arial" w:hAnsi="Arial" w:cs="Arial"/>
          <w:sz w:val="22"/>
          <w:szCs w:val="22"/>
          <w:lang w:val="en-GB"/>
        </w:rPr>
        <w:t xml:space="preserve"> </w:t>
      </w:r>
    </w:p>
    <w:p w14:paraId="5DB6909E" w14:textId="77777777" w:rsidR="00215EF2" w:rsidRPr="002B3B1E" w:rsidRDefault="00215EF2" w:rsidP="00A45797">
      <w:pPr>
        <w:pStyle w:val="Heading2"/>
        <w:rPr>
          <w:rFonts w:ascii="Arial" w:hAnsi="Arial" w:cs="Arial"/>
          <w:sz w:val="22"/>
          <w:szCs w:val="22"/>
          <w:lang w:val="en-GB"/>
        </w:rPr>
      </w:pPr>
      <w:bookmarkStart w:id="16" w:name="_gbm1o0ovd3xy" w:colFirst="0" w:colLast="0"/>
      <w:bookmarkEnd w:id="16"/>
    </w:p>
    <w:p w14:paraId="1331B98D" w14:textId="06AAB38B" w:rsidR="00D274DD" w:rsidRPr="002B3B1E" w:rsidRDefault="00000000" w:rsidP="00A45797">
      <w:pPr>
        <w:pStyle w:val="Heading2"/>
        <w:rPr>
          <w:rFonts w:ascii="Arial" w:hAnsi="Arial" w:cs="Arial"/>
          <w:sz w:val="22"/>
          <w:szCs w:val="22"/>
          <w:lang w:val="en-GB"/>
        </w:rPr>
      </w:pPr>
      <w:bookmarkStart w:id="17" w:name="_Toc237943730"/>
      <w:r w:rsidRPr="002B3B1E">
        <w:rPr>
          <w:rFonts w:ascii="Arial" w:hAnsi="Arial" w:cs="Arial"/>
          <w:sz w:val="22"/>
          <w:szCs w:val="22"/>
          <w:lang w:val="en-GB"/>
        </w:rPr>
        <w:t>Access to Digital Health Services and Healthcare</w:t>
      </w:r>
      <w:bookmarkEnd w:id="17"/>
      <w:r w:rsidRPr="002B3B1E">
        <w:rPr>
          <w:rFonts w:ascii="Arial" w:hAnsi="Arial" w:cs="Arial"/>
          <w:sz w:val="22"/>
          <w:szCs w:val="22"/>
          <w:lang w:val="en-GB"/>
        </w:rPr>
        <w:t xml:space="preserve"> </w:t>
      </w:r>
    </w:p>
    <w:p w14:paraId="348CBCF9" w14:textId="77777777" w:rsidR="00215EF2" w:rsidRPr="002B3B1E" w:rsidRDefault="00215EF2" w:rsidP="00A45797">
      <w:pPr>
        <w:rPr>
          <w:rFonts w:ascii="Arial" w:hAnsi="Arial" w:cs="Arial"/>
          <w:sz w:val="22"/>
          <w:szCs w:val="22"/>
          <w:lang w:val="en-GB"/>
        </w:rPr>
      </w:pPr>
    </w:p>
    <w:p w14:paraId="5BD2452A" w14:textId="3FD6F549" w:rsidR="00D274DD" w:rsidRPr="002B3B1E" w:rsidRDefault="00000000" w:rsidP="00A45797">
      <w:pPr>
        <w:rPr>
          <w:rFonts w:ascii="Arial" w:hAnsi="Arial" w:cs="Arial"/>
          <w:sz w:val="22"/>
          <w:szCs w:val="22"/>
          <w:lang w:val="en-GB"/>
        </w:rPr>
      </w:pPr>
      <w:r w:rsidRPr="002B3B1E">
        <w:rPr>
          <w:rFonts w:ascii="Arial" w:hAnsi="Arial" w:cs="Arial"/>
          <w:sz w:val="22"/>
          <w:szCs w:val="22"/>
          <w:lang w:val="en-GB"/>
        </w:rPr>
        <w:t>According to Al-</w:t>
      </w:r>
      <w:proofErr w:type="spellStart"/>
      <w:r w:rsidRPr="002B3B1E">
        <w:rPr>
          <w:rFonts w:ascii="Arial" w:hAnsi="Arial" w:cs="Arial"/>
          <w:sz w:val="22"/>
          <w:szCs w:val="22"/>
          <w:lang w:val="en-GB"/>
        </w:rPr>
        <w:t>Shorbaji</w:t>
      </w:r>
      <w:proofErr w:type="spellEnd"/>
      <w:r w:rsidRPr="002B3B1E">
        <w:rPr>
          <w:rFonts w:ascii="Arial" w:hAnsi="Arial" w:cs="Arial"/>
          <w:sz w:val="22"/>
          <w:szCs w:val="22"/>
          <w:lang w:val="en-GB"/>
        </w:rPr>
        <w:t xml:space="preserve"> (2022), digital health can enhance convenience, flexibility and geographical reach. Sultana and Pagán (2023) say telemedicine may in a remote treatment help decrease depressive signs in grownups, assisting in the therapy of seniors. Maurer </w:t>
      </w:r>
      <w:r w:rsidRPr="002B3B1E">
        <w:rPr>
          <w:rFonts w:ascii="Arial" w:hAnsi="Arial" w:cs="Arial"/>
          <w:i/>
          <w:iCs/>
          <w:sz w:val="22"/>
          <w:szCs w:val="22"/>
          <w:lang w:val="en-GB"/>
        </w:rPr>
        <w:t xml:space="preserve">et al. </w:t>
      </w:r>
      <w:r w:rsidRPr="002B3B1E">
        <w:rPr>
          <w:rFonts w:ascii="Arial" w:hAnsi="Arial" w:cs="Arial"/>
          <w:sz w:val="22"/>
          <w:szCs w:val="22"/>
          <w:lang w:val="en-GB"/>
        </w:rPr>
        <w:t>(2022) point to sparse evidence on long-term clinical effectiveness and long-term engagement. Thus, better service availability is not synonymous with better access to health services. Telecom care services can decrease travel, especially for those with limited mobility who are elderly. However, service may not be available online for those who do not have sufficiently digital skills or access to reliable internet connections.</w:t>
      </w:r>
    </w:p>
    <w:p w14:paraId="5B57B919" w14:textId="77777777" w:rsidR="00215EF2" w:rsidRPr="002B3B1E" w:rsidRDefault="00215EF2" w:rsidP="00A45797">
      <w:pPr>
        <w:pStyle w:val="Heading2"/>
        <w:rPr>
          <w:rFonts w:ascii="Arial" w:hAnsi="Arial" w:cs="Arial"/>
          <w:sz w:val="22"/>
          <w:szCs w:val="22"/>
          <w:lang w:val="en-GB"/>
        </w:rPr>
      </w:pPr>
      <w:bookmarkStart w:id="18" w:name="_6czawcst3s8z" w:colFirst="0" w:colLast="0"/>
      <w:bookmarkEnd w:id="18"/>
    </w:p>
    <w:p w14:paraId="2CB43ECA" w14:textId="163A72ED" w:rsidR="00D274DD" w:rsidRPr="002B3B1E" w:rsidRDefault="00000000" w:rsidP="00A45797">
      <w:pPr>
        <w:pStyle w:val="Heading2"/>
        <w:rPr>
          <w:rFonts w:ascii="Arial" w:hAnsi="Arial" w:cs="Arial"/>
          <w:sz w:val="22"/>
          <w:szCs w:val="22"/>
          <w:lang w:val="en-GB"/>
        </w:rPr>
      </w:pPr>
      <w:bookmarkStart w:id="19" w:name="_Toc237943731"/>
      <w:r w:rsidRPr="002B3B1E">
        <w:rPr>
          <w:rFonts w:ascii="Arial" w:hAnsi="Arial" w:cs="Arial"/>
          <w:sz w:val="22"/>
          <w:szCs w:val="22"/>
          <w:lang w:val="en-GB"/>
        </w:rPr>
        <w:t>Digital Health and Elderly Depression</w:t>
      </w:r>
      <w:bookmarkEnd w:id="19"/>
    </w:p>
    <w:p w14:paraId="6DF6D1F5" w14:textId="77777777" w:rsidR="00215EF2" w:rsidRPr="002B3B1E" w:rsidRDefault="00215EF2" w:rsidP="00A45797">
      <w:pPr>
        <w:rPr>
          <w:rFonts w:ascii="Arial" w:hAnsi="Arial" w:cs="Arial"/>
          <w:sz w:val="22"/>
          <w:szCs w:val="22"/>
          <w:lang w:val="en-GB"/>
        </w:rPr>
      </w:pPr>
    </w:p>
    <w:p w14:paraId="19D99FC1" w14:textId="4F64ED77" w:rsidR="00D274DD" w:rsidRPr="002B3B1E" w:rsidRDefault="00000000" w:rsidP="00A45797">
      <w:pPr>
        <w:rPr>
          <w:rFonts w:ascii="Arial" w:hAnsi="Arial" w:cs="Arial"/>
          <w:sz w:val="22"/>
          <w:szCs w:val="22"/>
          <w:lang w:val="en-GB"/>
        </w:rPr>
      </w:pPr>
      <w:r w:rsidRPr="002B3B1E">
        <w:rPr>
          <w:rFonts w:ascii="Arial" w:hAnsi="Arial" w:cs="Arial"/>
          <w:sz w:val="22"/>
          <w:szCs w:val="22"/>
          <w:lang w:val="en-GB"/>
        </w:rPr>
        <w:t xml:space="preserve">Dworschak </w:t>
      </w:r>
      <w:r w:rsidRPr="002B3B1E">
        <w:rPr>
          <w:rFonts w:ascii="Arial" w:hAnsi="Arial" w:cs="Arial"/>
          <w:i/>
          <w:iCs/>
          <w:sz w:val="22"/>
          <w:szCs w:val="22"/>
          <w:lang w:val="en-GB"/>
        </w:rPr>
        <w:t xml:space="preserve">et al. </w:t>
      </w:r>
      <w:r w:rsidRPr="002B3B1E">
        <w:rPr>
          <w:rFonts w:ascii="Arial" w:hAnsi="Arial" w:cs="Arial"/>
          <w:sz w:val="22"/>
          <w:szCs w:val="22"/>
          <w:lang w:val="en-GB"/>
        </w:rPr>
        <w:t xml:space="preserve">(2022) support digital interventions to reduce depressive symptoms in older adults. Gentili </w:t>
      </w:r>
      <w:r w:rsidRPr="002B3B1E">
        <w:rPr>
          <w:rFonts w:ascii="Arial" w:hAnsi="Arial" w:cs="Arial"/>
          <w:i/>
          <w:iCs/>
          <w:sz w:val="22"/>
          <w:szCs w:val="22"/>
          <w:lang w:val="en-GB"/>
        </w:rPr>
        <w:t xml:space="preserve">et al. </w:t>
      </w:r>
      <w:r w:rsidRPr="002B3B1E">
        <w:rPr>
          <w:rFonts w:ascii="Arial" w:hAnsi="Arial" w:cs="Arial"/>
          <w:sz w:val="22"/>
          <w:szCs w:val="22"/>
          <w:lang w:val="en-GB"/>
        </w:rPr>
        <w:t xml:space="preserve">(2022) revealed that digital interventions led to greater improvements. </w:t>
      </w:r>
      <w:proofErr w:type="spellStart"/>
      <w:r w:rsidRPr="002B3B1E">
        <w:rPr>
          <w:rFonts w:ascii="Arial" w:hAnsi="Arial" w:cs="Arial"/>
          <w:sz w:val="22"/>
          <w:szCs w:val="22"/>
          <w:lang w:val="en-GB"/>
        </w:rPr>
        <w:t>Eltarhouny</w:t>
      </w:r>
      <w:proofErr w:type="spellEnd"/>
      <w:r w:rsidRPr="002B3B1E">
        <w:rPr>
          <w:rFonts w:ascii="Arial" w:hAnsi="Arial" w:cs="Arial"/>
          <w:sz w:val="22"/>
          <w:szCs w:val="22"/>
          <w:lang w:val="en-GB"/>
        </w:rPr>
        <w:t xml:space="preserve"> </w:t>
      </w:r>
      <w:r w:rsidRPr="002B3B1E">
        <w:rPr>
          <w:rFonts w:ascii="Arial" w:hAnsi="Arial" w:cs="Arial"/>
          <w:i/>
          <w:iCs/>
          <w:sz w:val="22"/>
          <w:szCs w:val="22"/>
          <w:lang w:val="en-GB"/>
        </w:rPr>
        <w:t xml:space="preserve">et al. </w:t>
      </w:r>
      <w:r w:rsidRPr="002B3B1E">
        <w:rPr>
          <w:rFonts w:ascii="Arial" w:hAnsi="Arial" w:cs="Arial"/>
          <w:sz w:val="22"/>
          <w:szCs w:val="22"/>
          <w:lang w:val="en-GB"/>
        </w:rPr>
        <w:t xml:space="preserve">(2026) shows that sustained engagement is related to motivation, health status, digital confidence and professional guidance. Thus, effectiveness seems to be a function of individual factors, intervention type, and support resources. With proper integration in existing healthcare pathways, digital communication may enable the continuity to be reinforced. </w:t>
      </w:r>
    </w:p>
    <w:p w14:paraId="5A0986B9" w14:textId="77777777" w:rsidR="00215EF2" w:rsidRPr="002B3B1E" w:rsidRDefault="00215EF2" w:rsidP="00A45797">
      <w:pPr>
        <w:pStyle w:val="Heading2"/>
        <w:rPr>
          <w:rFonts w:ascii="Arial" w:hAnsi="Arial" w:cs="Arial"/>
          <w:sz w:val="22"/>
          <w:szCs w:val="22"/>
          <w:lang w:val="en-GB"/>
        </w:rPr>
      </w:pPr>
      <w:bookmarkStart w:id="20" w:name="_ksd08k8xo4ql" w:colFirst="0" w:colLast="0"/>
      <w:bookmarkEnd w:id="20"/>
    </w:p>
    <w:p w14:paraId="4CD276D2" w14:textId="30E19B24" w:rsidR="00D274DD" w:rsidRPr="002B3B1E" w:rsidRDefault="00000000" w:rsidP="00A45797">
      <w:pPr>
        <w:pStyle w:val="Heading2"/>
        <w:rPr>
          <w:rFonts w:ascii="Arial" w:hAnsi="Arial" w:cs="Arial"/>
          <w:sz w:val="22"/>
          <w:szCs w:val="22"/>
          <w:lang w:val="en-GB"/>
        </w:rPr>
      </w:pPr>
      <w:bookmarkStart w:id="21" w:name="_Toc237943732"/>
      <w:r w:rsidRPr="002B3B1E">
        <w:rPr>
          <w:rFonts w:ascii="Arial" w:hAnsi="Arial" w:cs="Arial"/>
          <w:sz w:val="22"/>
          <w:szCs w:val="22"/>
          <w:lang w:val="en-GB"/>
        </w:rPr>
        <w:t>Digital Exclusion and Inequalities</w:t>
      </w:r>
      <w:bookmarkEnd w:id="21"/>
    </w:p>
    <w:p w14:paraId="3408C3E2" w14:textId="77777777" w:rsidR="00215EF2" w:rsidRPr="002B3B1E" w:rsidRDefault="00215EF2" w:rsidP="00A45797">
      <w:pPr>
        <w:rPr>
          <w:rFonts w:ascii="Arial" w:hAnsi="Arial" w:cs="Arial"/>
          <w:sz w:val="22"/>
          <w:szCs w:val="22"/>
          <w:lang w:val="en-GB"/>
        </w:rPr>
      </w:pPr>
    </w:p>
    <w:p w14:paraId="4125299C" w14:textId="3A824E75" w:rsidR="00D274DD" w:rsidRPr="002B3B1E" w:rsidRDefault="00000000" w:rsidP="00A45797">
      <w:pPr>
        <w:rPr>
          <w:rFonts w:ascii="Arial" w:hAnsi="Arial" w:cs="Arial"/>
          <w:sz w:val="22"/>
          <w:szCs w:val="22"/>
          <w:lang w:val="en-GB"/>
        </w:rPr>
      </w:pPr>
      <w:r w:rsidRPr="002B3B1E">
        <w:rPr>
          <w:rFonts w:ascii="Arial" w:hAnsi="Arial" w:cs="Arial"/>
          <w:sz w:val="22"/>
          <w:szCs w:val="22"/>
          <w:lang w:val="en-GB"/>
        </w:rPr>
        <w:t xml:space="preserve">Digital exclusion is a significant challenge to equitable access to healthcare (Xue </w:t>
      </w:r>
      <w:r w:rsidRPr="002B3B1E">
        <w:rPr>
          <w:rFonts w:ascii="Arial" w:hAnsi="Arial" w:cs="Arial"/>
          <w:i/>
          <w:iCs/>
          <w:sz w:val="22"/>
          <w:szCs w:val="22"/>
          <w:lang w:val="en-GB"/>
        </w:rPr>
        <w:t xml:space="preserve">et al. </w:t>
      </w:r>
      <w:r w:rsidRPr="002B3B1E">
        <w:rPr>
          <w:rFonts w:ascii="Arial" w:hAnsi="Arial" w:cs="Arial"/>
          <w:sz w:val="22"/>
          <w:szCs w:val="22"/>
          <w:lang w:val="en-GB"/>
        </w:rPr>
        <w:t xml:space="preserve">2026). Further, age, disability, socioeconomic disadvantage and rurality are all highlighted as exclusion risks for the NHS. Digitalisation, therefore, can create a divide among non-users, while also lowering the barriers for users who are digitally confident (Muchiri </w:t>
      </w:r>
      <w:r w:rsidRPr="002B3B1E">
        <w:rPr>
          <w:rFonts w:ascii="Arial" w:hAnsi="Arial" w:cs="Arial"/>
          <w:i/>
          <w:iCs/>
          <w:sz w:val="22"/>
          <w:szCs w:val="22"/>
          <w:lang w:val="en-GB"/>
        </w:rPr>
        <w:t xml:space="preserve">et al. </w:t>
      </w:r>
      <w:r w:rsidRPr="002B3B1E">
        <w:rPr>
          <w:rFonts w:ascii="Arial" w:hAnsi="Arial" w:cs="Arial"/>
          <w:sz w:val="22"/>
          <w:szCs w:val="22"/>
          <w:lang w:val="en-GB"/>
        </w:rPr>
        <w:t xml:space="preserve">2025). Factors such as </w:t>
      </w:r>
      <w:r w:rsidRPr="002B3B1E">
        <w:rPr>
          <w:rFonts w:ascii="Arial" w:hAnsi="Arial" w:cs="Arial"/>
          <w:sz w:val="22"/>
          <w:szCs w:val="22"/>
          <w:lang w:val="en-GB"/>
        </w:rPr>
        <w:lastRenderedPageBreak/>
        <w:t>limited education, device access and confidence can also further limit meaningful engagement in digital health services.</w:t>
      </w:r>
    </w:p>
    <w:p w14:paraId="38C9F521" w14:textId="77777777" w:rsidR="00215EF2" w:rsidRPr="002B3B1E" w:rsidRDefault="00215EF2" w:rsidP="00A45797">
      <w:pPr>
        <w:pStyle w:val="Heading2"/>
        <w:rPr>
          <w:rFonts w:ascii="Arial" w:hAnsi="Arial" w:cs="Arial"/>
          <w:sz w:val="22"/>
          <w:szCs w:val="22"/>
          <w:lang w:val="en-GB"/>
        </w:rPr>
      </w:pPr>
      <w:bookmarkStart w:id="22" w:name="_7b772laq8gsv" w:colFirst="0" w:colLast="0"/>
      <w:bookmarkEnd w:id="22"/>
    </w:p>
    <w:p w14:paraId="49BA1EE9" w14:textId="4F4F85B9" w:rsidR="00D274DD" w:rsidRPr="002B3B1E" w:rsidRDefault="00000000" w:rsidP="00A45797">
      <w:pPr>
        <w:pStyle w:val="Heading2"/>
        <w:rPr>
          <w:rFonts w:ascii="Arial" w:hAnsi="Arial" w:cs="Arial"/>
          <w:sz w:val="22"/>
          <w:szCs w:val="22"/>
          <w:lang w:val="en-GB"/>
        </w:rPr>
      </w:pPr>
      <w:bookmarkStart w:id="23" w:name="_Toc237943733"/>
      <w:r w:rsidRPr="002B3B1E">
        <w:rPr>
          <w:rFonts w:ascii="Arial" w:hAnsi="Arial" w:cs="Arial"/>
          <w:sz w:val="22"/>
          <w:szCs w:val="22"/>
          <w:lang w:val="en-GB"/>
        </w:rPr>
        <w:t>Accessibility, Acceptability and Patient Experience</w:t>
      </w:r>
      <w:bookmarkEnd w:id="23"/>
    </w:p>
    <w:p w14:paraId="115FC55F" w14:textId="77777777" w:rsidR="00215EF2" w:rsidRPr="002B3B1E" w:rsidRDefault="00215EF2" w:rsidP="00A45797">
      <w:pPr>
        <w:rPr>
          <w:rFonts w:ascii="Arial" w:hAnsi="Arial" w:cs="Arial"/>
          <w:sz w:val="22"/>
          <w:szCs w:val="22"/>
          <w:lang w:val="en-GB"/>
        </w:rPr>
      </w:pPr>
    </w:p>
    <w:p w14:paraId="0440B74D" w14:textId="36CDD48C" w:rsidR="00D274DD" w:rsidRPr="002B3B1E" w:rsidRDefault="00000000" w:rsidP="00A45797">
      <w:pPr>
        <w:rPr>
          <w:rFonts w:ascii="Arial" w:hAnsi="Arial" w:cs="Arial"/>
          <w:sz w:val="22"/>
          <w:szCs w:val="22"/>
          <w:lang w:val="en-GB"/>
        </w:rPr>
      </w:pPr>
      <w:r w:rsidRPr="002B3B1E">
        <w:rPr>
          <w:rFonts w:ascii="Arial" w:hAnsi="Arial" w:cs="Arial"/>
          <w:sz w:val="22"/>
          <w:szCs w:val="22"/>
          <w:lang w:val="en-GB"/>
        </w:rPr>
        <w:t xml:space="preserve">Generally, experiences are viewed as acceptable, although there are differences. van Orden </w:t>
      </w:r>
      <w:r w:rsidRPr="002B3B1E">
        <w:rPr>
          <w:rFonts w:ascii="Arial" w:hAnsi="Arial" w:cs="Arial"/>
          <w:i/>
          <w:iCs/>
          <w:sz w:val="22"/>
          <w:szCs w:val="22"/>
          <w:lang w:val="en-GB"/>
        </w:rPr>
        <w:t xml:space="preserve">et al. </w:t>
      </w:r>
      <w:r w:rsidRPr="002B3B1E">
        <w:rPr>
          <w:rFonts w:ascii="Arial" w:hAnsi="Arial" w:cs="Arial"/>
          <w:sz w:val="22"/>
          <w:szCs w:val="22"/>
          <w:lang w:val="en-GB"/>
        </w:rPr>
        <w:t xml:space="preserve">(2022) indicated that depression and anxiety patients at large welcomed digital interventions. In contrast, older-adult studies pinpoint privacy issues, usability challenges, and lack of computer literacy (Gupta </w:t>
      </w:r>
      <w:r w:rsidRPr="002B3B1E">
        <w:rPr>
          <w:rFonts w:ascii="Arial" w:hAnsi="Arial" w:cs="Arial"/>
          <w:i/>
          <w:iCs/>
          <w:sz w:val="22"/>
          <w:szCs w:val="22"/>
          <w:lang w:val="en-GB"/>
        </w:rPr>
        <w:t xml:space="preserve">et al. </w:t>
      </w:r>
      <w:r w:rsidRPr="002B3B1E">
        <w:rPr>
          <w:rFonts w:ascii="Arial" w:hAnsi="Arial" w:cs="Arial"/>
          <w:sz w:val="22"/>
          <w:szCs w:val="22"/>
          <w:lang w:val="en-GB"/>
        </w:rPr>
        <w:t xml:space="preserve">2026). Information Systems Usability, Trust in Information Systems, Communication Preferences, and Professional Information Advising are thus still significant factors that impact meaningful access to healthcare. </w:t>
      </w:r>
    </w:p>
    <w:p w14:paraId="46A820A0" w14:textId="77777777" w:rsidR="00215EF2" w:rsidRPr="002B3B1E" w:rsidRDefault="00215EF2" w:rsidP="00A45797">
      <w:pPr>
        <w:pStyle w:val="Heading2"/>
        <w:rPr>
          <w:rFonts w:ascii="Arial" w:hAnsi="Arial" w:cs="Arial"/>
          <w:sz w:val="22"/>
          <w:szCs w:val="22"/>
          <w:lang w:val="en-GB"/>
        </w:rPr>
      </w:pPr>
      <w:bookmarkStart w:id="24" w:name="_y330t1vyhfw" w:colFirst="0" w:colLast="0"/>
      <w:bookmarkEnd w:id="24"/>
    </w:p>
    <w:p w14:paraId="41C4B29B" w14:textId="22237E11" w:rsidR="00D274DD" w:rsidRPr="002B3B1E" w:rsidRDefault="00000000" w:rsidP="00A45797">
      <w:pPr>
        <w:pStyle w:val="Heading2"/>
        <w:rPr>
          <w:rFonts w:ascii="Arial" w:hAnsi="Arial" w:cs="Arial"/>
          <w:sz w:val="22"/>
          <w:szCs w:val="22"/>
          <w:lang w:val="en-GB"/>
        </w:rPr>
      </w:pPr>
      <w:bookmarkStart w:id="25" w:name="_Toc237943734"/>
      <w:r w:rsidRPr="002B3B1E">
        <w:rPr>
          <w:rFonts w:ascii="Arial" w:hAnsi="Arial" w:cs="Arial"/>
          <w:sz w:val="22"/>
          <w:szCs w:val="22"/>
          <w:lang w:val="en-GB"/>
        </w:rPr>
        <w:t>UK Healthcare Context and Critical Synthesis</w:t>
      </w:r>
      <w:bookmarkEnd w:id="25"/>
    </w:p>
    <w:p w14:paraId="698B30A2" w14:textId="77777777" w:rsidR="00215EF2" w:rsidRPr="002B3B1E" w:rsidRDefault="00215EF2" w:rsidP="00A45797">
      <w:pPr>
        <w:rPr>
          <w:rFonts w:ascii="Arial" w:hAnsi="Arial" w:cs="Arial"/>
          <w:sz w:val="22"/>
          <w:szCs w:val="22"/>
          <w:lang w:val="en-GB"/>
        </w:rPr>
      </w:pPr>
    </w:p>
    <w:p w14:paraId="3204AF8A" w14:textId="3AF87AC8" w:rsidR="00D274DD" w:rsidRPr="002B3B1E" w:rsidRDefault="00000000" w:rsidP="00A45797">
      <w:pPr>
        <w:rPr>
          <w:rFonts w:ascii="Arial" w:hAnsi="Arial" w:cs="Arial"/>
          <w:sz w:val="22"/>
          <w:szCs w:val="22"/>
          <w:lang w:val="en-GB"/>
        </w:rPr>
      </w:pPr>
      <w:r w:rsidRPr="002B3B1E">
        <w:rPr>
          <w:rFonts w:ascii="Arial" w:hAnsi="Arial" w:cs="Arial"/>
          <w:sz w:val="22"/>
          <w:szCs w:val="22"/>
          <w:lang w:val="en-GB"/>
        </w:rPr>
        <w:t xml:space="preserve">In the NHS, inclusive service design is becoming more necessary as the path towards digital transformation. Turnbull and Cabral (2024) state that digitally-led routes will not benefit everyone with low skills, access or confidence. </w:t>
      </w:r>
      <w:proofErr w:type="spellStart"/>
      <w:r w:rsidRPr="002B3B1E">
        <w:rPr>
          <w:rFonts w:ascii="Arial" w:hAnsi="Arial" w:cs="Arial"/>
          <w:sz w:val="22"/>
          <w:szCs w:val="22"/>
          <w:lang w:val="en-GB"/>
        </w:rPr>
        <w:t>Gkintoni</w:t>
      </w:r>
      <w:proofErr w:type="spellEnd"/>
      <w:r w:rsidRPr="002B3B1E">
        <w:rPr>
          <w:rFonts w:ascii="Arial" w:hAnsi="Arial" w:cs="Arial"/>
          <w:sz w:val="22"/>
          <w:szCs w:val="22"/>
          <w:lang w:val="en-GB"/>
        </w:rPr>
        <w:t xml:space="preserve"> </w:t>
      </w:r>
      <w:r w:rsidRPr="002B3B1E">
        <w:rPr>
          <w:rFonts w:ascii="Arial" w:hAnsi="Arial" w:cs="Arial"/>
          <w:i/>
          <w:iCs/>
          <w:sz w:val="22"/>
          <w:szCs w:val="22"/>
          <w:lang w:val="en-GB"/>
        </w:rPr>
        <w:t xml:space="preserve">et al. </w:t>
      </w:r>
      <w:r w:rsidRPr="002B3B1E">
        <w:rPr>
          <w:rFonts w:ascii="Arial" w:hAnsi="Arial" w:cs="Arial"/>
          <w:sz w:val="22"/>
          <w:szCs w:val="22"/>
          <w:lang w:val="en-GB"/>
        </w:rPr>
        <w:t xml:space="preserve">(2025) state that digital services can improve accessibility and depressive outcomes. However, conflicting results exist for engagement, acceptability and long-term use. Some methodological limitations are: variable interventions and inconsistent measures of outcomes. In addition, many of the pieces of evidence relate to the general older population, not the specific UK population of older adults with depression. </w:t>
      </w:r>
    </w:p>
    <w:p w14:paraId="23A7EDA9" w14:textId="77777777" w:rsidR="006F746B" w:rsidRPr="002B3B1E" w:rsidRDefault="006F746B" w:rsidP="00215EF2">
      <w:pPr>
        <w:rPr>
          <w:lang w:val="en-GB"/>
        </w:rPr>
      </w:pPr>
      <w:bookmarkStart w:id="26" w:name="_obi2bj8ffedd" w:colFirst="0" w:colLast="0"/>
      <w:bookmarkStart w:id="27" w:name="_5uhxv5fc5x7x" w:colFirst="0" w:colLast="0"/>
      <w:bookmarkEnd w:id="26"/>
      <w:bookmarkEnd w:id="27"/>
    </w:p>
    <w:p w14:paraId="3657121E" w14:textId="61B624A0" w:rsidR="00D274DD" w:rsidRPr="002B3B1E" w:rsidRDefault="00000000" w:rsidP="00A45797">
      <w:pPr>
        <w:pStyle w:val="Heading1"/>
        <w:rPr>
          <w:rFonts w:ascii="Arial" w:hAnsi="Arial" w:cs="Arial"/>
          <w:sz w:val="22"/>
          <w:szCs w:val="22"/>
          <w:lang w:val="en-GB"/>
        </w:rPr>
      </w:pPr>
      <w:bookmarkStart w:id="28" w:name="_Toc237943735"/>
      <w:r w:rsidRPr="002B3B1E">
        <w:rPr>
          <w:rFonts w:ascii="Arial" w:hAnsi="Arial" w:cs="Arial"/>
          <w:sz w:val="22"/>
          <w:szCs w:val="22"/>
          <w:lang w:val="en-GB"/>
        </w:rPr>
        <w:t>Methodology</w:t>
      </w:r>
      <w:bookmarkEnd w:id="28"/>
    </w:p>
    <w:p w14:paraId="17309AEE" w14:textId="77777777" w:rsidR="008A5040" w:rsidRPr="002B3B1E" w:rsidRDefault="008A5040" w:rsidP="00A45797">
      <w:pPr>
        <w:pStyle w:val="Heading2"/>
        <w:rPr>
          <w:rFonts w:ascii="Arial" w:hAnsi="Arial" w:cs="Arial"/>
          <w:sz w:val="22"/>
          <w:szCs w:val="22"/>
          <w:lang w:val="en-GB"/>
        </w:rPr>
      </w:pPr>
      <w:bookmarkStart w:id="29" w:name="_sl9k4tqndz7x" w:colFirst="0" w:colLast="0"/>
      <w:bookmarkEnd w:id="29"/>
    </w:p>
    <w:p w14:paraId="455ED64D" w14:textId="0EB6D5B1" w:rsidR="00D274DD" w:rsidRPr="002B3B1E" w:rsidRDefault="00000000" w:rsidP="00A45797">
      <w:pPr>
        <w:pStyle w:val="Heading2"/>
        <w:rPr>
          <w:rFonts w:ascii="Arial" w:hAnsi="Arial" w:cs="Arial"/>
          <w:sz w:val="22"/>
          <w:szCs w:val="22"/>
          <w:lang w:val="en-GB"/>
        </w:rPr>
      </w:pPr>
      <w:bookmarkStart w:id="30" w:name="_Toc237943736"/>
      <w:r w:rsidRPr="002B3B1E">
        <w:rPr>
          <w:rFonts w:ascii="Arial" w:hAnsi="Arial" w:cs="Arial"/>
          <w:sz w:val="22"/>
          <w:szCs w:val="22"/>
          <w:lang w:val="en-GB"/>
        </w:rPr>
        <w:t>Research Philosophy</w:t>
      </w:r>
      <w:bookmarkEnd w:id="30"/>
    </w:p>
    <w:p w14:paraId="2748D1E7" w14:textId="77777777" w:rsidR="008A5040" w:rsidRPr="002B3B1E" w:rsidRDefault="008A5040" w:rsidP="00A45797">
      <w:pPr>
        <w:rPr>
          <w:rFonts w:ascii="Arial" w:hAnsi="Arial" w:cs="Arial"/>
          <w:sz w:val="22"/>
          <w:szCs w:val="22"/>
          <w:lang w:val="en-GB"/>
        </w:rPr>
      </w:pPr>
    </w:p>
    <w:p w14:paraId="625013CC" w14:textId="3EB455B5" w:rsidR="00D274DD" w:rsidRPr="002B3B1E" w:rsidRDefault="00000000" w:rsidP="00A45797">
      <w:pPr>
        <w:rPr>
          <w:rFonts w:ascii="Arial" w:hAnsi="Arial" w:cs="Arial"/>
          <w:sz w:val="22"/>
          <w:szCs w:val="22"/>
          <w:lang w:val="en-GB"/>
        </w:rPr>
      </w:pPr>
      <w:r w:rsidRPr="002B3B1E">
        <w:rPr>
          <w:rFonts w:ascii="Arial" w:hAnsi="Arial" w:cs="Arial"/>
          <w:sz w:val="22"/>
          <w:szCs w:val="22"/>
          <w:lang w:val="en-GB"/>
        </w:rPr>
        <w:t>An interpretivist research philosophy will be used in the study. Interpretivism is the acknowledgement that experience and meaning are created by people and their social environment (Pervin, 2022). This philosophy will contribute to the understanding of how an older adult might experience the accessibility, acceptability, digital exclusion and interactions with the health system. It will thus help to complement the focus of the study on meaningful access to healthcare and patients' experiences. The reason for the rejection of positivism is that this review will not be fundamentally a review which asks for the objective causal measurement.</w:t>
      </w:r>
    </w:p>
    <w:p w14:paraId="426BF8B4" w14:textId="77777777" w:rsidR="006F746B" w:rsidRPr="002B3B1E" w:rsidRDefault="006F746B" w:rsidP="00A45797">
      <w:pPr>
        <w:rPr>
          <w:rFonts w:ascii="Arial" w:hAnsi="Arial" w:cs="Arial"/>
          <w:sz w:val="22"/>
          <w:szCs w:val="22"/>
          <w:lang w:val="en-GB"/>
        </w:rPr>
      </w:pPr>
    </w:p>
    <w:p w14:paraId="475E00DD" w14:textId="356F56EB" w:rsidR="006F746B" w:rsidRPr="002B3B1E" w:rsidRDefault="006F746B" w:rsidP="008A5040">
      <w:pPr>
        <w:rPr>
          <w:rFonts w:ascii="Arial" w:hAnsi="Arial" w:cs="Arial"/>
          <w:b/>
          <w:bCs/>
          <w:sz w:val="22"/>
          <w:szCs w:val="22"/>
          <w:lang w:val="en-GB"/>
        </w:rPr>
      </w:pPr>
      <w:r w:rsidRPr="002B3B1E">
        <w:rPr>
          <w:rFonts w:ascii="Arial" w:hAnsi="Arial" w:cs="Arial"/>
          <w:b/>
          <w:bCs/>
          <w:sz w:val="22"/>
          <w:szCs w:val="22"/>
          <w:lang w:val="en-GB"/>
        </w:rPr>
        <w:lastRenderedPageBreak/>
        <w:t>Research Design</w:t>
      </w:r>
    </w:p>
    <w:p w14:paraId="6BD7A05E" w14:textId="77777777" w:rsidR="008A5040" w:rsidRPr="002B3B1E" w:rsidRDefault="008A5040" w:rsidP="008A5040">
      <w:pPr>
        <w:rPr>
          <w:rFonts w:ascii="Arial" w:hAnsi="Arial" w:cs="Arial"/>
          <w:b/>
          <w:bCs/>
          <w:sz w:val="22"/>
          <w:szCs w:val="22"/>
          <w:lang w:val="en-GB"/>
        </w:rPr>
      </w:pPr>
    </w:p>
    <w:p w14:paraId="47CF222C" w14:textId="27C68B99" w:rsidR="00934549" w:rsidRPr="002B3B1E" w:rsidRDefault="00934549" w:rsidP="00934549">
      <w:pPr>
        <w:rPr>
          <w:rFonts w:ascii="Arial" w:hAnsi="Arial" w:cs="Arial"/>
          <w:sz w:val="22"/>
          <w:szCs w:val="22"/>
          <w:lang w:val="en-GB"/>
        </w:rPr>
      </w:pPr>
      <w:r w:rsidRPr="002B3B1E">
        <w:rPr>
          <w:rFonts w:ascii="Arial" w:hAnsi="Arial" w:cs="Arial"/>
          <w:sz w:val="22"/>
          <w:szCs w:val="22"/>
          <w:lang w:val="en-GB"/>
        </w:rPr>
        <w:t xml:space="preserve">In order to find, assess, and synthesise the available data on digital health services and healthcare access, this study uses a secondary research approach and a Systematic Literature Review (SLR). Without gathering primary data, secondary research allows researchers to examine previously published material (Cheong </w:t>
      </w:r>
      <w:r w:rsidRPr="002B3B1E">
        <w:rPr>
          <w:rFonts w:ascii="Arial" w:hAnsi="Arial" w:cs="Arial"/>
          <w:i/>
          <w:iCs/>
          <w:sz w:val="22"/>
          <w:szCs w:val="22"/>
          <w:lang w:val="en-GB"/>
        </w:rPr>
        <w:t xml:space="preserve">et al. </w:t>
      </w:r>
      <w:r w:rsidRPr="002B3B1E">
        <w:rPr>
          <w:rFonts w:ascii="Arial" w:hAnsi="Arial" w:cs="Arial"/>
          <w:sz w:val="22"/>
          <w:szCs w:val="22"/>
          <w:lang w:val="en-GB"/>
        </w:rPr>
        <w:t>2023). An SLR minimises potential selection bias by offering an organised and transparent method for identifying, choosing, and synthesising evidence (Cabrera and Cabrera, 2023).</w:t>
      </w:r>
    </w:p>
    <w:p w14:paraId="36658F3C" w14:textId="01731BAC" w:rsidR="008A5040" w:rsidRPr="002B3B1E" w:rsidRDefault="008A5040" w:rsidP="00934549">
      <w:pPr>
        <w:rPr>
          <w:rFonts w:ascii="Arial" w:hAnsi="Arial" w:cs="Arial"/>
          <w:sz w:val="22"/>
          <w:szCs w:val="22"/>
          <w:lang w:val="en-GB"/>
        </w:rPr>
      </w:pPr>
    </w:p>
    <w:p w14:paraId="3514726B" w14:textId="77777777" w:rsidR="00D274DD" w:rsidRPr="002B3B1E" w:rsidRDefault="00000000" w:rsidP="00A45797">
      <w:pPr>
        <w:pStyle w:val="Heading2"/>
        <w:rPr>
          <w:rFonts w:ascii="Arial" w:hAnsi="Arial" w:cs="Arial"/>
          <w:sz w:val="22"/>
          <w:szCs w:val="22"/>
          <w:lang w:val="en-GB"/>
        </w:rPr>
      </w:pPr>
      <w:bookmarkStart w:id="31" w:name="_qm4ro3pu12i5" w:colFirst="0" w:colLast="0"/>
      <w:bookmarkStart w:id="32" w:name="_Toc237943737"/>
      <w:bookmarkEnd w:id="31"/>
      <w:r w:rsidRPr="002B3B1E">
        <w:rPr>
          <w:rFonts w:ascii="Arial" w:hAnsi="Arial" w:cs="Arial"/>
          <w:sz w:val="22"/>
          <w:szCs w:val="22"/>
          <w:lang w:val="en-GB"/>
        </w:rPr>
        <w:t>Research Approach</w:t>
      </w:r>
      <w:bookmarkEnd w:id="32"/>
    </w:p>
    <w:p w14:paraId="718BD009" w14:textId="77777777" w:rsidR="008A5040" w:rsidRPr="002B3B1E" w:rsidRDefault="008A5040" w:rsidP="00A45797">
      <w:pPr>
        <w:rPr>
          <w:rFonts w:ascii="Arial" w:hAnsi="Arial" w:cs="Arial"/>
          <w:sz w:val="22"/>
          <w:szCs w:val="22"/>
          <w:lang w:val="en-GB"/>
        </w:rPr>
      </w:pPr>
    </w:p>
    <w:p w14:paraId="6C764FA1" w14:textId="1193E383" w:rsidR="00D274DD" w:rsidRPr="002B3B1E" w:rsidRDefault="00000000" w:rsidP="00A45797">
      <w:pPr>
        <w:rPr>
          <w:rFonts w:ascii="Arial" w:hAnsi="Arial" w:cs="Arial"/>
          <w:sz w:val="22"/>
          <w:szCs w:val="22"/>
          <w:lang w:val="en-GB"/>
        </w:rPr>
      </w:pPr>
      <w:r w:rsidRPr="002B3B1E">
        <w:rPr>
          <w:rFonts w:ascii="Arial" w:hAnsi="Arial" w:cs="Arial"/>
          <w:sz w:val="22"/>
          <w:szCs w:val="22"/>
          <w:lang w:val="en-GB"/>
        </w:rPr>
        <w:t xml:space="preserve">A method of inductive research will be employed to build up generalizations from the evidence. Inductive reasoning works from specific observations up to general themes and explanations (Proudfoot, 2023). This approach will enable recurring patterns around access, engagement, inequalities and digital barriers to surface from included studies. Deductions will be rejected because the review will not check a </w:t>
      </w:r>
      <w:r w:rsidR="00627E89" w:rsidRPr="002B3B1E">
        <w:rPr>
          <w:rFonts w:ascii="Arial" w:hAnsi="Arial" w:cs="Arial"/>
          <w:sz w:val="22"/>
          <w:szCs w:val="22"/>
          <w:lang w:val="en-GB"/>
        </w:rPr>
        <w:t>preset-up</w:t>
      </w:r>
      <w:r w:rsidRPr="002B3B1E">
        <w:rPr>
          <w:rFonts w:ascii="Arial" w:hAnsi="Arial" w:cs="Arial"/>
          <w:sz w:val="22"/>
          <w:szCs w:val="22"/>
          <w:lang w:val="en-GB"/>
        </w:rPr>
        <w:t xml:space="preserve"> hypothesis of theory.</w:t>
      </w:r>
    </w:p>
    <w:p w14:paraId="1C833F81" w14:textId="77777777" w:rsidR="008A5040" w:rsidRPr="002B3B1E" w:rsidRDefault="008A5040" w:rsidP="008A5040">
      <w:pPr>
        <w:rPr>
          <w:lang w:val="en-GB"/>
        </w:rPr>
      </w:pPr>
      <w:bookmarkStart w:id="33" w:name="_bk9bpxa3rspg" w:colFirst="0" w:colLast="0"/>
      <w:bookmarkEnd w:id="33"/>
    </w:p>
    <w:p w14:paraId="11D9CEC0" w14:textId="1BB8D2FF" w:rsidR="00D274DD" w:rsidRPr="002B3B1E" w:rsidRDefault="00000000" w:rsidP="00A45797">
      <w:pPr>
        <w:pStyle w:val="Heading2"/>
        <w:rPr>
          <w:rFonts w:ascii="Arial" w:hAnsi="Arial" w:cs="Arial"/>
          <w:sz w:val="22"/>
          <w:szCs w:val="22"/>
          <w:lang w:val="en-GB"/>
        </w:rPr>
      </w:pPr>
      <w:bookmarkStart w:id="34" w:name="_Toc237943738"/>
      <w:r w:rsidRPr="002B3B1E">
        <w:rPr>
          <w:rFonts w:ascii="Arial" w:hAnsi="Arial" w:cs="Arial"/>
          <w:sz w:val="22"/>
          <w:szCs w:val="22"/>
          <w:lang w:val="en-GB"/>
        </w:rPr>
        <w:t>Information Sources and Databases</w:t>
      </w:r>
      <w:bookmarkEnd w:id="34"/>
    </w:p>
    <w:p w14:paraId="02C3C007" w14:textId="77777777" w:rsidR="008A5040" w:rsidRPr="002B3B1E" w:rsidRDefault="008A5040" w:rsidP="008A5040">
      <w:pPr>
        <w:rPr>
          <w:lang w:val="en-GB"/>
        </w:rPr>
      </w:pPr>
    </w:p>
    <w:p w14:paraId="6BDD4795" w14:textId="7227FA8C" w:rsidR="00D274DD" w:rsidRPr="002B3B1E" w:rsidRDefault="00000000" w:rsidP="00A45797">
      <w:pPr>
        <w:rPr>
          <w:rFonts w:ascii="Arial" w:hAnsi="Arial" w:cs="Arial"/>
          <w:sz w:val="22"/>
          <w:szCs w:val="22"/>
          <w:lang w:val="en-GB"/>
        </w:rPr>
      </w:pPr>
      <w:r w:rsidRPr="002B3B1E">
        <w:rPr>
          <w:rFonts w:ascii="Arial" w:hAnsi="Arial" w:cs="Arial"/>
          <w:sz w:val="22"/>
          <w:szCs w:val="22"/>
          <w:lang w:val="en-GB"/>
        </w:rPr>
        <w:t xml:space="preserve">It is necessary to choose suitable and trustworthy academic sources to ensure evidence is relevant, up-to-date and </w:t>
      </w:r>
      <w:r w:rsidR="00627E89" w:rsidRPr="002B3B1E">
        <w:rPr>
          <w:rFonts w:ascii="Arial" w:hAnsi="Arial" w:cs="Arial"/>
          <w:sz w:val="22"/>
          <w:szCs w:val="22"/>
          <w:lang w:val="en-GB"/>
        </w:rPr>
        <w:t>well-structured</w:t>
      </w:r>
      <w:r w:rsidRPr="002B3B1E">
        <w:rPr>
          <w:rFonts w:ascii="Arial" w:hAnsi="Arial" w:cs="Arial"/>
          <w:sz w:val="22"/>
          <w:szCs w:val="22"/>
          <w:lang w:val="en-GB"/>
        </w:rPr>
        <w:t xml:space="preserve"> and sourced (Shaheen </w:t>
      </w:r>
      <w:r w:rsidRPr="002B3B1E">
        <w:rPr>
          <w:rFonts w:ascii="Arial" w:hAnsi="Arial" w:cs="Arial"/>
          <w:i/>
          <w:iCs/>
          <w:sz w:val="22"/>
          <w:szCs w:val="22"/>
          <w:lang w:val="en-GB"/>
        </w:rPr>
        <w:t xml:space="preserve">et al. </w:t>
      </w:r>
      <w:r w:rsidRPr="002B3B1E">
        <w:rPr>
          <w:rFonts w:ascii="Arial" w:hAnsi="Arial" w:cs="Arial"/>
          <w:sz w:val="22"/>
          <w:szCs w:val="22"/>
          <w:lang w:val="en-GB"/>
        </w:rPr>
        <w:t>2023). PubMed, MEDLINE, CINAHL and Web of Science will be searched for literature. These databases cover medicine, nursing, mental health and healthcare. The evidence base will be primarily based on peer-reviewed research studies. UK policy and context of services will be supported by NHS, NICE and government sources. Sources will be judged according to their relevance to the research question, their methodology, their credibility, their currency, and their relevance to the research question. Internet searches without structure will not be accepted as evidence since they provide less consistent identification of evidence.</w:t>
      </w:r>
    </w:p>
    <w:p w14:paraId="423BB8DF" w14:textId="77777777" w:rsidR="008A5040" w:rsidRPr="002B3B1E" w:rsidRDefault="008A5040" w:rsidP="008A5040">
      <w:pPr>
        <w:rPr>
          <w:lang w:val="en-GB"/>
        </w:rPr>
      </w:pPr>
      <w:bookmarkStart w:id="35" w:name="_k090es2q037y" w:colFirst="0" w:colLast="0"/>
      <w:bookmarkEnd w:id="35"/>
    </w:p>
    <w:p w14:paraId="231002EF" w14:textId="37AEA6A4" w:rsidR="00D274DD" w:rsidRPr="002B3B1E" w:rsidRDefault="00000000" w:rsidP="00A45797">
      <w:pPr>
        <w:pStyle w:val="Heading2"/>
        <w:rPr>
          <w:rFonts w:ascii="Arial" w:hAnsi="Arial" w:cs="Arial"/>
          <w:sz w:val="22"/>
          <w:szCs w:val="22"/>
          <w:lang w:val="en-GB"/>
        </w:rPr>
      </w:pPr>
      <w:bookmarkStart w:id="36" w:name="_Toc237943739"/>
      <w:r w:rsidRPr="002B3B1E">
        <w:rPr>
          <w:rFonts w:ascii="Arial" w:hAnsi="Arial" w:cs="Arial"/>
          <w:sz w:val="22"/>
          <w:szCs w:val="22"/>
          <w:lang w:val="en-GB"/>
        </w:rPr>
        <w:t>Search Strategy</w:t>
      </w:r>
      <w:bookmarkEnd w:id="36"/>
    </w:p>
    <w:p w14:paraId="0503C383" w14:textId="77777777" w:rsidR="008A5040" w:rsidRPr="002B3B1E" w:rsidRDefault="008A5040" w:rsidP="00A45797">
      <w:pPr>
        <w:rPr>
          <w:rFonts w:ascii="Arial" w:hAnsi="Arial" w:cs="Arial"/>
          <w:sz w:val="22"/>
          <w:szCs w:val="22"/>
          <w:lang w:val="en-GB"/>
        </w:rPr>
      </w:pPr>
    </w:p>
    <w:p w14:paraId="384D6291" w14:textId="58D1D5CB" w:rsidR="00D274DD" w:rsidRPr="002B3B1E" w:rsidRDefault="00000000" w:rsidP="00A45797">
      <w:pPr>
        <w:rPr>
          <w:rFonts w:ascii="Arial" w:hAnsi="Arial" w:cs="Arial"/>
          <w:sz w:val="22"/>
          <w:szCs w:val="22"/>
          <w:lang w:val="en-GB"/>
        </w:rPr>
      </w:pPr>
      <w:r w:rsidRPr="002B3B1E">
        <w:rPr>
          <w:rFonts w:ascii="Arial" w:hAnsi="Arial" w:cs="Arial"/>
          <w:sz w:val="22"/>
          <w:szCs w:val="22"/>
          <w:lang w:val="en-GB"/>
        </w:rPr>
        <w:t xml:space="preserve">A systematic search strategy must be used that includes a set of predefined keywords, </w:t>
      </w:r>
      <w:r w:rsidR="00761D75" w:rsidRPr="002B3B1E">
        <w:rPr>
          <w:rFonts w:ascii="Arial" w:hAnsi="Arial" w:cs="Arial"/>
          <w:sz w:val="22"/>
          <w:szCs w:val="22"/>
          <w:lang w:val="en-GB"/>
        </w:rPr>
        <w:t>Boolean</w:t>
      </w:r>
      <w:r w:rsidRPr="002B3B1E">
        <w:rPr>
          <w:rFonts w:ascii="Arial" w:hAnsi="Arial" w:cs="Arial"/>
          <w:sz w:val="22"/>
          <w:szCs w:val="22"/>
          <w:lang w:val="en-GB"/>
        </w:rPr>
        <w:t xml:space="preserve"> operators, filters and eligibility criteria (MacFarlane </w:t>
      </w:r>
      <w:r w:rsidRPr="002B3B1E">
        <w:rPr>
          <w:rFonts w:ascii="Arial" w:hAnsi="Arial" w:cs="Arial"/>
          <w:i/>
          <w:iCs/>
          <w:sz w:val="22"/>
          <w:szCs w:val="22"/>
          <w:lang w:val="en-GB"/>
        </w:rPr>
        <w:t xml:space="preserve">et al. </w:t>
      </w:r>
      <w:r w:rsidRPr="002B3B1E">
        <w:rPr>
          <w:rFonts w:ascii="Arial" w:hAnsi="Arial" w:cs="Arial"/>
          <w:sz w:val="22"/>
          <w:szCs w:val="22"/>
          <w:lang w:val="en-GB"/>
        </w:rPr>
        <w:t xml:space="preserve">2022). Research question will be used to identify keywords and they will be linked using AND </w:t>
      </w:r>
      <w:r w:rsidR="00761D75" w:rsidRPr="002B3B1E">
        <w:rPr>
          <w:rFonts w:ascii="Arial" w:hAnsi="Arial" w:cs="Arial"/>
          <w:sz w:val="22"/>
          <w:szCs w:val="22"/>
          <w:lang w:val="en-GB"/>
        </w:rPr>
        <w:t>as well as</w:t>
      </w:r>
      <w:r w:rsidRPr="002B3B1E">
        <w:rPr>
          <w:rFonts w:ascii="Arial" w:hAnsi="Arial" w:cs="Arial"/>
          <w:sz w:val="22"/>
          <w:szCs w:val="22"/>
          <w:lang w:val="en-GB"/>
        </w:rPr>
        <w:t xml:space="preserve"> OR. The terms will cover digital </w:t>
      </w:r>
      <w:r w:rsidRPr="002B3B1E">
        <w:rPr>
          <w:rFonts w:ascii="Arial" w:hAnsi="Arial" w:cs="Arial"/>
          <w:sz w:val="22"/>
          <w:szCs w:val="22"/>
          <w:lang w:val="en-GB"/>
        </w:rPr>
        <w:lastRenderedPageBreak/>
        <w:t xml:space="preserve">health, digital healthcare, telehealth, telemedicine, older adults, aged 60+, depression, mental health, access to healthcare, and United Kingdom OR UK. Synonyms will be separated by OR and separate concepts will be separated by AND. Search strings will be adapted for each database and documented. Filters will be applied for date, language, population and study-type. Check reference lists of studies can also be done. </w:t>
      </w:r>
    </w:p>
    <w:p w14:paraId="75C4C071" w14:textId="77777777" w:rsidR="008A5040" w:rsidRPr="002B3B1E" w:rsidRDefault="008A5040" w:rsidP="00A45797">
      <w:pPr>
        <w:rPr>
          <w:rFonts w:ascii="Arial" w:hAnsi="Arial" w:cs="Arial"/>
          <w:sz w:val="22"/>
          <w:szCs w:val="22"/>
          <w:lang w:val="en-GB"/>
        </w:rPr>
      </w:pPr>
    </w:p>
    <w:p w14:paraId="0BCB230E" w14:textId="77777777" w:rsidR="00D274DD" w:rsidRPr="002B3B1E" w:rsidRDefault="00000000" w:rsidP="00A45797">
      <w:pPr>
        <w:pStyle w:val="Heading2"/>
        <w:rPr>
          <w:rFonts w:ascii="Arial" w:hAnsi="Arial" w:cs="Arial"/>
          <w:sz w:val="22"/>
          <w:szCs w:val="22"/>
          <w:lang w:val="en-GB"/>
        </w:rPr>
      </w:pPr>
      <w:bookmarkStart w:id="37" w:name="_a1slija7yy7s" w:colFirst="0" w:colLast="0"/>
      <w:bookmarkStart w:id="38" w:name="_Toc237943740"/>
      <w:bookmarkEnd w:id="37"/>
      <w:r w:rsidRPr="002B3B1E">
        <w:rPr>
          <w:rFonts w:ascii="Arial" w:hAnsi="Arial" w:cs="Arial"/>
          <w:sz w:val="22"/>
          <w:szCs w:val="22"/>
          <w:lang w:val="en-GB"/>
        </w:rPr>
        <w:t>Inclusion Criteria</w:t>
      </w:r>
      <w:bookmarkEnd w:id="38"/>
    </w:p>
    <w:p w14:paraId="5C9D4589" w14:textId="77777777" w:rsidR="008A5040" w:rsidRPr="002B3B1E" w:rsidRDefault="008A5040" w:rsidP="00A45797">
      <w:pPr>
        <w:rPr>
          <w:rFonts w:ascii="Arial" w:hAnsi="Arial" w:cs="Arial"/>
          <w:sz w:val="22"/>
          <w:szCs w:val="22"/>
          <w:lang w:val="en-GB"/>
        </w:rPr>
      </w:pPr>
    </w:p>
    <w:p w14:paraId="0B0C836A" w14:textId="18818186" w:rsidR="00D274DD" w:rsidRPr="002B3B1E" w:rsidRDefault="00000000" w:rsidP="00A45797">
      <w:pPr>
        <w:rPr>
          <w:rFonts w:ascii="Arial" w:hAnsi="Arial" w:cs="Arial"/>
          <w:sz w:val="22"/>
          <w:szCs w:val="22"/>
          <w:lang w:val="en-GB"/>
        </w:rPr>
      </w:pPr>
      <w:r w:rsidRPr="002B3B1E">
        <w:rPr>
          <w:rFonts w:ascii="Arial" w:hAnsi="Arial" w:cs="Arial"/>
          <w:sz w:val="22"/>
          <w:szCs w:val="22"/>
          <w:lang w:val="en-GB"/>
        </w:rPr>
        <w:t xml:space="preserve">Inclusion criteria is used to select studies that directly address the pre-defined research question and eligibility criteria (Khalil </w:t>
      </w:r>
      <w:r w:rsidRPr="002B3B1E">
        <w:rPr>
          <w:rFonts w:ascii="Arial" w:hAnsi="Arial" w:cs="Arial"/>
          <w:i/>
          <w:iCs/>
          <w:sz w:val="22"/>
          <w:szCs w:val="22"/>
          <w:lang w:val="en-GB"/>
        </w:rPr>
        <w:t xml:space="preserve">et al. </w:t>
      </w:r>
      <w:r w:rsidRPr="002B3B1E">
        <w:rPr>
          <w:rFonts w:ascii="Arial" w:hAnsi="Arial" w:cs="Arial"/>
          <w:sz w:val="22"/>
          <w:szCs w:val="22"/>
          <w:lang w:val="en-GB"/>
        </w:rPr>
        <w:t xml:space="preserve">2026). Studies will be included if they focus on UK adults (aged 60 years and older) with depression. Digital health services and access to healthcare must be a topic of research and investigation that involves examination of patient experience, engagement, accessibility, or access. Emphasis will be given to peer-reviewed works published in the </w:t>
      </w:r>
      <w:r w:rsidR="006F746B" w:rsidRPr="002B3B1E">
        <w:rPr>
          <w:rFonts w:ascii="Arial" w:hAnsi="Arial" w:cs="Arial"/>
          <w:sz w:val="22"/>
          <w:szCs w:val="22"/>
          <w:lang w:val="en-GB"/>
        </w:rPr>
        <w:t>last ten years</w:t>
      </w:r>
      <w:r w:rsidRPr="002B3B1E">
        <w:rPr>
          <w:rFonts w:ascii="Arial" w:hAnsi="Arial" w:cs="Arial"/>
          <w:sz w:val="22"/>
          <w:szCs w:val="22"/>
          <w:lang w:val="en-GB"/>
        </w:rPr>
        <w:t>. Evidence of barriers, facilitators, inequality and service outcomes will also be taken into account. These criteria will ensure consistency of research question.</w:t>
      </w:r>
    </w:p>
    <w:p w14:paraId="6C350599" w14:textId="77777777" w:rsidR="008A5040" w:rsidRPr="002B3B1E" w:rsidRDefault="008A5040" w:rsidP="00A45797">
      <w:pPr>
        <w:rPr>
          <w:rFonts w:ascii="Arial" w:hAnsi="Arial" w:cs="Arial"/>
          <w:sz w:val="22"/>
          <w:szCs w:val="22"/>
          <w:lang w:val="en-GB"/>
        </w:rPr>
      </w:pPr>
    </w:p>
    <w:p w14:paraId="7A1A3D3D" w14:textId="77777777" w:rsidR="00D274DD" w:rsidRPr="002B3B1E" w:rsidRDefault="00000000" w:rsidP="00A45797">
      <w:pPr>
        <w:jc w:val="center"/>
        <w:rPr>
          <w:rFonts w:ascii="Arial" w:hAnsi="Arial" w:cs="Arial"/>
          <w:sz w:val="22"/>
          <w:szCs w:val="22"/>
          <w:lang w:val="en-GB"/>
        </w:rPr>
      </w:pPr>
      <w:r w:rsidRPr="002B3B1E">
        <w:rPr>
          <w:rFonts w:ascii="Arial" w:hAnsi="Arial" w:cs="Arial"/>
          <w:noProof/>
          <w:sz w:val="22"/>
          <w:szCs w:val="22"/>
          <w:lang w:val="en-GB"/>
        </w:rPr>
        <w:drawing>
          <wp:inline distT="114300" distB="114300" distL="114300" distR="114300" wp14:anchorId="038703EC" wp14:editId="6DAE16C0">
            <wp:extent cx="5943600" cy="3962400"/>
            <wp:effectExtent l="12700" t="12700" r="12700" b="12700"/>
            <wp:docPr id="2"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0"/>
                    <a:srcRect/>
                    <a:stretch>
                      <a:fillRect/>
                    </a:stretch>
                  </pic:blipFill>
                  <pic:spPr>
                    <a:xfrm>
                      <a:off x="0" y="0"/>
                      <a:ext cx="5943600" cy="3962400"/>
                    </a:xfrm>
                    <a:prstGeom prst="rect">
                      <a:avLst/>
                    </a:prstGeom>
                    <a:ln w="12700">
                      <a:solidFill>
                        <a:srgbClr val="000000"/>
                      </a:solidFill>
                      <a:prstDash val="solid"/>
                    </a:ln>
                  </pic:spPr>
                </pic:pic>
              </a:graphicData>
            </a:graphic>
          </wp:inline>
        </w:drawing>
      </w:r>
    </w:p>
    <w:p w14:paraId="5BAC5527" w14:textId="77777777" w:rsidR="00D274DD" w:rsidRPr="002B3B1E" w:rsidRDefault="00000000" w:rsidP="00A45797">
      <w:pPr>
        <w:jc w:val="center"/>
        <w:rPr>
          <w:rFonts w:ascii="Arial" w:hAnsi="Arial" w:cs="Arial"/>
          <w:b/>
          <w:bCs/>
          <w:sz w:val="22"/>
          <w:szCs w:val="22"/>
          <w:lang w:val="en-GB"/>
        </w:rPr>
      </w:pPr>
      <w:r w:rsidRPr="002B3B1E">
        <w:rPr>
          <w:rFonts w:ascii="Arial" w:hAnsi="Arial" w:cs="Arial"/>
          <w:b/>
          <w:bCs/>
          <w:sz w:val="22"/>
          <w:szCs w:val="22"/>
          <w:lang w:val="en-GB"/>
        </w:rPr>
        <w:t>Figure 4: Inclusion and Exclusion</w:t>
      </w:r>
    </w:p>
    <w:p w14:paraId="7D4BAD14" w14:textId="77777777" w:rsidR="00D274DD" w:rsidRPr="002B3B1E" w:rsidRDefault="00000000" w:rsidP="00A45797">
      <w:pPr>
        <w:jc w:val="center"/>
        <w:rPr>
          <w:rFonts w:ascii="Arial" w:hAnsi="Arial" w:cs="Arial"/>
          <w:sz w:val="22"/>
          <w:szCs w:val="22"/>
          <w:lang w:val="en-GB"/>
        </w:rPr>
      </w:pPr>
      <w:r w:rsidRPr="002B3B1E">
        <w:rPr>
          <w:rFonts w:ascii="Arial" w:hAnsi="Arial" w:cs="Arial"/>
          <w:sz w:val="22"/>
          <w:szCs w:val="22"/>
          <w:lang w:val="en-GB"/>
        </w:rPr>
        <w:lastRenderedPageBreak/>
        <w:t>(Source: Self-developed)</w:t>
      </w:r>
    </w:p>
    <w:p w14:paraId="1FA70E91" w14:textId="77777777" w:rsidR="008A5040" w:rsidRPr="002B3B1E" w:rsidRDefault="008A5040" w:rsidP="008A5040">
      <w:pPr>
        <w:rPr>
          <w:rFonts w:ascii="Arial" w:hAnsi="Arial" w:cs="Arial"/>
          <w:sz w:val="22"/>
          <w:szCs w:val="22"/>
          <w:lang w:val="en-GB"/>
        </w:rPr>
      </w:pPr>
    </w:p>
    <w:p w14:paraId="5B3BD864" w14:textId="77777777" w:rsidR="00D274DD" w:rsidRPr="002B3B1E" w:rsidRDefault="00000000" w:rsidP="00A45797">
      <w:pPr>
        <w:pStyle w:val="Heading2"/>
        <w:rPr>
          <w:rFonts w:ascii="Arial" w:hAnsi="Arial" w:cs="Arial"/>
          <w:sz w:val="22"/>
          <w:szCs w:val="22"/>
          <w:lang w:val="en-GB"/>
        </w:rPr>
      </w:pPr>
      <w:bookmarkStart w:id="39" w:name="_xyac7zl8zx15" w:colFirst="0" w:colLast="0"/>
      <w:bookmarkStart w:id="40" w:name="_Toc237943741"/>
      <w:bookmarkEnd w:id="39"/>
      <w:r w:rsidRPr="002B3B1E">
        <w:rPr>
          <w:rFonts w:ascii="Arial" w:hAnsi="Arial" w:cs="Arial"/>
          <w:sz w:val="22"/>
          <w:szCs w:val="22"/>
          <w:lang w:val="en-GB"/>
        </w:rPr>
        <w:t>Exclusion Criteria</w:t>
      </w:r>
      <w:bookmarkEnd w:id="40"/>
    </w:p>
    <w:p w14:paraId="3409C21C" w14:textId="77777777" w:rsidR="008A5040" w:rsidRPr="002B3B1E" w:rsidRDefault="008A5040" w:rsidP="00A45797">
      <w:pPr>
        <w:rPr>
          <w:rFonts w:ascii="Arial" w:hAnsi="Arial" w:cs="Arial"/>
          <w:sz w:val="22"/>
          <w:szCs w:val="22"/>
          <w:lang w:val="en-GB"/>
        </w:rPr>
      </w:pPr>
    </w:p>
    <w:p w14:paraId="21E9658C" w14:textId="66E681AD" w:rsidR="00D274DD" w:rsidRPr="002B3B1E" w:rsidRDefault="00000000" w:rsidP="00A45797">
      <w:pPr>
        <w:rPr>
          <w:rFonts w:ascii="Arial" w:hAnsi="Arial" w:cs="Arial"/>
          <w:sz w:val="22"/>
          <w:szCs w:val="22"/>
          <w:lang w:val="en-GB"/>
        </w:rPr>
      </w:pPr>
      <w:r w:rsidRPr="002B3B1E">
        <w:rPr>
          <w:rFonts w:ascii="Arial" w:hAnsi="Arial" w:cs="Arial"/>
          <w:sz w:val="22"/>
          <w:szCs w:val="22"/>
          <w:lang w:val="en-GB"/>
        </w:rPr>
        <w:t xml:space="preserve">Exclusion criteria are used to eliminate studies that do not fit into the specified populations, topics, setting and evidence criteria (De Cassai </w:t>
      </w:r>
      <w:r w:rsidRPr="002B3B1E">
        <w:rPr>
          <w:rFonts w:ascii="Arial" w:hAnsi="Arial" w:cs="Arial"/>
          <w:i/>
          <w:iCs/>
          <w:sz w:val="22"/>
          <w:szCs w:val="22"/>
          <w:lang w:val="en-GB"/>
        </w:rPr>
        <w:t xml:space="preserve">et al. </w:t>
      </w:r>
      <w:r w:rsidRPr="002B3B1E">
        <w:rPr>
          <w:rFonts w:ascii="Arial" w:hAnsi="Arial" w:cs="Arial"/>
          <w:sz w:val="22"/>
          <w:szCs w:val="22"/>
          <w:lang w:val="en-GB"/>
        </w:rPr>
        <w:t>2025). Externally conducted studies will not be included as the healthcare setting is different across countries. If there are no specific results for older adults, studies involving younger populations will be omitted. Research unrelated to depression, digital health services or healthcare access will also be excluded. Editorials, opinion pieces and sources that lack adequate evidence from research will not be included. These criteria will ensure that evidence will not enter into synthesis that is irrelevant.</w:t>
      </w:r>
    </w:p>
    <w:p w14:paraId="433AF1AC" w14:textId="77777777" w:rsidR="008A5040" w:rsidRPr="002B3B1E" w:rsidRDefault="008A5040" w:rsidP="00A45797">
      <w:pPr>
        <w:rPr>
          <w:rFonts w:ascii="Arial" w:hAnsi="Arial" w:cs="Arial"/>
          <w:sz w:val="22"/>
          <w:szCs w:val="22"/>
          <w:lang w:val="en-GB"/>
        </w:rPr>
      </w:pPr>
    </w:p>
    <w:p w14:paraId="11E970F2" w14:textId="77777777" w:rsidR="00D274DD" w:rsidRPr="002B3B1E" w:rsidRDefault="00000000" w:rsidP="00A45797">
      <w:pPr>
        <w:pStyle w:val="Heading2"/>
        <w:rPr>
          <w:rFonts w:ascii="Arial" w:hAnsi="Arial" w:cs="Arial"/>
          <w:sz w:val="22"/>
          <w:szCs w:val="22"/>
          <w:lang w:val="en-GB"/>
        </w:rPr>
      </w:pPr>
      <w:bookmarkStart w:id="41" w:name="_v3g9lnmv03u" w:colFirst="0" w:colLast="0"/>
      <w:bookmarkStart w:id="42" w:name="_Toc237943742"/>
      <w:bookmarkEnd w:id="41"/>
      <w:r w:rsidRPr="002B3B1E">
        <w:rPr>
          <w:rFonts w:ascii="Arial" w:hAnsi="Arial" w:cs="Arial"/>
          <w:sz w:val="22"/>
          <w:szCs w:val="22"/>
          <w:lang w:val="en-GB"/>
        </w:rPr>
        <w:t>Screening Process</w:t>
      </w:r>
      <w:bookmarkEnd w:id="42"/>
    </w:p>
    <w:p w14:paraId="7085C652" w14:textId="77777777" w:rsidR="008A5040" w:rsidRPr="002B3B1E" w:rsidRDefault="008A5040" w:rsidP="00A45797">
      <w:pPr>
        <w:rPr>
          <w:rFonts w:ascii="Arial" w:hAnsi="Arial" w:cs="Arial"/>
          <w:sz w:val="22"/>
          <w:szCs w:val="22"/>
          <w:lang w:val="en-GB"/>
        </w:rPr>
      </w:pPr>
    </w:p>
    <w:p w14:paraId="439EB986" w14:textId="71EEC844" w:rsidR="00D274DD" w:rsidRPr="002B3B1E" w:rsidRDefault="00000000" w:rsidP="00A45797">
      <w:pPr>
        <w:rPr>
          <w:rFonts w:ascii="Arial" w:hAnsi="Arial" w:cs="Arial"/>
          <w:sz w:val="22"/>
          <w:szCs w:val="22"/>
          <w:lang w:val="en-GB"/>
        </w:rPr>
      </w:pPr>
      <w:r w:rsidRPr="002B3B1E">
        <w:rPr>
          <w:rFonts w:ascii="Arial" w:hAnsi="Arial" w:cs="Arial"/>
          <w:sz w:val="22"/>
          <w:szCs w:val="22"/>
          <w:lang w:val="en-GB"/>
        </w:rPr>
        <w:t>The studies must be screened systematically for inclusion in a study, based on the inclusion criteria (</w:t>
      </w:r>
      <w:proofErr w:type="spellStart"/>
      <w:r w:rsidRPr="002B3B1E">
        <w:rPr>
          <w:rFonts w:ascii="Arial" w:hAnsi="Arial" w:cs="Arial"/>
          <w:sz w:val="22"/>
          <w:szCs w:val="22"/>
          <w:lang w:val="en-GB"/>
        </w:rPr>
        <w:t>Shool</w:t>
      </w:r>
      <w:proofErr w:type="spellEnd"/>
      <w:r w:rsidRPr="002B3B1E">
        <w:rPr>
          <w:rFonts w:ascii="Arial" w:hAnsi="Arial" w:cs="Arial"/>
          <w:sz w:val="22"/>
          <w:szCs w:val="22"/>
          <w:lang w:val="en-GB"/>
        </w:rPr>
        <w:t xml:space="preserve"> </w:t>
      </w:r>
      <w:r w:rsidRPr="002B3B1E">
        <w:rPr>
          <w:rFonts w:ascii="Arial" w:hAnsi="Arial" w:cs="Arial"/>
          <w:i/>
          <w:iCs/>
          <w:sz w:val="22"/>
          <w:szCs w:val="22"/>
          <w:lang w:val="en-GB"/>
        </w:rPr>
        <w:t xml:space="preserve">et al. </w:t>
      </w:r>
      <w:r w:rsidRPr="002B3B1E">
        <w:rPr>
          <w:rFonts w:ascii="Arial" w:hAnsi="Arial" w:cs="Arial"/>
          <w:sz w:val="22"/>
          <w:szCs w:val="22"/>
          <w:lang w:val="en-GB"/>
        </w:rPr>
        <w:t>2025). The titles and abstracts will be compared to a set of established criteria after any duplicate items are removed. Further studies will then be evaluated for full text. It will be recorded systematically why full text will not be included. Selection process will be shown in a PRISMA flow diagram, showing identification, screening, eligibility and final inclusion. This will help to minimize selection bias and enhance transparency.</w:t>
      </w:r>
    </w:p>
    <w:p w14:paraId="08F36E18" w14:textId="77777777" w:rsidR="008A5040" w:rsidRPr="002B3B1E" w:rsidRDefault="008A5040" w:rsidP="00A45797">
      <w:pPr>
        <w:rPr>
          <w:rFonts w:ascii="Arial" w:hAnsi="Arial" w:cs="Arial"/>
          <w:sz w:val="22"/>
          <w:szCs w:val="22"/>
          <w:lang w:val="en-GB"/>
        </w:rPr>
      </w:pPr>
    </w:p>
    <w:p w14:paraId="3B4019B4" w14:textId="77777777" w:rsidR="00D274DD" w:rsidRPr="002B3B1E" w:rsidRDefault="00000000" w:rsidP="00A45797">
      <w:pPr>
        <w:pStyle w:val="Heading2"/>
        <w:rPr>
          <w:rFonts w:ascii="Arial" w:hAnsi="Arial" w:cs="Arial"/>
          <w:sz w:val="22"/>
          <w:szCs w:val="22"/>
          <w:lang w:val="en-GB"/>
        </w:rPr>
      </w:pPr>
      <w:bookmarkStart w:id="43" w:name="_aua0topikqxw" w:colFirst="0" w:colLast="0"/>
      <w:bookmarkStart w:id="44" w:name="_Toc237943743"/>
      <w:bookmarkEnd w:id="43"/>
      <w:r w:rsidRPr="002B3B1E">
        <w:rPr>
          <w:rFonts w:ascii="Arial" w:hAnsi="Arial" w:cs="Arial"/>
          <w:sz w:val="22"/>
          <w:szCs w:val="22"/>
          <w:lang w:val="en-GB"/>
        </w:rPr>
        <w:t>Quality Appraisal</w:t>
      </w:r>
      <w:bookmarkEnd w:id="44"/>
    </w:p>
    <w:p w14:paraId="11975D43" w14:textId="77777777" w:rsidR="008A5040" w:rsidRPr="002B3B1E" w:rsidRDefault="008A5040" w:rsidP="00A45797">
      <w:pPr>
        <w:rPr>
          <w:rFonts w:ascii="Arial" w:hAnsi="Arial" w:cs="Arial"/>
          <w:sz w:val="22"/>
          <w:szCs w:val="22"/>
          <w:lang w:val="en-GB"/>
        </w:rPr>
      </w:pPr>
    </w:p>
    <w:p w14:paraId="2526E7EF" w14:textId="41B9D7C4" w:rsidR="00D274DD" w:rsidRPr="002B3B1E" w:rsidRDefault="00000000" w:rsidP="00A45797">
      <w:pPr>
        <w:rPr>
          <w:rFonts w:ascii="Arial" w:hAnsi="Arial" w:cs="Arial"/>
          <w:sz w:val="22"/>
          <w:szCs w:val="22"/>
          <w:lang w:val="en-GB"/>
        </w:rPr>
      </w:pPr>
      <w:r w:rsidRPr="002B3B1E">
        <w:rPr>
          <w:rFonts w:ascii="Arial" w:hAnsi="Arial" w:cs="Arial"/>
          <w:sz w:val="22"/>
          <w:szCs w:val="22"/>
          <w:lang w:val="en-GB"/>
        </w:rPr>
        <w:t xml:space="preserve">Methodological quality of included studies is assessed using a recognised quality appraisal tool (Tang </w:t>
      </w:r>
      <w:r w:rsidRPr="002B3B1E">
        <w:rPr>
          <w:rFonts w:ascii="Arial" w:hAnsi="Arial" w:cs="Arial"/>
          <w:i/>
          <w:iCs/>
          <w:sz w:val="22"/>
          <w:szCs w:val="22"/>
          <w:lang w:val="en-GB"/>
        </w:rPr>
        <w:t xml:space="preserve">et al. </w:t>
      </w:r>
      <w:r w:rsidRPr="002B3B1E">
        <w:rPr>
          <w:rFonts w:ascii="Arial" w:hAnsi="Arial" w:cs="Arial"/>
          <w:sz w:val="22"/>
          <w:szCs w:val="22"/>
          <w:lang w:val="en-GB"/>
        </w:rPr>
        <w:t>2025). Relevant study designs will be considered using CASP or JBI tools. Appraisal is to evaluate methodological rigour, credibility, relevance and bias. Interpretation will be based on study quality. No single appraisal tool will be mandated across incompatible designs due to the differences in appraisal standards based on the methods used.</w:t>
      </w:r>
    </w:p>
    <w:p w14:paraId="45BB8910" w14:textId="77777777" w:rsidR="008A5040" w:rsidRPr="002B3B1E" w:rsidRDefault="008A5040" w:rsidP="00A45797">
      <w:pPr>
        <w:rPr>
          <w:rFonts w:ascii="Arial" w:hAnsi="Arial" w:cs="Arial"/>
          <w:sz w:val="22"/>
          <w:szCs w:val="22"/>
          <w:lang w:val="en-GB"/>
        </w:rPr>
      </w:pPr>
    </w:p>
    <w:p w14:paraId="609C719F" w14:textId="77777777" w:rsidR="00D274DD" w:rsidRPr="002B3B1E" w:rsidRDefault="00000000" w:rsidP="00A45797">
      <w:pPr>
        <w:pStyle w:val="Heading2"/>
        <w:rPr>
          <w:rFonts w:ascii="Arial" w:hAnsi="Arial" w:cs="Arial"/>
          <w:sz w:val="22"/>
          <w:szCs w:val="22"/>
          <w:lang w:val="en-GB"/>
        </w:rPr>
      </w:pPr>
      <w:bookmarkStart w:id="45" w:name="_1tqrx9ay5ctu" w:colFirst="0" w:colLast="0"/>
      <w:bookmarkStart w:id="46" w:name="_Toc237943744"/>
      <w:bookmarkEnd w:id="45"/>
      <w:r w:rsidRPr="002B3B1E">
        <w:rPr>
          <w:rFonts w:ascii="Arial" w:hAnsi="Arial" w:cs="Arial"/>
          <w:sz w:val="22"/>
          <w:szCs w:val="22"/>
          <w:lang w:val="en-GB"/>
        </w:rPr>
        <w:t>Data Collection</w:t>
      </w:r>
      <w:bookmarkEnd w:id="46"/>
    </w:p>
    <w:p w14:paraId="35628342" w14:textId="77777777" w:rsidR="008A5040" w:rsidRPr="002B3B1E" w:rsidRDefault="008A5040" w:rsidP="00A45797">
      <w:pPr>
        <w:rPr>
          <w:rFonts w:ascii="Arial" w:hAnsi="Arial" w:cs="Arial"/>
          <w:sz w:val="22"/>
          <w:szCs w:val="22"/>
          <w:lang w:val="en-GB"/>
        </w:rPr>
      </w:pPr>
    </w:p>
    <w:p w14:paraId="6CBFCAA2" w14:textId="4073CBE9" w:rsidR="00D274DD" w:rsidRPr="002B3B1E" w:rsidRDefault="00000000" w:rsidP="00A45797">
      <w:pPr>
        <w:rPr>
          <w:rFonts w:ascii="Arial" w:hAnsi="Arial" w:cs="Arial"/>
          <w:sz w:val="22"/>
          <w:szCs w:val="22"/>
          <w:lang w:val="en-GB"/>
        </w:rPr>
      </w:pPr>
      <w:r w:rsidRPr="002B3B1E">
        <w:rPr>
          <w:rFonts w:ascii="Arial" w:hAnsi="Arial" w:cs="Arial"/>
          <w:sz w:val="22"/>
          <w:szCs w:val="22"/>
          <w:lang w:val="en-GB"/>
        </w:rPr>
        <w:t xml:space="preserve">Data are systematically extracted from selected studies using a predefined data extraction framework (Afifi </w:t>
      </w:r>
      <w:r w:rsidRPr="002B3B1E">
        <w:rPr>
          <w:rFonts w:ascii="Arial" w:hAnsi="Arial" w:cs="Arial"/>
          <w:i/>
          <w:iCs/>
          <w:sz w:val="22"/>
          <w:szCs w:val="22"/>
          <w:lang w:val="en-GB"/>
        </w:rPr>
        <w:t xml:space="preserve">et al. </w:t>
      </w:r>
      <w:r w:rsidRPr="002B3B1E">
        <w:rPr>
          <w:rFonts w:ascii="Arial" w:hAnsi="Arial" w:cs="Arial"/>
          <w:sz w:val="22"/>
          <w:szCs w:val="22"/>
          <w:lang w:val="en-GB"/>
        </w:rPr>
        <w:t xml:space="preserve">2023). Extracted information will comprise of author, year, UK setting, characteristics of participants, depression characteristics, digital-health interventions, outcomes </w:t>
      </w:r>
      <w:r w:rsidRPr="002B3B1E">
        <w:rPr>
          <w:rFonts w:ascii="Arial" w:hAnsi="Arial" w:cs="Arial"/>
          <w:sz w:val="22"/>
          <w:szCs w:val="22"/>
          <w:lang w:val="en-GB"/>
        </w:rPr>
        <w:lastRenderedPageBreak/>
        <w:t xml:space="preserve">for healthcare access, barriers, facilitators, and main findings. Digital literacy, accessibility and acceptability, and patient experience will be documented. A consistent extraction will facilitate comparison and minimise selective reporting. </w:t>
      </w:r>
    </w:p>
    <w:p w14:paraId="14CD9BF2" w14:textId="77777777" w:rsidR="00D274DD" w:rsidRPr="002B3B1E" w:rsidRDefault="00000000" w:rsidP="00A45797">
      <w:pPr>
        <w:pStyle w:val="Heading2"/>
        <w:rPr>
          <w:rFonts w:ascii="Arial" w:hAnsi="Arial" w:cs="Arial"/>
          <w:sz w:val="22"/>
          <w:szCs w:val="22"/>
          <w:lang w:val="en-GB"/>
        </w:rPr>
      </w:pPr>
      <w:bookmarkStart w:id="47" w:name="_usg4u62romtj" w:colFirst="0" w:colLast="0"/>
      <w:bookmarkStart w:id="48" w:name="_Toc237943745"/>
      <w:bookmarkEnd w:id="47"/>
      <w:r w:rsidRPr="002B3B1E">
        <w:rPr>
          <w:rFonts w:ascii="Arial" w:hAnsi="Arial" w:cs="Arial"/>
          <w:sz w:val="22"/>
          <w:szCs w:val="22"/>
          <w:lang w:val="en-GB"/>
        </w:rPr>
        <w:t>Data Analysis</w:t>
      </w:r>
      <w:bookmarkEnd w:id="48"/>
    </w:p>
    <w:p w14:paraId="35F11790" w14:textId="77777777" w:rsidR="008A5040" w:rsidRPr="002B3B1E" w:rsidRDefault="008A5040" w:rsidP="008A5040">
      <w:pPr>
        <w:rPr>
          <w:lang w:val="en-GB"/>
        </w:rPr>
      </w:pPr>
    </w:p>
    <w:p w14:paraId="2EE44664" w14:textId="77777777" w:rsidR="00D274DD" w:rsidRPr="002B3B1E" w:rsidRDefault="00000000" w:rsidP="00A45797">
      <w:pPr>
        <w:jc w:val="center"/>
        <w:rPr>
          <w:rFonts w:ascii="Arial" w:hAnsi="Arial" w:cs="Arial"/>
          <w:sz w:val="22"/>
          <w:szCs w:val="22"/>
          <w:lang w:val="en-GB"/>
        </w:rPr>
      </w:pPr>
      <w:r w:rsidRPr="002B3B1E">
        <w:rPr>
          <w:rFonts w:ascii="Arial" w:hAnsi="Arial" w:cs="Arial"/>
          <w:noProof/>
          <w:sz w:val="22"/>
          <w:szCs w:val="22"/>
          <w:lang w:val="en-GB"/>
        </w:rPr>
        <w:drawing>
          <wp:inline distT="114300" distB="114300" distL="114300" distR="114300" wp14:anchorId="4AABAF6C" wp14:editId="37759CD3">
            <wp:extent cx="4386263" cy="3873126"/>
            <wp:effectExtent l="12700" t="12700" r="12700" b="12700"/>
            <wp:docPr id="7"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1"/>
                    <a:srcRect/>
                    <a:stretch>
                      <a:fillRect/>
                    </a:stretch>
                  </pic:blipFill>
                  <pic:spPr>
                    <a:xfrm>
                      <a:off x="0" y="0"/>
                      <a:ext cx="4386263" cy="3873126"/>
                    </a:xfrm>
                    <a:prstGeom prst="rect">
                      <a:avLst/>
                    </a:prstGeom>
                    <a:ln w="12700">
                      <a:solidFill>
                        <a:srgbClr val="000000"/>
                      </a:solidFill>
                      <a:prstDash val="solid"/>
                    </a:ln>
                  </pic:spPr>
                </pic:pic>
              </a:graphicData>
            </a:graphic>
          </wp:inline>
        </w:drawing>
      </w:r>
    </w:p>
    <w:p w14:paraId="066D3C01" w14:textId="77777777" w:rsidR="00D274DD" w:rsidRPr="002B3B1E" w:rsidRDefault="00000000" w:rsidP="00A45797">
      <w:pPr>
        <w:jc w:val="center"/>
        <w:rPr>
          <w:rFonts w:ascii="Arial" w:hAnsi="Arial" w:cs="Arial"/>
          <w:b/>
          <w:bCs/>
          <w:sz w:val="22"/>
          <w:szCs w:val="22"/>
          <w:lang w:val="en-GB"/>
        </w:rPr>
      </w:pPr>
      <w:r w:rsidRPr="002B3B1E">
        <w:rPr>
          <w:rFonts w:ascii="Arial" w:hAnsi="Arial" w:cs="Arial"/>
          <w:b/>
          <w:bCs/>
          <w:sz w:val="22"/>
          <w:szCs w:val="22"/>
          <w:lang w:val="en-GB"/>
        </w:rPr>
        <w:t>Figure 5: Thematic analysis</w:t>
      </w:r>
    </w:p>
    <w:p w14:paraId="27A3A564" w14:textId="77777777" w:rsidR="00D274DD" w:rsidRPr="002B3B1E" w:rsidRDefault="00000000" w:rsidP="00A45797">
      <w:pPr>
        <w:jc w:val="center"/>
        <w:rPr>
          <w:rFonts w:ascii="Arial" w:hAnsi="Arial" w:cs="Arial"/>
          <w:sz w:val="22"/>
          <w:szCs w:val="22"/>
          <w:lang w:val="en-GB"/>
        </w:rPr>
      </w:pPr>
      <w:r w:rsidRPr="002B3B1E">
        <w:rPr>
          <w:rFonts w:ascii="Arial" w:hAnsi="Arial" w:cs="Arial"/>
          <w:sz w:val="22"/>
          <w:szCs w:val="22"/>
          <w:lang w:val="en-GB"/>
        </w:rPr>
        <w:t>(Source: McLeod, 2024)</w:t>
      </w:r>
    </w:p>
    <w:p w14:paraId="124604D4" w14:textId="77777777" w:rsidR="008A5040" w:rsidRPr="002B3B1E" w:rsidRDefault="008A5040" w:rsidP="00A45797">
      <w:pPr>
        <w:jc w:val="center"/>
        <w:rPr>
          <w:rFonts w:ascii="Arial" w:hAnsi="Arial" w:cs="Arial"/>
          <w:sz w:val="22"/>
          <w:szCs w:val="22"/>
          <w:lang w:val="en-GB"/>
        </w:rPr>
      </w:pPr>
    </w:p>
    <w:p w14:paraId="4C0CBB8E" w14:textId="279D63D4" w:rsidR="00D274DD" w:rsidRPr="002B3B1E" w:rsidRDefault="00000000" w:rsidP="00A45797">
      <w:pPr>
        <w:rPr>
          <w:rFonts w:ascii="Arial" w:hAnsi="Arial" w:cs="Arial"/>
          <w:sz w:val="22"/>
          <w:szCs w:val="22"/>
          <w:lang w:val="en-GB"/>
        </w:rPr>
      </w:pPr>
      <w:r w:rsidRPr="002B3B1E">
        <w:rPr>
          <w:rFonts w:ascii="Arial" w:hAnsi="Arial" w:cs="Arial"/>
          <w:sz w:val="22"/>
          <w:szCs w:val="22"/>
          <w:lang w:val="en-GB"/>
        </w:rPr>
        <w:t xml:space="preserve">Findings are systematically analysed with a focus on identifying patterns, themes, similarities and differences (Ahmed </w:t>
      </w:r>
      <w:r w:rsidRPr="002B3B1E">
        <w:rPr>
          <w:rFonts w:ascii="Arial" w:hAnsi="Arial" w:cs="Arial"/>
          <w:i/>
          <w:iCs/>
          <w:sz w:val="22"/>
          <w:szCs w:val="22"/>
          <w:lang w:val="en-GB"/>
        </w:rPr>
        <w:t xml:space="preserve">et al. </w:t>
      </w:r>
      <w:r w:rsidRPr="002B3B1E">
        <w:rPr>
          <w:rFonts w:ascii="Arial" w:hAnsi="Arial" w:cs="Arial"/>
          <w:sz w:val="22"/>
          <w:szCs w:val="22"/>
          <w:lang w:val="en-GB"/>
        </w:rPr>
        <w:t xml:space="preserve">2025). Narrative synthesis is used when statistical pooling would not be </w:t>
      </w:r>
      <w:proofErr w:type="spellStart"/>
      <w:r w:rsidRPr="002B3B1E">
        <w:rPr>
          <w:rFonts w:ascii="Arial" w:hAnsi="Arial" w:cs="Arial"/>
          <w:sz w:val="22"/>
          <w:szCs w:val="22"/>
          <w:lang w:val="en-GB"/>
        </w:rPr>
        <w:t>suitable.Narrative</w:t>
      </w:r>
      <w:proofErr w:type="spellEnd"/>
      <w:r w:rsidRPr="002B3B1E">
        <w:rPr>
          <w:rFonts w:ascii="Arial" w:hAnsi="Arial" w:cs="Arial"/>
          <w:sz w:val="22"/>
          <w:szCs w:val="22"/>
          <w:lang w:val="en-GB"/>
        </w:rPr>
        <w:t xml:space="preserve"> synthesis is a way of comparing findings when it would not be appropriate to use statistical pooling. Patterns will be identified through thematic synthesis in relation to access, engagement, problems of digital exclusion, acceptability and patient experience. Findings will be compared to see if there is agreement, contradiction, and evidence gaps. Other differences, such as population, intervention and setting, and methodological aspect will also be taken into account. The synthesis will outline and identify digital health's impact on health access for UK adults aged 60+ who have depression.</w:t>
      </w:r>
    </w:p>
    <w:p w14:paraId="1F840257" w14:textId="77777777" w:rsidR="00D274DD" w:rsidRPr="002B3B1E" w:rsidRDefault="00000000" w:rsidP="00A45797">
      <w:pPr>
        <w:pStyle w:val="Heading1"/>
        <w:rPr>
          <w:rFonts w:ascii="Arial" w:hAnsi="Arial" w:cs="Arial"/>
          <w:sz w:val="22"/>
          <w:szCs w:val="22"/>
          <w:lang w:val="en-GB"/>
        </w:rPr>
      </w:pPr>
      <w:bookmarkStart w:id="49" w:name="_hjuucnhr1tow" w:colFirst="0" w:colLast="0"/>
      <w:bookmarkStart w:id="50" w:name="_Toc237943746"/>
      <w:bookmarkEnd w:id="49"/>
      <w:r w:rsidRPr="002B3B1E">
        <w:rPr>
          <w:rFonts w:ascii="Arial" w:hAnsi="Arial" w:cs="Arial"/>
          <w:sz w:val="22"/>
          <w:szCs w:val="22"/>
          <w:lang w:val="en-GB"/>
        </w:rPr>
        <w:lastRenderedPageBreak/>
        <w:t>Ethical Considerations</w:t>
      </w:r>
      <w:bookmarkEnd w:id="50"/>
    </w:p>
    <w:p w14:paraId="265A8F96" w14:textId="10F56405" w:rsidR="00D274DD" w:rsidRPr="002B3B1E" w:rsidRDefault="00000000" w:rsidP="00A45797">
      <w:pPr>
        <w:rPr>
          <w:rFonts w:ascii="Arial" w:hAnsi="Arial" w:cs="Arial"/>
          <w:strike/>
          <w:sz w:val="22"/>
          <w:szCs w:val="22"/>
          <w:lang w:val="en-GB"/>
        </w:rPr>
      </w:pPr>
      <w:r w:rsidRPr="002B3B1E">
        <w:rPr>
          <w:rFonts w:ascii="Arial" w:hAnsi="Arial" w:cs="Arial"/>
          <w:sz w:val="22"/>
          <w:szCs w:val="22"/>
          <w:lang w:val="en-GB"/>
        </w:rPr>
        <w:t>Secondary research is done in an ethical manner, responsibly, transparently and in academic integrity (</w:t>
      </w:r>
      <w:proofErr w:type="spellStart"/>
      <w:r w:rsidRPr="002B3B1E">
        <w:rPr>
          <w:rFonts w:ascii="Arial" w:hAnsi="Arial" w:cs="Arial"/>
          <w:sz w:val="22"/>
          <w:szCs w:val="22"/>
          <w:lang w:val="en-GB"/>
        </w:rPr>
        <w:t>Taherdoost</w:t>
      </w:r>
      <w:proofErr w:type="spellEnd"/>
      <w:r w:rsidRPr="002B3B1E">
        <w:rPr>
          <w:rFonts w:ascii="Arial" w:hAnsi="Arial" w:cs="Arial"/>
          <w:sz w:val="22"/>
          <w:szCs w:val="22"/>
          <w:lang w:val="en-GB"/>
        </w:rPr>
        <w:t xml:space="preserve">, 2026). Using Harvard referencing will help you give credit to other people's work and avoid plagiarism. Findings will be presented honestly, whether or not they are fabricated, distorted or only reported selected findings. Ethical issues that may have been raised in the original studies will also be acknowledged. The evidence relating to mental health will be treated sensitively and objectively. </w:t>
      </w:r>
    </w:p>
    <w:p w14:paraId="04DFE1AE" w14:textId="77777777" w:rsidR="008A5040" w:rsidRPr="002B3B1E" w:rsidRDefault="008A5040" w:rsidP="00A45797">
      <w:pPr>
        <w:rPr>
          <w:rFonts w:ascii="Arial" w:hAnsi="Arial" w:cs="Arial"/>
          <w:sz w:val="22"/>
          <w:szCs w:val="22"/>
          <w:lang w:val="en-GB"/>
        </w:rPr>
      </w:pPr>
      <w:bookmarkStart w:id="51" w:name="_ebyyzxla3363" w:colFirst="0" w:colLast="0"/>
      <w:bookmarkEnd w:id="51"/>
    </w:p>
    <w:p w14:paraId="5A62CF9C" w14:textId="310AC2CC" w:rsidR="00D274DD" w:rsidRPr="002B3B1E" w:rsidRDefault="00000000" w:rsidP="00A45797">
      <w:pPr>
        <w:rPr>
          <w:rFonts w:ascii="Arial" w:hAnsi="Arial" w:cs="Arial"/>
          <w:sz w:val="22"/>
          <w:szCs w:val="22"/>
          <w:lang w:val="en-GB"/>
        </w:rPr>
      </w:pPr>
      <w:r w:rsidRPr="002B3B1E">
        <w:rPr>
          <w:rFonts w:ascii="Arial" w:hAnsi="Arial" w:cs="Arial"/>
          <w:sz w:val="22"/>
          <w:szCs w:val="22"/>
          <w:lang w:val="en-GB"/>
        </w:rPr>
        <w:t xml:space="preserve">Research limitations are those factors that could compromise the reliability, breadth and interpretation of the results (López-Ibáñez </w:t>
      </w:r>
      <w:r w:rsidRPr="002B3B1E">
        <w:rPr>
          <w:rFonts w:ascii="Arial" w:hAnsi="Arial" w:cs="Arial"/>
          <w:i/>
          <w:iCs/>
          <w:sz w:val="22"/>
          <w:szCs w:val="22"/>
          <w:lang w:val="en-GB"/>
        </w:rPr>
        <w:t xml:space="preserve">et al. </w:t>
      </w:r>
      <w:r w:rsidRPr="002B3B1E">
        <w:rPr>
          <w:rFonts w:ascii="Arial" w:hAnsi="Arial" w:cs="Arial"/>
          <w:sz w:val="22"/>
          <w:szCs w:val="22"/>
          <w:lang w:val="en-GB"/>
        </w:rPr>
        <w:t xml:space="preserve">2024). The review may be subject to publication bias, English-language bias, and restricted availability of full text. Limited generalisability beyond the UK due to being based on UK evidence only. This may lead to a great deal of heterogeneity due to differences in the digital-health interventions, depression definitions, age thresholds, and measures of accessing healthcare. The quality of the studies and subjectivity of the researchers may affect synthesis. </w:t>
      </w:r>
    </w:p>
    <w:p w14:paraId="1BC36951" w14:textId="4719FA3F" w:rsidR="00D274DD" w:rsidRPr="002B3B1E" w:rsidRDefault="00000000" w:rsidP="00A45797">
      <w:pPr>
        <w:pStyle w:val="Heading1"/>
        <w:rPr>
          <w:rFonts w:ascii="Arial" w:hAnsi="Arial" w:cs="Arial"/>
          <w:sz w:val="22"/>
          <w:szCs w:val="22"/>
          <w:lang w:val="en-GB"/>
        </w:rPr>
      </w:pPr>
      <w:bookmarkStart w:id="52" w:name="_wczo5iyyyszo" w:colFirst="0" w:colLast="0"/>
      <w:bookmarkStart w:id="53" w:name="_Toc237943747"/>
      <w:bookmarkEnd w:id="52"/>
      <w:r w:rsidRPr="002B3B1E">
        <w:rPr>
          <w:rFonts w:ascii="Arial" w:hAnsi="Arial" w:cs="Arial"/>
          <w:sz w:val="22"/>
          <w:szCs w:val="22"/>
          <w:lang w:val="en-GB"/>
        </w:rPr>
        <w:lastRenderedPageBreak/>
        <w:t>Timeline and expected contribution</w:t>
      </w:r>
      <w:bookmarkEnd w:id="53"/>
      <w:r w:rsidR="006F746B" w:rsidRPr="002B3B1E">
        <w:rPr>
          <w:rFonts w:ascii="Arial" w:hAnsi="Arial" w:cs="Arial"/>
          <w:sz w:val="22"/>
          <w:szCs w:val="22"/>
          <w:lang w:val="en-GB"/>
        </w:rPr>
        <w:t xml:space="preserve"> </w:t>
      </w:r>
    </w:p>
    <w:p w14:paraId="23C20871" w14:textId="2F6D0685" w:rsidR="0015300A" w:rsidRPr="002B3B1E" w:rsidRDefault="008F49E1" w:rsidP="008F49E1">
      <w:pPr>
        <w:jc w:val="center"/>
        <w:rPr>
          <w:lang w:val="en-GB"/>
        </w:rPr>
      </w:pPr>
      <w:bookmarkStart w:id="54" w:name="_di3lni7j24jr" w:colFirst="0" w:colLast="0"/>
      <w:bookmarkEnd w:id="54"/>
      <w:r w:rsidRPr="002B3B1E">
        <w:rPr>
          <w:noProof/>
        </w:rPr>
        <w:drawing>
          <wp:inline distT="0" distB="0" distL="0" distR="0" wp14:anchorId="32F7B71C" wp14:editId="2258249C">
            <wp:extent cx="5364480" cy="7255803"/>
            <wp:effectExtent l="0" t="0" r="7620" b="2540"/>
            <wp:docPr id="5628774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364480" cy="7255803"/>
                    </a:xfrm>
                    <a:prstGeom prst="rect">
                      <a:avLst/>
                    </a:prstGeom>
                    <a:noFill/>
                    <a:ln>
                      <a:noFill/>
                    </a:ln>
                  </pic:spPr>
                </pic:pic>
              </a:graphicData>
            </a:graphic>
          </wp:inline>
        </w:drawing>
      </w:r>
    </w:p>
    <w:p w14:paraId="3CD42BCE" w14:textId="57ED4D08" w:rsidR="00D274DD" w:rsidRPr="002B3B1E" w:rsidRDefault="009C0549" w:rsidP="008F49E1">
      <w:pPr>
        <w:jc w:val="center"/>
        <w:rPr>
          <w:rFonts w:ascii="Arial" w:hAnsi="Arial" w:cs="Arial"/>
          <w:b/>
          <w:bCs/>
          <w:sz w:val="22"/>
          <w:szCs w:val="22"/>
          <w:lang w:val="en-GB"/>
        </w:rPr>
      </w:pPr>
      <w:r w:rsidRPr="002B3B1E">
        <w:rPr>
          <w:rFonts w:ascii="Arial" w:hAnsi="Arial" w:cs="Arial"/>
          <w:b/>
          <w:bCs/>
          <w:sz w:val="22"/>
          <w:szCs w:val="22"/>
          <w:lang w:val="en-GB"/>
        </w:rPr>
        <w:t>Table 1: Gantt Chart</w:t>
      </w:r>
    </w:p>
    <w:p w14:paraId="32A14EFC" w14:textId="77777777" w:rsidR="00D274DD" w:rsidRPr="002B3B1E" w:rsidRDefault="00000000" w:rsidP="008F49E1">
      <w:pPr>
        <w:jc w:val="center"/>
        <w:rPr>
          <w:rFonts w:ascii="Arial" w:hAnsi="Arial" w:cs="Arial"/>
          <w:sz w:val="22"/>
          <w:szCs w:val="22"/>
          <w:lang w:val="en-GB"/>
        </w:rPr>
      </w:pPr>
      <w:r w:rsidRPr="002B3B1E">
        <w:rPr>
          <w:rFonts w:ascii="Arial" w:hAnsi="Arial" w:cs="Arial"/>
          <w:sz w:val="22"/>
          <w:szCs w:val="22"/>
          <w:lang w:val="en-GB"/>
        </w:rPr>
        <w:t>(Source: Self-developed)</w:t>
      </w:r>
    </w:p>
    <w:p w14:paraId="715FE885" w14:textId="5C51281C" w:rsidR="00D274DD" w:rsidRPr="002B3B1E" w:rsidRDefault="006F746B" w:rsidP="00A45797">
      <w:pPr>
        <w:pStyle w:val="Heading2"/>
        <w:rPr>
          <w:rFonts w:ascii="Arial" w:hAnsi="Arial" w:cs="Arial"/>
          <w:sz w:val="22"/>
          <w:szCs w:val="22"/>
          <w:lang w:val="en-GB"/>
        </w:rPr>
      </w:pPr>
      <w:bookmarkStart w:id="55" w:name="_6fhh5vg0qeqm" w:colFirst="0" w:colLast="0"/>
      <w:bookmarkStart w:id="56" w:name="_Toc237943748"/>
      <w:bookmarkEnd w:id="55"/>
      <w:r w:rsidRPr="002B3B1E">
        <w:rPr>
          <w:rFonts w:ascii="Arial" w:hAnsi="Arial" w:cs="Arial"/>
          <w:sz w:val="22"/>
          <w:szCs w:val="22"/>
          <w:lang w:val="en-GB"/>
        </w:rPr>
        <w:lastRenderedPageBreak/>
        <w:t>Research Impact</w:t>
      </w:r>
      <w:bookmarkEnd w:id="56"/>
    </w:p>
    <w:p w14:paraId="2F3476D1" w14:textId="77777777" w:rsidR="0015300A" w:rsidRPr="002B3B1E" w:rsidRDefault="0015300A" w:rsidP="0015300A">
      <w:pPr>
        <w:rPr>
          <w:lang w:val="en-GB"/>
        </w:rPr>
      </w:pPr>
    </w:p>
    <w:p w14:paraId="07682165" w14:textId="77777777" w:rsidR="00D274DD" w:rsidRPr="00AF1E1F" w:rsidRDefault="00000000" w:rsidP="00A45797">
      <w:pPr>
        <w:rPr>
          <w:rFonts w:ascii="Arial" w:hAnsi="Arial" w:cs="Arial"/>
          <w:sz w:val="22"/>
          <w:szCs w:val="22"/>
          <w:lang w:val="en-GB"/>
        </w:rPr>
      </w:pPr>
      <w:r w:rsidRPr="002B3B1E">
        <w:rPr>
          <w:rFonts w:ascii="Arial" w:hAnsi="Arial" w:cs="Arial"/>
          <w:sz w:val="22"/>
          <w:szCs w:val="22"/>
          <w:lang w:val="en-GB"/>
        </w:rPr>
        <w:t>The review will enhance the knowledge of older adults' access to digital healthcare for depression. Results could help guide the design of digital-health services in the NHS, mental-health services and care for older people. They can also help develop digital inclusion policies on inequalities. Further, evidence gaps identified can help inform future research. This will be a review to guide the development of services rather than to a</w:t>
      </w:r>
      <w:r w:rsidRPr="00AF1E1F">
        <w:rPr>
          <w:rFonts w:ascii="Arial" w:hAnsi="Arial" w:cs="Arial"/>
          <w:sz w:val="22"/>
          <w:szCs w:val="22"/>
          <w:lang w:val="en-GB"/>
        </w:rPr>
        <w:t>ddress inequities in the health care system.</w:t>
      </w:r>
      <w:r w:rsidRPr="00AF1E1F">
        <w:rPr>
          <w:rFonts w:ascii="Arial" w:hAnsi="Arial" w:cs="Arial"/>
          <w:sz w:val="22"/>
          <w:szCs w:val="22"/>
          <w:lang w:val="en-GB"/>
        </w:rPr>
        <w:br w:type="page"/>
      </w:r>
    </w:p>
    <w:p w14:paraId="40D5C289" w14:textId="307C992F" w:rsidR="00D274DD" w:rsidRPr="00AF1E1F" w:rsidRDefault="00000000" w:rsidP="00A45797">
      <w:pPr>
        <w:pStyle w:val="Heading1"/>
        <w:rPr>
          <w:rFonts w:ascii="Arial" w:hAnsi="Arial" w:cs="Arial"/>
          <w:sz w:val="22"/>
          <w:szCs w:val="22"/>
          <w:lang w:val="en-GB"/>
        </w:rPr>
      </w:pPr>
      <w:bookmarkStart w:id="57" w:name="_t49m55olrxdw" w:colFirst="0" w:colLast="0"/>
      <w:bookmarkStart w:id="58" w:name="_Toc237943749"/>
      <w:bookmarkEnd w:id="57"/>
      <w:r w:rsidRPr="00AF1E1F">
        <w:rPr>
          <w:rFonts w:ascii="Arial" w:hAnsi="Arial" w:cs="Arial"/>
          <w:sz w:val="22"/>
          <w:szCs w:val="22"/>
          <w:lang w:val="en-GB"/>
        </w:rPr>
        <w:lastRenderedPageBreak/>
        <w:t>References</w:t>
      </w:r>
      <w:bookmarkEnd w:id="58"/>
      <w:r w:rsidR="006F746B">
        <w:rPr>
          <w:rFonts w:ascii="Arial" w:hAnsi="Arial" w:cs="Arial"/>
          <w:sz w:val="22"/>
          <w:szCs w:val="22"/>
          <w:lang w:val="en-GB"/>
        </w:rPr>
        <w:t xml:space="preserve"> </w:t>
      </w:r>
    </w:p>
    <w:p w14:paraId="34315D8F" w14:textId="77777777" w:rsidR="00934549" w:rsidRPr="00AF1E1F" w:rsidRDefault="00934549" w:rsidP="00934549">
      <w:pPr>
        <w:spacing w:before="240"/>
        <w:rPr>
          <w:rFonts w:ascii="Arial" w:hAnsi="Arial" w:cs="Arial"/>
          <w:color w:val="1155CC"/>
          <w:sz w:val="22"/>
          <w:szCs w:val="22"/>
          <w:u w:val="single"/>
          <w:lang w:val="en-GB"/>
        </w:rPr>
      </w:pPr>
      <w:r w:rsidRPr="00AF1E1F">
        <w:rPr>
          <w:rFonts w:ascii="Arial" w:hAnsi="Arial" w:cs="Arial"/>
          <w:sz w:val="22"/>
          <w:szCs w:val="22"/>
          <w:lang w:val="en-GB"/>
        </w:rPr>
        <w:t xml:space="preserve">Afifi, M., Stryhn, H. and Sanchez, J. (2023). Data extraction and comparison for complex systematic reviews: a step-by-step guideline and an implementation example using open-source software. </w:t>
      </w:r>
      <w:r w:rsidRPr="00AF1E1F">
        <w:rPr>
          <w:rFonts w:ascii="Arial" w:hAnsi="Arial" w:cs="Arial"/>
          <w:i/>
          <w:iCs/>
          <w:sz w:val="22"/>
          <w:szCs w:val="22"/>
          <w:lang w:val="en-GB"/>
        </w:rPr>
        <w:t>Systematic reviews</w:t>
      </w:r>
      <w:r w:rsidRPr="00AF1E1F">
        <w:rPr>
          <w:rFonts w:ascii="Arial" w:hAnsi="Arial" w:cs="Arial"/>
          <w:sz w:val="22"/>
          <w:szCs w:val="22"/>
          <w:lang w:val="en-GB"/>
        </w:rPr>
        <w:t xml:space="preserve">, </w:t>
      </w:r>
      <w:r w:rsidRPr="00AF1E1F">
        <w:rPr>
          <w:rFonts w:ascii="Arial" w:hAnsi="Arial" w:cs="Arial"/>
          <w:i/>
          <w:iCs/>
          <w:sz w:val="22"/>
          <w:szCs w:val="22"/>
          <w:lang w:val="en-GB"/>
        </w:rPr>
        <w:t>12</w:t>
      </w:r>
      <w:r w:rsidRPr="00AF1E1F">
        <w:rPr>
          <w:rFonts w:ascii="Arial" w:hAnsi="Arial" w:cs="Arial"/>
          <w:sz w:val="22"/>
          <w:szCs w:val="22"/>
          <w:lang w:val="en-GB"/>
        </w:rPr>
        <w:t>(1), 226.</w:t>
      </w:r>
      <w:hyperlink r:id="rId13">
        <w:r w:rsidRPr="00AF1E1F">
          <w:rPr>
            <w:rFonts w:ascii="Arial" w:hAnsi="Arial" w:cs="Arial"/>
            <w:sz w:val="22"/>
            <w:szCs w:val="22"/>
            <w:lang w:val="en-GB"/>
          </w:rPr>
          <w:t xml:space="preserve"> </w:t>
        </w:r>
      </w:hyperlink>
      <w:hyperlink r:id="rId14">
        <w:r w:rsidRPr="00AF1E1F">
          <w:rPr>
            <w:rFonts w:ascii="Arial" w:hAnsi="Arial" w:cs="Arial"/>
            <w:color w:val="1155CC"/>
            <w:sz w:val="22"/>
            <w:szCs w:val="22"/>
            <w:u w:val="single"/>
            <w:lang w:val="en-GB"/>
          </w:rPr>
          <w:t>https://link.springer.com/content/pdf/10.1186/s13643-023-02322-1.pdf</w:t>
        </w:r>
      </w:hyperlink>
    </w:p>
    <w:p w14:paraId="64DF0566" w14:textId="77777777" w:rsidR="00934549" w:rsidRPr="00AF1E1F" w:rsidRDefault="00934549" w:rsidP="00934549">
      <w:pPr>
        <w:spacing w:before="240"/>
        <w:rPr>
          <w:rFonts w:ascii="Arial" w:hAnsi="Arial" w:cs="Arial"/>
          <w:sz w:val="22"/>
          <w:szCs w:val="22"/>
          <w:lang w:val="en-GB"/>
        </w:rPr>
      </w:pPr>
      <w:r w:rsidRPr="00AF1E1F">
        <w:rPr>
          <w:rFonts w:ascii="Arial" w:hAnsi="Arial" w:cs="Arial"/>
          <w:sz w:val="22"/>
          <w:szCs w:val="22"/>
          <w:lang w:val="en-GB"/>
        </w:rPr>
        <w:t xml:space="preserve">Age UK (2024). </w:t>
      </w:r>
      <w:r w:rsidRPr="00AF1E1F">
        <w:rPr>
          <w:rFonts w:ascii="Arial" w:hAnsi="Arial" w:cs="Arial"/>
          <w:i/>
          <w:iCs/>
          <w:sz w:val="22"/>
          <w:szCs w:val="22"/>
          <w:lang w:val="en-GB"/>
        </w:rPr>
        <w:t>Building on success to beat loneliness</w:t>
      </w:r>
      <w:r w:rsidRPr="00AF1E1F">
        <w:rPr>
          <w:rFonts w:ascii="Arial" w:hAnsi="Arial" w:cs="Arial"/>
          <w:sz w:val="22"/>
          <w:szCs w:val="22"/>
          <w:lang w:val="en-GB"/>
        </w:rPr>
        <w:t xml:space="preserve">. [online] </w:t>
      </w:r>
      <w:r w:rsidRPr="00AF1E1F">
        <w:rPr>
          <w:rFonts w:ascii="Arial" w:hAnsi="Arial" w:cs="Arial"/>
          <w:i/>
          <w:iCs/>
          <w:sz w:val="22"/>
          <w:szCs w:val="22"/>
          <w:lang w:val="en-GB"/>
        </w:rPr>
        <w:t>Age UK</w:t>
      </w:r>
      <w:r w:rsidRPr="00AF1E1F">
        <w:rPr>
          <w:rFonts w:ascii="Arial" w:hAnsi="Arial" w:cs="Arial"/>
          <w:sz w:val="22"/>
          <w:szCs w:val="22"/>
          <w:lang w:val="en-GB"/>
        </w:rPr>
        <w:t>. Available at:</w:t>
      </w:r>
      <w:hyperlink r:id="rId15">
        <w:r w:rsidRPr="00AF1E1F">
          <w:rPr>
            <w:rFonts w:ascii="Arial" w:hAnsi="Arial" w:cs="Arial"/>
            <w:sz w:val="22"/>
            <w:szCs w:val="22"/>
            <w:lang w:val="en-GB"/>
          </w:rPr>
          <w:t xml:space="preserve"> </w:t>
        </w:r>
      </w:hyperlink>
      <w:hyperlink r:id="rId16">
        <w:r w:rsidRPr="00AF1E1F">
          <w:rPr>
            <w:rFonts w:ascii="Arial" w:hAnsi="Arial" w:cs="Arial"/>
            <w:color w:val="1155CC"/>
            <w:sz w:val="22"/>
            <w:szCs w:val="22"/>
            <w:u w:val="single"/>
            <w:lang w:val="en-GB"/>
          </w:rPr>
          <w:t>https://www.ageuk.org.uk/discover/2024/december/building-on-success-to-beat-loneliness/</w:t>
        </w:r>
      </w:hyperlink>
      <w:r w:rsidRPr="00AF1E1F">
        <w:rPr>
          <w:rFonts w:ascii="Arial" w:hAnsi="Arial" w:cs="Arial"/>
          <w:sz w:val="22"/>
          <w:szCs w:val="22"/>
          <w:lang w:val="en-GB"/>
        </w:rPr>
        <w:t xml:space="preserve"> [Accessed 14 Aug. 2026].</w:t>
      </w:r>
    </w:p>
    <w:p w14:paraId="5ADEFAB6" w14:textId="77777777" w:rsidR="00934549" w:rsidRPr="00AF1E1F" w:rsidRDefault="00934549" w:rsidP="00934549">
      <w:pPr>
        <w:spacing w:before="240"/>
        <w:rPr>
          <w:rFonts w:ascii="Arial" w:hAnsi="Arial" w:cs="Arial"/>
          <w:sz w:val="22"/>
          <w:szCs w:val="22"/>
          <w:lang w:val="en-GB"/>
        </w:rPr>
      </w:pPr>
      <w:proofErr w:type="spellStart"/>
      <w:r w:rsidRPr="00AF1E1F">
        <w:rPr>
          <w:rFonts w:ascii="Arial" w:hAnsi="Arial" w:cs="Arial"/>
          <w:sz w:val="22"/>
          <w:szCs w:val="22"/>
          <w:lang w:val="en-GB"/>
        </w:rPr>
        <w:t>Agecymru</w:t>
      </w:r>
      <w:proofErr w:type="spellEnd"/>
      <w:r w:rsidRPr="00AF1E1F">
        <w:rPr>
          <w:rFonts w:ascii="Arial" w:hAnsi="Arial" w:cs="Arial"/>
          <w:sz w:val="22"/>
          <w:szCs w:val="22"/>
          <w:lang w:val="en-GB"/>
        </w:rPr>
        <w:t xml:space="preserve"> (2024). </w:t>
      </w:r>
      <w:proofErr w:type="spellStart"/>
      <w:r w:rsidRPr="00AF1E1F">
        <w:rPr>
          <w:rFonts w:ascii="Arial" w:hAnsi="Arial" w:cs="Arial"/>
          <w:sz w:val="22"/>
          <w:szCs w:val="22"/>
          <w:lang w:val="en-GB"/>
        </w:rPr>
        <w:t>EnvisAGE</w:t>
      </w:r>
      <w:proofErr w:type="spellEnd"/>
      <w:r w:rsidRPr="00AF1E1F">
        <w:rPr>
          <w:rFonts w:ascii="Arial" w:hAnsi="Arial" w:cs="Arial"/>
          <w:sz w:val="22"/>
          <w:szCs w:val="22"/>
          <w:lang w:val="en-GB"/>
        </w:rPr>
        <w:t xml:space="preserve">. In: </w:t>
      </w:r>
      <w:r w:rsidRPr="00AF1E1F">
        <w:rPr>
          <w:rFonts w:ascii="Arial" w:hAnsi="Arial" w:cs="Arial"/>
          <w:i/>
          <w:iCs/>
          <w:sz w:val="22"/>
          <w:szCs w:val="22"/>
          <w:lang w:val="en-GB"/>
        </w:rPr>
        <w:t>A spotlight on the mental health and wellbeing of older people.</w:t>
      </w:r>
      <w:r w:rsidRPr="00AF1E1F">
        <w:rPr>
          <w:rFonts w:ascii="Arial" w:hAnsi="Arial" w:cs="Arial"/>
          <w:sz w:val="22"/>
          <w:szCs w:val="22"/>
          <w:lang w:val="en-GB"/>
        </w:rPr>
        <w:t xml:space="preserve"> [online] Available at:</w:t>
      </w:r>
      <w:hyperlink r:id="rId17">
        <w:r w:rsidRPr="00AF1E1F">
          <w:rPr>
            <w:rFonts w:ascii="Arial" w:hAnsi="Arial" w:cs="Arial"/>
            <w:sz w:val="22"/>
            <w:szCs w:val="22"/>
            <w:lang w:val="en-GB"/>
          </w:rPr>
          <w:t xml:space="preserve"> </w:t>
        </w:r>
      </w:hyperlink>
      <w:hyperlink r:id="rId18">
        <w:r w:rsidRPr="00AF1E1F">
          <w:rPr>
            <w:rFonts w:ascii="Arial" w:hAnsi="Arial" w:cs="Arial"/>
            <w:color w:val="1155CC"/>
            <w:sz w:val="22"/>
            <w:szCs w:val="22"/>
            <w:u w:val="single"/>
            <w:lang w:val="en-GB"/>
          </w:rPr>
          <w:t>https://www.agecymru.wales/siteassets/documents/policy/envisage/envisage16_eng_web.pdf</w:t>
        </w:r>
      </w:hyperlink>
      <w:r w:rsidRPr="00AF1E1F">
        <w:rPr>
          <w:rFonts w:ascii="Arial" w:hAnsi="Arial" w:cs="Arial"/>
          <w:sz w:val="22"/>
          <w:szCs w:val="22"/>
          <w:lang w:val="en-GB"/>
        </w:rPr>
        <w:t xml:space="preserve"> [Accessed 14 Aug. 2026].</w:t>
      </w:r>
    </w:p>
    <w:p w14:paraId="3744FE18" w14:textId="77777777" w:rsidR="00934549" w:rsidRPr="00AF1E1F" w:rsidRDefault="00934549" w:rsidP="00934549">
      <w:pPr>
        <w:spacing w:before="240"/>
        <w:rPr>
          <w:rFonts w:ascii="Arial" w:hAnsi="Arial" w:cs="Arial"/>
          <w:color w:val="1155CC"/>
          <w:sz w:val="22"/>
          <w:szCs w:val="22"/>
          <w:u w:val="single"/>
          <w:lang w:val="en-GB"/>
        </w:rPr>
      </w:pPr>
      <w:r w:rsidRPr="00AF1E1F">
        <w:rPr>
          <w:rFonts w:ascii="Arial" w:hAnsi="Arial" w:cs="Arial"/>
          <w:sz w:val="22"/>
          <w:szCs w:val="22"/>
          <w:lang w:val="en-GB"/>
        </w:rPr>
        <w:t xml:space="preserve">Ahmed, S. K., Mohammed, R. A., Nashwan, A. J., Ibrahim, R. H., Abdalla, A. Q., Ameen, B. M. M. and </w:t>
      </w:r>
      <w:proofErr w:type="spellStart"/>
      <w:r w:rsidRPr="00AF1E1F">
        <w:rPr>
          <w:rFonts w:ascii="Arial" w:hAnsi="Arial" w:cs="Arial"/>
          <w:sz w:val="22"/>
          <w:szCs w:val="22"/>
          <w:lang w:val="en-GB"/>
        </w:rPr>
        <w:t>Khdhir</w:t>
      </w:r>
      <w:proofErr w:type="spellEnd"/>
      <w:r w:rsidRPr="00AF1E1F">
        <w:rPr>
          <w:rFonts w:ascii="Arial" w:hAnsi="Arial" w:cs="Arial"/>
          <w:sz w:val="22"/>
          <w:szCs w:val="22"/>
          <w:lang w:val="en-GB"/>
        </w:rPr>
        <w:t xml:space="preserve">, R. M. (2025). Using thematic analysis in qualitative research. </w:t>
      </w:r>
      <w:r w:rsidRPr="00AF1E1F">
        <w:rPr>
          <w:rFonts w:ascii="Arial" w:hAnsi="Arial" w:cs="Arial"/>
          <w:i/>
          <w:iCs/>
          <w:sz w:val="22"/>
          <w:szCs w:val="22"/>
          <w:lang w:val="en-GB"/>
        </w:rPr>
        <w:t>Journal of medicine, surgery, and public health</w:t>
      </w:r>
      <w:r w:rsidRPr="00AF1E1F">
        <w:rPr>
          <w:rFonts w:ascii="Arial" w:hAnsi="Arial" w:cs="Arial"/>
          <w:sz w:val="22"/>
          <w:szCs w:val="22"/>
          <w:lang w:val="en-GB"/>
        </w:rPr>
        <w:t xml:space="preserve">, </w:t>
      </w:r>
      <w:r w:rsidRPr="00AF1E1F">
        <w:rPr>
          <w:rFonts w:ascii="Arial" w:hAnsi="Arial" w:cs="Arial"/>
          <w:i/>
          <w:iCs/>
          <w:sz w:val="22"/>
          <w:szCs w:val="22"/>
          <w:lang w:val="en-GB"/>
        </w:rPr>
        <w:t>6</w:t>
      </w:r>
      <w:r w:rsidRPr="00AF1E1F">
        <w:rPr>
          <w:rFonts w:ascii="Arial" w:hAnsi="Arial" w:cs="Arial"/>
          <w:sz w:val="22"/>
          <w:szCs w:val="22"/>
          <w:lang w:val="en-GB"/>
        </w:rPr>
        <w:t>, 100198.</w:t>
      </w:r>
      <w:hyperlink r:id="rId19">
        <w:r w:rsidRPr="00AF1E1F">
          <w:rPr>
            <w:rFonts w:ascii="Arial" w:hAnsi="Arial" w:cs="Arial"/>
            <w:sz w:val="22"/>
            <w:szCs w:val="22"/>
            <w:lang w:val="en-GB"/>
          </w:rPr>
          <w:t xml:space="preserve"> </w:t>
        </w:r>
      </w:hyperlink>
      <w:hyperlink r:id="rId20">
        <w:r w:rsidRPr="00AF1E1F">
          <w:rPr>
            <w:rFonts w:ascii="Arial" w:hAnsi="Arial" w:cs="Arial"/>
            <w:color w:val="1155CC"/>
            <w:sz w:val="22"/>
            <w:szCs w:val="22"/>
            <w:u w:val="single"/>
            <w:lang w:val="en-GB"/>
          </w:rPr>
          <w:t>https://www.sciencedirect.com/science/article/pii/S2949916X25000222</w:t>
        </w:r>
      </w:hyperlink>
    </w:p>
    <w:p w14:paraId="6CD4C0B9" w14:textId="77777777" w:rsidR="00934549" w:rsidRPr="00AF1E1F" w:rsidRDefault="00934549" w:rsidP="00934549">
      <w:pPr>
        <w:spacing w:before="240"/>
        <w:rPr>
          <w:rFonts w:ascii="Arial" w:hAnsi="Arial" w:cs="Arial"/>
          <w:color w:val="1155CC"/>
          <w:sz w:val="22"/>
          <w:szCs w:val="22"/>
          <w:u w:val="single"/>
          <w:lang w:val="en-GB"/>
        </w:rPr>
      </w:pPr>
      <w:r w:rsidRPr="00AF1E1F">
        <w:rPr>
          <w:rFonts w:ascii="Arial" w:hAnsi="Arial" w:cs="Arial"/>
          <w:sz w:val="22"/>
          <w:szCs w:val="22"/>
          <w:lang w:val="en-GB"/>
        </w:rPr>
        <w:t>Al-</w:t>
      </w:r>
      <w:proofErr w:type="spellStart"/>
      <w:r w:rsidRPr="00AF1E1F">
        <w:rPr>
          <w:rFonts w:ascii="Arial" w:hAnsi="Arial" w:cs="Arial"/>
          <w:sz w:val="22"/>
          <w:szCs w:val="22"/>
          <w:lang w:val="en-GB"/>
        </w:rPr>
        <w:t>Shorbaji</w:t>
      </w:r>
      <w:proofErr w:type="spellEnd"/>
      <w:r w:rsidRPr="00AF1E1F">
        <w:rPr>
          <w:rFonts w:ascii="Arial" w:hAnsi="Arial" w:cs="Arial"/>
          <w:sz w:val="22"/>
          <w:szCs w:val="22"/>
          <w:lang w:val="en-GB"/>
        </w:rPr>
        <w:t xml:space="preserve">, N. (2022). Improving healthcare access through digital health: the use of. </w:t>
      </w:r>
      <w:r w:rsidRPr="00AF1E1F">
        <w:rPr>
          <w:rFonts w:ascii="Arial" w:hAnsi="Arial" w:cs="Arial"/>
          <w:i/>
          <w:iCs/>
          <w:sz w:val="22"/>
          <w:szCs w:val="22"/>
          <w:lang w:val="en-GB"/>
        </w:rPr>
        <w:t>Healthcare Access</w:t>
      </w:r>
      <w:r w:rsidRPr="00AF1E1F">
        <w:rPr>
          <w:rFonts w:ascii="Arial" w:hAnsi="Arial" w:cs="Arial"/>
          <w:sz w:val="22"/>
          <w:szCs w:val="22"/>
          <w:lang w:val="en-GB"/>
        </w:rPr>
        <w:t xml:space="preserve">, </w:t>
      </w:r>
      <w:r w:rsidRPr="00AF1E1F">
        <w:rPr>
          <w:rFonts w:ascii="Arial" w:hAnsi="Arial" w:cs="Arial"/>
          <w:i/>
          <w:iCs/>
          <w:sz w:val="22"/>
          <w:szCs w:val="22"/>
          <w:lang w:val="en-GB"/>
        </w:rPr>
        <w:t>315</w:t>
      </w:r>
      <w:r w:rsidRPr="00AF1E1F">
        <w:rPr>
          <w:rFonts w:ascii="Arial" w:hAnsi="Arial" w:cs="Arial"/>
          <w:sz w:val="22"/>
          <w:szCs w:val="22"/>
          <w:lang w:val="en-GB"/>
        </w:rPr>
        <w:t>.</w:t>
      </w:r>
      <w:hyperlink r:id="rId21">
        <w:r w:rsidRPr="00AF1E1F">
          <w:rPr>
            <w:rFonts w:ascii="Arial" w:hAnsi="Arial" w:cs="Arial"/>
            <w:sz w:val="22"/>
            <w:szCs w:val="22"/>
            <w:lang w:val="en-GB"/>
          </w:rPr>
          <w:t xml:space="preserve"> </w:t>
        </w:r>
      </w:hyperlink>
      <w:hyperlink r:id="rId22">
        <w:r w:rsidRPr="00AF1E1F">
          <w:rPr>
            <w:rFonts w:ascii="Arial" w:hAnsi="Arial" w:cs="Arial"/>
            <w:color w:val="1155CC"/>
            <w:sz w:val="22"/>
            <w:szCs w:val="22"/>
            <w:u w:val="single"/>
            <w:lang w:val="en-GB"/>
          </w:rPr>
          <w:t>https://www.intechopen.com/chapters/78328?fbclid=IwAR2afMi7F0TqWtEB-qFJldxq25LUHq7B9mmvIWKIjmjth38UKOUFVbqX0Qc_aem_AZvphZdCKCEkmf5cjl62kBP07IsNEIrUdTGg5crrBNrlNsR2os4PiJPekLeUMycl4kY</w:t>
        </w:r>
      </w:hyperlink>
    </w:p>
    <w:p w14:paraId="38F26986" w14:textId="77777777" w:rsidR="00934549" w:rsidRPr="00AF1E1F" w:rsidRDefault="00934549" w:rsidP="00934549">
      <w:pPr>
        <w:spacing w:before="240"/>
        <w:rPr>
          <w:rFonts w:ascii="Arial" w:hAnsi="Arial" w:cs="Arial"/>
          <w:sz w:val="22"/>
          <w:szCs w:val="22"/>
          <w:lang w:val="en-GB"/>
        </w:rPr>
      </w:pPr>
      <w:r w:rsidRPr="00AF1E1F">
        <w:rPr>
          <w:rFonts w:ascii="Arial" w:hAnsi="Arial" w:cs="Arial"/>
          <w:sz w:val="22"/>
          <w:szCs w:val="22"/>
          <w:lang w:val="en-GB"/>
        </w:rPr>
        <w:t xml:space="preserve">Beckett, M. (2023). </w:t>
      </w:r>
      <w:r w:rsidRPr="00AF1E1F">
        <w:rPr>
          <w:rFonts w:ascii="Arial" w:hAnsi="Arial" w:cs="Arial"/>
          <w:i/>
          <w:iCs/>
          <w:sz w:val="22"/>
          <w:szCs w:val="22"/>
          <w:lang w:val="en-GB"/>
        </w:rPr>
        <w:t>UK broadband access statistics 2023</w:t>
      </w:r>
      <w:r w:rsidRPr="00AF1E1F">
        <w:rPr>
          <w:rFonts w:ascii="Arial" w:hAnsi="Arial" w:cs="Arial"/>
          <w:sz w:val="22"/>
          <w:szCs w:val="22"/>
          <w:lang w:val="en-GB"/>
        </w:rPr>
        <w:t xml:space="preserve">. [online] </w:t>
      </w:r>
      <w:proofErr w:type="spellStart"/>
      <w:r w:rsidRPr="00AF1E1F">
        <w:rPr>
          <w:rFonts w:ascii="Arial" w:hAnsi="Arial" w:cs="Arial"/>
          <w:i/>
          <w:iCs/>
          <w:sz w:val="22"/>
          <w:szCs w:val="22"/>
          <w:lang w:val="en-GB"/>
        </w:rPr>
        <w:t>Uswitch</w:t>
      </w:r>
      <w:proofErr w:type="spellEnd"/>
      <w:r w:rsidRPr="00AF1E1F">
        <w:rPr>
          <w:rFonts w:ascii="Arial" w:hAnsi="Arial" w:cs="Arial"/>
          <w:sz w:val="22"/>
          <w:szCs w:val="22"/>
          <w:lang w:val="en-GB"/>
        </w:rPr>
        <w:t>. Available at:</w:t>
      </w:r>
      <w:hyperlink r:id="rId23">
        <w:r w:rsidRPr="00AF1E1F">
          <w:rPr>
            <w:rFonts w:ascii="Arial" w:hAnsi="Arial" w:cs="Arial"/>
            <w:sz w:val="22"/>
            <w:szCs w:val="22"/>
            <w:lang w:val="en-GB"/>
          </w:rPr>
          <w:t xml:space="preserve"> </w:t>
        </w:r>
      </w:hyperlink>
      <w:hyperlink r:id="rId24">
        <w:r w:rsidRPr="00AF1E1F">
          <w:rPr>
            <w:rFonts w:ascii="Arial" w:hAnsi="Arial" w:cs="Arial"/>
            <w:color w:val="1155CC"/>
            <w:sz w:val="22"/>
            <w:szCs w:val="22"/>
            <w:u w:val="single"/>
            <w:lang w:val="en-GB"/>
          </w:rPr>
          <w:t>https://www.uswitch.com/broadband/studies/broadband-access-statistics/</w:t>
        </w:r>
      </w:hyperlink>
      <w:r w:rsidRPr="00AF1E1F">
        <w:rPr>
          <w:rFonts w:ascii="Arial" w:hAnsi="Arial" w:cs="Arial"/>
          <w:sz w:val="22"/>
          <w:szCs w:val="22"/>
          <w:lang w:val="en-GB"/>
        </w:rPr>
        <w:t xml:space="preserve"> [Accessed 14 Aug. 2026].</w:t>
      </w:r>
    </w:p>
    <w:p w14:paraId="46C71E4F" w14:textId="77777777" w:rsidR="00934549" w:rsidRPr="00AF1E1F" w:rsidRDefault="00934549" w:rsidP="00934549">
      <w:pPr>
        <w:spacing w:before="240"/>
        <w:rPr>
          <w:rFonts w:ascii="Arial" w:hAnsi="Arial" w:cs="Arial"/>
          <w:color w:val="1155CC"/>
          <w:sz w:val="22"/>
          <w:szCs w:val="22"/>
          <w:u w:val="single"/>
          <w:lang w:val="en-GB"/>
        </w:rPr>
      </w:pPr>
      <w:r w:rsidRPr="00AF1E1F">
        <w:rPr>
          <w:rFonts w:ascii="Arial" w:hAnsi="Arial" w:cs="Arial"/>
          <w:sz w:val="22"/>
          <w:szCs w:val="22"/>
          <w:lang w:val="en-GB"/>
        </w:rPr>
        <w:t xml:space="preserve">Butt, S. A., Lips, S., Sharma, R., Pappel, I. and Draheim, D. (2023). Barriers to digital transformation of the silver economy: Challenges to adopting digital skills by the silver generation. </w:t>
      </w:r>
      <w:r w:rsidRPr="00AF1E1F">
        <w:rPr>
          <w:rFonts w:ascii="Arial" w:hAnsi="Arial" w:cs="Arial"/>
          <w:i/>
          <w:iCs/>
          <w:sz w:val="22"/>
          <w:szCs w:val="22"/>
          <w:lang w:val="en-GB"/>
        </w:rPr>
        <w:t>Proceedings of AHFE</w:t>
      </w:r>
      <w:r w:rsidRPr="00AF1E1F">
        <w:rPr>
          <w:rFonts w:ascii="Arial" w:hAnsi="Arial" w:cs="Arial"/>
          <w:sz w:val="22"/>
          <w:szCs w:val="22"/>
          <w:lang w:val="en-GB"/>
        </w:rPr>
        <w:t>, 151-163.</w:t>
      </w:r>
      <w:hyperlink r:id="rId25">
        <w:r w:rsidRPr="00AF1E1F">
          <w:rPr>
            <w:rFonts w:ascii="Arial" w:hAnsi="Arial" w:cs="Arial"/>
            <w:sz w:val="22"/>
            <w:szCs w:val="22"/>
            <w:lang w:val="en-GB"/>
          </w:rPr>
          <w:t xml:space="preserve"> </w:t>
        </w:r>
      </w:hyperlink>
      <w:hyperlink r:id="rId26">
        <w:r w:rsidRPr="00AF1E1F">
          <w:rPr>
            <w:rFonts w:ascii="Arial" w:hAnsi="Arial" w:cs="Arial"/>
            <w:color w:val="1155CC"/>
            <w:sz w:val="22"/>
            <w:szCs w:val="22"/>
            <w:u w:val="single"/>
            <w:lang w:val="en-GB"/>
          </w:rPr>
          <w:t>https://www.researchgate.net/profile/Sidra-Butt-2/publication/372283859_Barriers_to_Digital_Transformation_of_the_Silver_Economy_Challenges_to_Adopting_Digital_Skills_by_the_Silver_Generation/links/6541399b0426ef6369ede818/Barriers-to-Digital-Transformation-of-the-Silver-Economy-Challenges-to-Adopting-Digital-Skills-by-the-Silver-Generation.pdf</w:t>
        </w:r>
      </w:hyperlink>
    </w:p>
    <w:p w14:paraId="5FE2945D" w14:textId="77777777" w:rsidR="00934549" w:rsidRPr="00934549" w:rsidRDefault="00934549" w:rsidP="00934549">
      <w:pPr>
        <w:spacing w:before="240"/>
        <w:rPr>
          <w:rFonts w:ascii="Arial" w:hAnsi="Arial" w:cs="Arial"/>
          <w:color w:val="EE0000"/>
          <w:sz w:val="22"/>
          <w:szCs w:val="22"/>
          <w:lang w:val="en-GB"/>
        </w:rPr>
      </w:pPr>
      <w:r w:rsidRPr="002B3B1E">
        <w:rPr>
          <w:rFonts w:ascii="Arial" w:hAnsi="Arial" w:cs="Arial"/>
          <w:sz w:val="22"/>
          <w:szCs w:val="22"/>
        </w:rPr>
        <w:lastRenderedPageBreak/>
        <w:t>Cabrera, D., and Cabrera, L. L. (2023). The steps to doing a systems literature review (SLR). </w:t>
      </w:r>
      <w:r w:rsidRPr="002B3B1E">
        <w:rPr>
          <w:rFonts w:ascii="Arial" w:hAnsi="Arial" w:cs="Arial"/>
          <w:i/>
          <w:iCs/>
          <w:sz w:val="22"/>
          <w:szCs w:val="22"/>
        </w:rPr>
        <w:t>Journal of Systems Thinking Preprints</w:t>
      </w:r>
      <w:r w:rsidRPr="002B3B1E">
        <w:rPr>
          <w:rFonts w:ascii="Arial" w:hAnsi="Arial" w:cs="Arial"/>
          <w:sz w:val="22"/>
          <w:szCs w:val="22"/>
        </w:rPr>
        <w:t>.</w:t>
      </w:r>
      <w:r w:rsidRPr="002B3B1E">
        <w:t xml:space="preserve"> </w:t>
      </w:r>
      <w:hyperlink r:id="rId27" w:history="1">
        <w:r w:rsidRPr="008668E1">
          <w:rPr>
            <w:rStyle w:val="Hyperlink"/>
            <w:rFonts w:ascii="Arial" w:hAnsi="Arial" w:cs="Arial"/>
            <w:sz w:val="22"/>
            <w:szCs w:val="22"/>
          </w:rPr>
          <w:t>https://www.scienceopen.com/document_file/022953c9-0797-4d30-a8cd-b301bff8e331/ScienceOpenPreprint/SLR%201.pdf</w:t>
        </w:r>
      </w:hyperlink>
      <w:r>
        <w:rPr>
          <w:rFonts w:ascii="Arial" w:hAnsi="Arial" w:cs="Arial"/>
          <w:color w:val="EE0000"/>
          <w:sz w:val="22"/>
          <w:szCs w:val="22"/>
        </w:rPr>
        <w:t xml:space="preserve"> </w:t>
      </w:r>
    </w:p>
    <w:p w14:paraId="1262A18F" w14:textId="77777777" w:rsidR="00934549" w:rsidRPr="00AF1E1F" w:rsidRDefault="00934549" w:rsidP="00934549">
      <w:pPr>
        <w:spacing w:before="240"/>
        <w:rPr>
          <w:rFonts w:ascii="Arial" w:hAnsi="Arial" w:cs="Arial"/>
          <w:color w:val="1155CC"/>
          <w:sz w:val="22"/>
          <w:szCs w:val="22"/>
          <w:u w:val="single"/>
          <w:lang w:val="en-GB"/>
        </w:rPr>
      </w:pPr>
      <w:proofErr w:type="spellStart"/>
      <w:r w:rsidRPr="00AF1E1F">
        <w:rPr>
          <w:rFonts w:ascii="Arial" w:hAnsi="Arial" w:cs="Arial"/>
          <w:sz w:val="22"/>
          <w:szCs w:val="22"/>
          <w:lang w:val="en-GB"/>
        </w:rPr>
        <w:t>Canaud</w:t>
      </w:r>
      <w:proofErr w:type="spellEnd"/>
      <w:r w:rsidRPr="00AF1E1F">
        <w:rPr>
          <w:rFonts w:ascii="Arial" w:hAnsi="Arial" w:cs="Arial"/>
          <w:sz w:val="22"/>
          <w:szCs w:val="22"/>
          <w:lang w:val="en-GB"/>
        </w:rPr>
        <w:t>, B., Davenport, A., Leray-</w:t>
      </w:r>
      <w:proofErr w:type="spellStart"/>
      <w:r w:rsidRPr="00AF1E1F">
        <w:rPr>
          <w:rFonts w:ascii="Arial" w:hAnsi="Arial" w:cs="Arial"/>
          <w:sz w:val="22"/>
          <w:szCs w:val="22"/>
          <w:lang w:val="en-GB"/>
        </w:rPr>
        <w:t>Moragues</w:t>
      </w:r>
      <w:proofErr w:type="spellEnd"/>
      <w:r w:rsidRPr="00AF1E1F">
        <w:rPr>
          <w:rFonts w:ascii="Arial" w:hAnsi="Arial" w:cs="Arial"/>
          <w:sz w:val="22"/>
          <w:szCs w:val="22"/>
          <w:lang w:val="en-GB"/>
        </w:rPr>
        <w:t xml:space="preserve">, H., Morena-Carrere, M., Cristol, J. P., Kooman, J. and Kotanko, P. (2024). Digital health support: current status and future development for enhancing dialysis patient care and empowering patients. </w:t>
      </w:r>
      <w:r w:rsidRPr="00AF1E1F">
        <w:rPr>
          <w:rFonts w:ascii="Arial" w:hAnsi="Arial" w:cs="Arial"/>
          <w:i/>
          <w:iCs/>
          <w:sz w:val="22"/>
          <w:szCs w:val="22"/>
          <w:lang w:val="en-GB"/>
        </w:rPr>
        <w:t>Toxins</w:t>
      </w:r>
      <w:r w:rsidRPr="00AF1E1F">
        <w:rPr>
          <w:rFonts w:ascii="Arial" w:hAnsi="Arial" w:cs="Arial"/>
          <w:sz w:val="22"/>
          <w:szCs w:val="22"/>
          <w:lang w:val="en-GB"/>
        </w:rPr>
        <w:t xml:space="preserve">, </w:t>
      </w:r>
      <w:r w:rsidRPr="00AF1E1F">
        <w:rPr>
          <w:rFonts w:ascii="Arial" w:hAnsi="Arial" w:cs="Arial"/>
          <w:i/>
          <w:iCs/>
          <w:sz w:val="22"/>
          <w:szCs w:val="22"/>
          <w:lang w:val="en-GB"/>
        </w:rPr>
        <w:t>16</w:t>
      </w:r>
      <w:r w:rsidRPr="00AF1E1F">
        <w:rPr>
          <w:rFonts w:ascii="Arial" w:hAnsi="Arial" w:cs="Arial"/>
          <w:sz w:val="22"/>
          <w:szCs w:val="22"/>
          <w:lang w:val="en-GB"/>
        </w:rPr>
        <w:t>(5), 211.</w:t>
      </w:r>
      <w:hyperlink r:id="rId28">
        <w:r w:rsidRPr="00AF1E1F">
          <w:rPr>
            <w:rFonts w:ascii="Arial" w:hAnsi="Arial" w:cs="Arial"/>
            <w:sz w:val="22"/>
            <w:szCs w:val="22"/>
            <w:lang w:val="en-GB"/>
          </w:rPr>
          <w:t xml:space="preserve"> </w:t>
        </w:r>
      </w:hyperlink>
      <w:hyperlink r:id="rId29">
        <w:r w:rsidRPr="00AF1E1F">
          <w:rPr>
            <w:rFonts w:ascii="Arial" w:hAnsi="Arial" w:cs="Arial"/>
            <w:color w:val="1155CC"/>
            <w:sz w:val="22"/>
            <w:szCs w:val="22"/>
            <w:u w:val="single"/>
            <w:lang w:val="en-GB"/>
          </w:rPr>
          <w:t>https://www.mdpi.com/2072-6651/16/5/211</w:t>
        </w:r>
      </w:hyperlink>
    </w:p>
    <w:p w14:paraId="6CDCA265" w14:textId="77777777" w:rsidR="00934549" w:rsidRPr="00AF1E1F" w:rsidRDefault="00934549" w:rsidP="00934549">
      <w:pPr>
        <w:spacing w:before="240"/>
        <w:rPr>
          <w:rFonts w:ascii="Arial" w:hAnsi="Arial" w:cs="Arial"/>
          <w:color w:val="1155CC"/>
          <w:sz w:val="22"/>
          <w:szCs w:val="22"/>
          <w:u w:val="single"/>
          <w:lang w:val="en-GB"/>
        </w:rPr>
      </w:pPr>
      <w:r w:rsidRPr="00AF1E1F">
        <w:rPr>
          <w:rFonts w:ascii="Arial" w:hAnsi="Arial" w:cs="Arial"/>
          <w:sz w:val="22"/>
          <w:szCs w:val="22"/>
          <w:lang w:val="en-GB"/>
        </w:rPr>
        <w:t>Chen, A. M. (2025). Re</w:t>
      </w:r>
      <w:r w:rsidRPr="00AF1E1F">
        <w:rPr>
          <w:rFonts w:ascii="Cambria Math" w:hAnsi="Cambria Math" w:cs="Cambria Math"/>
          <w:sz w:val="22"/>
          <w:szCs w:val="22"/>
          <w:lang w:val="en-GB"/>
        </w:rPr>
        <w:t>‐</w:t>
      </w:r>
      <w:r w:rsidRPr="00AF1E1F">
        <w:rPr>
          <w:rFonts w:ascii="Arial" w:hAnsi="Arial" w:cs="Arial"/>
          <w:sz w:val="22"/>
          <w:szCs w:val="22"/>
          <w:lang w:val="en-GB"/>
        </w:rPr>
        <w:t xml:space="preserve">Evaluating Access in Healthcare: Focus on Quality of Care. </w:t>
      </w:r>
      <w:r w:rsidRPr="00AF1E1F">
        <w:rPr>
          <w:rFonts w:ascii="Arial" w:hAnsi="Arial" w:cs="Arial"/>
          <w:i/>
          <w:iCs/>
          <w:sz w:val="22"/>
          <w:szCs w:val="22"/>
          <w:lang w:val="en-GB"/>
        </w:rPr>
        <w:t>Public Health Challenges</w:t>
      </w:r>
      <w:r w:rsidRPr="00AF1E1F">
        <w:rPr>
          <w:rFonts w:ascii="Arial" w:hAnsi="Arial" w:cs="Arial"/>
          <w:sz w:val="22"/>
          <w:szCs w:val="22"/>
          <w:lang w:val="en-GB"/>
        </w:rPr>
        <w:t xml:space="preserve">, </w:t>
      </w:r>
      <w:r w:rsidRPr="00AF1E1F">
        <w:rPr>
          <w:rFonts w:ascii="Arial" w:hAnsi="Arial" w:cs="Arial"/>
          <w:i/>
          <w:iCs/>
          <w:sz w:val="22"/>
          <w:szCs w:val="22"/>
          <w:lang w:val="en-GB"/>
        </w:rPr>
        <w:t>4</w:t>
      </w:r>
      <w:r w:rsidRPr="00AF1E1F">
        <w:rPr>
          <w:rFonts w:ascii="Arial" w:hAnsi="Arial" w:cs="Arial"/>
          <w:sz w:val="22"/>
          <w:szCs w:val="22"/>
          <w:lang w:val="en-GB"/>
        </w:rPr>
        <w:t>(4), e70100.</w:t>
      </w:r>
      <w:hyperlink r:id="rId30">
        <w:r w:rsidRPr="00AF1E1F">
          <w:rPr>
            <w:rFonts w:ascii="Arial" w:hAnsi="Arial" w:cs="Arial"/>
            <w:sz w:val="22"/>
            <w:szCs w:val="22"/>
            <w:lang w:val="en-GB"/>
          </w:rPr>
          <w:t xml:space="preserve"> </w:t>
        </w:r>
      </w:hyperlink>
      <w:hyperlink r:id="rId31">
        <w:r w:rsidRPr="00AF1E1F">
          <w:rPr>
            <w:rFonts w:ascii="Arial" w:hAnsi="Arial" w:cs="Arial"/>
            <w:color w:val="1155CC"/>
            <w:sz w:val="22"/>
            <w:szCs w:val="22"/>
            <w:u w:val="single"/>
            <w:lang w:val="en-GB"/>
          </w:rPr>
          <w:t>https://onlinelibrary.wiley.com/doi/pdf/10.1002/puh2.70100</w:t>
        </w:r>
      </w:hyperlink>
    </w:p>
    <w:p w14:paraId="674EE66A" w14:textId="77777777" w:rsidR="00934549" w:rsidRDefault="00934549" w:rsidP="00934549">
      <w:pPr>
        <w:spacing w:before="240"/>
        <w:rPr>
          <w:rFonts w:ascii="Arial" w:hAnsi="Arial" w:cs="Arial"/>
          <w:color w:val="EE0000"/>
          <w:sz w:val="22"/>
          <w:szCs w:val="22"/>
        </w:rPr>
      </w:pPr>
      <w:r w:rsidRPr="002B3B1E">
        <w:rPr>
          <w:rFonts w:ascii="Arial" w:hAnsi="Arial" w:cs="Arial"/>
          <w:sz w:val="22"/>
          <w:szCs w:val="22"/>
        </w:rPr>
        <w:t>Cheong, H. I., Lyons, A., Houghton, R., and Majumdar, A. (2023). Secondary qualitative research methodology using online data within the context of social sciences. </w:t>
      </w:r>
      <w:r w:rsidRPr="002B3B1E">
        <w:rPr>
          <w:rFonts w:ascii="Arial" w:hAnsi="Arial" w:cs="Arial"/>
          <w:i/>
          <w:iCs/>
          <w:sz w:val="22"/>
          <w:szCs w:val="22"/>
        </w:rPr>
        <w:t>International Journal of Qualitative Methods</w:t>
      </w:r>
      <w:r w:rsidRPr="002B3B1E">
        <w:rPr>
          <w:rFonts w:ascii="Arial" w:hAnsi="Arial" w:cs="Arial"/>
          <w:sz w:val="22"/>
          <w:szCs w:val="22"/>
        </w:rPr>
        <w:t>, </w:t>
      </w:r>
      <w:r w:rsidRPr="002B3B1E">
        <w:rPr>
          <w:rFonts w:ascii="Arial" w:hAnsi="Arial" w:cs="Arial"/>
          <w:i/>
          <w:iCs/>
          <w:sz w:val="22"/>
          <w:szCs w:val="22"/>
        </w:rPr>
        <w:t>22</w:t>
      </w:r>
      <w:r w:rsidRPr="002B3B1E">
        <w:rPr>
          <w:rFonts w:ascii="Arial" w:hAnsi="Arial" w:cs="Arial"/>
          <w:sz w:val="22"/>
          <w:szCs w:val="22"/>
        </w:rPr>
        <w:t>, 16094069231180160</w:t>
      </w:r>
      <w:r w:rsidRPr="00934549">
        <w:rPr>
          <w:rFonts w:ascii="Arial" w:hAnsi="Arial" w:cs="Arial"/>
          <w:color w:val="EE0000"/>
          <w:sz w:val="22"/>
          <w:szCs w:val="22"/>
        </w:rPr>
        <w:t>.</w:t>
      </w:r>
      <w:r w:rsidRPr="00934549">
        <w:t xml:space="preserve"> </w:t>
      </w:r>
      <w:hyperlink r:id="rId32" w:history="1">
        <w:r w:rsidRPr="008668E1">
          <w:rPr>
            <w:rStyle w:val="Hyperlink"/>
            <w:rFonts w:ascii="Arial" w:hAnsi="Arial" w:cs="Arial"/>
            <w:sz w:val="22"/>
            <w:szCs w:val="22"/>
          </w:rPr>
          <w:t>https://journals.sagepub.com/doi/pdf/10.1177/16094069231180160</w:t>
        </w:r>
      </w:hyperlink>
    </w:p>
    <w:p w14:paraId="58EA55BC" w14:textId="77777777" w:rsidR="00934549" w:rsidRPr="00AF1E1F" w:rsidRDefault="00934549" w:rsidP="00934549">
      <w:pPr>
        <w:spacing w:before="240"/>
        <w:rPr>
          <w:rFonts w:ascii="Arial" w:hAnsi="Arial" w:cs="Arial"/>
          <w:color w:val="1155CC"/>
          <w:sz w:val="22"/>
          <w:szCs w:val="22"/>
          <w:u w:val="single"/>
          <w:lang w:val="en-GB"/>
        </w:rPr>
      </w:pPr>
      <w:r w:rsidRPr="00AF1E1F">
        <w:rPr>
          <w:rFonts w:ascii="Arial" w:hAnsi="Arial" w:cs="Arial"/>
          <w:sz w:val="22"/>
          <w:szCs w:val="22"/>
          <w:lang w:val="en-GB"/>
        </w:rPr>
        <w:t xml:space="preserve">De Cassai, A., Dost, B., </w:t>
      </w:r>
      <w:proofErr w:type="spellStart"/>
      <w:r w:rsidRPr="00AF1E1F">
        <w:rPr>
          <w:rFonts w:ascii="Arial" w:hAnsi="Arial" w:cs="Arial"/>
          <w:sz w:val="22"/>
          <w:szCs w:val="22"/>
          <w:lang w:val="en-GB"/>
        </w:rPr>
        <w:t>Tulgar</w:t>
      </w:r>
      <w:proofErr w:type="spellEnd"/>
      <w:r w:rsidRPr="00AF1E1F">
        <w:rPr>
          <w:rFonts w:ascii="Arial" w:hAnsi="Arial" w:cs="Arial"/>
          <w:sz w:val="22"/>
          <w:szCs w:val="22"/>
          <w:lang w:val="en-GB"/>
        </w:rPr>
        <w:t xml:space="preserve">, S. and Boscolo, A. (2025). Methodological standards for conducting high-quality systematic reviews. </w:t>
      </w:r>
      <w:r w:rsidRPr="00AF1E1F">
        <w:rPr>
          <w:rFonts w:ascii="Arial" w:hAnsi="Arial" w:cs="Arial"/>
          <w:i/>
          <w:iCs/>
          <w:sz w:val="22"/>
          <w:szCs w:val="22"/>
          <w:lang w:val="en-GB"/>
        </w:rPr>
        <w:t>Biology</w:t>
      </w:r>
      <w:r w:rsidRPr="00AF1E1F">
        <w:rPr>
          <w:rFonts w:ascii="Arial" w:hAnsi="Arial" w:cs="Arial"/>
          <w:sz w:val="22"/>
          <w:szCs w:val="22"/>
          <w:lang w:val="en-GB"/>
        </w:rPr>
        <w:t xml:space="preserve">, </w:t>
      </w:r>
      <w:r w:rsidRPr="00AF1E1F">
        <w:rPr>
          <w:rFonts w:ascii="Arial" w:hAnsi="Arial" w:cs="Arial"/>
          <w:i/>
          <w:iCs/>
          <w:sz w:val="22"/>
          <w:szCs w:val="22"/>
          <w:lang w:val="en-GB"/>
        </w:rPr>
        <w:t>14</w:t>
      </w:r>
      <w:r w:rsidRPr="00AF1E1F">
        <w:rPr>
          <w:rFonts w:ascii="Arial" w:hAnsi="Arial" w:cs="Arial"/>
          <w:sz w:val="22"/>
          <w:szCs w:val="22"/>
          <w:lang w:val="en-GB"/>
        </w:rPr>
        <w:t>(8), 973.</w:t>
      </w:r>
      <w:hyperlink r:id="rId33">
        <w:r w:rsidRPr="00AF1E1F">
          <w:rPr>
            <w:rFonts w:ascii="Arial" w:hAnsi="Arial" w:cs="Arial"/>
            <w:sz w:val="22"/>
            <w:szCs w:val="22"/>
            <w:lang w:val="en-GB"/>
          </w:rPr>
          <w:t xml:space="preserve"> </w:t>
        </w:r>
      </w:hyperlink>
      <w:hyperlink r:id="rId34">
        <w:r w:rsidRPr="00AF1E1F">
          <w:rPr>
            <w:rFonts w:ascii="Arial" w:hAnsi="Arial" w:cs="Arial"/>
            <w:color w:val="1155CC"/>
            <w:sz w:val="22"/>
            <w:szCs w:val="22"/>
            <w:u w:val="single"/>
            <w:lang w:val="en-GB"/>
          </w:rPr>
          <w:t>https://www.mdpi.com/2079-7737/14/8/973</w:t>
        </w:r>
      </w:hyperlink>
    </w:p>
    <w:p w14:paraId="30E7F659" w14:textId="77777777" w:rsidR="00934549" w:rsidRPr="00AF1E1F" w:rsidRDefault="00934549" w:rsidP="00934549">
      <w:pPr>
        <w:spacing w:before="240"/>
        <w:rPr>
          <w:rFonts w:ascii="Arial" w:hAnsi="Arial" w:cs="Arial"/>
          <w:color w:val="1155CC"/>
          <w:sz w:val="22"/>
          <w:szCs w:val="22"/>
          <w:u w:val="single"/>
          <w:lang w:val="en-GB"/>
        </w:rPr>
      </w:pPr>
      <w:r w:rsidRPr="00AF1E1F">
        <w:rPr>
          <w:rFonts w:ascii="Arial" w:hAnsi="Arial" w:cs="Arial"/>
          <w:sz w:val="22"/>
          <w:szCs w:val="22"/>
          <w:lang w:val="en-GB"/>
        </w:rPr>
        <w:t xml:space="preserve">Dworschak, C., Heim, E. and </w:t>
      </w:r>
      <w:proofErr w:type="spellStart"/>
      <w:r w:rsidRPr="00AF1E1F">
        <w:rPr>
          <w:rFonts w:ascii="Arial" w:hAnsi="Arial" w:cs="Arial"/>
          <w:sz w:val="22"/>
          <w:szCs w:val="22"/>
          <w:lang w:val="en-GB"/>
        </w:rPr>
        <w:t>Maercker</w:t>
      </w:r>
      <w:proofErr w:type="spellEnd"/>
      <w:r w:rsidRPr="00AF1E1F">
        <w:rPr>
          <w:rFonts w:ascii="Arial" w:hAnsi="Arial" w:cs="Arial"/>
          <w:sz w:val="22"/>
          <w:szCs w:val="22"/>
          <w:lang w:val="en-GB"/>
        </w:rPr>
        <w:t xml:space="preserve">, A. (2022). Efficacy of internet-based interventions for common mental disorder symptoms and psychosocial problems in older adults: A systematic review and meta-analysis. </w:t>
      </w:r>
      <w:r w:rsidRPr="00AF1E1F">
        <w:rPr>
          <w:rFonts w:ascii="Arial" w:hAnsi="Arial" w:cs="Arial"/>
          <w:i/>
          <w:iCs/>
          <w:sz w:val="22"/>
          <w:szCs w:val="22"/>
          <w:lang w:val="en-GB"/>
        </w:rPr>
        <w:t>Internet interventions</w:t>
      </w:r>
      <w:r w:rsidRPr="00AF1E1F">
        <w:rPr>
          <w:rFonts w:ascii="Arial" w:hAnsi="Arial" w:cs="Arial"/>
          <w:sz w:val="22"/>
          <w:szCs w:val="22"/>
          <w:lang w:val="en-GB"/>
        </w:rPr>
        <w:t xml:space="preserve">, </w:t>
      </w:r>
      <w:r w:rsidRPr="00AF1E1F">
        <w:rPr>
          <w:rFonts w:ascii="Arial" w:hAnsi="Arial" w:cs="Arial"/>
          <w:i/>
          <w:iCs/>
          <w:sz w:val="22"/>
          <w:szCs w:val="22"/>
          <w:lang w:val="en-GB"/>
        </w:rPr>
        <w:t>27</w:t>
      </w:r>
      <w:r w:rsidRPr="00AF1E1F">
        <w:rPr>
          <w:rFonts w:ascii="Arial" w:hAnsi="Arial" w:cs="Arial"/>
          <w:sz w:val="22"/>
          <w:szCs w:val="22"/>
          <w:lang w:val="en-GB"/>
        </w:rPr>
        <w:t>, 100498.</w:t>
      </w:r>
      <w:hyperlink r:id="rId35">
        <w:r w:rsidRPr="00AF1E1F">
          <w:rPr>
            <w:rFonts w:ascii="Arial" w:hAnsi="Arial" w:cs="Arial"/>
            <w:sz w:val="22"/>
            <w:szCs w:val="22"/>
            <w:lang w:val="en-GB"/>
          </w:rPr>
          <w:t xml:space="preserve"> </w:t>
        </w:r>
      </w:hyperlink>
      <w:hyperlink r:id="rId36">
        <w:r w:rsidRPr="00AF1E1F">
          <w:rPr>
            <w:rFonts w:ascii="Arial" w:hAnsi="Arial" w:cs="Arial"/>
            <w:color w:val="1155CC"/>
            <w:sz w:val="22"/>
            <w:szCs w:val="22"/>
            <w:u w:val="single"/>
            <w:lang w:val="en-GB"/>
          </w:rPr>
          <w:t>https://www.sciencedirect.com/science/article/pii/S2214782922000057</w:t>
        </w:r>
      </w:hyperlink>
    </w:p>
    <w:p w14:paraId="4DE28122" w14:textId="77777777" w:rsidR="00934549" w:rsidRPr="00AF1E1F" w:rsidRDefault="00934549" w:rsidP="00934549">
      <w:pPr>
        <w:spacing w:before="240"/>
        <w:rPr>
          <w:rFonts w:ascii="Arial" w:hAnsi="Arial" w:cs="Arial"/>
          <w:color w:val="1155CC"/>
          <w:sz w:val="22"/>
          <w:szCs w:val="22"/>
          <w:u w:val="single"/>
          <w:lang w:val="en-GB"/>
        </w:rPr>
      </w:pPr>
      <w:proofErr w:type="spellStart"/>
      <w:r w:rsidRPr="00AF1E1F">
        <w:rPr>
          <w:rFonts w:ascii="Arial" w:hAnsi="Arial" w:cs="Arial"/>
          <w:sz w:val="22"/>
          <w:szCs w:val="22"/>
          <w:lang w:val="en-GB"/>
        </w:rPr>
        <w:t>Eltarhouny</w:t>
      </w:r>
      <w:proofErr w:type="spellEnd"/>
      <w:r w:rsidRPr="00AF1E1F">
        <w:rPr>
          <w:rFonts w:ascii="Arial" w:hAnsi="Arial" w:cs="Arial"/>
          <w:sz w:val="22"/>
          <w:szCs w:val="22"/>
          <w:lang w:val="en-GB"/>
        </w:rPr>
        <w:t xml:space="preserve">, S., Ramadan, S., Abdallah, A. R., Samak, M. A., Ali, S. and Mansour, T. (2026). The Impact of Digital Self-Representation and Professional Branding on Motivation for Lifelong Learning among Health Professionals. </w:t>
      </w:r>
      <w:r w:rsidRPr="00AF1E1F">
        <w:rPr>
          <w:rFonts w:ascii="Arial" w:hAnsi="Arial" w:cs="Arial"/>
          <w:i/>
          <w:iCs/>
          <w:sz w:val="22"/>
          <w:szCs w:val="22"/>
          <w:lang w:val="en-GB"/>
        </w:rPr>
        <w:t>Journal of Advances in Medical Education &amp; Professionalism</w:t>
      </w:r>
      <w:r w:rsidRPr="00AF1E1F">
        <w:rPr>
          <w:rFonts w:ascii="Arial" w:hAnsi="Arial" w:cs="Arial"/>
          <w:sz w:val="22"/>
          <w:szCs w:val="22"/>
          <w:lang w:val="en-GB"/>
        </w:rPr>
        <w:t xml:space="preserve">, </w:t>
      </w:r>
      <w:r w:rsidRPr="00AF1E1F">
        <w:rPr>
          <w:rFonts w:ascii="Arial" w:hAnsi="Arial" w:cs="Arial"/>
          <w:i/>
          <w:iCs/>
          <w:sz w:val="22"/>
          <w:szCs w:val="22"/>
          <w:lang w:val="en-GB"/>
        </w:rPr>
        <w:t>14</w:t>
      </w:r>
      <w:r w:rsidRPr="00AF1E1F">
        <w:rPr>
          <w:rFonts w:ascii="Arial" w:hAnsi="Arial" w:cs="Arial"/>
          <w:sz w:val="22"/>
          <w:szCs w:val="22"/>
          <w:lang w:val="en-GB"/>
        </w:rPr>
        <w:t>(2), 148.</w:t>
      </w:r>
      <w:hyperlink r:id="rId37">
        <w:r w:rsidRPr="00AF1E1F">
          <w:rPr>
            <w:rFonts w:ascii="Arial" w:hAnsi="Arial" w:cs="Arial"/>
            <w:sz w:val="22"/>
            <w:szCs w:val="22"/>
            <w:lang w:val="en-GB"/>
          </w:rPr>
          <w:t xml:space="preserve"> </w:t>
        </w:r>
      </w:hyperlink>
      <w:hyperlink r:id="rId38">
        <w:r w:rsidRPr="00AF1E1F">
          <w:rPr>
            <w:rFonts w:ascii="Arial" w:hAnsi="Arial" w:cs="Arial"/>
            <w:color w:val="1155CC"/>
            <w:sz w:val="22"/>
            <w:szCs w:val="22"/>
            <w:u w:val="single"/>
            <w:lang w:val="en-GB"/>
          </w:rPr>
          <w:t>https://pmc.ncbi.nlm.nih.gov/articles/PMC13157519/</w:t>
        </w:r>
      </w:hyperlink>
    </w:p>
    <w:p w14:paraId="0580D62A" w14:textId="77777777" w:rsidR="00934549" w:rsidRPr="00AF1E1F" w:rsidRDefault="00934549" w:rsidP="00934549">
      <w:pPr>
        <w:spacing w:before="240"/>
        <w:rPr>
          <w:rFonts w:ascii="Arial" w:hAnsi="Arial" w:cs="Arial"/>
          <w:color w:val="1155CC"/>
          <w:sz w:val="22"/>
          <w:szCs w:val="22"/>
          <w:u w:val="single"/>
          <w:lang w:val="en-GB"/>
        </w:rPr>
      </w:pPr>
      <w:proofErr w:type="spellStart"/>
      <w:r w:rsidRPr="00AF1E1F">
        <w:rPr>
          <w:rFonts w:ascii="Arial" w:hAnsi="Arial" w:cs="Arial"/>
          <w:sz w:val="22"/>
          <w:szCs w:val="22"/>
          <w:lang w:val="en-GB"/>
        </w:rPr>
        <w:t>Erku</w:t>
      </w:r>
      <w:proofErr w:type="spellEnd"/>
      <w:r w:rsidRPr="00AF1E1F">
        <w:rPr>
          <w:rFonts w:ascii="Arial" w:hAnsi="Arial" w:cs="Arial"/>
          <w:sz w:val="22"/>
          <w:szCs w:val="22"/>
          <w:lang w:val="en-GB"/>
        </w:rPr>
        <w:t xml:space="preserve">, D., Khatri, R., </w:t>
      </w:r>
      <w:proofErr w:type="spellStart"/>
      <w:r w:rsidRPr="00AF1E1F">
        <w:rPr>
          <w:rFonts w:ascii="Arial" w:hAnsi="Arial" w:cs="Arial"/>
          <w:sz w:val="22"/>
          <w:szCs w:val="22"/>
          <w:lang w:val="en-GB"/>
        </w:rPr>
        <w:t>Endalamaw</w:t>
      </w:r>
      <w:proofErr w:type="spellEnd"/>
      <w:r w:rsidRPr="00AF1E1F">
        <w:rPr>
          <w:rFonts w:ascii="Arial" w:hAnsi="Arial" w:cs="Arial"/>
          <w:sz w:val="22"/>
          <w:szCs w:val="22"/>
          <w:lang w:val="en-GB"/>
        </w:rPr>
        <w:t xml:space="preserve">, A., </w:t>
      </w:r>
      <w:proofErr w:type="spellStart"/>
      <w:r w:rsidRPr="00AF1E1F">
        <w:rPr>
          <w:rFonts w:ascii="Arial" w:hAnsi="Arial" w:cs="Arial"/>
          <w:sz w:val="22"/>
          <w:szCs w:val="22"/>
          <w:lang w:val="en-GB"/>
        </w:rPr>
        <w:t>Wolka</w:t>
      </w:r>
      <w:proofErr w:type="spellEnd"/>
      <w:r w:rsidRPr="00AF1E1F">
        <w:rPr>
          <w:rFonts w:ascii="Arial" w:hAnsi="Arial" w:cs="Arial"/>
          <w:sz w:val="22"/>
          <w:szCs w:val="22"/>
          <w:lang w:val="en-GB"/>
        </w:rPr>
        <w:t xml:space="preserve">, E., Nigatu, F., Zewdie, A. and Assefa, Y. (2023). Digital health interventions to improve access to and quality of primary health care services: a scoping review. </w:t>
      </w:r>
      <w:r w:rsidRPr="00AF1E1F">
        <w:rPr>
          <w:rFonts w:ascii="Arial" w:hAnsi="Arial" w:cs="Arial"/>
          <w:i/>
          <w:iCs/>
          <w:sz w:val="22"/>
          <w:szCs w:val="22"/>
          <w:lang w:val="en-GB"/>
        </w:rPr>
        <w:t>International journal of environmental research and public health</w:t>
      </w:r>
      <w:r w:rsidRPr="00AF1E1F">
        <w:rPr>
          <w:rFonts w:ascii="Arial" w:hAnsi="Arial" w:cs="Arial"/>
          <w:sz w:val="22"/>
          <w:szCs w:val="22"/>
          <w:lang w:val="en-GB"/>
        </w:rPr>
        <w:t xml:space="preserve">, </w:t>
      </w:r>
      <w:r w:rsidRPr="00AF1E1F">
        <w:rPr>
          <w:rFonts w:ascii="Arial" w:hAnsi="Arial" w:cs="Arial"/>
          <w:i/>
          <w:iCs/>
          <w:sz w:val="22"/>
          <w:szCs w:val="22"/>
          <w:lang w:val="en-GB"/>
        </w:rPr>
        <w:t>20</w:t>
      </w:r>
      <w:r w:rsidRPr="00AF1E1F">
        <w:rPr>
          <w:rFonts w:ascii="Arial" w:hAnsi="Arial" w:cs="Arial"/>
          <w:sz w:val="22"/>
          <w:szCs w:val="22"/>
          <w:lang w:val="en-GB"/>
        </w:rPr>
        <w:t>(19), 6854.</w:t>
      </w:r>
      <w:hyperlink r:id="rId39">
        <w:r w:rsidRPr="00AF1E1F">
          <w:rPr>
            <w:rFonts w:ascii="Arial" w:hAnsi="Arial" w:cs="Arial"/>
            <w:sz w:val="22"/>
            <w:szCs w:val="22"/>
            <w:lang w:val="en-GB"/>
          </w:rPr>
          <w:t xml:space="preserve"> </w:t>
        </w:r>
      </w:hyperlink>
      <w:hyperlink r:id="rId40">
        <w:r w:rsidRPr="00AF1E1F">
          <w:rPr>
            <w:rFonts w:ascii="Arial" w:hAnsi="Arial" w:cs="Arial"/>
            <w:color w:val="1155CC"/>
            <w:sz w:val="22"/>
            <w:szCs w:val="22"/>
            <w:u w:val="single"/>
            <w:lang w:val="en-GB"/>
          </w:rPr>
          <w:t>https://www.mdpi.com/1660-4601/20/19/6854</w:t>
        </w:r>
      </w:hyperlink>
    </w:p>
    <w:p w14:paraId="3AA4B072" w14:textId="77777777" w:rsidR="00934549" w:rsidRPr="00AF1E1F" w:rsidRDefault="00934549" w:rsidP="00934549">
      <w:pPr>
        <w:spacing w:before="240"/>
        <w:rPr>
          <w:rFonts w:ascii="Arial" w:hAnsi="Arial" w:cs="Arial"/>
          <w:color w:val="1155CC"/>
          <w:sz w:val="22"/>
          <w:szCs w:val="22"/>
          <w:u w:val="single"/>
          <w:lang w:val="en-GB"/>
        </w:rPr>
      </w:pPr>
      <w:r w:rsidRPr="00AF1E1F">
        <w:rPr>
          <w:rFonts w:ascii="Arial" w:hAnsi="Arial" w:cs="Arial"/>
          <w:sz w:val="22"/>
          <w:szCs w:val="22"/>
          <w:lang w:val="en-GB"/>
        </w:rPr>
        <w:lastRenderedPageBreak/>
        <w:t xml:space="preserve">Gentili, A., Failla, G., Melnyk, A., Puleo, V., Tanna, G. L. D., Ricciardi, W. and </w:t>
      </w:r>
      <w:proofErr w:type="spellStart"/>
      <w:r w:rsidRPr="00AF1E1F">
        <w:rPr>
          <w:rFonts w:ascii="Arial" w:hAnsi="Arial" w:cs="Arial"/>
          <w:sz w:val="22"/>
          <w:szCs w:val="22"/>
          <w:lang w:val="en-GB"/>
        </w:rPr>
        <w:t>Cascini</w:t>
      </w:r>
      <w:proofErr w:type="spellEnd"/>
      <w:r w:rsidRPr="00AF1E1F">
        <w:rPr>
          <w:rFonts w:ascii="Arial" w:hAnsi="Arial" w:cs="Arial"/>
          <w:sz w:val="22"/>
          <w:szCs w:val="22"/>
          <w:lang w:val="en-GB"/>
        </w:rPr>
        <w:t xml:space="preserve">, F. (2022). The cost-effectiveness of digital health interventions: a systematic review of the literature. </w:t>
      </w:r>
      <w:r w:rsidRPr="00AF1E1F">
        <w:rPr>
          <w:rFonts w:ascii="Arial" w:hAnsi="Arial" w:cs="Arial"/>
          <w:i/>
          <w:iCs/>
          <w:sz w:val="22"/>
          <w:szCs w:val="22"/>
          <w:lang w:val="en-GB"/>
        </w:rPr>
        <w:t>Frontiers in public health</w:t>
      </w:r>
      <w:r w:rsidRPr="00AF1E1F">
        <w:rPr>
          <w:rFonts w:ascii="Arial" w:hAnsi="Arial" w:cs="Arial"/>
          <w:sz w:val="22"/>
          <w:szCs w:val="22"/>
          <w:lang w:val="en-GB"/>
        </w:rPr>
        <w:t xml:space="preserve">, </w:t>
      </w:r>
      <w:r w:rsidRPr="00AF1E1F">
        <w:rPr>
          <w:rFonts w:ascii="Arial" w:hAnsi="Arial" w:cs="Arial"/>
          <w:i/>
          <w:iCs/>
          <w:sz w:val="22"/>
          <w:szCs w:val="22"/>
          <w:lang w:val="en-GB"/>
        </w:rPr>
        <w:t>10</w:t>
      </w:r>
      <w:r w:rsidRPr="00AF1E1F">
        <w:rPr>
          <w:rFonts w:ascii="Arial" w:hAnsi="Arial" w:cs="Arial"/>
          <w:sz w:val="22"/>
          <w:szCs w:val="22"/>
          <w:lang w:val="en-GB"/>
        </w:rPr>
        <w:t>, 787135.</w:t>
      </w:r>
      <w:hyperlink r:id="rId41">
        <w:r w:rsidRPr="00AF1E1F">
          <w:rPr>
            <w:rFonts w:ascii="Arial" w:hAnsi="Arial" w:cs="Arial"/>
            <w:sz w:val="22"/>
            <w:szCs w:val="22"/>
            <w:lang w:val="en-GB"/>
          </w:rPr>
          <w:t xml:space="preserve"> </w:t>
        </w:r>
      </w:hyperlink>
      <w:hyperlink r:id="rId42">
        <w:r w:rsidRPr="00AF1E1F">
          <w:rPr>
            <w:rFonts w:ascii="Arial" w:hAnsi="Arial" w:cs="Arial"/>
            <w:color w:val="1155CC"/>
            <w:sz w:val="22"/>
            <w:szCs w:val="22"/>
            <w:u w:val="single"/>
            <w:lang w:val="en-GB"/>
          </w:rPr>
          <w:t>https://www.frontiersin.org/journals/public-health/articles/10.3389/fpubh.2022.787135/pdf</w:t>
        </w:r>
      </w:hyperlink>
    </w:p>
    <w:p w14:paraId="5B11DF2D" w14:textId="77777777" w:rsidR="00934549" w:rsidRPr="00AF1E1F" w:rsidRDefault="00934549" w:rsidP="00934549">
      <w:pPr>
        <w:spacing w:before="240"/>
        <w:rPr>
          <w:rFonts w:ascii="Arial" w:hAnsi="Arial" w:cs="Arial"/>
          <w:color w:val="1155CC"/>
          <w:sz w:val="22"/>
          <w:szCs w:val="22"/>
          <w:u w:val="single"/>
          <w:lang w:val="en-GB"/>
        </w:rPr>
      </w:pPr>
      <w:proofErr w:type="spellStart"/>
      <w:r w:rsidRPr="00AF1E1F">
        <w:rPr>
          <w:rFonts w:ascii="Arial" w:hAnsi="Arial" w:cs="Arial"/>
          <w:sz w:val="22"/>
          <w:szCs w:val="22"/>
          <w:lang w:val="en-GB"/>
        </w:rPr>
        <w:t>Gkintoni</w:t>
      </w:r>
      <w:proofErr w:type="spellEnd"/>
      <w:r w:rsidRPr="00AF1E1F">
        <w:rPr>
          <w:rFonts w:ascii="Arial" w:hAnsi="Arial" w:cs="Arial"/>
          <w:sz w:val="22"/>
          <w:szCs w:val="22"/>
          <w:lang w:val="en-GB"/>
        </w:rPr>
        <w:t>, E., Vassilopoulos, S. P. and Nikolaou, G. (2025). Next-generation cognitive-</w:t>
      </w:r>
      <w:proofErr w:type="spellStart"/>
      <w:r w:rsidRPr="00AF1E1F">
        <w:rPr>
          <w:rFonts w:ascii="Arial" w:hAnsi="Arial" w:cs="Arial"/>
          <w:sz w:val="22"/>
          <w:szCs w:val="22"/>
          <w:lang w:val="en-GB"/>
        </w:rPr>
        <w:t>behavioral</w:t>
      </w:r>
      <w:proofErr w:type="spellEnd"/>
      <w:r w:rsidRPr="00AF1E1F">
        <w:rPr>
          <w:rFonts w:ascii="Arial" w:hAnsi="Arial" w:cs="Arial"/>
          <w:sz w:val="22"/>
          <w:szCs w:val="22"/>
          <w:lang w:val="en-GB"/>
        </w:rPr>
        <w:t xml:space="preserve"> therapy for depression: integrating digital tools, teletherapy, and personalization for enhanced mental health outcomes. </w:t>
      </w:r>
      <w:r w:rsidRPr="00AF1E1F">
        <w:rPr>
          <w:rFonts w:ascii="Arial" w:hAnsi="Arial" w:cs="Arial"/>
          <w:i/>
          <w:iCs/>
          <w:sz w:val="22"/>
          <w:szCs w:val="22"/>
          <w:lang w:val="en-GB"/>
        </w:rPr>
        <w:t>Medicina</w:t>
      </w:r>
      <w:r w:rsidRPr="00AF1E1F">
        <w:rPr>
          <w:rFonts w:ascii="Arial" w:hAnsi="Arial" w:cs="Arial"/>
          <w:sz w:val="22"/>
          <w:szCs w:val="22"/>
          <w:lang w:val="en-GB"/>
        </w:rPr>
        <w:t xml:space="preserve">, </w:t>
      </w:r>
      <w:r w:rsidRPr="00AF1E1F">
        <w:rPr>
          <w:rFonts w:ascii="Arial" w:hAnsi="Arial" w:cs="Arial"/>
          <w:i/>
          <w:iCs/>
          <w:sz w:val="22"/>
          <w:szCs w:val="22"/>
          <w:lang w:val="en-GB"/>
        </w:rPr>
        <w:t>61</w:t>
      </w:r>
      <w:r w:rsidRPr="00AF1E1F">
        <w:rPr>
          <w:rFonts w:ascii="Arial" w:hAnsi="Arial" w:cs="Arial"/>
          <w:sz w:val="22"/>
          <w:szCs w:val="22"/>
          <w:lang w:val="en-GB"/>
        </w:rPr>
        <w:t>(3), 431.</w:t>
      </w:r>
      <w:hyperlink r:id="rId43">
        <w:r w:rsidRPr="00AF1E1F">
          <w:rPr>
            <w:rFonts w:ascii="Arial" w:hAnsi="Arial" w:cs="Arial"/>
            <w:sz w:val="22"/>
            <w:szCs w:val="22"/>
            <w:lang w:val="en-GB"/>
          </w:rPr>
          <w:t xml:space="preserve"> </w:t>
        </w:r>
      </w:hyperlink>
      <w:hyperlink r:id="rId44">
        <w:r w:rsidRPr="00AF1E1F">
          <w:rPr>
            <w:rFonts w:ascii="Arial" w:hAnsi="Arial" w:cs="Arial"/>
            <w:color w:val="1155CC"/>
            <w:sz w:val="22"/>
            <w:szCs w:val="22"/>
            <w:u w:val="single"/>
            <w:lang w:val="en-GB"/>
          </w:rPr>
          <w:t>https://www.mdpi.com/1648-9144/61/3/431</w:t>
        </w:r>
      </w:hyperlink>
    </w:p>
    <w:p w14:paraId="57ABB26A" w14:textId="77777777" w:rsidR="00934549" w:rsidRPr="00AF1E1F" w:rsidRDefault="00934549" w:rsidP="00934549">
      <w:pPr>
        <w:spacing w:before="240"/>
        <w:rPr>
          <w:rFonts w:ascii="Arial" w:hAnsi="Arial" w:cs="Arial"/>
          <w:color w:val="1155CC"/>
          <w:sz w:val="22"/>
          <w:szCs w:val="22"/>
          <w:u w:val="single"/>
          <w:lang w:val="en-GB"/>
        </w:rPr>
      </w:pPr>
      <w:r w:rsidRPr="00AF1E1F">
        <w:rPr>
          <w:rFonts w:ascii="Arial" w:hAnsi="Arial" w:cs="Arial"/>
          <w:sz w:val="22"/>
          <w:szCs w:val="22"/>
          <w:lang w:val="en-GB"/>
        </w:rPr>
        <w:t xml:space="preserve">Gupta, C., Hassan, M. and Adedayo, O. M. (2026). Mobile privacy and security for older adults: A systematic review of concerns, risks, usability, and pathways for support. </w:t>
      </w:r>
      <w:r w:rsidRPr="00AF1E1F">
        <w:rPr>
          <w:rFonts w:ascii="Arial" w:hAnsi="Arial" w:cs="Arial"/>
          <w:i/>
          <w:iCs/>
          <w:sz w:val="22"/>
          <w:szCs w:val="22"/>
          <w:lang w:val="en-GB"/>
        </w:rPr>
        <w:t>Journal of Applied Gerontology</w:t>
      </w:r>
      <w:r w:rsidRPr="00AF1E1F">
        <w:rPr>
          <w:rFonts w:ascii="Arial" w:hAnsi="Arial" w:cs="Arial"/>
          <w:sz w:val="22"/>
          <w:szCs w:val="22"/>
          <w:lang w:val="en-GB"/>
        </w:rPr>
        <w:t>, 07334648261416184.</w:t>
      </w:r>
      <w:hyperlink r:id="rId45">
        <w:r w:rsidRPr="00AF1E1F">
          <w:rPr>
            <w:rFonts w:ascii="Arial" w:hAnsi="Arial" w:cs="Arial"/>
            <w:sz w:val="22"/>
            <w:szCs w:val="22"/>
            <w:lang w:val="en-GB"/>
          </w:rPr>
          <w:t xml:space="preserve"> </w:t>
        </w:r>
      </w:hyperlink>
      <w:hyperlink r:id="rId46">
        <w:r w:rsidRPr="00AF1E1F">
          <w:rPr>
            <w:rFonts w:ascii="Arial" w:hAnsi="Arial" w:cs="Arial"/>
            <w:color w:val="1155CC"/>
            <w:sz w:val="22"/>
            <w:szCs w:val="22"/>
            <w:u w:val="single"/>
            <w:lang w:val="en-GB"/>
          </w:rPr>
          <w:t>https://journals.sagepub.com/doi/pdf/10.1177/07334648261416184</w:t>
        </w:r>
      </w:hyperlink>
    </w:p>
    <w:p w14:paraId="70E86A04" w14:textId="77777777" w:rsidR="00934549" w:rsidRPr="00AF1E1F" w:rsidRDefault="00934549" w:rsidP="00934549">
      <w:pPr>
        <w:spacing w:before="240"/>
        <w:rPr>
          <w:rFonts w:ascii="Arial" w:hAnsi="Arial" w:cs="Arial"/>
          <w:color w:val="1155CC"/>
          <w:sz w:val="22"/>
          <w:szCs w:val="22"/>
          <w:u w:val="single"/>
          <w:lang w:val="en-GB"/>
        </w:rPr>
      </w:pPr>
      <w:r w:rsidRPr="00AF1E1F">
        <w:rPr>
          <w:rFonts w:ascii="Arial" w:hAnsi="Arial" w:cs="Arial"/>
          <w:sz w:val="22"/>
          <w:szCs w:val="22"/>
          <w:lang w:val="en-GB"/>
        </w:rPr>
        <w:t xml:space="preserve">Hollimon, L. A., Taylor, K. V., Fiegenbaum, R., Carrasco, M., Garchitorena Gomez, L., Chung, D. and Seixas, A. A. (2025). Redefining and solving the digital divide and exclusion to improve healthcare: going beyond access to include availability, adequacy, acceptability, and affordability. </w:t>
      </w:r>
      <w:r w:rsidRPr="00AF1E1F">
        <w:rPr>
          <w:rFonts w:ascii="Arial" w:hAnsi="Arial" w:cs="Arial"/>
          <w:i/>
          <w:iCs/>
          <w:sz w:val="22"/>
          <w:szCs w:val="22"/>
          <w:lang w:val="en-GB"/>
        </w:rPr>
        <w:t>Frontiers in digital health</w:t>
      </w:r>
      <w:r w:rsidRPr="00AF1E1F">
        <w:rPr>
          <w:rFonts w:ascii="Arial" w:hAnsi="Arial" w:cs="Arial"/>
          <w:sz w:val="22"/>
          <w:szCs w:val="22"/>
          <w:lang w:val="en-GB"/>
        </w:rPr>
        <w:t xml:space="preserve">, </w:t>
      </w:r>
      <w:r w:rsidRPr="00AF1E1F">
        <w:rPr>
          <w:rFonts w:ascii="Arial" w:hAnsi="Arial" w:cs="Arial"/>
          <w:i/>
          <w:iCs/>
          <w:sz w:val="22"/>
          <w:szCs w:val="22"/>
          <w:lang w:val="en-GB"/>
        </w:rPr>
        <w:t>7</w:t>
      </w:r>
      <w:r w:rsidRPr="00AF1E1F">
        <w:rPr>
          <w:rFonts w:ascii="Arial" w:hAnsi="Arial" w:cs="Arial"/>
          <w:sz w:val="22"/>
          <w:szCs w:val="22"/>
          <w:lang w:val="en-GB"/>
        </w:rPr>
        <w:t>, 1508686.</w:t>
      </w:r>
      <w:hyperlink r:id="rId47">
        <w:r w:rsidRPr="00AF1E1F">
          <w:rPr>
            <w:rFonts w:ascii="Arial" w:hAnsi="Arial" w:cs="Arial"/>
            <w:sz w:val="22"/>
            <w:szCs w:val="22"/>
            <w:lang w:val="en-GB"/>
          </w:rPr>
          <w:t xml:space="preserve"> </w:t>
        </w:r>
      </w:hyperlink>
      <w:hyperlink r:id="rId48">
        <w:r w:rsidRPr="00AF1E1F">
          <w:rPr>
            <w:rFonts w:ascii="Arial" w:hAnsi="Arial" w:cs="Arial"/>
            <w:color w:val="1155CC"/>
            <w:sz w:val="22"/>
            <w:szCs w:val="22"/>
            <w:u w:val="single"/>
            <w:lang w:val="en-GB"/>
          </w:rPr>
          <w:t>https://www.frontiersin.org/journals/digital-health/articles/10.3389/fdgth.2025.1508686/pdf</w:t>
        </w:r>
      </w:hyperlink>
    </w:p>
    <w:p w14:paraId="1F380FAB" w14:textId="77777777" w:rsidR="00934549" w:rsidRPr="00AF1E1F" w:rsidRDefault="00934549" w:rsidP="00934549">
      <w:pPr>
        <w:spacing w:before="240"/>
        <w:rPr>
          <w:rFonts w:ascii="Arial" w:hAnsi="Arial" w:cs="Arial"/>
          <w:color w:val="1155CC"/>
          <w:sz w:val="22"/>
          <w:szCs w:val="22"/>
          <w:u w:val="single"/>
          <w:lang w:val="en-GB"/>
        </w:rPr>
      </w:pPr>
      <w:r w:rsidRPr="00AF1E1F">
        <w:rPr>
          <w:rFonts w:ascii="Arial" w:hAnsi="Arial" w:cs="Arial"/>
          <w:sz w:val="22"/>
          <w:szCs w:val="22"/>
          <w:lang w:val="en-GB"/>
        </w:rPr>
        <w:t xml:space="preserve">Khalil, H., Johns-Hayden, A. and Kynoch, K. (2026). Guidance to including grey literature in systematic reviews-recommendations from an epidemiological study. </w:t>
      </w:r>
      <w:r w:rsidRPr="00AF1E1F">
        <w:rPr>
          <w:rFonts w:ascii="Arial" w:hAnsi="Arial" w:cs="Arial"/>
          <w:i/>
          <w:iCs/>
          <w:sz w:val="22"/>
          <w:szCs w:val="22"/>
          <w:lang w:val="en-GB"/>
        </w:rPr>
        <w:t>Journal of Clinical Epidemiology</w:t>
      </w:r>
      <w:r w:rsidRPr="00AF1E1F">
        <w:rPr>
          <w:rFonts w:ascii="Arial" w:hAnsi="Arial" w:cs="Arial"/>
          <w:sz w:val="22"/>
          <w:szCs w:val="22"/>
          <w:lang w:val="en-GB"/>
        </w:rPr>
        <w:t>, 112222.</w:t>
      </w:r>
      <w:hyperlink r:id="rId49">
        <w:r w:rsidRPr="00AF1E1F">
          <w:rPr>
            <w:rFonts w:ascii="Arial" w:hAnsi="Arial" w:cs="Arial"/>
            <w:sz w:val="22"/>
            <w:szCs w:val="22"/>
            <w:lang w:val="en-GB"/>
          </w:rPr>
          <w:t xml:space="preserve"> </w:t>
        </w:r>
      </w:hyperlink>
      <w:hyperlink r:id="rId50">
        <w:r w:rsidRPr="00AF1E1F">
          <w:rPr>
            <w:rFonts w:ascii="Arial" w:hAnsi="Arial" w:cs="Arial"/>
            <w:color w:val="1155CC"/>
            <w:sz w:val="22"/>
            <w:szCs w:val="22"/>
            <w:u w:val="single"/>
            <w:lang w:val="en-GB"/>
          </w:rPr>
          <w:t>https://www.sciencedirect.com/science/article/pii/S0895435626000971/pdf?md5=00759bc060d7fa2af8b5bfc93f9f7e83&amp;pid=1-s2.0-S0895435626000971-main.pdf</w:t>
        </w:r>
      </w:hyperlink>
    </w:p>
    <w:p w14:paraId="44BDE278" w14:textId="77777777" w:rsidR="00934549" w:rsidRPr="00AF1E1F" w:rsidRDefault="00934549" w:rsidP="00934549">
      <w:pPr>
        <w:spacing w:before="240"/>
        <w:rPr>
          <w:rFonts w:ascii="Arial" w:hAnsi="Arial" w:cs="Arial"/>
          <w:color w:val="1155CC"/>
          <w:sz w:val="22"/>
          <w:szCs w:val="22"/>
          <w:u w:val="single"/>
          <w:lang w:val="en-GB"/>
        </w:rPr>
      </w:pPr>
      <w:r w:rsidRPr="00AF1E1F">
        <w:rPr>
          <w:rFonts w:ascii="Arial" w:hAnsi="Arial" w:cs="Arial"/>
          <w:sz w:val="22"/>
          <w:szCs w:val="22"/>
          <w:lang w:val="en-GB"/>
        </w:rPr>
        <w:t xml:space="preserve">Kirkbride, J.B., Anglin, D.M., Colman, I., </w:t>
      </w:r>
      <w:proofErr w:type="spellStart"/>
      <w:r w:rsidRPr="00AF1E1F">
        <w:rPr>
          <w:rFonts w:ascii="Arial" w:hAnsi="Arial" w:cs="Arial"/>
          <w:sz w:val="22"/>
          <w:szCs w:val="22"/>
          <w:lang w:val="en-GB"/>
        </w:rPr>
        <w:t>Dykxhoorn</w:t>
      </w:r>
      <w:proofErr w:type="spellEnd"/>
      <w:r w:rsidRPr="00AF1E1F">
        <w:rPr>
          <w:rFonts w:ascii="Arial" w:hAnsi="Arial" w:cs="Arial"/>
          <w:sz w:val="22"/>
          <w:szCs w:val="22"/>
          <w:lang w:val="en-GB"/>
        </w:rPr>
        <w:t xml:space="preserve">, J., Jones, P.B., </w:t>
      </w:r>
      <w:proofErr w:type="spellStart"/>
      <w:r w:rsidRPr="00AF1E1F">
        <w:rPr>
          <w:rFonts w:ascii="Arial" w:hAnsi="Arial" w:cs="Arial"/>
          <w:sz w:val="22"/>
          <w:szCs w:val="22"/>
          <w:lang w:val="en-GB"/>
        </w:rPr>
        <w:t>Patalay</w:t>
      </w:r>
      <w:proofErr w:type="spellEnd"/>
      <w:r w:rsidRPr="00AF1E1F">
        <w:rPr>
          <w:rFonts w:ascii="Arial" w:hAnsi="Arial" w:cs="Arial"/>
          <w:sz w:val="22"/>
          <w:szCs w:val="22"/>
          <w:lang w:val="en-GB"/>
        </w:rPr>
        <w:t xml:space="preserve">, P., Pitman, A., Soneson, E., </w:t>
      </w:r>
      <w:proofErr w:type="spellStart"/>
      <w:r w:rsidRPr="00AF1E1F">
        <w:rPr>
          <w:rFonts w:ascii="Arial" w:hAnsi="Arial" w:cs="Arial"/>
          <w:sz w:val="22"/>
          <w:szCs w:val="22"/>
          <w:lang w:val="en-GB"/>
        </w:rPr>
        <w:t>Steare</w:t>
      </w:r>
      <w:proofErr w:type="spellEnd"/>
      <w:r w:rsidRPr="00AF1E1F">
        <w:rPr>
          <w:rFonts w:ascii="Arial" w:hAnsi="Arial" w:cs="Arial"/>
          <w:sz w:val="22"/>
          <w:szCs w:val="22"/>
          <w:lang w:val="en-GB"/>
        </w:rPr>
        <w:t xml:space="preserve">, T., Wright, T. and Griffiths, S.L., (2024). The social determinants of mental health and disorder: evidence, prevention and recommendations. </w:t>
      </w:r>
      <w:r w:rsidRPr="00AF1E1F">
        <w:rPr>
          <w:rFonts w:ascii="Arial" w:hAnsi="Arial" w:cs="Arial"/>
          <w:i/>
          <w:iCs/>
          <w:sz w:val="22"/>
          <w:szCs w:val="22"/>
          <w:lang w:val="en-GB"/>
        </w:rPr>
        <w:t>World psychiatry</w:t>
      </w:r>
      <w:r w:rsidRPr="00AF1E1F">
        <w:rPr>
          <w:rFonts w:ascii="Arial" w:hAnsi="Arial" w:cs="Arial"/>
          <w:sz w:val="22"/>
          <w:szCs w:val="22"/>
          <w:lang w:val="en-GB"/>
        </w:rPr>
        <w:t xml:space="preserve">, </w:t>
      </w:r>
      <w:r w:rsidRPr="00AF1E1F">
        <w:rPr>
          <w:rFonts w:ascii="Arial" w:hAnsi="Arial" w:cs="Arial"/>
          <w:i/>
          <w:iCs/>
          <w:sz w:val="22"/>
          <w:szCs w:val="22"/>
          <w:lang w:val="en-GB"/>
        </w:rPr>
        <w:t>23</w:t>
      </w:r>
      <w:r w:rsidRPr="00AF1E1F">
        <w:rPr>
          <w:rFonts w:ascii="Arial" w:hAnsi="Arial" w:cs="Arial"/>
          <w:sz w:val="22"/>
          <w:szCs w:val="22"/>
          <w:lang w:val="en-GB"/>
        </w:rPr>
        <w:t>(1), pp.58-90.</w:t>
      </w:r>
      <w:hyperlink r:id="rId51">
        <w:r w:rsidRPr="00AF1E1F">
          <w:rPr>
            <w:rFonts w:ascii="Arial" w:hAnsi="Arial" w:cs="Arial"/>
            <w:sz w:val="22"/>
            <w:szCs w:val="22"/>
            <w:lang w:val="en-GB"/>
          </w:rPr>
          <w:t xml:space="preserve"> </w:t>
        </w:r>
      </w:hyperlink>
      <w:hyperlink r:id="rId52">
        <w:r w:rsidRPr="00AF1E1F">
          <w:rPr>
            <w:rFonts w:ascii="Arial" w:hAnsi="Arial" w:cs="Arial"/>
            <w:color w:val="1155CC"/>
            <w:sz w:val="22"/>
            <w:szCs w:val="22"/>
            <w:u w:val="single"/>
            <w:lang w:val="en-GB"/>
          </w:rPr>
          <w:t>https://onlinelibrary.wiley.com/doi/pdf/10.1002/wps.21160</w:t>
        </w:r>
      </w:hyperlink>
    </w:p>
    <w:p w14:paraId="43A5FD25" w14:textId="77777777" w:rsidR="00934549" w:rsidRPr="00AF1E1F" w:rsidRDefault="00934549" w:rsidP="00934549">
      <w:pPr>
        <w:spacing w:before="240"/>
        <w:rPr>
          <w:rFonts w:ascii="Arial" w:hAnsi="Arial" w:cs="Arial"/>
          <w:color w:val="1155CC"/>
          <w:sz w:val="22"/>
          <w:szCs w:val="22"/>
          <w:u w:val="single"/>
          <w:lang w:val="en-GB"/>
        </w:rPr>
      </w:pPr>
      <w:r w:rsidRPr="00AF1E1F">
        <w:rPr>
          <w:rFonts w:ascii="Arial" w:hAnsi="Arial" w:cs="Arial"/>
          <w:sz w:val="22"/>
          <w:szCs w:val="22"/>
          <w:lang w:val="en-GB"/>
        </w:rPr>
        <w:t xml:space="preserve">Lattie, E. G., Stiles-Shields, C. and Graham, A. K. (2022). An overview of and recommendations for more accessible digital mental health services. </w:t>
      </w:r>
      <w:r w:rsidRPr="00AF1E1F">
        <w:rPr>
          <w:rFonts w:ascii="Arial" w:hAnsi="Arial" w:cs="Arial"/>
          <w:i/>
          <w:iCs/>
          <w:sz w:val="22"/>
          <w:szCs w:val="22"/>
          <w:lang w:val="en-GB"/>
        </w:rPr>
        <w:t>Nature Reviews Psychology</w:t>
      </w:r>
      <w:r w:rsidRPr="00AF1E1F">
        <w:rPr>
          <w:rFonts w:ascii="Arial" w:hAnsi="Arial" w:cs="Arial"/>
          <w:sz w:val="22"/>
          <w:szCs w:val="22"/>
          <w:lang w:val="en-GB"/>
        </w:rPr>
        <w:t xml:space="preserve">, </w:t>
      </w:r>
      <w:r w:rsidRPr="00AF1E1F">
        <w:rPr>
          <w:rFonts w:ascii="Arial" w:hAnsi="Arial" w:cs="Arial"/>
          <w:i/>
          <w:iCs/>
          <w:sz w:val="22"/>
          <w:szCs w:val="22"/>
          <w:lang w:val="en-GB"/>
        </w:rPr>
        <w:t>1</w:t>
      </w:r>
      <w:r w:rsidRPr="00AF1E1F">
        <w:rPr>
          <w:rFonts w:ascii="Arial" w:hAnsi="Arial" w:cs="Arial"/>
          <w:sz w:val="22"/>
          <w:szCs w:val="22"/>
          <w:lang w:val="en-GB"/>
        </w:rPr>
        <w:t>(2), 87-100.</w:t>
      </w:r>
      <w:hyperlink r:id="rId53">
        <w:r w:rsidRPr="00AF1E1F">
          <w:rPr>
            <w:rFonts w:ascii="Arial" w:hAnsi="Arial" w:cs="Arial"/>
            <w:sz w:val="22"/>
            <w:szCs w:val="22"/>
            <w:lang w:val="en-GB"/>
          </w:rPr>
          <w:t xml:space="preserve"> </w:t>
        </w:r>
      </w:hyperlink>
      <w:hyperlink r:id="rId54">
        <w:r w:rsidRPr="00AF1E1F">
          <w:rPr>
            <w:rFonts w:ascii="Arial" w:hAnsi="Arial" w:cs="Arial"/>
            <w:color w:val="1155CC"/>
            <w:sz w:val="22"/>
            <w:szCs w:val="22"/>
            <w:u w:val="single"/>
            <w:lang w:val="en-GB"/>
          </w:rPr>
          <w:t>https://pmc.ncbi.nlm.nih.gov/articles/PMC10956902/pdf/nihms-1977957.pdf</w:t>
        </w:r>
      </w:hyperlink>
    </w:p>
    <w:p w14:paraId="51ED4F54" w14:textId="77777777" w:rsidR="00934549" w:rsidRPr="00AF1E1F" w:rsidRDefault="00934549" w:rsidP="00934549">
      <w:pPr>
        <w:spacing w:before="240"/>
        <w:rPr>
          <w:rFonts w:ascii="Arial" w:hAnsi="Arial" w:cs="Arial"/>
          <w:color w:val="1155CC"/>
          <w:sz w:val="22"/>
          <w:szCs w:val="22"/>
          <w:u w:val="single"/>
          <w:lang w:val="en-GB"/>
        </w:rPr>
      </w:pPr>
      <w:r w:rsidRPr="00AF1E1F">
        <w:rPr>
          <w:rFonts w:ascii="Arial" w:hAnsi="Arial" w:cs="Arial"/>
          <w:sz w:val="22"/>
          <w:szCs w:val="22"/>
          <w:lang w:val="en-GB"/>
        </w:rPr>
        <w:t xml:space="preserve">Liu, H., Ma, Y., Lin, L., Sun, Z., Li, Z. and Jiang, X. (2023). Association between activities of daily living and depressive symptoms among older adults in China: evidence from the CHARLS. </w:t>
      </w:r>
      <w:r w:rsidRPr="00AF1E1F">
        <w:rPr>
          <w:rFonts w:ascii="Arial" w:hAnsi="Arial" w:cs="Arial"/>
          <w:i/>
          <w:iCs/>
          <w:sz w:val="22"/>
          <w:szCs w:val="22"/>
          <w:lang w:val="en-GB"/>
        </w:rPr>
        <w:lastRenderedPageBreak/>
        <w:t>Frontiers in public health</w:t>
      </w:r>
      <w:r w:rsidRPr="00AF1E1F">
        <w:rPr>
          <w:rFonts w:ascii="Arial" w:hAnsi="Arial" w:cs="Arial"/>
          <w:sz w:val="22"/>
          <w:szCs w:val="22"/>
          <w:lang w:val="en-GB"/>
        </w:rPr>
        <w:t xml:space="preserve">, </w:t>
      </w:r>
      <w:r w:rsidRPr="00AF1E1F">
        <w:rPr>
          <w:rFonts w:ascii="Arial" w:hAnsi="Arial" w:cs="Arial"/>
          <w:i/>
          <w:iCs/>
          <w:sz w:val="22"/>
          <w:szCs w:val="22"/>
          <w:lang w:val="en-GB"/>
        </w:rPr>
        <w:t>11</w:t>
      </w:r>
      <w:r w:rsidRPr="00AF1E1F">
        <w:rPr>
          <w:rFonts w:ascii="Arial" w:hAnsi="Arial" w:cs="Arial"/>
          <w:sz w:val="22"/>
          <w:szCs w:val="22"/>
          <w:lang w:val="en-GB"/>
        </w:rPr>
        <w:t>, 1249208.</w:t>
      </w:r>
      <w:hyperlink r:id="rId55">
        <w:r w:rsidRPr="00AF1E1F">
          <w:rPr>
            <w:rFonts w:ascii="Arial" w:hAnsi="Arial" w:cs="Arial"/>
            <w:sz w:val="22"/>
            <w:szCs w:val="22"/>
            <w:lang w:val="en-GB"/>
          </w:rPr>
          <w:t xml:space="preserve"> </w:t>
        </w:r>
      </w:hyperlink>
      <w:hyperlink r:id="rId56">
        <w:r w:rsidRPr="00AF1E1F">
          <w:rPr>
            <w:rFonts w:ascii="Arial" w:hAnsi="Arial" w:cs="Arial"/>
            <w:color w:val="1155CC"/>
            <w:sz w:val="22"/>
            <w:szCs w:val="22"/>
            <w:u w:val="single"/>
            <w:lang w:val="en-GB"/>
          </w:rPr>
          <w:t>https://www.frontiersin.org/journals/public-health/articles/10.3389/fpubh.2023.1249208/pdf</w:t>
        </w:r>
      </w:hyperlink>
    </w:p>
    <w:p w14:paraId="18093005" w14:textId="77777777" w:rsidR="00934549" w:rsidRPr="00AF1E1F" w:rsidRDefault="00934549" w:rsidP="00934549">
      <w:pPr>
        <w:spacing w:before="240"/>
        <w:rPr>
          <w:rFonts w:ascii="Arial" w:hAnsi="Arial" w:cs="Arial"/>
          <w:color w:val="1155CC"/>
          <w:sz w:val="22"/>
          <w:szCs w:val="22"/>
          <w:u w:val="single"/>
          <w:lang w:val="en-GB"/>
        </w:rPr>
      </w:pPr>
      <w:r w:rsidRPr="00AF1E1F">
        <w:rPr>
          <w:rFonts w:ascii="Arial" w:hAnsi="Arial" w:cs="Arial"/>
          <w:sz w:val="22"/>
          <w:szCs w:val="22"/>
          <w:lang w:val="en-GB"/>
        </w:rPr>
        <w:t xml:space="preserve">López-Ibáñez, C., López-Nicolás, R., Blázquez-Rincón, D. M. and Sánchez-Meca, J. (2024). Reliability generalization meta-analysis: Comparing different statistical methods. </w:t>
      </w:r>
      <w:r w:rsidRPr="00AF1E1F">
        <w:rPr>
          <w:rFonts w:ascii="Arial" w:hAnsi="Arial" w:cs="Arial"/>
          <w:i/>
          <w:iCs/>
          <w:sz w:val="22"/>
          <w:szCs w:val="22"/>
          <w:lang w:val="en-GB"/>
        </w:rPr>
        <w:t>Current Psychology</w:t>
      </w:r>
      <w:r w:rsidRPr="00AF1E1F">
        <w:rPr>
          <w:rFonts w:ascii="Arial" w:hAnsi="Arial" w:cs="Arial"/>
          <w:sz w:val="22"/>
          <w:szCs w:val="22"/>
          <w:lang w:val="en-GB"/>
        </w:rPr>
        <w:t xml:space="preserve">, </w:t>
      </w:r>
      <w:r w:rsidRPr="00AF1E1F">
        <w:rPr>
          <w:rFonts w:ascii="Arial" w:hAnsi="Arial" w:cs="Arial"/>
          <w:i/>
          <w:iCs/>
          <w:sz w:val="22"/>
          <w:szCs w:val="22"/>
          <w:lang w:val="en-GB"/>
        </w:rPr>
        <w:t>43</w:t>
      </w:r>
      <w:r w:rsidRPr="00AF1E1F">
        <w:rPr>
          <w:rFonts w:ascii="Arial" w:hAnsi="Arial" w:cs="Arial"/>
          <w:sz w:val="22"/>
          <w:szCs w:val="22"/>
          <w:lang w:val="en-GB"/>
        </w:rPr>
        <w:t>(20), 18275-18293.</w:t>
      </w:r>
      <w:hyperlink r:id="rId57">
        <w:r w:rsidRPr="00AF1E1F">
          <w:rPr>
            <w:rFonts w:ascii="Arial" w:hAnsi="Arial" w:cs="Arial"/>
            <w:sz w:val="22"/>
            <w:szCs w:val="22"/>
            <w:lang w:val="en-GB"/>
          </w:rPr>
          <w:t xml:space="preserve"> </w:t>
        </w:r>
      </w:hyperlink>
      <w:hyperlink r:id="rId58">
        <w:r w:rsidRPr="00AF1E1F">
          <w:rPr>
            <w:rFonts w:ascii="Arial" w:hAnsi="Arial" w:cs="Arial"/>
            <w:color w:val="1155CC"/>
            <w:sz w:val="22"/>
            <w:szCs w:val="22"/>
            <w:u w:val="single"/>
            <w:lang w:val="en-GB"/>
          </w:rPr>
          <w:t>https://link.springer.com/content/pdf/10.1007/s12144-023-05604-y.pdf</w:t>
        </w:r>
      </w:hyperlink>
    </w:p>
    <w:p w14:paraId="3383F5E0" w14:textId="77777777" w:rsidR="00934549" w:rsidRPr="00AF1E1F" w:rsidRDefault="00934549" w:rsidP="00934549">
      <w:pPr>
        <w:spacing w:before="240"/>
        <w:rPr>
          <w:rFonts w:ascii="Arial" w:hAnsi="Arial" w:cs="Arial"/>
          <w:color w:val="1155CC"/>
          <w:sz w:val="22"/>
          <w:szCs w:val="22"/>
          <w:u w:val="single"/>
          <w:lang w:val="en-GB"/>
        </w:rPr>
      </w:pPr>
      <w:r w:rsidRPr="00AF1E1F">
        <w:rPr>
          <w:rFonts w:ascii="Arial" w:hAnsi="Arial" w:cs="Arial"/>
          <w:sz w:val="22"/>
          <w:szCs w:val="22"/>
          <w:lang w:val="en-GB"/>
        </w:rPr>
        <w:t xml:space="preserve">MacFarlane, A., Russell-Rose, T. and </w:t>
      </w:r>
      <w:proofErr w:type="spellStart"/>
      <w:r w:rsidRPr="00AF1E1F">
        <w:rPr>
          <w:rFonts w:ascii="Arial" w:hAnsi="Arial" w:cs="Arial"/>
          <w:sz w:val="22"/>
          <w:szCs w:val="22"/>
          <w:lang w:val="en-GB"/>
        </w:rPr>
        <w:t>Shokraneh</w:t>
      </w:r>
      <w:proofErr w:type="spellEnd"/>
      <w:r w:rsidRPr="00AF1E1F">
        <w:rPr>
          <w:rFonts w:ascii="Arial" w:hAnsi="Arial" w:cs="Arial"/>
          <w:sz w:val="22"/>
          <w:szCs w:val="22"/>
          <w:lang w:val="en-GB"/>
        </w:rPr>
        <w:t xml:space="preserve">, F. (2022). Search strategy formulation for systematic reviews: Issues, challenges and opportunities. </w:t>
      </w:r>
      <w:r w:rsidRPr="00AF1E1F">
        <w:rPr>
          <w:rFonts w:ascii="Arial" w:hAnsi="Arial" w:cs="Arial"/>
          <w:i/>
          <w:iCs/>
          <w:sz w:val="22"/>
          <w:szCs w:val="22"/>
          <w:lang w:val="en-GB"/>
        </w:rPr>
        <w:t>Intelligent Systems with Applications</w:t>
      </w:r>
      <w:r w:rsidRPr="00AF1E1F">
        <w:rPr>
          <w:rFonts w:ascii="Arial" w:hAnsi="Arial" w:cs="Arial"/>
          <w:sz w:val="22"/>
          <w:szCs w:val="22"/>
          <w:lang w:val="en-GB"/>
        </w:rPr>
        <w:t xml:space="preserve">, </w:t>
      </w:r>
      <w:r w:rsidRPr="00AF1E1F">
        <w:rPr>
          <w:rFonts w:ascii="Arial" w:hAnsi="Arial" w:cs="Arial"/>
          <w:i/>
          <w:iCs/>
          <w:sz w:val="22"/>
          <w:szCs w:val="22"/>
          <w:lang w:val="en-GB"/>
        </w:rPr>
        <w:t>15</w:t>
      </w:r>
      <w:r w:rsidRPr="00AF1E1F">
        <w:rPr>
          <w:rFonts w:ascii="Arial" w:hAnsi="Arial" w:cs="Arial"/>
          <w:sz w:val="22"/>
          <w:szCs w:val="22"/>
          <w:lang w:val="en-GB"/>
        </w:rPr>
        <w:t>, 200091.</w:t>
      </w:r>
      <w:hyperlink r:id="rId59">
        <w:r w:rsidRPr="00AF1E1F">
          <w:rPr>
            <w:rFonts w:ascii="Arial" w:hAnsi="Arial" w:cs="Arial"/>
            <w:sz w:val="22"/>
            <w:szCs w:val="22"/>
            <w:lang w:val="en-GB"/>
          </w:rPr>
          <w:t xml:space="preserve"> </w:t>
        </w:r>
      </w:hyperlink>
      <w:hyperlink r:id="rId60">
        <w:r w:rsidRPr="00AF1E1F">
          <w:rPr>
            <w:rFonts w:ascii="Arial" w:hAnsi="Arial" w:cs="Arial"/>
            <w:color w:val="1155CC"/>
            <w:sz w:val="22"/>
            <w:szCs w:val="22"/>
            <w:u w:val="single"/>
            <w:lang w:val="en-GB"/>
          </w:rPr>
          <w:t>https://www.sciencedirect.com/science/article/pii/S266730532200031X</w:t>
        </w:r>
      </w:hyperlink>
    </w:p>
    <w:p w14:paraId="687C65D8" w14:textId="77777777" w:rsidR="00934549" w:rsidRPr="00AF1E1F" w:rsidRDefault="00934549" w:rsidP="00934549">
      <w:pPr>
        <w:spacing w:before="240"/>
        <w:rPr>
          <w:rFonts w:ascii="Arial" w:hAnsi="Arial" w:cs="Arial"/>
          <w:color w:val="1155CC"/>
          <w:sz w:val="22"/>
          <w:szCs w:val="22"/>
          <w:u w:val="single"/>
          <w:lang w:val="en-GB"/>
        </w:rPr>
      </w:pPr>
      <w:r w:rsidRPr="00AF1E1F">
        <w:rPr>
          <w:rFonts w:ascii="Arial" w:hAnsi="Arial" w:cs="Arial"/>
          <w:sz w:val="22"/>
          <w:szCs w:val="22"/>
          <w:lang w:val="en-GB"/>
        </w:rPr>
        <w:t>Maurer, M., Mangrum, R., Hilliard-Boone, T., Amolegbe, A., Carman, K.L., Forsythe, L., Mosbacher, R., Lesch, J.K. and Woodward, K., (2022). Understanding the Influence and Impact of Stakeholder Engagement in Patient-</w:t>
      </w:r>
      <w:proofErr w:type="spellStart"/>
      <w:r w:rsidRPr="00AF1E1F">
        <w:rPr>
          <w:rFonts w:ascii="Arial" w:hAnsi="Arial" w:cs="Arial"/>
          <w:sz w:val="22"/>
          <w:szCs w:val="22"/>
          <w:lang w:val="en-GB"/>
        </w:rPr>
        <w:t>centered</w:t>
      </w:r>
      <w:proofErr w:type="spellEnd"/>
      <w:r w:rsidRPr="00AF1E1F">
        <w:rPr>
          <w:rFonts w:ascii="Arial" w:hAnsi="Arial" w:cs="Arial"/>
          <w:sz w:val="22"/>
          <w:szCs w:val="22"/>
          <w:lang w:val="en-GB"/>
        </w:rPr>
        <w:t xml:space="preserve"> Outcomes Research: a Qualitative Study: Maurer et al. </w:t>
      </w:r>
      <w:r w:rsidRPr="00AF1E1F">
        <w:rPr>
          <w:rFonts w:ascii="Arial" w:hAnsi="Arial" w:cs="Arial"/>
          <w:i/>
          <w:iCs/>
          <w:sz w:val="22"/>
          <w:szCs w:val="22"/>
          <w:lang w:val="en-GB"/>
        </w:rPr>
        <w:t>Journal of general internal medicine</w:t>
      </w:r>
      <w:r w:rsidRPr="00AF1E1F">
        <w:rPr>
          <w:rFonts w:ascii="Arial" w:hAnsi="Arial" w:cs="Arial"/>
          <w:sz w:val="22"/>
          <w:szCs w:val="22"/>
          <w:lang w:val="en-GB"/>
        </w:rPr>
        <w:t xml:space="preserve">, </w:t>
      </w:r>
      <w:r w:rsidRPr="00AF1E1F">
        <w:rPr>
          <w:rFonts w:ascii="Arial" w:hAnsi="Arial" w:cs="Arial"/>
          <w:i/>
          <w:iCs/>
          <w:sz w:val="22"/>
          <w:szCs w:val="22"/>
          <w:lang w:val="en-GB"/>
        </w:rPr>
        <w:t>37</w:t>
      </w:r>
      <w:r w:rsidRPr="00AF1E1F">
        <w:rPr>
          <w:rFonts w:ascii="Arial" w:hAnsi="Arial" w:cs="Arial"/>
          <w:sz w:val="22"/>
          <w:szCs w:val="22"/>
          <w:lang w:val="en-GB"/>
        </w:rPr>
        <w:t>(Suppl 1), pp.6-13.</w:t>
      </w:r>
      <w:hyperlink r:id="rId61">
        <w:r w:rsidRPr="00AF1E1F">
          <w:rPr>
            <w:rFonts w:ascii="Arial" w:hAnsi="Arial" w:cs="Arial"/>
            <w:sz w:val="22"/>
            <w:szCs w:val="22"/>
            <w:lang w:val="en-GB"/>
          </w:rPr>
          <w:t xml:space="preserve"> </w:t>
        </w:r>
      </w:hyperlink>
      <w:hyperlink r:id="rId62">
        <w:r w:rsidRPr="00AF1E1F">
          <w:rPr>
            <w:rFonts w:ascii="Arial" w:hAnsi="Arial" w:cs="Arial"/>
            <w:color w:val="1155CC"/>
            <w:sz w:val="22"/>
            <w:szCs w:val="22"/>
            <w:u w:val="single"/>
            <w:lang w:val="en-GB"/>
          </w:rPr>
          <w:t>https://link.springer.com/content/pdf/10.1007/s11606-021-07104-w.pdf</w:t>
        </w:r>
      </w:hyperlink>
    </w:p>
    <w:p w14:paraId="075BF6A6" w14:textId="77777777" w:rsidR="00934549" w:rsidRPr="00AF1E1F" w:rsidRDefault="00934549" w:rsidP="00934549">
      <w:pPr>
        <w:spacing w:before="240"/>
        <w:rPr>
          <w:rFonts w:ascii="Arial" w:hAnsi="Arial" w:cs="Arial"/>
          <w:sz w:val="22"/>
          <w:szCs w:val="22"/>
          <w:lang w:val="en-GB"/>
        </w:rPr>
      </w:pPr>
      <w:r w:rsidRPr="00AF1E1F">
        <w:rPr>
          <w:rFonts w:ascii="Arial" w:hAnsi="Arial" w:cs="Arial"/>
          <w:sz w:val="22"/>
          <w:szCs w:val="22"/>
          <w:lang w:val="en-GB"/>
        </w:rPr>
        <w:t xml:space="preserve">McLeod, S. (2024). </w:t>
      </w:r>
      <w:r w:rsidRPr="00AF1E1F">
        <w:rPr>
          <w:rFonts w:ascii="Arial" w:hAnsi="Arial" w:cs="Arial"/>
          <w:i/>
          <w:iCs/>
          <w:sz w:val="22"/>
          <w:szCs w:val="22"/>
          <w:lang w:val="en-GB"/>
        </w:rPr>
        <w:t xml:space="preserve">Thematic analysis: A </w:t>
      </w:r>
      <w:proofErr w:type="gramStart"/>
      <w:r w:rsidRPr="00AF1E1F">
        <w:rPr>
          <w:rFonts w:ascii="Arial" w:hAnsi="Arial" w:cs="Arial"/>
          <w:i/>
          <w:iCs/>
          <w:sz w:val="22"/>
          <w:szCs w:val="22"/>
          <w:lang w:val="en-GB"/>
        </w:rPr>
        <w:t>step by step</w:t>
      </w:r>
      <w:proofErr w:type="gramEnd"/>
      <w:r w:rsidRPr="00AF1E1F">
        <w:rPr>
          <w:rFonts w:ascii="Arial" w:hAnsi="Arial" w:cs="Arial"/>
          <w:i/>
          <w:iCs/>
          <w:sz w:val="22"/>
          <w:szCs w:val="22"/>
          <w:lang w:val="en-GB"/>
        </w:rPr>
        <w:t xml:space="preserve"> guide</w:t>
      </w:r>
      <w:r w:rsidRPr="00AF1E1F">
        <w:rPr>
          <w:rFonts w:ascii="Arial" w:hAnsi="Arial" w:cs="Arial"/>
          <w:sz w:val="22"/>
          <w:szCs w:val="22"/>
          <w:lang w:val="en-GB"/>
        </w:rPr>
        <w:t xml:space="preserve">. [online] </w:t>
      </w:r>
      <w:proofErr w:type="spellStart"/>
      <w:r w:rsidRPr="00AF1E1F">
        <w:rPr>
          <w:rFonts w:ascii="Arial" w:hAnsi="Arial" w:cs="Arial"/>
          <w:i/>
          <w:iCs/>
          <w:sz w:val="22"/>
          <w:szCs w:val="22"/>
          <w:lang w:val="en-GB"/>
        </w:rPr>
        <w:t>SimplyPsychology</w:t>
      </w:r>
      <w:proofErr w:type="spellEnd"/>
      <w:r w:rsidRPr="00AF1E1F">
        <w:rPr>
          <w:rFonts w:ascii="Arial" w:hAnsi="Arial" w:cs="Arial"/>
          <w:sz w:val="22"/>
          <w:szCs w:val="22"/>
          <w:lang w:val="en-GB"/>
        </w:rPr>
        <w:t>. Available at:</w:t>
      </w:r>
      <w:hyperlink r:id="rId63">
        <w:r w:rsidRPr="00AF1E1F">
          <w:rPr>
            <w:rFonts w:ascii="Arial" w:hAnsi="Arial" w:cs="Arial"/>
            <w:sz w:val="22"/>
            <w:szCs w:val="22"/>
            <w:lang w:val="en-GB"/>
          </w:rPr>
          <w:t xml:space="preserve"> </w:t>
        </w:r>
      </w:hyperlink>
      <w:hyperlink r:id="rId64">
        <w:r w:rsidRPr="00AF1E1F">
          <w:rPr>
            <w:rFonts w:ascii="Arial" w:hAnsi="Arial" w:cs="Arial"/>
            <w:color w:val="1155CC"/>
            <w:sz w:val="22"/>
            <w:szCs w:val="22"/>
            <w:u w:val="single"/>
            <w:lang w:val="en-GB"/>
          </w:rPr>
          <w:t>https://www.simplypsychology.org/thematic-analysis.html</w:t>
        </w:r>
      </w:hyperlink>
      <w:r w:rsidRPr="00AF1E1F">
        <w:rPr>
          <w:rFonts w:ascii="Arial" w:hAnsi="Arial" w:cs="Arial"/>
          <w:sz w:val="22"/>
          <w:szCs w:val="22"/>
          <w:lang w:val="en-GB"/>
        </w:rPr>
        <w:t xml:space="preserve"> [Accessed 14 Aug. 2026].</w:t>
      </w:r>
    </w:p>
    <w:p w14:paraId="6E11F659" w14:textId="77777777" w:rsidR="00934549" w:rsidRPr="00AF1E1F" w:rsidRDefault="00934549" w:rsidP="00934549">
      <w:pPr>
        <w:spacing w:before="240"/>
        <w:rPr>
          <w:rFonts w:ascii="Arial" w:hAnsi="Arial" w:cs="Arial"/>
          <w:color w:val="1155CC"/>
          <w:sz w:val="22"/>
          <w:szCs w:val="22"/>
          <w:u w:val="single"/>
          <w:lang w:val="en-GB"/>
        </w:rPr>
      </w:pPr>
      <w:r w:rsidRPr="00AF1E1F">
        <w:rPr>
          <w:rFonts w:ascii="Arial" w:hAnsi="Arial" w:cs="Arial"/>
          <w:sz w:val="22"/>
          <w:szCs w:val="22"/>
          <w:lang w:val="en-GB"/>
        </w:rPr>
        <w:t xml:space="preserve">Muchiri, A., Charles, J. U. M. A., Ndiege, J. R. A. and </w:t>
      </w:r>
      <w:proofErr w:type="spellStart"/>
      <w:r w:rsidRPr="00AF1E1F">
        <w:rPr>
          <w:rFonts w:ascii="Arial" w:hAnsi="Arial" w:cs="Arial"/>
          <w:sz w:val="22"/>
          <w:szCs w:val="22"/>
          <w:lang w:val="en-GB"/>
        </w:rPr>
        <w:t>Musuva</w:t>
      </w:r>
      <w:proofErr w:type="spellEnd"/>
      <w:r w:rsidRPr="00AF1E1F">
        <w:rPr>
          <w:rFonts w:ascii="Arial" w:hAnsi="Arial" w:cs="Arial"/>
          <w:sz w:val="22"/>
          <w:szCs w:val="22"/>
          <w:lang w:val="en-GB"/>
        </w:rPr>
        <w:t xml:space="preserve">, P. M. (2025, May). “Left Behind” in Digital Transformation: A Case of E-Government Non-Use Among Senior Citizens in Kenya. In </w:t>
      </w:r>
      <w:r w:rsidRPr="00AF1E1F">
        <w:rPr>
          <w:rFonts w:ascii="Arial" w:hAnsi="Arial" w:cs="Arial"/>
          <w:i/>
          <w:iCs/>
          <w:sz w:val="22"/>
          <w:szCs w:val="22"/>
          <w:lang w:val="en-GB"/>
        </w:rPr>
        <w:t>2025 IST-Africa Conference (IST-Africa)</w:t>
      </w:r>
      <w:r w:rsidRPr="00AF1E1F">
        <w:rPr>
          <w:rFonts w:ascii="Arial" w:hAnsi="Arial" w:cs="Arial"/>
          <w:sz w:val="22"/>
          <w:szCs w:val="22"/>
          <w:lang w:val="en-GB"/>
        </w:rPr>
        <w:t xml:space="preserve"> (pp. 1-10). IEEE.</w:t>
      </w:r>
      <w:hyperlink r:id="rId65">
        <w:r w:rsidRPr="00AF1E1F">
          <w:rPr>
            <w:rFonts w:ascii="Arial" w:hAnsi="Arial" w:cs="Arial"/>
            <w:sz w:val="22"/>
            <w:szCs w:val="22"/>
            <w:lang w:val="en-GB"/>
          </w:rPr>
          <w:t xml:space="preserve"> </w:t>
        </w:r>
      </w:hyperlink>
      <w:hyperlink r:id="rId66">
        <w:r w:rsidRPr="00AF1E1F">
          <w:rPr>
            <w:rFonts w:ascii="Arial" w:hAnsi="Arial" w:cs="Arial"/>
            <w:color w:val="1155CC"/>
            <w:sz w:val="22"/>
            <w:szCs w:val="22"/>
            <w:u w:val="single"/>
            <w:lang w:val="en-GB"/>
          </w:rPr>
          <w:t>https://www.researchgate.net/profile/Anne-Muchiri/publication/393625971_Left_Behind_in_Digital_Transformation_A_Case_of_E-Government_Non-Use_Among_Senior_Citizens_in_Kenya/links/6897ca9f9a3902639b87a7c8/Left-Behind-in-Digital-Transformation-A-Case-of-E-Government-Non-Use-Among-Senior-Citizens-in-Kenya.pdf</w:t>
        </w:r>
      </w:hyperlink>
    </w:p>
    <w:p w14:paraId="4224AF70" w14:textId="77777777" w:rsidR="00934549" w:rsidRPr="00AF1E1F" w:rsidRDefault="00934549" w:rsidP="00934549">
      <w:pPr>
        <w:spacing w:before="240"/>
        <w:rPr>
          <w:rFonts w:ascii="Arial" w:hAnsi="Arial" w:cs="Arial"/>
          <w:sz w:val="22"/>
          <w:szCs w:val="22"/>
          <w:lang w:val="en-GB"/>
        </w:rPr>
      </w:pPr>
      <w:r w:rsidRPr="00AF1E1F">
        <w:rPr>
          <w:rFonts w:ascii="Arial" w:hAnsi="Arial" w:cs="Arial"/>
          <w:sz w:val="22"/>
          <w:szCs w:val="22"/>
          <w:lang w:val="en-GB"/>
        </w:rPr>
        <w:t xml:space="preserve">NHS (2024). </w:t>
      </w:r>
      <w:r w:rsidRPr="00AF1E1F">
        <w:rPr>
          <w:rFonts w:ascii="Arial" w:hAnsi="Arial" w:cs="Arial"/>
          <w:i/>
          <w:iCs/>
          <w:sz w:val="22"/>
          <w:szCs w:val="22"/>
          <w:lang w:val="en-GB"/>
        </w:rPr>
        <w:t>NHS England » England’s NHS mental health services treat record 3.8 million people last year</w:t>
      </w:r>
      <w:r w:rsidRPr="00AF1E1F">
        <w:rPr>
          <w:rFonts w:ascii="Arial" w:hAnsi="Arial" w:cs="Arial"/>
          <w:sz w:val="22"/>
          <w:szCs w:val="22"/>
          <w:lang w:val="en-GB"/>
        </w:rPr>
        <w:t xml:space="preserve">. [online] </w:t>
      </w:r>
      <w:r w:rsidRPr="00AF1E1F">
        <w:rPr>
          <w:rFonts w:ascii="Arial" w:hAnsi="Arial" w:cs="Arial"/>
          <w:i/>
          <w:iCs/>
          <w:sz w:val="22"/>
          <w:szCs w:val="22"/>
          <w:lang w:val="en-GB"/>
        </w:rPr>
        <w:t>England.nhs.uk</w:t>
      </w:r>
      <w:r w:rsidRPr="00AF1E1F">
        <w:rPr>
          <w:rFonts w:ascii="Arial" w:hAnsi="Arial" w:cs="Arial"/>
          <w:sz w:val="22"/>
          <w:szCs w:val="22"/>
          <w:lang w:val="en-GB"/>
        </w:rPr>
        <w:t>. Available at:</w:t>
      </w:r>
      <w:hyperlink r:id="rId67">
        <w:r w:rsidRPr="00AF1E1F">
          <w:rPr>
            <w:rFonts w:ascii="Arial" w:hAnsi="Arial" w:cs="Arial"/>
            <w:sz w:val="22"/>
            <w:szCs w:val="22"/>
            <w:lang w:val="en-GB"/>
          </w:rPr>
          <w:t xml:space="preserve"> </w:t>
        </w:r>
      </w:hyperlink>
      <w:hyperlink r:id="rId68">
        <w:r w:rsidRPr="00AF1E1F">
          <w:rPr>
            <w:rFonts w:ascii="Arial" w:hAnsi="Arial" w:cs="Arial"/>
            <w:color w:val="1155CC"/>
            <w:sz w:val="22"/>
            <w:szCs w:val="22"/>
            <w:u w:val="single"/>
            <w:lang w:val="en-GB"/>
          </w:rPr>
          <w:t>https://www.england.nhs.uk/2024/10/englands-nhs-mental-health-services-treat-record-3-8-million-people-last-year/</w:t>
        </w:r>
      </w:hyperlink>
      <w:r w:rsidRPr="00AF1E1F">
        <w:rPr>
          <w:rFonts w:ascii="Arial" w:hAnsi="Arial" w:cs="Arial"/>
          <w:sz w:val="22"/>
          <w:szCs w:val="22"/>
          <w:lang w:val="en-GB"/>
        </w:rPr>
        <w:t xml:space="preserve"> [Accessed 14 Aug. 2026].</w:t>
      </w:r>
    </w:p>
    <w:p w14:paraId="146B4650" w14:textId="77777777" w:rsidR="00934549" w:rsidRPr="00AF1E1F" w:rsidRDefault="00934549" w:rsidP="00934549">
      <w:pPr>
        <w:spacing w:before="240"/>
        <w:rPr>
          <w:rFonts w:ascii="Arial" w:hAnsi="Arial" w:cs="Arial"/>
          <w:color w:val="1155CC"/>
          <w:sz w:val="22"/>
          <w:szCs w:val="22"/>
          <w:u w:val="single"/>
          <w:lang w:val="en-GB"/>
        </w:rPr>
      </w:pPr>
      <w:r w:rsidRPr="00AF1E1F">
        <w:rPr>
          <w:rFonts w:ascii="Arial" w:hAnsi="Arial" w:cs="Arial"/>
          <w:sz w:val="22"/>
          <w:szCs w:val="22"/>
          <w:lang w:val="en-GB"/>
        </w:rPr>
        <w:t xml:space="preserve">Perim, C., Sousa, C. and Damásio, M. J. (2026). Digital literacy and older people: A case study in lifelong learning institutions in Lisbon. </w:t>
      </w:r>
      <w:r w:rsidRPr="00AF1E1F">
        <w:rPr>
          <w:rFonts w:ascii="Arial" w:hAnsi="Arial" w:cs="Arial"/>
          <w:i/>
          <w:iCs/>
          <w:sz w:val="22"/>
          <w:szCs w:val="22"/>
          <w:lang w:val="en-GB"/>
        </w:rPr>
        <w:t>Educational Gerontology</w:t>
      </w:r>
      <w:r w:rsidRPr="00AF1E1F">
        <w:rPr>
          <w:rFonts w:ascii="Arial" w:hAnsi="Arial" w:cs="Arial"/>
          <w:sz w:val="22"/>
          <w:szCs w:val="22"/>
          <w:lang w:val="en-GB"/>
        </w:rPr>
        <w:t xml:space="preserve">, </w:t>
      </w:r>
      <w:r w:rsidRPr="00AF1E1F">
        <w:rPr>
          <w:rFonts w:ascii="Arial" w:hAnsi="Arial" w:cs="Arial"/>
          <w:i/>
          <w:iCs/>
          <w:sz w:val="22"/>
          <w:szCs w:val="22"/>
          <w:lang w:val="en-GB"/>
        </w:rPr>
        <w:t>52</w:t>
      </w:r>
      <w:r w:rsidRPr="00AF1E1F">
        <w:rPr>
          <w:rFonts w:ascii="Arial" w:hAnsi="Arial" w:cs="Arial"/>
          <w:sz w:val="22"/>
          <w:szCs w:val="22"/>
          <w:lang w:val="en-GB"/>
        </w:rPr>
        <w:t>(5), 521-535.</w:t>
      </w:r>
      <w:hyperlink r:id="rId69">
        <w:r w:rsidRPr="00AF1E1F">
          <w:rPr>
            <w:rFonts w:ascii="Arial" w:hAnsi="Arial" w:cs="Arial"/>
            <w:sz w:val="22"/>
            <w:szCs w:val="22"/>
            <w:lang w:val="en-GB"/>
          </w:rPr>
          <w:t xml:space="preserve"> </w:t>
        </w:r>
      </w:hyperlink>
      <w:hyperlink r:id="rId70">
        <w:r w:rsidRPr="00AF1E1F">
          <w:rPr>
            <w:rFonts w:ascii="Arial" w:hAnsi="Arial" w:cs="Arial"/>
            <w:color w:val="1155CC"/>
            <w:sz w:val="22"/>
            <w:szCs w:val="22"/>
            <w:u w:val="single"/>
            <w:lang w:val="en-GB"/>
          </w:rPr>
          <w:t>https://www.researchgate.net/profile/Carla-Sousa-</w:t>
        </w:r>
        <w:r w:rsidRPr="00AF1E1F">
          <w:rPr>
            <w:rFonts w:ascii="Arial" w:hAnsi="Arial" w:cs="Arial"/>
            <w:color w:val="1155CC"/>
            <w:sz w:val="22"/>
            <w:szCs w:val="22"/>
            <w:u w:val="single"/>
            <w:lang w:val="en-GB"/>
          </w:rPr>
          <w:lastRenderedPageBreak/>
          <w:t>6/publication/391769379_Digital_literacy_and_older_people_A_case_study_in_lifelong_learning_institutions_in_Lisbon_Digital_literacy_and_older_people_A_case_study_in_lifelong_learning_institutions_in_Lisbon/links/684308a2df0e3f544f5d4e9f/Digital-literacy-and-older-people-A-case-study-in-lifelong-learning-institutions-in-Lisbon-Digital-literacy-and-older-people-A-case-study-in-lifelong-learning-institutions-in-Lisbon.pdf</w:t>
        </w:r>
      </w:hyperlink>
    </w:p>
    <w:p w14:paraId="727530BE" w14:textId="77777777" w:rsidR="00934549" w:rsidRDefault="00934549" w:rsidP="00934549">
      <w:pPr>
        <w:spacing w:before="240"/>
      </w:pPr>
      <w:r w:rsidRPr="00AF1E1F">
        <w:rPr>
          <w:rFonts w:ascii="Arial" w:hAnsi="Arial" w:cs="Arial"/>
          <w:sz w:val="22"/>
          <w:szCs w:val="22"/>
          <w:lang w:val="en-GB"/>
        </w:rPr>
        <w:t xml:space="preserve">Pervin, N. (2022). The interpretivist research paradigm: A subjective notion of a social context. </w:t>
      </w:r>
      <w:r w:rsidRPr="00AF1E1F">
        <w:rPr>
          <w:rFonts w:ascii="Arial" w:hAnsi="Arial" w:cs="Arial"/>
          <w:i/>
          <w:iCs/>
          <w:sz w:val="22"/>
          <w:szCs w:val="22"/>
          <w:lang w:val="en-GB"/>
        </w:rPr>
        <w:t>International journal of academic research in progressive education and development</w:t>
      </w:r>
      <w:r w:rsidRPr="00AF1E1F">
        <w:rPr>
          <w:rFonts w:ascii="Arial" w:hAnsi="Arial" w:cs="Arial"/>
          <w:sz w:val="22"/>
          <w:szCs w:val="22"/>
          <w:lang w:val="en-GB"/>
        </w:rPr>
        <w:t>.</w:t>
      </w:r>
      <w:hyperlink r:id="rId71">
        <w:r w:rsidRPr="00AF1E1F">
          <w:rPr>
            <w:rFonts w:ascii="Arial" w:hAnsi="Arial" w:cs="Arial"/>
            <w:sz w:val="22"/>
            <w:szCs w:val="22"/>
            <w:lang w:val="en-GB"/>
          </w:rPr>
          <w:t xml:space="preserve"> </w:t>
        </w:r>
      </w:hyperlink>
      <w:hyperlink r:id="rId72">
        <w:r w:rsidRPr="00AF1E1F">
          <w:rPr>
            <w:rFonts w:ascii="Arial" w:hAnsi="Arial" w:cs="Arial"/>
            <w:color w:val="1155CC"/>
            <w:sz w:val="22"/>
            <w:szCs w:val="22"/>
            <w:u w:val="single"/>
            <w:lang w:val="en-GB"/>
          </w:rPr>
          <w:t>https://www.academia.edu/download/89382083/the-interpretivist-research-paradigm-a-subjective-notion-of-a-social-context.pdf</w:t>
        </w:r>
      </w:hyperlink>
    </w:p>
    <w:p w14:paraId="14DBE662" w14:textId="77777777" w:rsidR="00934549" w:rsidRPr="00AF1E1F" w:rsidRDefault="00934549" w:rsidP="00934549">
      <w:pPr>
        <w:spacing w:before="240"/>
        <w:rPr>
          <w:rFonts w:ascii="Arial" w:hAnsi="Arial" w:cs="Arial"/>
          <w:color w:val="1155CC"/>
          <w:sz w:val="22"/>
          <w:szCs w:val="22"/>
          <w:u w:val="single"/>
          <w:lang w:val="en-GB"/>
        </w:rPr>
      </w:pPr>
      <w:r w:rsidRPr="00AF1E1F">
        <w:rPr>
          <w:rFonts w:ascii="Arial" w:hAnsi="Arial" w:cs="Arial"/>
          <w:sz w:val="22"/>
          <w:szCs w:val="22"/>
          <w:lang w:val="en-GB"/>
        </w:rPr>
        <w:t xml:space="preserve">Proudfoot, K. (2023). Inductive/deductive hybrid thematic analysis in mixed methods research. </w:t>
      </w:r>
      <w:r w:rsidRPr="00AF1E1F">
        <w:rPr>
          <w:rFonts w:ascii="Arial" w:hAnsi="Arial" w:cs="Arial"/>
          <w:i/>
          <w:iCs/>
          <w:sz w:val="22"/>
          <w:szCs w:val="22"/>
          <w:lang w:val="en-GB"/>
        </w:rPr>
        <w:t>Journal of mixed methods research</w:t>
      </w:r>
      <w:r w:rsidRPr="00AF1E1F">
        <w:rPr>
          <w:rFonts w:ascii="Arial" w:hAnsi="Arial" w:cs="Arial"/>
          <w:sz w:val="22"/>
          <w:szCs w:val="22"/>
          <w:lang w:val="en-GB"/>
        </w:rPr>
        <w:t xml:space="preserve">, </w:t>
      </w:r>
      <w:r w:rsidRPr="00AF1E1F">
        <w:rPr>
          <w:rFonts w:ascii="Arial" w:hAnsi="Arial" w:cs="Arial"/>
          <w:i/>
          <w:iCs/>
          <w:sz w:val="22"/>
          <w:szCs w:val="22"/>
          <w:lang w:val="en-GB"/>
        </w:rPr>
        <w:t>17</w:t>
      </w:r>
      <w:r w:rsidRPr="00AF1E1F">
        <w:rPr>
          <w:rFonts w:ascii="Arial" w:hAnsi="Arial" w:cs="Arial"/>
          <w:sz w:val="22"/>
          <w:szCs w:val="22"/>
          <w:lang w:val="en-GB"/>
        </w:rPr>
        <w:t>(3), 308-326.</w:t>
      </w:r>
      <w:hyperlink r:id="rId73">
        <w:r w:rsidRPr="00AF1E1F">
          <w:rPr>
            <w:rFonts w:ascii="Arial" w:hAnsi="Arial" w:cs="Arial"/>
            <w:sz w:val="22"/>
            <w:szCs w:val="22"/>
            <w:lang w:val="en-GB"/>
          </w:rPr>
          <w:t xml:space="preserve"> </w:t>
        </w:r>
      </w:hyperlink>
      <w:hyperlink r:id="rId74">
        <w:r w:rsidRPr="00AF1E1F">
          <w:rPr>
            <w:rFonts w:ascii="Arial" w:hAnsi="Arial" w:cs="Arial"/>
            <w:color w:val="1155CC"/>
            <w:sz w:val="22"/>
            <w:szCs w:val="22"/>
            <w:u w:val="single"/>
            <w:lang w:val="en-GB"/>
          </w:rPr>
          <w:t>https://journals.sagepub.com/doi/pdf/10.1177/15586898221126816</w:t>
        </w:r>
      </w:hyperlink>
    </w:p>
    <w:p w14:paraId="5321ECBB" w14:textId="77777777" w:rsidR="00934549" w:rsidRPr="00AF1E1F" w:rsidRDefault="00934549" w:rsidP="00934549">
      <w:pPr>
        <w:spacing w:before="240"/>
        <w:rPr>
          <w:rFonts w:ascii="Arial" w:hAnsi="Arial" w:cs="Arial"/>
          <w:color w:val="1155CC"/>
          <w:sz w:val="22"/>
          <w:szCs w:val="22"/>
          <w:u w:val="single"/>
          <w:lang w:val="en-GB"/>
        </w:rPr>
      </w:pPr>
      <w:r w:rsidRPr="00AF1E1F">
        <w:rPr>
          <w:rFonts w:ascii="Arial" w:hAnsi="Arial" w:cs="Arial"/>
          <w:sz w:val="22"/>
          <w:szCs w:val="22"/>
          <w:lang w:val="en-GB"/>
        </w:rPr>
        <w:t xml:space="preserve">Ren, J. and Xiao, H. (2023). Exercise for mental well-being: exploring neurobiological advances and intervention effects in depression. </w:t>
      </w:r>
      <w:r w:rsidRPr="00AF1E1F">
        <w:rPr>
          <w:rFonts w:ascii="Arial" w:hAnsi="Arial" w:cs="Arial"/>
          <w:i/>
          <w:iCs/>
          <w:sz w:val="22"/>
          <w:szCs w:val="22"/>
          <w:lang w:val="en-GB"/>
        </w:rPr>
        <w:t>Life</w:t>
      </w:r>
      <w:r w:rsidRPr="00AF1E1F">
        <w:rPr>
          <w:rFonts w:ascii="Arial" w:hAnsi="Arial" w:cs="Arial"/>
          <w:sz w:val="22"/>
          <w:szCs w:val="22"/>
          <w:lang w:val="en-GB"/>
        </w:rPr>
        <w:t xml:space="preserve">, </w:t>
      </w:r>
      <w:r w:rsidRPr="00AF1E1F">
        <w:rPr>
          <w:rFonts w:ascii="Arial" w:hAnsi="Arial" w:cs="Arial"/>
          <w:i/>
          <w:iCs/>
          <w:sz w:val="22"/>
          <w:szCs w:val="22"/>
          <w:lang w:val="en-GB"/>
        </w:rPr>
        <w:t>13</w:t>
      </w:r>
      <w:r w:rsidRPr="00AF1E1F">
        <w:rPr>
          <w:rFonts w:ascii="Arial" w:hAnsi="Arial" w:cs="Arial"/>
          <w:sz w:val="22"/>
          <w:szCs w:val="22"/>
          <w:lang w:val="en-GB"/>
        </w:rPr>
        <w:t>(7), 1505.</w:t>
      </w:r>
      <w:hyperlink r:id="rId75">
        <w:r w:rsidRPr="00AF1E1F">
          <w:rPr>
            <w:rFonts w:ascii="Arial" w:hAnsi="Arial" w:cs="Arial"/>
            <w:sz w:val="22"/>
            <w:szCs w:val="22"/>
            <w:lang w:val="en-GB"/>
          </w:rPr>
          <w:t xml:space="preserve"> </w:t>
        </w:r>
      </w:hyperlink>
      <w:hyperlink r:id="rId76">
        <w:r w:rsidRPr="00AF1E1F">
          <w:rPr>
            <w:rFonts w:ascii="Arial" w:hAnsi="Arial" w:cs="Arial"/>
            <w:color w:val="1155CC"/>
            <w:sz w:val="22"/>
            <w:szCs w:val="22"/>
            <w:u w:val="single"/>
            <w:lang w:val="en-GB"/>
          </w:rPr>
          <w:t>https://www.mdpi.com/2075-1729/13/7/1505</w:t>
        </w:r>
      </w:hyperlink>
    </w:p>
    <w:p w14:paraId="5783A570" w14:textId="77777777" w:rsidR="00934549" w:rsidRPr="00AF1E1F" w:rsidRDefault="00934549" w:rsidP="00934549">
      <w:pPr>
        <w:spacing w:before="240"/>
        <w:rPr>
          <w:rFonts w:ascii="Arial" w:hAnsi="Arial" w:cs="Arial"/>
          <w:color w:val="1155CC"/>
          <w:sz w:val="22"/>
          <w:szCs w:val="22"/>
          <w:u w:val="single"/>
          <w:lang w:val="en-GB"/>
        </w:rPr>
      </w:pPr>
      <w:r w:rsidRPr="00AF1E1F">
        <w:rPr>
          <w:rFonts w:ascii="Arial" w:hAnsi="Arial" w:cs="Arial"/>
          <w:sz w:val="22"/>
          <w:szCs w:val="22"/>
          <w:lang w:val="en-GB"/>
        </w:rPr>
        <w:t xml:space="preserve">Reynolds 3rd, C. F., </w:t>
      </w:r>
      <w:proofErr w:type="spellStart"/>
      <w:r w:rsidRPr="00AF1E1F">
        <w:rPr>
          <w:rFonts w:ascii="Arial" w:hAnsi="Arial" w:cs="Arial"/>
          <w:sz w:val="22"/>
          <w:szCs w:val="22"/>
          <w:lang w:val="en-GB"/>
        </w:rPr>
        <w:t>Jeste</w:t>
      </w:r>
      <w:proofErr w:type="spellEnd"/>
      <w:r w:rsidRPr="00AF1E1F">
        <w:rPr>
          <w:rFonts w:ascii="Arial" w:hAnsi="Arial" w:cs="Arial"/>
          <w:sz w:val="22"/>
          <w:szCs w:val="22"/>
          <w:lang w:val="en-GB"/>
        </w:rPr>
        <w:t xml:space="preserve">, D. V., Sachdev, P. S. and Blazer, D. G. (2022). Mental health care for older adults: recent advances and new directions in clinical practice and research. </w:t>
      </w:r>
      <w:r w:rsidRPr="00AF1E1F">
        <w:rPr>
          <w:rFonts w:ascii="Arial" w:hAnsi="Arial" w:cs="Arial"/>
          <w:i/>
          <w:iCs/>
          <w:sz w:val="22"/>
          <w:szCs w:val="22"/>
          <w:lang w:val="en-GB"/>
        </w:rPr>
        <w:t>World Psychiatry</w:t>
      </w:r>
      <w:r w:rsidRPr="00AF1E1F">
        <w:rPr>
          <w:rFonts w:ascii="Arial" w:hAnsi="Arial" w:cs="Arial"/>
          <w:sz w:val="22"/>
          <w:szCs w:val="22"/>
          <w:lang w:val="en-GB"/>
        </w:rPr>
        <w:t xml:space="preserve">, </w:t>
      </w:r>
      <w:r w:rsidRPr="00AF1E1F">
        <w:rPr>
          <w:rFonts w:ascii="Arial" w:hAnsi="Arial" w:cs="Arial"/>
          <w:i/>
          <w:iCs/>
          <w:sz w:val="22"/>
          <w:szCs w:val="22"/>
          <w:lang w:val="en-GB"/>
        </w:rPr>
        <w:t>21</w:t>
      </w:r>
      <w:r w:rsidRPr="00AF1E1F">
        <w:rPr>
          <w:rFonts w:ascii="Arial" w:hAnsi="Arial" w:cs="Arial"/>
          <w:sz w:val="22"/>
          <w:szCs w:val="22"/>
          <w:lang w:val="en-GB"/>
        </w:rPr>
        <w:t>(3), 336-363.</w:t>
      </w:r>
      <w:hyperlink r:id="rId77">
        <w:r w:rsidRPr="00AF1E1F">
          <w:rPr>
            <w:rFonts w:ascii="Arial" w:hAnsi="Arial" w:cs="Arial"/>
            <w:sz w:val="22"/>
            <w:szCs w:val="22"/>
            <w:lang w:val="en-GB"/>
          </w:rPr>
          <w:t xml:space="preserve"> </w:t>
        </w:r>
      </w:hyperlink>
      <w:hyperlink r:id="rId78">
        <w:r w:rsidRPr="00AF1E1F">
          <w:rPr>
            <w:rFonts w:ascii="Arial" w:hAnsi="Arial" w:cs="Arial"/>
            <w:color w:val="1155CC"/>
            <w:sz w:val="22"/>
            <w:szCs w:val="22"/>
            <w:u w:val="single"/>
            <w:lang w:val="en-GB"/>
          </w:rPr>
          <w:t>https://onlinelibrary.wiley.com/doi/pdf/10.1002/wps.20996</w:t>
        </w:r>
      </w:hyperlink>
    </w:p>
    <w:p w14:paraId="706E9BEA" w14:textId="77777777" w:rsidR="00934549" w:rsidRPr="00AF1E1F" w:rsidRDefault="00934549" w:rsidP="00934549">
      <w:pPr>
        <w:spacing w:before="240"/>
        <w:rPr>
          <w:rFonts w:ascii="Arial" w:hAnsi="Arial" w:cs="Arial"/>
          <w:color w:val="1155CC"/>
          <w:sz w:val="22"/>
          <w:szCs w:val="22"/>
          <w:u w:val="single"/>
          <w:lang w:val="en-GB"/>
        </w:rPr>
      </w:pPr>
      <w:r w:rsidRPr="00AF1E1F">
        <w:rPr>
          <w:rFonts w:ascii="Arial" w:hAnsi="Arial" w:cs="Arial"/>
          <w:sz w:val="22"/>
          <w:szCs w:val="22"/>
          <w:lang w:val="en-GB"/>
        </w:rPr>
        <w:t xml:space="preserve">Shaheen, N., Shaheen, A., Ramadan, A., </w:t>
      </w:r>
      <w:proofErr w:type="spellStart"/>
      <w:r w:rsidRPr="00AF1E1F">
        <w:rPr>
          <w:rFonts w:ascii="Arial" w:hAnsi="Arial" w:cs="Arial"/>
          <w:sz w:val="22"/>
          <w:szCs w:val="22"/>
          <w:lang w:val="en-GB"/>
        </w:rPr>
        <w:t>Hefnawy</w:t>
      </w:r>
      <w:proofErr w:type="spellEnd"/>
      <w:r w:rsidRPr="00AF1E1F">
        <w:rPr>
          <w:rFonts w:ascii="Arial" w:hAnsi="Arial" w:cs="Arial"/>
          <w:sz w:val="22"/>
          <w:szCs w:val="22"/>
          <w:lang w:val="en-GB"/>
        </w:rPr>
        <w:t xml:space="preserve">, M.T., Ramadan, A., Ibrahim, I.A., Hassanein, M.E., Ashour, M.E. and </w:t>
      </w:r>
      <w:proofErr w:type="spellStart"/>
      <w:r w:rsidRPr="00AF1E1F">
        <w:rPr>
          <w:rFonts w:ascii="Arial" w:hAnsi="Arial" w:cs="Arial"/>
          <w:sz w:val="22"/>
          <w:szCs w:val="22"/>
          <w:lang w:val="en-GB"/>
        </w:rPr>
        <w:t>Flouty</w:t>
      </w:r>
      <w:proofErr w:type="spellEnd"/>
      <w:r w:rsidRPr="00AF1E1F">
        <w:rPr>
          <w:rFonts w:ascii="Arial" w:hAnsi="Arial" w:cs="Arial"/>
          <w:sz w:val="22"/>
          <w:szCs w:val="22"/>
          <w:lang w:val="en-GB"/>
        </w:rPr>
        <w:t xml:space="preserve">, O., (2023). Appraising systematic reviews: a comprehensive guide to ensuring validity and reliability. </w:t>
      </w:r>
      <w:r w:rsidRPr="00AF1E1F">
        <w:rPr>
          <w:rFonts w:ascii="Arial" w:hAnsi="Arial" w:cs="Arial"/>
          <w:i/>
          <w:iCs/>
          <w:sz w:val="22"/>
          <w:szCs w:val="22"/>
          <w:lang w:val="en-GB"/>
        </w:rPr>
        <w:t>Frontiers in research metrics and analytics</w:t>
      </w:r>
      <w:r w:rsidRPr="00AF1E1F">
        <w:rPr>
          <w:rFonts w:ascii="Arial" w:hAnsi="Arial" w:cs="Arial"/>
          <w:sz w:val="22"/>
          <w:szCs w:val="22"/>
          <w:lang w:val="en-GB"/>
        </w:rPr>
        <w:t xml:space="preserve">, </w:t>
      </w:r>
      <w:r w:rsidRPr="00AF1E1F">
        <w:rPr>
          <w:rFonts w:ascii="Arial" w:hAnsi="Arial" w:cs="Arial"/>
          <w:i/>
          <w:iCs/>
          <w:sz w:val="22"/>
          <w:szCs w:val="22"/>
          <w:lang w:val="en-GB"/>
        </w:rPr>
        <w:t>8</w:t>
      </w:r>
      <w:r w:rsidRPr="00AF1E1F">
        <w:rPr>
          <w:rFonts w:ascii="Arial" w:hAnsi="Arial" w:cs="Arial"/>
          <w:sz w:val="22"/>
          <w:szCs w:val="22"/>
          <w:lang w:val="en-GB"/>
        </w:rPr>
        <w:t>, p.1268045.</w:t>
      </w:r>
      <w:hyperlink r:id="rId79">
        <w:r w:rsidRPr="00AF1E1F">
          <w:rPr>
            <w:rFonts w:ascii="Arial" w:hAnsi="Arial" w:cs="Arial"/>
            <w:sz w:val="22"/>
            <w:szCs w:val="22"/>
            <w:lang w:val="en-GB"/>
          </w:rPr>
          <w:t xml:space="preserve"> </w:t>
        </w:r>
      </w:hyperlink>
      <w:hyperlink r:id="rId80">
        <w:r w:rsidRPr="00AF1E1F">
          <w:rPr>
            <w:rFonts w:ascii="Arial" w:hAnsi="Arial" w:cs="Arial"/>
            <w:color w:val="1155CC"/>
            <w:sz w:val="22"/>
            <w:szCs w:val="22"/>
            <w:u w:val="single"/>
            <w:lang w:val="en-GB"/>
          </w:rPr>
          <w:t>https://www.frontiersin.org/journals/research-metrics-and-analytics/articles/10.3389/frma.2023.1268045/pdf</w:t>
        </w:r>
      </w:hyperlink>
    </w:p>
    <w:p w14:paraId="5E60653B" w14:textId="77777777" w:rsidR="00934549" w:rsidRPr="00AF1E1F" w:rsidRDefault="00934549" w:rsidP="00934549">
      <w:pPr>
        <w:spacing w:before="240"/>
        <w:rPr>
          <w:rFonts w:ascii="Arial" w:hAnsi="Arial" w:cs="Arial"/>
          <w:color w:val="1155CC"/>
          <w:sz w:val="22"/>
          <w:szCs w:val="22"/>
          <w:u w:val="single"/>
          <w:lang w:val="en-GB"/>
        </w:rPr>
      </w:pPr>
      <w:proofErr w:type="spellStart"/>
      <w:r w:rsidRPr="00AF1E1F">
        <w:rPr>
          <w:rFonts w:ascii="Arial" w:hAnsi="Arial" w:cs="Arial"/>
          <w:sz w:val="22"/>
          <w:szCs w:val="22"/>
          <w:lang w:val="en-GB"/>
        </w:rPr>
        <w:t>Shool</w:t>
      </w:r>
      <w:proofErr w:type="spellEnd"/>
      <w:r w:rsidRPr="00AF1E1F">
        <w:rPr>
          <w:rFonts w:ascii="Arial" w:hAnsi="Arial" w:cs="Arial"/>
          <w:sz w:val="22"/>
          <w:szCs w:val="22"/>
          <w:lang w:val="en-GB"/>
        </w:rPr>
        <w:t xml:space="preserve">, S., Adimi, S., </w:t>
      </w:r>
      <w:proofErr w:type="spellStart"/>
      <w:r w:rsidRPr="00AF1E1F">
        <w:rPr>
          <w:rFonts w:ascii="Arial" w:hAnsi="Arial" w:cs="Arial"/>
          <w:sz w:val="22"/>
          <w:szCs w:val="22"/>
          <w:lang w:val="en-GB"/>
        </w:rPr>
        <w:t>Saboori</w:t>
      </w:r>
      <w:proofErr w:type="spellEnd"/>
      <w:r w:rsidRPr="00AF1E1F">
        <w:rPr>
          <w:rFonts w:ascii="Arial" w:hAnsi="Arial" w:cs="Arial"/>
          <w:sz w:val="22"/>
          <w:szCs w:val="22"/>
          <w:lang w:val="en-GB"/>
        </w:rPr>
        <w:t xml:space="preserve"> Amleshi, R., </w:t>
      </w:r>
      <w:proofErr w:type="spellStart"/>
      <w:r w:rsidRPr="00AF1E1F">
        <w:rPr>
          <w:rFonts w:ascii="Arial" w:hAnsi="Arial" w:cs="Arial"/>
          <w:sz w:val="22"/>
          <w:szCs w:val="22"/>
          <w:lang w:val="en-GB"/>
        </w:rPr>
        <w:t>Bitaraf</w:t>
      </w:r>
      <w:proofErr w:type="spellEnd"/>
      <w:r w:rsidRPr="00AF1E1F">
        <w:rPr>
          <w:rFonts w:ascii="Arial" w:hAnsi="Arial" w:cs="Arial"/>
          <w:sz w:val="22"/>
          <w:szCs w:val="22"/>
          <w:lang w:val="en-GB"/>
        </w:rPr>
        <w:t xml:space="preserve">, E., </w:t>
      </w:r>
      <w:proofErr w:type="spellStart"/>
      <w:r w:rsidRPr="00AF1E1F">
        <w:rPr>
          <w:rFonts w:ascii="Arial" w:hAnsi="Arial" w:cs="Arial"/>
          <w:sz w:val="22"/>
          <w:szCs w:val="22"/>
          <w:lang w:val="en-GB"/>
        </w:rPr>
        <w:t>Golpira</w:t>
      </w:r>
      <w:proofErr w:type="spellEnd"/>
      <w:r w:rsidRPr="00AF1E1F">
        <w:rPr>
          <w:rFonts w:ascii="Arial" w:hAnsi="Arial" w:cs="Arial"/>
          <w:sz w:val="22"/>
          <w:szCs w:val="22"/>
          <w:lang w:val="en-GB"/>
        </w:rPr>
        <w:t xml:space="preserve">, R. and Tara, M. (2025). A systematic review of large language model (LLM) evaluations in clinical medicine. </w:t>
      </w:r>
      <w:r w:rsidRPr="00AF1E1F">
        <w:rPr>
          <w:rFonts w:ascii="Arial" w:hAnsi="Arial" w:cs="Arial"/>
          <w:i/>
          <w:iCs/>
          <w:sz w:val="22"/>
          <w:szCs w:val="22"/>
          <w:lang w:val="en-GB"/>
        </w:rPr>
        <w:t>BMC Medical Informatics and Decision Making</w:t>
      </w:r>
      <w:r w:rsidRPr="00AF1E1F">
        <w:rPr>
          <w:rFonts w:ascii="Arial" w:hAnsi="Arial" w:cs="Arial"/>
          <w:sz w:val="22"/>
          <w:szCs w:val="22"/>
          <w:lang w:val="en-GB"/>
        </w:rPr>
        <w:t xml:space="preserve">, </w:t>
      </w:r>
      <w:r w:rsidRPr="00AF1E1F">
        <w:rPr>
          <w:rFonts w:ascii="Arial" w:hAnsi="Arial" w:cs="Arial"/>
          <w:i/>
          <w:iCs/>
          <w:sz w:val="22"/>
          <w:szCs w:val="22"/>
          <w:lang w:val="en-GB"/>
        </w:rPr>
        <w:t>25</w:t>
      </w:r>
      <w:r w:rsidRPr="00AF1E1F">
        <w:rPr>
          <w:rFonts w:ascii="Arial" w:hAnsi="Arial" w:cs="Arial"/>
          <w:sz w:val="22"/>
          <w:szCs w:val="22"/>
          <w:lang w:val="en-GB"/>
        </w:rPr>
        <w:t>(1), 117.</w:t>
      </w:r>
      <w:hyperlink r:id="rId81">
        <w:r w:rsidRPr="00AF1E1F">
          <w:rPr>
            <w:rFonts w:ascii="Arial" w:hAnsi="Arial" w:cs="Arial"/>
            <w:sz w:val="22"/>
            <w:szCs w:val="22"/>
            <w:lang w:val="en-GB"/>
          </w:rPr>
          <w:t xml:space="preserve"> </w:t>
        </w:r>
      </w:hyperlink>
      <w:hyperlink r:id="rId82">
        <w:r w:rsidRPr="00AF1E1F">
          <w:rPr>
            <w:rFonts w:ascii="Arial" w:hAnsi="Arial" w:cs="Arial"/>
            <w:color w:val="1155CC"/>
            <w:sz w:val="22"/>
            <w:szCs w:val="22"/>
            <w:u w:val="single"/>
            <w:lang w:val="en-GB"/>
          </w:rPr>
          <w:t>https://link.springer.com/content/pdf/10.1186/s12911-025-02954-4.pdf</w:t>
        </w:r>
      </w:hyperlink>
    </w:p>
    <w:p w14:paraId="331860C6" w14:textId="77777777" w:rsidR="00934549" w:rsidRPr="00AF1E1F" w:rsidRDefault="00934549" w:rsidP="00934549">
      <w:pPr>
        <w:spacing w:before="240"/>
        <w:rPr>
          <w:rFonts w:ascii="Arial" w:hAnsi="Arial" w:cs="Arial"/>
          <w:color w:val="1155CC"/>
          <w:sz w:val="22"/>
          <w:szCs w:val="22"/>
          <w:u w:val="single"/>
          <w:lang w:val="en-GB"/>
        </w:rPr>
      </w:pPr>
      <w:r w:rsidRPr="00AF1E1F">
        <w:rPr>
          <w:rFonts w:ascii="Arial" w:hAnsi="Arial" w:cs="Arial"/>
          <w:sz w:val="22"/>
          <w:szCs w:val="22"/>
          <w:lang w:val="en-GB"/>
        </w:rPr>
        <w:t xml:space="preserve">Sultana, S. and Pagán, J. A. (2023). Use of telehealth to address depression and anxiety in low-income US populations: a narrative review. </w:t>
      </w:r>
      <w:r w:rsidRPr="00AF1E1F">
        <w:rPr>
          <w:rFonts w:ascii="Arial" w:hAnsi="Arial" w:cs="Arial"/>
          <w:i/>
          <w:iCs/>
          <w:sz w:val="22"/>
          <w:szCs w:val="22"/>
          <w:lang w:val="en-GB"/>
        </w:rPr>
        <w:t>Journal of Primary Care &amp; Community Health</w:t>
      </w:r>
      <w:r w:rsidRPr="00AF1E1F">
        <w:rPr>
          <w:rFonts w:ascii="Arial" w:hAnsi="Arial" w:cs="Arial"/>
          <w:sz w:val="22"/>
          <w:szCs w:val="22"/>
          <w:lang w:val="en-GB"/>
        </w:rPr>
        <w:t xml:space="preserve">, </w:t>
      </w:r>
      <w:r w:rsidRPr="00AF1E1F">
        <w:rPr>
          <w:rFonts w:ascii="Arial" w:hAnsi="Arial" w:cs="Arial"/>
          <w:i/>
          <w:iCs/>
          <w:sz w:val="22"/>
          <w:szCs w:val="22"/>
          <w:lang w:val="en-GB"/>
        </w:rPr>
        <w:t>14</w:t>
      </w:r>
      <w:r w:rsidRPr="00AF1E1F">
        <w:rPr>
          <w:rFonts w:ascii="Arial" w:hAnsi="Arial" w:cs="Arial"/>
          <w:sz w:val="22"/>
          <w:szCs w:val="22"/>
          <w:lang w:val="en-GB"/>
        </w:rPr>
        <w:t>, 21501319231168036.</w:t>
      </w:r>
      <w:hyperlink r:id="rId83">
        <w:r w:rsidRPr="00AF1E1F">
          <w:rPr>
            <w:rFonts w:ascii="Arial" w:hAnsi="Arial" w:cs="Arial"/>
            <w:sz w:val="22"/>
            <w:szCs w:val="22"/>
            <w:lang w:val="en-GB"/>
          </w:rPr>
          <w:t xml:space="preserve"> </w:t>
        </w:r>
      </w:hyperlink>
      <w:hyperlink r:id="rId84">
        <w:r w:rsidRPr="00AF1E1F">
          <w:rPr>
            <w:rFonts w:ascii="Arial" w:hAnsi="Arial" w:cs="Arial"/>
            <w:color w:val="1155CC"/>
            <w:sz w:val="22"/>
            <w:szCs w:val="22"/>
            <w:u w:val="single"/>
            <w:lang w:val="en-GB"/>
          </w:rPr>
          <w:t>https://journals.sagepub.com/doi/pdf/10.1177/21501319231168036</w:t>
        </w:r>
      </w:hyperlink>
    </w:p>
    <w:p w14:paraId="49456BB0" w14:textId="77777777" w:rsidR="00934549" w:rsidRPr="00AF1E1F" w:rsidRDefault="00934549" w:rsidP="00934549">
      <w:pPr>
        <w:spacing w:before="240"/>
        <w:rPr>
          <w:rFonts w:ascii="Arial" w:hAnsi="Arial" w:cs="Arial"/>
          <w:color w:val="1155CC"/>
          <w:sz w:val="22"/>
          <w:szCs w:val="22"/>
          <w:u w:val="single"/>
          <w:lang w:val="en-GB"/>
        </w:rPr>
      </w:pPr>
      <w:proofErr w:type="spellStart"/>
      <w:r w:rsidRPr="00AF1E1F">
        <w:rPr>
          <w:rFonts w:ascii="Arial" w:hAnsi="Arial" w:cs="Arial"/>
          <w:sz w:val="22"/>
          <w:szCs w:val="22"/>
          <w:lang w:val="en-GB"/>
        </w:rPr>
        <w:lastRenderedPageBreak/>
        <w:t>Taherdoost</w:t>
      </w:r>
      <w:proofErr w:type="spellEnd"/>
      <w:r w:rsidRPr="00AF1E1F">
        <w:rPr>
          <w:rFonts w:ascii="Arial" w:hAnsi="Arial" w:cs="Arial"/>
          <w:sz w:val="22"/>
          <w:szCs w:val="22"/>
          <w:lang w:val="en-GB"/>
        </w:rPr>
        <w:t xml:space="preserve">, H. (2026). </w:t>
      </w:r>
      <w:r w:rsidRPr="00AF1E1F">
        <w:rPr>
          <w:rFonts w:ascii="Arial" w:hAnsi="Arial" w:cs="Arial"/>
          <w:i/>
          <w:iCs/>
          <w:sz w:val="22"/>
          <w:szCs w:val="22"/>
          <w:lang w:val="en-GB"/>
        </w:rPr>
        <w:t>Ethical Considerations and Academic Integrity in Research</w:t>
      </w:r>
      <w:r w:rsidRPr="00AF1E1F">
        <w:rPr>
          <w:rFonts w:ascii="Arial" w:hAnsi="Arial" w:cs="Arial"/>
          <w:sz w:val="22"/>
          <w:szCs w:val="22"/>
          <w:lang w:val="en-GB"/>
        </w:rPr>
        <w:t>. Taylor &amp; Francis.</w:t>
      </w:r>
      <w:hyperlink r:id="rId85">
        <w:r w:rsidRPr="00AF1E1F">
          <w:rPr>
            <w:rFonts w:ascii="Arial" w:hAnsi="Arial" w:cs="Arial"/>
            <w:sz w:val="22"/>
            <w:szCs w:val="22"/>
            <w:lang w:val="en-GB"/>
          </w:rPr>
          <w:t xml:space="preserve"> </w:t>
        </w:r>
      </w:hyperlink>
      <w:hyperlink r:id="rId86">
        <w:r w:rsidRPr="00AF1E1F">
          <w:rPr>
            <w:rFonts w:ascii="Arial" w:hAnsi="Arial" w:cs="Arial"/>
            <w:color w:val="1155CC"/>
            <w:sz w:val="22"/>
            <w:szCs w:val="22"/>
            <w:u w:val="single"/>
            <w:lang w:val="en-GB"/>
          </w:rPr>
          <w:t>https://books.google.com/books?hl=en&amp;lr=&amp;id=tf_NEQAAQBAJ&amp;oi=fnd&amp;pg=PT11&amp;dq=Secondary+research+is+done+in+an+ethical+manner,+responsibly,+transparently+and+in+academic+integrity.&amp;ots=PyPZe1IiAb&amp;sig=ykJv9-XMjre8jz3iLbnumlWXjwU</w:t>
        </w:r>
      </w:hyperlink>
    </w:p>
    <w:p w14:paraId="07411E06" w14:textId="77777777" w:rsidR="00934549" w:rsidRPr="00AF1E1F" w:rsidRDefault="00934549" w:rsidP="00934549">
      <w:pPr>
        <w:spacing w:before="240"/>
        <w:rPr>
          <w:rFonts w:ascii="Arial" w:hAnsi="Arial" w:cs="Arial"/>
          <w:color w:val="1155CC"/>
          <w:sz w:val="22"/>
          <w:szCs w:val="22"/>
          <w:u w:val="single"/>
          <w:lang w:val="en-GB"/>
        </w:rPr>
      </w:pPr>
      <w:r w:rsidRPr="00AF1E1F">
        <w:rPr>
          <w:rFonts w:ascii="Arial" w:hAnsi="Arial" w:cs="Arial"/>
          <w:sz w:val="22"/>
          <w:szCs w:val="22"/>
          <w:lang w:val="en-GB"/>
        </w:rPr>
        <w:t xml:space="preserve">Tang, X., Zeng, Z., Huang, H. and Symonds, J. (2025). Quality appraisal tools for quantitative, qualitative, and mixed-methods studies: A review and a brief new checklist. </w:t>
      </w:r>
      <w:r w:rsidRPr="00AF1E1F">
        <w:rPr>
          <w:rFonts w:ascii="Arial" w:hAnsi="Arial" w:cs="Arial"/>
          <w:i/>
          <w:iCs/>
          <w:sz w:val="22"/>
          <w:szCs w:val="22"/>
          <w:lang w:val="en-GB"/>
        </w:rPr>
        <w:t>ECNU Review of Education</w:t>
      </w:r>
      <w:r w:rsidRPr="00AF1E1F">
        <w:rPr>
          <w:rFonts w:ascii="Arial" w:hAnsi="Arial" w:cs="Arial"/>
          <w:sz w:val="22"/>
          <w:szCs w:val="22"/>
          <w:lang w:val="en-GB"/>
        </w:rPr>
        <w:t>, 20965311251371227.</w:t>
      </w:r>
      <w:hyperlink r:id="rId87">
        <w:r w:rsidRPr="00AF1E1F">
          <w:rPr>
            <w:rFonts w:ascii="Arial" w:hAnsi="Arial" w:cs="Arial"/>
            <w:sz w:val="22"/>
            <w:szCs w:val="22"/>
            <w:lang w:val="en-GB"/>
          </w:rPr>
          <w:t xml:space="preserve"> </w:t>
        </w:r>
      </w:hyperlink>
      <w:hyperlink r:id="rId88">
        <w:r w:rsidRPr="00AF1E1F">
          <w:rPr>
            <w:rFonts w:ascii="Arial" w:hAnsi="Arial" w:cs="Arial"/>
            <w:color w:val="1155CC"/>
            <w:sz w:val="22"/>
            <w:szCs w:val="22"/>
            <w:u w:val="single"/>
            <w:lang w:val="en-GB"/>
          </w:rPr>
          <w:t>https://journals.sagepub.com/doi/pdf/10.1177/20965311251371227</w:t>
        </w:r>
      </w:hyperlink>
    </w:p>
    <w:p w14:paraId="682992E9" w14:textId="77777777" w:rsidR="00934549" w:rsidRPr="0077168A" w:rsidRDefault="00934549" w:rsidP="00934549">
      <w:pPr>
        <w:spacing w:before="240"/>
        <w:rPr>
          <w:rFonts w:ascii="Arial" w:hAnsi="Arial" w:cs="Arial"/>
          <w:color w:val="1155CC"/>
          <w:sz w:val="22"/>
          <w:szCs w:val="22"/>
          <w:u w:val="single"/>
          <w:lang w:val="nl-NL"/>
        </w:rPr>
      </w:pPr>
      <w:r w:rsidRPr="00AF1E1F">
        <w:rPr>
          <w:rFonts w:ascii="Arial" w:hAnsi="Arial" w:cs="Arial"/>
          <w:sz w:val="22"/>
          <w:szCs w:val="22"/>
          <w:lang w:val="en-GB"/>
        </w:rPr>
        <w:t xml:space="preserve">Turnbull, S. and Cabral, C. (2024). Inequalities in the ability for people with type 2 diabetes and prediabetes to adapt to the reduction in in-person health support and increased use of digital support during the COVID-19 pandemic and beyond: qualitative study. </w:t>
      </w:r>
      <w:r w:rsidRPr="0077168A">
        <w:rPr>
          <w:rFonts w:ascii="Arial" w:hAnsi="Arial" w:cs="Arial"/>
          <w:i/>
          <w:iCs/>
          <w:sz w:val="22"/>
          <w:szCs w:val="22"/>
          <w:lang w:val="nl-NL"/>
        </w:rPr>
        <w:t>JMIR diabetes</w:t>
      </w:r>
      <w:r w:rsidRPr="0077168A">
        <w:rPr>
          <w:rFonts w:ascii="Arial" w:hAnsi="Arial" w:cs="Arial"/>
          <w:sz w:val="22"/>
          <w:szCs w:val="22"/>
          <w:lang w:val="nl-NL"/>
        </w:rPr>
        <w:t xml:space="preserve">, </w:t>
      </w:r>
      <w:r w:rsidRPr="0077168A">
        <w:rPr>
          <w:rFonts w:ascii="Arial" w:hAnsi="Arial" w:cs="Arial"/>
          <w:i/>
          <w:iCs/>
          <w:sz w:val="22"/>
          <w:szCs w:val="22"/>
          <w:lang w:val="nl-NL"/>
        </w:rPr>
        <w:t>9</w:t>
      </w:r>
      <w:r w:rsidRPr="0077168A">
        <w:rPr>
          <w:rFonts w:ascii="Arial" w:hAnsi="Arial" w:cs="Arial"/>
          <w:sz w:val="22"/>
          <w:szCs w:val="22"/>
          <w:lang w:val="nl-NL"/>
        </w:rPr>
        <w:t>(1), e55201.</w:t>
      </w:r>
      <w:r>
        <w:fldChar w:fldCharType="begin"/>
      </w:r>
      <w:r>
        <w:instrText>HYPERLINK "https://diabetes.jmir.org/2024/1/e55201/" \h</w:instrText>
      </w:r>
      <w:r>
        <w:fldChar w:fldCharType="separate"/>
      </w:r>
      <w:r w:rsidRPr="0077168A">
        <w:rPr>
          <w:rFonts w:ascii="Arial" w:hAnsi="Arial" w:cs="Arial"/>
          <w:sz w:val="22"/>
          <w:szCs w:val="22"/>
          <w:lang w:val="nl-NL"/>
        </w:rPr>
        <w:t xml:space="preserve"> </w:t>
      </w:r>
      <w:r>
        <w:fldChar w:fldCharType="end"/>
      </w:r>
      <w:hyperlink r:id="rId89">
        <w:r w:rsidRPr="0077168A">
          <w:rPr>
            <w:rFonts w:ascii="Arial" w:hAnsi="Arial" w:cs="Arial"/>
            <w:color w:val="1155CC"/>
            <w:sz w:val="22"/>
            <w:szCs w:val="22"/>
            <w:u w:val="single"/>
            <w:lang w:val="nl-NL"/>
          </w:rPr>
          <w:t>https://diabetes.jmir.org/2024/1/e55201/</w:t>
        </w:r>
      </w:hyperlink>
    </w:p>
    <w:p w14:paraId="1DF5E078" w14:textId="77777777" w:rsidR="00934549" w:rsidRPr="00AF1E1F" w:rsidRDefault="00934549" w:rsidP="00934549">
      <w:pPr>
        <w:spacing w:before="240"/>
        <w:rPr>
          <w:rFonts w:ascii="Arial" w:hAnsi="Arial" w:cs="Arial"/>
          <w:color w:val="1155CC"/>
          <w:sz w:val="22"/>
          <w:szCs w:val="22"/>
          <w:u w:val="single"/>
          <w:lang w:val="en-GB"/>
        </w:rPr>
      </w:pPr>
      <w:r w:rsidRPr="0077168A">
        <w:rPr>
          <w:rFonts w:ascii="Arial" w:hAnsi="Arial" w:cs="Arial"/>
          <w:sz w:val="22"/>
          <w:szCs w:val="22"/>
          <w:lang w:val="nl-NL"/>
        </w:rPr>
        <w:t xml:space="preserve">van Orden, M. L., Kraaijeveld, J. C., Spijker, A. T., Silven, A. V., Bonten, T. N., Chavannes, N. H. and van Dijke, A. (2022). </w:t>
      </w:r>
      <w:r w:rsidRPr="00AF1E1F">
        <w:rPr>
          <w:rFonts w:ascii="Arial" w:hAnsi="Arial" w:cs="Arial"/>
          <w:sz w:val="22"/>
          <w:szCs w:val="22"/>
          <w:lang w:val="en-GB"/>
        </w:rPr>
        <w:t xml:space="preserve">Preliminary effects of a digital mental health intervention for depression and anxiety. </w:t>
      </w:r>
      <w:r w:rsidRPr="00AF1E1F">
        <w:rPr>
          <w:rFonts w:ascii="Arial" w:hAnsi="Arial" w:cs="Arial"/>
          <w:i/>
          <w:iCs/>
          <w:sz w:val="22"/>
          <w:szCs w:val="22"/>
          <w:lang w:val="en-GB"/>
        </w:rPr>
        <w:t>Clinical eHealth</w:t>
      </w:r>
      <w:r w:rsidRPr="00AF1E1F">
        <w:rPr>
          <w:rFonts w:ascii="Arial" w:hAnsi="Arial" w:cs="Arial"/>
          <w:sz w:val="22"/>
          <w:szCs w:val="22"/>
          <w:lang w:val="en-GB"/>
        </w:rPr>
        <w:t xml:space="preserve">, </w:t>
      </w:r>
      <w:r w:rsidRPr="00AF1E1F">
        <w:rPr>
          <w:rFonts w:ascii="Arial" w:hAnsi="Arial" w:cs="Arial"/>
          <w:i/>
          <w:iCs/>
          <w:sz w:val="22"/>
          <w:szCs w:val="22"/>
          <w:lang w:val="en-GB"/>
        </w:rPr>
        <w:t>5</w:t>
      </w:r>
      <w:r w:rsidRPr="00AF1E1F">
        <w:rPr>
          <w:rFonts w:ascii="Arial" w:hAnsi="Arial" w:cs="Arial"/>
          <w:sz w:val="22"/>
          <w:szCs w:val="22"/>
          <w:lang w:val="en-GB"/>
        </w:rPr>
        <w:t>, 44-51.</w:t>
      </w:r>
      <w:hyperlink r:id="rId90">
        <w:r w:rsidRPr="00AF1E1F">
          <w:rPr>
            <w:rFonts w:ascii="Arial" w:hAnsi="Arial" w:cs="Arial"/>
            <w:sz w:val="22"/>
            <w:szCs w:val="22"/>
            <w:lang w:val="en-GB"/>
          </w:rPr>
          <w:t xml:space="preserve"> </w:t>
        </w:r>
      </w:hyperlink>
      <w:hyperlink r:id="rId91">
        <w:r w:rsidRPr="00AF1E1F">
          <w:rPr>
            <w:rFonts w:ascii="Arial" w:hAnsi="Arial" w:cs="Arial"/>
            <w:color w:val="1155CC"/>
            <w:sz w:val="22"/>
            <w:szCs w:val="22"/>
            <w:u w:val="single"/>
            <w:lang w:val="en-GB"/>
          </w:rPr>
          <w:t>https://www.sciencedirect.com/science/article/pii/S2588914122000156</w:t>
        </w:r>
      </w:hyperlink>
    </w:p>
    <w:p w14:paraId="7CB11DAD" w14:textId="77777777" w:rsidR="00934549" w:rsidRPr="00AF1E1F" w:rsidRDefault="00934549" w:rsidP="00934549">
      <w:pPr>
        <w:spacing w:before="240"/>
        <w:rPr>
          <w:rFonts w:ascii="Arial" w:hAnsi="Arial" w:cs="Arial"/>
          <w:color w:val="1155CC"/>
          <w:sz w:val="22"/>
          <w:szCs w:val="22"/>
          <w:u w:val="single"/>
          <w:lang w:val="en-GB"/>
        </w:rPr>
      </w:pPr>
      <w:r w:rsidRPr="00AF1E1F">
        <w:rPr>
          <w:rFonts w:ascii="Arial" w:hAnsi="Arial" w:cs="Arial"/>
          <w:sz w:val="22"/>
          <w:szCs w:val="22"/>
          <w:lang w:val="en-GB"/>
        </w:rPr>
        <w:t xml:space="preserve">Xue, Z., Zhou, N., Wu, Y. and Qi, H. (2026). Digital exclusion in healthcare services: a scoping review. </w:t>
      </w:r>
      <w:r w:rsidRPr="00AF1E1F">
        <w:rPr>
          <w:rFonts w:ascii="Arial" w:hAnsi="Arial" w:cs="Arial"/>
          <w:i/>
          <w:iCs/>
          <w:sz w:val="22"/>
          <w:szCs w:val="22"/>
          <w:lang w:val="en-GB"/>
        </w:rPr>
        <w:t>International Journal for Equity in Health</w:t>
      </w:r>
      <w:r w:rsidRPr="00AF1E1F">
        <w:rPr>
          <w:rFonts w:ascii="Arial" w:hAnsi="Arial" w:cs="Arial"/>
          <w:sz w:val="22"/>
          <w:szCs w:val="22"/>
          <w:lang w:val="en-GB"/>
        </w:rPr>
        <w:t xml:space="preserve">, </w:t>
      </w:r>
      <w:r w:rsidRPr="00AF1E1F">
        <w:rPr>
          <w:rFonts w:ascii="Arial" w:hAnsi="Arial" w:cs="Arial"/>
          <w:i/>
          <w:iCs/>
          <w:sz w:val="22"/>
          <w:szCs w:val="22"/>
          <w:lang w:val="en-GB"/>
        </w:rPr>
        <w:t>25</w:t>
      </w:r>
      <w:r w:rsidRPr="00AF1E1F">
        <w:rPr>
          <w:rFonts w:ascii="Arial" w:hAnsi="Arial" w:cs="Arial"/>
          <w:sz w:val="22"/>
          <w:szCs w:val="22"/>
          <w:lang w:val="en-GB"/>
        </w:rPr>
        <w:t>(1), 37.</w:t>
      </w:r>
      <w:hyperlink r:id="rId92">
        <w:r w:rsidRPr="00AF1E1F">
          <w:rPr>
            <w:rFonts w:ascii="Arial" w:hAnsi="Arial" w:cs="Arial"/>
            <w:sz w:val="22"/>
            <w:szCs w:val="22"/>
            <w:lang w:val="en-GB"/>
          </w:rPr>
          <w:t xml:space="preserve"> </w:t>
        </w:r>
      </w:hyperlink>
      <w:hyperlink r:id="rId93">
        <w:r w:rsidRPr="00AF1E1F">
          <w:rPr>
            <w:rFonts w:ascii="Arial" w:hAnsi="Arial" w:cs="Arial"/>
            <w:color w:val="1155CC"/>
            <w:sz w:val="22"/>
            <w:szCs w:val="22"/>
            <w:u w:val="single"/>
            <w:lang w:val="en-GB"/>
          </w:rPr>
          <w:t>https://link.springer.com/content/pdf/10.1186/s12939-025-02755-1.pdf</w:t>
        </w:r>
      </w:hyperlink>
    </w:p>
    <w:p w14:paraId="31CC7DFE" w14:textId="77777777" w:rsidR="00934549" w:rsidRPr="00AF1E1F" w:rsidRDefault="00934549" w:rsidP="00934549">
      <w:pPr>
        <w:spacing w:before="240"/>
        <w:rPr>
          <w:rFonts w:ascii="Arial" w:hAnsi="Arial" w:cs="Arial"/>
          <w:sz w:val="22"/>
          <w:szCs w:val="22"/>
          <w:lang w:val="en-GB"/>
        </w:rPr>
      </w:pPr>
      <w:r w:rsidRPr="00AF1E1F">
        <w:rPr>
          <w:rFonts w:ascii="Arial" w:hAnsi="Arial" w:cs="Arial"/>
          <w:sz w:val="22"/>
          <w:szCs w:val="22"/>
          <w:lang w:val="en-GB"/>
        </w:rPr>
        <w:t xml:space="preserve">Yao, X., Tang, J. and Yu, G. (2026). The engagement </w:t>
      </w:r>
      <w:proofErr w:type="spellStart"/>
      <w:r w:rsidRPr="00AF1E1F">
        <w:rPr>
          <w:rFonts w:ascii="Arial" w:hAnsi="Arial" w:cs="Arial"/>
          <w:sz w:val="22"/>
          <w:szCs w:val="22"/>
          <w:lang w:val="en-GB"/>
        </w:rPr>
        <w:t>behaviors</w:t>
      </w:r>
      <w:proofErr w:type="spellEnd"/>
      <w:r w:rsidRPr="00AF1E1F">
        <w:rPr>
          <w:rFonts w:ascii="Arial" w:hAnsi="Arial" w:cs="Arial"/>
          <w:sz w:val="22"/>
          <w:szCs w:val="22"/>
          <w:lang w:val="en-GB"/>
        </w:rPr>
        <w:t xml:space="preserve"> and treatment barriers for depressed patients in an online health community: a pre-/post-treatment comparison. </w:t>
      </w:r>
      <w:r w:rsidRPr="00AF1E1F">
        <w:rPr>
          <w:rFonts w:ascii="Arial" w:hAnsi="Arial" w:cs="Arial"/>
          <w:i/>
          <w:iCs/>
          <w:sz w:val="22"/>
          <w:szCs w:val="22"/>
          <w:lang w:val="en-GB"/>
        </w:rPr>
        <w:t xml:space="preserve">Acta </w:t>
      </w:r>
      <w:proofErr w:type="spellStart"/>
      <w:r w:rsidRPr="00AF1E1F">
        <w:rPr>
          <w:rFonts w:ascii="Arial" w:hAnsi="Arial" w:cs="Arial"/>
          <w:i/>
          <w:iCs/>
          <w:sz w:val="22"/>
          <w:szCs w:val="22"/>
          <w:lang w:val="en-GB"/>
        </w:rPr>
        <w:t>Psychologica</w:t>
      </w:r>
      <w:proofErr w:type="spellEnd"/>
      <w:r w:rsidRPr="00AF1E1F">
        <w:rPr>
          <w:rFonts w:ascii="Arial" w:hAnsi="Arial" w:cs="Arial"/>
          <w:sz w:val="22"/>
          <w:szCs w:val="22"/>
          <w:lang w:val="en-GB"/>
        </w:rPr>
        <w:t xml:space="preserve">, </w:t>
      </w:r>
      <w:r w:rsidRPr="00AF1E1F">
        <w:rPr>
          <w:rFonts w:ascii="Arial" w:hAnsi="Arial" w:cs="Arial"/>
          <w:i/>
          <w:iCs/>
          <w:sz w:val="22"/>
          <w:szCs w:val="22"/>
          <w:lang w:val="en-GB"/>
        </w:rPr>
        <w:t>262</w:t>
      </w:r>
      <w:r w:rsidRPr="00AF1E1F">
        <w:rPr>
          <w:rFonts w:ascii="Arial" w:hAnsi="Arial" w:cs="Arial"/>
          <w:sz w:val="22"/>
          <w:szCs w:val="22"/>
          <w:lang w:val="en-GB"/>
        </w:rPr>
        <w:t>, 106051.</w:t>
      </w:r>
      <w:hyperlink r:id="rId94">
        <w:r w:rsidRPr="00AF1E1F">
          <w:rPr>
            <w:rFonts w:ascii="Arial" w:hAnsi="Arial" w:cs="Arial"/>
            <w:sz w:val="22"/>
            <w:szCs w:val="22"/>
            <w:lang w:val="en-GB"/>
          </w:rPr>
          <w:t xml:space="preserve"> </w:t>
        </w:r>
      </w:hyperlink>
      <w:hyperlink r:id="rId95">
        <w:r w:rsidRPr="00AF1E1F">
          <w:rPr>
            <w:rFonts w:ascii="Arial" w:hAnsi="Arial" w:cs="Arial"/>
            <w:color w:val="1155CC"/>
            <w:sz w:val="22"/>
            <w:szCs w:val="22"/>
            <w:u w:val="single"/>
            <w:lang w:val="en-GB"/>
          </w:rPr>
          <w:t>https://www.sciencedirect.com/science/article/pii/S0001691825013654</w:t>
        </w:r>
      </w:hyperlink>
    </w:p>
    <w:sectPr w:rsidR="00934549" w:rsidRPr="00AF1E1F" w:rsidSect="000C1362">
      <w:footerReference w:type="default" r:id="rId96"/>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DB83DD8" w14:textId="77777777" w:rsidR="00882153" w:rsidRDefault="00882153">
      <w:pPr>
        <w:spacing w:line="240" w:lineRule="auto"/>
      </w:pPr>
      <w:r>
        <w:separator/>
      </w:r>
    </w:p>
  </w:endnote>
  <w:endnote w:type="continuationSeparator" w:id="0">
    <w:p w14:paraId="1C2860A9" w14:textId="77777777" w:rsidR="00882153" w:rsidRDefault="0088215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embedRegular r:id="rId1" w:fontKey="{00FEA224-AC30-4251-98AE-2DEEEB9A1BDD}"/>
  </w:font>
  <w:font w:name="SimSun">
    <w:altName w:val="宋体"/>
    <w:panose1 w:val="02010600030101010101"/>
    <w:charset w:val="86"/>
    <w:family w:val="auto"/>
    <w:pitch w:val="variable"/>
    <w:sig w:usb0="00000003" w:usb1="288F0000" w:usb2="00000016" w:usb3="00000000" w:csb0="00040001" w:csb1="00000000"/>
  </w:font>
  <w:font w:name="Cambria Math">
    <w:panose1 w:val="02040503050406030204"/>
    <w:charset w:val="00"/>
    <w:family w:val="roman"/>
    <w:pitch w:val="variable"/>
    <w:sig w:usb0="E00006FF" w:usb1="420024FF" w:usb2="02000000" w:usb3="00000000" w:csb0="0000019F" w:csb1="00000000"/>
    <w:embedRegular r:id="rId2" w:fontKey="{BA0DC040-1B5E-4C3F-AAD8-9AC599D7DADC}"/>
  </w:font>
  <w:font w:name="Cambria">
    <w:panose1 w:val="02040503050406030204"/>
    <w:charset w:val="00"/>
    <w:family w:val="roman"/>
    <w:pitch w:val="variable"/>
    <w:sig w:usb0="E00006FF" w:usb1="420024FF" w:usb2="02000000" w:usb3="00000000" w:csb0="0000019F" w:csb1="00000000"/>
    <w:embedRegular r:id="rId3" w:fontKey="{69B8943B-C92B-4046-8C0E-4509DB3C9198}"/>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4ED1C15" w14:textId="77777777" w:rsidR="00D274DD" w:rsidRPr="00923BCD" w:rsidRDefault="00000000">
    <w:pPr>
      <w:jc w:val="right"/>
      <w:rPr>
        <w:rFonts w:ascii="Arial" w:hAnsi="Arial" w:cs="Arial"/>
        <w:sz w:val="20"/>
        <w:szCs w:val="20"/>
      </w:rPr>
    </w:pPr>
    <w:r w:rsidRPr="00923BCD">
      <w:rPr>
        <w:rFonts w:ascii="Arial" w:hAnsi="Arial" w:cs="Arial"/>
        <w:sz w:val="20"/>
        <w:szCs w:val="20"/>
      </w:rPr>
      <w:fldChar w:fldCharType="begin"/>
    </w:r>
    <w:r w:rsidRPr="00923BCD">
      <w:rPr>
        <w:rFonts w:ascii="Arial" w:hAnsi="Arial" w:cs="Arial"/>
        <w:sz w:val="20"/>
        <w:szCs w:val="20"/>
      </w:rPr>
      <w:instrText>PAGE</w:instrText>
    </w:r>
    <w:r w:rsidRPr="00923BCD">
      <w:rPr>
        <w:rFonts w:ascii="Arial" w:hAnsi="Arial" w:cs="Arial"/>
        <w:sz w:val="20"/>
        <w:szCs w:val="20"/>
      </w:rPr>
      <w:fldChar w:fldCharType="separate"/>
    </w:r>
    <w:r w:rsidR="00627E89" w:rsidRPr="00923BCD">
      <w:rPr>
        <w:rFonts w:ascii="Arial" w:hAnsi="Arial" w:cs="Arial"/>
        <w:noProof/>
        <w:sz w:val="20"/>
        <w:szCs w:val="20"/>
      </w:rPr>
      <w:t>1</w:t>
    </w:r>
    <w:r w:rsidRPr="00923BCD">
      <w:rPr>
        <w:rFonts w:ascii="Arial" w:hAnsi="Arial" w:cs="Arial"/>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2D4FF6" w14:textId="77777777" w:rsidR="00882153" w:rsidRDefault="00882153">
      <w:pPr>
        <w:spacing w:line="240" w:lineRule="auto"/>
      </w:pPr>
      <w:r>
        <w:separator/>
      </w:r>
    </w:p>
  </w:footnote>
  <w:footnote w:type="continuationSeparator" w:id="0">
    <w:p w14:paraId="5D2C535A" w14:textId="77777777" w:rsidR="00882153" w:rsidRDefault="0088215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A047DB0"/>
    <w:multiLevelType w:val="multilevel"/>
    <w:tmpl w:val="31FCD75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505032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274DD"/>
    <w:rsid w:val="000870BA"/>
    <w:rsid w:val="0009044D"/>
    <w:rsid w:val="000A2B1A"/>
    <w:rsid w:val="000C1362"/>
    <w:rsid w:val="0015300A"/>
    <w:rsid w:val="00170A87"/>
    <w:rsid w:val="001A5A28"/>
    <w:rsid w:val="001B06C4"/>
    <w:rsid w:val="001F79FC"/>
    <w:rsid w:val="00215EF2"/>
    <w:rsid w:val="00230E1A"/>
    <w:rsid w:val="002B3B1E"/>
    <w:rsid w:val="0038627E"/>
    <w:rsid w:val="0049364B"/>
    <w:rsid w:val="00577C93"/>
    <w:rsid w:val="00627E89"/>
    <w:rsid w:val="006F746B"/>
    <w:rsid w:val="00757F91"/>
    <w:rsid w:val="00761D75"/>
    <w:rsid w:val="0077168A"/>
    <w:rsid w:val="00835D9D"/>
    <w:rsid w:val="00863EDE"/>
    <w:rsid w:val="00882153"/>
    <w:rsid w:val="008A5040"/>
    <w:rsid w:val="008B6FA9"/>
    <w:rsid w:val="008D41B9"/>
    <w:rsid w:val="008E5447"/>
    <w:rsid w:val="008F49E1"/>
    <w:rsid w:val="00923BCD"/>
    <w:rsid w:val="009310C1"/>
    <w:rsid w:val="00934549"/>
    <w:rsid w:val="009A100D"/>
    <w:rsid w:val="009C0549"/>
    <w:rsid w:val="00A45797"/>
    <w:rsid w:val="00AF1E1F"/>
    <w:rsid w:val="00BB74E6"/>
    <w:rsid w:val="00BD1FC4"/>
    <w:rsid w:val="00BE2E64"/>
    <w:rsid w:val="00C751A0"/>
    <w:rsid w:val="00CD0C28"/>
    <w:rsid w:val="00D274DD"/>
    <w:rsid w:val="00D70C18"/>
    <w:rsid w:val="00D86AE1"/>
    <w:rsid w:val="00DA2E76"/>
    <w:rsid w:val="00E07D95"/>
    <w:rsid w:val="00E27270"/>
    <w:rsid w:val="00E95FB5"/>
    <w:rsid w:val="00EA5796"/>
    <w:rsid w:val="00F40A54"/>
    <w:rsid w:val="00F67192"/>
    <w:rsid w:val="00FA62EB"/>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B46AA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unhideWhenUsed/>
    <w:qFormat/>
    <w:pPr>
      <w:keepNext/>
      <w:keepLines/>
      <w:outlineLvl w:val="1"/>
    </w:pPr>
    <w:rPr>
      <w:b/>
      <w:bCs/>
    </w:rPr>
  </w:style>
  <w:style w:type="paragraph" w:styleId="Heading3">
    <w:name w:val="heading 3"/>
    <w:basedOn w:val="Normal"/>
    <w:next w:val="Normal"/>
    <w:uiPriority w:val="9"/>
    <w:semiHidden/>
    <w:unhideWhenUsed/>
    <w:qFormat/>
    <w:pPr>
      <w:keepNext/>
      <w:keepLines/>
      <w:outlineLvl w:val="2"/>
    </w:pPr>
    <w:rPr>
      <w:b/>
      <w:bCs/>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TOCHeading">
    <w:name w:val="TOC Heading"/>
    <w:basedOn w:val="Heading1"/>
    <w:next w:val="Normal"/>
    <w:uiPriority w:val="39"/>
    <w:unhideWhenUsed/>
    <w:qFormat/>
    <w:rsid w:val="00757F91"/>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F67192"/>
    <w:pPr>
      <w:tabs>
        <w:tab w:val="right" w:leader="dot" w:pos="9350"/>
      </w:tabs>
    </w:pPr>
    <w:rPr>
      <w:rFonts w:ascii="Arial" w:hAnsi="Arial" w:cs="Arial"/>
      <w:noProof/>
      <w:sz w:val="22"/>
      <w:szCs w:val="22"/>
      <w:lang w:val="en-GB"/>
    </w:rPr>
  </w:style>
  <w:style w:type="paragraph" w:styleId="TOC2">
    <w:name w:val="toc 2"/>
    <w:basedOn w:val="Normal"/>
    <w:next w:val="Normal"/>
    <w:autoRedefine/>
    <w:uiPriority w:val="39"/>
    <w:unhideWhenUsed/>
    <w:rsid w:val="00757F91"/>
    <w:pPr>
      <w:spacing w:after="100"/>
      <w:ind w:left="240"/>
    </w:pPr>
  </w:style>
  <w:style w:type="character" w:styleId="Hyperlink">
    <w:name w:val="Hyperlink"/>
    <w:basedOn w:val="DefaultParagraphFont"/>
    <w:uiPriority w:val="99"/>
    <w:unhideWhenUsed/>
    <w:rsid w:val="00757F91"/>
    <w:rPr>
      <w:color w:val="0000FF" w:themeColor="hyperlink"/>
      <w:u w:val="single"/>
    </w:rPr>
  </w:style>
  <w:style w:type="paragraph" w:styleId="Header">
    <w:name w:val="header"/>
    <w:basedOn w:val="Normal"/>
    <w:link w:val="HeaderChar"/>
    <w:uiPriority w:val="99"/>
    <w:unhideWhenUsed/>
    <w:rsid w:val="008B6FA9"/>
    <w:pPr>
      <w:tabs>
        <w:tab w:val="center" w:pos="4513"/>
        <w:tab w:val="right" w:pos="9026"/>
      </w:tabs>
      <w:spacing w:line="240" w:lineRule="auto"/>
    </w:pPr>
  </w:style>
  <w:style w:type="character" w:customStyle="1" w:styleId="HeaderChar">
    <w:name w:val="Header Char"/>
    <w:basedOn w:val="DefaultParagraphFont"/>
    <w:link w:val="Header"/>
    <w:uiPriority w:val="99"/>
    <w:rsid w:val="008B6FA9"/>
  </w:style>
  <w:style w:type="paragraph" w:styleId="Footer">
    <w:name w:val="footer"/>
    <w:basedOn w:val="Normal"/>
    <w:link w:val="FooterChar"/>
    <w:uiPriority w:val="99"/>
    <w:unhideWhenUsed/>
    <w:rsid w:val="008B6FA9"/>
    <w:pPr>
      <w:tabs>
        <w:tab w:val="center" w:pos="4513"/>
        <w:tab w:val="right" w:pos="9026"/>
      </w:tabs>
      <w:spacing w:line="240" w:lineRule="auto"/>
    </w:pPr>
  </w:style>
  <w:style w:type="character" w:customStyle="1" w:styleId="FooterChar">
    <w:name w:val="Footer Char"/>
    <w:basedOn w:val="DefaultParagraphFont"/>
    <w:link w:val="Footer"/>
    <w:uiPriority w:val="99"/>
    <w:rsid w:val="008B6FA9"/>
  </w:style>
  <w:style w:type="paragraph" w:styleId="ListParagraph">
    <w:name w:val="List Paragraph"/>
    <w:basedOn w:val="Normal"/>
    <w:uiPriority w:val="34"/>
    <w:qFormat/>
    <w:rsid w:val="00215EF2"/>
    <w:pPr>
      <w:ind w:left="720"/>
      <w:contextualSpacing/>
    </w:pPr>
  </w:style>
  <w:style w:type="table" w:styleId="GridTable4-Accent6">
    <w:name w:val="Grid Table 4 Accent 6"/>
    <w:basedOn w:val="TableNormal"/>
    <w:uiPriority w:val="49"/>
    <w:rsid w:val="0015300A"/>
    <w:pPr>
      <w:spacing w:line="240" w:lineRule="auto"/>
    </w:pPr>
    <w:tblPr>
      <w:tblStyleRowBandSize w:val="1"/>
      <w:tblStyleColBandSize w:val="1"/>
      <w:tblBorders>
        <w:top w:val="single" w:sz="4" w:space="0" w:color="FABF8F" w:themeColor="accent6" w:themeTint="99"/>
        <w:left w:val="single" w:sz="4" w:space="0" w:color="FABF8F" w:themeColor="accent6" w:themeTint="99"/>
        <w:bottom w:val="single" w:sz="4" w:space="0" w:color="FABF8F" w:themeColor="accent6" w:themeTint="99"/>
        <w:right w:val="single" w:sz="4" w:space="0" w:color="FABF8F" w:themeColor="accent6" w:themeTint="99"/>
        <w:insideH w:val="single" w:sz="4" w:space="0" w:color="FABF8F" w:themeColor="accent6" w:themeTint="99"/>
        <w:insideV w:val="single" w:sz="4" w:space="0" w:color="FABF8F" w:themeColor="accent6" w:themeTint="99"/>
      </w:tblBorders>
    </w:tblPr>
    <w:tblStylePr w:type="firstRow">
      <w:rPr>
        <w:b/>
        <w:bCs/>
        <w:color w:val="FFFFFF" w:themeColor="background1"/>
      </w:rPr>
      <w:tblPr/>
      <w:tcPr>
        <w:tcBorders>
          <w:top w:val="single" w:sz="4" w:space="0" w:color="F79646" w:themeColor="accent6"/>
          <w:left w:val="single" w:sz="4" w:space="0" w:color="F79646" w:themeColor="accent6"/>
          <w:bottom w:val="single" w:sz="4" w:space="0" w:color="F79646" w:themeColor="accent6"/>
          <w:right w:val="single" w:sz="4" w:space="0" w:color="F79646" w:themeColor="accent6"/>
          <w:insideH w:val="nil"/>
          <w:insideV w:val="nil"/>
        </w:tcBorders>
        <w:shd w:val="clear" w:color="auto" w:fill="F79646" w:themeFill="accent6"/>
      </w:tcPr>
    </w:tblStylePr>
    <w:tblStylePr w:type="lastRow">
      <w:rPr>
        <w:b/>
        <w:bCs/>
      </w:rPr>
      <w:tblPr/>
      <w:tcPr>
        <w:tcBorders>
          <w:top w:val="double" w:sz="4" w:space="0" w:color="F79646" w:themeColor="accent6"/>
        </w:tcBorders>
      </w:tcPr>
    </w:tblStylePr>
    <w:tblStylePr w:type="firstCol">
      <w:rPr>
        <w:b/>
        <w:bCs/>
      </w:rPr>
    </w:tblStylePr>
    <w:tblStylePr w:type="lastCol">
      <w:rPr>
        <w:b/>
        <w:bCs/>
      </w:rPr>
    </w:tblStylePr>
    <w:tblStylePr w:type="band1Vert">
      <w:tblPr/>
      <w:tcPr>
        <w:shd w:val="clear" w:color="auto" w:fill="FDE9D9" w:themeFill="accent6" w:themeFillTint="33"/>
      </w:tcPr>
    </w:tblStylePr>
    <w:tblStylePr w:type="band1Horz">
      <w:tblPr/>
      <w:tcPr>
        <w:shd w:val="clear" w:color="auto" w:fill="FDE9D9" w:themeFill="accent6" w:themeFillTint="33"/>
      </w:tcPr>
    </w:tblStylePr>
  </w:style>
  <w:style w:type="character" w:styleId="UnresolvedMention">
    <w:name w:val="Unresolved Mention"/>
    <w:basedOn w:val="DefaultParagraphFont"/>
    <w:uiPriority w:val="99"/>
    <w:semiHidden/>
    <w:unhideWhenUsed/>
    <w:rsid w:val="0093454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26" Type="http://schemas.openxmlformats.org/officeDocument/2006/relationships/hyperlink" Target="https://www.researchgate.net/profile/Sidra-Butt-2/publication/372283859_Barriers_to_Digital_Transformation_of_the_Silver_Economy_Challenges_to_Adopting_Digital_Skills_by_the_Silver_Generation/links/6541399b0426ef6369ede818/Barriers-to-Digital-Transformation-of-the-Silver-Economy-Challenges-to-Adopting-Digital-Skills-by-the-Silver-Generation.pdf" TargetMode="External"/><Relationship Id="rId21" Type="http://schemas.openxmlformats.org/officeDocument/2006/relationships/hyperlink" Target="https://www.intechopen.com/chapters/78328?fbclid=IwAR2afMi7F0TqWtEB-qFJldxq25LUHq7B9mmvIWKIjmjth38UKOUFVbqX0Qc_aem_AZvphZdCKCEkmf5cjl62kBP07IsNEIrUdTGg5crrBNrlNsR2os4PiJPekLeUMycl4kY" TargetMode="External"/><Relationship Id="rId42" Type="http://schemas.openxmlformats.org/officeDocument/2006/relationships/hyperlink" Target="https://www.frontiersin.org/journals/public-health/articles/10.3389/fpubh.2022.787135/pdf" TargetMode="External"/><Relationship Id="rId47" Type="http://schemas.openxmlformats.org/officeDocument/2006/relationships/hyperlink" Target="https://www.frontiersin.org/journals/digital-health/articles/10.3389/fdgth.2025.1508686/pdf" TargetMode="External"/><Relationship Id="rId63" Type="http://schemas.openxmlformats.org/officeDocument/2006/relationships/hyperlink" Target="https://www.simplypsychology.org/thematic-analysis.html" TargetMode="External"/><Relationship Id="rId68" Type="http://schemas.openxmlformats.org/officeDocument/2006/relationships/hyperlink" Target="https://www.england.nhs.uk/2024/10/englands-nhs-mental-health-services-treat-record-3-8-million-people-last-year/" TargetMode="External"/><Relationship Id="rId84" Type="http://schemas.openxmlformats.org/officeDocument/2006/relationships/hyperlink" Target="https://journals.sagepub.com/doi/pdf/10.1177/21501319231168036" TargetMode="External"/><Relationship Id="rId89" Type="http://schemas.openxmlformats.org/officeDocument/2006/relationships/hyperlink" Target="https://diabetes.jmir.org/2024/1/e55201/" TargetMode="External"/><Relationship Id="rId16" Type="http://schemas.openxmlformats.org/officeDocument/2006/relationships/hyperlink" Target="https://www.ageuk.org.uk/discover/2024/december/building-on-success-to-beat-loneliness/" TargetMode="External"/><Relationship Id="rId11" Type="http://schemas.openxmlformats.org/officeDocument/2006/relationships/image" Target="media/image4.png"/><Relationship Id="rId32" Type="http://schemas.openxmlformats.org/officeDocument/2006/relationships/hyperlink" Target="https://journals.sagepub.com/doi/pdf/10.1177/16094069231180160" TargetMode="External"/><Relationship Id="rId37" Type="http://schemas.openxmlformats.org/officeDocument/2006/relationships/hyperlink" Target="https://pmc.ncbi.nlm.nih.gov/articles/PMC13157519/" TargetMode="External"/><Relationship Id="rId53" Type="http://schemas.openxmlformats.org/officeDocument/2006/relationships/hyperlink" Target="https://pmc.ncbi.nlm.nih.gov/articles/PMC10956902/pdf/nihms-1977957.pdf" TargetMode="External"/><Relationship Id="rId58" Type="http://schemas.openxmlformats.org/officeDocument/2006/relationships/hyperlink" Target="https://link.springer.com/content/pdf/10.1007/s12144-023-05604-y.pdf" TargetMode="External"/><Relationship Id="rId74" Type="http://schemas.openxmlformats.org/officeDocument/2006/relationships/hyperlink" Target="https://journals.sagepub.com/doi/pdf/10.1177/15586898221126816" TargetMode="External"/><Relationship Id="rId79" Type="http://schemas.openxmlformats.org/officeDocument/2006/relationships/hyperlink" Target="https://www.frontiersin.org/journals/research-metrics-and-analytics/articles/10.3389/frma.2023.1268045/pdf" TargetMode="External"/><Relationship Id="rId5" Type="http://schemas.openxmlformats.org/officeDocument/2006/relationships/webSettings" Target="webSettings.xml"/><Relationship Id="rId90" Type="http://schemas.openxmlformats.org/officeDocument/2006/relationships/hyperlink" Target="https://www.sciencedirect.com/science/article/pii/S2588914122000156" TargetMode="External"/><Relationship Id="rId95" Type="http://schemas.openxmlformats.org/officeDocument/2006/relationships/hyperlink" Target="https://www.sciencedirect.com/science/article/pii/S0001691825013654" TargetMode="External"/><Relationship Id="rId22" Type="http://schemas.openxmlformats.org/officeDocument/2006/relationships/hyperlink" Target="https://www.intechopen.com/chapters/78328?fbclid=IwAR2afMi7F0TqWtEB-qFJldxq25LUHq7B9mmvIWKIjmjth38UKOUFVbqX0Qc_aem_AZvphZdCKCEkmf5cjl62kBP07IsNEIrUdTGg5crrBNrlNsR2os4PiJPekLeUMycl4kY" TargetMode="External"/><Relationship Id="rId27" Type="http://schemas.openxmlformats.org/officeDocument/2006/relationships/hyperlink" Target="https://www.scienceopen.com/document_file/022953c9-0797-4d30-a8cd-b301bff8e331/ScienceOpenPreprint/SLR%201.pdf" TargetMode="External"/><Relationship Id="rId43" Type="http://schemas.openxmlformats.org/officeDocument/2006/relationships/hyperlink" Target="https://www.mdpi.com/1648-9144/61/3/431" TargetMode="External"/><Relationship Id="rId48" Type="http://schemas.openxmlformats.org/officeDocument/2006/relationships/hyperlink" Target="https://www.frontiersin.org/journals/digital-health/articles/10.3389/fdgth.2025.1508686/pdf" TargetMode="External"/><Relationship Id="rId64" Type="http://schemas.openxmlformats.org/officeDocument/2006/relationships/hyperlink" Target="https://www.simplypsychology.org/thematic-analysis.html" TargetMode="External"/><Relationship Id="rId69" Type="http://schemas.openxmlformats.org/officeDocument/2006/relationships/hyperlink" Target="https://www.researchgate.net/profile/Carla-Sousa-6/publication/391769379_Digital_literacy_and_older_people_A_case_study_in_lifelong_learning_institutions_in_Lisbon_Digital_literacy_and_older_people_A_case_study_in_lifelong_learning_institutions_in_Lisbon/links/684308a2df0e3f544f5d4e9f/Digital-literacy-and-older-people-A-case-study-in-lifelong-learning-institutions-in-Lisbon-Digital-literacy-and-older-people-A-case-study-in-lifelong-learning-institutions-in-Lisbon.pdf" TargetMode="External"/><Relationship Id="rId80" Type="http://schemas.openxmlformats.org/officeDocument/2006/relationships/hyperlink" Target="https://www.frontiersin.org/journals/research-metrics-and-analytics/articles/10.3389/frma.2023.1268045/pdf" TargetMode="External"/><Relationship Id="rId85" Type="http://schemas.openxmlformats.org/officeDocument/2006/relationships/hyperlink" Target="https://books.google.com/books?hl=en&amp;lr=&amp;id=tf_NEQAAQBAJ&amp;oi=fnd&amp;pg=PT11&amp;dq=Secondary+research+is+done+in+an+ethical+manner,+responsibly,+transparently+and+in+academic+integrity.&amp;ots=PyPZe1IiAb&amp;sig=ykJv9-XMjre8jz3iLbnumlWXjwU" TargetMode="External"/><Relationship Id="rId3" Type="http://schemas.openxmlformats.org/officeDocument/2006/relationships/styles" Target="styles.xml"/><Relationship Id="rId12" Type="http://schemas.openxmlformats.org/officeDocument/2006/relationships/image" Target="media/image5.emf"/><Relationship Id="rId17" Type="http://schemas.openxmlformats.org/officeDocument/2006/relationships/hyperlink" Target="https://www.agecymru.wales/siteassets/documents/policy/envisage/envisage16_eng_web.pdf" TargetMode="External"/><Relationship Id="rId25" Type="http://schemas.openxmlformats.org/officeDocument/2006/relationships/hyperlink" Target="https://www.researchgate.net/profile/Sidra-Butt-2/publication/372283859_Barriers_to_Digital_Transformation_of_the_Silver_Economy_Challenges_to_Adopting_Digital_Skills_by_the_Silver_Generation/links/6541399b0426ef6369ede818/Barriers-to-Digital-Transformation-of-the-Silver-Economy-Challenges-to-Adopting-Digital-Skills-by-the-Silver-Generation.pdf" TargetMode="External"/><Relationship Id="rId33" Type="http://schemas.openxmlformats.org/officeDocument/2006/relationships/hyperlink" Target="https://www.mdpi.com/2079-7737/14/8/973" TargetMode="External"/><Relationship Id="rId38" Type="http://schemas.openxmlformats.org/officeDocument/2006/relationships/hyperlink" Target="https://pmc.ncbi.nlm.nih.gov/articles/PMC13157519/" TargetMode="External"/><Relationship Id="rId46" Type="http://schemas.openxmlformats.org/officeDocument/2006/relationships/hyperlink" Target="https://journals.sagepub.com/doi/pdf/10.1177/07334648261416184" TargetMode="External"/><Relationship Id="rId59" Type="http://schemas.openxmlformats.org/officeDocument/2006/relationships/hyperlink" Target="https://www.sciencedirect.com/science/article/pii/S266730532200031X" TargetMode="External"/><Relationship Id="rId67" Type="http://schemas.openxmlformats.org/officeDocument/2006/relationships/hyperlink" Target="https://www.england.nhs.uk/2024/10/englands-nhs-mental-health-services-treat-record-3-8-million-people-last-year/" TargetMode="External"/><Relationship Id="rId20" Type="http://schemas.openxmlformats.org/officeDocument/2006/relationships/hyperlink" Target="https://www.sciencedirect.com/science/article/pii/S2949916X25000222" TargetMode="External"/><Relationship Id="rId41" Type="http://schemas.openxmlformats.org/officeDocument/2006/relationships/hyperlink" Target="https://www.frontiersin.org/journals/public-health/articles/10.3389/fpubh.2022.787135/pdf" TargetMode="External"/><Relationship Id="rId54" Type="http://schemas.openxmlformats.org/officeDocument/2006/relationships/hyperlink" Target="https://pmc.ncbi.nlm.nih.gov/articles/PMC10956902/pdf/nihms-1977957.pdf" TargetMode="External"/><Relationship Id="rId62" Type="http://schemas.openxmlformats.org/officeDocument/2006/relationships/hyperlink" Target="https://link.springer.com/content/pdf/10.1007/s11606-021-07104-w.pdf" TargetMode="External"/><Relationship Id="rId70" Type="http://schemas.openxmlformats.org/officeDocument/2006/relationships/hyperlink" Target="https://www.researchgate.net/profile/Carla-Sousa-6/publication/391769379_Digital_literacy_and_older_people_A_case_study_in_lifelong_learning_institutions_in_Lisbon_Digital_literacy_and_older_people_A_case_study_in_lifelong_learning_institutions_in_Lisbon/links/684308a2df0e3f544f5d4e9f/Digital-literacy-and-older-people-A-case-study-in-lifelong-learning-institutions-in-Lisbon-Digital-literacy-and-older-people-A-case-study-in-lifelong-learning-institutions-in-Lisbon.pdf" TargetMode="External"/><Relationship Id="rId75" Type="http://schemas.openxmlformats.org/officeDocument/2006/relationships/hyperlink" Target="https://www.mdpi.com/2075-1729/13/7/1505" TargetMode="External"/><Relationship Id="rId83" Type="http://schemas.openxmlformats.org/officeDocument/2006/relationships/hyperlink" Target="https://journals.sagepub.com/doi/pdf/10.1177/21501319231168036" TargetMode="External"/><Relationship Id="rId88" Type="http://schemas.openxmlformats.org/officeDocument/2006/relationships/hyperlink" Target="https://journals.sagepub.com/doi/pdf/10.1177/20965311251371227" TargetMode="External"/><Relationship Id="rId91" Type="http://schemas.openxmlformats.org/officeDocument/2006/relationships/hyperlink" Target="https://www.sciencedirect.com/science/article/pii/S2588914122000156" TargetMode="External"/><Relationship Id="rId9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ageuk.org.uk/discover/2024/december/building-on-success-to-beat-loneliness/" TargetMode="External"/><Relationship Id="rId23" Type="http://schemas.openxmlformats.org/officeDocument/2006/relationships/hyperlink" Target="https://www.uswitch.com/broadband/studies/broadband-access-statistics/" TargetMode="External"/><Relationship Id="rId28" Type="http://schemas.openxmlformats.org/officeDocument/2006/relationships/hyperlink" Target="https://www.mdpi.com/2072-6651/16/5/211" TargetMode="External"/><Relationship Id="rId36" Type="http://schemas.openxmlformats.org/officeDocument/2006/relationships/hyperlink" Target="https://www.sciencedirect.com/science/article/pii/S2214782922000057" TargetMode="External"/><Relationship Id="rId49" Type="http://schemas.openxmlformats.org/officeDocument/2006/relationships/hyperlink" Target="https://www.sciencedirect.com/science/article/pii/S0895435626000971/pdf?md5=00759bc060d7fa2af8b5bfc93f9f7e83&amp;pid=1-s2.0-S0895435626000971-main.pdf" TargetMode="External"/><Relationship Id="rId57" Type="http://schemas.openxmlformats.org/officeDocument/2006/relationships/hyperlink" Target="https://link.springer.com/content/pdf/10.1007/s12144-023-05604-y.pdf" TargetMode="External"/><Relationship Id="rId10" Type="http://schemas.openxmlformats.org/officeDocument/2006/relationships/image" Target="media/image3.png"/><Relationship Id="rId31" Type="http://schemas.openxmlformats.org/officeDocument/2006/relationships/hyperlink" Target="https://onlinelibrary.wiley.com/doi/pdf/10.1002/puh2.70100" TargetMode="External"/><Relationship Id="rId44" Type="http://schemas.openxmlformats.org/officeDocument/2006/relationships/hyperlink" Target="https://www.mdpi.com/1648-9144/61/3/431" TargetMode="External"/><Relationship Id="rId52" Type="http://schemas.openxmlformats.org/officeDocument/2006/relationships/hyperlink" Target="https://onlinelibrary.wiley.com/doi/pdf/10.1002/wps.21160" TargetMode="External"/><Relationship Id="rId60" Type="http://schemas.openxmlformats.org/officeDocument/2006/relationships/hyperlink" Target="https://www.sciencedirect.com/science/article/pii/S266730532200031X" TargetMode="External"/><Relationship Id="rId65" Type="http://schemas.openxmlformats.org/officeDocument/2006/relationships/hyperlink" Target="https://www.researchgate.net/profile/Anne-Muchiri/publication/393625971_Left_Behind_in_Digital_Transformation_A_Case_of_E-Government_Non-Use_Among_Senior_Citizens_in_Kenya/links/6897ca9f9a3902639b87a7c8/Left-Behind-in-Digital-Transformation-A-Case-of-E-Government-Non-Use-Among-Senior-Citizens-in-Kenya.pdf" TargetMode="External"/><Relationship Id="rId73" Type="http://schemas.openxmlformats.org/officeDocument/2006/relationships/hyperlink" Target="https://journals.sagepub.com/doi/pdf/10.1177/15586898221126816" TargetMode="External"/><Relationship Id="rId78" Type="http://schemas.openxmlformats.org/officeDocument/2006/relationships/hyperlink" Target="https://onlinelibrary.wiley.com/doi/pdf/10.1002/wps.20996" TargetMode="External"/><Relationship Id="rId81" Type="http://schemas.openxmlformats.org/officeDocument/2006/relationships/hyperlink" Target="https://link.springer.com/content/pdf/10.1186/s12911-025-02954-4.pdf" TargetMode="External"/><Relationship Id="rId86" Type="http://schemas.openxmlformats.org/officeDocument/2006/relationships/hyperlink" Target="https://books.google.com/books?hl=en&amp;lr=&amp;id=tf_NEQAAQBAJ&amp;oi=fnd&amp;pg=PT11&amp;dq=Secondary+research+is+done+in+an+ethical+manner,+responsibly,+transparently+and+in+academic+integrity.&amp;ots=PyPZe1IiAb&amp;sig=ykJv9-XMjre8jz3iLbnumlWXjwU" TargetMode="External"/><Relationship Id="rId94" Type="http://schemas.openxmlformats.org/officeDocument/2006/relationships/hyperlink" Target="https://www.sciencedirect.com/science/article/pii/S0001691825013654" TargetMode="Externa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hyperlink" Target="https://link.springer.com/content/pdf/10.1186/s13643-023-02322-1.pdf" TargetMode="External"/><Relationship Id="rId18" Type="http://schemas.openxmlformats.org/officeDocument/2006/relationships/hyperlink" Target="https://www.agecymru.wales/siteassets/documents/policy/envisage/envisage16_eng_web.pdf" TargetMode="External"/><Relationship Id="rId39" Type="http://schemas.openxmlformats.org/officeDocument/2006/relationships/hyperlink" Target="https://www.mdpi.com/1660-4601/20/19/6854" TargetMode="External"/><Relationship Id="rId34" Type="http://schemas.openxmlformats.org/officeDocument/2006/relationships/hyperlink" Target="https://www.mdpi.com/2079-7737/14/8/973" TargetMode="External"/><Relationship Id="rId50" Type="http://schemas.openxmlformats.org/officeDocument/2006/relationships/hyperlink" Target="https://www.sciencedirect.com/science/article/pii/S0895435626000971/pdf?md5=00759bc060d7fa2af8b5bfc93f9f7e83&amp;pid=1-s2.0-S0895435626000971-main.pdf" TargetMode="External"/><Relationship Id="rId55" Type="http://schemas.openxmlformats.org/officeDocument/2006/relationships/hyperlink" Target="https://www.frontiersin.org/journals/public-health/articles/10.3389/fpubh.2023.1249208/pdf" TargetMode="External"/><Relationship Id="rId76" Type="http://schemas.openxmlformats.org/officeDocument/2006/relationships/hyperlink" Target="https://www.mdpi.com/2075-1729/13/7/1505" TargetMode="External"/><Relationship Id="rId97" Type="http://schemas.openxmlformats.org/officeDocument/2006/relationships/fontTable" Target="fontTable.xml"/><Relationship Id="rId7" Type="http://schemas.openxmlformats.org/officeDocument/2006/relationships/endnotes" Target="endnotes.xml"/><Relationship Id="rId71" Type="http://schemas.openxmlformats.org/officeDocument/2006/relationships/hyperlink" Target="https://www.academia.edu/download/89382083/the-interpretivist-research-paradigm-a-subjective-notion-of-a-social-context.pdf" TargetMode="External"/><Relationship Id="rId92" Type="http://schemas.openxmlformats.org/officeDocument/2006/relationships/hyperlink" Target="https://link.springer.com/content/pdf/10.1186/s12939-025-02755-1.pdf" TargetMode="External"/><Relationship Id="rId2" Type="http://schemas.openxmlformats.org/officeDocument/2006/relationships/numbering" Target="numbering.xml"/><Relationship Id="rId29" Type="http://schemas.openxmlformats.org/officeDocument/2006/relationships/hyperlink" Target="https://www.mdpi.com/2072-6651/16/5/211" TargetMode="External"/><Relationship Id="rId24" Type="http://schemas.openxmlformats.org/officeDocument/2006/relationships/hyperlink" Target="https://www.uswitch.com/broadband/studies/broadband-access-statistics/" TargetMode="External"/><Relationship Id="rId40" Type="http://schemas.openxmlformats.org/officeDocument/2006/relationships/hyperlink" Target="https://www.mdpi.com/1660-4601/20/19/6854" TargetMode="External"/><Relationship Id="rId45" Type="http://schemas.openxmlformats.org/officeDocument/2006/relationships/hyperlink" Target="https://journals.sagepub.com/doi/pdf/10.1177/07334648261416184" TargetMode="External"/><Relationship Id="rId66" Type="http://schemas.openxmlformats.org/officeDocument/2006/relationships/hyperlink" Target="https://www.researchgate.net/profile/Anne-Muchiri/publication/393625971_Left_Behind_in_Digital_Transformation_A_Case_of_E-Government_Non-Use_Among_Senior_Citizens_in_Kenya/links/6897ca9f9a3902639b87a7c8/Left-Behind-in-Digital-Transformation-A-Case-of-E-Government-Non-Use-Among-Senior-Citizens-in-Kenya.pdf" TargetMode="External"/><Relationship Id="rId87" Type="http://schemas.openxmlformats.org/officeDocument/2006/relationships/hyperlink" Target="https://journals.sagepub.com/doi/pdf/10.1177/20965311251371227" TargetMode="External"/><Relationship Id="rId61" Type="http://schemas.openxmlformats.org/officeDocument/2006/relationships/hyperlink" Target="https://link.springer.com/content/pdf/10.1007/s11606-021-07104-w.pdf" TargetMode="External"/><Relationship Id="rId82" Type="http://schemas.openxmlformats.org/officeDocument/2006/relationships/hyperlink" Target="https://link.springer.com/content/pdf/10.1186/s12911-025-02954-4.pdf" TargetMode="External"/><Relationship Id="rId19" Type="http://schemas.openxmlformats.org/officeDocument/2006/relationships/hyperlink" Target="https://www.sciencedirect.com/science/article/pii/S2949916X25000222" TargetMode="External"/><Relationship Id="rId14" Type="http://schemas.openxmlformats.org/officeDocument/2006/relationships/hyperlink" Target="https://link.springer.com/content/pdf/10.1186/s13643-023-02322-1.pdf" TargetMode="External"/><Relationship Id="rId30" Type="http://schemas.openxmlformats.org/officeDocument/2006/relationships/hyperlink" Target="https://onlinelibrary.wiley.com/doi/pdf/10.1002/puh2.70100" TargetMode="External"/><Relationship Id="rId35" Type="http://schemas.openxmlformats.org/officeDocument/2006/relationships/hyperlink" Target="https://www.sciencedirect.com/science/article/pii/S2214782922000057" TargetMode="External"/><Relationship Id="rId56" Type="http://schemas.openxmlformats.org/officeDocument/2006/relationships/hyperlink" Target="https://www.frontiersin.org/journals/public-health/articles/10.3389/fpubh.2023.1249208/pdf" TargetMode="External"/><Relationship Id="rId77" Type="http://schemas.openxmlformats.org/officeDocument/2006/relationships/hyperlink" Target="https://onlinelibrary.wiley.com/doi/pdf/10.1002/wps.20996" TargetMode="External"/><Relationship Id="rId8" Type="http://schemas.openxmlformats.org/officeDocument/2006/relationships/image" Target="media/image1.png"/><Relationship Id="rId51" Type="http://schemas.openxmlformats.org/officeDocument/2006/relationships/hyperlink" Target="https://onlinelibrary.wiley.com/doi/pdf/10.1002/wps.21160" TargetMode="External"/><Relationship Id="rId72" Type="http://schemas.openxmlformats.org/officeDocument/2006/relationships/hyperlink" Target="https://www.academia.edu/download/89382083/the-interpretivist-research-paradigm-a-subjective-notion-of-a-social-context.pdf" TargetMode="External"/><Relationship Id="rId93" Type="http://schemas.openxmlformats.org/officeDocument/2006/relationships/hyperlink" Target="https://link.springer.com/content/pdf/10.1186/s12939-025-02755-1.pdf" TargetMode="External"/><Relationship Id="rId98" Type="http://schemas.openxmlformats.org/officeDocument/2006/relationships/theme" Target="theme/theme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92B3357-2A12-4247-AA7C-0BC9D4995D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20</Pages>
  <Words>6570</Words>
  <Characters>37450</Characters>
  <Application>Microsoft Office Word</Application>
  <DocSecurity>0</DocSecurity>
  <Lines>312</Lines>
  <Paragraphs>87</Paragraphs>
  <ScaleCrop>false</ScaleCrop>
  <LinksUpToDate>false</LinksUpToDate>
  <CharactersWithSpaces>43933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2026-08-18T10:00:00Z</dcterms:created>
  <dcterms:modified xsi:type="dcterms:W3CDTF">2026-08-18T10:02:00Z</dcterms:modified>
</cp:coreProperties>
</file>