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14F6B" w14:textId="7B6DF642" w:rsidR="00843CAE" w:rsidRDefault="00304306">
      <w:pPr>
        <w:spacing w:before="0" w:after="160" w:line="259" w:lineRule="auto"/>
        <w:jc w:val="left"/>
      </w:pPr>
      <w:r>
        <w:rPr>
          <w:noProof/>
        </w:rPr>
        <w:drawing>
          <wp:anchor distT="0" distB="0" distL="114300" distR="114300" simplePos="0" relativeHeight="251659264" behindDoc="0" locked="0" layoutInCell="1" allowOverlap="1" wp14:anchorId="448D2FBF" wp14:editId="004254C5">
            <wp:simplePos x="0" y="0"/>
            <wp:positionH relativeFrom="margin">
              <wp:align>left</wp:align>
            </wp:positionH>
            <wp:positionV relativeFrom="paragraph">
              <wp:posOffset>0</wp:posOffset>
            </wp:positionV>
            <wp:extent cx="1749425" cy="688975"/>
            <wp:effectExtent l="0" t="0" r="317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08CDA425" w14:textId="77777777" w:rsidR="00843CAE" w:rsidRDefault="00843CAE">
      <w:pPr>
        <w:spacing w:before="0" w:after="160" w:line="259" w:lineRule="auto"/>
        <w:jc w:val="left"/>
      </w:pPr>
    </w:p>
    <w:p w14:paraId="541EC91A" w14:textId="77777777" w:rsidR="00843CAE" w:rsidRDefault="00843CAE">
      <w:pPr>
        <w:spacing w:before="0" w:after="160" w:line="259" w:lineRule="auto"/>
        <w:jc w:val="left"/>
      </w:pPr>
    </w:p>
    <w:p w14:paraId="3C15C3FC" w14:textId="77777777" w:rsidR="00863A23" w:rsidRDefault="00863A23" w:rsidP="00863A23">
      <w:pPr>
        <w:spacing w:after="160" w:line="259" w:lineRule="auto"/>
        <w:jc w:val="center"/>
        <w:rPr>
          <w:b/>
          <w:sz w:val="40"/>
        </w:rPr>
      </w:pPr>
    </w:p>
    <w:p w14:paraId="7B5DE7EA" w14:textId="5E9E2342" w:rsidR="00304306" w:rsidRDefault="00304306" w:rsidP="00863A23">
      <w:pPr>
        <w:spacing w:after="160"/>
        <w:jc w:val="center"/>
        <w:rPr>
          <w:b/>
          <w:sz w:val="28"/>
          <w:szCs w:val="10"/>
        </w:rPr>
      </w:pPr>
    </w:p>
    <w:p w14:paraId="73BB7AEB" w14:textId="7A678D18" w:rsidR="00304306" w:rsidRDefault="00304306" w:rsidP="00863A23">
      <w:pPr>
        <w:spacing w:after="160"/>
        <w:jc w:val="center"/>
        <w:rPr>
          <w:b/>
          <w:sz w:val="28"/>
          <w:szCs w:val="10"/>
        </w:rPr>
      </w:pPr>
    </w:p>
    <w:p w14:paraId="719CB825" w14:textId="77777777" w:rsidR="00304306" w:rsidRDefault="00304306" w:rsidP="00863A23">
      <w:pPr>
        <w:spacing w:after="160"/>
        <w:jc w:val="center"/>
        <w:rPr>
          <w:b/>
          <w:sz w:val="28"/>
          <w:szCs w:val="10"/>
        </w:rPr>
      </w:pPr>
    </w:p>
    <w:p w14:paraId="2AECD837" w14:textId="766A8022" w:rsidR="00863A23" w:rsidRPr="00304306" w:rsidRDefault="00304306" w:rsidP="00863A23">
      <w:pPr>
        <w:spacing w:after="160"/>
        <w:jc w:val="center"/>
        <w:rPr>
          <w:rFonts w:cs="Times New Roman"/>
          <w:sz w:val="32"/>
          <w:szCs w:val="36"/>
          <w:u w:val="single"/>
        </w:rPr>
      </w:pPr>
      <w:r w:rsidRPr="00304306">
        <w:rPr>
          <w:rFonts w:cs="Times New Roman"/>
          <w:sz w:val="32"/>
          <w:szCs w:val="36"/>
          <w:u w:val="single"/>
        </w:rPr>
        <w:t xml:space="preserve">Assignment </w:t>
      </w:r>
      <w:proofErr w:type="gramStart"/>
      <w:r w:rsidRPr="00304306">
        <w:rPr>
          <w:rFonts w:cs="Times New Roman"/>
          <w:sz w:val="32"/>
          <w:szCs w:val="36"/>
          <w:u w:val="single"/>
        </w:rPr>
        <w:t>Title</w:t>
      </w:r>
      <w:r w:rsidRPr="00304306">
        <w:rPr>
          <w:rFonts w:cs="Times New Roman"/>
          <w:sz w:val="32"/>
          <w:szCs w:val="36"/>
          <w:u w:val="single"/>
        </w:rPr>
        <w:t xml:space="preserve"> :</w:t>
      </w:r>
      <w:proofErr w:type="gramEnd"/>
      <w:r w:rsidRPr="00304306">
        <w:rPr>
          <w:rFonts w:cs="Times New Roman"/>
          <w:sz w:val="32"/>
          <w:szCs w:val="36"/>
          <w:u w:val="single"/>
        </w:rPr>
        <w:t xml:space="preserve"> </w:t>
      </w:r>
      <w:r w:rsidR="00863A23" w:rsidRPr="00304306">
        <w:rPr>
          <w:rFonts w:cs="Times New Roman"/>
          <w:sz w:val="32"/>
          <w:szCs w:val="36"/>
          <w:u w:val="single"/>
        </w:rPr>
        <w:t>Current Trends of Business  Intelligence</w:t>
      </w:r>
    </w:p>
    <w:p w14:paraId="2C305FB5" w14:textId="77DC3BAE" w:rsidR="00304306" w:rsidRPr="00304306" w:rsidRDefault="00863A23" w:rsidP="00304306">
      <w:pPr>
        <w:spacing w:after="160"/>
        <w:jc w:val="center"/>
        <w:rPr>
          <w:rFonts w:cs="Times New Roman"/>
          <w:b/>
          <w:bCs/>
          <w:color w:val="000000"/>
          <w:szCs w:val="10"/>
        </w:rPr>
      </w:pPr>
      <w:r w:rsidRPr="00304306">
        <w:rPr>
          <w:rFonts w:cs="Times New Roman"/>
          <w:sz w:val="32"/>
          <w:szCs w:val="36"/>
          <w:u w:val="single"/>
        </w:rPr>
        <w:t>Repor</w:t>
      </w:r>
      <w:r w:rsidR="00304306" w:rsidRPr="00304306">
        <w:rPr>
          <w:rFonts w:cs="Times New Roman"/>
          <w:sz w:val="32"/>
          <w:szCs w:val="36"/>
          <w:u w:val="single"/>
        </w:rPr>
        <w:t>t</w:t>
      </w:r>
    </w:p>
    <w:p w14:paraId="29D028DB" w14:textId="31BC2516" w:rsidR="00304306" w:rsidRDefault="00304306" w:rsidP="00304306">
      <w:pPr>
        <w:spacing w:after="160"/>
        <w:jc w:val="center"/>
        <w:rPr>
          <w:rFonts w:cs="Times New Roman"/>
          <w:b/>
          <w:bCs/>
          <w:color w:val="000000"/>
          <w:sz w:val="28"/>
          <w:szCs w:val="12"/>
        </w:rPr>
      </w:pPr>
    </w:p>
    <w:p w14:paraId="19E79A6E" w14:textId="651C34D7" w:rsidR="00304306" w:rsidRDefault="00304306" w:rsidP="00304306">
      <w:pPr>
        <w:spacing w:after="160"/>
        <w:jc w:val="center"/>
        <w:rPr>
          <w:rFonts w:cs="Times New Roman"/>
          <w:b/>
          <w:bCs/>
          <w:color w:val="000000"/>
          <w:sz w:val="28"/>
          <w:szCs w:val="12"/>
        </w:rPr>
      </w:pPr>
    </w:p>
    <w:p w14:paraId="062415DE" w14:textId="31679F7F" w:rsidR="00304306" w:rsidRDefault="00304306" w:rsidP="00304306">
      <w:pPr>
        <w:spacing w:after="160"/>
        <w:jc w:val="center"/>
        <w:rPr>
          <w:rFonts w:cs="Times New Roman"/>
          <w:b/>
          <w:bCs/>
          <w:color w:val="000000"/>
          <w:sz w:val="28"/>
          <w:szCs w:val="12"/>
        </w:rPr>
      </w:pPr>
    </w:p>
    <w:p w14:paraId="6F5E874D" w14:textId="18798FB5" w:rsidR="00304306" w:rsidRDefault="00304306" w:rsidP="00304306">
      <w:pPr>
        <w:spacing w:after="160"/>
        <w:jc w:val="center"/>
        <w:rPr>
          <w:rFonts w:cs="Times New Roman"/>
          <w:b/>
          <w:bCs/>
          <w:color w:val="000000"/>
          <w:sz w:val="28"/>
          <w:szCs w:val="12"/>
        </w:rPr>
      </w:pPr>
    </w:p>
    <w:p w14:paraId="0A8ADA9D" w14:textId="0BF173EF" w:rsidR="00304306" w:rsidRDefault="00304306" w:rsidP="00304306">
      <w:pPr>
        <w:spacing w:after="160"/>
        <w:jc w:val="center"/>
        <w:rPr>
          <w:rFonts w:cs="Times New Roman"/>
          <w:b/>
          <w:bCs/>
          <w:color w:val="000000"/>
          <w:sz w:val="28"/>
          <w:szCs w:val="12"/>
        </w:rPr>
      </w:pPr>
    </w:p>
    <w:p w14:paraId="651D6A69" w14:textId="21A9BE03" w:rsidR="00304306" w:rsidRPr="000C37C8" w:rsidRDefault="00304306" w:rsidP="00304306">
      <w:pPr>
        <w:spacing w:line="240" w:lineRule="auto"/>
        <w:rPr>
          <w:rFonts w:cs="Times New Roman"/>
          <w:b/>
          <w:sz w:val="28"/>
          <w:szCs w:val="28"/>
          <w:lang w:val="en-GB"/>
        </w:rPr>
      </w:pPr>
      <w:r w:rsidRPr="000C37C8">
        <w:rPr>
          <w:rFonts w:cs="Times New Roman"/>
          <w:bCs/>
          <w:sz w:val="28"/>
          <w:szCs w:val="28"/>
          <w:lang w:val="en-GB"/>
        </w:rPr>
        <w:t>Programme:</w:t>
      </w:r>
      <w:r w:rsidRPr="000C37C8">
        <w:rPr>
          <w:rFonts w:cs="Times New Roman"/>
          <w:b/>
          <w:sz w:val="28"/>
          <w:szCs w:val="28"/>
          <w:lang w:val="en-GB"/>
        </w:rPr>
        <w:t xml:space="preserve"> BA BUSINESS MANAGEMENT</w:t>
      </w:r>
    </w:p>
    <w:p w14:paraId="34882DB7" w14:textId="7D6EC539" w:rsidR="00304306" w:rsidRPr="000C37C8" w:rsidRDefault="00304306" w:rsidP="00304306">
      <w:pPr>
        <w:spacing w:line="240" w:lineRule="auto"/>
        <w:rPr>
          <w:rFonts w:cs="Times New Roman"/>
          <w:b/>
          <w:sz w:val="28"/>
          <w:szCs w:val="28"/>
          <w:lang w:val="en-GB"/>
        </w:rPr>
      </w:pPr>
      <w:r w:rsidRPr="000C37C8">
        <w:rPr>
          <w:rFonts w:cs="Times New Roman"/>
          <w:bCs/>
          <w:sz w:val="28"/>
          <w:szCs w:val="28"/>
          <w:lang w:val="en-GB"/>
        </w:rPr>
        <w:t>Module name:</w:t>
      </w:r>
      <w:r w:rsidRPr="00304306">
        <w:rPr>
          <w:rFonts w:cs="Times New Roman"/>
          <w:b/>
          <w:sz w:val="28"/>
          <w:szCs w:val="28"/>
          <w:lang w:val="en-GB"/>
        </w:rPr>
        <w:t xml:space="preserve"> </w:t>
      </w:r>
      <w:r>
        <w:rPr>
          <w:rFonts w:cs="Times New Roman"/>
          <w:b/>
          <w:sz w:val="28"/>
          <w:szCs w:val="28"/>
          <w:lang w:val="en-GB"/>
        </w:rPr>
        <w:t>DATA HANDELING AND BUSINESS INTELLIGENCE</w:t>
      </w:r>
    </w:p>
    <w:p w14:paraId="674E8AB6" w14:textId="5B3D3B9D" w:rsidR="00304306" w:rsidRPr="000C37C8" w:rsidRDefault="00304306" w:rsidP="00304306">
      <w:pPr>
        <w:spacing w:line="240" w:lineRule="auto"/>
        <w:rPr>
          <w:rFonts w:cs="Times New Roman"/>
          <w:b/>
          <w:sz w:val="28"/>
          <w:szCs w:val="28"/>
          <w:lang w:val="en-GB"/>
        </w:rPr>
      </w:pPr>
      <w:r w:rsidRPr="000C37C8">
        <w:rPr>
          <w:rFonts w:cs="Times New Roman"/>
          <w:bCs/>
          <w:sz w:val="28"/>
          <w:szCs w:val="28"/>
          <w:lang w:val="en-GB"/>
        </w:rPr>
        <w:t>Module code:</w:t>
      </w:r>
      <w:r w:rsidRPr="000C37C8">
        <w:rPr>
          <w:rFonts w:cs="Times New Roman"/>
          <w:b/>
          <w:sz w:val="28"/>
          <w:szCs w:val="28"/>
          <w:lang w:val="en-GB"/>
        </w:rPr>
        <w:t xml:space="preserve"> LCBB500</w:t>
      </w:r>
      <w:r>
        <w:rPr>
          <w:rFonts w:cs="Times New Roman"/>
          <w:b/>
          <w:sz w:val="28"/>
          <w:szCs w:val="28"/>
          <w:lang w:val="en-GB"/>
        </w:rPr>
        <w:t>0</w:t>
      </w:r>
    </w:p>
    <w:p w14:paraId="4B2C6206" w14:textId="77777777" w:rsidR="00304306" w:rsidRPr="000C37C8" w:rsidRDefault="00304306" w:rsidP="00304306">
      <w:pPr>
        <w:spacing w:line="240" w:lineRule="auto"/>
        <w:rPr>
          <w:rFonts w:cs="Times New Roman"/>
          <w:b/>
          <w:sz w:val="28"/>
          <w:szCs w:val="28"/>
          <w:lang w:val="en-GB"/>
        </w:rPr>
      </w:pPr>
      <w:r w:rsidRPr="000C37C8">
        <w:rPr>
          <w:rFonts w:cs="Times New Roman"/>
          <w:bCs/>
          <w:sz w:val="28"/>
          <w:szCs w:val="28"/>
          <w:lang w:val="en-GB"/>
        </w:rPr>
        <w:t>Student name:</w:t>
      </w:r>
      <w:r w:rsidRPr="000C37C8">
        <w:rPr>
          <w:rFonts w:cs="Times New Roman"/>
          <w:b/>
          <w:sz w:val="28"/>
          <w:szCs w:val="28"/>
          <w:lang w:val="en-GB"/>
        </w:rPr>
        <w:t xml:space="preserve"> ALEXANDRA CREANGA</w:t>
      </w:r>
    </w:p>
    <w:p w14:paraId="48F94275" w14:textId="00B96E54" w:rsidR="00304306" w:rsidRDefault="00304306" w:rsidP="00304306">
      <w:pPr>
        <w:spacing w:after="160"/>
        <w:jc w:val="left"/>
        <w:rPr>
          <w:rFonts w:cs="Times New Roman"/>
          <w:b/>
          <w:bCs/>
          <w:color w:val="000000"/>
          <w:sz w:val="28"/>
          <w:szCs w:val="12"/>
        </w:rPr>
      </w:pPr>
      <w:r w:rsidRPr="000C37C8">
        <w:rPr>
          <w:rFonts w:cs="Times New Roman"/>
          <w:bCs/>
          <w:sz w:val="28"/>
          <w:szCs w:val="28"/>
          <w:lang w:val="en-GB"/>
        </w:rPr>
        <w:t>Student ID:</w:t>
      </w:r>
      <w:r w:rsidRPr="000C37C8">
        <w:rPr>
          <w:rFonts w:cs="Times New Roman"/>
          <w:b/>
          <w:sz w:val="28"/>
          <w:szCs w:val="28"/>
          <w:lang w:val="en-GB"/>
        </w:rPr>
        <w:t xml:space="preserve"> 2113195</w:t>
      </w:r>
    </w:p>
    <w:p w14:paraId="0926B63C" w14:textId="2D29E42E" w:rsidR="00304306" w:rsidRDefault="00304306" w:rsidP="00304306">
      <w:pPr>
        <w:spacing w:after="160"/>
        <w:jc w:val="center"/>
        <w:rPr>
          <w:rFonts w:cs="Times New Roman"/>
          <w:b/>
          <w:bCs/>
          <w:color w:val="000000"/>
          <w:sz w:val="28"/>
          <w:szCs w:val="12"/>
        </w:rPr>
      </w:pPr>
    </w:p>
    <w:p w14:paraId="3C18F9FC" w14:textId="253B1FCD" w:rsidR="00304306" w:rsidRDefault="00304306" w:rsidP="00304306">
      <w:pPr>
        <w:spacing w:after="160"/>
        <w:jc w:val="center"/>
        <w:rPr>
          <w:rFonts w:cs="Times New Roman"/>
          <w:b/>
          <w:bCs/>
          <w:color w:val="000000"/>
          <w:sz w:val="28"/>
          <w:szCs w:val="12"/>
        </w:rPr>
      </w:pPr>
    </w:p>
    <w:p w14:paraId="683FBA7C" w14:textId="77777777" w:rsidR="00304306" w:rsidRPr="00304306" w:rsidRDefault="00304306" w:rsidP="00304306">
      <w:pPr>
        <w:spacing w:after="160"/>
        <w:jc w:val="center"/>
        <w:rPr>
          <w:rFonts w:cs="Times New Roman"/>
          <w:b/>
          <w:sz w:val="20"/>
          <w:szCs w:val="12"/>
        </w:rPr>
      </w:pPr>
    </w:p>
    <w:sdt>
      <w:sdtPr>
        <w:rPr>
          <w:rFonts w:ascii="Times New Roman" w:eastAsiaTheme="minorHAnsi" w:hAnsi="Times New Roman" w:cs="Times New Roman"/>
          <w:b/>
          <w:color w:val="auto"/>
          <w:sz w:val="24"/>
          <w:szCs w:val="22"/>
        </w:rPr>
        <w:id w:val="383301218"/>
        <w:docPartObj>
          <w:docPartGallery w:val="Table of Contents"/>
          <w:docPartUnique/>
        </w:docPartObj>
      </w:sdtPr>
      <w:sdtEndPr>
        <w:rPr>
          <w:rFonts w:cstheme="minorBidi"/>
          <w:bCs/>
          <w:noProof/>
        </w:rPr>
      </w:sdtEndPr>
      <w:sdtContent>
        <w:p w14:paraId="288D1AB4" w14:textId="77777777" w:rsidR="000D494E" w:rsidRPr="000D494E" w:rsidRDefault="000D494E" w:rsidP="000D494E">
          <w:pPr>
            <w:pStyle w:val="TOCHeading"/>
            <w:spacing w:before="120" w:line="360" w:lineRule="auto"/>
            <w:jc w:val="center"/>
            <w:rPr>
              <w:rFonts w:ascii="Times New Roman" w:hAnsi="Times New Roman" w:cs="Times New Roman"/>
              <w:b/>
            </w:rPr>
          </w:pPr>
          <w:r w:rsidRPr="000D494E">
            <w:rPr>
              <w:rFonts w:ascii="Times New Roman" w:hAnsi="Times New Roman" w:cs="Times New Roman"/>
              <w:b/>
            </w:rPr>
            <w:t>Table of Contents</w:t>
          </w:r>
        </w:p>
        <w:p w14:paraId="48463725" w14:textId="50A703D4" w:rsidR="000D494E" w:rsidRPr="000D494E" w:rsidRDefault="000D494E" w:rsidP="000D494E">
          <w:pPr>
            <w:pStyle w:val="TOC1"/>
            <w:tabs>
              <w:tab w:val="right" w:leader="dot" w:pos="9016"/>
            </w:tabs>
            <w:rPr>
              <w:rFonts w:cs="Times New Roman"/>
              <w:b/>
              <w:noProof/>
            </w:rPr>
          </w:pPr>
          <w:r w:rsidRPr="000D494E">
            <w:rPr>
              <w:rFonts w:cs="Times New Roman"/>
              <w:b/>
            </w:rPr>
            <w:fldChar w:fldCharType="begin"/>
          </w:r>
          <w:r w:rsidRPr="000D494E">
            <w:rPr>
              <w:rFonts w:cs="Times New Roman"/>
              <w:b/>
            </w:rPr>
            <w:instrText xml:space="preserve"> TOC \o "1-3" \h \z \u </w:instrText>
          </w:r>
          <w:r w:rsidRPr="000D494E">
            <w:rPr>
              <w:rFonts w:cs="Times New Roman"/>
              <w:b/>
            </w:rPr>
            <w:fldChar w:fldCharType="separate"/>
          </w:r>
          <w:hyperlink w:anchor="_Toc131605848" w:history="1">
            <w:r w:rsidRPr="000D494E">
              <w:rPr>
                <w:rStyle w:val="Hyperlink"/>
                <w:rFonts w:cs="Times New Roman"/>
                <w:b/>
                <w:noProof/>
              </w:rPr>
              <w:t>Introduction</w:t>
            </w:r>
            <w:r w:rsidRPr="000D494E">
              <w:rPr>
                <w:rFonts w:cs="Times New Roman"/>
                <w:b/>
                <w:noProof/>
                <w:webHidden/>
              </w:rPr>
              <w:tab/>
            </w:r>
            <w:r w:rsidRPr="000D494E">
              <w:rPr>
                <w:rFonts w:cs="Times New Roman"/>
                <w:b/>
                <w:noProof/>
                <w:webHidden/>
              </w:rPr>
              <w:fldChar w:fldCharType="begin"/>
            </w:r>
            <w:r w:rsidRPr="000D494E">
              <w:rPr>
                <w:rFonts w:cs="Times New Roman"/>
                <w:b/>
                <w:noProof/>
                <w:webHidden/>
              </w:rPr>
              <w:instrText xml:space="preserve"> PAGEREF _Toc131605848 \h </w:instrText>
            </w:r>
            <w:r w:rsidRPr="000D494E">
              <w:rPr>
                <w:rFonts w:cs="Times New Roman"/>
                <w:b/>
                <w:noProof/>
                <w:webHidden/>
              </w:rPr>
            </w:r>
            <w:r w:rsidRPr="000D494E">
              <w:rPr>
                <w:rFonts w:cs="Times New Roman"/>
                <w:b/>
                <w:noProof/>
                <w:webHidden/>
              </w:rPr>
              <w:fldChar w:fldCharType="separate"/>
            </w:r>
            <w:r w:rsidR="00304306">
              <w:rPr>
                <w:rFonts w:cs="Times New Roman"/>
                <w:b/>
                <w:noProof/>
                <w:webHidden/>
              </w:rPr>
              <w:t>3</w:t>
            </w:r>
            <w:r w:rsidRPr="000D494E">
              <w:rPr>
                <w:rFonts w:cs="Times New Roman"/>
                <w:b/>
                <w:noProof/>
                <w:webHidden/>
              </w:rPr>
              <w:fldChar w:fldCharType="end"/>
            </w:r>
          </w:hyperlink>
        </w:p>
        <w:p w14:paraId="48BE526B" w14:textId="57BEBCE9" w:rsidR="000D494E" w:rsidRPr="000D494E" w:rsidRDefault="00000000" w:rsidP="000D494E">
          <w:pPr>
            <w:pStyle w:val="TOC1"/>
            <w:tabs>
              <w:tab w:val="right" w:leader="dot" w:pos="9016"/>
            </w:tabs>
            <w:rPr>
              <w:rFonts w:cs="Times New Roman"/>
              <w:b/>
              <w:noProof/>
            </w:rPr>
          </w:pPr>
          <w:hyperlink w:anchor="_Toc131605849" w:history="1">
            <w:r w:rsidR="000D494E" w:rsidRPr="000D494E">
              <w:rPr>
                <w:rStyle w:val="Hyperlink"/>
                <w:rFonts w:cs="Times New Roman"/>
                <w:b/>
                <w:noProof/>
              </w:rPr>
              <w:t>Literature Review</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_Toc131605849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4</w:t>
            </w:r>
            <w:r w:rsidR="000D494E" w:rsidRPr="000D494E">
              <w:rPr>
                <w:rFonts w:cs="Times New Roman"/>
                <w:b/>
                <w:noProof/>
                <w:webHidden/>
              </w:rPr>
              <w:fldChar w:fldCharType="end"/>
            </w:r>
          </w:hyperlink>
        </w:p>
        <w:p w14:paraId="486CB3C1" w14:textId="0DAEC4BF" w:rsidR="000D494E" w:rsidRPr="000D494E" w:rsidRDefault="00000000" w:rsidP="000D494E">
          <w:pPr>
            <w:pStyle w:val="TOC1"/>
            <w:tabs>
              <w:tab w:val="right" w:leader="dot" w:pos="9016"/>
            </w:tabs>
            <w:rPr>
              <w:rFonts w:cs="Times New Roman"/>
              <w:b/>
              <w:noProof/>
            </w:rPr>
          </w:pPr>
          <w:hyperlink w:anchor="_Toc131605850" w:history="1">
            <w:r w:rsidR="000D494E" w:rsidRPr="000D494E">
              <w:rPr>
                <w:rStyle w:val="Hyperlink"/>
                <w:rFonts w:cs="Times New Roman"/>
                <w:b/>
                <w:noProof/>
              </w:rPr>
              <w:t>BI Trend and their Requirement for Implementation</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_Toc131605850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5</w:t>
            </w:r>
            <w:r w:rsidR="000D494E" w:rsidRPr="000D494E">
              <w:rPr>
                <w:rFonts w:cs="Times New Roman"/>
                <w:b/>
                <w:noProof/>
                <w:webHidden/>
              </w:rPr>
              <w:fldChar w:fldCharType="end"/>
            </w:r>
          </w:hyperlink>
        </w:p>
        <w:p w14:paraId="0D38C7A3" w14:textId="1C9BFA36" w:rsidR="000D494E" w:rsidRPr="000D494E" w:rsidRDefault="00000000" w:rsidP="000D494E">
          <w:pPr>
            <w:pStyle w:val="TOC2"/>
            <w:tabs>
              <w:tab w:val="right" w:leader="dot" w:pos="9016"/>
            </w:tabs>
            <w:rPr>
              <w:rFonts w:cs="Times New Roman"/>
              <w:b/>
              <w:noProof/>
            </w:rPr>
          </w:pPr>
          <w:hyperlink w:anchor="_Toc131605851" w:history="1">
            <w:r w:rsidR="000D494E" w:rsidRPr="000D494E">
              <w:rPr>
                <w:rStyle w:val="Hyperlink"/>
                <w:rFonts w:cs="Times New Roman"/>
                <w:b/>
                <w:noProof/>
              </w:rPr>
              <w:t>Customized BI Solutions</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_Toc131605851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5</w:t>
            </w:r>
            <w:r w:rsidR="000D494E" w:rsidRPr="000D494E">
              <w:rPr>
                <w:rFonts w:cs="Times New Roman"/>
                <w:b/>
                <w:noProof/>
                <w:webHidden/>
              </w:rPr>
              <w:fldChar w:fldCharType="end"/>
            </w:r>
          </w:hyperlink>
        </w:p>
        <w:p w14:paraId="564F677E" w14:textId="2B0E9BCC" w:rsidR="000D494E" w:rsidRPr="000D494E" w:rsidRDefault="00000000" w:rsidP="000D494E">
          <w:pPr>
            <w:pStyle w:val="TOC2"/>
            <w:tabs>
              <w:tab w:val="right" w:leader="dot" w:pos="9016"/>
            </w:tabs>
            <w:rPr>
              <w:rFonts w:cs="Times New Roman"/>
              <w:b/>
              <w:noProof/>
            </w:rPr>
          </w:pPr>
          <w:hyperlink w:anchor="_Toc131605852" w:history="1">
            <w:r w:rsidR="000D494E" w:rsidRPr="000D494E">
              <w:rPr>
                <w:rStyle w:val="Hyperlink"/>
                <w:rFonts w:cs="Times New Roman"/>
                <w:b/>
                <w:noProof/>
              </w:rPr>
              <w:t>Data Security</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_Toc131605852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5</w:t>
            </w:r>
            <w:r w:rsidR="000D494E" w:rsidRPr="000D494E">
              <w:rPr>
                <w:rFonts w:cs="Times New Roman"/>
                <w:b/>
                <w:noProof/>
                <w:webHidden/>
              </w:rPr>
              <w:fldChar w:fldCharType="end"/>
            </w:r>
          </w:hyperlink>
        </w:p>
        <w:p w14:paraId="3F423E37" w14:textId="2794AFE4" w:rsidR="000D494E" w:rsidRPr="000D494E" w:rsidRDefault="00000000" w:rsidP="000D494E">
          <w:pPr>
            <w:pStyle w:val="TOC2"/>
            <w:tabs>
              <w:tab w:val="right" w:leader="dot" w:pos="9016"/>
            </w:tabs>
            <w:rPr>
              <w:rFonts w:cs="Times New Roman"/>
              <w:b/>
              <w:noProof/>
            </w:rPr>
          </w:pPr>
          <w:hyperlink w:anchor="_Toc131605853" w:history="1">
            <w:r w:rsidR="000D494E" w:rsidRPr="000D494E">
              <w:rPr>
                <w:rStyle w:val="Hyperlink"/>
                <w:rFonts w:cs="Times New Roman"/>
                <w:b/>
                <w:noProof/>
              </w:rPr>
              <w:t>Data Discovery</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_Toc131605853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6</w:t>
            </w:r>
            <w:r w:rsidR="000D494E" w:rsidRPr="000D494E">
              <w:rPr>
                <w:rFonts w:cs="Times New Roman"/>
                <w:b/>
                <w:noProof/>
                <w:webHidden/>
              </w:rPr>
              <w:fldChar w:fldCharType="end"/>
            </w:r>
          </w:hyperlink>
        </w:p>
        <w:p w14:paraId="6B599DF8" w14:textId="5D76074E" w:rsidR="000D494E" w:rsidRPr="000D494E" w:rsidRDefault="00000000" w:rsidP="000D494E">
          <w:pPr>
            <w:pStyle w:val="TOC2"/>
            <w:tabs>
              <w:tab w:val="right" w:leader="dot" w:pos="9016"/>
            </w:tabs>
            <w:rPr>
              <w:rFonts w:cs="Times New Roman"/>
              <w:b/>
              <w:noProof/>
            </w:rPr>
          </w:pPr>
          <w:hyperlink w:anchor="_Toc131605854" w:history="1">
            <w:r w:rsidR="000D494E" w:rsidRPr="000D494E">
              <w:rPr>
                <w:rStyle w:val="Hyperlink"/>
                <w:rFonts w:cs="Times New Roman"/>
                <w:b/>
                <w:noProof/>
              </w:rPr>
              <w:t>Collaborative BI</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_Toc131605854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6</w:t>
            </w:r>
            <w:r w:rsidR="000D494E" w:rsidRPr="000D494E">
              <w:rPr>
                <w:rFonts w:cs="Times New Roman"/>
                <w:b/>
                <w:noProof/>
                <w:webHidden/>
              </w:rPr>
              <w:fldChar w:fldCharType="end"/>
            </w:r>
          </w:hyperlink>
        </w:p>
        <w:p w14:paraId="680E12B3" w14:textId="555E905F" w:rsidR="000D494E" w:rsidRPr="000D494E" w:rsidRDefault="00000000" w:rsidP="000D494E">
          <w:pPr>
            <w:pStyle w:val="TOC2"/>
            <w:tabs>
              <w:tab w:val="right" w:leader="dot" w:pos="9016"/>
            </w:tabs>
            <w:rPr>
              <w:rFonts w:cs="Times New Roman"/>
              <w:b/>
              <w:noProof/>
            </w:rPr>
          </w:pPr>
          <w:hyperlink w:anchor="_Toc131605855" w:history="1">
            <w:r w:rsidR="000D494E" w:rsidRPr="000D494E">
              <w:rPr>
                <w:rStyle w:val="Hyperlink"/>
                <w:rFonts w:cs="Times New Roman"/>
                <w:b/>
                <w:noProof/>
              </w:rPr>
              <w:t>Artificial Intelligence (AI)</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_Toc131605855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6</w:t>
            </w:r>
            <w:r w:rsidR="000D494E" w:rsidRPr="000D494E">
              <w:rPr>
                <w:rFonts w:cs="Times New Roman"/>
                <w:b/>
                <w:noProof/>
                <w:webHidden/>
              </w:rPr>
              <w:fldChar w:fldCharType="end"/>
            </w:r>
          </w:hyperlink>
        </w:p>
        <w:p w14:paraId="7EF05489" w14:textId="435C5E7E" w:rsidR="000D494E" w:rsidRPr="000D494E" w:rsidRDefault="00000000" w:rsidP="000D494E">
          <w:pPr>
            <w:pStyle w:val="TOC1"/>
            <w:tabs>
              <w:tab w:val="right" w:leader="dot" w:pos="9016"/>
            </w:tabs>
            <w:rPr>
              <w:rFonts w:cs="Times New Roman"/>
              <w:b/>
              <w:noProof/>
            </w:rPr>
          </w:pPr>
          <w:hyperlink w:anchor="_Toc131605856" w:history="1">
            <w:r w:rsidR="000D494E" w:rsidRPr="000D494E">
              <w:rPr>
                <w:rStyle w:val="Hyperlink"/>
                <w:rFonts w:cs="Times New Roman"/>
                <w:b/>
                <w:noProof/>
              </w:rPr>
              <w:t>Conclusion</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_Toc131605856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8</w:t>
            </w:r>
            <w:r w:rsidR="000D494E" w:rsidRPr="000D494E">
              <w:rPr>
                <w:rFonts w:cs="Times New Roman"/>
                <w:b/>
                <w:noProof/>
                <w:webHidden/>
              </w:rPr>
              <w:fldChar w:fldCharType="end"/>
            </w:r>
          </w:hyperlink>
        </w:p>
        <w:p w14:paraId="64E8011B" w14:textId="6358EA32" w:rsidR="000D494E" w:rsidRPr="000D494E" w:rsidRDefault="00000000" w:rsidP="000D494E">
          <w:pPr>
            <w:pStyle w:val="TOC1"/>
            <w:tabs>
              <w:tab w:val="right" w:leader="dot" w:pos="9016"/>
            </w:tabs>
            <w:rPr>
              <w:rFonts w:cs="Times New Roman"/>
              <w:b/>
              <w:noProof/>
            </w:rPr>
          </w:pPr>
          <w:hyperlink w:anchor="_Toc131605857" w:history="1">
            <w:r w:rsidR="000D494E" w:rsidRPr="000D494E">
              <w:rPr>
                <w:rStyle w:val="Hyperlink"/>
                <w:rFonts w:cs="Times New Roman"/>
                <w:b/>
                <w:noProof/>
              </w:rPr>
              <w:t>References</w:t>
            </w:r>
            <w:r w:rsidR="000D494E" w:rsidRPr="000D494E">
              <w:rPr>
                <w:rFonts w:cs="Times New Roman"/>
                <w:b/>
                <w:noProof/>
                <w:webHidden/>
              </w:rPr>
              <w:tab/>
            </w:r>
            <w:r w:rsidR="000D494E" w:rsidRPr="000D494E">
              <w:rPr>
                <w:rFonts w:cs="Times New Roman"/>
                <w:b/>
                <w:noProof/>
                <w:webHidden/>
              </w:rPr>
              <w:fldChar w:fldCharType="begin"/>
            </w:r>
            <w:r w:rsidR="000D494E" w:rsidRPr="000D494E">
              <w:rPr>
                <w:rFonts w:cs="Times New Roman"/>
                <w:b/>
                <w:noProof/>
                <w:webHidden/>
              </w:rPr>
              <w:instrText xml:space="preserve"> PAGEREF _Toc131605857 \h </w:instrText>
            </w:r>
            <w:r w:rsidR="000D494E" w:rsidRPr="000D494E">
              <w:rPr>
                <w:rFonts w:cs="Times New Roman"/>
                <w:b/>
                <w:noProof/>
                <w:webHidden/>
              </w:rPr>
            </w:r>
            <w:r w:rsidR="000D494E" w:rsidRPr="000D494E">
              <w:rPr>
                <w:rFonts w:cs="Times New Roman"/>
                <w:b/>
                <w:noProof/>
                <w:webHidden/>
              </w:rPr>
              <w:fldChar w:fldCharType="separate"/>
            </w:r>
            <w:r w:rsidR="00304306">
              <w:rPr>
                <w:rFonts w:cs="Times New Roman"/>
                <w:b/>
                <w:noProof/>
                <w:webHidden/>
              </w:rPr>
              <w:t>9</w:t>
            </w:r>
            <w:r w:rsidR="000D494E" w:rsidRPr="000D494E">
              <w:rPr>
                <w:rFonts w:cs="Times New Roman"/>
                <w:b/>
                <w:noProof/>
                <w:webHidden/>
              </w:rPr>
              <w:fldChar w:fldCharType="end"/>
            </w:r>
          </w:hyperlink>
        </w:p>
        <w:p w14:paraId="337F5408" w14:textId="77777777" w:rsidR="000D494E" w:rsidRDefault="000D494E" w:rsidP="000D494E">
          <w:r w:rsidRPr="000D494E">
            <w:rPr>
              <w:rFonts w:cs="Times New Roman"/>
              <w:b/>
              <w:bCs/>
              <w:noProof/>
            </w:rPr>
            <w:fldChar w:fldCharType="end"/>
          </w:r>
        </w:p>
      </w:sdtContent>
    </w:sdt>
    <w:p w14:paraId="36C78DF9" w14:textId="77777777" w:rsidR="000D494E" w:rsidRDefault="000D494E">
      <w:pPr>
        <w:spacing w:before="0" w:after="160" w:line="259" w:lineRule="auto"/>
        <w:jc w:val="left"/>
      </w:pPr>
      <w:r>
        <w:br w:type="page"/>
      </w:r>
    </w:p>
    <w:p w14:paraId="209E65D9" w14:textId="77777777" w:rsidR="00843CAE" w:rsidRDefault="00843CAE" w:rsidP="000D494E">
      <w:pPr>
        <w:spacing w:before="0" w:after="160" w:line="259" w:lineRule="auto"/>
      </w:pPr>
    </w:p>
    <w:p w14:paraId="77B5E7E2" w14:textId="77777777" w:rsidR="00367898" w:rsidRDefault="00A67406" w:rsidP="000D494E">
      <w:pPr>
        <w:pStyle w:val="Heading1"/>
      </w:pPr>
      <w:bookmarkStart w:id="0" w:name="_Toc131605848"/>
      <w:r>
        <w:t>Introduction</w:t>
      </w:r>
      <w:bookmarkEnd w:id="0"/>
      <w:r w:rsidR="00367898">
        <w:t xml:space="preserve"> </w:t>
      </w:r>
    </w:p>
    <w:p w14:paraId="2697F2C0" w14:textId="77777777" w:rsidR="00027D36" w:rsidRDefault="00027D36" w:rsidP="00451D3E">
      <w:pPr>
        <w:spacing w:after="160"/>
      </w:pPr>
      <w:r w:rsidRPr="00027D36">
        <w:t xml:space="preserve">Business intelligence (BI) is the act of gathering, </w:t>
      </w:r>
      <w:proofErr w:type="spellStart"/>
      <w:r w:rsidRPr="00027D36">
        <w:t>analysing</w:t>
      </w:r>
      <w:proofErr w:type="spellEnd"/>
      <w:r w:rsidRPr="00027D36">
        <w:t xml:space="preserve">, and interpreting data in order to assist </w:t>
      </w:r>
      <w:proofErr w:type="spellStart"/>
      <w:r w:rsidRPr="00027D36">
        <w:t>organisations</w:t>
      </w:r>
      <w:proofErr w:type="spellEnd"/>
      <w:r w:rsidRPr="00027D36">
        <w:t xml:space="preserve"> in making informed decisions. It entails using numerous tools and technologies to collect data from a variety of sources, such as databases, apps, and other systems. The data is then processed to produce valuable insights and reports that may be </w:t>
      </w:r>
      <w:proofErr w:type="spellStart"/>
      <w:r w:rsidRPr="00027D36">
        <w:t>utilised</w:t>
      </w:r>
      <w:proofErr w:type="spellEnd"/>
      <w:r w:rsidRPr="00027D36">
        <w:t xml:space="preserve"> to guide corporate plans and improve </w:t>
      </w:r>
      <w:proofErr w:type="spellStart"/>
      <w:r w:rsidRPr="00027D36">
        <w:t>organisational</w:t>
      </w:r>
      <w:proofErr w:type="spellEnd"/>
      <w:r w:rsidRPr="00027D36">
        <w:t xml:space="preserve"> performance. Data </w:t>
      </w:r>
      <w:proofErr w:type="spellStart"/>
      <w:r w:rsidRPr="00027D36">
        <w:t>visualisation</w:t>
      </w:r>
      <w:proofErr w:type="spellEnd"/>
      <w:r w:rsidRPr="00027D36">
        <w:t>, data mining, and other advanced analytics techniques are usually used in BI to uncover patterns, trends, and relationships in data.</w:t>
      </w:r>
    </w:p>
    <w:p w14:paraId="188DAFD5" w14:textId="20242B25" w:rsidR="00367898" w:rsidRDefault="00D71B98" w:rsidP="00451D3E">
      <w:pPr>
        <w:spacing w:after="160"/>
      </w:pPr>
      <w:r w:rsidRPr="00D71B98">
        <w:t>Business intelligence (BI) has changed the game by letting companies mine their data for useful information that can then be used to guide strategic decision</w:t>
      </w:r>
      <w:r w:rsidR="002D40D1">
        <w:t>-</w:t>
      </w:r>
      <w:r w:rsidRPr="00D71B98">
        <w:t>making. Emerging advances in business intelligence (BI) over the past few years have caused the BI environment to shift significantly. This study will cover five current BI trends and provide explanations on why they should be adopted by enterprises.</w:t>
      </w:r>
      <w:r w:rsidR="00367898">
        <w:br w:type="page"/>
      </w:r>
    </w:p>
    <w:p w14:paraId="0E9F330F" w14:textId="77777777" w:rsidR="00834946" w:rsidRDefault="0095429E" w:rsidP="000D494E">
      <w:pPr>
        <w:pStyle w:val="Heading1"/>
      </w:pPr>
      <w:bookmarkStart w:id="1" w:name="_Toc131605849"/>
      <w:r>
        <w:lastRenderedPageBreak/>
        <w:t>Literature Review</w:t>
      </w:r>
      <w:bookmarkEnd w:id="1"/>
    </w:p>
    <w:p w14:paraId="0C766E2A" w14:textId="461A5B49" w:rsidR="00834946" w:rsidRDefault="00834946" w:rsidP="0095429E">
      <w:pPr>
        <w:spacing w:after="160"/>
      </w:pPr>
      <w:r>
        <w:t xml:space="preserve">Business intelligence (BI) and analytics (A) are typically referred to as </w:t>
      </w:r>
      <w:proofErr w:type="spellStart"/>
      <w:r>
        <w:t>BI</w:t>
      </w:r>
      <w:r w:rsidR="00BA7553">
        <w:t>and</w:t>
      </w:r>
      <w:r>
        <w:t>A</w:t>
      </w:r>
      <w:proofErr w:type="spellEnd"/>
      <w:r>
        <w:t xml:space="preserve"> in the literature on information systems, according to Saeed, Sidorova, and </w:t>
      </w:r>
      <w:proofErr w:type="spellStart"/>
      <w:r>
        <w:t>Vasanthan</w:t>
      </w:r>
      <w:proofErr w:type="spellEnd"/>
      <w:r>
        <w:t xml:space="preserve"> (IS). There are others who argue that business intelligence (BI) and analytics are distinct fields with their own unique goals, sets of resources, and user communities. This bundling, they say, has nothing to do with actual practi</w:t>
      </w:r>
      <w:r w:rsidR="0095429E">
        <w:t>c</w:t>
      </w:r>
      <w:r>
        <w:t>e and is merely the newest technological trend, as predicted by Gartner. In the authors' view, business intelligence (BI) should be used for reporting and monitoring, whereas analytics (A) should be used for predictive modelling and data mining. They also recommend that businesses give serious thought to their unique requirements and objectives before m</w:t>
      </w:r>
      <w:r w:rsidR="00E3662F">
        <w:t xml:space="preserve">aking any </w:t>
      </w:r>
      <w:proofErr w:type="spellStart"/>
      <w:r w:rsidR="00E3662F">
        <w:t>B</w:t>
      </w:r>
      <w:r w:rsidR="00BA7553">
        <w:t>and</w:t>
      </w:r>
      <w:r w:rsidR="00E3662F">
        <w:t>I</w:t>
      </w:r>
      <w:proofErr w:type="spellEnd"/>
      <w:r w:rsidR="00E3662F">
        <w:t xml:space="preserve"> or A investments</w:t>
      </w:r>
      <w:r w:rsidR="00436750">
        <w:t xml:space="preserve"> </w:t>
      </w:r>
      <w:r w:rsidR="00436750" w:rsidRPr="00436750">
        <w:t xml:space="preserve">(Saeed, Sidorova and </w:t>
      </w:r>
      <w:proofErr w:type="spellStart"/>
      <w:r w:rsidR="00436750" w:rsidRPr="00436750">
        <w:t>Vasanthan</w:t>
      </w:r>
      <w:proofErr w:type="spellEnd"/>
      <w:r w:rsidR="00436750" w:rsidRPr="00436750">
        <w:t>, 2022)</w:t>
      </w:r>
      <w:r w:rsidR="00E3662F">
        <w:t>.</w:t>
      </w:r>
    </w:p>
    <w:p w14:paraId="366CFF13" w14:textId="5B67C3B9" w:rsidR="00834946" w:rsidRDefault="00834946" w:rsidP="0095429E">
      <w:pPr>
        <w:spacing w:after="160"/>
      </w:pPr>
      <w:r>
        <w:t xml:space="preserve">According to </w:t>
      </w:r>
      <w:proofErr w:type="spellStart"/>
      <w:r>
        <w:t>Aggrawal</w:t>
      </w:r>
      <w:proofErr w:type="spellEnd"/>
      <w:r>
        <w:t xml:space="preserve"> and </w:t>
      </w:r>
      <w:proofErr w:type="spellStart"/>
      <w:r>
        <w:t>Potadar</w:t>
      </w:r>
      <w:proofErr w:type="spellEnd"/>
      <w:r>
        <w:t xml:space="preserve">, </w:t>
      </w:r>
      <w:proofErr w:type="spellStart"/>
      <w:r>
        <w:t>organisations</w:t>
      </w:r>
      <w:proofErr w:type="spellEnd"/>
      <w:r>
        <w:t xml:space="preserve"> and their operations have been </w:t>
      </w:r>
      <w:proofErr w:type="spellStart"/>
      <w:r>
        <w:t>revolutionised</w:t>
      </w:r>
      <w:proofErr w:type="spellEnd"/>
      <w:r>
        <w:t xml:space="preserve"> by technological progress, while changes to regulations have paved the way for the efficient rollout and </w:t>
      </w:r>
      <w:proofErr w:type="spellStart"/>
      <w:r>
        <w:t>standardisation</w:t>
      </w:r>
      <w:proofErr w:type="spellEnd"/>
      <w:r>
        <w:t xml:space="preserve"> of digitization across all industries. Analytical tools like business analytics, HR metrics, business intelligence (BI), etc. have been developed as a result of the research institutions' exploration of the data potential of these businesses</w:t>
      </w:r>
      <w:r w:rsidR="00E762E4">
        <w:t xml:space="preserve"> </w:t>
      </w:r>
      <w:r w:rsidR="00E762E4" w:rsidRPr="00E762E4">
        <w:t>(</w:t>
      </w:r>
      <w:proofErr w:type="spellStart"/>
      <w:r w:rsidR="00E762E4" w:rsidRPr="00E762E4">
        <w:t>Aggrawal</w:t>
      </w:r>
      <w:proofErr w:type="spellEnd"/>
      <w:r w:rsidR="00E762E4" w:rsidRPr="00E762E4">
        <w:t xml:space="preserve"> </w:t>
      </w:r>
      <w:r w:rsidR="00BA7553">
        <w:t>and</w:t>
      </w:r>
      <w:r w:rsidR="00E762E4" w:rsidRPr="00E762E4">
        <w:t xml:space="preserve"> </w:t>
      </w:r>
      <w:proofErr w:type="spellStart"/>
      <w:r w:rsidR="00E762E4" w:rsidRPr="00E762E4">
        <w:t>Potadar</w:t>
      </w:r>
      <w:proofErr w:type="spellEnd"/>
      <w:r w:rsidR="00E762E4" w:rsidRPr="00E762E4">
        <w:t>, 2022)</w:t>
      </w:r>
      <w:r>
        <w:t>. More features are being added to these tools all the time. BI has emerged as a popular option for HR departments in light of recent developments in the industry. The use of BI in HR departments has helped streamline processes and improve decision-making by providing real-time data analysis. This has led to increased efficiency and productivity, as well as a better understanding of emplo</w:t>
      </w:r>
      <w:r w:rsidR="00E3662F">
        <w:t>yee performance and engagement</w:t>
      </w:r>
      <w:r w:rsidR="00C021C2">
        <w:t xml:space="preserve"> (</w:t>
      </w:r>
      <w:proofErr w:type="spellStart"/>
      <w:r w:rsidR="00C021C2">
        <w:t>Bulusu</w:t>
      </w:r>
      <w:proofErr w:type="spellEnd"/>
      <w:r w:rsidR="00C021C2">
        <w:t xml:space="preserve"> </w:t>
      </w:r>
      <w:r w:rsidR="00BA7553">
        <w:t>and</w:t>
      </w:r>
      <w:r w:rsidR="00C021C2">
        <w:t xml:space="preserve"> </w:t>
      </w:r>
      <w:proofErr w:type="spellStart"/>
      <w:r w:rsidR="00C021C2">
        <w:t>Abellera</w:t>
      </w:r>
      <w:proofErr w:type="spellEnd"/>
      <w:r w:rsidR="00C021C2">
        <w:t>, 2020)</w:t>
      </w:r>
      <w:r w:rsidR="00E3662F">
        <w:t>.</w:t>
      </w:r>
    </w:p>
    <w:p w14:paraId="0E825020" w14:textId="77777777" w:rsidR="00834946" w:rsidRDefault="00834946" w:rsidP="0095429E">
      <w:pPr>
        <w:spacing w:after="160"/>
      </w:pPr>
      <w:r>
        <w:t xml:space="preserve">According to </w:t>
      </w:r>
      <w:proofErr w:type="spellStart"/>
      <w:r>
        <w:t>Madyatmadja</w:t>
      </w:r>
      <w:proofErr w:type="spellEnd"/>
      <w:r>
        <w:t xml:space="preserve"> et al., opening up worldwide markets is only one example of how </w:t>
      </w:r>
      <w:proofErr w:type="spellStart"/>
      <w:r>
        <w:t>globalisation</w:t>
      </w:r>
      <w:proofErr w:type="spellEnd"/>
      <w:r>
        <w:t xml:space="preserve"> has benefited business owners, but it has also increased competiti</w:t>
      </w:r>
      <w:r w:rsidR="0095429E">
        <w:t>on</w:t>
      </w:r>
      <w:r>
        <w:t xml:space="preserve"> among firms. As a result, </w:t>
      </w:r>
      <w:proofErr w:type="spellStart"/>
      <w:r>
        <w:t>organisations</w:t>
      </w:r>
      <w:proofErr w:type="spellEnd"/>
      <w:r>
        <w:t xml:space="preserve"> are prompted to consider their marketability through the lens of business intelligence. The execution phase, however, opens the door for the </w:t>
      </w:r>
      <w:proofErr w:type="spellStart"/>
      <w:r>
        <w:t>organisation</w:t>
      </w:r>
      <w:proofErr w:type="spellEnd"/>
      <w:r>
        <w:t xml:space="preserve"> to encounter challenges throughout implementation. These challenges can include resistance from employees who are not familiar with the new systems or processes, as well as technical difficulties that may arise during the transition period. It is important for </w:t>
      </w:r>
      <w:proofErr w:type="spellStart"/>
      <w:r>
        <w:t>organisations</w:t>
      </w:r>
      <w:proofErr w:type="spellEnd"/>
      <w:r>
        <w:t xml:space="preserve"> to have a solid plan in place to address these challenges and e</w:t>
      </w:r>
      <w:r w:rsidR="00E3662F">
        <w:t>nsure a smooth execution phase</w:t>
      </w:r>
      <w:r w:rsidR="00033D5E">
        <w:t xml:space="preserve"> </w:t>
      </w:r>
      <w:r w:rsidR="00033D5E" w:rsidRPr="00033D5E">
        <w:t>(</w:t>
      </w:r>
      <w:proofErr w:type="spellStart"/>
      <w:r w:rsidR="00033D5E" w:rsidRPr="00033D5E">
        <w:t>Madyatmadja</w:t>
      </w:r>
      <w:proofErr w:type="spellEnd"/>
      <w:r w:rsidR="00033D5E" w:rsidRPr="00033D5E">
        <w:t xml:space="preserve"> et al., 2022)</w:t>
      </w:r>
      <w:r w:rsidR="00E3662F">
        <w:t>.</w:t>
      </w:r>
    </w:p>
    <w:p w14:paraId="38489565" w14:textId="77777777" w:rsidR="00A84C8E" w:rsidRDefault="00834946" w:rsidP="0095429E">
      <w:pPr>
        <w:spacing w:after="160"/>
      </w:pPr>
      <w:r>
        <w:t xml:space="preserve">According to Shao et al., to aid firms in making better data-driven decisions, business intelligence (BI) integrates research, data gathering, data </w:t>
      </w:r>
      <w:proofErr w:type="spellStart"/>
      <w:r>
        <w:t>visualisation</w:t>
      </w:r>
      <w:proofErr w:type="spellEnd"/>
      <w:r>
        <w:t xml:space="preserve">, data tools, </w:t>
      </w:r>
      <w:r>
        <w:lastRenderedPageBreak/>
        <w:t>infrastructure, and best practices. Some of the most problematic aspects of business intelligence are security breaches, the inability to compare data from many sources, and low-quality information</w:t>
      </w:r>
      <w:r w:rsidR="00B124DE">
        <w:t xml:space="preserve"> </w:t>
      </w:r>
      <w:r w:rsidR="00B124DE" w:rsidRPr="00B124DE">
        <w:t>(Shao et al., 2022)</w:t>
      </w:r>
      <w:r>
        <w:t xml:space="preserve">. Therefore, </w:t>
      </w:r>
      <w:proofErr w:type="spellStart"/>
      <w:r>
        <w:t>organisations</w:t>
      </w:r>
      <w:proofErr w:type="spellEnd"/>
      <w:r>
        <w:t xml:space="preserve"> need to invest in a robust BI system that addresses these challenges to ensure that the data-driven decisions they make are accurate and reliable</w:t>
      </w:r>
      <w:r w:rsidR="005C226B">
        <w:t xml:space="preserve"> </w:t>
      </w:r>
      <w:r w:rsidR="005C226B" w:rsidRPr="005C226B">
        <w:t>(Sun et al., 2022)</w:t>
      </w:r>
      <w:r>
        <w:t>. Additionally, regular training of employees on the use of BI tools and best practices can help mitigate potential risks associated with security breaches and low-qu</w:t>
      </w:r>
      <w:r w:rsidR="00A84C8E">
        <w:t>ality information.</w:t>
      </w:r>
    </w:p>
    <w:p w14:paraId="53981F41" w14:textId="77777777" w:rsidR="00834946" w:rsidRDefault="00834946" w:rsidP="0095429E">
      <w:pPr>
        <w:spacing w:after="160"/>
      </w:pPr>
      <w:r>
        <w:t xml:space="preserve">According to Rashid and Khurshid, business intelligence (BI) leverages IT tools and services to transform data into insights that inform an </w:t>
      </w:r>
      <w:proofErr w:type="spellStart"/>
      <w:r>
        <w:t>organisation's</w:t>
      </w:r>
      <w:proofErr w:type="spellEnd"/>
      <w:r>
        <w:t xml:space="preserve"> business decisions. BI using big data has gained popularity in recent years and has become a significant study area for academics and practitioners. In addition, BI using big data has enabled firms to </w:t>
      </w:r>
      <w:proofErr w:type="spellStart"/>
      <w:r>
        <w:t>analyse</w:t>
      </w:r>
      <w:proofErr w:type="spellEnd"/>
      <w:r>
        <w:t xml:space="preserve"> vast amounts of structured and unstructured data from various sources, including social media and the Internet of Things (IoT), providing them with a competitive advantage. However, challenges such as data privacy, governance, and the need for skilled professionals to manage the data remain significant obstacles for firms looki</w:t>
      </w:r>
      <w:r w:rsidR="00D71B98">
        <w:t xml:space="preserve">ng to implement BI effectively </w:t>
      </w:r>
      <w:r>
        <w:t>(Rashid and Khurshid, 2022)</w:t>
      </w:r>
      <w:r w:rsidR="00D71B98">
        <w:t>.</w:t>
      </w:r>
    </w:p>
    <w:p w14:paraId="0DF3D91B" w14:textId="77777777" w:rsidR="00D71B98" w:rsidRDefault="00D71B98" w:rsidP="000D494E">
      <w:pPr>
        <w:pStyle w:val="Heading1"/>
      </w:pPr>
      <w:bookmarkStart w:id="2" w:name="_Toc131605850"/>
      <w:r>
        <w:t>BI Trend and their Requirement for Implementation</w:t>
      </w:r>
      <w:bookmarkEnd w:id="2"/>
    </w:p>
    <w:p w14:paraId="5EDCA824" w14:textId="77777777" w:rsidR="00834946" w:rsidRDefault="00834946" w:rsidP="000D494E">
      <w:pPr>
        <w:pStyle w:val="Heading2"/>
      </w:pPr>
      <w:bookmarkStart w:id="3" w:name="_Toc131605851"/>
      <w:r>
        <w:t>Customized</w:t>
      </w:r>
      <w:r w:rsidR="001F002C">
        <w:t xml:space="preserve"> BI Solutions</w:t>
      </w:r>
      <w:bookmarkEnd w:id="3"/>
    </w:p>
    <w:p w14:paraId="522B43EB" w14:textId="5D68C4DF" w:rsidR="00834946" w:rsidRDefault="002357D9" w:rsidP="0095429E">
      <w:pPr>
        <w:spacing w:after="160"/>
      </w:pPr>
      <w:r w:rsidRPr="002357D9">
        <w:t xml:space="preserve">Customized business intelligence solutions are in high demand across all industries and company sizes. </w:t>
      </w:r>
      <w:proofErr w:type="spellStart"/>
      <w:r w:rsidRPr="002357D9">
        <w:t>Dresner</w:t>
      </w:r>
      <w:proofErr w:type="spellEnd"/>
      <w:r w:rsidRPr="002357D9">
        <w:t xml:space="preserve"> Advisory Services predicts that "</w:t>
      </w:r>
      <w:proofErr w:type="spellStart"/>
      <w:r w:rsidRPr="002357D9">
        <w:t>customised</w:t>
      </w:r>
      <w:proofErr w:type="spellEnd"/>
      <w:r w:rsidRPr="002357D9">
        <w:t xml:space="preserve"> BI solutions" will be a major development by 2022. The growing interest in </w:t>
      </w:r>
      <w:proofErr w:type="gramStart"/>
      <w:r w:rsidR="002D40D1">
        <w:t xml:space="preserve">the </w:t>
      </w:r>
      <w:proofErr w:type="spellStart"/>
      <w:r w:rsidRPr="002357D9">
        <w:t>customised</w:t>
      </w:r>
      <w:proofErr w:type="spellEnd"/>
      <w:proofErr w:type="gramEnd"/>
      <w:r w:rsidRPr="002357D9">
        <w:t xml:space="preserve"> analysis, as well as the necessity of incorporating BI into established procedures, are the primary forces behind its development (</w:t>
      </w:r>
      <w:proofErr w:type="spellStart"/>
      <w:r w:rsidRPr="002357D9">
        <w:t>Dresner</w:t>
      </w:r>
      <w:proofErr w:type="spellEnd"/>
      <w:r w:rsidRPr="002357D9">
        <w:t xml:space="preserve"> Advisory Services LLC, 2021). The ability to make decisions based on data that is unique to a company's industry, clientele, and objectives is one of the main benefits of a tailored BI system. Improve data accuracy and lessen the burden of data analysis with a bespoke BI solution. Business operations, such as strategy creation and customer interaction, may benefit greatly from the time and energy saved by the automation of data gathering and analysis (Lateef </w:t>
      </w:r>
      <w:r w:rsidR="00BA7553">
        <w:t>and</w:t>
      </w:r>
      <w:r w:rsidRPr="002357D9">
        <w:t xml:space="preserve"> </w:t>
      </w:r>
      <w:proofErr w:type="spellStart"/>
      <w:r w:rsidRPr="002357D9">
        <w:t>Keikhosrokiani</w:t>
      </w:r>
      <w:proofErr w:type="spellEnd"/>
      <w:r w:rsidRPr="002357D9">
        <w:t>, 2022).</w:t>
      </w:r>
    </w:p>
    <w:p w14:paraId="60D97C37" w14:textId="77777777" w:rsidR="00834946" w:rsidRDefault="001F002C" w:rsidP="000D494E">
      <w:pPr>
        <w:pStyle w:val="Heading2"/>
      </w:pPr>
      <w:bookmarkStart w:id="4" w:name="_Toc131605852"/>
      <w:r>
        <w:t>Data Security</w:t>
      </w:r>
      <w:bookmarkEnd w:id="4"/>
    </w:p>
    <w:p w14:paraId="127F2EC3" w14:textId="77777777" w:rsidR="00834946" w:rsidRDefault="00E679A7" w:rsidP="0095429E">
      <w:pPr>
        <w:spacing w:after="160"/>
      </w:pPr>
      <w:r w:rsidRPr="00E679A7">
        <w:t xml:space="preserve">For companies, data security has always been essential, but with the rise of cyberattacks in recent years, it has assumed even more significance. Based on their research, Hussain, Jabbar, </w:t>
      </w:r>
      <w:r w:rsidRPr="00E679A7">
        <w:lastRenderedPageBreak/>
        <w:t>and Kong believe that "data security" will be a major focus in the year 2022. Complete data protection from cyber dangers is now a must, thus businesses must take all necessary security precautions. Secure data storage, multi-factor authentication, and other cryptographic safeguards are all part of the picture (Hussain, Jabbar, and Kong, 2023).</w:t>
      </w:r>
    </w:p>
    <w:p w14:paraId="3431AE15" w14:textId="77777777" w:rsidR="00834946" w:rsidRDefault="00AB76E1" w:rsidP="000D494E">
      <w:pPr>
        <w:pStyle w:val="Heading2"/>
      </w:pPr>
      <w:bookmarkStart w:id="5" w:name="_Toc131605853"/>
      <w:r>
        <w:t>Data Discovery</w:t>
      </w:r>
      <w:bookmarkEnd w:id="5"/>
    </w:p>
    <w:p w14:paraId="70F01ACA" w14:textId="207BCBC3" w:rsidR="00834946" w:rsidRDefault="002910EE" w:rsidP="0095429E">
      <w:pPr>
        <w:spacing w:after="160"/>
      </w:pPr>
      <w:r w:rsidRPr="002910EE">
        <w:t xml:space="preserve">Discovering patterns, trends, and insights in data requires digging into the information and </w:t>
      </w:r>
      <w:proofErr w:type="spellStart"/>
      <w:r w:rsidRPr="002910EE">
        <w:t>analysing</w:t>
      </w:r>
      <w:proofErr w:type="spellEnd"/>
      <w:r w:rsidRPr="002910EE">
        <w:t xml:space="preserve"> it in new ways. </w:t>
      </w:r>
      <w:proofErr w:type="spellStart"/>
      <w:r w:rsidRPr="002910EE">
        <w:t>Dresner</w:t>
      </w:r>
      <w:proofErr w:type="spellEnd"/>
      <w:r w:rsidRPr="002910EE">
        <w:t xml:space="preserve"> Advisory Services predicts that by 2022, "data discovery" will be one of the most important trends in business (</w:t>
      </w:r>
      <w:proofErr w:type="spellStart"/>
      <w:r w:rsidRPr="002910EE">
        <w:t>Dresner</w:t>
      </w:r>
      <w:proofErr w:type="spellEnd"/>
      <w:r w:rsidRPr="002910EE">
        <w:t xml:space="preserve"> Advisory Services LLC, 2021). The demand for </w:t>
      </w:r>
      <w:proofErr w:type="spellStart"/>
      <w:r w:rsidRPr="002910EE">
        <w:t>organisations</w:t>
      </w:r>
      <w:proofErr w:type="spellEnd"/>
      <w:r w:rsidRPr="002910EE">
        <w:t xml:space="preserve"> to get </w:t>
      </w:r>
      <w:r w:rsidR="008F5A97">
        <w:t xml:space="preserve">an </w:t>
      </w:r>
      <w:r w:rsidRPr="002910EE">
        <w:t xml:space="preserve">understanding </w:t>
      </w:r>
      <w:r w:rsidR="008F5A97">
        <w:t>of</w:t>
      </w:r>
      <w:r w:rsidRPr="002910EE">
        <w:t xml:space="preserve"> massive, complicated data sets is driving this development. Visual and interactive data exploration is made possible by data discovery tools, allowing </w:t>
      </w:r>
      <w:proofErr w:type="spellStart"/>
      <w:r w:rsidRPr="002910EE">
        <w:t>organisations</w:t>
      </w:r>
      <w:proofErr w:type="spellEnd"/>
      <w:r w:rsidRPr="002910EE">
        <w:t xml:space="preserve"> to more easily find insights and trends in their data (</w:t>
      </w:r>
      <w:proofErr w:type="spellStart"/>
      <w:r w:rsidRPr="002910EE">
        <w:t>Bulusu</w:t>
      </w:r>
      <w:proofErr w:type="spellEnd"/>
      <w:r w:rsidRPr="002910EE">
        <w:t xml:space="preserve"> </w:t>
      </w:r>
      <w:r w:rsidR="00BA7553">
        <w:t>and</w:t>
      </w:r>
      <w:r w:rsidRPr="002910EE">
        <w:t xml:space="preserve"> </w:t>
      </w:r>
      <w:proofErr w:type="spellStart"/>
      <w:r w:rsidRPr="002910EE">
        <w:t>Abellera</w:t>
      </w:r>
      <w:proofErr w:type="spellEnd"/>
      <w:r w:rsidRPr="002910EE">
        <w:t>, 2020).</w:t>
      </w:r>
    </w:p>
    <w:p w14:paraId="4640BC4E" w14:textId="77777777" w:rsidR="00834946" w:rsidRDefault="00AB76E1" w:rsidP="000D494E">
      <w:pPr>
        <w:pStyle w:val="Heading2"/>
      </w:pPr>
      <w:bookmarkStart w:id="6" w:name="_Toc131605854"/>
      <w:r>
        <w:t>Collaborative BI</w:t>
      </w:r>
      <w:bookmarkEnd w:id="6"/>
      <w:r>
        <w:t xml:space="preserve"> </w:t>
      </w:r>
    </w:p>
    <w:p w14:paraId="3C84DF2B" w14:textId="77777777" w:rsidR="00834946" w:rsidRDefault="00FF5D96" w:rsidP="0095429E">
      <w:pPr>
        <w:spacing w:after="160"/>
      </w:pPr>
      <w:r w:rsidRPr="00FF5D96">
        <w:t>Collaborative business intelligence (BI) is the practi</w:t>
      </w:r>
      <w:r w:rsidR="008F5A97">
        <w:t>c</w:t>
      </w:r>
      <w:r w:rsidRPr="00FF5D96">
        <w:t xml:space="preserve">e of making data and analysis available to several groups within an </w:t>
      </w:r>
      <w:proofErr w:type="spellStart"/>
      <w:r w:rsidRPr="00FF5D96">
        <w:t>organisation</w:t>
      </w:r>
      <w:proofErr w:type="spellEnd"/>
      <w:r w:rsidRPr="00FF5D96">
        <w:t>. According to research by Shao et al., "collaborative BI" will be a major development by 2022. The growing importance of collaborative data-driven decision</w:t>
      </w:r>
      <w:r w:rsidR="008F5A97">
        <w:t>-</w:t>
      </w:r>
      <w:r w:rsidRPr="00FF5D96">
        <w:t xml:space="preserve">making across firms is driving this pattern. With the use of collaborative BI technologies, many groups may pool their resources to </w:t>
      </w:r>
      <w:proofErr w:type="spellStart"/>
      <w:r w:rsidRPr="00FF5D96">
        <w:t>analyse</w:t>
      </w:r>
      <w:proofErr w:type="spellEnd"/>
      <w:r w:rsidRPr="00FF5D96">
        <w:t xml:space="preserve"> data and come to </w:t>
      </w:r>
      <w:r w:rsidR="008F5A97">
        <w:t xml:space="preserve">a </w:t>
      </w:r>
      <w:r w:rsidRPr="00FF5D96">
        <w:t>consensus on a course of action (Shao et al., 2022). Collaborative business intelligence (BI) also facilitates the elimination of informational barriers and the adoption of an evidence-based approach to making business decisions. Businesses may better comprehend their data and make educated decisions when employees are encouraged to work together and shar</w:t>
      </w:r>
      <w:r w:rsidR="00960C6C">
        <w:t>e their expertise (</w:t>
      </w:r>
      <w:proofErr w:type="spellStart"/>
      <w:r w:rsidR="00960C6C">
        <w:t>Paramasivam</w:t>
      </w:r>
      <w:proofErr w:type="spellEnd"/>
      <w:r w:rsidR="00960C6C">
        <w:t xml:space="preserve"> and</w:t>
      </w:r>
      <w:r w:rsidRPr="00FF5D96">
        <w:t xml:space="preserve"> </w:t>
      </w:r>
      <w:proofErr w:type="spellStart"/>
      <w:r w:rsidRPr="00FF5D96">
        <w:t>Anthonyraj</w:t>
      </w:r>
      <w:proofErr w:type="spellEnd"/>
      <w:r w:rsidRPr="00FF5D96">
        <w:t>, 2022).</w:t>
      </w:r>
    </w:p>
    <w:p w14:paraId="50723E80" w14:textId="77777777" w:rsidR="00AB76E1" w:rsidRDefault="00AB76E1" w:rsidP="000D494E">
      <w:pPr>
        <w:pStyle w:val="Heading2"/>
      </w:pPr>
      <w:bookmarkStart w:id="7" w:name="_Toc131605855"/>
      <w:r>
        <w:t>Artificial Intelligence (AI)</w:t>
      </w:r>
      <w:bookmarkEnd w:id="7"/>
    </w:p>
    <w:p w14:paraId="49D49216" w14:textId="1CCD7214" w:rsidR="00367898" w:rsidRDefault="00C934DE" w:rsidP="0095429E">
      <w:pPr>
        <w:spacing w:after="160"/>
      </w:pPr>
      <w:r w:rsidRPr="00C934DE">
        <w:t xml:space="preserve">Automation of data analysis and the discovery of previously concealed insights are two ways in which AI has the potential to </w:t>
      </w:r>
      <w:proofErr w:type="spellStart"/>
      <w:r w:rsidRPr="00C934DE">
        <w:t>revolutionise</w:t>
      </w:r>
      <w:proofErr w:type="spellEnd"/>
      <w:r w:rsidRPr="00C934DE">
        <w:t xml:space="preserve"> the business intelligence (BI) environment. </w:t>
      </w:r>
      <w:proofErr w:type="spellStart"/>
      <w:r w:rsidRPr="00C934DE">
        <w:t>Paradza</w:t>
      </w:r>
      <w:proofErr w:type="spellEnd"/>
      <w:r w:rsidRPr="00C934DE">
        <w:t xml:space="preserve"> and Daramola claim that by 2022, "AI-powered BI" will be a widely adopted practi</w:t>
      </w:r>
      <w:r w:rsidR="008F5A97">
        <w:t>c</w:t>
      </w:r>
      <w:r w:rsidRPr="00C934DE">
        <w:t xml:space="preserve">e. The proliferation of AI-enabled BI solutions that can automate data analysis and provide insights in </w:t>
      </w:r>
      <w:r w:rsidR="00BA7553">
        <w:t>real time</w:t>
      </w:r>
      <w:r w:rsidRPr="00C934DE">
        <w:t xml:space="preserve"> is largely responsible for this development (</w:t>
      </w:r>
      <w:proofErr w:type="spellStart"/>
      <w:r w:rsidRPr="00C934DE">
        <w:t>Paradza</w:t>
      </w:r>
      <w:proofErr w:type="spellEnd"/>
      <w:r w:rsidRPr="00C934DE">
        <w:t xml:space="preserve"> and Daramola, 2021). By automating data analysis and revealing insights in </w:t>
      </w:r>
      <w:r w:rsidR="00BA7553">
        <w:t>real time</w:t>
      </w:r>
      <w:r w:rsidRPr="00C934DE">
        <w:t xml:space="preserve">, BI systems powered by AI may help </w:t>
      </w:r>
      <w:proofErr w:type="spellStart"/>
      <w:r w:rsidRPr="00C934DE">
        <w:t>organisations</w:t>
      </w:r>
      <w:proofErr w:type="spellEnd"/>
      <w:r w:rsidR="00263FF2">
        <w:t xml:space="preserve"> save time and money (Chaudhry and</w:t>
      </w:r>
      <w:r w:rsidRPr="00C934DE">
        <w:t xml:space="preserve"> Dhingra, 2021). This may improve a </w:t>
      </w:r>
      <w:r w:rsidRPr="00C934DE">
        <w:lastRenderedPageBreak/>
        <w:t>company's efficiency and competitiveness by allowing for quicker and better decisions to be made.</w:t>
      </w:r>
    </w:p>
    <w:p w14:paraId="7AF52ACF" w14:textId="77777777" w:rsidR="00DA0DE5" w:rsidRDefault="00DA0DE5" w:rsidP="0095429E">
      <w:pPr>
        <w:spacing w:after="160"/>
      </w:pPr>
      <w:r>
        <w:br w:type="page"/>
      </w:r>
    </w:p>
    <w:p w14:paraId="2A7838B8" w14:textId="77777777" w:rsidR="00367898" w:rsidRDefault="00367898" w:rsidP="00DA0DE5">
      <w:pPr>
        <w:spacing w:before="0" w:after="160" w:line="259" w:lineRule="auto"/>
      </w:pPr>
    </w:p>
    <w:p w14:paraId="6124A583" w14:textId="77777777" w:rsidR="00367898" w:rsidRDefault="00367898" w:rsidP="000D494E">
      <w:pPr>
        <w:pStyle w:val="Heading1"/>
      </w:pPr>
      <w:bookmarkStart w:id="8" w:name="_Toc131605856"/>
      <w:r>
        <w:t>Conclusion</w:t>
      </w:r>
      <w:bookmarkEnd w:id="8"/>
    </w:p>
    <w:p w14:paraId="55EE750B" w14:textId="70A3E999" w:rsidR="00843CAE" w:rsidRDefault="00A67406" w:rsidP="005118D7">
      <w:pPr>
        <w:spacing w:after="160"/>
      </w:pPr>
      <w:r w:rsidRPr="00A67406">
        <w:t xml:space="preserve">In conclusion, in today's data-driven business world, these five BI trends are necessities for companies to survive. When combined with data security measures, </w:t>
      </w:r>
      <w:proofErr w:type="spellStart"/>
      <w:r w:rsidRPr="00A67406">
        <w:t>customised</w:t>
      </w:r>
      <w:proofErr w:type="spellEnd"/>
      <w:r w:rsidRPr="00A67406">
        <w:t xml:space="preserve"> BI systems can safeguard a company's data and give actionable insights. Collaborative BI solutions may help teams work collaboratively to make data-driven choices, while data discovery tools can help firms unearth hidden insights and spot patterns. Finally, </w:t>
      </w:r>
      <w:proofErr w:type="spellStart"/>
      <w:r w:rsidRPr="00A67406">
        <w:t>organisations</w:t>
      </w:r>
      <w:proofErr w:type="spellEnd"/>
      <w:r w:rsidRPr="00A67406">
        <w:t xml:space="preserve"> can automate data analysis and discover insights in </w:t>
      </w:r>
      <w:r w:rsidR="00BA7553">
        <w:t>real time</w:t>
      </w:r>
      <w:r w:rsidRPr="00A67406">
        <w:t xml:space="preserve"> with the help of BI solutions driven by AI. These BI developments will help firms get a leg up on the competition and make the kind of well-considered choices that lead to sustained prosperity.</w:t>
      </w:r>
      <w:r w:rsidR="00843CAE">
        <w:br w:type="page"/>
      </w:r>
    </w:p>
    <w:p w14:paraId="380D1AC3" w14:textId="77777777" w:rsidR="00843CAE" w:rsidRDefault="00843CAE" w:rsidP="006F71B9">
      <w:pPr>
        <w:spacing w:before="0" w:after="160" w:line="259" w:lineRule="auto"/>
      </w:pPr>
    </w:p>
    <w:p w14:paraId="69C876AA" w14:textId="77777777" w:rsidR="00A41B87" w:rsidRDefault="00843CAE" w:rsidP="000D494E">
      <w:pPr>
        <w:pStyle w:val="Heading1"/>
      </w:pPr>
      <w:bookmarkStart w:id="9" w:name="_Toc131605857"/>
      <w:r>
        <w:t>References</w:t>
      </w:r>
      <w:bookmarkEnd w:id="9"/>
    </w:p>
    <w:p w14:paraId="4A7D5111" w14:textId="77777777" w:rsidR="00843CAE" w:rsidRDefault="00843CAE" w:rsidP="00843CAE">
      <w:pPr>
        <w:pStyle w:val="NormalWeb"/>
        <w:spacing w:line="360" w:lineRule="auto"/>
        <w:jc w:val="both"/>
      </w:pPr>
      <w:proofErr w:type="spellStart"/>
      <w:r>
        <w:t>Aggrawal</w:t>
      </w:r>
      <w:proofErr w:type="spellEnd"/>
      <w:r>
        <w:t xml:space="preserve">, N. and </w:t>
      </w:r>
      <w:proofErr w:type="spellStart"/>
      <w:r>
        <w:t>Potadar</w:t>
      </w:r>
      <w:proofErr w:type="spellEnd"/>
      <w:r>
        <w:t xml:space="preserve">, A. (2022) “Role of business intelligence and HR planning in modern industrialization,” </w:t>
      </w:r>
      <w:r>
        <w:rPr>
          <w:i/>
          <w:iCs/>
        </w:rPr>
        <w:t>Business Intelligence and Human Resource Management</w:t>
      </w:r>
      <w:r>
        <w:t xml:space="preserve">, pp. 123–144. Available at: https://doi.org/10.4324/9781003184928-6. </w:t>
      </w:r>
    </w:p>
    <w:p w14:paraId="449BD5F0" w14:textId="77777777" w:rsidR="00843CAE" w:rsidRDefault="00843CAE" w:rsidP="00843CAE">
      <w:pPr>
        <w:pStyle w:val="NormalWeb"/>
        <w:spacing w:line="360" w:lineRule="auto"/>
        <w:jc w:val="both"/>
      </w:pPr>
      <w:proofErr w:type="spellStart"/>
      <w:r>
        <w:t>Bulusu</w:t>
      </w:r>
      <w:proofErr w:type="spellEnd"/>
      <w:r>
        <w:t xml:space="preserve">, L. and </w:t>
      </w:r>
      <w:proofErr w:type="spellStart"/>
      <w:r>
        <w:t>Abellera</w:t>
      </w:r>
      <w:proofErr w:type="spellEnd"/>
      <w:r>
        <w:t xml:space="preserve">, R. (2020) “Industry use cases of enterprise BI—the AI-way of implementation,” </w:t>
      </w:r>
      <w:r>
        <w:rPr>
          <w:i/>
          <w:iCs/>
        </w:rPr>
        <w:t>AI Meets BI</w:t>
      </w:r>
      <w:r>
        <w:t xml:space="preserve">, pp. 49–208. Available at: https://doi.org/10.1201/9781003122081-4. </w:t>
      </w:r>
    </w:p>
    <w:p w14:paraId="296B2D15" w14:textId="77777777" w:rsidR="00843CAE" w:rsidRDefault="00843CAE" w:rsidP="00843CAE">
      <w:pPr>
        <w:pStyle w:val="NormalWeb"/>
        <w:spacing w:line="360" w:lineRule="auto"/>
        <w:jc w:val="both"/>
      </w:pPr>
      <w:r>
        <w:t xml:space="preserve">Chaudhry, K. and Dhingra, S. (2021) “Modeling the critical success factors for Business Intelligence Implementation,” </w:t>
      </w:r>
      <w:r>
        <w:rPr>
          <w:i/>
          <w:iCs/>
        </w:rPr>
        <w:t>International Journal of Business Intelligence Research</w:t>
      </w:r>
      <w:r>
        <w:t xml:space="preserve">, 12(2), pp. 1–21. Available at: https://doi.org/10.4018/ijbir.20210701.oa3. </w:t>
      </w:r>
    </w:p>
    <w:p w14:paraId="0FAD50C1" w14:textId="77777777" w:rsidR="00367898" w:rsidRDefault="00367898" w:rsidP="00843CAE">
      <w:pPr>
        <w:pStyle w:val="NormalWeb"/>
        <w:spacing w:line="360" w:lineRule="auto"/>
        <w:jc w:val="both"/>
      </w:pPr>
      <w:proofErr w:type="spellStart"/>
      <w:r w:rsidRPr="00367898">
        <w:t>Dresner</w:t>
      </w:r>
      <w:proofErr w:type="spellEnd"/>
      <w:r w:rsidRPr="00367898">
        <w:t xml:space="preserve"> Advisory Services LLC (2021) </w:t>
      </w:r>
      <w:proofErr w:type="spellStart"/>
      <w:r w:rsidRPr="00367898">
        <w:rPr>
          <w:i/>
          <w:iCs/>
        </w:rPr>
        <w:t>Dresner</w:t>
      </w:r>
      <w:proofErr w:type="spellEnd"/>
      <w:r w:rsidRPr="00367898">
        <w:rPr>
          <w:i/>
          <w:iCs/>
        </w:rPr>
        <w:t xml:space="preserve"> Advisory Services publishes 2021 Wisdom of Crowds Business Intelligence Market Study</w:t>
      </w:r>
      <w:r w:rsidRPr="00367898">
        <w:t xml:space="preserve">, </w:t>
      </w:r>
      <w:r w:rsidRPr="00367898">
        <w:rPr>
          <w:i/>
          <w:iCs/>
        </w:rPr>
        <w:t xml:space="preserve">GlobeNewswire </w:t>
      </w:r>
      <w:proofErr w:type="gramStart"/>
      <w:r w:rsidRPr="00367898">
        <w:rPr>
          <w:i/>
          <w:iCs/>
        </w:rPr>
        <w:t>News Room</w:t>
      </w:r>
      <w:proofErr w:type="gramEnd"/>
      <w:r w:rsidRPr="00367898">
        <w:t xml:space="preserve">. </w:t>
      </w:r>
      <w:proofErr w:type="spellStart"/>
      <w:r w:rsidRPr="00367898">
        <w:t>Dresner</w:t>
      </w:r>
      <w:proofErr w:type="spellEnd"/>
      <w:r w:rsidRPr="00367898">
        <w:t xml:space="preserve"> Advisory Services LLC. Available at: https://www.globenewswire.com/news-release/2021/06/03/2241359/0/en/Dresner-Advisory-Services-Publishes-2021-Wisdom-of-Crowds-Business-Intelligence-Market-Study.html (Accessed: April 5, 2023). </w:t>
      </w:r>
    </w:p>
    <w:p w14:paraId="06FFB297" w14:textId="77777777" w:rsidR="00843CAE" w:rsidRDefault="00843CAE" w:rsidP="00843CAE">
      <w:pPr>
        <w:pStyle w:val="NormalWeb"/>
        <w:spacing w:line="360" w:lineRule="auto"/>
        <w:jc w:val="both"/>
      </w:pPr>
      <w:r>
        <w:t xml:space="preserve">Lateef, M. and </w:t>
      </w:r>
      <w:proofErr w:type="spellStart"/>
      <w:r>
        <w:t>Keikhosrokiani</w:t>
      </w:r>
      <w:proofErr w:type="spellEnd"/>
      <w:r>
        <w:t xml:space="preserve">, P. (2022) “Predicting critical success factors of business intelligence implementation for improving </w:t>
      </w:r>
      <w:proofErr w:type="spellStart"/>
      <w:r>
        <w:t>smes’</w:t>
      </w:r>
      <w:proofErr w:type="spellEnd"/>
      <w:r>
        <w:t xml:space="preserve"> performances: A case study of </w:t>
      </w:r>
      <w:proofErr w:type="spellStart"/>
      <w:r>
        <w:t>lagos</w:t>
      </w:r>
      <w:proofErr w:type="spellEnd"/>
      <w:r>
        <w:t xml:space="preserve"> state, Nigeria,” </w:t>
      </w:r>
      <w:r>
        <w:rPr>
          <w:i/>
          <w:iCs/>
        </w:rPr>
        <w:t>Journal of the Knowledge Economy</w:t>
      </w:r>
      <w:r>
        <w:t xml:space="preserve"> [Preprint]. Available at: https://doi.org/10.1007/s13132-022-00961-8. </w:t>
      </w:r>
    </w:p>
    <w:p w14:paraId="1A73005B" w14:textId="77777777" w:rsidR="00843CAE" w:rsidRDefault="00843CAE" w:rsidP="00843CAE">
      <w:pPr>
        <w:pStyle w:val="NormalWeb"/>
        <w:spacing w:line="360" w:lineRule="auto"/>
        <w:jc w:val="both"/>
      </w:pPr>
      <w:proofErr w:type="spellStart"/>
      <w:r>
        <w:t>Madyatmadja</w:t>
      </w:r>
      <w:proofErr w:type="spellEnd"/>
      <w:r>
        <w:t xml:space="preserve">, E.D. </w:t>
      </w:r>
      <w:r>
        <w:rPr>
          <w:i/>
          <w:iCs/>
        </w:rPr>
        <w:t>et al.</w:t>
      </w:r>
      <w:r>
        <w:t xml:space="preserve"> (2022) “Challenges of Implementation Business Intelligence: A systematic literature review,” </w:t>
      </w:r>
      <w:r>
        <w:rPr>
          <w:i/>
          <w:iCs/>
        </w:rPr>
        <w:t>2022 International Conference on Information Management and Technology (</w:t>
      </w:r>
      <w:proofErr w:type="spellStart"/>
      <w:r>
        <w:rPr>
          <w:i/>
          <w:iCs/>
        </w:rPr>
        <w:t>ICIMTech</w:t>
      </w:r>
      <w:proofErr w:type="spellEnd"/>
      <w:r>
        <w:rPr>
          <w:i/>
          <w:iCs/>
        </w:rPr>
        <w:t>)</w:t>
      </w:r>
      <w:r>
        <w:t xml:space="preserve"> [Preprint]. Available at: https://doi.org/10.1109/icimtech55957.2022.9915116. </w:t>
      </w:r>
    </w:p>
    <w:p w14:paraId="48E1710F" w14:textId="77777777" w:rsidR="00843CAE" w:rsidRDefault="00843CAE" w:rsidP="00843CAE">
      <w:pPr>
        <w:pStyle w:val="NormalWeb"/>
        <w:spacing w:line="360" w:lineRule="auto"/>
        <w:jc w:val="both"/>
      </w:pPr>
      <w:proofErr w:type="spellStart"/>
      <w:r>
        <w:t>Paramasivam</w:t>
      </w:r>
      <w:proofErr w:type="spellEnd"/>
      <w:r>
        <w:t xml:space="preserve">, I.A. and </w:t>
      </w:r>
      <w:proofErr w:type="spellStart"/>
      <w:r>
        <w:t>Anthonyraj</w:t>
      </w:r>
      <w:proofErr w:type="spellEnd"/>
      <w:r>
        <w:t xml:space="preserve">, S. (2022) “Big Data Analytics for search engine optimization in Intelligent Business,” </w:t>
      </w:r>
      <w:r>
        <w:rPr>
          <w:i/>
          <w:iCs/>
        </w:rPr>
        <w:t>Advances in Business Information Systems and Analytics</w:t>
      </w:r>
      <w:r>
        <w:t xml:space="preserve">, pp. 142–165. Available at: https://doi.org/10.4018/978-1-7998-9016-4.ch007. </w:t>
      </w:r>
    </w:p>
    <w:p w14:paraId="0BBB29AA" w14:textId="77777777" w:rsidR="00843CAE" w:rsidRDefault="00843CAE" w:rsidP="00843CAE">
      <w:pPr>
        <w:pStyle w:val="NormalWeb"/>
        <w:spacing w:line="360" w:lineRule="auto"/>
        <w:jc w:val="both"/>
      </w:pPr>
      <w:r>
        <w:lastRenderedPageBreak/>
        <w:t xml:space="preserve">Rashid, A. and Khurshid, M.M. (2022) “A descriptive literature review and classification of Business Intelligence and big data research,” </w:t>
      </w:r>
      <w:r>
        <w:rPr>
          <w:i/>
          <w:iCs/>
        </w:rPr>
        <w:t>Lecture Notes in Networks and Systems</w:t>
      </w:r>
      <w:r>
        <w:t xml:space="preserve">, pp. 865–879. Available at: https://doi.org/10.1007/978-3-031-10461-9_59. </w:t>
      </w:r>
    </w:p>
    <w:p w14:paraId="263A10BD" w14:textId="77777777" w:rsidR="00843CAE" w:rsidRDefault="00843CAE" w:rsidP="00843CAE">
      <w:pPr>
        <w:pStyle w:val="NormalWeb"/>
        <w:spacing w:line="360" w:lineRule="auto"/>
        <w:jc w:val="both"/>
      </w:pPr>
      <w:r>
        <w:t xml:space="preserve">Sun, Z., </w:t>
      </w:r>
      <w:proofErr w:type="spellStart"/>
      <w:r>
        <w:t>Pambel</w:t>
      </w:r>
      <w:proofErr w:type="spellEnd"/>
      <w:r>
        <w:t xml:space="preserve">, F. and Wu, Z. (2022) “The elements of Intelligent Business Analytics,” </w:t>
      </w:r>
      <w:r>
        <w:rPr>
          <w:i/>
          <w:iCs/>
        </w:rPr>
        <w:t>Advances in Business Information Systems and Analytics</w:t>
      </w:r>
      <w:r>
        <w:t xml:space="preserve">, pp. 1–20. Available at: https://doi.org/10.4018/978-1-7998-9016-4.ch001. </w:t>
      </w:r>
    </w:p>
    <w:p w14:paraId="1CA0DC0F" w14:textId="77777777" w:rsidR="00843CAE" w:rsidRDefault="00843CAE" w:rsidP="00843CAE">
      <w:pPr>
        <w:pStyle w:val="NormalWeb"/>
        <w:spacing w:before="0" w:beforeAutospacing="0" w:after="240" w:afterAutospacing="0" w:line="360" w:lineRule="auto"/>
        <w:jc w:val="both"/>
      </w:pPr>
      <w:r>
        <w:t xml:space="preserve">Hussain, Z., Jabbar, A. and Kong, K. (2023). Power, dominance and control: implementing a new business intelligence system. </w:t>
      </w:r>
      <w:r>
        <w:rPr>
          <w:i/>
          <w:iCs/>
        </w:rPr>
        <w:t>Digital Transformation and Society</w:t>
      </w:r>
      <w:r>
        <w:t xml:space="preserve">. </w:t>
      </w:r>
      <w:proofErr w:type="spellStart"/>
      <w:proofErr w:type="gramStart"/>
      <w:r>
        <w:t>doi:https</w:t>
      </w:r>
      <w:proofErr w:type="spellEnd"/>
      <w:r>
        <w:t>://doi.org/10.1108/dts-10-2022-0051</w:t>
      </w:r>
      <w:proofErr w:type="gramEnd"/>
      <w:r>
        <w:t>.</w:t>
      </w:r>
    </w:p>
    <w:p w14:paraId="6226E42B" w14:textId="77777777" w:rsidR="00843CAE" w:rsidRDefault="00843CAE" w:rsidP="00843CAE">
      <w:pPr>
        <w:pStyle w:val="NormalWeb"/>
        <w:spacing w:before="0" w:beforeAutospacing="0" w:after="240" w:afterAutospacing="0" w:line="360" w:lineRule="auto"/>
        <w:jc w:val="both"/>
      </w:pPr>
      <w:proofErr w:type="spellStart"/>
      <w:r>
        <w:t>Paradza</w:t>
      </w:r>
      <w:proofErr w:type="spellEnd"/>
      <w:r>
        <w:t xml:space="preserve">, D. and Daramola, O. (2021). Business Intelligence and Business Value in </w:t>
      </w:r>
      <w:proofErr w:type="spellStart"/>
      <w:r>
        <w:t>Organisations</w:t>
      </w:r>
      <w:proofErr w:type="spellEnd"/>
      <w:r>
        <w:t xml:space="preserve">: A Systematic Literature Review. </w:t>
      </w:r>
      <w:r>
        <w:rPr>
          <w:i/>
          <w:iCs/>
        </w:rPr>
        <w:t>Sustainability</w:t>
      </w:r>
      <w:r>
        <w:t xml:space="preserve">, 13(20), p.11382. </w:t>
      </w:r>
      <w:proofErr w:type="spellStart"/>
      <w:proofErr w:type="gramStart"/>
      <w:r>
        <w:t>doi:https</w:t>
      </w:r>
      <w:proofErr w:type="spellEnd"/>
      <w:r>
        <w:t>://doi.org/10.3390/su132011382</w:t>
      </w:r>
      <w:proofErr w:type="gramEnd"/>
      <w:r>
        <w:t>.</w:t>
      </w:r>
    </w:p>
    <w:p w14:paraId="090C32B8" w14:textId="77777777" w:rsidR="00843CAE" w:rsidRDefault="00843CAE" w:rsidP="00843CAE">
      <w:pPr>
        <w:pStyle w:val="NormalWeb"/>
        <w:spacing w:before="0" w:beforeAutospacing="0" w:after="240" w:afterAutospacing="0" w:line="360" w:lineRule="auto"/>
        <w:jc w:val="both"/>
      </w:pPr>
      <w:r>
        <w:t xml:space="preserve">Saeed, K., Sidorova, A. and </w:t>
      </w:r>
      <w:proofErr w:type="spellStart"/>
      <w:r>
        <w:t>Vasanthan</w:t>
      </w:r>
      <w:proofErr w:type="spellEnd"/>
      <w:r>
        <w:t xml:space="preserve">, A. (2022). The Bundling of Business Intelligence and Analytics. </w:t>
      </w:r>
      <w:r>
        <w:rPr>
          <w:i/>
          <w:iCs/>
        </w:rPr>
        <w:t>Journal of Computer Information Systems</w:t>
      </w:r>
      <w:r>
        <w:t xml:space="preserve">, pp.1–12. </w:t>
      </w:r>
      <w:proofErr w:type="spellStart"/>
      <w:proofErr w:type="gramStart"/>
      <w:r>
        <w:t>doi:https</w:t>
      </w:r>
      <w:proofErr w:type="spellEnd"/>
      <w:r>
        <w:t>://doi.org/10.1080/08874417.2022.2103856</w:t>
      </w:r>
      <w:proofErr w:type="gramEnd"/>
      <w:r>
        <w:t>.</w:t>
      </w:r>
    </w:p>
    <w:p w14:paraId="3402824E" w14:textId="0F4A3EA2" w:rsidR="00843CAE" w:rsidRDefault="00843CAE" w:rsidP="00843CAE">
      <w:pPr>
        <w:pStyle w:val="NormalWeb"/>
        <w:spacing w:before="0" w:beforeAutospacing="0" w:after="240" w:afterAutospacing="0" w:line="360" w:lineRule="auto"/>
        <w:jc w:val="both"/>
      </w:pPr>
      <w:r>
        <w:t xml:space="preserve">Shao, C., Yang, Y., Juneja, S. and </w:t>
      </w:r>
      <w:proofErr w:type="spellStart"/>
      <w:r>
        <w:t>GSeetharam</w:t>
      </w:r>
      <w:proofErr w:type="spellEnd"/>
      <w:r>
        <w:t xml:space="preserve">, T. (2022). IoT data visualization for business intelligence in corporate finance. </w:t>
      </w:r>
      <w:r>
        <w:rPr>
          <w:i/>
          <w:iCs/>
        </w:rPr>
        <w:t xml:space="preserve">Information Processing </w:t>
      </w:r>
      <w:r w:rsidR="00BA7553">
        <w:rPr>
          <w:i/>
          <w:iCs/>
        </w:rPr>
        <w:t>and</w:t>
      </w:r>
      <w:r>
        <w:rPr>
          <w:i/>
          <w:iCs/>
        </w:rPr>
        <w:t xml:space="preserve"> Management</w:t>
      </w:r>
      <w:r>
        <w:t xml:space="preserve">, [online] 59(1), p.102736. </w:t>
      </w:r>
      <w:proofErr w:type="spellStart"/>
      <w:proofErr w:type="gramStart"/>
      <w:r>
        <w:t>doi:https</w:t>
      </w:r>
      <w:proofErr w:type="spellEnd"/>
      <w:r>
        <w:t>://doi.org/10.1016/j.ipm.2021.102736</w:t>
      </w:r>
      <w:proofErr w:type="gramEnd"/>
      <w:r>
        <w:t>.</w:t>
      </w:r>
    </w:p>
    <w:p w14:paraId="5F4DAC6C" w14:textId="77777777" w:rsidR="00843CAE" w:rsidRDefault="00843CAE"/>
    <w:sectPr w:rsidR="00843CAE" w:rsidSect="003D762E">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FDF69" w14:textId="77777777" w:rsidR="00B30C96" w:rsidRDefault="00B30C96" w:rsidP="003D762E">
      <w:pPr>
        <w:spacing w:before="0" w:after="0" w:line="240" w:lineRule="auto"/>
      </w:pPr>
      <w:r>
        <w:separator/>
      </w:r>
    </w:p>
  </w:endnote>
  <w:endnote w:type="continuationSeparator" w:id="0">
    <w:p w14:paraId="1E182641" w14:textId="77777777" w:rsidR="00B30C96" w:rsidRDefault="00B30C96" w:rsidP="003D76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0B9D1" w14:textId="77777777" w:rsidR="003D762E" w:rsidRDefault="003D76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535645"/>
      <w:docPartObj>
        <w:docPartGallery w:val="Page Numbers (Bottom of Page)"/>
        <w:docPartUnique/>
      </w:docPartObj>
    </w:sdtPr>
    <w:sdtEndPr>
      <w:rPr>
        <w:noProof/>
      </w:rPr>
    </w:sdtEndPr>
    <w:sdtContent>
      <w:p w14:paraId="335C6A27" w14:textId="77777777" w:rsidR="003D762E" w:rsidRDefault="003D762E">
        <w:pPr>
          <w:pStyle w:val="Footer"/>
          <w:jc w:val="right"/>
        </w:pPr>
        <w:r>
          <w:fldChar w:fldCharType="begin"/>
        </w:r>
        <w:r>
          <w:instrText xml:space="preserve"> PAGE   \* MERGEFORMAT </w:instrText>
        </w:r>
        <w:r>
          <w:fldChar w:fldCharType="separate"/>
        </w:r>
        <w:r w:rsidR="00263FF2">
          <w:rPr>
            <w:noProof/>
          </w:rPr>
          <w:t>7</w:t>
        </w:r>
        <w:r>
          <w:rPr>
            <w:noProof/>
          </w:rPr>
          <w:fldChar w:fldCharType="end"/>
        </w:r>
      </w:p>
    </w:sdtContent>
  </w:sdt>
  <w:p w14:paraId="7B6131D5" w14:textId="77777777" w:rsidR="003D762E" w:rsidRDefault="003D76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A9685" w14:textId="77777777" w:rsidR="003D762E" w:rsidRDefault="003D7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6AF4D" w14:textId="77777777" w:rsidR="00B30C96" w:rsidRDefault="00B30C96" w:rsidP="003D762E">
      <w:pPr>
        <w:spacing w:before="0" w:after="0" w:line="240" w:lineRule="auto"/>
      </w:pPr>
      <w:r>
        <w:separator/>
      </w:r>
    </w:p>
  </w:footnote>
  <w:footnote w:type="continuationSeparator" w:id="0">
    <w:p w14:paraId="6F1244A9" w14:textId="77777777" w:rsidR="00B30C96" w:rsidRDefault="00B30C96" w:rsidP="003D762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4A328" w14:textId="77777777" w:rsidR="003D762E" w:rsidRDefault="003D76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9D70F" w14:textId="77777777" w:rsidR="003D762E" w:rsidRDefault="003D76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FDDB0" w14:textId="77777777" w:rsidR="003D762E" w:rsidRDefault="003D76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0MzQwMbU0MjAxNzRV0lEKTi0uzszPAykwrAUA+6WpWywAAAA="/>
  </w:docVars>
  <w:rsids>
    <w:rsidRoot w:val="00843CAE"/>
    <w:rsid w:val="00027D36"/>
    <w:rsid w:val="00033D5E"/>
    <w:rsid w:val="000C78B5"/>
    <w:rsid w:val="000D494E"/>
    <w:rsid w:val="00122B3F"/>
    <w:rsid w:val="001F002C"/>
    <w:rsid w:val="002357D9"/>
    <w:rsid w:val="00263CA5"/>
    <w:rsid w:val="00263FF2"/>
    <w:rsid w:val="002910EE"/>
    <w:rsid w:val="002D40D1"/>
    <w:rsid w:val="00304306"/>
    <w:rsid w:val="00367898"/>
    <w:rsid w:val="003D762E"/>
    <w:rsid w:val="00436750"/>
    <w:rsid w:val="00451D3E"/>
    <w:rsid w:val="00476980"/>
    <w:rsid w:val="005118D7"/>
    <w:rsid w:val="0054230D"/>
    <w:rsid w:val="005840E7"/>
    <w:rsid w:val="005C226B"/>
    <w:rsid w:val="006860EC"/>
    <w:rsid w:val="006F71B9"/>
    <w:rsid w:val="007154B1"/>
    <w:rsid w:val="00796E13"/>
    <w:rsid w:val="007B7C0B"/>
    <w:rsid w:val="00804233"/>
    <w:rsid w:val="00834946"/>
    <w:rsid w:val="00843CAE"/>
    <w:rsid w:val="008519B4"/>
    <w:rsid w:val="00863A23"/>
    <w:rsid w:val="008C6201"/>
    <w:rsid w:val="008F5A97"/>
    <w:rsid w:val="0095429E"/>
    <w:rsid w:val="00960C6C"/>
    <w:rsid w:val="009811A2"/>
    <w:rsid w:val="009C7D96"/>
    <w:rsid w:val="00A67406"/>
    <w:rsid w:val="00A84C8E"/>
    <w:rsid w:val="00AB76E1"/>
    <w:rsid w:val="00B124DE"/>
    <w:rsid w:val="00B30C96"/>
    <w:rsid w:val="00BA7553"/>
    <w:rsid w:val="00C021C2"/>
    <w:rsid w:val="00C934DE"/>
    <w:rsid w:val="00D02C63"/>
    <w:rsid w:val="00D21558"/>
    <w:rsid w:val="00D606AE"/>
    <w:rsid w:val="00D71B98"/>
    <w:rsid w:val="00DA0DE5"/>
    <w:rsid w:val="00E3662F"/>
    <w:rsid w:val="00E679A7"/>
    <w:rsid w:val="00E762E4"/>
    <w:rsid w:val="00EF30CB"/>
    <w:rsid w:val="00F332DC"/>
    <w:rsid w:val="00F7715E"/>
    <w:rsid w:val="00FC225D"/>
    <w:rsid w:val="00FF5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EE1B4"/>
  <w15:chartTrackingRefBased/>
  <w15:docId w15:val="{308BBC8F-370C-413C-A56C-9400D9F28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CAE"/>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D49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D494E"/>
    <w:pPr>
      <w:keepNext/>
      <w:keepLines/>
      <w:spacing w:before="40" w:after="0"/>
      <w:outlineLvl w:val="1"/>
    </w:pPr>
    <w:rPr>
      <w:rFonts w:eastAsiaTheme="majorEastAsia" w:cstheme="majorBidi"/>
      <w:b/>
      <w:color w:val="00B0F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CAE"/>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3D762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D762E"/>
    <w:rPr>
      <w:rFonts w:ascii="Times New Roman" w:hAnsi="Times New Roman"/>
      <w:sz w:val="24"/>
    </w:rPr>
  </w:style>
  <w:style w:type="paragraph" w:styleId="Footer">
    <w:name w:val="footer"/>
    <w:basedOn w:val="Normal"/>
    <w:link w:val="FooterChar"/>
    <w:uiPriority w:val="99"/>
    <w:unhideWhenUsed/>
    <w:rsid w:val="003D762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D762E"/>
    <w:rPr>
      <w:rFonts w:ascii="Times New Roman" w:hAnsi="Times New Roman"/>
      <w:sz w:val="24"/>
    </w:rPr>
  </w:style>
  <w:style w:type="character" w:customStyle="1" w:styleId="Heading1Char">
    <w:name w:val="Heading 1 Char"/>
    <w:basedOn w:val="DefaultParagraphFont"/>
    <w:link w:val="Heading1"/>
    <w:uiPriority w:val="9"/>
    <w:rsid w:val="000D494E"/>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0D494E"/>
    <w:rPr>
      <w:rFonts w:ascii="Times New Roman" w:eastAsiaTheme="majorEastAsia" w:hAnsi="Times New Roman" w:cstheme="majorBidi"/>
      <w:b/>
      <w:color w:val="00B0F0"/>
      <w:sz w:val="28"/>
      <w:szCs w:val="26"/>
    </w:rPr>
  </w:style>
  <w:style w:type="paragraph" w:styleId="TOCHeading">
    <w:name w:val="TOC Heading"/>
    <w:basedOn w:val="Heading1"/>
    <w:next w:val="Normal"/>
    <w:uiPriority w:val="39"/>
    <w:unhideWhenUsed/>
    <w:qFormat/>
    <w:rsid w:val="000D494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D494E"/>
    <w:pPr>
      <w:spacing w:after="100"/>
    </w:pPr>
  </w:style>
  <w:style w:type="paragraph" w:styleId="TOC2">
    <w:name w:val="toc 2"/>
    <w:basedOn w:val="Normal"/>
    <w:next w:val="Normal"/>
    <w:autoRedefine/>
    <w:uiPriority w:val="39"/>
    <w:unhideWhenUsed/>
    <w:rsid w:val="000D494E"/>
    <w:pPr>
      <w:spacing w:after="100"/>
      <w:ind w:left="240"/>
    </w:pPr>
  </w:style>
  <w:style w:type="character" w:styleId="Hyperlink">
    <w:name w:val="Hyperlink"/>
    <w:basedOn w:val="DefaultParagraphFont"/>
    <w:uiPriority w:val="99"/>
    <w:unhideWhenUsed/>
    <w:rsid w:val="000D49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7678">
      <w:bodyDiv w:val="1"/>
      <w:marLeft w:val="0"/>
      <w:marRight w:val="0"/>
      <w:marTop w:val="0"/>
      <w:marBottom w:val="0"/>
      <w:divBdr>
        <w:top w:val="none" w:sz="0" w:space="0" w:color="auto"/>
        <w:left w:val="none" w:sz="0" w:space="0" w:color="auto"/>
        <w:bottom w:val="none" w:sz="0" w:space="0" w:color="auto"/>
        <w:right w:val="none" w:sz="0" w:space="0" w:color="auto"/>
      </w:divBdr>
    </w:div>
    <w:div w:id="595672679">
      <w:bodyDiv w:val="1"/>
      <w:marLeft w:val="0"/>
      <w:marRight w:val="0"/>
      <w:marTop w:val="0"/>
      <w:marBottom w:val="0"/>
      <w:divBdr>
        <w:top w:val="none" w:sz="0" w:space="0" w:color="auto"/>
        <w:left w:val="none" w:sz="0" w:space="0" w:color="auto"/>
        <w:bottom w:val="none" w:sz="0" w:space="0" w:color="auto"/>
        <w:right w:val="none" w:sz="0" w:space="0" w:color="auto"/>
      </w:divBdr>
    </w:div>
    <w:div w:id="996031220">
      <w:bodyDiv w:val="1"/>
      <w:marLeft w:val="0"/>
      <w:marRight w:val="0"/>
      <w:marTop w:val="0"/>
      <w:marBottom w:val="0"/>
      <w:divBdr>
        <w:top w:val="none" w:sz="0" w:space="0" w:color="auto"/>
        <w:left w:val="none" w:sz="0" w:space="0" w:color="auto"/>
        <w:bottom w:val="none" w:sz="0" w:space="0" w:color="auto"/>
        <w:right w:val="none" w:sz="0" w:space="0" w:color="auto"/>
      </w:divBdr>
      <w:divsChild>
        <w:div w:id="250629917">
          <w:marLeft w:val="0"/>
          <w:marRight w:val="0"/>
          <w:marTop w:val="0"/>
          <w:marBottom w:val="0"/>
          <w:divBdr>
            <w:top w:val="none" w:sz="0" w:space="0" w:color="auto"/>
            <w:left w:val="none" w:sz="0" w:space="0" w:color="auto"/>
            <w:bottom w:val="none" w:sz="0" w:space="0" w:color="auto"/>
            <w:right w:val="none" w:sz="0" w:space="0" w:color="auto"/>
          </w:divBdr>
        </w:div>
      </w:divsChild>
    </w:div>
    <w:div w:id="1431584398">
      <w:bodyDiv w:val="1"/>
      <w:marLeft w:val="0"/>
      <w:marRight w:val="0"/>
      <w:marTop w:val="0"/>
      <w:marBottom w:val="0"/>
      <w:divBdr>
        <w:top w:val="none" w:sz="0" w:space="0" w:color="auto"/>
        <w:left w:val="none" w:sz="0" w:space="0" w:color="auto"/>
        <w:bottom w:val="none" w:sz="0" w:space="0" w:color="auto"/>
        <w:right w:val="none" w:sz="0" w:space="0" w:color="auto"/>
      </w:divBdr>
    </w:div>
    <w:div w:id="1587038298">
      <w:bodyDiv w:val="1"/>
      <w:marLeft w:val="0"/>
      <w:marRight w:val="0"/>
      <w:marTop w:val="0"/>
      <w:marBottom w:val="0"/>
      <w:divBdr>
        <w:top w:val="none" w:sz="0" w:space="0" w:color="auto"/>
        <w:left w:val="none" w:sz="0" w:space="0" w:color="auto"/>
        <w:bottom w:val="none" w:sz="0" w:space="0" w:color="auto"/>
        <w:right w:val="none" w:sz="0" w:space="0" w:color="auto"/>
      </w:divBdr>
    </w:div>
    <w:div w:id="1739744871">
      <w:bodyDiv w:val="1"/>
      <w:marLeft w:val="0"/>
      <w:marRight w:val="0"/>
      <w:marTop w:val="0"/>
      <w:marBottom w:val="0"/>
      <w:divBdr>
        <w:top w:val="none" w:sz="0" w:space="0" w:color="auto"/>
        <w:left w:val="none" w:sz="0" w:space="0" w:color="auto"/>
        <w:bottom w:val="none" w:sz="0" w:space="0" w:color="auto"/>
        <w:right w:val="none" w:sz="0" w:space="0" w:color="auto"/>
      </w:divBdr>
    </w:div>
    <w:div w:id="176056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1B862-FB55-470A-98B9-6EB70FC0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10</Pages>
  <Words>2074</Words>
  <Characters>11824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Creangă</cp:lastModifiedBy>
  <cp:revision>2</cp:revision>
  <dcterms:created xsi:type="dcterms:W3CDTF">2023-04-05T09:37:00Z</dcterms:created>
  <dcterms:modified xsi:type="dcterms:W3CDTF">2023-04-06T21:37:00Z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9ae8bde5ba1125fb73aa3ac88e89d205c349921f54b8350d30ad42160309d5af</vt:lpwstr>
  </property>
</Properties>
</file>