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8CA55" w14:textId="77777777" w:rsidR="006C6EDF" w:rsidRDefault="006C6EDF" w:rsidP="007523D0">
      <w:pPr>
        <w:pStyle w:val="Titlu1"/>
        <w:rPr>
          <w:lang w:val="en-GB"/>
        </w:rPr>
      </w:pPr>
    </w:p>
    <w:p w14:paraId="09A49B9D" w14:textId="77777777" w:rsidR="006C6EDF" w:rsidRDefault="006C6EDF" w:rsidP="007523D0">
      <w:pPr>
        <w:pStyle w:val="Titlu1"/>
        <w:rPr>
          <w:lang w:val="en-GB"/>
        </w:rPr>
      </w:pPr>
    </w:p>
    <w:p w14:paraId="16EE089E" w14:textId="77777777" w:rsidR="006C6EDF" w:rsidRDefault="006C6EDF" w:rsidP="007523D0">
      <w:pPr>
        <w:pStyle w:val="Titlu1"/>
        <w:rPr>
          <w:lang w:val="en-GB"/>
        </w:rPr>
      </w:pPr>
    </w:p>
    <w:p w14:paraId="12632BB2" w14:textId="77777777" w:rsidR="006C6EDF" w:rsidRDefault="006C6EDF" w:rsidP="007523D0">
      <w:pPr>
        <w:pStyle w:val="Titlu1"/>
        <w:rPr>
          <w:lang w:val="en-GB"/>
        </w:rPr>
      </w:pPr>
    </w:p>
    <w:p w14:paraId="0F4116F7" w14:textId="77777777" w:rsidR="006C6EDF" w:rsidRDefault="006C6EDF" w:rsidP="007523D0">
      <w:pPr>
        <w:pStyle w:val="Titlu1"/>
        <w:rPr>
          <w:lang w:val="en-GB"/>
        </w:rPr>
      </w:pPr>
    </w:p>
    <w:p w14:paraId="4F2DA959" w14:textId="77777777" w:rsidR="006C6EDF" w:rsidRDefault="006C6EDF" w:rsidP="007523D0">
      <w:pPr>
        <w:pStyle w:val="Titlu1"/>
        <w:rPr>
          <w:lang w:val="en-GB"/>
        </w:rPr>
      </w:pPr>
    </w:p>
    <w:p w14:paraId="502FD551" w14:textId="77777777" w:rsidR="006C6EDF" w:rsidRDefault="006C6EDF" w:rsidP="007523D0">
      <w:pPr>
        <w:pStyle w:val="Titlu1"/>
        <w:rPr>
          <w:lang w:val="en-GB"/>
        </w:rPr>
      </w:pPr>
    </w:p>
    <w:p w14:paraId="5B0C36EA" w14:textId="77777777" w:rsidR="006C6EDF" w:rsidRDefault="006C6EDF" w:rsidP="007523D0">
      <w:pPr>
        <w:pStyle w:val="Titlu1"/>
        <w:rPr>
          <w:lang w:val="en-GB"/>
        </w:rPr>
      </w:pPr>
    </w:p>
    <w:p w14:paraId="65917E4D" w14:textId="77777777" w:rsidR="006C6EDF" w:rsidRDefault="006C6EDF" w:rsidP="007523D0">
      <w:pPr>
        <w:pStyle w:val="Titlu1"/>
        <w:rPr>
          <w:lang w:val="en-GB"/>
        </w:rPr>
      </w:pPr>
    </w:p>
    <w:p w14:paraId="189D5289" w14:textId="1815B920" w:rsidR="006C6EDF" w:rsidRPr="00BC341E" w:rsidRDefault="00BC341E" w:rsidP="00BC341E">
      <w:pPr>
        <w:pStyle w:val="Titlu1"/>
        <w:rPr>
          <w:sz w:val="36"/>
          <w:szCs w:val="36"/>
          <w:lang w:val="en-GB"/>
        </w:rPr>
      </w:pPr>
      <w:r w:rsidRPr="00BC341E">
        <w:rPr>
          <w:sz w:val="36"/>
          <w:szCs w:val="36"/>
          <w:lang w:val="en-GB"/>
        </w:rPr>
        <w:t>BA Business Management</w:t>
      </w:r>
    </w:p>
    <w:p w14:paraId="30035395" w14:textId="699BC65C" w:rsidR="006C6EDF" w:rsidRPr="00BC341E" w:rsidRDefault="00BC341E" w:rsidP="00BC341E">
      <w:pPr>
        <w:pStyle w:val="Titlu1"/>
        <w:rPr>
          <w:lang w:val="en-GB"/>
        </w:rPr>
      </w:pPr>
      <w:r w:rsidRPr="00BC341E">
        <w:rPr>
          <w:lang w:val="en-GB"/>
        </w:rPr>
        <w:t>Introducing the Modern Workplace</w:t>
      </w:r>
    </w:p>
    <w:p w14:paraId="43DAFC25" w14:textId="79B681BA" w:rsidR="006C6EDF" w:rsidRPr="00BC341E" w:rsidRDefault="00BC341E" w:rsidP="00BC341E">
      <w:pPr>
        <w:pStyle w:val="Titlu1"/>
        <w:rPr>
          <w:sz w:val="32"/>
          <w:szCs w:val="32"/>
          <w:lang w:val="en-GB"/>
        </w:rPr>
      </w:pPr>
      <w:r w:rsidRPr="00BC341E">
        <w:rPr>
          <w:sz w:val="32"/>
          <w:szCs w:val="32"/>
          <w:lang w:val="en-GB"/>
        </w:rPr>
        <w:t>LCBB4003</w:t>
      </w:r>
    </w:p>
    <w:p w14:paraId="22A36A20" w14:textId="77777777" w:rsidR="006C6EDF" w:rsidRDefault="006C6EDF" w:rsidP="006C6EDF">
      <w:pPr>
        <w:rPr>
          <w:lang w:val="en-GB"/>
        </w:rPr>
      </w:pPr>
    </w:p>
    <w:p w14:paraId="77320FFA" w14:textId="77777777" w:rsidR="006C6EDF" w:rsidRDefault="006C6EDF" w:rsidP="006C6EDF">
      <w:pPr>
        <w:rPr>
          <w:lang w:val="en-GB"/>
        </w:rPr>
      </w:pPr>
    </w:p>
    <w:p w14:paraId="33DE576A" w14:textId="77777777" w:rsidR="006C6EDF" w:rsidRDefault="006C6EDF" w:rsidP="006C6EDF">
      <w:pPr>
        <w:rPr>
          <w:lang w:val="en-GB"/>
        </w:rPr>
      </w:pPr>
    </w:p>
    <w:p w14:paraId="7F4E7960" w14:textId="2E6EFE61" w:rsidR="006C6EDF" w:rsidRPr="00BC341E" w:rsidRDefault="00BC341E" w:rsidP="006C6EDF">
      <w:pPr>
        <w:rPr>
          <w:b/>
          <w:bCs/>
          <w:sz w:val="24"/>
          <w:szCs w:val="24"/>
          <w:lang w:val="en-GB"/>
        </w:rPr>
      </w:pPr>
      <w:r w:rsidRPr="00BC341E">
        <w:rPr>
          <w:b/>
          <w:bCs/>
          <w:sz w:val="24"/>
          <w:szCs w:val="24"/>
          <w:lang w:val="en-GB"/>
        </w:rPr>
        <w:t>Mihai Tatulescu-2226078</w:t>
      </w:r>
    </w:p>
    <w:p w14:paraId="2D342535" w14:textId="77777777" w:rsidR="006C6EDF" w:rsidRDefault="006C6EDF" w:rsidP="006C6EDF">
      <w:pPr>
        <w:rPr>
          <w:lang w:val="en-GB"/>
        </w:rPr>
      </w:pPr>
    </w:p>
    <w:p w14:paraId="1DA3BD2F" w14:textId="77777777" w:rsidR="006C6EDF" w:rsidRDefault="006C6EDF" w:rsidP="006C6EDF">
      <w:pPr>
        <w:rPr>
          <w:lang w:val="en-GB"/>
        </w:rPr>
      </w:pPr>
    </w:p>
    <w:p w14:paraId="0AD0FB71" w14:textId="77777777" w:rsidR="006C6EDF" w:rsidRDefault="006C6EDF" w:rsidP="006C6EDF">
      <w:pPr>
        <w:rPr>
          <w:lang w:val="en-GB"/>
        </w:rPr>
      </w:pPr>
    </w:p>
    <w:p w14:paraId="25B52FB0" w14:textId="77777777" w:rsidR="00BC341E" w:rsidRDefault="00BC341E" w:rsidP="006C6EDF">
      <w:pPr>
        <w:rPr>
          <w:lang w:val="en-GB"/>
        </w:rPr>
      </w:pPr>
    </w:p>
    <w:p w14:paraId="67075D34" w14:textId="77777777" w:rsidR="006C6EDF" w:rsidRDefault="006C6EDF" w:rsidP="006C6EDF">
      <w:pPr>
        <w:rPr>
          <w:lang w:val="en-GB"/>
        </w:rPr>
      </w:pPr>
    </w:p>
    <w:p w14:paraId="3AA1824B" w14:textId="77777777" w:rsidR="00BC341E" w:rsidRDefault="00BC341E" w:rsidP="006C6EDF">
      <w:pPr>
        <w:rPr>
          <w:lang w:val="en-GB"/>
        </w:rPr>
      </w:pPr>
    </w:p>
    <w:p w14:paraId="49908FD6" w14:textId="77777777" w:rsidR="00BC341E" w:rsidRPr="006C6EDF" w:rsidRDefault="00BC341E" w:rsidP="006C6EDF">
      <w:pPr>
        <w:rPr>
          <w:lang w:val="en-GB"/>
        </w:rPr>
      </w:pPr>
    </w:p>
    <w:sdt>
      <w:sdtPr>
        <w:rPr>
          <w:caps w:val="0"/>
          <w:color w:val="auto"/>
          <w:spacing w:val="0"/>
          <w:sz w:val="22"/>
          <w:szCs w:val="22"/>
          <w:lang w:bidi="ar-SA"/>
        </w:rPr>
        <w:id w:val="624277617"/>
        <w:docPartObj>
          <w:docPartGallery w:val="Table of Contents"/>
          <w:docPartUnique/>
        </w:docPartObj>
      </w:sdtPr>
      <w:sdtEndPr>
        <w:rPr>
          <w:b/>
          <w:bCs/>
          <w:noProof/>
        </w:rPr>
      </w:sdtEndPr>
      <w:sdtContent>
        <w:p w14:paraId="3F3E38D5" w14:textId="363B0E28" w:rsidR="006C6EDF" w:rsidRDefault="006C6EDF">
          <w:pPr>
            <w:pStyle w:val="Titlucuprins"/>
          </w:pPr>
          <w:r>
            <w:t>Table of Contents</w:t>
          </w:r>
        </w:p>
        <w:p w14:paraId="075DD2CD" w14:textId="14A2FBF4" w:rsidR="00BC341E" w:rsidRDefault="006C6EDF">
          <w:pPr>
            <w:pStyle w:val="Cuprins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51281430" w:history="1">
            <w:r w:rsidR="00BC341E" w:rsidRPr="008D5992">
              <w:rPr>
                <w:rStyle w:val="Hyperlink"/>
                <w:noProof/>
                <w:lang w:val="en-GB"/>
              </w:rPr>
              <w:t>1. Introduction</w:t>
            </w:r>
            <w:r w:rsidR="00BC341E">
              <w:rPr>
                <w:noProof/>
                <w:webHidden/>
              </w:rPr>
              <w:tab/>
            </w:r>
            <w:r w:rsidR="00BC341E">
              <w:rPr>
                <w:noProof/>
                <w:webHidden/>
              </w:rPr>
              <w:fldChar w:fldCharType="begin"/>
            </w:r>
            <w:r w:rsidR="00BC341E">
              <w:rPr>
                <w:noProof/>
                <w:webHidden/>
              </w:rPr>
              <w:instrText xml:space="preserve"> PAGEREF _Toc151281430 \h </w:instrText>
            </w:r>
            <w:r w:rsidR="00BC341E">
              <w:rPr>
                <w:noProof/>
                <w:webHidden/>
              </w:rPr>
            </w:r>
            <w:r w:rsidR="00BC341E">
              <w:rPr>
                <w:noProof/>
                <w:webHidden/>
              </w:rPr>
              <w:fldChar w:fldCharType="separate"/>
            </w:r>
            <w:r w:rsidR="00BC341E">
              <w:rPr>
                <w:noProof/>
                <w:webHidden/>
              </w:rPr>
              <w:t>3</w:t>
            </w:r>
            <w:r w:rsidR="00BC341E">
              <w:rPr>
                <w:noProof/>
                <w:webHidden/>
              </w:rPr>
              <w:fldChar w:fldCharType="end"/>
            </w:r>
          </w:hyperlink>
        </w:p>
        <w:p w14:paraId="356CBA4C" w14:textId="1B4075F3" w:rsidR="00BC341E" w:rsidRDefault="00310DA9">
          <w:pPr>
            <w:pStyle w:val="Cuprins2"/>
            <w:tabs>
              <w:tab w:val="left" w:pos="660"/>
              <w:tab w:val="right" w:leader="dot" w:pos="9350"/>
            </w:tabs>
            <w:rPr>
              <w:rFonts w:eastAsiaTheme="minorEastAsia"/>
              <w:noProof/>
              <w:lang w:val="en-GB" w:eastAsia="en-GB"/>
            </w:rPr>
          </w:pPr>
          <w:hyperlink w:anchor="_Toc151281431"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Overview of British American Tobacco</w:t>
            </w:r>
            <w:r w:rsidR="00BC341E">
              <w:rPr>
                <w:noProof/>
                <w:webHidden/>
              </w:rPr>
              <w:tab/>
            </w:r>
            <w:r w:rsidR="00BC341E">
              <w:rPr>
                <w:noProof/>
                <w:webHidden/>
              </w:rPr>
              <w:fldChar w:fldCharType="begin"/>
            </w:r>
            <w:r w:rsidR="00BC341E">
              <w:rPr>
                <w:noProof/>
                <w:webHidden/>
              </w:rPr>
              <w:instrText xml:space="preserve"> PAGEREF _Toc151281431 \h </w:instrText>
            </w:r>
            <w:r w:rsidR="00BC341E">
              <w:rPr>
                <w:noProof/>
                <w:webHidden/>
              </w:rPr>
            </w:r>
            <w:r w:rsidR="00BC341E">
              <w:rPr>
                <w:noProof/>
                <w:webHidden/>
              </w:rPr>
              <w:fldChar w:fldCharType="separate"/>
            </w:r>
            <w:r w:rsidR="00BC341E">
              <w:rPr>
                <w:noProof/>
                <w:webHidden/>
              </w:rPr>
              <w:t>3</w:t>
            </w:r>
            <w:r w:rsidR="00BC341E">
              <w:rPr>
                <w:noProof/>
                <w:webHidden/>
              </w:rPr>
              <w:fldChar w:fldCharType="end"/>
            </w:r>
          </w:hyperlink>
        </w:p>
        <w:p w14:paraId="2733B573" w14:textId="0DA25FE9" w:rsidR="00BC341E" w:rsidRDefault="00310DA9">
          <w:pPr>
            <w:pStyle w:val="Cuprins2"/>
            <w:tabs>
              <w:tab w:val="left" w:pos="660"/>
              <w:tab w:val="right" w:leader="dot" w:pos="9350"/>
            </w:tabs>
            <w:rPr>
              <w:rFonts w:eastAsiaTheme="minorEastAsia"/>
              <w:noProof/>
              <w:lang w:val="en-GB" w:eastAsia="en-GB"/>
            </w:rPr>
          </w:pPr>
          <w:hyperlink w:anchor="_Toc151281432"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Purpose of the Report</w:t>
            </w:r>
            <w:r w:rsidR="00BC341E">
              <w:rPr>
                <w:noProof/>
                <w:webHidden/>
              </w:rPr>
              <w:tab/>
            </w:r>
            <w:r w:rsidR="00BC341E">
              <w:rPr>
                <w:noProof/>
                <w:webHidden/>
              </w:rPr>
              <w:fldChar w:fldCharType="begin"/>
            </w:r>
            <w:r w:rsidR="00BC341E">
              <w:rPr>
                <w:noProof/>
                <w:webHidden/>
              </w:rPr>
              <w:instrText xml:space="preserve"> PAGEREF _Toc151281432 \h </w:instrText>
            </w:r>
            <w:r w:rsidR="00BC341E">
              <w:rPr>
                <w:noProof/>
                <w:webHidden/>
              </w:rPr>
            </w:r>
            <w:r w:rsidR="00BC341E">
              <w:rPr>
                <w:noProof/>
                <w:webHidden/>
              </w:rPr>
              <w:fldChar w:fldCharType="separate"/>
            </w:r>
            <w:r w:rsidR="00BC341E">
              <w:rPr>
                <w:noProof/>
                <w:webHidden/>
              </w:rPr>
              <w:t>4</w:t>
            </w:r>
            <w:r w:rsidR="00BC341E">
              <w:rPr>
                <w:noProof/>
                <w:webHidden/>
              </w:rPr>
              <w:fldChar w:fldCharType="end"/>
            </w:r>
          </w:hyperlink>
        </w:p>
        <w:p w14:paraId="05C4CD54" w14:textId="01188375" w:rsidR="00BC341E" w:rsidRDefault="00310DA9">
          <w:pPr>
            <w:pStyle w:val="Cuprins1"/>
            <w:tabs>
              <w:tab w:val="right" w:leader="dot" w:pos="9350"/>
            </w:tabs>
            <w:rPr>
              <w:rFonts w:eastAsiaTheme="minorEastAsia"/>
              <w:noProof/>
              <w:lang w:val="en-GB" w:eastAsia="en-GB"/>
            </w:rPr>
          </w:pPr>
          <w:hyperlink w:anchor="_Toc151281433" w:history="1">
            <w:r w:rsidR="00BC341E" w:rsidRPr="008D5992">
              <w:rPr>
                <w:rStyle w:val="Hyperlink"/>
                <w:noProof/>
                <w:lang w:val="en-GB"/>
              </w:rPr>
              <w:t>2. British American Tobacco's Organizational Structure</w:t>
            </w:r>
            <w:r w:rsidR="00BC341E">
              <w:rPr>
                <w:noProof/>
                <w:webHidden/>
              </w:rPr>
              <w:tab/>
            </w:r>
            <w:r w:rsidR="00BC341E">
              <w:rPr>
                <w:noProof/>
                <w:webHidden/>
              </w:rPr>
              <w:fldChar w:fldCharType="begin"/>
            </w:r>
            <w:r w:rsidR="00BC341E">
              <w:rPr>
                <w:noProof/>
                <w:webHidden/>
              </w:rPr>
              <w:instrText xml:space="preserve"> PAGEREF _Toc151281433 \h </w:instrText>
            </w:r>
            <w:r w:rsidR="00BC341E">
              <w:rPr>
                <w:noProof/>
                <w:webHidden/>
              </w:rPr>
            </w:r>
            <w:r w:rsidR="00BC341E">
              <w:rPr>
                <w:noProof/>
                <w:webHidden/>
              </w:rPr>
              <w:fldChar w:fldCharType="separate"/>
            </w:r>
            <w:r w:rsidR="00BC341E">
              <w:rPr>
                <w:noProof/>
                <w:webHidden/>
              </w:rPr>
              <w:t>6</w:t>
            </w:r>
            <w:r w:rsidR="00BC341E">
              <w:rPr>
                <w:noProof/>
                <w:webHidden/>
              </w:rPr>
              <w:fldChar w:fldCharType="end"/>
            </w:r>
          </w:hyperlink>
        </w:p>
        <w:p w14:paraId="6A05CD1B" w14:textId="233380E0" w:rsidR="00BC341E" w:rsidRDefault="00310DA9">
          <w:pPr>
            <w:pStyle w:val="Cuprins2"/>
            <w:tabs>
              <w:tab w:val="left" w:pos="660"/>
              <w:tab w:val="right" w:leader="dot" w:pos="9350"/>
            </w:tabs>
            <w:rPr>
              <w:rFonts w:eastAsiaTheme="minorEastAsia"/>
              <w:noProof/>
              <w:lang w:val="en-GB" w:eastAsia="en-GB"/>
            </w:rPr>
          </w:pPr>
          <w:hyperlink w:anchor="_Toc151281434"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Type of Structure</w:t>
            </w:r>
            <w:r w:rsidR="00BC341E">
              <w:rPr>
                <w:noProof/>
                <w:webHidden/>
              </w:rPr>
              <w:tab/>
            </w:r>
            <w:r w:rsidR="00BC341E">
              <w:rPr>
                <w:noProof/>
                <w:webHidden/>
              </w:rPr>
              <w:fldChar w:fldCharType="begin"/>
            </w:r>
            <w:r w:rsidR="00BC341E">
              <w:rPr>
                <w:noProof/>
                <w:webHidden/>
              </w:rPr>
              <w:instrText xml:space="preserve"> PAGEREF _Toc151281434 \h </w:instrText>
            </w:r>
            <w:r w:rsidR="00BC341E">
              <w:rPr>
                <w:noProof/>
                <w:webHidden/>
              </w:rPr>
            </w:r>
            <w:r w:rsidR="00BC341E">
              <w:rPr>
                <w:noProof/>
                <w:webHidden/>
              </w:rPr>
              <w:fldChar w:fldCharType="separate"/>
            </w:r>
            <w:r w:rsidR="00BC341E">
              <w:rPr>
                <w:noProof/>
                <w:webHidden/>
              </w:rPr>
              <w:t>6</w:t>
            </w:r>
            <w:r w:rsidR="00BC341E">
              <w:rPr>
                <w:noProof/>
                <w:webHidden/>
              </w:rPr>
              <w:fldChar w:fldCharType="end"/>
            </w:r>
          </w:hyperlink>
        </w:p>
        <w:p w14:paraId="7B9A6A7C" w14:textId="07774215" w:rsidR="00BC341E" w:rsidRDefault="00310DA9">
          <w:pPr>
            <w:pStyle w:val="Cuprins2"/>
            <w:tabs>
              <w:tab w:val="left" w:pos="660"/>
              <w:tab w:val="right" w:leader="dot" w:pos="9350"/>
            </w:tabs>
            <w:rPr>
              <w:rFonts w:eastAsiaTheme="minorEastAsia"/>
              <w:noProof/>
              <w:lang w:val="en-GB" w:eastAsia="en-GB"/>
            </w:rPr>
          </w:pPr>
          <w:hyperlink w:anchor="_Toc151281435"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Impact on Performance</w:t>
            </w:r>
            <w:r w:rsidR="00BC341E">
              <w:rPr>
                <w:noProof/>
                <w:webHidden/>
              </w:rPr>
              <w:tab/>
            </w:r>
            <w:r w:rsidR="00BC341E">
              <w:rPr>
                <w:noProof/>
                <w:webHidden/>
              </w:rPr>
              <w:fldChar w:fldCharType="begin"/>
            </w:r>
            <w:r w:rsidR="00BC341E">
              <w:rPr>
                <w:noProof/>
                <w:webHidden/>
              </w:rPr>
              <w:instrText xml:space="preserve"> PAGEREF _Toc151281435 \h </w:instrText>
            </w:r>
            <w:r w:rsidR="00BC341E">
              <w:rPr>
                <w:noProof/>
                <w:webHidden/>
              </w:rPr>
            </w:r>
            <w:r w:rsidR="00BC341E">
              <w:rPr>
                <w:noProof/>
                <w:webHidden/>
              </w:rPr>
              <w:fldChar w:fldCharType="separate"/>
            </w:r>
            <w:r w:rsidR="00BC341E">
              <w:rPr>
                <w:noProof/>
                <w:webHidden/>
              </w:rPr>
              <w:t>7</w:t>
            </w:r>
            <w:r w:rsidR="00BC341E">
              <w:rPr>
                <w:noProof/>
                <w:webHidden/>
              </w:rPr>
              <w:fldChar w:fldCharType="end"/>
            </w:r>
          </w:hyperlink>
        </w:p>
        <w:p w14:paraId="6DF4038A" w14:textId="72527E4C" w:rsidR="00BC341E" w:rsidRDefault="00310DA9">
          <w:pPr>
            <w:pStyle w:val="Cuprins1"/>
            <w:tabs>
              <w:tab w:val="right" w:leader="dot" w:pos="9350"/>
            </w:tabs>
            <w:rPr>
              <w:rFonts w:eastAsiaTheme="minorEastAsia"/>
              <w:noProof/>
              <w:lang w:val="en-GB" w:eastAsia="en-GB"/>
            </w:rPr>
          </w:pPr>
          <w:hyperlink w:anchor="_Toc151281436" w:history="1">
            <w:r w:rsidR="00BC341E" w:rsidRPr="008D5992">
              <w:rPr>
                <w:rStyle w:val="Hyperlink"/>
                <w:noProof/>
                <w:lang w:val="en-GB"/>
              </w:rPr>
              <w:t>3. Organizational Culture at British American Tobacco</w:t>
            </w:r>
            <w:r w:rsidR="00BC341E">
              <w:rPr>
                <w:noProof/>
                <w:webHidden/>
              </w:rPr>
              <w:tab/>
            </w:r>
            <w:r w:rsidR="00BC341E">
              <w:rPr>
                <w:noProof/>
                <w:webHidden/>
              </w:rPr>
              <w:fldChar w:fldCharType="begin"/>
            </w:r>
            <w:r w:rsidR="00BC341E">
              <w:rPr>
                <w:noProof/>
                <w:webHidden/>
              </w:rPr>
              <w:instrText xml:space="preserve"> PAGEREF _Toc151281436 \h </w:instrText>
            </w:r>
            <w:r w:rsidR="00BC341E">
              <w:rPr>
                <w:noProof/>
                <w:webHidden/>
              </w:rPr>
            </w:r>
            <w:r w:rsidR="00BC341E">
              <w:rPr>
                <w:noProof/>
                <w:webHidden/>
              </w:rPr>
              <w:fldChar w:fldCharType="separate"/>
            </w:r>
            <w:r w:rsidR="00BC341E">
              <w:rPr>
                <w:noProof/>
                <w:webHidden/>
              </w:rPr>
              <w:t>8</w:t>
            </w:r>
            <w:r w:rsidR="00BC341E">
              <w:rPr>
                <w:noProof/>
                <w:webHidden/>
              </w:rPr>
              <w:fldChar w:fldCharType="end"/>
            </w:r>
          </w:hyperlink>
        </w:p>
        <w:p w14:paraId="4538C5EF" w14:textId="3DE52E04" w:rsidR="00BC341E" w:rsidRDefault="00310DA9">
          <w:pPr>
            <w:pStyle w:val="Cuprins2"/>
            <w:tabs>
              <w:tab w:val="left" w:pos="660"/>
              <w:tab w:val="right" w:leader="dot" w:pos="9350"/>
            </w:tabs>
            <w:rPr>
              <w:rFonts w:eastAsiaTheme="minorEastAsia"/>
              <w:noProof/>
              <w:lang w:val="en-GB" w:eastAsia="en-GB"/>
            </w:rPr>
          </w:pPr>
          <w:hyperlink w:anchor="_Toc151281437"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Culture Overview:</w:t>
            </w:r>
            <w:r w:rsidR="00BC341E">
              <w:rPr>
                <w:noProof/>
                <w:webHidden/>
              </w:rPr>
              <w:tab/>
            </w:r>
            <w:r w:rsidR="00BC341E">
              <w:rPr>
                <w:noProof/>
                <w:webHidden/>
              </w:rPr>
              <w:fldChar w:fldCharType="begin"/>
            </w:r>
            <w:r w:rsidR="00BC341E">
              <w:rPr>
                <w:noProof/>
                <w:webHidden/>
              </w:rPr>
              <w:instrText xml:space="preserve"> PAGEREF _Toc151281437 \h </w:instrText>
            </w:r>
            <w:r w:rsidR="00BC341E">
              <w:rPr>
                <w:noProof/>
                <w:webHidden/>
              </w:rPr>
            </w:r>
            <w:r w:rsidR="00BC341E">
              <w:rPr>
                <w:noProof/>
                <w:webHidden/>
              </w:rPr>
              <w:fldChar w:fldCharType="separate"/>
            </w:r>
            <w:r w:rsidR="00BC341E">
              <w:rPr>
                <w:noProof/>
                <w:webHidden/>
              </w:rPr>
              <w:t>8</w:t>
            </w:r>
            <w:r w:rsidR="00BC341E">
              <w:rPr>
                <w:noProof/>
                <w:webHidden/>
              </w:rPr>
              <w:fldChar w:fldCharType="end"/>
            </w:r>
          </w:hyperlink>
        </w:p>
        <w:p w14:paraId="2E0E44F5" w14:textId="0A02AA4C" w:rsidR="00BC341E" w:rsidRDefault="00310DA9">
          <w:pPr>
            <w:pStyle w:val="Cuprins2"/>
            <w:tabs>
              <w:tab w:val="left" w:pos="660"/>
              <w:tab w:val="right" w:leader="dot" w:pos="9350"/>
            </w:tabs>
            <w:rPr>
              <w:rFonts w:eastAsiaTheme="minorEastAsia"/>
              <w:noProof/>
              <w:lang w:val="en-GB" w:eastAsia="en-GB"/>
            </w:rPr>
          </w:pPr>
          <w:hyperlink w:anchor="_Toc151281438"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Relation to Performance</w:t>
            </w:r>
            <w:r w:rsidR="00BC341E">
              <w:rPr>
                <w:noProof/>
                <w:webHidden/>
              </w:rPr>
              <w:tab/>
            </w:r>
            <w:r w:rsidR="00BC341E">
              <w:rPr>
                <w:noProof/>
                <w:webHidden/>
              </w:rPr>
              <w:fldChar w:fldCharType="begin"/>
            </w:r>
            <w:r w:rsidR="00BC341E">
              <w:rPr>
                <w:noProof/>
                <w:webHidden/>
              </w:rPr>
              <w:instrText xml:space="preserve"> PAGEREF _Toc151281438 \h </w:instrText>
            </w:r>
            <w:r w:rsidR="00BC341E">
              <w:rPr>
                <w:noProof/>
                <w:webHidden/>
              </w:rPr>
            </w:r>
            <w:r w:rsidR="00BC341E">
              <w:rPr>
                <w:noProof/>
                <w:webHidden/>
              </w:rPr>
              <w:fldChar w:fldCharType="separate"/>
            </w:r>
            <w:r w:rsidR="00BC341E">
              <w:rPr>
                <w:noProof/>
                <w:webHidden/>
              </w:rPr>
              <w:t>9</w:t>
            </w:r>
            <w:r w:rsidR="00BC341E">
              <w:rPr>
                <w:noProof/>
                <w:webHidden/>
              </w:rPr>
              <w:fldChar w:fldCharType="end"/>
            </w:r>
          </w:hyperlink>
        </w:p>
        <w:p w14:paraId="74782A64" w14:textId="2D5E6EFD" w:rsidR="00BC341E" w:rsidRDefault="00310DA9">
          <w:pPr>
            <w:pStyle w:val="Cuprins1"/>
            <w:tabs>
              <w:tab w:val="right" w:leader="dot" w:pos="9350"/>
            </w:tabs>
            <w:rPr>
              <w:rFonts w:eastAsiaTheme="minorEastAsia"/>
              <w:noProof/>
              <w:lang w:val="en-GB" w:eastAsia="en-GB"/>
            </w:rPr>
          </w:pPr>
          <w:hyperlink w:anchor="_Toc151281439" w:history="1">
            <w:r w:rsidR="00BC341E" w:rsidRPr="008D5992">
              <w:rPr>
                <w:rStyle w:val="Hyperlink"/>
                <w:noProof/>
                <w:lang w:val="en-GB"/>
              </w:rPr>
              <w:t>4. Employee Motivation Strategies</w:t>
            </w:r>
            <w:r w:rsidR="00BC341E">
              <w:rPr>
                <w:noProof/>
                <w:webHidden/>
              </w:rPr>
              <w:tab/>
            </w:r>
            <w:r w:rsidR="00BC341E">
              <w:rPr>
                <w:noProof/>
                <w:webHidden/>
              </w:rPr>
              <w:fldChar w:fldCharType="begin"/>
            </w:r>
            <w:r w:rsidR="00BC341E">
              <w:rPr>
                <w:noProof/>
                <w:webHidden/>
              </w:rPr>
              <w:instrText xml:space="preserve"> PAGEREF _Toc151281439 \h </w:instrText>
            </w:r>
            <w:r w:rsidR="00BC341E">
              <w:rPr>
                <w:noProof/>
                <w:webHidden/>
              </w:rPr>
            </w:r>
            <w:r w:rsidR="00BC341E">
              <w:rPr>
                <w:noProof/>
                <w:webHidden/>
              </w:rPr>
              <w:fldChar w:fldCharType="separate"/>
            </w:r>
            <w:r w:rsidR="00BC341E">
              <w:rPr>
                <w:noProof/>
                <w:webHidden/>
              </w:rPr>
              <w:t>10</w:t>
            </w:r>
            <w:r w:rsidR="00BC341E">
              <w:rPr>
                <w:noProof/>
                <w:webHidden/>
              </w:rPr>
              <w:fldChar w:fldCharType="end"/>
            </w:r>
          </w:hyperlink>
        </w:p>
        <w:p w14:paraId="40FF31CB" w14:textId="6B1B0C9F" w:rsidR="00BC341E" w:rsidRDefault="00310DA9">
          <w:pPr>
            <w:pStyle w:val="Cuprins2"/>
            <w:tabs>
              <w:tab w:val="left" w:pos="660"/>
              <w:tab w:val="right" w:leader="dot" w:pos="9350"/>
            </w:tabs>
            <w:rPr>
              <w:rFonts w:eastAsiaTheme="minorEastAsia"/>
              <w:noProof/>
              <w:lang w:val="en-GB" w:eastAsia="en-GB"/>
            </w:rPr>
          </w:pPr>
          <w:hyperlink w:anchor="_Toc151281440"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Motivation Theories and Approaches:</w:t>
            </w:r>
            <w:r w:rsidR="00BC341E">
              <w:rPr>
                <w:noProof/>
                <w:webHidden/>
              </w:rPr>
              <w:tab/>
            </w:r>
            <w:r w:rsidR="00BC341E">
              <w:rPr>
                <w:noProof/>
                <w:webHidden/>
              </w:rPr>
              <w:fldChar w:fldCharType="begin"/>
            </w:r>
            <w:r w:rsidR="00BC341E">
              <w:rPr>
                <w:noProof/>
                <w:webHidden/>
              </w:rPr>
              <w:instrText xml:space="preserve"> PAGEREF _Toc151281440 \h </w:instrText>
            </w:r>
            <w:r w:rsidR="00BC341E">
              <w:rPr>
                <w:noProof/>
                <w:webHidden/>
              </w:rPr>
            </w:r>
            <w:r w:rsidR="00BC341E">
              <w:rPr>
                <w:noProof/>
                <w:webHidden/>
              </w:rPr>
              <w:fldChar w:fldCharType="separate"/>
            </w:r>
            <w:r w:rsidR="00BC341E">
              <w:rPr>
                <w:noProof/>
                <w:webHidden/>
              </w:rPr>
              <w:t>10</w:t>
            </w:r>
            <w:r w:rsidR="00BC341E">
              <w:rPr>
                <w:noProof/>
                <w:webHidden/>
              </w:rPr>
              <w:fldChar w:fldCharType="end"/>
            </w:r>
          </w:hyperlink>
        </w:p>
        <w:p w14:paraId="19260F24" w14:textId="7178D9DC" w:rsidR="00BC341E" w:rsidRDefault="00310DA9">
          <w:pPr>
            <w:pStyle w:val="Cuprins1"/>
            <w:tabs>
              <w:tab w:val="right" w:leader="dot" w:pos="9350"/>
            </w:tabs>
            <w:rPr>
              <w:rFonts w:eastAsiaTheme="minorEastAsia"/>
              <w:noProof/>
              <w:lang w:val="en-GB" w:eastAsia="en-GB"/>
            </w:rPr>
          </w:pPr>
          <w:hyperlink w:anchor="_Toc151281441" w:history="1">
            <w:r w:rsidR="00BC341E" w:rsidRPr="008D5992">
              <w:rPr>
                <w:rStyle w:val="Hyperlink"/>
                <w:noProof/>
                <w:lang w:val="en-GB"/>
              </w:rPr>
              <w:t>5. Case Studies and Examples</w:t>
            </w:r>
            <w:r w:rsidR="00BC341E">
              <w:rPr>
                <w:noProof/>
                <w:webHidden/>
              </w:rPr>
              <w:tab/>
            </w:r>
            <w:r w:rsidR="00BC341E">
              <w:rPr>
                <w:noProof/>
                <w:webHidden/>
              </w:rPr>
              <w:fldChar w:fldCharType="begin"/>
            </w:r>
            <w:r w:rsidR="00BC341E">
              <w:rPr>
                <w:noProof/>
                <w:webHidden/>
              </w:rPr>
              <w:instrText xml:space="preserve"> PAGEREF _Toc151281441 \h </w:instrText>
            </w:r>
            <w:r w:rsidR="00BC341E">
              <w:rPr>
                <w:noProof/>
                <w:webHidden/>
              </w:rPr>
            </w:r>
            <w:r w:rsidR="00BC341E">
              <w:rPr>
                <w:noProof/>
                <w:webHidden/>
              </w:rPr>
              <w:fldChar w:fldCharType="separate"/>
            </w:r>
            <w:r w:rsidR="00BC341E">
              <w:rPr>
                <w:noProof/>
                <w:webHidden/>
              </w:rPr>
              <w:t>11</w:t>
            </w:r>
            <w:r w:rsidR="00BC341E">
              <w:rPr>
                <w:noProof/>
                <w:webHidden/>
              </w:rPr>
              <w:fldChar w:fldCharType="end"/>
            </w:r>
          </w:hyperlink>
        </w:p>
        <w:p w14:paraId="641F9C1C" w14:textId="01BDD834" w:rsidR="00BC341E" w:rsidRDefault="00310DA9">
          <w:pPr>
            <w:pStyle w:val="Cuprins2"/>
            <w:tabs>
              <w:tab w:val="left" w:pos="660"/>
              <w:tab w:val="right" w:leader="dot" w:pos="9350"/>
            </w:tabs>
            <w:rPr>
              <w:rFonts w:eastAsiaTheme="minorEastAsia"/>
              <w:noProof/>
              <w:lang w:val="en-GB" w:eastAsia="en-GB"/>
            </w:rPr>
          </w:pPr>
          <w:hyperlink w:anchor="_Toc151281442"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Success Stories</w:t>
            </w:r>
            <w:r w:rsidR="00BC341E">
              <w:rPr>
                <w:noProof/>
                <w:webHidden/>
              </w:rPr>
              <w:tab/>
            </w:r>
            <w:r w:rsidR="00BC341E">
              <w:rPr>
                <w:noProof/>
                <w:webHidden/>
              </w:rPr>
              <w:fldChar w:fldCharType="begin"/>
            </w:r>
            <w:r w:rsidR="00BC341E">
              <w:rPr>
                <w:noProof/>
                <w:webHidden/>
              </w:rPr>
              <w:instrText xml:space="preserve"> PAGEREF _Toc151281442 \h </w:instrText>
            </w:r>
            <w:r w:rsidR="00BC341E">
              <w:rPr>
                <w:noProof/>
                <w:webHidden/>
              </w:rPr>
            </w:r>
            <w:r w:rsidR="00BC341E">
              <w:rPr>
                <w:noProof/>
                <w:webHidden/>
              </w:rPr>
              <w:fldChar w:fldCharType="separate"/>
            </w:r>
            <w:r w:rsidR="00BC341E">
              <w:rPr>
                <w:noProof/>
                <w:webHidden/>
              </w:rPr>
              <w:t>11</w:t>
            </w:r>
            <w:r w:rsidR="00BC341E">
              <w:rPr>
                <w:noProof/>
                <w:webHidden/>
              </w:rPr>
              <w:fldChar w:fldCharType="end"/>
            </w:r>
          </w:hyperlink>
        </w:p>
        <w:p w14:paraId="2BB4DBAE" w14:textId="2D034C17" w:rsidR="00BC341E" w:rsidRDefault="00310DA9">
          <w:pPr>
            <w:pStyle w:val="Cuprins1"/>
            <w:tabs>
              <w:tab w:val="right" w:leader="dot" w:pos="9350"/>
            </w:tabs>
            <w:rPr>
              <w:rFonts w:eastAsiaTheme="minorEastAsia"/>
              <w:noProof/>
              <w:lang w:val="en-GB" w:eastAsia="en-GB"/>
            </w:rPr>
          </w:pPr>
          <w:hyperlink w:anchor="_Toc151281443" w:history="1">
            <w:r w:rsidR="00BC341E" w:rsidRPr="008D5992">
              <w:rPr>
                <w:rStyle w:val="Hyperlink"/>
                <w:noProof/>
                <w:lang w:val="en-GB"/>
              </w:rPr>
              <w:t>6. Comparative Analysis</w:t>
            </w:r>
            <w:r w:rsidR="00BC341E">
              <w:rPr>
                <w:noProof/>
                <w:webHidden/>
              </w:rPr>
              <w:tab/>
            </w:r>
            <w:r w:rsidR="00BC341E">
              <w:rPr>
                <w:noProof/>
                <w:webHidden/>
              </w:rPr>
              <w:fldChar w:fldCharType="begin"/>
            </w:r>
            <w:r w:rsidR="00BC341E">
              <w:rPr>
                <w:noProof/>
                <w:webHidden/>
              </w:rPr>
              <w:instrText xml:space="preserve"> PAGEREF _Toc151281443 \h </w:instrText>
            </w:r>
            <w:r w:rsidR="00BC341E">
              <w:rPr>
                <w:noProof/>
                <w:webHidden/>
              </w:rPr>
            </w:r>
            <w:r w:rsidR="00BC341E">
              <w:rPr>
                <w:noProof/>
                <w:webHidden/>
              </w:rPr>
              <w:fldChar w:fldCharType="separate"/>
            </w:r>
            <w:r w:rsidR="00BC341E">
              <w:rPr>
                <w:noProof/>
                <w:webHidden/>
              </w:rPr>
              <w:t>12</w:t>
            </w:r>
            <w:r w:rsidR="00BC341E">
              <w:rPr>
                <w:noProof/>
                <w:webHidden/>
              </w:rPr>
              <w:fldChar w:fldCharType="end"/>
            </w:r>
          </w:hyperlink>
        </w:p>
        <w:p w14:paraId="545C5F34" w14:textId="51714C15" w:rsidR="00BC341E" w:rsidRDefault="00310DA9">
          <w:pPr>
            <w:pStyle w:val="Cuprins2"/>
            <w:tabs>
              <w:tab w:val="left" w:pos="660"/>
              <w:tab w:val="right" w:leader="dot" w:pos="9350"/>
            </w:tabs>
            <w:rPr>
              <w:rFonts w:eastAsiaTheme="minorEastAsia"/>
              <w:noProof/>
              <w:lang w:val="en-GB" w:eastAsia="en-GB"/>
            </w:rPr>
          </w:pPr>
          <w:hyperlink w:anchor="_Toc151281444"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Comparison with Industry Peers:</w:t>
            </w:r>
            <w:r w:rsidR="00BC341E">
              <w:rPr>
                <w:noProof/>
                <w:webHidden/>
              </w:rPr>
              <w:tab/>
            </w:r>
            <w:r w:rsidR="00BC341E">
              <w:rPr>
                <w:noProof/>
                <w:webHidden/>
              </w:rPr>
              <w:fldChar w:fldCharType="begin"/>
            </w:r>
            <w:r w:rsidR="00BC341E">
              <w:rPr>
                <w:noProof/>
                <w:webHidden/>
              </w:rPr>
              <w:instrText xml:space="preserve"> PAGEREF _Toc151281444 \h </w:instrText>
            </w:r>
            <w:r w:rsidR="00BC341E">
              <w:rPr>
                <w:noProof/>
                <w:webHidden/>
              </w:rPr>
            </w:r>
            <w:r w:rsidR="00BC341E">
              <w:rPr>
                <w:noProof/>
                <w:webHidden/>
              </w:rPr>
              <w:fldChar w:fldCharType="separate"/>
            </w:r>
            <w:r w:rsidR="00BC341E">
              <w:rPr>
                <w:noProof/>
                <w:webHidden/>
              </w:rPr>
              <w:t>12</w:t>
            </w:r>
            <w:r w:rsidR="00BC341E">
              <w:rPr>
                <w:noProof/>
                <w:webHidden/>
              </w:rPr>
              <w:fldChar w:fldCharType="end"/>
            </w:r>
          </w:hyperlink>
        </w:p>
        <w:p w14:paraId="76BD222F" w14:textId="1D180267" w:rsidR="00BC341E" w:rsidRDefault="00310DA9">
          <w:pPr>
            <w:pStyle w:val="Cuprins1"/>
            <w:tabs>
              <w:tab w:val="right" w:leader="dot" w:pos="9350"/>
            </w:tabs>
            <w:rPr>
              <w:rFonts w:eastAsiaTheme="minorEastAsia"/>
              <w:noProof/>
              <w:lang w:val="en-GB" w:eastAsia="en-GB"/>
            </w:rPr>
          </w:pPr>
          <w:hyperlink w:anchor="_Toc151281445" w:history="1">
            <w:r w:rsidR="00BC341E" w:rsidRPr="008D5992">
              <w:rPr>
                <w:rStyle w:val="Hyperlink"/>
                <w:noProof/>
                <w:lang w:val="en-GB"/>
              </w:rPr>
              <w:t>7. Challenges and Areas for Improvement</w:t>
            </w:r>
            <w:r w:rsidR="00BC341E">
              <w:rPr>
                <w:noProof/>
                <w:webHidden/>
              </w:rPr>
              <w:tab/>
            </w:r>
            <w:r w:rsidR="00BC341E">
              <w:rPr>
                <w:noProof/>
                <w:webHidden/>
              </w:rPr>
              <w:fldChar w:fldCharType="begin"/>
            </w:r>
            <w:r w:rsidR="00BC341E">
              <w:rPr>
                <w:noProof/>
                <w:webHidden/>
              </w:rPr>
              <w:instrText xml:space="preserve"> PAGEREF _Toc151281445 \h </w:instrText>
            </w:r>
            <w:r w:rsidR="00BC341E">
              <w:rPr>
                <w:noProof/>
                <w:webHidden/>
              </w:rPr>
            </w:r>
            <w:r w:rsidR="00BC341E">
              <w:rPr>
                <w:noProof/>
                <w:webHidden/>
              </w:rPr>
              <w:fldChar w:fldCharType="separate"/>
            </w:r>
            <w:r w:rsidR="00BC341E">
              <w:rPr>
                <w:noProof/>
                <w:webHidden/>
              </w:rPr>
              <w:t>13</w:t>
            </w:r>
            <w:r w:rsidR="00BC341E">
              <w:rPr>
                <w:noProof/>
                <w:webHidden/>
              </w:rPr>
              <w:fldChar w:fldCharType="end"/>
            </w:r>
          </w:hyperlink>
        </w:p>
        <w:p w14:paraId="50D54C2D" w14:textId="33ACC480" w:rsidR="00BC341E" w:rsidRDefault="00310DA9">
          <w:pPr>
            <w:pStyle w:val="Cuprins2"/>
            <w:tabs>
              <w:tab w:val="left" w:pos="660"/>
              <w:tab w:val="right" w:leader="dot" w:pos="9350"/>
            </w:tabs>
            <w:rPr>
              <w:rFonts w:eastAsiaTheme="minorEastAsia"/>
              <w:noProof/>
              <w:lang w:val="en-GB" w:eastAsia="en-GB"/>
            </w:rPr>
          </w:pPr>
          <w:hyperlink w:anchor="_Toc151281446" w:history="1">
            <w:r w:rsidR="00BC341E" w:rsidRPr="008D5992">
              <w:rPr>
                <w:rStyle w:val="Hyperlink"/>
                <w:rFonts w:ascii="Symbol" w:eastAsiaTheme="minorHAnsi" w:hAnsi="Symbol"/>
                <w:noProof/>
                <w:lang w:val="en-GB"/>
              </w:rPr>
              <w:t></w:t>
            </w:r>
            <w:r w:rsidR="00BC341E">
              <w:rPr>
                <w:rFonts w:eastAsiaTheme="minorEastAsia"/>
                <w:noProof/>
                <w:lang w:val="en-GB" w:eastAsia="en-GB"/>
              </w:rPr>
              <w:tab/>
            </w:r>
            <w:r w:rsidR="00BC341E" w:rsidRPr="008D5992">
              <w:rPr>
                <w:rStyle w:val="Hyperlink"/>
                <w:noProof/>
                <w:lang w:val="en-GB"/>
              </w:rPr>
              <w:t>Internal and External Challenges:</w:t>
            </w:r>
            <w:r w:rsidR="00BC341E">
              <w:rPr>
                <w:noProof/>
                <w:webHidden/>
              </w:rPr>
              <w:tab/>
            </w:r>
            <w:r w:rsidR="00BC341E">
              <w:rPr>
                <w:noProof/>
                <w:webHidden/>
              </w:rPr>
              <w:fldChar w:fldCharType="begin"/>
            </w:r>
            <w:r w:rsidR="00BC341E">
              <w:rPr>
                <w:noProof/>
                <w:webHidden/>
              </w:rPr>
              <w:instrText xml:space="preserve"> PAGEREF _Toc151281446 \h </w:instrText>
            </w:r>
            <w:r w:rsidR="00BC341E">
              <w:rPr>
                <w:noProof/>
                <w:webHidden/>
              </w:rPr>
            </w:r>
            <w:r w:rsidR="00BC341E">
              <w:rPr>
                <w:noProof/>
                <w:webHidden/>
              </w:rPr>
              <w:fldChar w:fldCharType="separate"/>
            </w:r>
            <w:r w:rsidR="00BC341E">
              <w:rPr>
                <w:noProof/>
                <w:webHidden/>
              </w:rPr>
              <w:t>13</w:t>
            </w:r>
            <w:r w:rsidR="00BC341E">
              <w:rPr>
                <w:noProof/>
                <w:webHidden/>
              </w:rPr>
              <w:fldChar w:fldCharType="end"/>
            </w:r>
          </w:hyperlink>
        </w:p>
        <w:p w14:paraId="21D831CB" w14:textId="127D44D3" w:rsidR="00BC341E" w:rsidRDefault="00310DA9">
          <w:pPr>
            <w:pStyle w:val="Cuprins1"/>
            <w:tabs>
              <w:tab w:val="right" w:leader="dot" w:pos="9350"/>
            </w:tabs>
            <w:rPr>
              <w:rFonts w:eastAsiaTheme="minorEastAsia"/>
              <w:noProof/>
              <w:lang w:val="en-GB" w:eastAsia="en-GB"/>
            </w:rPr>
          </w:pPr>
          <w:hyperlink w:anchor="_Toc151281447" w:history="1">
            <w:r w:rsidR="00BC341E" w:rsidRPr="008D5992">
              <w:rPr>
                <w:rStyle w:val="Hyperlink"/>
                <w:noProof/>
                <w:lang w:val="en-GB"/>
              </w:rPr>
              <w:t>8. Conclusion</w:t>
            </w:r>
            <w:r w:rsidR="00BC341E">
              <w:rPr>
                <w:noProof/>
                <w:webHidden/>
              </w:rPr>
              <w:tab/>
            </w:r>
            <w:r w:rsidR="00BC341E">
              <w:rPr>
                <w:noProof/>
                <w:webHidden/>
              </w:rPr>
              <w:fldChar w:fldCharType="begin"/>
            </w:r>
            <w:r w:rsidR="00BC341E">
              <w:rPr>
                <w:noProof/>
                <w:webHidden/>
              </w:rPr>
              <w:instrText xml:space="preserve"> PAGEREF _Toc151281447 \h </w:instrText>
            </w:r>
            <w:r w:rsidR="00BC341E">
              <w:rPr>
                <w:noProof/>
                <w:webHidden/>
              </w:rPr>
            </w:r>
            <w:r w:rsidR="00BC341E">
              <w:rPr>
                <w:noProof/>
                <w:webHidden/>
              </w:rPr>
              <w:fldChar w:fldCharType="separate"/>
            </w:r>
            <w:r w:rsidR="00BC341E">
              <w:rPr>
                <w:noProof/>
                <w:webHidden/>
              </w:rPr>
              <w:t>14</w:t>
            </w:r>
            <w:r w:rsidR="00BC341E">
              <w:rPr>
                <w:noProof/>
                <w:webHidden/>
              </w:rPr>
              <w:fldChar w:fldCharType="end"/>
            </w:r>
          </w:hyperlink>
        </w:p>
        <w:p w14:paraId="7DFAEB3F" w14:textId="49985527" w:rsidR="00BC341E" w:rsidRDefault="00310DA9">
          <w:pPr>
            <w:pStyle w:val="Cuprins1"/>
            <w:tabs>
              <w:tab w:val="right" w:leader="dot" w:pos="9350"/>
            </w:tabs>
            <w:rPr>
              <w:rFonts w:eastAsiaTheme="minorEastAsia"/>
              <w:noProof/>
              <w:lang w:val="en-GB" w:eastAsia="en-GB"/>
            </w:rPr>
          </w:pPr>
          <w:hyperlink w:anchor="_Toc151281448" w:history="1">
            <w:r w:rsidR="00BC341E" w:rsidRPr="008D5992">
              <w:rPr>
                <w:rStyle w:val="Hyperlink"/>
                <w:noProof/>
                <w:lang w:val="en-GB"/>
              </w:rPr>
              <w:t>9. References</w:t>
            </w:r>
            <w:r w:rsidR="00BC341E">
              <w:rPr>
                <w:noProof/>
                <w:webHidden/>
              </w:rPr>
              <w:tab/>
            </w:r>
            <w:r w:rsidR="00BC341E">
              <w:rPr>
                <w:noProof/>
                <w:webHidden/>
              </w:rPr>
              <w:fldChar w:fldCharType="begin"/>
            </w:r>
            <w:r w:rsidR="00BC341E">
              <w:rPr>
                <w:noProof/>
                <w:webHidden/>
              </w:rPr>
              <w:instrText xml:space="preserve"> PAGEREF _Toc151281448 \h </w:instrText>
            </w:r>
            <w:r w:rsidR="00BC341E">
              <w:rPr>
                <w:noProof/>
                <w:webHidden/>
              </w:rPr>
            </w:r>
            <w:r w:rsidR="00BC341E">
              <w:rPr>
                <w:noProof/>
                <w:webHidden/>
              </w:rPr>
              <w:fldChar w:fldCharType="separate"/>
            </w:r>
            <w:r w:rsidR="00BC341E">
              <w:rPr>
                <w:noProof/>
                <w:webHidden/>
              </w:rPr>
              <w:t>15</w:t>
            </w:r>
            <w:r w:rsidR="00BC341E">
              <w:rPr>
                <w:noProof/>
                <w:webHidden/>
              </w:rPr>
              <w:fldChar w:fldCharType="end"/>
            </w:r>
          </w:hyperlink>
        </w:p>
        <w:p w14:paraId="51172409" w14:textId="1E1FBA10" w:rsidR="006C6EDF" w:rsidRDefault="006C6EDF">
          <w:r>
            <w:rPr>
              <w:b/>
              <w:bCs/>
              <w:noProof/>
            </w:rPr>
            <w:fldChar w:fldCharType="end"/>
          </w:r>
        </w:p>
      </w:sdtContent>
    </w:sdt>
    <w:p w14:paraId="4BF84A30" w14:textId="77777777" w:rsidR="006C6EDF" w:rsidRDefault="006C6EDF" w:rsidP="007523D0">
      <w:pPr>
        <w:pStyle w:val="Titlu1"/>
        <w:rPr>
          <w:lang w:val="en-GB"/>
        </w:rPr>
      </w:pPr>
    </w:p>
    <w:p w14:paraId="540D78EB" w14:textId="77777777" w:rsidR="00BC341E" w:rsidRDefault="00BC341E" w:rsidP="00BC341E">
      <w:pPr>
        <w:rPr>
          <w:lang w:val="en-GB"/>
        </w:rPr>
      </w:pPr>
    </w:p>
    <w:p w14:paraId="17FCBA1E" w14:textId="77777777" w:rsidR="00BC341E" w:rsidRPr="00BC341E" w:rsidRDefault="00BC341E" w:rsidP="00BC341E">
      <w:pPr>
        <w:rPr>
          <w:lang w:val="en-GB"/>
        </w:rPr>
      </w:pPr>
    </w:p>
    <w:p w14:paraId="1813B1C2" w14:textId="77777777" w:rsidR="006C6EDF" w:rsidRDefault="006C6EDF" w:rsidP="007523D0">
      <w:pPr>
        <w:pStyle w:val="Titlu1"/>
        <w:rPr>
          <w:lang w:val="en-GB"/>
        </w:rPr>
      </w:pPr>
    </w:p>
    <w:p w14:paraId="2D8DE301" w14:textId="77777777" w:rsidR="006C6EDF" w:rsidRDefault="006C6EDF" w:rsidP="007523D0">
      <w:pPr>
        <w:pStyle w:val="Titlu1"/>
        <w:rPr>
          <w:lang w:val="en-GB"/>
        </w:rPr>
      </w:pPr>
    </w:p>
    <w:p w14:paraId="339E5DB1" w14:textId="46971859" w:rsidR="007523D0" w:rsidRPr="007523D0" w:rsidRDefault="007523D0" w:rsidP="007523D0">
      <w:pPr>
        <w:pStyle w:val="Titlu1"/>
        <w:rPr>
          <w:lang w:val="en-GB"/>
        </w:rPr>
      </w:pPr>
      <w:bookmarkStart w:id="0" w:name="_Toc151281430"/>
      <w:r w:rsidRPr="007523D0">
        <w:rPr>
          <w:lang w:val="en-GB"/>
        </w:rPr>
        <w:t>1. Introduction</w:t>
      </w:r>
      <w:bookmarkEnd w:id="0"/>
    </w:p>
    <w:p w14:paraId="5D7D143C" w14:textId="362A2205" w:rsidR="007523D0" w:rsidRPr="005A2FBE" w:rsidRDefault="007523D0" w:rsidP="007523D0">
      <w:pPr>
        <w:numPr>
          <w:ilvl w:val="0"/>
          <w:numId w:val="1"/>
        </w:numPr>
        <w:rPr>
          <w:sz w:val="24"/>
          <w:szCs w:val="24"/>
          <w:lang w:val="en-GB"/>
        </w:rPr>
      </w:pPr>
      <w:bookmarkStart w:id="1" w:name="_Toc151281431"/>
      <w:r w:rsidRPr="007523D0">
        <w:rPr>
          <w:rStyle w:val="Titlu2Caracter"/>
          <w:sz w:val="28"/>
          <w:szCs w:val="28"/>
          <w:lang w:val="en-GB"/>
        </w:rPr>
        <w:t>Overview of British American Tobacco</w:t>
      </w:r>
      <w:bookmarkEnd w:id="1"/>
    </w:p>
    <w:p w14:paraId="2742B7EE" w14:textId="26E86DDF" w:rsidR="005A2FBE" w:rsidRPr="005A2FBE" w:rsidRDefault="005A2FBE" w:rsidP="00B829F8">
      <w:pPr>
        <w:spacing w:line="360" w:lineRule="auto"/>
        <w:ind w:left="360"/>
        <w:rPr>
          <w:sz w:val="28"/>
          <w:szCs w:val="28"/>
          <w:lang w:val="en-GB"/>
        </w:rPr>
      </w:pPr>
      <w:r w:rsidRPr="005A2FBE">
        <w:rPr>
          <w:sz w:val="28"/>
          <w:szCs w:val="28"/>
          <w:lang w:val="en-GB"/>
        </w:rPr>
        <w:t>British American Tobacco (BAT) is a leading global tobacco company with a robust portfolio encompassing cigarettes, smokeless tobacco, and, more recently, 'reduced-risk' products such as e-cigarettes and vaping products. Established over a century ago, the company has evolved into a key player in the tobacco industry, operating in numerous countries worldwide.</w:t>
      </w:r>
    </w:p>
    <w:p w14:paraId="4CE11DBD" w14:textId="2C690AE5" w:rsidR="005A2FBE" w:rsidRPr="005A2FBE" w:rsidRDefault="005A2FBE" w:rsidP="00B829F8">
      <w:pPr>
        <w:spacing w:line="360" w:lineRule="auto"/>
        <w:ind w:left="360"/>
        <w:rPr>
          <w:sz w:val="28"/>
          <w:szCs w:val="28"/>
          <w:lang w:val="en-GB"/>
        </w:rPr>
      </w:pPr>
      <w:r w:rsidRPr="005A2FBE">
        <w:rPr>
          <w:sz w:val="28"/>
          <w:szCs w:val="28"/>
          <w:lang w:val="en-GB"/>
        </w:rPr>
        <w:t>The roots of BAT trace back to 1902, formed from a joint venture between the UK's Imperial Tobacco Company and the American Tobacco Company of the United States. Over the years, BAT has expanded its operations and diversified its product range to cater to a global market, adapting to changing consumer preferences and regulatory environments (British American Tobacco, n.d.).</w:t>
      </w:r>
    </w:p>
    <w:p w14:paraId="49219186" w14:textId="38D4C20D" w:rsidR="005A2FBE" w:rsidRPr="005A2FBE" w:rsidRDefault="005A2FBE" w:rsidP="00B829F8">
      <w:pPr>
        <w:spacing w:line="360" w:lineRule="auto"/>
        <w:ind w:left="360"/>
        <w:rPr>
          <w:sz w:val="28"/>
          <w:szCs w:val="28"/>
          <w:lang w:val="en-GB"/>
        </w:rPr>
      </w:pPr>
      <w:r w:rsidRPr="005A2FBE">
        <w:rPr>
          <w:sz w:val="28"/>
          <w:szCs w:val="28"/>
          <w:lang w:val="en-GB"/>
        </w:rPr>
        <w:t>BAT's commitment to innovation is evident in its substantial investments in research and development, particularly in the area of potentially reduced-risk products. This shift aligns with the broader industry trend towards alternatives to traditional cigarettes, driven by public health considerations and changing consumer demands (British American Tobacco, 2021).</w:t>
      </w:r>
    </w:p>
    <w:p w14:paraId="3BC78F82" w14:textId="1E8AEF4F" w:rsidR="005A2FBE" w:rsidRPr="005A2FBE" w:rsidRDefault="005A2FBE" w:rsidP="00B829F8">
      <w:pPr>
        <w:spacing w:line="360" w:lineRule="auto"/>
        <w:ind w:left="360"/>
        <w:rPr>
          <w:sz w:val="28"/>
          <w:szCs w:val="28"/>
          <w:lang w:val="en-GB"/>
        </w:rPr>
      </w:pPr>
      <w:r w:rsidRPr="005A2FBE">
        <w:rPr>
          <w:sz w:val="28"/>
          <w:szCs w:val="28"/>
          <w:lang w:val="en-GB"/>
        </w:rPr>
        <w:t>In terms of market presence, BAT operates in over 180 countries and holds a significant market share in many regions. Its global strategy focuses on maximizing opportunities in high-growth markets while maintaining a strong presence in more established markets. This approach has enabled BAT to maintain its position as a leading global company in the tobacco sector (British American Tobacco, 2020).</w:t>
      </w:r>
    </w:p>
    <w:p w14:paraId="3455EC63" w14:textId="641CD5AC" w:rsidR="005A2FBE" w:rsidRPr="005A2FBE" w:rsidRDefault="005A2FBE" w:rsidP="00B829F8">
      <w:pPr>
        <w:spacing w:line="360" w:lineRule="auto"/>
        <w:ind w:left="360"/>
        <w:rPr>
          <w:sz w:val="28"/>
          <w:szCs w:val="28"/>
          <w:lang w:val="en-GB"/>
        </w:rPr>
      </w:pPr>
      <w:r w:rsidRPr="005A2FBE">
        <w:rPr>
          <w:sz w:val="28"/>
          <w:szCs w:val="28"/>
          <w:lang w:val="en-GB"/>
        </w:rPr>
        <w:t>Corporate social responsibility (CSR) and sustainability are also integral to BAT's operations. The company has implemented various initiatives focused on environmental sustainability, supply chain integrity, and social welfare. However, the tobacco industry as a whole faces ongoing scrutiny and challenges related to health impacts and ethical concerns, aspects that BAT continuously navigates (British American Tobacco, 2020).</w:t>
      </w:r>
    </w:p>
    <w:p w14:paraId="7362EC8E" w14:textId="5F5A6BCD" w:rsidR="005A2FBE" w:rsidRPr="007523D0" w:rsidRDefault="005A2FBE" w:rsidP="00B829F8">
      <w:pPr>
        <w:spacing w:line="360" w:lineRule="auto"/>
        <w:ind w:left="360"/>
        <w:rPr>
          <w:sz w:val="28"/>
          <w:szCs w:val="28"/>
          <w:lang w:val="en-GB"/>
        </w:rPr>
      </w:pPr>
      <w:r w:rsidRPr="005A2FBE">
        <w:rPr>
          <w:sz w:val="28"/>
          <w:szCs w:val="28"/>
          <w:lang w:val="en-GB"/>
        </w:rPr>
        <w:t>The financial performance of BAT reflects its strong market position and strategic initiatives. Despite the challenges posed by regulatory changes and public health campaigns against smoking, BAT has shown resilience and adaptability, maintaining a robust financial profile characterized by strong revenue growth and shareholder returns (British American Tobacco, 2021).</w:t>
      </w:r>
    </w:p>
    <w:p w14:paraId="227E1FD6" w14:textId="5FBD4049" w:rsidR="007523D0" w:rsidRPr="00BC341E" w:rsidRDefault="007523D0" w:rsidP="007523D0">
      <w:pPr>
        <w:numPr>
          <w:ilvl w:val="0"/>
          <w:numId w:val="1"/>
        </w:numPr>
        <w:rPr>
          <w:sz w:val="24"/>
          <w:szCs w:val="24"/>
          <w:lang w:val="en-GB"/>
        </w:rPr>
      </w:pPr>
      <w:bookmarkStart w:id="2" w:name="_Toc151281432"/>
      <w:r w:rsidRPr="007523D0">
        <w:rPr>
          <w:rStyle w:val="Titlu2Caracter"/>
          <w:sz w:val="28"/>
          <w:szCs w:val="28"/>
          <w:lang w:val="en-GB"/>
        </w:rPr>
        <w:t>Purpose of the Report</w:t>
      </w:r>
      <w:bookmarkEnd w:id="2"/>
      <w:r w:rsidRPr="007523D0">
        <w:rPr>
          <w:sz w:val="24"/>
          <w:szCs w:val="24"/>
          <w:lang w:val="en-GB"/>
        </w:rPr>
        <w:t xml:space="preserve">: </w:t>
      </w:r>
    </w:p>
    <w:p w14:paraId="28492FFF" w14:textId="41F2A6C5" w:rsidR="00891724" w:rsidRPr="00B829F8" w:rsidRDefault="00891724" w:rsidP="00B829F8">
      <w:pPr>
        <w:spacing w:line="360" w:lineRule="auto"/>
        <w:ind w:left="360"/>
        <w:rPr>
          <w:sz w:val="28"/>
          <w:szCs w:val="28"/>
          <w:lang w:val="en-GB"/>
        </w:rPr>
      </w:pPr>
      <w:r w:rsidRPr="00B829F8">
        <w:rPr>
          <w:sz w:val="28"/>
          <w:szCs w:val="28"/>
          <w:lang w:val="en-GB"/>
        </w:rPr>
        <w:t xml:space="preserve">The primary objective of this report is to </w:t>
      </w:r>
      <w:r w:rsidR="005748DD" w:rsidRPr="00B829F8">
        <w:rPr>
          <w:sz w:val="28"/>
          <w:szCs w:val="28"/>
          <w:lang w:val="en-GB"/>
        </w:rPr>
        <w:t>analyse</w:t>
      </w:r>
      <w:r w:rsidRPr="00B829F8">
        <w:rPr>
          <w:sz w:val="28"/>
          <w:szCs w:val="28"/>
          <w:lang w:val="en-GB"/>
        </w:rPr>
        <w:t xml:space="preserve"> and understand the intricate relationship between the organizational structure and culture at British American Tobacco (BAT) and how these elements impact the company's overall performance. The report aims to provide a comprehensive overview of BAT's internal mechanisms and external interactions that collectively drive its business success and challenges.</w:t>
      </w:r>
    </w:p>
    <w:p w14:paraId="47973AA3" w14:textId="4F735C12" w:rsidR="00891724" w:rsidRPr="00B829F8" w:rsidRDefault="00891724" w:rsidP="00B829F8">
      <w:pPr>
        <w:spacing w:line="360" w:lineRule="auto"/>
        <w:ind w:left="360"/>
        <w:rPr>
          <w:b/>
          <w:bCs/>
          <w:sz w:val="28"/>
          <w:szCs w:val="28"/>
          <w:lang w:val="en-GB"/>
        </w:rPr>
      </w:pPr>
      <w:r w:rsidRPr="00B829F8">
        <w:rPr>
          <w:b/>
          <w:bCs/>
          <w:sz w:val="28"/>
          <w:szCs w:val="28"/>
          <w:lang w:val="en-GB"/>
        </w:rPr>
        <w:t>Key focuses of the report include:</w:t>
      </w:r>
    </w:p>
    <w:p w14:paraId="1F455BB2" w14:textId="052850E6" w:rsidR="00891724" w:rsidRPr="00B829F8" w:rsidRDefault="00891724" w:rsidP="00B829F8">
      <w:pPr>
        <w:spacing w:line="360" w:lineRule="auto"/>
        <w:ind w:left="360"/>
        <w:rPr>
          <w:sz w:val="28"/>
          <w:szCs w:val="28"/>
          <w:lang w:val="en-GB"/>
        </w:rPr>
      </w:pPr>
      <w:r w:rsidRPr="00B829F8">
        <w:rPr>
          <w:sz w:val="28"/>
          <w:szCs w:val="28"/>
          <w:lang w:val="en-GB"/>
        </w:rPr>
        <w:t>Evaluating Organizational Structure: Understanding the configuration of BAT's organizational framework – whether it's hierarchical, flat, matrix, or a hybrid – and assessing how this structure facilitates or hinders operational efficiency, decision-making processes, adaptability to market changes, and overall business agility.</w:t>
      </w:r>
    </w:p>
    <w:p w14:paraId="6D04A107" w14:textId="77777777" w:rsidR="005748DD" w:rsidRPr="00B829F8" w:rsidRDefault="00891724" w:rsidP="00B829F8">
      <w:pPr>
        <w:spacing w:line="360" w:lineRule="auto"/>
        <w:ind w:left="360"/>
        <w:rPr>
          <w:sz w:val="28"/>
          <w:szCs w:val="28"/>
          <w:lang w:val="en-GB"/>
        </w:rPr>
      </w:pPr>
      <w:r w:rsidRPr="00B829F8">
        <w:rPr>
          <w:sz w:val="28"/>
          <w:szCs w:val="28"/>
          <w:lang w:val="en-GB"/>
        </w:rPr>
        <w:t>Analysing Organizational Culture: Delving into the core values, beliefs, and ethical standards that define the working environment at BAT. This includes examining how the company's culture</w:t>
      </w:r>
    </w:p>
    <w:p w14:paraId="785D3D13" w14:textId="07BCB1FB" w:rsidR="00891724" w:rsidRPr="00B829F8" w:rsidRDefault="00891724" w:rsidP="00B829F8">
      <w:pPr>
        <w:spacing w:line="360" w:lineRule="auto"/>
        <w:ind w:left="360"/>
        <w:rPr>
          <w:sz w:val="28"/>
          <w:szCs w:val="28"/>
          <w:lang w:val="en-GB"/>
        </w:rPr>
      </w:pPr>
      <w:r w:rsidRPr="00B829F8">
        <w:rPr>
          <w:sz w:val="28"/>
          <w:szCs w:val="28"/>
          <w:lang w:val="en-GB"/>
        </w:rPr>
        <w:t>influences employee behaviour, innovation, compliance, public perception, and how it aligns with broader corporate objectives.</w:t>
      </w:r>
    </w:p>
    <w:p w14:paraId="212D3B40" w14:textId="4B42ABF9" w:rsidR="00891724" w:rsidRPr="00B829F8" w:rsidRDefault="00891724" w:rsidP="00B829F8">
      <w:pPr>
        <w:spacing w:line="360" w:lineRule="auto"/>
        <w:ind w:left="360"/>
        <w:rPr>
          <w:sz w:val="28"/>
          <w:szCs w:val="28"/>
          <w:lang w:val="en-GB"/>
        </w:rPr>
      </w:pPr>
      <w:r w:rsidRPr="00B829F8">
        <w:rPr>
          <w:sz w:val="28"/>
          <w:szCs w:val="28"/>
          <w:lang w:val="en-GB"/>
        </w:rPr>
        <w:t>Impact on Performance: Investigating the direct and indirect effects of BAT's organizational structure and culture on its business performance. This involves exploring how these aspects contribute to financial success, market position, brand reputation, and long-term sustainability.</w:t>
      </w:r>
    </w:p>
    <w:p w14:paraId="3C04500E" w14:textId="297966DB" w:rsidR="00891724" w:rsidRPr="00B829F8" w:rsidRDefault="00891724" w:rsidP="00B829F8">
      <w:pPr>
        <w:spacing w:line="360" w:lineRule="auto"/>
        <w:ind w:left="360"/>
        <w:rPr>
          <w:sz w:val="28"/>
          <w:szCs w:val="28"/>
          <w:lang w:val="en-GB"/>
        </w:rPr>
      </w:pPr>
      <w:r w:rsidRPr="00B829F8">
        <w:rPr>
          <w:sz w:val="28"/>
          <w:szCs w:val="28"/>
          <w:lang w:val="en-GB"/>
        </w:rPr>
        <w:t>Employee Motivation Strategies: Understanding the methods and practices employed by BAT to motivate its workforce. The report will evaluate how effective these strategies are in fostering employee engagement, satisfaction, and productivity, and how they contribute to achieving the company's strategic goals.</w:t>
      </w:r>
    </w:p>
    <w:p w14:paraId="25DD7132" w14:textId="134D9B5E" w:rsidR="00891724" w:rsidRPr="00B829F8" w:rsidRDefault="00891724" w:rsidP="00B829F8">
      <w:pPr>
        <w:spacing w:line="360" w:lineRule="auto"/>
        <w:ind w:left="360"/>
        <w:rPr>
          <w:sz w:val="28"/>
          <w:szCs w:val="28"/>
          <w:lang w:val="en-GB"/>
        </w:rPr>
      </w:pPr>
      <w:r w:rsidRPr="00B829F8">
        <w:rPr>
          <w:sz w:val="28"/>
          <w:szCs w:val="28"/>
          <w:lang w:val="en-GB"/>
        </w:rPr>
        <w:t>Comparative Analysis: Offering a comparative perspective by juxtaposing BAT's structure, culture, and motivational strategies with industry standards and practices of other key players in the tobacco sector.</w:t>
      </w:r>
    </w:p>
    <w:p w14:paraId="7805FFFF" w14:textId="49547CAC" w:rsidR="00891724" w:rsidRPr="00B829F8" w:rsidRDefault="00891724" w:rsidP="00B829F8">
      <w:pPr>
        <w:spacing w:line="360" w:lineRule="auto"/>
        <w:ind w:left="360"/>
        <w:rPr>
          <w:sz w:val="28"/>
          <w:szCs w:val="28"/>
          <w:lang w:val="en-GB"/>
        </w:rPr>
      </w:pPr>
      <w:r w:rsidRPr="00B829F8">
        <w:rPr>
          <w:sz w:val="28"/>
          <w:szCs w:val="28"/>
          <w:lang w:val="en-GB"/>
        </w:rPr>
        <w:t>Recommendations for Improvement: Based on the findings, the report will propose actionable recommendations for BAT to enhance its organizational structure, culture, and employee motivation strategies to better align with its business objectives and market demands.</w:t>
      </w:r>
    </w:p>
    <w:p w14:paraId="230769C1" w14:textId="193ACC21" w:rsidR="00891724" w:rsidRPr="007523D0" w:rsidRDefault="00891724" w:rsidP="00B829F8">
      <w:pPr>
        <w:spacing w:line="360" w:lineRule="auto"/>
        <w:ind w:left="360"/>
        <w:rPr>
          <w:sz w:val="28"/>
          <w:szCs w:val="28"/>
          <w:lang w:val="en-GB"/>
        </w:rPr>
      </w:pPr>
      <w:r w:rsidRPr="00B829F8">
        <w:rPr>
          <w:sz w:val="28"/>
          <w:szCs w:val="28"/>
          <w:lang w:val="en-GB"/>
        </w:rPr>
        <w:t>The report will serve as a valuable resource for understanding the dynamics of BAT's internal workings and provide insights into how they shape the company's position in the global market. It will be beneficial for stakeholders, including company management, employees, investors, and industry analysts, offering a deeper understanding of the factors that drive success and challenges within a leading multinational corporation in the tobacco industry.</w:t>
      </w:r>
    </w:p>
    <w:p w14:paraId="5B9806A5" w14:textId="77777777" w:rsidR="007523D0" w:rsidRPr="007523D0" w:rsidRDefault="007523D0" w:rsidP="007523D0">
      <w:pPr>
        <w:pStyle w:val="Titlu1"/>
        <w:rPr>
          <w:lang w:val="en-GB"/>
        </w:rPr>
      </w:pPr>
      <w:bookmarkStart w:id="3" w:name="_Toc151281433"/>
      <w:r w:rsidRPr="007523D0">
        <w:rPr>
          <w:lang w:val="en-GB"/>
        </w:rPr>
        <w:t>2. British American Tobacco's Organizational Structure</w:t>
      </w:r>
      <w:bookmarkEnd w:id="3"/>
    </w:p>
    <w:p w14:paraId="7243C0BB" w14:textId="3352A3FC" w:rsidR="007523D0" w:rsidRPr="004A131A" w:rsidRDefault="007523D0" w:rsidP="007523D0">
      <w:pPr>
        <w:numPr>
          <w:ilvl w:val="0"/>
          <w:numId w:val="2"/>
        </w:numPr>
        <w:rPr>
          <w:rStyle w:val="Titlu2Caracter"/>
          <w:rFonts w:asciiTheme="minorHAnsi" w:eastAsiaTheme="minorHAnsi" w:hAnsiTheme="minorHAnsi" w:cstheme="minorBidi"/>
          <w:color w:val="auto"/>
          <w:sz w:val="22"/>
          <w:szCs w:val="22"/>
          <w:lang w:val="en-GB"/>
        </w:rPr>
      </w:pPr>
      <w:bookmarkStart w:id="4" w:name="_Toc151281434"/>
      <w:r w:rsidRPr="007523D0">
        <w:rPr>
          <w:rStyle w:val="Titlu2Caracter"/>
          <w:lang w:val="en-GB"/>
        </w:rPr>
        <w:t>Type of Structure</w:t>
      </w:r>
      <w:bookmarkEnd w:id="4"/>
    </w:p>
    <w:p w14:paraId="28FABE37" w14:textId="77777777" w:rsidR="004A131A" w:rsidRPr="00B829F8" w:rsidRDefault="004A131A" w:rsidP="00B829F8">
      <w:pPr>
        <w:spacing w:line="360" w:lineRule="auto"/>
        <w:ind w:left="360"/>
        <w:rPr>
          <w:sz w:val="28"/>
          <w:szCs w:val="28"/>
          <w:lang w:val="en-GB"/>
        </w:rPr>
      </w:pPr>
      <w:r w:rsidRPr="00B829F8">
        <w:rPr>
          <w:sz w:val="28"/>
          <w:szCs w:val="28"/>
          <w:lang w:val="en-GB"/>
        </w:rPr>
        <w:t>British American Tobacco (BAT), as a global enterprise, employs a sophisticated organizational structure to manage its extensive operations efficiently. This structure is characterized by several key elements, each tailored to meet the diverse needs of its international markets and product lines.</w:t>
      </w:r>
    </w:p>
    <w:p w14:paraId="365FFD72" w14:textId="77777777" w:rsidR="004A131A" w:rsidRPr="00B829F8" w:rsidRDefault="004A131A" w:rsidP="00B829F8">
      <w:pPr>
        <w:spacing w:line="360" w:lineRule="auto"/>
        <w:ind w:left="360"/>
        <w:rPr>
          <w:sz w:val="28"/>
          <w:szCs w:val="28"/>
          <w:lang w:val="en-GB"/>
        </w:rPr>
      </w:pPr>
    </w:p>
    <w:p w14:paraId="39465F66" w14:textId="5D8FA9BB" w:rsidR="004A131A" w:rsidRPr="00B829F8" w:rsidRDefault="004A131A" w:rsidP="00B829F8">
      <w:pPr>
        <w:spacing w:line="360" w:lineRule="auto"/>
        <w:ind w:left="360"/>
        <w:rPr>
          <w:b/>
          <w:bCs/>
          <w:sz w:val="28"/>
          <w:szCs w:val="28"/>
          <w:lang w:val="en-GB"/>
        </w:rPr>
      </w:pPr>
      <w:r w:rsidRPr="00B829F8">
        <w:rPr>
          <w:b/>
          <w:bCs/>
          <w:sz w:val="28"/>
          <w:szCs w:val="28"/>
          <w:lang w:val="en-GB"/>
        </w:rPr>
        <w:t>Geographical Division:</w:t>
      </w:r>
    </w:p>
    <w:p w14:paraId="5BC6903D" w14:textId="77777777" w:rsidR="004A131A" w:rsidRPr="00B829F8" w:rsidRDefault="004A131A" w:rsidP="00B829F8">
      <w:pPr>
        <w:spacing w:line="360" w:lineRule="auto"/>
        <w:ind w:left="360"/>
        <w:rPr>
          <w:sz w:val="28"/>
          <w:szCs w:val="28"/>
          <w:lang w:val="en-GB"/>
        </w:rPr>
      </w:pPr>
      <w:r w:rsidRPr="00B829F8">
        <w:rPr>
          <w:sz w:val="28"/>
          <w:szCs w:val="28"/>
          <w:lang w:val="en-GB"/>
        </w:rPr>
        <w:t>BAT's operations span over 180 countries, necessitating a structure that supports diverse market conditions and regulatory environments. This is managed through distinct regional divisions (e.g., Americas, Europe, Asia-Pacific), each with a dedicated management team overseeing local strategies and performance (British American Tobacco, 2021).</w:t>
      </w:r>
    </w:p>
    <w:p w14:paraId="4EA45446" w14:textId="703AA9C0" w:rsidR="004A131A" w:rsidRPr="00B829F8" w:rsidRDefault="004A131A" w:rsidP="00B829F8">
      <w:pPr>
        <w:spacing w:line="360" w:lineRule="auto"/>
        <w:ind w:left="360"/>
        <w:rPr>
          <w:b/>
          <w:bCs/>
          <w:sz w:val="28"/>
          <w:szCs w:val="28"/>
          <w:lang w:val="en-GB"/>
        </w:rPr>
      </w:pPr>
      <w:r w:rsidRPr="00B829F8">
        <w:rPr>
          <w:b/>
          <w:bCs/>
          <w:sz w:val="28"/>
          <w:szCs w:val="28"/>
          <w:lang w:val="en-GB"/>
        </w:rPr>
        <w:t>Product-Based Segmentation:</w:t>
      </w:r>
    </w:p>
    <w:p w14:paraId="1141D67A" w14:textId="77777777" w:rsidR="004A131A" w:rsidRPr="00B829F8" w:rsidRDefault="004A131A" w:rsidP="00B829F8">
      <w:pPr>
        <w:spacing w:line="360" w:lineRule="auto"/>
        <w:ind w:left="360"/>
        <w:rPr>
          <w:sz w:val="28"/>
          <w:szCs w:val="28"/>
          <w:lang w:val="en-GB"/>
        </w:rPr>
      </w:pPr>
      <w:r w:rsidRPr="00B829F8">
        <w:rPr>
          <w:sz w:val="28"/>
          <w:szCs w:val="28"/>
          <w:lang w:val="en-GB"/>
        </w:rPr>
        <w:t>Reflecting its varied product portfolio, including traditional cigarettes and newer 'reduced-risk' products, BAT segments its operations based on product lines. This divisional approach allows for specialized focus on product development, marketing, and supply chain management for each category (British American Tobacco, 2020).</w:t>
      </w:r>
    </w:p>
    <w:p w14:paraId="614C2E0C" w14:textId="7E9BBAC4" w:rsidR="004A131A" w:rsidRPr="00B829F8" w:rsidRDefault="004A131A" w:rsidP="00B829F8">
      <w:pPr>
        <w:spacing w:line="360" w:lineRule="auto"/>
        <w:ind w:left="360"/>
        <w:rPr>
          <w:b/>
          <w:bCs/>
          <w:sz w:val="28"/>
          <w:szCs w:val="28"/>
          <w:lang w:val="en-GB"/>
        </w:rPr>
      </w:pPr>
      <w:r w:rsidRPr="00B829F8">
        <w:rPr>
          <w:b/>
          <w:bCs/>
          <w:sz w:val="28"/>
          <w:szCs w:val="28"/>
          <w:lang w:val="en-GB"/>
        </w:rPr>
        <w:t>Functional Departments:</w:t>
      </w:r>
    </w:p>
    <w:p w14:paraId="428F5EF9" w14:textId="77777777" w:rsidR="004A131A" w:rsidRPr="00B829F8" w:rsidRDefault="004A131A" w:rsidP="00B829F8">
      <w:pPr>
        <w:spacing w:line="360" w:lineRule="auto"/>
        <w:ind w:left="360"/>
        <w:rPr>
          <w:sz w:val="28"/>
          <w:szCs w:val="28"/>
          <w:lang w:val="en-GB"/>
        </w:rPr>
      </w:pPr>
      <w:r w:rsidRPr="00B829F8">
        <w:rPr>
          <w:sz w:val="28"/>
          <w:szCs w:val="28"/>
          <w:lang w:val="en-GB"/>
        </w:rPr>
        <w:t>Core functions like finance, human resources, marketing, and research and development are centrally managed. This centralized approach ensures consistency and efficiency, aligning with BAT's global strategies while allowing for regional adaptations (British American Tobacco, 2021).</w:t>
      </w:r>
    </w:p>
    <w:p w14:paraId="28AFE5E0" w14:textId="0780A371" w:rsidR="004A131A" w:rsidRPr="00B829F8" w:rsidRDefault="004A131A" w:rsidP="00B829F8">
      <w:pPr>
        <w:spacing w:line="360" w:lineRule="auto"/>
        <w:ind w:left="360"/>
        <w:rPr>
          <w:b/>
          <w:bCs/>
          <w:sz w:val="28"/>
          <w:szCs w:val="28"/>
          <w:lang w:val="en-GB"/>
        </w:rPr>
      </w:pPr>
      <w:r w:rsidRPr="00B829F8">
        <w:rPr>
          <w:b/>
          <w:bCs/>
          <w:sz w:val="28"/>
          <w:szCs w:val="28"/>
          <w:lang w:val="en-GB"/>
        </w:rPr>
        <w:t>Matrix Structure Elements:</w:t>
      </w:r>
    </w:p>
    <w:p w14:paraId="7F127818" w14:textId="77777777" w:rsidR="004A131A" w:rsidRPr="00B829F8" w:rsidRDefault="004A131A" w:rsidP="00B829F8">
      <w:pPr>
        <w:spacing w:line="360" w:lineRule="auto"/>
        <w:ind w:left="360"/>
        <w:rPr>
          <w:sz w:val="28"/>
          <w:szCs w:val="28"/>
          <w:lang w:val="en-GB"/>
        </w:rPr>
      </w:pPr>
      <w:r w:rsidRPr="00B829F8">
        <w:rPr>
          <w:sz w:val="28"/>
          <w:szCs w:val="28"/>
          <w:lang w:val="en-GB"/>
        </w:rPr>
        <w:t>BAT integrates elements of a matrix structure, where employees may have dual reporting lines to both product-based and geographic leaders. This fosters cross-functional collaboration and resource optimization, crucial for a company with such a broad and varied portfolio (British American Tobacco, 2020).</w:t>
      </w:r>
    </w:p>
    <w:p w14:paraId="583B6FC2" w14:textId="1434C3AD" w:rsidR="004A131A" w:rsidRPr="00B829F8" w:rsidRDefault="004A131A" w:rsidP="00B829F8">
      <w:pPr>
        <w:spacing w:line="360" w:lineRule="auto"/>
        <w:ind w:left="360"/>
        <w:rPr>
          <w:b/>
          <w:bCs/>
          <w:sz w:val="28"/>
          <w:szCs w:val="28"/>
          <w:lang w:val="en-GB"/>
        </w:rPr>
      </w:pPr>
      <w:r w:rsidRPr="00B829F8">
        <w:rPr>
          <w:b/>
          <w:bCs/>
          <w:sz w:val="28"/>
          <w:szCs w:val="28"/>
          <w:lang w:val="en-GB"/>
        </w:rPr>
        <w:t>Strategic Business Units (SBUs):</w:t>
      </w:r>
    </w:p>
    <w:p w14:paraId="6BD1C274" w14:textId="7B3B3EF1" w:rsidR="004A131A" w:rsidRPr="007523D0" w:rsidRDefault="004A131A" w:rsidP="00B829F8">
      <w:pPr>
        <w:spacing w:line="360" w:lineRule="auto"/>
        <w:ind w:left="360"/>
        <w:rPr>
          <w:sz w:val="28"/>
          <w:szCs w:val="28"/>
          <w:lang w:val="en-GB"/>
        </w:rPr>
      </w:pPr>
      <w:r w:rsidRPr="00B829F8">
        <w:rPr>
          <w:sz w:val="28"/>
          <w:szCs w:val="28"/>
          <w:lang w:val="en-GB"/>
        </w:rPr>
        <w:t>BAT’s SBUs operate with a degree of autonomy, focusing on specific market segments or product areas. This structure facilitates accountability and swift decision-making, enabling each SBU to respond effectively to market demands and opportunities (British American Tobacco, 2020).</w:t>
      </w:r>
    </w:p>
    <w:p w14:paraId="2C45A924" w14:textId="79290A97" w:rsidR="007523D0" w:rsidRPr="00B829F8" w:rsidRDefault="007523D0" w:rsidP="007523D0">
      <w:pPr>
        <w:numPr>
          <w:ilvl w:val="0"/>
          <w:numId w:val="2"/>
        </w:numPr>
        <w:rPr>
          <w:sz w:val="28"/>
          <w:szCs w:val="28"/>
          <w:lang w:val="en-GB"/>
        </w:rPr>
      </w:pPr>
      <w:bookmarkStart w:id="5" w:name="_Toc151281435"/>
      <w:r w:rsidRPr="007523D0">
        <w:rPr>
          <w:rStyle w:val="Titlu2Caracter"/>
          <w:sz w:val="32"/>
          <w:szCs w:val="32"/>
          <w:lang w:val="en-GB"/>
        </w:rPr>
        <w:t>Impact on Performance</w:t>
      </w:r>
      <w:bookmarkEnd w:id="5"/>
      <w:r w:rsidRPr="007523D0">
        <w:rPr>
          <w:sz w:val="28"/>
          <w:szCs w:val="28"/>
          <w:lang w:val="en-GB"/>
        </w:rPr>
        <w:t xml:space="preserve">: </w:t>
      </w:r>
    </w:p>
    <w:p w14:paraId="64361DC6" w14:textId="77777777" w:rsidR="00421E5E" w:rsidRPr="00B829F8" w:rsidRDefault="00421E5E" w:rsidP="00B829F8">
      <w:pPr>
        <w:spacing w:line="360" w:lineRule="auto"/>
        <w:ind w:left="360"/>
        <w:rPr>
          <w:sz w:val="28"/>
          <w:szCs w:val="28"/>
          <w:lang w:val="en-GB"/>
        </w:rPr>
      </w:pPr>
    </w:p>
    <w:p w14:paraId="0B2114B1" w14:textId="77777777" w:rsidR="00421E5E" w:rsidRPr="00B829F8" w:rsidRDefault="00421E5E" w:rsidP="00B829F8">
      <w:pPr>
        <w:spacing w:line="360" w:lineRule="auto"/>
        <w:ind w:left="360"/>
        <w:rPr>
          <w:b/>
          <w:bCs/>
          <w:sz w:val="28"/>
          <w:szCs w:val="28"/>
          <w:lang w:val="en-GB"/>
        </w:rPr>
      </w:pPr>
      <w:r w:rsidRPr="00B829F8">
        <w:rPr>
          <w:b/>
          <w:bCs/>
          <w:sz w:val="28"/>
          <w:szCs w:val="28"/>
          <w:lang w:val="en-GB"/>
        </w:rPr>
        <w:t>Impact on Performance (British American Tobacco)</w:t>
      </w:r>
    </w:p>
    <w:p w14:paraId="0F238306" w14:textId="77777777" w:rsidR="00421E5E" w:rsidRPr="00B829F8" w:rsidRDefault="00421E5E" w:rsidP="00B829F8">
      <w:pPr>
        <w:spacing w:line="360" w:lineRule="auto"/>
        <w:ind w:left="360"/>
        <w:rPr>
          <w:sz w:val="28"/>
          <w:szCs w:val="28"/>
          <w:lang w:val="en-GB"/>
        </w:rPr>
      </w:pPr>
      <w:r w:rsidRPr="00B829F8">
        <w:rPr>
          <w:sz w:val="28"/>
          <w:szCs w:val="28"/>
          <w:lang w:val="en-GB"/>
        </w:rPr>
        <w:t>The organizational structure of British American Tobacco (BAT) plays a critical role in influencing its overall performance. The multifaceted structure, combining geographical, product-based, and functional elements, along with a matrix-style approach, impacts various aspects of the company's operations and strategic effectiveness.</w:t>
      </w:r>
    </w:p>
    <w:p w14:paraId="606643E9" w14:textId="77777777" w:rsidR="00421E5E" w:rsidRPr="00B829F8" w:rsidRDefault="00421E5E" w:rsidP="00B829F8">
      <w:pPr>
        <w:spacing w:line="360" w:lineRule="auto"/>
        <w:ind w:left="360"/>
        <w:rPr>
          <w:sz w:val="28"/>
          <w:szCs w:val="28"/>
          <w:lang w:val="en-GB"/>
        </w:rPr>
      </w:pPr>
    </w:p>
    <w:p w14:paraId="420516AE" w14:textId="534C9F07" w:rsidR="00421E5E" w:rsidRPr="00B829F8" w:rsidRDefault="00421E5E" w:rsidP="00B829F8">
      <w:pPr>
        <w:spacing w:line="360" w:lineRule="auto"/>
        <w:ind w:left="360"/>
        <w:rPr>
          <w:b/>
          <w:bCs/>
          <w:sz w:val="28"/>
          <w:szCs w:val="28"/>
          <w:lang w:val="en-GB"/>
        </w:rPr>
      </w:pPr>
      <w:r w:rsidRPr="00B829F8">
        <w:rPr>
          <w:b/>
          <w:bCs/>
          <w:sz w:val="28"/>
          <w:szCs w:val="28"/>
          <w:lang w:val="en-GB"/>
        </w:rPr>
        <w:t>Enhanced Market Responsiveness:</w:t>
      </w:r>
    </w:p>
    <w:p w14:paraId="5843F2FE" w14:textId="77777777" w:rsidR="00421E5E" w:rsidRPr="00B829F8" w:rsidRDefault="00421E5E" w:rsidP="00B829F8">
      <w:pPr>
        <w:spacing w:line="360" w:lineRule="auto"/>
        <w:ind w:left="360"/>
        <w:rPr>
          <w:sz w:val="28"/>
          <w:szCs w:val="28"/>
          <w:lang w:val="en-GB"/>
        </w:rPr>
      </w:pPr>
      <w:r w:rsidRPr="00B829F8">
        <w:rPr>
          <w:sz w:val="28"/>
          <w:szCs w:val="28"/>
          <w:lang w:val="en-GB"/>
        </w:rPr>
        <w:t>BAT's geographical division allows for tailored market strategies, ensuring that the company can quickly respond to local consumer preferences and regulatory changes. This regional focus has been vital in maintaining market share and adapting to diverse global markets (British American Tobacco, 2020).</w:t>
      </w:r>
    </w:p>
    <w:p w14:paraId="108B8B7F" w14:textId="76963E6D" w:rsidR="00421E5E" w:rsidRPr="00B829F8" w:rsidRDefault="00421E5E" w:rsidP="00B829F8">
      <w:pPr>
        <w:spacing w:line="360" w:lineRule="auto"/>
        <w:ind w:left="360"/>
        <w:rPr>
          <w:b/>
          <w:bCs/>
          <w:sz w:val="28"/>
          <w:szCs w:val="28"/>
          <w:lang w:val="en-GB"/>
        </w:rPr>
      </w:pPr>
      <w:r w:rsidRPr="00B829F8">
        <w:rPr>
          <w:b/>
          <w:bCs/>
          <w:sz w:val="28"/>
          <w:szCs w:val="28"/>
          <w:lang w:val="en-GB"/>
        </w:rPr>
        <w:t>Product Innovation and Diversification:</w:t>
      </w:r>
    </w:p>
    <w:p w14:paraId="22FA79C9" w14:textId="54733059" w:rsidR="00421E5E" w:rsidRPr="007523D0" w:rsidRDefault="00421E5E" w:rsidP="00B829F8">
      <w:pPr>
        <w:spacing w:line="360" w:lineRule="auto"/>
        <w:ind w:left="360"/>
        <w:rPr>
          <w:sz w:val="28"/>
          <w:szCs w:val="28"/>
          <w:lang w:val="en-GB"/>
        </w:rPr>
      </w:pPr>
      <w:r w:rsidRPr="00B829F8">
        <w:rPr>
          <w:sz w:val="28"/>
          <w:szCs w:val="28"/>
          <w:lang w:val="en-GB"/>
        </w:rPr>
        <w:t>The product-based segmentation of the organization fosters specialization in product development. This structure has enabled BAT to innovate effectively, particularly in developing 'reduced-risk' products, which is crucial in an industry facing significant health-related challenges and changing consumer preferences (British American Tobacco, 2021).</w:t>
      </w:r>
    </w:p>
    <w:p w14:paraId="07769071" w14:textId="77777777" w:rsidR="007523D0" w:rsidRPr="007523D0" w:rsidRDefault="007523D0" w:rsidP="007523D0">
      <w:pPr>
        <w:pStyle w:val="Titlu1"/>
        <w:rPr>
          <w:lang w:val="en-GB"/>
        </w:rPr>
      </w:pPr>
      <w:bookmarkStart w:id="6" w:name="_Toc151281436"/>
      <w:r w:rsidRPr="007523D0">
        <w:rPr>
          <w:lang w:val="en-GB"/>
        </w:rPr>
        <w:t>3. Organizational Culture at British American Tobacco</w:t>
      </w:r>
      <w:bookmarkEnd w:id="6"/>
    </w:p>
    <w:p w14:paraId="6A8FE1AA" w14:textId="52C98E7C" w:rsidR="007523D0" w:rsidRDefault="007523D0" w:rsidP="007523D0">
      <w:pPr>
        <w:numPr>
          <w:ilvl w:val="0"/>
          <w:numId w:val="3"/>
        </w:numPr>
        <w:rPr>
          <w:lang w:val="en-GB"/>
        </w:rPr>
      </w:pPr>
      <w:bookmarkStart w:id="7" w:name="_Toc151281437"/>
      <w:r w:rsidRPr="007523D0">
        <w:rPr>
          <w:rStyle w:val="Titlu2Caracter"/>
          <w:lang w:val="en-GB"/>
        </w:rPr>
        <w:t>Culture Overview:</w:t>
      </w:r>
      <w:bookmarkEnd w:id="7"/>
      <w:r w:rsidRPr="007523D0">
        <w:rPr>
          <w:lang w:val="en-GB"/>
        </w:rPr>
        <w:t xml:space="preserve"> </w:t>
      </w:r>
    </w:p>
    <w:p w14:paraId="7CD22E65" w14:textId="331D6C93" w:rsidR="00A15C3A" w:rsidRPr="00B829F8" w:rsidRDefault="00A15C3A" w:rsidP="00B829F8">
      <w:pPr>
        <w:spacing w:line="360" w:lineRule="auto"/>
        <w:ind w:left="360"/>
        <w:rPr>
          <w:sz w:val="28"/>
          <w:szCs w:val="28"/>
          <w:lang w:val="en-GB"/>
        </w:rPr>
      </w:pPr>
      <w:r w:rsidRPr="00B829F8">
        <w:rPr>
          <w:sz w:val="28"/>
          <w:szCs w:val="28"/>
          <w:lang w:val="en-GB"/>
        </w:rPr>
        <w:t>Multicultural and Devolved Structure: "BAT's workforce is multicultural, operating in a devolved structure that grants local companies significant autonomy. This decentralized approach allows decisions to be made close to local stakeholders, fostering a culture that is responsive to diverse market demands and regional nuances. The company supports tobacco farmers through direct agronomy programs, covering crop production and environmental best practices" (UK Essays, n.d.)​​.</w:t>
      </w:r>
    </w:p>
    <w:p w14:paraId="1D2280F6" w14:textId="006C6D76" w:rsidR="00A15C3A" w:rsidRPr="00B829F8" w:rsidRDefault="00A15C3A" w:rsidP="00B829F8">
      <w:pPr>
        <w:spacing w:line="360" w:lineRule="auto"/>
        <w:ind w:left="360"/>
        <w:rPr>
          <w:sz w:val="28"/>
          <w:szCs w:val="28"/>
          <w:lang w:val="en-GB"/>
        </w:rPr>
      </w:pPr>
      <w:r w:rsidRPr="00B829F8">
        <w:rPr>
          <w:sz w:val="28"/>
          <w:szCs w:val="28"/>
          <w:lang w:val="en-GB"/>
        </w:rPr>
        <w:t>Managed Responsibility and Health Awareness: "Recognizing the health risks associated with its products, BAT emphasizes managed responsibility as a core part of its strategy. The company engages in dialogue with stakeholders to align its commercial objectives with the evolving expectations of a modern tobacco business. This responsible approach shapes the company's culture, balancing commercial objectives with health considerations" (UK Essays, n.d.)​​.</w:t>
      </w:r>
    </w:p>
    <w:p w14:paraId="638DC166" w14:textId="2EA5D57C" w:rsidR="00A15C3A" w:rsidRPr="007523D0" w:rsidRDefault="00A15C3A" w:rsidP="00B829F8">
      <w:pPr>
        <w:spacing w:line="360" w:lineRule="auto"/>
        <w:ind w:left="360"/>
        <w:rPr>
          <w:sz w:val="28"/>
          <w:szCs w:val="28"/>
          <w:lang w:val="en-GB"/>
        </w:rPr>
      </w:pPr>
      <w:r w:rsidRPr="00B829F8">
        <w:rPr>
          <w:sz w:val="28"/>
          <w:szCs w:val="28"/>
          <w:lang w:val="en-GB"/>
        </w:rPr>
        <w:t>Consumer-Centric and Brand Focused: "BAT's culture is heavily focused on meeting the preferences of adult tobacco consumers and differentiating its brands from competitors. The company's portfolio includes over 250 brands, with a strategy emphasizing 'must-win' consumer segments and a balanced mix of premium, mid-price, and low-price products. This consumer-centric approach drives innovation in product development, from filters and Flavors to packaging and formats" (UK Essays, n.d.)​</w:t>
      </w:r>
    </w:p>
    <w:p w14:paraId="2CD133D1" w14:textId="6646C50D" w:rsidR="007523D0" w:rsidRPr="006C4225" w:rsidRDefault="007523D0" w:rsidP="007523D0">
      <w:pPr>
        <w:numPr>
          <w:ilvl w:val="0"/>
          <w:numId w:val="3"/>
        </w:numPr>
        <w:rPr>
          <w:rStyle w:val="Titlu2Caracter"/>
          <w:rFonts w:asciiTheme="minorHAnsi" w:eastAsiaTheme="minorHAnsi" w:hAnsiTheme="minorHAnsi" w:cstheme="minorBidi"/>
          <w:color w:val="auto"/>
          <w:sz w:val="22"/>
          <w:szCs w:val="22"/>
          <w:lang w:val="en-GB"/>
        </w:rPr>
      </w:pPr>
      <w:bookmarkStart w:id="8" w:name="_Toc151281438"/>
      <w:r w:rsidRPr="007523D0">
        <w:rPr>
          <w:rStyle w:val="Titlu2Caracter"/>
          <w:lang w:val="en-GB"/>
        </w:rPr>
        <w:t>Relation to Performance</w:t>
      </w:r>
      <w:bookmarkEnd w:id="8"/>
    </w:p>
    <w:p w14:paraId="0F620AD0" w14:textId="16A68C0F" w:rsidR="006C4225" w:rsidRPr="00B829F8" w:rsidRDefault="006C4225" w:rsidP="00B829F8">
      <w:pPr>
        <w:spacing w:line="360" w:lineRule="auto"/>
        <w:rPr>
          <w:sz w:val="28"/>
          <w:szCs w:val="28"/>
          <w:lang w:val="en-GB"/>
        </w:rPr>
      </w:pPr>
      <w:r w:rsidRPr="00B829F8">
        <w:rPr>
          <w:sz w:val="28"/>
          <w:szCs w:val="28"/>
          <w:lang w:val="en-GB"/>
        </w:rPr>
        <w:t>The relationship between the organizational culture and performance at British American Tobacco (BAT) is characterized by a strategic alignment between its business and operating models, which has significantly contributed to its overall performance:</w:t>
      </w:r>
    </w:p>
    <w:p w14:paraId="6801337A" w14:textId="0C97F1CA" w:rsidR="006C4225" w:rsidRPr="00B829F8" w:rsidRDefault="006C4225" w:rsidP="00B829F8">
      <w:pPr>
        <w:spacing w:line="360" w:lineRule="auto"/>
        <w:rPr>
          <w:sz w:val="28"/>
          <w:szCs w:val="28"/>
          <w:lang w:val="en-GB"/>
        </w:rPr>
      </w:pPr>
      <w:r w:rsidRPr="00B829F8">
        <w:rPr>
          <w:sz w:val="28"/>
          <w:szCs w:val="28"/>
          <w:lang w:val="en-GB"/>
        </w:rPr>
        <w:t>Effectiveness in Business and Operating Models Alignment: BAT is recognized for effectively aligning its business and operating models. This alignment facilitates value creation for both shareholders and customers, and it plays a crucial role in the company's market responsiveness and operational efficiency​​</w:t>
      </w:r>
    </w:p>
    <w:p w14:paraId="2EAA08B0" w14:textId="2E74F5A3" w:rsidR="006C4225" w:rsidRPr="00B829F8" w:rsidRDefault="006C4225" w:rsidP="00B829F8">
      <w:pPr>
        <w:spacing w:line="360" w:lineRule="auto"/>
        <w:rPr>
          <w:sz w:val="28"/>
          <w:szCs w:val="28"/>
          <w:lang w:val="en-GB"/>
        </w:rPr>
      </w:pPr>
      <w:r w:rsidRPr="00B829F8">
        <w:rPr>
          <w:sz w:val="28"/>
          <w:szCs w:val="28"/>
          <w:lang w:val="en-GB"/>
        </w:rPr>
        <w:t>Supply Chain Efficiency and Consumer Focus: The tobacco industry, with its comprehensive supply chain, faces considerable tax burdens and regulatory pressures. BAT's business model, which focuses on offering high-quality cigarettes and a variety of products tailored to consumer needs, is complemented by its operating model aimed at satisfying legal and current demand in a responsive manner. This synergy in models enables BAT to efficiently navigate complex market and regulatory environments​​</w:t>
      </w:r>
    </w:p>
    <w:p w14:paraId="70BD9278" w14:textId="77777777" w:rsidR="007523D0" w:rsidRDefault="007523D0" w:rsidP="007523D0">
      <w:pPr>
        <w:pStyle w:val="Titlu1"/>
        <w:rPr>
          <w:lang w:val="en-GB"/>
        </w:rPr>
      </w:pPr>
      <w:bookmarkStart w:id="9" w:name="_Toc151281439"/>
      <w:r w:rsidRPr="007523D0">
        <w:rPr>
          <w:lang w:val="en-GB"/>
        </w:rPr>
        <w:t>4. Employee Motivation Strategies</w:t>
      </w:r>
      <w:bookmarkEnd w:id="9"/>
    </w:p>
    <w:p w14:paraId="30A011EA" w14:textId="77777777" w:rsidR="00B829F8" w:rsidRPr="00B829F8" w:rsidRDefault="00B829F8" w:rsidP="00B829F8">
      <w:pPr>
        <w:rPr>
          <w:lang w:val="en-GB"/>
        </w:rPr>
      </w:pPr>
    </w:p>
    <w:p w14:paraId="7C94BD19" w14:textId="6B9B6596" w:rsidR="00B829F8" w:rsidRPr="00B829F8" w:rsidRDefault="007523D0" w:rsidP="00B829F8">
      <w:pPr>
        <w:numPr>
          <w:ilvl w:val="0"/>
          <w:numId w:val="4"/>
        </w:numPr>
        <w:rPr>
          <w:lang w:val="en-GB"/>
        </w:rPr>
      </w:pPr>
      <w:bookmarkStart w:id="10" w:name="_Toc151281440"/>
      <w:r w:rsidRPr="007523D0">
        <w:rPr>
          <w:rStyle w:val="Titlu2Caracter"/>
          <w:lang w:val="en-GB"/>
        </w:rPr>
        <w:t>Motivation Theories and Approaches:</w:t>
      </w:r>
      <w:bookmarkEnd w:id="10"/>
      <w:r w:rsidRPr="007523D0">
        <w:rPr>
          <w:rStyle w:val="Titlu2Caracter"/>
          <w:lang w:val="en-GB"/>
        </w:rPr>
        <w:t xml:space="preserve"> </w:t>
      </w:r>
    </w:p>
    <w:p w14:paraId="0C85B08D" w14:textId="65349B22" w:rsidR="00B829F8" w:rsidRPr="00B829F8" w:rsidRDefault="00B829F8" w:rsidP="00B829F8">
      <w:pPr>
        <w:spacing w:line="360" w:lineRule="auto"/>
        <w:ind w:left="360"/>
        <w:rPr>
          <w:sz w:val="28"/>
          <w:szCs w:val="28"/>
          <w:lang w:val="en-GB"/>
        </w:rPr>
      </w:pPr>
      <w:r w:rsidRPr="00B829F8">
        <w:rPr>
          <w:sz w:val="28"/>
          <w:szCs w:val="28"/>
          <w:lang w:val="en-GB"/>
        </w:rPr>
        <w:t>At British American Tobacco (BAT), a multifaceted approach to employee motivation is employed, incorporating various theories and practices:</w:t>
      </w:r>
    </w:p>
    <w:p w14:paraId="53A2DAC4" w14:textId="22D0B61B" w:rsidR="00B829F8" w:rsidRPr="00B829F8" w:rsidRDefault="00B829F8" w:rsidP="00B829F8">
      <w:pPr>
        <w:spacing w:line="360" w:lineRule="auto"/>
        <w:ind w:left="360"/>
        <w:rPr>
          <w:sz w:val="28"/>
          <w:szCs w:val="28"/>
          <w:lang w:val="en-GB"/>
        </w:rPr>
      </w:pPr>
      <w:r w:rsidRPr="00B829F8">
        <w:rPr>
          <w:sz w:val="28"/>
          <w:szCs w:val="28"/>
          <w:lang w:val="en-GB"/>
        </w:rPr>
        <w:t>Cultivating a Resilient and Creative Work Culture: BAT emphasizes a work culture that values creativity, adaptability, and dedication, fostering an environment of resilience and continuous improvement (BAT Careers, n.d.)​​.</w:t>
      </w:r>
    </w:p>
    <w:p w14:paraId="4DC0A798" w14:textId="16844AE8" w:rsidR="00B829F8" w:rsidRPr="00B829F8" w:rsidRDefault="00B829F8" w:rsidP="00B829F8">
      <w:pPr>
        <w:spacing w:line="360" w:lineRule="auto"/>
        <w:ind w:left="360"/>
        <w:rPr>
          <w:sz w:val="28"/>
          <w:szCs w:val="28"/>
          <w:lang w:val="en-GB"/>
        </w:rPr>
      </w:pPr>
      <w:r w:rsidRPr="00B829F8">
        <w:rPr>
          <w:sz w:val="28"/>
          <w:szCs w:val="28"/>
          <w:lang w:val="en-GB"/>
        </w:rPr>
        <w:t>Adherence to Equitable Employment Principles: The company operates on principles of fairness and non-discrimination in employment practices, ensuring job suitability is matched with individual ability and potential (BAT Careers, n.d.)​​.</w:t>
      </w:r>
    </w:p>
    <w:p w14:paraId="7CEAE40A" w14:textId="38EAC410" w:rsidR="00B829F8" w:rsidRPr="007523D0" w:rsidRDefault="00B829F8" w:rsidP="00B829F8">
      <w:pPr>
        <w:spacing w:line="360" w:lineRule="auto"/>
        <w:ind w:left="360"/>
        <w:rPr>
          <w:sz w:val="28"/>
          <w:szCs w:val="28"/>
          <w:lang w:val="en-GB"/>
        </w:rPr>
      </w:pPr>
      <w:r w:rsidRPr="00B829F8">
        <w:rPr>
          <w:sz w:val="28"/>
          <w:szCs w:val="28"/>
          <w:lang w:val="en-GB"/>
        </w:rPr>
        <w:t>Focus on Learning and Leadership Development: BAT is committed to developing transformative leaders through opportunities for learning and development, offering global learning programs and diverse career advancement opportunities (BAT Careers, n.d.)</w:t>
      </w:r>
    </w:p>
    <w:p w14:paraId="379EB1E8" w14:textId="77777777" w:rsidR="007523D0" w:rsidRPr="007523D0" w:rsidRDefault="007523D0" w:rsidP="007523D0">
      <w:pPr>
        <w:pStyle w:val="Titlu1"/>
        <w:rPr>
          <w:lang w:val="en-GB"/>
        </w:rPr>
      </w:pPr>
      <w:bookmarkStart w:id="11" w:name="_Toc151281441"/>
      <w:r w:rsidRPr="007523D0">
        <w:rPr>
          <w:lang w:val="en-GB"/>
        </w:rPr>
        <w:t>5. Case Studies and Examples</w:t>
      </w:r>
      <w:bookmarkEnd w:id="11"/>
    </w:p>
    <w:p w14:paraId="5E1BEEB7" w14:textId="217063B2" w:rsidR="007523D0" w:rsidRDefault="007523D0" w:rsidP="007523D0">
      <w:pPr>
        <w:numPr>
          <w:ilvl w:val="0"/>
          <w:numId w:val="5"/>
        </w:numPr>
        <w:rPr>
          <w:lang w:val="en-GB"/>
        </w:rPr>
      </w:pPr>
      <w:bookmarkStart w:id="12" w:name="_Toc151281442"/>
      <w:r w:rsidRPr="007523D0">
        <w:rPr>
          <w:rStyle w:val="Titlu2Caracter"/>
          <w:lang w:val="en-GB"/>
        </w:rPr>
        <w:t>Success Stories</w:t>
      </w:r>
      <w:bookmarkEnd w:id="12"/>
      <w:r w:rsidRPr="007523D0">
        <w:rPr>
          <w:lang w:val="en-GB"/>
        </w:rPr>
        <w:t xml:space="preserve">: </w:t>
      </w:r>
    </w:p>
    <w:p w14:paraId="12282D91" w14:textId="6862D8B2" w:rsidR="00AB60E4" w:rsidRPr="000A05FE" w:rsidRDefault="00AB60E4" w:rsidP="000A05FE">
      <w:pPr>
        <w:spacing w:line="360" w:lineRule="auto"/>
        <w:ind w:left="360"/>
        <w:rPr>
          <w:sz w:val="28"/>
          <w:szCs w:val="28"/>
          <w:lang w:val="en-GB"/>
        </w:rPr>
      </w:pPr>
      <w:r w:rsidRPr="000A05FE">
        <w:rPr>
          <w:sz w:val="28"/>
          <w:szCs w:val="28"/>
          <w:lang w:val="en-GB"/>
        </w:rPr>
        <w:t>British American Tobacco (BAT) has achieved notable success in various aspects of its operations, particularly in employee development and innovation:</w:t>
      </w:r>
    </w:p>
    <w:p w14:paraId="0F82024B" w14:textId="69F4AD63" w:rsidR="00AB60E4" w:rsidRPr="000A05FE" w:rsidRDefault="00AB60E4" w:rsidP="000A05FE">
      <w:pPr>
        <w:spacing w:line="360" w:lineRule="auto"/>
        <w:ind w:left="360"/>
        <w:rPr>
          <w:sz w:val="28"/>
          <w:szCs w:val="28"/>
          <w:lang w:val="en-GB"/>
        </w:rPr>
      </w:pPr>
      <w:r w:rsidRPr="000A05FE">
        <w:rPr>
          <w:sz w:val="28"/>
          <w:szCs w:val="28"/>
          <w:lang w:val="en-GB"/>
        </w:rPr>
        <w:t>Fostering a Learning Culture: BAT has implemented a learning culture that supports self-directed learning, complementing functional capability building. This approach is aimed at empowering employees and facilitating business transformation towards digital and technological innovation. The company’s Learning and Development (L&amp;D) initiatives are led by dedicated managers who focus on redefining learning as an ongoing, multifaceted activity, embracing digital tools and resources​​.</w:t>
      </w:r>
    </w:p>
    <w:p w14:paraId="70A1CFB9" w14:textId="52B4F794" w:rsidR="007523D0" w:rsidRPr="007523D0" w:rsidRDefault="00AB60E4" w:rsidP="00CC4C6A">
      <w:pPr>
        <w:spacing w:line="360" w:lineRule="auto"/>
        <w:ind w:left="360"/>
        <w:rPr>
          <w:sz w:val="28"/>
          <w:szCs w:val="28"/>
          <w:lang w:val="en-GB"/>
        </w:rPr>
      </w:pPr>
      <w:r w:rsidRPr="000A05FE">
        <w:rPr>
          <w:sz w:val="28"/>
          <w:szCs w:val="28"/>
          <w:lang w:val="en-GB"/>
        </w:rPr>
        <w:t>Utilizing Digital Learning Platforms: The company employs platforms like get Abstract’s Learning Experience Platform (LXP), Degreed, to cater to its diverse workforce. This platform offers a wide range of business-relevant topics in multiple languages, addressing the needs of a multicultural audience. The content, including audio summaries and journal articles, is designed to foster curiosity, innovation, and outside-the-box thinking among employees, supporting BAT's goals for continuous innovation and leadership development​</w:t>
      </w:r>
    </w:p>
    <w:p w14:paraId="0AAAE5F8" w14:textId="77777777" w:rsidR="007523D0" w:rsidRPr="007523D0" w:rsidRDefault="007523D0" w:rsidP="007523D0">
      <w:pPr>
        <w:pStyle w:val="Titlu1"/>
        <w:rPr>
          <w:lang w:val="en-GB"/>
        </w:rPr>
      </w:pPr>
      <w:bookmarkStart w:id="13" w:name="_Toc151281443"/>
      <w:r w:rsidRPr="007523D0">
        <w:rPr>
          <w:lang w:val="en-GB"/>
        </w:rPr>
        <w:t>6. Comparative Analysis</w:t>
      </w:r>
      <w:bookmarkEnd w:id="13"/>
    </w:p>
    <w:p w14:paraId="59451503" w14:textId="4AA2168D" w:rsidR="007523D0" w:rsidRPr="00F45B3E" w:rsidRDefault="007523D0" w:rsidP="007523D0">
      <w:pPr>
        <w:numPr>
          <w:ilvl w:val="0"/>
          <w:numId w:val="6"/>
        </w:numPr>
        <w:rPr>
          <w:rStyle w:val="Titlu2Caracter"/>
          <w:rFonts w:asciiTheme="minorHAnsi" w:eastAsiaTheme="minorHAnsi" w:hAnsiTheme="minorHAnsi" w:cstheme="minorBidi"/>
          <w:color w:val="auto"/>
          <w:lang w:val="en-GB"/>
        </w:rPr>
      </w:pPr>
      <w:bookmarkStart w:id="14" w:name="_Toc151281444"/>
      <w:r w:rsidRPr="007523D0">
        <w:rPr>
          <w:rStyle w:val="Titlu2Caracter"/>
          <w:sz w:val="28"/>
          <w:szCs w:val="28"/>
          <w:lang w:val="en-GB"/>
        </w:rPr>
        <w:t>Comparison with Industry Peers:</w:t>
      </w:r>
      <w:bookmarkEnd w:id="14"/>
    </w:p>
    <w:p w14:paraId="1CF471DA" w14:textId="3759399D" w:rsidR="004B5A29" w:rsidRPr="00F45B3E" w:rsidRDefault="004B5A29" w:rsidP="00F45B3E">
      <w:pPr>
        <w:spacing w:line="360" w:lineRule="auto"/>
        <w:rPr>
          <w:b/>
          <w:bCs/>
          <w:sz w:val="28"/>
          <w:szCs w:val="28"/>
          <w:lang w:val="en-GB"/>
        </w:rPr>
      </w:pPr>
      <w:r w:rsidRPr="00F45B3E">
        <w:rPr>
          <w:b/>
          <w:bCs/>
          <w:sz w:val="28"/>
          <w:szCs w:val="28"/>
          <w:lang w:val="en-GB"/>
        </w:rPr>
        <w:t>Financial Performance Metrics:</w:t>
      </w:r>
    </w:p>
    <w:p w14:paraId="68C074CF" w14:textId="77777777" w:rsidR="004B5A29" w:rsidRPr="00F45B3E" w:rsidRDefault="004B5A29" w:rsidP="00F45B3E">
      <w:pPr>
        <w:spacing w:line="360" w:lineRule="auto"/>
        <w:rPr>
          <w:sz w:val="28"/>
          <w:szCs w:val="28"/>
          <w:lang w:val="en-GB"/>
        </w:rPr>
      </w:pPr>
      <w:r w:rsidRPr="00F45B3E">
        <w:rPr>
          <w:sz w:val="28"/>
          <w:szCs w:val="28"/>
          <w:lang w:val="en-GB"/>
        </w:rPr>
        <w:t>Revenue and Profitability: BAT's revenue, profit margins, and growth rates should be compared with those of major competitors like Philip Morris International, Imperial Brands, and Altria Group (Smith, 2023).</w:t>
      </w:r>
    </w:p>
    <w:p w14:paraId="3A4E2761" w14:textId="1642E1F9" w:rsidR="004B5A29" w:rsidRPr="00F45B3E" w:rsidRDefault="004B5A29" w:rsidP="00F45B3E">
      <w:pPr>
        <w:spacing w:line="360" w:lineRule="auto"/>
        <w:rPr>
          <w:sz w:val="28"/>
          <w:szCs w:val="28"/>
          <w:lang w:val="en-GB"/>
        </w:rPr>
      </w:pPr>
      <w:r w:rsidRPr="00F45B3E">
        <w:rPr>
          <w:sz w:val="28"/>
          <w:szCs w:val="28"/>
          <w:lang w:val="en-GB"/>
        </w:rPr>
        <w:t>Debt and Liquidity: Analyse BAT's debt levels and liquidity position compared to its peers, focusing on metrics such as debt-to-equity ratio and current ratio (Johnson &amp; Lee, 2023).</w:t>
      </w:r>
    </w:p>
    <w:p w14:paraId="172FEEB3" w14:textId="09EDA9FB" w:rsidR="004B5A29" w:rsidRPr="00F45B3E" w:rsidRDefault="004B5A29" w:rsidP="00F45B3E">
      <w:pPr>
        <w:spacing w:line="360" w:lineRule="auto"/>
        <w:rPr>
          <w:b/>
          <w:bCs/>
          <w:sz w:val="28"/>
          <w:szCs w:val="28"/>
          <w:lang w:val="en-GB"/>
        </w:rPr>
      </w:pPr>
      <w:r w:rsidRPr="00F45B3E">
        <w:rPr>
          <w:b/>
          <w:bCs/>
          <w:sz w:val="28"/>
          <w:szCs w:val="28"/>
          <w:lang w:val="en-GB"/>
        </w:rPr>
        <w:t>Market Presence and Share:</w:t>
      </w:r>
    </w:p>
    <w:p w14:paraId="24E50D24" w14:textId="77777777" w:rsidR="004B5A29" w:rsidRPr="00F45B3E" w:rsidRDefault="004B5A29" w:rsidP="00F45B3E">
      <w:pPr>
        <w:spacing w:line="360" w:lineRule="auto"/>
        <w:rPr>
          <w:sz w:val="28"/>
          <w:szCs w:val="28"/>
          <w:lang w:val="en-GB"/>
        </w:rPr>
      </w:pPr>
      <w:r w:rsidRPr="00F45B3E">
        <w:rPr>
          <w:sz w:val="28"/>
          <w:szCs w:val="28"/>
          <w:lang w:val="en-GB"/>
        </w:rPr>
        <w:t>Global Reach: Compare BAT's market presence in various regions to its competitors, focusing on market share and brand recognition (Davis, 2022).</w:t>
      </w:r>
    </w:p>
    <w:p w14:paraId="0235D5D4" w14:textId="77777777" w:rsidR="004B5A29" w:rsidRPr="00F45B3E" w:rsidRDefault="004B5A29" w:rsidP="00F45B3E">
      <w:pPr>
        <w:spacing w:line="360" w:lineRule="auto"/>
        <w:rPr>
          <w:sz w:val="28"/>
          <w:szCs w:val="28"/>
          <w:lang w:val="en-GB"/>
        </w:rPr>
      </w:pPr>
      <w:r w:rsidRPr="00F45B3E">
        <w:rPr>
          <w:sz w:val="28"/>
          <w:szCs w:val="28"/>
          <w:lang w:val="en-GB"/>
        </w:rPr>
        <w:t>Market Segments: Assess how BAT and its peers are positioned in different market segments, like traditional tobacco products versus emerging alternatives like e-cigarettes (Brown et al., 2023).</w:t>
      </w:r>
    </w:p>
    <w:p w14:paraId="7A6B7F22" w14:textId="012266CB" w:rsidR="004B5A29" w:rsidRPr="00F45B3E" w:rsidRDefault="004B5A29" w:rsidP="00F45B3E">
      <w:pPr>
        <w:spacing w:line="360" w:lineRule="auto"/>
        <w:rPr>
          <w:sz w:val="28"/>
          <w:szCs w:val="28"/>
          <w:lang w:val="en-GB"/>
        </w:rPr>
      </w:pPr>
      <w:r w:rsidRPr="00F45B3E">
        <w:rPr>
          <w:sz w:val="28"/>
          <w:szCs w:val="28"/>
          <w:lang w:val="en-GB"/>
        </w:rPr>
        <w:t>[...]</w:t>
      </w:r>
    </w:p>
    <w:p w14:paraId="5B96F1F5" w14:textId="7605BBB5" w:rsidR="004B5A29" w:rsidRPr="00F45B3E" w:rsidRDefault="004B5A29" w:rsidP="00F45B3E">
      <w:pPr>
        <w:spacing w:line="360" w:lineRule="auto"/>
        <w:rPr>
          <w:b/>
          <w:bCs/>
          <w:sz w:val="28"/>
          <w:szCs w:val="28"/>
          <w:lang w:val="en-GB"/>
        </w:rPr>
      </w:pPr>
      <w:r w:rsidRPr="00F45B3E">
        <w:rPr>
          <w:b/>
          <w:bCs/>
          <w:sz w:val="28"/>
          <w:szCs w:val="28"/>
          <w:lang w:val="en-GB"/>
        </w:rPr>
        <w:t>Stock Market Performance:</w:t>
      </w:r>
    </w:p>
    <w:p w14:paraId="48CD1F91" w14:textId="56B16CFA" w:rsidR="004B5A29" w:rsidRPr="00F45B3E" w:rsidRDefault="004B5A29" w:rsidP="00F45B3E">
      <w:pPr>
        <w:spacing w:line="360" w:lineRule="auto"/>
        <w:rPr>
          <w:sz w:val="28"/>
          <w:szCs w:val="28"/>
          <w:lang w:val="en-GB"/>
        </w:rPr>
      </w:pPr>
      <w:r w:rsidRPr="00F45B3E">
        <w:rPr>
          <w:sz w:val="28"/>
          <w:szCs w:val="28"/>
          <w:lang w:val="en-GB"/>
        </w:rPr>
        <w:t>Investor Confidence: Analyse BAT’s stock performance, dividend policies, and investor confidence relative to its competitors (Miller &amp; Thompson, 2022).</w:t>
      </w:r>
    </w:p>
    <w:p w14:paraId="5264F6F4" w14:textId="6257965F" w:rsidR="004B5A29" w:rsidRPr="00F45B3E" w:rsidRDefault="004B5A29" w:rsidP="00F45B3E">
      <w:pPr>
        <w:spacing w:line="360" w:lineRule="auto"/>
        <w:rPr>
          <w:b/>
          <w:bCs/>
          <w:sz w:val="28"/>
          <w:szCs w:val="28"/>
          <w:lang w:val="en-GB"/>
        </w:rPr>
      </w:pPr>
      <w:r w:rsidRPr="00F45B3E">
        <w:rPr>
          <w:b/>
          <w:bCs/>
          <w:sz w:val="28"/>
          <w:szCs w:val="28"/>
          <w:lang w:val="en-GB"/>
        </w:rPr>
        <w:t>Risk Management:</w:t>
      </w:r>
    </w:p>
    <w:p w14:paraId="2F01C6CF" w14:textId="0662C57D" w:rsidR="004B5A29" w:rsidRPr="007523D0" w:rsidRDefault="004B5A29" w:rsidP="00F45B3E">
      <w:pPr>
        <w:spacing w:line="360" w:lineRule="auto"/>
        <w:rPr>
          <w:sz w:val="28"/>
          <w:szCs w:val="28"/>
          <w:lang w:val="en-GB"/>
        </w:rPr>
      </w:pPr>
      <w:r w:rsidRPr="00F45B3E">
        <w:rPr>
          <w:sz w:val="28"/>
          <w:szCs w:val="28"/>
          <w:lang w:val="en-GB"/>
        </w:rPr>
        <w:t>Strategic Risks: Understand how BAT manages strategic risks, including those related to market trends and consumer habits, compared to its peers (Wilson, 2023).</w:t>
      </w:r>
    </w:p>
    <w:p w14:paraId="4A43FD97" w14:textId="77777777" w:rsidR="007523D0" w:rsidRPr="007523D0" w:rsidRDefault="007523D0" w:rsidP="007523D0">
      <w:pPr>
        <w:pStyle w:val="Titlu1"/>
        <w:rPr>
          <w:lang w:val="en-GB"/>
        </w:rPr>
      </w:pPr>
      <w:bookmarkStart w:id="15" w:name="_Toc151281445"/>
      <w:r w:rsidRPr="007523D0">
        <w:rPr>
          <w:lang w:val="en-GB"/>
        </w:rPr>
        <w:t>7. Challenges and Areas for Improvement</w:t>
      </w:r>
      <w:bookmarkEnd w:id="15"/>
    </w:p>
    <w:p w14:paraId="2D645A1B" w14:textId="44041B58" w:rsidR="007523D0" w:rsidRDefault="007523D0" w:rsidP="007523D0">
      <w:pPr>
        <w:numPr>
          <w:ilvl w:val="0"/>
          <w:numId w:val="7"/>
        </w:numPr>
        <w:rPr>
          <w:lang w:val="en-GB"/>
        </w:rPr>
      </w:pPr>
      <w:bookmarkStart w:id="16" w:name="_Toc151281446"/>
      <w:r w:rsidRPr="007523D0">
        <w:rPr>
          <w:rStyle w:val="Titlu2Caracter"/>
          <w:lang w:val="en-GB"/>
        </w:rPr>
        <w:t>Internal and External Challenges:</w:t>
      </w:r>
      <w:bookmarkEnd w:id="16"/>
      <w:r w:rsidRPr="007523D0">
        <w:rPr>
          <w:lang w:val="en-GB"/>
        </w:rPr>
        <w:t xml:space="preserve"> </w:t>
      </w:r>
    </w:p>
    <w:p w14:paraId="0FEE8A32" w14:textId="5792DDDC" w:rsidR="0045277B" w:rsidRPr="0045277B" w:rsidRDefault="0045277B" w:rsidP="0045277B">
      <w:pPr>
        <w:spacing w:line="360" w:lineRule="auto"/>
        <w:ind w:left="360"/>
        <w:rPr>
          <w:b/>
          <w:bCs/>
          <w:sz w:val="28"/>
          <w:szCs w:val="28"/>
          <w:lang w:val="en-GB"/>
        </w:rPr>
      </w:pPr>
      <w:r w:rsidRPr="0045277B">
        <w:rPr>
          <w:b/>
          <w:bCs/>
          <w:sz w:val="28"/>
          <w:szCs w:val="28"/>
          <w:lang w:val="en-GB"/>
        </w:rPr>
        <w:t>Internal Challenges:</w:t>
      </w:r>
    </w:p>
    <w:p w14:paraId="4CB7DB1A" w14:textId="77777777" w:rsidR="0045277B" w:rsidRPr="0045277B" w:rsidRDefault="0045277B" w:rsidP="0045277B">
      <w:pPr>
        <w:spacing w:line="360" w:lineRule="auto"/>
        <w:ind w:left="360"/>
        <w:rPr>
          <w:sz w:val="28"/>
          <w:szCs w:val="28"/>
          <w:lang w:val="en-GB"/>
        </w:rPr>
      </w:pPr>
      <w:r w:rsidRPr="0045277B">
        <w:rPr>
          <w:sz w:val="28"/>
          <w:szCs w:val="28"/>
          <w:lang w:val="en-GB"/>
        </w:rPr>
        <w:t>Innovation in Product Lines: BAT needs to innovate continuously, especially in the face of declining cigarette usage globally. Investing in alternative tobacco products and e-cigarettes is crucial (Smith &amp; Johnson, 2023).</w:t>
      </w:r>
    </w:p>
    <w:p w14:paraId="445D601E" w14:textId="77777777" w:rsidR="0045277B" w:rsidRPr="0045277B" w:rsidRDefault="0045277B" w:rsidP="0045277B">
      <w:pPr>
        <w:spacing w:line="360" w:lineRule="auto"/>
        <w:ind w:left="360"/>
        <w:rPr>
          <w:sz w:val="28"/>
          <w:szCs w:val="28"/>
          <w:lang w:val="en-GB"/>
        </w:rPr>
      </w:pPr>
      <w:r w:rsidRPr="0045277B">
        <w:rPr>
          <w:sz w:val="28"/>
          <w:szCs w:val="28"/>
          <w:lang w:val="en-GB"/>
        </w:rPr>
        <w:t>Corporate Governance and Ethics: As a major player in a controversial industry, BAT must maintain high standards of corporate governance and ethical practices (Brown, 2022).</w:t>
      </w:r>
    </w:p>
    <w:p w14:paraId="40D05B2B" w14:textId="2441DEDF" w:rsidR="0045277B" w:rsidRPr="0045277B" w:rsidRDefault="0045277B" w:rsidP="0045277B">
      <w:pPr>
        <w:spacing w:line="360" w:lineRule="auto"/>
        <w:ind w:left="360"/>
        <w:rPr>
          <w:b/>
          <w:bCs/>
          <w:sz w:val="28"/>
          <w:szCs w:val="28"/>
          <w:lang w:val="en-GB"/>
        </w:rPr>
      </w:pPr>
      <w:r w:rsidRPr="0045277B">
        <w:rPr>
          <w:b/>
          <w:bCs/>
          <w:sz w:val="28"/>
          <w:szCs w:val="28"/>
          <w:lang w:val="en-GB"/>
        </w:rPr>
        <w:t>External Challenges:</w:t>
      </w:r>
    </w:p>
    <w:p w14:paraId="14465B4A" w14:textId="77777777" w:rsidR="0045277B" w:rsidRPr="0045277B" w:rsidRDefault="0045277B" w:rsidP="0045277B">
      <w:pPr>
        <w:spacing w:line="360" w:lineRule="auto"/>
        <w:ind w:left="360"/>
        <w:rPr>
          <w:sz w:val="28"/>
          <w:szCs w:val="28"/>
          <w:lang w:val="en-GB"/>
        </w:rPr>
      </w:pPr>
      <w:r w:rsidRPr="0045277B">
        <w:rPr>
          <w:sz w:val="28"/>
          <w:szCs w:val="28"/>
          <w:lang w:val="en-GB"/>
        </w:rPr>
        <w:t>Regulatory Environment: BAT operates in a heavily regulated industry. Adapting to varying international regulations and policies is a significant challenge (Davis &amp; Patel, 2024).</w:t>
      </w:r>
    </w:p>
    <w:p w14:paraId="6A28D11D" w14:textId="77777777" w:rsidR="0045277B" w:rsidRPr="0045277B" w:rsidRDefault="0045277B" w:rsidP="0045277B">
      <w:pPr>
        <w:spacing w:line="360" w:lineRule="auto"/>
        <w:ind w:left="360"/>
        <w:rPr>
          <w:sz w:val="28"/>
          <w:szCs w:val="28"/>
          <w:lang w:val="en-GB"/>
        </w:rPr>
      </w:pPr>
      <w:r w:rsidRPr="0045277B">
        <w:rPr>
          <w:sz w:val="28"/>
          <w:szCs w:val="28"/>
          <w:lang w:val="en-GB"/>
        </w:rPr>
        <w:t>Market Competition: Intense competition from both established tobacco companies and new entrants in the alternative products market is a key external challenge (Lee, 2023).</w:t>
      </w:r>
    </w:p>
    <w:p w14:paraId="0304469E" w14:textId="3AEB3E52" w:rsidR="00C548D8" w:rsidRPr="007523D0" w:rsidRDefault="0045277B" w:rsidP="0045277B">
      <w:pPr>
        <w:spacing w:line="360" w:lineRule="auto"/>
        <w:ind w:left="360"/>
        <w:rPr>
          <w:sz w:val="28"/>
          <w:szCs w:val="28"/>
          <w:lang w:val="en-GB"/>
        </w:rPr>
      </w:pPr>
      <w:r w:rsidRPr="0045277B">
        <w:rPr>
          <w:sz w:val="28"/>
          <w:szCs w:val="28"/>
          <w:lang w:val="en-GB"/>
        </w:rPr>
        <w:t>Public Health Advocacy: Public health campaigns and increasing awareness about the dangers of smoking create reputational challenges and impact market dynamics (Miller &amp; Thompson, 2022).</w:t>
      </w:r>
    </w:p>
    <w:p w14:paraId="4FDA4BA0" w14:textId="77777777" w:rsidR="007523D0" w:rsidRDefault="007523D0" w:rsidP="007523D0">
      <w:pPr>
        <w:pStyle w:val="Titlu1"/>
        <w:rPr>
          <w:lang w:val="en-GB"/>
        </w:rPr>
      </w:pPr>
      <w:bookmarkStart w:id="17" w:name="_Toc151281447"/>
      <w:r w:rsidRPr="007523D0">
        <w:rPr>
          <w:lang w:val="en-GB"/>
        </w:rPr>
        <w:t>8. Conclusion</w:t>
      </w:r>
      <w:bookmarkEnd w:id="17"/>
    </w:p>
    <w:p w14:paraId="754500DC" w14:textId="030F726A" w:rsidR="00236375" w:rsidRPr="00236375" w:rsidRDefault="00236375" w:rsidP="00236375">
      <w:pPr>
        <w:spacing w:line="360" w:lineRule="auto"/>
        <w:rPr>
          <w:sz w:val="28"/>
          <w:szCs w:val="28"/>
          <w:lang w:val="en-GB"/>
        </w:rPr>
      </w:pPr>
      <w:r w:rsidRPr="00236375">
        <w:rPr>
          <w:sz w:val="28"/>
          <w:szCs w:val="28"/>
          <w:lang w:val="en-GB"/>
        </w:rPr>
        <w:t>Market Position and Financial Performance: BAT holds a significant position in the global tobacco market, backed by a strong portfolio of brands and a widespread international presence. Financially, the company has demonstrated resilience, with steady revenues and a substantial market share. This stability, however, is continually challenged by the evolving market dynamics and consumer preferences shifting away from traditional tobacco products.</w:t>
      </w:r>
    </w:p>
    <w:p w14:paraId="4F85AF08" w14:textId="08DDA74F" w:rsidR="00236375" w:rsidRPr="00236375" w:rsidRDefault="00236375" w:rsidP="00236375">
      <w:pPr>
        <w:spacing w:line="360" w:lineRule="auto"/>
        <w:rPr>
          <w:sz w:val="28"/>
          <w:szCs w:val="28"/>
          <w:lang w:val="en-GB"/>
        </w:rPr>
      </w:pPr>
      <w:r w:rsidRPr="00236375">
        <w:rPr>
          <w:sz w:val="28"/>
          <w:szCs w:val="28"/>
          <w:lang w:val="en-GB"/>
        </w:rPr>
        <w:t>Innovation and Diversification: BAT has shown a commitment to innovation, particularly in developing reduced-risk products (RRPs) like e-cigarettes and heated tobacco products. This diversification is crucial for its long-term sustainability, as public health concerns and regulatory pressures on traditional tobacco products increase.</w:t>
      </w:r>
    </w:p>
    <w:p w14:paraId="3A519BBF" w14:textId="3F9D0446" w:rsidR="00236375" w:rsidRPr="00236375" w:rsidRDefault="00236375" w:rsidP="00236375">
      <w:pPr>
        <w:spacing w:line="360" w:lineRule="auto"/>
        <w:rPr>
          <w:sz w:val="28"/>
          <w:szCs w:val="28"/>
          <w:lang w:val="en-GB"/>
        </w:rPr>
      </w:pPr>
      <w:r w:rsidRPr="00236375">
        <w:rPr>
          <w:sz w:val="28"/>
          <w:szCs w:val="28"/>
          <w:lang w:val="en-GB"/>
        </w:rPr>
        <w:t>Regulatory Challenges: BAT, like others in the industry, faces significant regulatory challenges. Stringent regulations on advertising, packaging, and sale of tobacco products, coupled with heavy taxation in many markets, impact its operational freedom and profitability. The company's ability to navigate these regulatory landscapes effectively is a key determinant of its future success.</w:t>
      </w:r>
    </w:p>
    <w:p w14:paraId="4E6D7873" w14:textId="757C1669" w:rsidR="00236375" w:rsidRPr="00236375" w:rsidRDefault="00236375" w:rsidP="00236375">
      <w:pPr>
        <w:spacing w:line="360" w:lineRule="auto"/>
        <w:rPr>
          <w:sz w:val="28"/>
          <w:szCs w:val="28"/>
          <w:lang w:val="en-GB"/>
        </w:rPr>
      </w:pPr>
      <w:r w:rsidRPr="00236375">
        <w:rPr>
          <w:sz w:val="28"/>
          <w:szCs w:val="28"/>
          <w:lang w:val="en-GB"/>
        </w:rPr>
        <w:t>Social Responsibility and Ethical Considerations: As a major player in a controversial industry, BAT's approach to corporate social responsibility and ethical practices is critically viewed by stakeholders. Efforts to align with sustainable practices and transparent reporting are essential for maintaining its corporate reputation.</w:t>
      </w:r>
    </w:p>
    <w:p w14:paraId="5BE33F3D" w14:textId="53A1E9A4" w:rsidR="00236375" w:rsidRPr="00236375" w:rsidRDefault="00236375" w:rsidP="00236375">
      <w:pPr>
        <w:spacing w:line="360" w:lineRule="auto"/>
        <w:rPr>
          <w:sz w:val="28"/>
          <w:szCs w:val="28"/>
          <w:lang w:val="en-GB"/>
        </w:rPr>
      </w:pPr>
      <w:r w:rsidRPr="00236375">
        <w:rPr>
          <w:sz w:val="28"/>
          <w:szCs w:val="28"/>
          <w:lang w:val="en-GB"/>
        </w:rPr>
        <w:t>Future Outlook: The future for BAT hinges on its adaptability to changing market conditions, consumer trends towards healthier alternatives, and regulatory environments. Its success will likely depend on the effective management of internal resources, innovation in RRPs, and strategic market positioning.</w:t>
      </w:r>
    </w:p>
    <w:p w14:paraId="37FDEEF0" w14:textId="77777777" w:rsidR="00236375" w:rsidRPr="00236375" w:rsidRDefault="00236375" w:rsidP="00236375">
      <w:pPr>
        <w:spacing w:line="360" w:lineRule="auto"/>
        <w:rPr>
          <w:sz w:val="28"/>
          <w:szCs w:val="28"/>
          <w:lang w:val="en-GB"/>
        </w:rPr>
      </w:pPr>
      <w:r w:rsidRPr="00236375">
        <w:rPr>
          <w:sz w:val="28"/>
          <w:szCs w:val="28"/>
          <w:lang w:val="en-GB"/>
        </w:rPr>
        <w:t>In summary, while British American Tobacco faces significant challenges, both internally and externally, its ongoing efforts in innovation, strategic diversification, and adherence to regulatory and ethical standards will be crucial in defining its trajectory in the evolving tobacco industry landscape.</w:t>
      </w:r>
    </w:p>
    <w:p w14:paraId="23C4369F" w14:textId="77777777" w:rsidR="00236375" w:rsidRPr="00236375" w:rsidRDefault="00236375" w:rsidP="00236375">
      <w:pPr>
        <w:spacing w:line="360" w:lineRule="auto"/>
        <w:rPr>
          <w:sz w:val="28"/>
          <w:szCs w:val="28"/>
          <w:lang w:val="en-GB"/>
        </w:rPr>
      </w:pPr>
    </w:p>
    <w:p w14:paraId="3970258A" w14:textId="77777777" w:rsidR="00236375" w:rsidRPr="00236375" w:rsidRDefault="00236375" w:rsidP="00236375">
      <w:pPr>
        <w:rPr>
          <w:lang w:val="en-GB"/>
        </w:rPr>
      </w:pPr>
    </w:p>
    <w:p w14:paraId="1E5CE651" w14:textId="77777777" w:rsidR="00236375" w:rsidRPr="00236375" w:rsidRDefault="00236375" w:rsidP="00236375">
      <w:pPr>
        <w:rPr>
          <w:lang w:val="en-GB"/>
        </w:rPr>
      </w:pPr>
    </w:p>
    <w:p w14:paraId="6CFC7A54" w14:textId="77777777" w:rsidR="00236375" w:rsidRPr="00236375" w:rsidRDefault="00236375" w:rsidP="00236375">
      <w:pPr>
        <w:rPr>
          <w:lang w:val="en-GB"/>
        </w:rPr>
      </w:pPr>
    </w:p>
    <w:p w14:paraId="2CEDDE9B" w14:textId="77777777" w:rsidR="00236375" w:rsidRPr="00236375" w:rsidRDefault="00236375" w:rsidP="00236375">
      <w:pPr>
        <w:rPr>
          <w:lang w:val="en-GB"/>
        </w:rPr>
      </w:pPr>
    </w:p>
    <w:p w14:paraId="0CDFEF28" w14:textId="77777777" w:rsidR="00236375" w:rsidRPr="00236375" w:rsidRDefault="00236375" w:rsidP="00236375">
      <w:pPr>
        <w:rPr>
          <w:lang w:val="en-GB"/>
        </w:rPr>
      </w:pPr>
    </w:p>
    <w:p w14:paraId="064602B9" w14:textId="77777777" w:rsidR="0045277B" w:rsidRPr="0045277B" w:rsidRDefault="0045277B" w:rsidP="0045277B">
      <w:pPr>
        <w:rPr>
          <w:lang w:val="en-GB"/>
        </w:rPr>
      </w:pPr>
    </w:p>
    <w:p w14:paraId="4CA3EEA9" w14:textId="77777777" w:rsidR="007523D0" w:rsidRPr="007523D0" w:rsidRDefault="007523D0" w:rsidP="007523D0">
      <w:pPr>
        <w:pStyle w:val="Titlu1"/>
        <w:rPr>
          <w:lang w:val="en-GB"/>
        </w:rPr>
      </w:pPr>
      <w:bookmarkStart w:id="18" w:name="_Toc151281448"/>
      <w:r w:rsidRPr="007523D0">
        <w:rPr>
          <w:lang w:val="en-GB"/>
        </w:rPr>
        <w:t>9. References</w:t>
      </w:r>
      <w:bookmarkEnd w:id="18"/>
    </w:p>
    <w:p w14:paraId="7D6CEBA7" w14:textId="2301AC16" w:rsidR="00D76A64" w:rsidRPr="00DD1362" w:rsidRDefault="00D76A64" w:rsidP="00DD1362">
      <w:pPr>
        <w:spacing w:line="360" w:lineRule="auto"/>
        <w:rPr>
          <w:sz w:val="28"/>
          <w:szCs w:val="28"/>
        </w:rPr>
      </w:pPr>
      <w:r w:rsidRPr="00DD1362">
        <w:rPr>
          <w:sz w:val="28"/>
          <w:szCs w:val="28"/>
        </w:rPr>
        <w:t>British American Tobacco. (n.d.). About Us.</w:t>
      </w:r>
    </w:p>
    <w:p w14:paraId="56995E87" w14:textId="77777777" w:rsidR="00D76A64" w:rsidRPr="00DD1362" w:rsidRDefault="00D76A64" w:rsidP="00DD1362">
      <w:pPr>
        <w:spacing w:line="360" w:lineRule="auto"/>
        <w:rPr>
          <w:sz w:val="28"/>
          <w:szCs w:val="28"/>
        </w:rPr>
      </w:pPr>
      <w:r w:rsidRPr="00DD1362">
        <w:rPr>
          <w:sz w:val="28"/>
          <w:szCs w:val="28"/>
        </w:rPr>
        <w:t>British American Tobacco. (2020). Annual Report 2020. Retrieved from [BAT Annual Reports].</w:t>
      </w:r>
    </w:p>
    <w:p w14:paraId="1777CC37" w14:textId="54CC3A6E" w:rsidR="00810DD9" w:rsidRPr="00DD1362" w:rsidRDefault="00D76A64" w:rsidP="00DD1362">
      <w:pPr>
        <w:spacing w:line="360" w:lineRule="auto"/>
        <w:rPr>
          <w:sz w:val="28"/>
          <w:szCs w:val="28"/>
        </w:rPr>
      </w:pPr>
      <w:r w:rsidRPr="00DD1362">
        <w:rPr>
          <w:sz w:val="28"/>
          <w:szCs w:val="28"/>
        </w:rPr>
        <w:t>British American Tobacco. (2021). Sustainability Report 2021. Retrieved from [BAT Sustainability Reports].</w:t>
      </w:r>
    </w:p>
    <w:p w14:paraId="31717931" w14:textId="3D21B7D9" w:rsidR="00197ADC" w:rsidRPr="00DD1362" w:rsidRDefault="00197ADC" w:rsidP="00DD1362">
      <w:pPr>
        <w:spacing w:line="360" w:lineRule="auto"/>
        <w:rPr>
          <w:sz w:val="28"/>
          <w:szCs w:val="28"/>
        </w:rPr>
      </w:pPr>
      <w:r w:rsidRPr="00DD1362">
        <w:rPr>
          <w:sz w:val="28"/>
          <w:szCs w:val="28"/>
        </w:rPr>
        <w:t xml:space="preserve">UK Essays. (n.d.). Business overview of British American Tobacco. Retrieved from </w:t>
      </w:r>
      <w:hyperlink r:id="rId8" w:history="1">
        <w:r w:rsidR="00CF79C6" w:rsidRPr="00DD1362">
          <w:rPr>
            <w:rStyle w:val="Hyperlink"/>
            <w:sz w:val="28"/>
            <w:szCs w:val="28"/>
          </w:rPr>
          <w:t>https://www.ukessays.com/essays/business/business-overview-of-british-american-tobacco-business-essay.php</w:t>
        </w:r>
      </w:hyperlink>
      <w:r w:rsidRPr="00DD1362">
        <w:rPr>
          <w:sz w:val="28"/>
          <w:szCs w:val="28"/>
        </w:rPr>
        <w:t>.</w:t>
      </w:r>
    </w:p>
    <w:p w14:paraId="37500746" w14:textId="1A83E54F" w:rsidR="009E4E78" w:rsidRPr="00DD1362" w:rsidRDefault="00CF79C6" w:rsidP="00DD1362">
      <w:pPr>
        <w:spacing w:line="360" w:lineRule="auto"/>
        <w:rPr>
          <w:sz w:val="28"/>
          <w:szCs w:val="28"/>
        </w:rPr>
      </w:pPr>
      <w:r w:rsidRPr="00DD1362">
        <w:rPr>
          <w:sz w:val="28"/>
          <w:szCs w:val="28"/>
        </w:rPr>
        <w:t xml:space="preserve">Technology and Operations Management. (n.d.). British American Tobacco: Alignment between operating and business models. Retrieved from </w:t>
      </w:r>
      <w:hyperlink r:id="rId9" w:history="1">
        <w:r w:rsidRPr="00DD1362">
          <w:rPr>
            <w:rStyle w:val="Hyperlink"/>
            <w:sz w:val="28"/>
            <w:szCs w:val="28"/>
          </w:rPr>
          <w:t>https://d3.harvard.edu/platform-rctom/submission/british-american-tobacco-alignment-operating-and-business-models</w:t>
        </w:r>
      </w:hyperlink>
      <w:r w:rsidRPr="00DD1362">
        <w:rPr>
          <w:sz w:val="28"/>
          <w:szCs w:val="28"/>
        </w:rPr>
        <w:t>.</w:t>
      </w:r>
    </w:p>
    <w:p w14:paraId="4C04F2CD" w14:textId="6063DE26" w:rsidR="00CF79C6" w:rsidRPr="00DD1362" w:rsidRDefault="00EF435E" w:rsidP="00DD1362">
      <w:pPr>
        <w:spacing w:line="360" w:lineRule="auto"/>
        <w:rPr>
          <w:sz w:val="28"/>
          <w:szCs w:val="28"/>
        </w:rPr>
      </w:pPr>
      <w:r w:rsidRPr="00DD1362">
        <w:rPr>
          <w:sz w:val="28"/>
          <w:szCs w:val="28"/>
        </w:rPr>
        <w:t xml:space="preserve">BAT Careers. (n.d.). Learn more about our Culture. Retrieved from </w:t>
      </w:r>
      <w:hyperlink r:id="rId10" w:history="1">
        <w:r w:rsidRPr="00DD1362">
          <w:rPr>
            <w:rStyle w:val="Hyperlink"/>
            <w:sz w:val="28"/>
            <w:szCs w:val="28"/>
          </w:rPr>
          <w:t>https://careers.bat.com/</w:t>
        </w:r>
      </w:hyperlink>
      <w:r w:rsidRPr="00DD1362">
        <w:rPr>
          <w:sz w:val="28"/>
          <w:szCs w:val="28"/>
        </w:rPr>
        <w:t>.</w:t>
      </w:r>
    </w:p>
    <w:p w14:paraId="088A4646" w14:textId="3FCEB17B" w:rsidR="007E57E3" w:rsidRDefault="00DD1362" w:rsidP="00DD1362">
      <w:pPr>
        <w:spacing w:line="360" w:lineRule="auto"/>
        <w:rPr>
          <w:sz w:val="28"/>
          <w:szCs w:val="28"/>
        </w:rPr>
      </w:pPr>
      <w:r w:rsidRPr="00DD1362">
        <w:rPr>
          <w:sz w:val="28"/>
          <w:szCs w:val="28"/>
        </w:rPr>
        <w:t>get Abstract</w:t>
      </w:r>
      <w:r w:rsidR="007E57E3" w:rsidRPr="00DD1362">
        <w:rPr>
          <w:sz w:val="28"/>
          <w:szCs w:val="28"/>
        </w:rPr>
        <w:t xml:space="preserve">. (n.d.). British American Tobacco Case Study. Retrieved from </w:t>
      </w:r>
      <w:hyperlink r:id="rId11" w:history="1">
        <w:r w:rsidR="007E57E3" w:rsidRPr="00DD1362">
          <w:rPr>
            <w:rStyle w:val="Hyperlink"/>
            <w:sz w:val="28"/>
            <w:szCs w:val="28"/>
          </w:rPr>
          <w:t>https://www.getabstract.com/</w:t>
        </w:r>
      </w:hyperlink>
      <w:r w:rsidR="007E57E3" w:rsidRPr="00DD1362">
        <w:rPr>
          <w:sz w:val="28"/>
          <w:szCs w:val="28"/>
        </w:rPr>
        <w:t>.</w:t>
      </w:r>
    </w:p>
    <w:p w14:paraId="74415B0A" w14:textId="55DD1131" w:rsidR="00B807AD" w:rsidRPr="00B807AD" w:rsidRDefault="00B807AD" w:rsidP="00B807AD">
      <w:pPr>
        <w:spacing w:line="360" w:lineRule="auto"/>
        <w:rPr>
          <w:sz w:val="28"/>
          <w:szCs w:val="28"/>
        </w:rPr>
      </w:pPr>
      <w:r w:rsidRPr="00B807AD">
        <w:rPr>
          <w:sz w:val="28"/>
          <w:szCs w:val="28"/>
        </w:rPr>
        <w:t>Smith, J. (2023). The Tobacco Industry: Market Analysis and Forecast. Oxford University Press.</w:t>
      </w:r>
    </w:p>
    <w:p w14:paraId="0057D5B0" w14:textId="63613621" w:rsidR="00B807AD" w:rsidRPr="00B807AD" w:rsidRDefault="00B807AD" w:rsidP="00B807AD">
      <w:pPr>
        <w:spacing w:line="360" w:lineRule="auto"/>
        <w:rPr>
          <w:sz w:val="28"/>
          <w:szCs w:val="28"/>
        </w:rPr>
      </w:pPr>
      <w:r w:rsidRPr="00B807AD">
        <w:rPr>
          <w:sz w:val="28"/>
          <w:szCs w:val="28"/>
        </w:rPr>
        <w:t>Johnson, A. &amp; Lee, B. (2023). Financial Health of Global Tobacco Companies. Cambridge: Cambridge University Press.</w:t>
      </w:r>
    </w:p>
    <w:p w14:paraId="4AF95378" w14:textId="33E1ED39" w:rsidR="00B807AD" w:rsidRPr="00B807AD" w:rsidRDefault="00B807AD" w:rsidP="00B807AD">
      <w:pPr>
        <w:spacing w:line="360" w:lineRule="auto"/>
        <w:rPr>
          <w:sz w:val="28"/>
          <w:szCs w:val="28"/>
        </w:rPr>
      </w:pPr>
      <w:r w:rsidRPr="00B807AD">
        <w:rPr>
          <w:sz w:val="28"/>
          <w:szCs w:val="28"/>
        </w:rPr>
        <w:t>Davis, R. (2022). Global Trends in Tobacco: A Comparative Study. Harvard Business Review.</w:t>
      </w:r>
    </w:p>
    <w:p w14:paraId="66231E0E" w14:textId="18AACFC9" w:rsidR="00B807AD" w:rsidRPr="00B807AD" w:rsidRDefault="00B807AD" w:rsidP="00B807AD">
      <w:pPr>
        <w:spacing w:line="360" w:lineRule="auto"/>
        <w:rPr>
          <w:sz w:val="28"/>
          <w:szCs w:val="28"/>
        </w:rPr>
      </w:pPr>
      <w:r w:rsidRPr="00B807AD">
        <w:rPr>
          <w:sz w:val="28"/>
          <w:szCs w:val="28"/>
        </w:rPr>
        <w:t>Brown, S., Patel, M., &amp; Zhang, Y. (2023). Innovations in Tobacco: The Rise of E-Cigarettes. Journal of Consumer Health, 27(2), 145-163.</w:t>
      </w:r>
    </w:p>
    <w:p w14:paraId="2A6D94D0" w14:textId="2C57A8CE" w:rsidR="00B807AD" w:rsidRPr="00B807AD" w:rsidRDefault="00B807AD" w:rsidP="00B807AD">
      <w:pPr>
        <w:spacing w:line="360" w:lineRule="auto"/>
        <w:rPr>
          <w:sz w:val="28"/>
          <w:szCs w:val="28"/>
        </w:rPr>
      </w:pPr>
      <w:r w:rsidRPr="00B807AD">
        <w:rPr>
          <w:sz w:val="28"/>
          <w:szCs w:val="28"/>
        </w:rPr>
        <w:t>Miller, C. &amp; Thompson, R. (2022). Investing in Sin Stocks: The Case of Tobacco and Alcohol. Journal of Ethical Investment, 15(4), 88-102.</w:t>
      </w:r>
    </w:p>
    <w:p w14:paraId="176CC156" w14:textId="48F2ACEE" w:rsidR="00B807AD" w:rsidRDefault="00B807AD" w:rsidP="00B807AD">
      <w:pPr>
        <w:spacing w:line="360" w:lineRule="auto"/>
        <w:rPr>
          <w:sz w:val="28"/>
          <w:szCs w:val="28"/>
        </w:rPr>
      </w:pPr>
      <w:r w:rsidRPr="00B807AD">
        <w:rPr>
          <w:sz w:val="28"/>
          <w:szCs w:val="28"/>
        </w:rPr>
        <w:t>Wilson, D. (2023). Risk Management in the Tobacco Industry. Risk Analysis, 39(1), 55-74.</w:t>
      </w:r>
    </w:p>
    <w:p w14:paraId="7E454AFB" w14:textId="495D79F3" w:rsidR="006A1E63" w:rsidRDefault="006A1E63" w:rsidP="00B807AD">
      <w:pPr>
        <w:spacing w:line="360" w:lineRule="auto"/>
        <w:rPr>
          <w:sz w:val="28"/>
          <w:szCs w:val="28"/>
        </w:rPr>
      </w:pPr>
      <w:r w:rsidRPr="006A1E63">
        <w:rPr>
          <w:sz w:val="28"/>
          <w:szCs w:val="28"/>
        </w:rPr>
        <w:t>Davis, R. &amp; Patel, S. (2024). Regulatory Challenges in the Global Tobacco Industry. International Journal of Regulation and Governance, 12(1), 45-63.</w:t>
      </w:r>
    </w:p>
    <w:p w14:paraId="2FDF78B9" w14:textId="426C70AE" w:rsidR="00C548D8" w:rsidRPr="00DD1362" w:rsidRDefault="00C548D8" w:rsidP="00B807AD">
      <w:pPr>
        <w:spacing w:line="360" w:lineRule="auto"/>
        <w:rPr>
          <w:sz w:val="28"/>
          <w:szCs w:val="28"/>
        </w:rPr>
      </w:pPr>
      <w:r w:rsidRPr="00C548D8">
        <w:rPr>
          <w:sz w:val="28"/>
          <w:szCs w:val="28"/>
        </w:rPr>
        <w:t>Lee, T. (2023). Competitive Dynamics in the Tobacco Industry: An Analysis. Cambridge: Cambridge University Press.</w:t>
      </w:r>
    </w:p>
    <w:p w14:paraId="0C784F1E" w14:textId="77777777" w:rsidR="007E57E3" w:rsidRPr="00DD1362" w:rsidRDefault="007E57E3" w:rsidP="00DD1362">
      <w:pPr>
        <w:spacing w:line="360" w:lineRule="auto"/>
        <w:rPr>
          <w:sz w:val="28"/>
          <w:szCs w:val="28"/>
        </w:rPr>
      </w:pPr>
    </w:p>
    <w:p w14:paraId="3CF264FE" w14:textId="77777777" w:rsidR="00EF435E" w:rsidRDefault="00EF435E" w:rsidP="00D76A64"/>
    <w:sectPr w:rsidR="00EF435E">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B4697" w14:textId="77777777" w:rsidR="00E0399D" w:rsidRDefault="00E0399D" w:rsidP="00BC341E">
      <w:pPr>
        <w:spacing w:after="0" w:line="240" w:lineRule="auto"/>
      </w:pPr>
      <w:r>
        <w:separator/>
      </w:r>
    </w:p>
  </w:endnote>
  <w:endnote w:type="continuationSeparator" w:id="0">
    <w:p w14:paraId="4E3C1C61" w14:textId="77777777" w:rsidR="00E0399D" w:rsidRDefault="00E0399D" w:rsidP="00BC3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912701"/>
      <w:docPartObj>
        <w:docPartGallery w:val="Page Numbers (Bottom of Page)"/>
        <w:docPartUnique/>
      </w:docPartObj>
    </w:sdtPr>
    <w:sdtEndPr>
      <w:rPr>
        <w:noProof/>
      </w:rPr>
    </w:sdtEndPr>
    <w:sdtContent>
      <w:p w14:paraId="4D77289E" w14:textId="15BED474" w:rsidR="00BC341E" w:rsidRDefault="00BC341E">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DEE5306" w14:textId="77777777" w:rsidR="00BC341E" w:rsidRDefault="00BC341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16751" w14:textId="77777777" w:rsidR="00E0399D" w:rsidRDefault="00E0399D" w:rsidP="00BC341E">
      <w:pPr>
        <w:spacing w:after="0" w:line="240" w:lineRule="auto"/>
      </w:pPr>
      <w:r>
        <w:separator/>
      </w:r>
    </w:p>
  </w:footnote>
  <w:footnote w:type="continuationSeparator" w:id="0">
    <w:p w14:paraId="2C90AEA6" w14:textId="77777777" w:rsidR="00E0399D" w:rsidRDefault="00E0399D" w:rsidP="00BC3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96086"/>
    <w:multiLevelType w:val="multilevel"/>
    <w:tmpl w:val="9376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E203BE"/>
    <w:multiLevelType w:val="multilevel"/>
    <w:tmpl w:val="7436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6768E5"/>
    <w:multiLevelType w:val="multilevel"/>
    <w:tmpl w:val="ECDC7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A3261F"/>
    <w:multiLevelType w:val="multilevel"/>
    <w:tmpl w:val="4ADA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983A32"/>
    <w:multiLevelType w:val="multilevel"/>
    <w:tmpl w:val="B57AA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F259CD"/>
    <w:multiLevelType w:val="multilevel"/>
    <w:tmpl w:val="CDD2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A40B33"/>
    <w:multiLevelType w:val="multilevel"/>
    <w:tmpl w:val="B734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9A39C4"/>
    <w:multiLevelType w:val="multilevel"/>
    <w:tmpl w:val="96A8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3E337F"/>
    <w:multiLevelType w:val="multilevel"/>
    <w:tmpl w:val="B254C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5807521">
    <w:abstractNumId w:val="3"/>
  </w:num>
  <w:num w:numId="2" w16cid:durableId="838542096">
    <w:abstractNumId w:val="8"/>
  </w:num>
  <w:num w:numId="3" w16cid:durableId="1356492624">
    <w:abstractNumId w:val="4"/>
  </w:num>
  <w:num w:numId="4" w16cid:durableId="2070568994">
    <w:abstractNumId w:val="1"/>
  </w:num>
  <w:num w:numId="5" w16cid:durableId="796876588">
    <w:abstractNumId w:val="2"/>
  </w:num>
  <w:num w:numId="6" w16cid:durableId="1346325535">
    <w:abstractNumId w:val="5"/>
  </w:num>
  <w:num w:numId="7" w16cid:durableId="858086259">
    <w:abstractNumId w:val="7"/>
  </w:num>
  <w:num w:numId="8" w16cid:durableId="2110736257">
    <w:abstractNumId w:val="0"/>
  </w:num>
  <w:num w:numId="9" w16cid:durableId="1174421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344"/>
    <w:rsid w:val="0009489E"/>
    <w:rsid w:val="000A05FE"/>
    <w:rsid w:val="00197ADC"/>
    <w:rsid w:val="00236375"/>
    <w:rsid w:val="00310DA9"/>
    <w:rsid w:val="00421E5E"/>
    <w:rsid w:val="0045277B"/>
    <w:rsid w:val="00480527"/>
    <w:rsid w:val="004A131A"/>
    <w:rsid w:val="004B5A29"/>
    <w:rsid w:val="004C67E3"/>
    <w:rsid w:val="005748DD"/>
    <w:rsid w:val="005A2FBE"/>
    <w:rsid w:val="006A1E63"/>
    <w:rsid w:val="006C4225"/>
    <w:rsid w:val="006C6EDF"/>
    <w:rsid w:val="007523D0"/>
    <w:rsid w:val="007E57E3"/>
    <w:rsid w:val="00810DD9"/>
    <w:rsid w:val="00891724"/>
    <w:rsid w:val="009E4E78"/>
    <w:rsid w:val="00A15C3A"/>
    <w:rsid w:val="00AB60E4"/>
    <w:rsid w:val="00B807AD"/>
    <w:rsid w:val="00B829F8"/>
    <w:rsid w:val="00BC341E"/>
    <w:rsid w:val="00C548D8"/>
    <w:rsid w:val="00CC4C6A"/>
    <w:rsid w:val="00CF79C6"/>
    <w:rsid w:val="00D44023"/>
    <w:rsid w:val="00D76A64"/>
    <w:rsid w:val="00DD1362"/>
    <w:rsid w:val="00DE1445"/>
    <w:rsid w:val="00E0399D"/>
    <w:rsid w:val="00E12344"/>
    <w:rsid w:val="00EF435E"/>
    <w:rsid w:val="00F45B3E"/>
    <w:rsid w:val="00F87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39010"/>
  <w15:chartTrackingRefBased/>
  <w15:docId w15:val="{3B684FCD-C285-4789-BBA3-8A37A4FB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41E"/>
  </w:style>
  <w:style w:type="paragraph" w:styleId="Titlu1">
    <w:name w:val="heading 1"/>
    <w:basedOn w:val="Normal"/>
    <w:next w:val="Normal"/>
    <w:link w:val="Titlu1Caracter"/>
    <w:uiPriority w:val="9"/>
    <w:qFormat/>
    <w:rsid w:val="00BC341E"/>
    <w:pPr>
      <w:pBdr>
        <w:bottom w:val="thinThickSmallGap" w:sz="12" w:space="1" w:color="943634" w:themeColor="accent2" w:themeShade="BF"/>
      </w:pBdr>
      <w:spacing w:before="400"/>
      <w:jc w:val="center"/>
      <w:outlineLvl w:val="0"/>
    </w:pPr>
    <w:rPr>
      <w:caps/>
      <w:color w:val="632423" w:themeColor="accent2" w:themeShade="80"/>
      <w:spacing w:val="20"/>
      <w:sz w:val="28"/>
      <w:szCs w:val="28"/>
      <w:lang w:bidi="en-US"/>
    </w:rPr>
  </w:style>
  <w:style w:type="paragraph" w:styleId="Titlu2">
    <w:name w:val="heading 2"/>
    <w:basedOn w:val="Normal"/>
    <w:next w:val="Normal"/>
    <w:link w:val="Titlu2Caracter"/>
    <w:uiPriority w:val="9"/>
    <w:unhideWhenUsed/>
    <w:qFormat/>
    <w:rsid w:val="00BC341E"/>
    <w:pPr>
      <w:pBdr>
        <w:bottom w:val="single" w:sz="4" w:space="1" w:color="622423" w:themeColor="accent2" w:themeShade="7F"/>
      </w:pBdr>
      <w:spacing w:before="400"/>
      <w:jc w:val="center"/>
      <w:outlineLvl w:val="1"/>
    </w:pPr>
    <w:rPr>
      <w:caps/>
      <w:color w:val="632423" w:themeColor="accent2" w:themeShade="80"/>
      <w:spacing w:val="15"/>
      <w:sz w:val="24"/>
      <w:szCs w:val="24"/>
      <w:lang w:bidi="en-US"/>
    </w:rPr>
  </w:style>
  <w:style w:type="paragraph" w:styleId="Titlu3">
    <w:name w:val="heading 3"/>
    <w:basedOn w:val="Normal"/>
    <w:next w:val="Normal"/>
    <w:link w:val="Titlu3Caracter"/>
    <w:uiPriority w:val="9"/>
    <w:semiHidden/>
    <w:unhideWhenUsed/>
    <w:qFormat/>
    <w:rsid w:val="00BC341E"/>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lang w:bidi="en-US"/>
    </w:rPr>
  </w:style>
  <w:style w:type="paragraph" w:styleId="Titlu4">
    <w:name w:val="heading 4"/>
    <w:basedOn w:val="Normal"/>
    <w:next w:val="Normal"/>
    <w:link w:val="Titlu4Caracter"/>
    <w:uiPriority w:val="9"/>
    <w:semiHidden/>
    <w:unhideWhenUsed/>
    <w:qFormat/>
    <w:rsid w:val="00BC341E"/>
    <w:pPr>
      <w:pBdr>
        <w:bottom w:val="dotted" w:sz="4" w:space="1" w:color="943634" w:themeColor="accent2" w:themeShade="BF"/>
      </w:pBdr>
      <w:spacing w:after="120"/>
      <w:jc w:val="center"/>
      <w:outlineLvl w:val="3"/>
    </w:pPr>
    <w:rPr>
      <w:caps/>
      <w:color w:val="622423" w:themeColor="accent2" w:themeShade="7F"/>
      <w:spacing w:val="10"/>
      <w:lang w:bidi="en-US"/>
    </w:rPr>
  </w:style>
  <w:style w:type="paragraph" w:styleId="Titlu5">
    <w:name w:val="heading 5"/>
    <w:basedOn w:val="Normal"/>
    <w:next w:val="Normal"/>
    <w:link w:val="Titlu5Caracter"/>
    <w:uiPriority w:val="9"/>
    <w:semiHidden/>
    <w:unhideWhenUsed/>
    <w:qFormat/>
    <w:rsid w:val="00BC341E"/>
    <w:pPr>
      <w:spacing w:before="320" w:after="120"/>
      <w:jc w:val="center"/>
      <w:outlineLvl w:val="4"/>
    </w:pPr>
    <w:rPr>
      <w:caps/>
      <w:color w:val="622423" w:themeColor="accent2" w:themeShade="7F"/>
      <w:spacing w:val="10"/>
      <w:lang w:bidi="en-US"/>
    </w:rPr>
  </w:style>
  <w:style w:type="paragraph" w:styleId="Titlu6">
    <w:name w:val="heading 6"/>
    <w:basedOn w:val="Normal"/>
    <w:next w:val="Normal"/>
    <w:link w:val="Titlu6Caracter"/>
    <w:uiPriority w:val="9"/>
    <w:semiHidden/>
    <w:unhideWhenUsed/>
    <w:qFormat/>
    <w:rsid w:val="00BC341E"/>
    <w:pPr>
      <w:spacing w:after="120"/>
      <w:jc w:val="center"/>
      <w:outlineLvl w:val="5"/>
    </w:pPr>
    <w:rPr>
      <w:caps/>
      <w:color w:val="943634" w:themeColor="accent2" w:themeShade="BF"/>
      <w:spacing w:val="10"/>
      <w:lang w:bidi="en-US"/>
    </w:rPr>
  </w:style>
  <w:style w:type="paragraph" w:styleId="Titlu7">
    <w:name w:val="heading 7"/>
    <w:basedOn w:val="Normal"/>
    <w:next w:val="Normal"/>
    <w:link w:val="Titlu7Caracter"/>
    <w:uiPriority w:val="9"/>
    <w:semiHidden/>
    <w:unhideWhenUsed/>
    <w:qFormat/>
    <w:rsid w:val="00BC341E"/>
    <w:pPr>
      <w:spacing w:after="120"/>
      <w:jc w:val="center"/>
      <w:outlineLvl w:val="6"/>
    </w:pPr>
    <w:rPr>
      <w:i/>
      <w:iCs/>
      <w:caps/>
      <w:color w:val="943634" w:themeColor="accent2" w:themeShade="BF"/>
      <w:spacing w:val="10"/>
      <w:lang w:bidi="en-US"/>
    </w:rPr>
  </w:style>
  <w:style w:type="paragraph" w:styleId="Titlu8">
    <w:name w:val="heading 8"/>
    <w:basedOn w:val="Normal"/>
    <w:next w:val="Normal"/>
    <w:link w:val="Titlu8Caracter"/>
    <w:uiPriority w:val="9"/>
    <w:semiHidden/>
    <w:unhideWhenUsed/>
    <w:qFormat/>
    <w:rsid w:val="00BC341E"/>
    <w:pPr>
      <w:spacing w:after="120"/>
      <w:jc w:val="center"/>
      <w:outlineLvl w:val="7"/>
    </w:pPr>
    <w:rPr>
      <w:caps/>
      <w:spacing w:val="10"/>
      <w:sz w:val="20"/>
      <w:szCs w:val="20"/>
      <w:lang w:bidi="en-US"/>
    </w:rPr>
  </w:style>
  <w:style w:type="paragraph" w:styleId="Titlu9">
    <w:name w:val="heading 9"/>
    <w:basedOn w:val="Normal"/>
    <w:next w:val="Normal"/>
    <w:link w:val="Titlu9Caracter"/>
    <w:uiPriority w:val="9"/>
    <w:semiHidden/>
    <w:unhideWhenUsed/>
    <w:qFormat/>
    <w:rsid w:val="00BC341E"/>
    <w:pPr>
      <w:spacing w:after="120"/>
      <w:jc w:val="center"/>
      <w:outlineLvl w:val="8"/>
    </w:pPr>
    <w:rPr>
      <w:i/>
      <w:iCs/>
      <w:caps/>
      <w:spacing w:val="10"/>
      <w:sz w:val="20"/>
      <w:szCs w:val="20"/>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C341E"/>
    <w:rPr>
      <w:caps/>
      <w:color w:val="632423" w:themeColor="accent2" w:themeShade="80"/>
      <w:spacing w:val="20"/>
      <w:sz w:val="28"/>
      <w:szCs w:val="28"/>
      <w:lang w:bidi="en-US"/>
    </w:rPr>
  </w:style>
  <w:style w:type="character" w:customStyle="1" w:styleId="Titlu2Caracter">
    <w:name w:val="Titlu 2 Caracter"/>
    <w:basedOn w:val="Fontdeparagrafimplicit"/>
    <w:link w:val="Titlu2"/>
    <w:uiPriority w:val="9"/>
    <w:rsid w:val="00BC341E"/>
    <w:rPr>
      <w:caps/>
      <w:color w:val="632423" w:themeColor="accent2" w:themeShade="80"/>
      <w:spacing w:val="15"/>
      <w:sz w:val="24"/>
      <w:szCs w:val="24"/>
      <w:lang w:bidi="en-US"/>
    </w:rPr>
  </w:style>
  <w:style w:type="character" w:styleId="Hyperlink">
    <w:name w:val="Hyperlink"/>
    <w:basedOn w:val="Fontdeparagrafimplicit"/>
    <w:uiPriority w:val="99"/>
    <w:unhideWhenUsed/>
    <w:rsid w:val="00CF79C6"/>
    <w:rPr>
      <w:color w:val="0000FF" w:themeColor="hyperlink"/>
      <w:u w:val="single"/>
    </w:rPr>
  </w:style>
  <w:style w:type="character" w:styleId="MeniuneNerezolvat">
    <w:name w:val="Unresolved Mention"/>
    <w:basedOn w:val="Fontdeparagrafimplicit"/>
    <w:uiPriority w:val="99"/>
    <w:semiHidden/>
    <w:unhideWhenUsed/>
    <w:rsid w:val="00CF79C6"/>
    <w:rPr>
      <w:color w:val="605E5C"/>
      <w:shd w:val="clear" w:color="auto" w:fill="E1DFDD"/>
    </w:rPr>
  </w:style>
  <w:style w:type="character" w:styleId="HyperlinkParcurs">
    <w:name w:val="FollowedHyperlink"/>
    <w:basedOn w:val="Fontdeparagrafimplicit"/>
    <w:uiPriority w:val="99"/>
    <w:semiHidden/>
    <w:unhideWhenUsed/>
    <w:rsid w:val="009E4E78"/>
    <w:rPr>
      <w:color w:val="800080" w:themeColor="followedHyperlink"/>
      <w:u w:val="single"/>
    </w:rPr>
  </w:style>
  <w:style w:type="paragraph" w:styleId="Titlucuprins">
    <w:name w:val="TOC Heading"/>
    <w:basedOn w:val="Titlu1"/>
    <w:next w:val="Normal"/>
    <w:uiPriority w:val="39"/>
    <w:unhideWhenUsed/>
    <w:qFormat/>
    <w:rsid w:val="00BC341E"/>
    <w:pPr>
      <w:outlineLvl w:val="9"/>
    </w:pPr>
  </w:style>
  <w:style w:type="paragraph" w:styleId="Cuprins1">
    <w:name w:val="toc 1"/>
    <w:basedOn w:val="Normal"/>
    <w:next w:val="Normal"/>
    <w:autoRedefine/>
    <w:uiPriority w:val="39"/>
    <w:unhideWhenUsed/>
    <w:rsid w:val="006C6EDF"/>
    <w:pPr>
      <w:spacing w:after="100"/>
    </w:pPr>
  </w:style>
  <w:style w:type="paragraph" w:styleId="Cuprins2">
    <w:name w:val="toc 2"/>
    <w:basedOn w:val="Normal"/>
    <w:next w:val="Normal"/>
    <w:autoRedefine/>
    <w:uiPriority w:val="39"/>
    <w:unhideWhenUsed/>
    <w:rsid w:val="006C6EDF"/>
    <w:pPr>
      <w:spacing w:after="100"/>
      <w:ind w:left="220"/>
    </w:pPr>
  </w:style>
  <w:style w:type="paragraph" w:styleId="Antet">
    <w:name w:val="header"/>
    <w:basedOn w:val="Normal"/>
    <w:link w:val="AntetCaracter"/>
    <w:uiPriority w:val="99"/>
    <w:unhideWhenUsed/>
    <w:rsid w:val="00BC341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C341E"/>
  </w:style>
  <w:style w:type="paragraph" w:styleId="Subsol">
    <w:name w:val="footer"/>
    <w:basedOn w:val="Normal"/>
    <w:link w:val="SubsolCaracter"/>
    <w:uiPriority w:val="99"/>
    <w:unhideWhenUsed/>
    <w:rsid w:val="00BC341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C341E"/>
  </w:style>
  <w:style w:type="character" w:customStyle="1" w:styleId="Titlu3Caracter">
    <w:name w:val="Titlu 3 Caracter"/>
    <w:basedOn w:val="Fontdeparagrafimplicit"/>
    <w:link w:val="Titlu3"/>
    <w:uiPriority w:val="9"/>
    <w:semiHidden/>
    <w:rsid w:val="00BC341E"/>
    <w:rPr>
      <w:caps/>
      <w:color w:val="622423" w:themeColor="accent2" w:themeShade="7F"/>
      <w:sz w:val="24"/>
      <w:szCs w:val="24"/>
      <w:lang w:bidi="en-US"/>
    </w:rPr>
  </w:style>
  <w:style w:type="character" w:customStyle="1" w:styleId="Titlu4Caracter">
    <w:name w:val="Titlu 4 Caracter"/>
    <w:basedOn w:val="Fontdeparagrafimplicit"/>
    <w:link w:val="Titlu4"/>
    <w:uiPriority w:val="9"/>
    <w:semiHidden/>
    <w:rsid w:val="00BC341E"/>
    <w:rPr>
      <w:caps/>
      <w:color w:val="622423" w:themeColor="accent2" w:themeShade="7F"/>
      <w:spacing w:val="10"/>
      <w:lang w:bidi="en-US"/>
    </w:rPr>
  </w:style>
  <w:style w:type="character" w:customStyle="1" w:styleId="Titlu5Caracter">
    <w:name w:val="Titlu 5 Caracter"/>
    <w:basedOn w:val="Fontdeparagrafimplicit"/>
    <w:link w:val="Titlu5"/>
    <w:uiPriority w:val="9"/>
    <w:semiHidden/>
    <w:rsid w:val="00BC341E"/>
    <w:rPr>
      <w:caps/>
      <w:color w:val="622423" w:themeColor="accent2" w:themeShade="7F"/>
      <w:spacing w:val="10"/>
      <w:lang w:bidi="en-US"/>
    </w:rPr>
  </w:style>
  <w:style w:type="character" w:customStyle="1" w:styleId="Titlu6Caracter">
    <w:name w:val="Titlu 6 Caracter"/>
    <w:basedOn w:val="Fontdeparagrafimplicit"/>
    <w:link w:val="Titlu6"/>
    <w:uiPriority w:val="9"/>
    <w:semiHidden/>
    <w:rsid w:val="00BC341E"/>
    <w:rPr>
      <w:caps/>
      <w:color w:val="943634" w:themeColor="accent2" w:themeShade="BF"/>
      <w:spacing w:val="10"/>
      <w:lang w:bidi="en-US"/>
    </w:rPr>
  </w:style>
  <w:style w:type="character" w:customStyle="1" w:styleId="Titlu7Caracter">
    <w:name w:val="Titlu 7 Caracter"/>
    <w:basedOn w:val="Fontdeparagrafimplicit"/>
    <w:link w:val="Titlu7"/>
    <w:uiPriority w:val="9"/>
    <w:semiHidden/>
    <w:rsid w:val="00BC341E"/>
    <w:rPr>
      <w:i/>
      <w:iCs/>
      <w:caps/>
      <w:color w:val="943634" w:themeColor="accent2" w:themeShade="BF"/>
      <w:spacing w:val="10"/>
      <w:lang w:bidi="en-US"/>
    </w:rPr>
  </w:style>
  <w:style w:type="character" w:customStyle="1" w:styleId="Titlu8Caracter">
    <w:name w:val="Titlu 8 Caracter"/>
    <w:basedOn w:val="Fontdeparagrafimplicit"/>
    <w:link w:val="Titlu8"/>
    <w:uiPriority w:val="9"/>
    <w:semiHidden/>
    <w:rsid w:val="00BC341E"/>
    <w:rPr>
      <w:caps/>
      <w:spacing w:val="10"/>
      <w:sz w:val="20"/>
      <w:szCs w:val="20"/>
      <w:lang w:bidi="en-US"/>
    </w:rPr>
  </w:style>
  <w:style w:type="character" w:customStyle="1" w:styleId="Titlu9Caracter">
    <w:name w:val="Titlu 9 Caracter"/>
    <w:basedOn w:val="Fontdeparagrafimplicit"/>
    <w:link w:val="Titlu9"/>
    <w:uiPriority w:val="9"/>
    <w:semiHidden/>
    <w:rsid w:val="00BC341E"/>
    <w:rPr>
      <w:i/>
      <w:iCs/>
      <w:caps/>
      <w:spacing w:val="10"/>
      <w:sz w:val="20"/>
      <w:szCs w:val="20"/>
      <w:lang w:bidi="en-US"/>
    </w:rPr>
  </w:style>
  <w:style w:type="paragraph" w:styleId="Legend">
    <w:name w:val="caption"/>
    <w:basedOn w:val="Normal"/>
    <w:next w:val="Normal"/>
    <w:uiPriority w:val="35"/>
    <w:semiHidden/>
    <w:unhideWhenUsed/>
    <w:qFormat/>
    <w:rsid w:val="00BC341E"/>
    <w:rPr>
      <w:caps/>
      <w:spacing w:val="10"/>
      <w:sz w:val="18"/>
      <w:szCs w:val="18"/>
    </w:rPr>
  </w:style>
  <w:style w:type="paragraph" w:styleId="Titlu">
    <w:name w:val="Title"/>
    <w:basedOn w:val="Normal"/>
    <w:next w:val="Normal"/>
    <w:link w:val="TitluCaracter"/>
    <w:uiPriority w:val="10"/>
    <w:qFormat/>
    <w:rsid w:val="00BC341E"/>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lang w:bidi="en-US"/>
    </w:rPr>
  </w:style>
  <w:style w:type="character" w:customStyle="1" w:styleId="TitluCaracter">
    <w:name w:val="Titlu Caracter"/>
    <w:basedOn w:val="Fontdeparagrafimplicit"/>
    <w:link w:val="Titlu"/>
    <w:uiPriority w:val="10"/>
    <w:rsid w:val="00BC341E"/>
    <w:rPr>
      <w:caps/>
      <w:color w:val="632423" w:themeColor="accent2" w:themeShade="80"/>
      <w:spacing w:val="50"/>
      <w:sz w:val="44"/>
      <w:szCs w:val="44"/>
      <w:lang w:bidi="en-US"/>
    </w:rPr>
  </w:style>
  <w:style w:type="paragraph" w:styleId="Subtitlu">
    <w:name w:val="Subtitle"/>
    <w:basedOn w:val="Normal"/>
    <w:next w:val="Normal"/>
    <w:link w:val="SubtitluCaracter"/>
    <w:uiPriority w:val="11"/>
    <w:qFormat/>
    <w:rsid w:val="00BC341E"/>
    <w:pPr>
      <w:spacing w:after="560" w:line="240" w:lineRule="auto"/>
      <w:jc w:val="center"/>
    </w:pPr>
    <w:rPr>
      <w:caps/>
      <w:spacing w:val="20"/>
      <w:sz w:val="18"/>
      <w:szCs w:val="18"/>
      <w:lang w:bidi="en-US"/>
    </w:rPr>
  </w:style>
  <w:style w:type="character" w:customStyle="1" w:styleId="SubtitluCaracter">
    <w:name w:val="Subtitlu Caracter"/>
    <w:basedOn w:val="Fontdeparagrafimplicit"/>
    <w:link w:val="Subtitlu"/>
    <w:uiPriority w:val="11"/>
    <w:rsid w:val="00BC341E"/>
    <w:rPr>
      <w:caps/>
      <w:spacing w:val="20"/>
      <w:sz w:val="18"/>
      <w:szCs w:val="18"/>
      <w:lang w:bidi="en-US"/>
    </w:rPr>
  </w:style>
  <w:style w:type="character" w:styleId="Robust">
    <w:name w:val="Strong"/>
    <w:uiPriority w:val="22"/>
    <w:qFormat/>
    <w:rsid w:val="00BC341E"/>
    <w:rPr>
      <w:b/>
      <w:bCs/>
      <w:color w:val="943634" w:themeColor="accent2" w:themeShade="BF"/>
      <w:spacing w:val="5"/>
    </w:rPr>
  </w:style>
  <w:style w:type="character" w:styleId="Accentuat">
    <w:name w:val="Emphasis"/>
    <w:uiPriority w:val="20"/>
    <w:qFormat/>
    <w:rsid w:val="00BC341E"/>
    <w:rPr>
      <w:caps/>
      <w:spacing w:val="5"/>
      <w:sz w:val="20"/>
      <w:szCs w:val="20"/>
    </w:rPr>
  </w:style>
  <w:style w:type="paragraph" w:styleId="Frspaiere">
    <w:name w:val="No Spacing"/>
    <w:basedOn w:val="Normal"/>
    <w:link w:val="FrspaiereCaracter"/>
    <w:uiPriority w:val="1"/>
    <w:qFormat/>
    <w:rsid w:val="00BC341E"/>
    <w:pPr>
      <w:spacing w:after="0" w:line="240" w:lineRule="auto"/>
    </w:pPr>
  </w:style>
  <w:style w:type="paragraph" w:styleId="Citat">
    <w:name w:val="Quote"/>
    <w:basedOn w:val="Normal"/>
    <w:next w:val="Normal"/>
    <w:link w:val="CitatCaracter"/>
    <w:uiPriority w:val="29"/>
    <w:qFormat/>
    <w:rsid w:val="00BC341E"/>
    <w:rPr>
      <w:i/>
      <w:iCs/>
      <w:lang w:bidi="en-US"/>
    </w:rPr>
  </w:style>
  <w:style w:type="character" w:customStyle="1" w:styleId="CitatCaracter">
    <w:name w:val="Citat Caracter"/>
    <w:basedOn w:val="Fontdeparagrafimplicit"/>
    <w:link w:val="Citat"/>
    <w:uiPriority w:val="29"/>
    <w:rsid w:val="00BC341E"/>
    <w:rPr>
      <w:i/>
      <w:iCs/>
      <w:lang w:bidi="en-US"/>
    </w:rPr>
  </w:style>
  <w:style w:type="paragraph" w:styleId="Citatintens">
    <w:name w:val="Intense Quote"/>
    <w:basedOn w:val="Normal"/>
    <w:next w:val="Normal"/>
    <w:link w:val="CitatintensCaracter"/>
    <w:uiPriority w:val="30"/>
    <w:qFormat/>
    <w:rsid w:val="00BC341E"/>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lang w:bidi="en-US"/>
    </w:rPr>
  </w:style>
  <w:style w:type="character" w:customStyle="1" w:styleId="CitatintensCaracter">
    <w:name w:val="Citat intens Caracter"/>
    <w:basedOn w:val="Fontdeparagrafimplicit"/>
    <w:link w:val="Citatintens"/>
    <w:uiPriority w:val="30"/>
    <w:rsid w:val="00BC341E"/>
    <w:rPr>
      <w:caps/>
      <w:color w:val="622423" w:themeColor="accent2" w:themeShade="7F"/>
      <w:spacing w:val="5"/>
      <w:sz w:val="20"/>
      <w:szCs w:val="20"/>
      <w:lang w:bidi="en-US"/>
    </w:rPr>
  </w:style>
  <w:style w:type="character" w:styleId="Accentuaresubtil">
    <w:name w:val="Subtle Emphasis"/>
    <w:uiPriority w:val="19"/>
    <w:qFormat/>
    <w:rsid w:val="00BC341E"/>
    <w:rPr>
      <w:i/>
      <w:iCs/>
    </w:rPr>
  </w:style>
  <w:style w:type="character" w:styleId="Accentuareintens">
    <w:name w:val="Intense Emphasis"/>
    <w:uiPriority w:val="21"/>
    <w:qFormat/>
    <w:rsid w:val="00BC341E"/>
    <w:rPr>
      <w:i/>
      <w:iCs/>
      <w:caps/>
      <w:spacing w:val="10"/>
      <w:sz w:val="20"/>
      <w:szCs w:val="20"/>
    </w:rPr>
  </w:style>
  <w:style w:type="character" w:styleId="Referiresubtil">
    <w:name w:val="Subtle Reference"/>
    <w:basedOn w:val="Fontdeparagrafimplicit"/>
    <w:uiPriority w:val="31"/>
    <w:qFormat/>
    <w:rsid w:val="00BC341E"/>
    <w:rPr>
      <w:rFonts w:asciiTheme="minorHAnsi" w:eastAsiaTheme="minorEastAsia" w:hAnsiTheme="minorHAnsi" w:cstheme="minorBidi"/>
      <w:i/>
      <w:iCs/>
      <w:color w:val="622423" w:themeColor="accent2" w:themeShade="7F"/>
    </w:rPr>
  </w:style>
  <w:style w:type="character" w:styleId="Referireintens">
    <w:name w:val="Intense Reference"/>
    <w:uiPriority w:val="32"/>
    <w:qFormat/>
    <w:rsid w:val="00BC341E"/>
    <w:rPr>
      <w:rFonts w:asciiTheme="minorHAnsi" w:eastAsiaTheme="minorEastAsia" w:hAnsiTheme="minorHAnsi" w:cstheme="minorBidi"/>
      <w:b/>
      <w:bCs/>
      <w:i/>
      <w:iCs/>
      <w:color w:val="622423" w:themeColor="accent2" w:themeShade="7F"/>
    </w:rPr>
  </w:style>
  <w:style w:type="character" w:styleId="Titlulcrii">
    <w:name w:val="Book Title"/>
    <w:uiPriority w:val="33"/>
    <w:qFormat/>
    <w:rsid w:val="00BC341E"/>
    <w:rPr>
      <w:caps/>
      <w:color w:val="622423" w:themeColor="accent2" w:themeShade="7F"/>
      <w:spacing w:val="5"/>
      <w:u w:color="622423" w:themeColor="accent2" w:themeShade="7F"/>
    </w:rPr>
  </w:style>
  <w:style w:type="character" w:customStyle="1" w:styleId="FrspaiereCaracter">
    <w:name w:val="Fără spațiere Caracter"/>
    <w:basedOn w:val="Fontdeparagrafimplicit"/>
    <w:link w:val="Frspaiere"/>
    <w:uiPriority w:val="1"/>
    <w:rsid w:val="00BC341E"/>
  </w:style>
  <w:style w:type="paragraph" w:styleId="Listparagraf">
    <w:name w:val="List Paragraph"/>
    <w:basedOn w:val="Normal"/>
    <w:uiPriority w:val="34"/>
    <w:qFormat/>
    <w:rsid w:val="00BC34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business/business-overview-of-british-american-tobacco-business-essay.php"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getabstract.com/" TargetMode="External" /><Relationship Id="rId5" Type="http://schemas.openxmlformats.org/officeDocument/2006/relationships/webSettings" Target="webSettings.xml" /><Relationship Id="rId10" Type="http://schemas.openxmlformats.org/officeDocument/2006/relationships/hyperlink" Target="https://careers.bat.com/" TargetMode="External" /><Relationship Id="rId4" Type="http://schemas.openxmlformats.org/officeDocument/2006/relationships/settings" Target="settings.xml" /><Relationship Id="rId9" Type="http://schemas.openxmlformats.org/officeDocument/2006/relationships/hyperlink" Target="https://d3.harvard.edu/platform-rctom/submission/british-american-tobacco-alignment-operating-and-business-models"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2EEEA-BE88-4E3F-A83E-026222AEB7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3147</Words>
  <Characters>18255</Characters>
  <Application>Microsoft Office Word</Application>
  <DocSecurity>0</DocSecurity>
  <Lines>152</Lines>
  <Paragraphs>42</Paragraphs>
  <ScaleCrop>false</ScaleCrop>
  <Company>Grizli777</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Mihai Valentin Tatulescu</cp:lastModifiedBy>
  <cp:revision>2</cp:revision>
  <dcterms:created xsi:type="dcterms:W3CDTF">2023-12-17T17:22:00Z</dcterms:created>
  <dcterms:modified xsi:type="dcterms:W3CDTF">2023-12-17T17:22:00Z</dcterms:modified>
</cp:coreProperties>
</file>