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56C2C465" w:rsidR="00B12145" w:rsidRPr="00662F3A" w:rsidRDefault="00A50811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Richard Telling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16703653" w:rsidR="001D7CA7" w:rsidRPr="00CF0253" w:rsidRDefault="0025575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Christopher Rogers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181FE341" w:rsidR="001D7CA7" w:rsidRPr="00CF0253" w:rsidRDefault="0025575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Marketing &amp; Sales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069A2D9" w:rsidR="00CF0253" w:rsidRPr="00CF0253" w:rsidRDefault="00A50811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</w:t>
            </w:r>
            <w:r w:rsidR="00806EBF">
              <w:rPr>
                <w:rFonts w:ascii="Arial" w:hAnsi="Arial" w:cs="Arial"/>
                <w:sz w:val="20"/>
              </w:rPr>
              <w:t>500</w:t>
            </w:r>
            <w:r w:rsidR="00DE2C1D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0E9A3EF0" w:rsidR="00CF0253" w:rsidRPr="00CF0253" w:rsidRDefault="00806EBF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4BCB64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5081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D0236E8" w:rsidR="008168C7" w:rsidRPr="00CF0253" w:rsidRDefault="00A50811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02E19B1B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50811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7098AFE5" w:rsidR="008918AE" w:rsidRPr="0035560B" w:rsidRDefault="0039252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30110EED" w:rsidR="008918AE" w:rsidRPr="0035560B" w:rsidRDefault="0039252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6C036121" w:rsidR="004E5CCD" w:rsidRPr="0035560B" w:rsidRDefault="0039252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464DA209" w:rsidR="004E5CCD" w:rsidRPr="0035560B" w:rsidRDefault="0039252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6A17F6D6" w:rsidR="004E5CCD" w:rsidRPr="0035560B" w:rsidRDefault="0039252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301A6464" w:rsidR="004E5CCD" w:rsidRPr="0035560B" w:rsidRDefault="0039252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72FC1FBB" w:rsidR="004E5CCD" w:rsidRPr="0035560B" w:rsidRDefault="0039252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5A12498B" w:rsidR="003751CB" w:rsidRPr="00CF0253" w:rsidRDefault="0039252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Tristan Hawkins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3A2B4D9" w:rsidR="003751CB" w:rsidRPr="00CF0253" w:rsidRDefault="0039252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26/06/23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6E15DDDF" w:rsidR="00704DA7" w:rsidRPr="00FD42C3" w:rsidRDefault="00D1043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3BC1C0CB" w:rsidR="00704DA7" w:rsidRDefault="00D10437" w:rsidP="004F05B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 agree with the relative worth of the marks awarded. Moodle site is well organised and easy to navigate. Assessment information is clear to students and I personally enjoyed the </w:t>
            </w:r>
            <w:r w:rsidR="001379B8">
              <w:rPr>
                <w:rFonts w:ascii="Arial" w:hAnsi="Arial" w:cs="Arial"/>
                <w:sz w:val="22"/>
                <w:szCs w:val="22"/>
              </w:rPr>
              <w:t xml:space="preserve">‘Guidance specific to this assessment’ element to contextualise the five criteria. See comments on </w:t>
            </w:r>
            <w:r w:rsidR="001379B8" w:rsidRPr="001379B8">
              <w:rPr>
                <w:rFonts w:ascii="Arial" w:hAnsi="Arial" w:cs="Arial"/>
                <w:b/>
                <w:bCs/>
                <w:sz w:val="22"/>
                <w:szCs w:val="22"/>
              </w:rPr>
              <w:t>GA28</w:t>
            </w:r>
            <w:r w:rsidR="001379B8">
              <w:rPr>
                <w:rFonts w:ascii="Arial" w:hAnsi="Arial" w:cs="Arial"/>
                <w:sz w:val="22"/>
                <w:szCs w:val="22"/>
              </w:rPr>
              <w:t xml:space="preserve"> re: feedback practice.</w:t>
            </w:r>
          </w:p>
          <w:p w14:paraId="184D2775" w14:textId="77777777" w:rsidR="001379B8" w:rsidRDefault="001379B8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15F8153A" w14:textId="3F4E3849" w:rsidR="001379B8" w:rsidRDefault="001379B8" w:rsidP="004F05B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One of the main challenges for students for this assignment was adhering to essay structure, therefore I welcome the reflections / action plan of the module leader around inviting the library dept / study skills to deliver sessions on academic conventions. </w:t>
            </w:r>
            <w:r w:rsidR="002538DD">
              <w:rPr>
                <w:rFonts w:ascii="Arial" w:hAnsi="Arial" w:cs="Arial"/>
                <w:sz w:val="22"/>
                <w:szCs w:val="22"/>
              </w:rPr>
              <w:t>There is g</w:t>
            </w:r>
            <w:r>
              <w:rPr>
                <w:rFonts w:ascii="Arial" w:hAnsi="Arial" w:cs="Arial"/>
                <w:sz w:val="22"/>
                <w:szCs w:val="22"/>
              </w:rPr>
              <w:t xml:space="preserve">ood evidence of closing the feedback loop as per the </w:t>
            </w:r>
            <w:r w:rsidRPr="001379B8">
              <w:rPr>
                <w:rFonts w:ascii="Arial" w:hAnsi="Arial" w:cs="Arial"/>
                <w:b/>
                <w:bCs/>
                <w:sz w:val="22"/>
                <w:szCs w:val="22"/>
              </w:rPr>
              <w:t>Module review form</w:t>
            </w:r>
            <w:r>
              <w:rPr>
                <w:rFonts w:ascii="Arial" w:hAnsi="Arial" w:cs="Arial"/>
                <w:sz w:val="22"/>
                <w:szCs w:val="22"/>
              </w:rPr>
              <w:t>. What opportunities are there for in-module feedback (as well as end of module feedback)?</w:t>
            </w:r>
          </w:p>
          <w:p w14:paraId="2B81BBAD" w14:textId="77777777" w:rsidR="001379B8" w:rsidRDefault="001379B8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19A5D3" w14:textId="09A2FF70" w:rsidR="001379B8" w:rsidRDefault="002538DD" w:rsidP="004F05B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The scope of content introduced in the module is somewhat broad (for a 20-credit module). Therefore, a</w:t>
            </w:r>
            <w:r w:rsidR="001379B8">
              <w:rPr>
                <w:rFonts w:ascii="Arial" w:hAnsi="Arial" w:cs="Arial"/>
                <w:sz w:val="22"/>
                <w:szCs w:val="22"/>
              </w:rPr>
              <w:t xml:space="preserve">nother challenge for students was selecting </w:t>
            </w:r>
            <w:r>
              <w:rPr>
                <w:rFonts w:ascii="Arial" w:hAnsi="Arial" w:cs="Arial"/>
                <w:sz w:val="22"/>
                <w:szCs w:val="22"/>
              </w:rPr>
              <w:t>appropriate</w:t>
            </w:r>
            <w:r w:rsidR="001379B8">
              <w:rPr>
                <w:rFonts w:ascii="Arial" w:hAnsi="Arial" w:cs="Arial"/>
                <w:sz w:val="22"/>
                <w:szCs w:val="22"/>
              </w:rPr>
              <w:t xml:space="preserve"> content as this varied </w:t>
            </w:r>
            <w:r>
              <w:rPr>
                <w:rFonts w:ascii="Arial" w:hAnsi="Arial" w:cs="Arial"/>
                <w:sz w:val="22"/>
                <w:szCs w:val="22"/>
              </w:rPr>
              <w:t xml:space="preserve">somewhat </w:t>
            </w:r>
            <w:r w:rsidR="001379B8">
              <w:rPr>
                <w:rFonts w:ascii="Arial" w:hAnsi="Arial" w:cs="Arial"/>
                <w:sz w:val="22"/>
                <w:szCs w:val="22"/>
              </w:rPr>
              <w:t xml:space="preserve">between the two reports and it </w:t>
            </w:r>
            <w:r>
              <w:rPr>
                <w:rFonts w:ascii="Arial" w:hAnsi="Arial" w:cs="Arial"/>
                <w:sz w:val="22"/>
                <w:szCs w:val="22"/>
              </w:rPr>
              <w:t xml:space="preserve">seemed </w:t>
            </w:r>
            <w:r w:rsidR="001379B8">
              <w:rPr>
                <w:rFonts w:ascii="Arial" w:hAnsi="Arial" w:cs="Arial"/>
                <w:sz w:val="22"/>
                <w:szCs w:val="22"/>
              </w:rPr>
              <w:t xml:space="preserve">that depth was sacrificed for breadth. Can the assessment be tweaked so that they undertake a situational analysis </w:t>
            </w:r>
            <w:r w:rsidR="001379B8" w:rsidRPr="001379B8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AND</w:t>
            </w:r>
            <w:r w:rsidR="001379B8">
              <w:rPr>
                <w:rFonts w:ascii="Arial" w:hAnsi="Arial" w:cs="Arial"/>
                <w:sz w:val="22"/>
                <w:szCs w:val="22"/>
              </w:rPr>
              <w:t xml:space="preserve"> explore X (say 2) of the following topics and how these are applied at your chosen restaurant: segmentation; social media; etc</w:t>
            </w:r>
            <w:r>
              <w:rPr>
                <w:rFonts w:ascii="Arial" w:hAnsi="Arial" w:cs="Arial"/>
                <w:sz w:val="22"/>
                <w:szCs w:val="22"/>
              </w:rPr>
              <w:t>. Please consider</w:t>
            </w: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5E3575CC" w:rsidR="00704DA7" w:rsidRPr="00FD42C3" w:rsidRDefault="00D10437" w:rsidP="004F05B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 Telling 27.06.2023</w:t>
            </w: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0CC9E4" w14:textId="77777777" w:rsidR="00C242B9" w:rsidRDefault="00C242B9" w:rsidP="00293C46">
      <w:r>
        <w:separator/>
      </w:r>
    </w:p>
  </w:endnote>
  <w:endnote w:type="continuationSeparator" w:id="0">
    <w:p w14:paraId="269CADAC" w14:textId="77777777" w:rsidR="00C242B9" w:rsidRDefault="00C242B9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76CE2F" w14:textId="77777777" w:rsidR="00C242B9" w:rsidRDefault="00C242B9" w:rsidP="00293C46">
      <w:r>
        <w:separator/>
      </w:r>
    </w:p>
  </w:footnote>
  <w:footnote w:type="continuationSeparator" w:id="0">
    <w:p w14:paraId="349DF0E4" w14:textId="77777777" w:rsidR="00C242B9" w:rsidRDefault="00C242B9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14583"/>
    <w:rsid w:val="00057E21"/>
    <w:rsid w:val="00064711"/>
    <w:rsid w:val="00071E5E"/>
    <w:rsid w:val="000728AB"/>
    <w:rsid w:val="0007578A"/>
    <w:rsid w:val="00077D35"/>
    <w:rsid w:val="000A4DC5"/>
    <w:rsid w:val="001379B8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538DD"/>
    <w:rsid w:val="00255757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92527"/>
    <w:rsid w:val="004613FD"/>
    <w:rsid w:val="00490544"/>
    <w:rsid w:val="00491045"/>
    <w:rsid w:val="004D4732"/>
    <w:rsid w:val="004E3277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D5DC8"/>
    <w:rsid w:val="00806EBF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0811"/>
    <w:rsid w:val="00A52E71"/>
    <w:rsid w:val="00A62B22"/>
    <w:rsid w:val="00A71457"/>
    <w:rsid w:val="00AB548E"/>
    <w:rsid w:val="00B035FC"/>
    <w:rsid w:val="00B12145"/>
    <w:rsid w:val="00B57192"/>
    <w:rsid w:val="00B7406E"/>
    <w:rsid w:val="00BB1232"/>
    <w:rsid w:val="00BC2003"/>
    <w:rsid w:val="00BE1A82"/>
    <w:rsid w:val="00C01D45"/>
    <w:rsid w:val="00C17D80"/>
    <w:rsid w:val="00C242B9"/>
    <w:rsid w:val="00C551F1"/>
    <w:rsid w:val="00C7014C"/>
    <w:rsid w:val="00C75682"/>
    <w:rsid w:val="00CC6F78"/>
    <w:rsid w:val="00CD2B6E"/>
    <w:rsid w:val="00CD7D4B"/>
    <w:rsid w:val="00CE141E"/>
    <w:rsid w:val="00CF0253"/>
    <w:rsid w:val="00D10437"/>
    <w:rsid w:val="00D43A1B"/>
    <w:rsid w:val="00DC6841"/>
    <w:rsid w:val="00DE2C1D"/>
    <w:rsid w:val="00E37837"/>
    <w:rsid w:val="00EA7565"/>
    <w:rsid w:val="00EC3304"/>
    <w:rsid w:val="00EE5622"/>
    <w:rsid w:val="00F6080D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3</Pages>
  <Words>884</Words>
  <Characters>5039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5912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Telling, Richard R</cp:lastModifiedBy>
  <cp:revision>3</cp:revision>
  <cp:lastPrinted>2008-06-19T11:26:00Z</cp:lastPrinted>
  <dcterms:created xsi:type="dcterms:W3CDTF">2023-06-27T13:07:00Z</dcterms:created>
  <dcterms:modified xsi:type="dcterms:W3CDTF">2023-06-27T13:31:00Z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