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C93B6" w14:textId="37611938" w:rsidR="002B7C36" w:rsidRDefault="004B260F" w:rsidP="004B260F">
      <w:pPr>
        <w:jc w:val="center"/>
        <w:rPr>
          <w:rFonts w:ascii="Arial" w:hAnsi="Arial" w:cs="Arial"/>
          <w:sz w:val="28"/>
          <w:szCs w:val="28"/>
        </w:rPr>
      </w:pPr>
      <w:r>
        <w:rPr>
          <w:rFonts w:ascii="Arial" w:hAnsi="Arial" w:cs="Arial"/>
          <w:sz w:val="28"/>
          <w:szCs w:val="28"/>
        </w:rPr>
        <w:t>Emotion and Aggression within the media</w:t>
      </w:r>
    </w:p>
    <w:p w14:paraId="235C0026" w14:textId="77777777" w:rsidR="002A5567" w:rsidRDefault="002A5567" w:rsidP="00373CB5">
      <w:pPr>
        <w:rPr>
          <w:rFonts w:ascii="Arial" w:hAnsi="Arial" w:cs="Arial"/>
          <w:sz w:val="24"/>
          <w:szCs w:val="24"/>
        </w:rPr>
      </w:pPr>
    </w:p>
    <w:p w14:paraId="6010B280" w14:textId="4D60488A" w:rsidR="002A5567" w:rsidRDefault="00B10879" w:rsidP="00373CB5">
      <w:pPr>
        <w:rPr>
          <w:rFonts w:ascii="Arial" w:hAnsi="Arial" w:cs="Arial"/>
          <w:sz w:val="24"/>
          <w:szCs w:val="24"/>
        </w:rPr>
      </w:pPr>
      <w:r>
        <w:rPr>
          <w:rFonts w:ascii="Arial" w:hAnsi="Arial" w:cs="Arial"/>
          <w:sz w:val="24"/>
          <w:szCs w:val="24"/>
        </w:rPr>
        <w:t xml:space="preserve">In this essay it will discuss the effects that emotion and aggression has based on the use of media. </w:t>
      </w:r>
      <w:r w:rsidR="009C353A">
        <w:rPr>
          <w:rFonts w:ascii="Arial" w:hAnsi="Arial" w:cs="Arial"/>
          <w:sz w:val="24"/>
          <w:szCs w:val="24"/>
        </w:rPr>
        <w:t xml:space="preserve">Media has been categorised into three main sections. These </w:t>
      </w:r>
      <w:r w:rsidR="004433E2">
        <w:rPr>
          <w:rFonts w:ascii="Arial" w:hAnsi="Arial" w:cs="Arial"/>
          <w:sz w:val="24"/>
          <w:szCs w:val="24"/>
        </w:rPr>
        <w:t>are</w:t>
      </w:r>
      <w:r w:rsidR="009C353A">
        <w:rPr>
          <w:rFonts w:ascii="Arial" w:hAnsi="Arial" w:cs="Arial"/>
          <w:sz w:val="24"/>
          <w:szCs w:val="24"/>
        </w:rPr>
        <w:t xml:space="preserve"> print media, broadcasting media, and the internet. </w:t>
      </w:r>
      <w:r w:rsidR="004433E2">
        <w:rPr>
          <w:rFonts w:ascii="Arial" w:hAnsi="Arial" w:cs="Arial"/>
          <w:sz w:val="24"/>
          <w:szCs w:val="24"/>
        </w:rPr>
        <w:t xml:space="preserve">Print media includes “newspapers, magazines, books, banners, billboards, brochures, and flyers” </w:t>
      </w:r>
      <w:r w:rsidR="004433E2" w:rsidRPr="004433E2">
        <w:rPr>
          <w:rFonts w:ascii="Arial" w:hAnsi="Arial" w:cs="Arial"/>
          <w:sz w:val="24"/>
          <w:szCs w:val="24"/>
        </w:rPr>
        <w:t>(Peterson, 2023)</w:t>
      </w:r>
      <w:r w:rsidR="004433E2">
        <w:rPr>
          <w:rFonts w:ascii="Arial" w:hAnsi="Arial" w:cs="Arial"/>
          <w:sz w:val="24"/>
          <w:szCs w:val="24"/>
        </w:rPr>
        <w:t>. Broadcasting media includes “television, radio, and movies”</w:t>
      </w:r>
      <w:r w:rsidR="004433E2" w:rsidRPr="004433E2">
        <w:t xml:space="preserve"> </w:t>
      </w:r>
      <w:r w:rsidR="004433E2" w:rsidRPr="004433E2">
        <w:rPr>
          <w:rFonts w:ascii="Arial" w:hAnsi="Arial" w:cs="Arial"/>
          <w:sz w:val="24"/>
          <w:szCs w:val="24"/>
        </w:rPr>
        <w:t>(Peterson, 2023)</w:t>
      </w:r>
      <w:r w:rsidR="004433E2">
        <w:rPr>
          <w:rFonts w:ascii="Arial" w:hAnsi="Arial" w:cs="Arial"/>
          <w:sz w:val="24"/>
          <w:szCs w:val="24"/>
        </w:rPr>
        <w:t xml:space="preserve">. Internet media includes “social network or websites, online forums, and podcasts” </w:t>
      </w:r>
      <w:r w:rsidR="004433E2" w:rsidRPr="004433E2">
        <w:rPr>
          <w:rFonts w:ascii="Arial" w:hAnsi="Arial" w:cs="Arial"/>
          <w:sz w:val="24"/>
          <w:szCs w:val="24"/>
        </w:rPr>
        <w:t>(Peterson, 2023)</w:t>
      </w:r>
      <w:r w:rsidR="004433E2">
        <w:rPr>
          <w:rFonts w:ascii="Arial" w:hAnsi="Arial" w:cs="Arial"/>
          <w:sz w:val="24"/>
          <w:szCs w:val="24"/>
        </w:rPr>
        <w:t>.</w:t>
      </w:r>
      <w:r w:rsidR="009F5D2B">
        <w:rPr>
          <w:rFonts w:ascii="Arial" w:hAnsi="Arial" w:cs="Arial"/>
          <w:sz w:val="24"/>
          <w:szCs w:val="24"/>
        </w:rPr>
        <w:t xml:space="preserve"> The main function of media </w:t>
      </w:r>
      <w:proofErr w:type="gramStart"/>
      <w:r w:rsidR="009F5D2B">
        <w:rPr>
          <w:rFonts w:ascii="Arial" w:hAnsi="Arial" w:cs="Arial"/>
          <w:sz w:val="24"/>
          <w:szCs w:val="24"/>
        </w:rPr>
        <w:t>as a whole is</w:t>
      </w:r>
      <w:proofErr w:type="gramEnd"/>
      <w:r w:rsidR="009F5D2B">
        <w:rPr>
          <w:rFonts w:ascii="Arial" w:hAnsi="Arial" w:cs="Arial"/>
          <w:sz w:val="24"/>
          <w:szCs w:val="24"/>
        </w:rPr>
        <w:t xml:space="preserve"> to transport information from on source to another, the most common and effective way that information is shared is through mass communication.</w:t>
      </w:r>
      <w:r w:rsidR="009307AB">
        <w:rPr>
          <w:rFonts w:ascii="Arial" w:hAnsi="Arial" w:cs="Arial"/>
          <w:sz w:val="24"/>
          <w:szCs w:val="24"/>
        </w:rPr>
        <w:t xml:space="preserve"> Emotion and aggression are two key areas of research in psychology, and studying the portrayal of these topics in the media can provide insight into how they are perceived by the </w:t>
      </w:r>
      <w:proofErr w:type="gramStart"/>
      <w:r w:rsidR="009307AB">
        <w:rPr>
          <w:rFonts w:ascii="Arial" w:hAnsi="Arial" w:cs="Arial"/>
          <w:sz w:val="24"/>
          <w:szCs w:val="24"/>
        </w:rPr>
        <w:t>general public</w:t>
      </w:r>
      <w:proofErr w:type="gramEnd"/>
      <w:r w:rsidR="009307AB">
        <w:rPr>
          <w:rFonts w:ascii="Arial" w:hAnsi="Arial" w:cs="Arial"/>
          <w:sz w:val="24"/>
          <w:szCs w:val="24"/>
        </w:rPr>
        <w:t>.</w:t>
      </w:r>
    </w:p>
    <w:p w14:paraId="1BD43649" w14:textId="298F02BF" w:rsidR="005F7FF5" w:rsidRPr="004433E2" w:rsidRDefault="005F7FF5" w:rsidP="00373CB5">
      <w:r>
        <w:rPr>
          <w:rFonts w:ascii="Arial" w:hAnsi="Arial" w:cs="Arial"/>
          <w:sz w:val="24"/>
          <w:szCs w:val="24"/>
        </w:rPr>
        <w:t xml:space="preserve">One of the most noteworthy </w:t>
      </w:r>
      <w:proofErr w:type="gramStart"/>
      <w:r w:rsidR="006C5BC8">
        <w:rPr>
          <w:rFonts w:ascii="Arial" w:hAnsi="Arial" w:cs="Arial"/>
          <w:sz w:val="24"/>
          <w:szCs w:val="24"/>
        </w:rPr>
        <w:t>change</w:t>
      </w:r>
      <w:proofErr w:type="gramEnd"/>
      <w:r>
        <w:rPr>
          <w:rFonts w:ascii="Arial" w:hAnsi="Arial" w:cs="Arial"/>
          <w:sz w:val="24"/>
          <w:szCs w:val="24"/>
        </w:rPr>
        <w:t xml:space="preserve"> is looking at society in the 20</w:t>
      </w:r>
      <w:r w:rsidRPr="005F7FF5">
        <w:rPr>
          <w:rFonts w:ascii="Arial" w:hAnsi="Arial" w:cs="Arial"/>
          <w:sz w:val="24"/>
          <w:szCs w:val="24"/>
          <w:vertAlign w:val="superscript"/>
        </w:rPr>
        <w:t>th</w:t>
      </w:r>
      <w:r>
        <w:rPr>
          <w:rFonts w:ascii="Arial" w:hAnsi="Arial" w:cs="Arial"/>
          <w:sz w:val="24"/>
          <w:szCs w:val="24"/>
        </w:rPr>
        <w:t xml:space="preserve"> and the 2st century, the use of social media, and mass media has increased and have become central and in some individuals’ cases a controlling part of that individuals life and the choices that are made on a daily basis. The use of social media and mobile phones does have the potential to have a positive impact on people and the people around them, Facebook for example, was made to contact other students within a university and was </w:t>
      </w:r>
      <w:proofErr w:type="gramStart"/>
      <w:r>
        <w:rPr>
          <w:rFonts w:ascii="Arial" w:hAnsi="Arial" w:cs="Arial"/>
          <w:sz w:val="24"/>
          <w:szCs w:val="24"/>
        </w:rPr>
        <w:t>opened up</w:t>
      </w:r>
      <w:proofErr w:type="gramEnd"/>
      <w:r>
        <w:rPr>
          <w:rFonts w:ascii="Arial" w:hAnsi="Arial" w:cs="Arial"/>
          <w:sz w:val="24"/>
          <w:szCs w:val="24"/>
        </w:rPr>
        <w:t xml:space="preserve"> to the public with the main viewpoint that people could keep in contact with anyone, no matter where that person is in the world. However, nowadays, social media and the use of mobile phones have had more of a negative impact on users by giving the choice of having anonymity, cyber bullying, aggression, violence have all increased leading to an increase in more violence and aggression in retaliation </w:t>
      </w:r>
      <w:proofErr w:type="gramStart"/>
      <w:r>
        <w:rPr>
          <w:rFonts w:ascii="Arial" w:hAnsi="Arial" w:cs="Arial"/>
          <w:sz w:val="24"/>
          <w:szCs w:val="24"/>
        </w:rPr>
        <w:t>and also</w:t>
      </w:r>
      <w:proofErr w:type="gramEnd"/>
      <w:r>
        <w:rPr>
          <w:rFonts w:ascii="Arial" w:hAnsi="Arial" w:cs="Arial"/>
          <w:sz w:val="24"/>
          <w:szCs w:val="24"/>
        </w:rPr>
        <w:t xml:space="preserve"> an increase in depression in younger children and young adults</w:t>
      </w:r>
      <w:r w:rsidR="006749FE">
        <w:rPr>
          <w:rFonts w:ascii="Arial" w:hAnsi="Arial" w:cs="Arial"/>
          <w:sz w:val="24"/>
          <w:szCs w:val="24"/>
        </w:rPr>
        <w:t xml:space="preserve"> </w:t>
      </w:r>
      <w:r w:rsidR="006749FE" w:rsidRPr="006749FE">
        <w:rPr>
          <w:rFonts w:ascii="Arial" w:hAnsi="Arial" w:cs="Arial"/>
          <w:sz w:val="24"/>
          <w:szCs w:val="24"/>
        </w:rPr>
        <w:t>(</w:t>
      </w:r>
      <w:proofErr w:type="spellStart"/>
      <w:r w:rsidR="006749FE" w:rsidRPr="006749FE">
        <w:rPr>
          <w:rFonts w:ascii="Arial" w:hAnsi="Arial" w:cs="Arial"/>
          <w:sz w:val="24"/>
          <w:szCs w:val="24"/>
        </w:rPr>
        <w:t>Hue</w:t>
      </w:r>
      <w:r w:rsidR="00E34173">
        <w:rPr>
          <w:rFonts w:ascii="Arial" w:hAnsi="Arial" w:cs="Arial"/>
          <w:sz w:val="24"/>
          <w:szCs w:val="24"/>
        </w:rPr>
        <w:t>s</w:t>
      </w:r>
      <w:r w:rsidR="006749FE" w:rsidRPr="006749FE">
        <w:rPr>
          <w:rFonts w:ascii="Arial" w:hAnsi="Arial" w:cs="Arial"/>
          <w:sz w:val="24"/>
          <w:szCs w:val="24"/>
        </w:rPr>
        <w:t>m</w:t>
      </w:r>
      <w:r w:rsidR="00E34173">
        <w:rPr>
          <w:rFonts w:ascii="Arial" w:hAnsi="Arial" w:cs="Arial"/>
          <w:sz w:val="24"/>
          <w:szCs w:val="24"/>
        </w:rPr>
        <w:t>an</w:t>
      </w:r>
      <w:r w:rsidR="006749FE" w:rsidRPr="006749FE">
        <w:rPr>
          <w:rFonts w:ascii="Arial" w:hAnsi="Arial" w:cs="Arial"/>
          <w:sz w:val="24"/>
          <w:szCs w:val="24"/>
        </w:rPr>
        <w:t>n</w:t>
      </w:r>
      <w:proofErr w:type="spellEnd"/>
      <w:r w:rsidR="006749FE" w:rsidRPr="006749FE">
        <w:rPr>
          <w:rFonts w:ascii="Arial" w:hAnsi="Arial" w:cs="Arial"/>
          <w:sz w:val="24"/>
          <w:szCs w:val="24"/>
        </w:rPr>
        <w:t>, 2007</w:t>
      </w:r>
      <w:r w:rsidR="006749FE">
        <w:rPr>
          <w:rFonts w:ascii="Arial" w:hAnsi="Arial" w:cs="Arial"/>
          <w:sz w:val="24"/>
          <w:szCs w:val="24"/>
        </w:rPr>
        <w:t>).</w:t>
      </w:r>
    </w:p>
    <w:p w14:paraId="704A9962" w14:textId="77A601F6" w:rsidR="002A17EF" w:rsidRDefault="002A17EF" w:rsidP="002A17EF">
      <w:pPr>
        <w:rPr>
          <w:rFonts w:ascii="Arial" w:hAnsi="Arial" w:cs="Arial"/>
          <w:sz w:val="24"/>
          <w:szCs w:val="24"/>
        </w:rPr>
      </w:pPr>
      <w:r>
        <w:rPr>
          <w:rFonts w:ascii="Arial" w:hAnsi="Arial" w:cs="Arial"/>
          <w:sz w:val="24"/>
          <w:szCs w:val="24"/>
        </w:rPr>
        <w:t xml:space="preserve">The media has become a powerful </w:t>
      </w:r>
      <w:r w:rsidR="004674C8">
        <w:rPr>
          <w:rFonts w:ascii="Arial" w:hAnsi="Arial" w:cs="Arial"/>
          <w:sz w:val="24"/>
          <w:szCs w:val="24"/>
        </w:rPr>
        <w:t xml:space="preserve">and vital </w:t>
      </w:r>
      <w:r>
        <w:rPr>
          <w:rFonts w:ascii="Arial" w:hAnsi="Arial" w:cs="Arial"/>
          <w:sz w:val="24"/>
          <w:szCs w:val="24"/>
        </w:rPr>
        <w:t>tool that can influence individuals’ thoughts, feelings, actions, and behaviours. One of the ways that media can have an impact is by portraying emotions and aggression in various forms whether this</w:t>
      </w:r>
      <w:r w:rsidR="00323EE3">
        <w:rPr>
          <w:rFonts w:ascii="Arial" w:hAnsi="Arial" w:cs="Arial"/>
          <w:sz w:val="24"/>
          <w:szCs w:val="24"/>
        </w:rPr>
        <w:t xml:space="preserve"> is in a positive or negative way, for example, the simple change of words in a phrase can change the whole message someone </w:t>
      </w:r>
      <w:r w:rsidR="00323EE3" w:rsidRPr="00B3793A">
        <w:rPr>
          <w:rFonts w:ascii="Arial" w:hAnsi="Arial" w:cs="Arial"/>
          <w:sz w:val="24"/>
          <w:szCs w:val="24"/>
        </w:rPr>
        <w:t>is trying to convey</w:t>
      </w:r>
      <w:r w:rsidRPr="00B3793A">
        <w:rPr>
          <w:rFonts w:ascii="Arial" w:hAnsi="Arial" w:cs="Arial"/>
          <w:sz w:val="24"/>
          <w:szCs w:val="24"/>
        </w:rPr>
        <w:t xml:space="preserve">. </w:t>
      </w:r>
      <w:r w:rsidR="00B3793A" w:rsidRPr="00B3793A">
        <w:rPr>
          <w:rFonts w:ascii="Arial" w:hAnsi="Arial" w:cs="Arial"/>
          <w:sz w:val="24"/>
          <w:szCs w:val="24"/>
        </w:rPr>
        <w:t xml:space="preserve">According to </w:t>
      </w:r>
      <w:proofErr w:type="spellStart"/>
      <w:r w:rsidR="00B3793A" w:rsidRPr="00B3793A">
        <w:rPr>
          <w:rFonts w:ascii="Arial" w:hAnsi="Arial" w:cs="Arial"/>
          <w:sz w:val="24"/>
          <w:szCs w:val="24"/>
        </w:rPr>
        <w:t>Huesma</w:t>
      </w:r>
      <w:r w:rsidR="00E34173">
        <w:rPr>
          <w:rFonts w:ascii="Arial" w:hAnsi="Arial" w:cs="Arial"/>
          <w:sz w:val="24"/>
          <w:szCs w:val="24"/>
        </w:rPr>
        <w:t>n</w:t>
      </w:r>
      <w:r w:rsidR="00B3793A" w:rsidRPr="00B3793A">
        <w:rPr>
          <w:rFonts w:ascii="Arial" w:hAnsi="Arial" w:cs="Arial"/>
          <w:sz w:val="24"/>
          <w:szCs w:val="24"/>
        </w:rPr>
        <w:t>n</w:t>
      </w:r>
      <w:proofErr w:type="spellEnd"/>
      <w:r w:rsidR="00B3793A" w:rsidRPr="00B3793A">
        <w:rPr>
          <w:rFonts w:ascii="Arial" w:hAnsi="Arial" w:cs="Arial"/>
          <w:sz w:val="24"/>
          <w:szCs w:val="24"/>
        </w:rPr>
        <w:t>, “</w:t>
      </w:r>
      <w:r w:rsidR="00B3793A" w:rsidRPr="00B3793A">
        <w:rPr>
          <w:rFonts w:ascii="Arial" w:hAnsi="Arial" w:cs="Arial"/>
          <w:sz w:val="24"/>
          <w:szCs w:val="24"/>
          <w:shd w:val="clear" w:color="auto" w:fill="FFFFFF"/>
        </w:rPr>
        <w:t>Randomized experiments demonstrate conclusively that exposure to media violence immediately increases the likelihood of aggressive behavio</w:t>
      </w:r>
      <w:r w:rsidR="00B3793A">
        <w:rPr>
          <w:rFonts w:ascii="Arial" w:hAnsi="Arial" w:cs="Arial"/>
          <w:sz w:val="24"/>
          <w:szCs w:val="24"/>
          <w:shd w:val="clear" w:color="auto" w:fill="FFFFFF"/>
        </w:rPr>
        <w:t>u</w:t>
      </w:r>
      <w:r w:rsidR="00B3793A" w:rsidRPr="00B3793A">
        <w:rPr>
          <w:rFonts w:ascii="Arial" w:hAnsi="Arial" w:cs="Arial"/>
          <w:sz w:val="24"/>
          <w:szCs w:val="24"/>
          <w:shd w:val="clear" w:color="auto" w:fill="FFFFFF"/>
        </w:rPr>
        <w:t>r for children and adults in the short run</w:t>
      </w:r>
      <w:r w:rsidR="00B3793A" w:rsidRPr="00B3793A">
        <w:rPr>
          <w:rFonts w:ascii="Arial" w:hAnsi="Arial" w:cs="Arial"/>
          <w:sz w:val="24"/>
          <w:szCs w:val="24"/>
          <w:shd w:val="clear" w:color="auto" w:fill="FFFFFF"/>
        </w:rPr>
        <w:t>”</w:t>
      </w:r>
      <w:r w:rsidR="00386CDA">
        <w:rPr>
          <w:rFonts w:ascii="Arial" w:hAnsi="Arial" w:cs="Arial"/>
          <w:sz w:val="24"/>
          <w:szCs w:val="24"/>
          <w:shd w:val="clear" w:color="auto" w:fill="FFFFFF"/>
        </w:rPr>
        <w:t xml:space="preserve"> (</w:t>
      </w:r>
      <w:proofErr w:type="spellStart"/>
      <w:r w:rsidR="00386CDA">
        <w:rPr>
          <w:rFonts w:ascii="Arial" w:hAnsi="Arial" w:cs="Arial"/>
          <w:sz w:val="24"/>
          <w:szCs w:val="24"/>
          <w:shd w:val="clear" w:color="auto" w:fill="FFFFFF"/>
        </w:rPr>
        <w:t>Huesma</w:t>
      </w:r>
      <w:r w:rsidR="00E34173">
        <w:rPr>
          <w:rFonts w:ascii="Arial" w:hAnsi="Arial" w:cs="Arial"/>
          <w:sz w:val="24"/>
          <w:szCs w:val="24"/>
          <w:shd w:val="clear" w:color="auto" w:fill="FFFFFF"/>
        </w:rPr>
        <w:t>n</w:t>
      </w:r>
      <w:r w:rsidR="00386CDA">
        <w:rPr>
          <w:rFonts w:ascii="Arial" w:hAnsi="Arial" w:cs="Arial"/>
          <w:sz w:val="24"/>
          <w:szCs w:val="24"/>
          <w:shd w:val="clear" w:color="auto" w:fill="FFFFFF"/>
        </w:rPr>
        <w:t>n</w:t>
      </w:r>
      <w:proofErr w:type="spellEnd"/>
      <w:r w:rsidR="00386CDA">
        <w:rPr>
          <w:rFonts w:ascii="Arial" w:hAnsi="Arial" w:cs="Arial"/>
          <w:sz w:val="24"/>
          <w:szCs w:val="24"/>
          <w:shd w:val="clear" w:color="auto" w:fill="FFFFFF"/>
        </w:rPr>
        <w:t>, 2007)</w:t>
      </w:r>
      <w:r w:rsidR="00B3793A">
        <w:rPr>
          <w:rFonts w:ascii="Arial" w:hAnsi="Arial" w:cs="Arial"/>
          <w:sz w:val="24"/>
          <w:szCs w:val="24"/>
          <w:shd w:val="clear" w:color="auto" w:fill="FFFFFF"/>
        </w:rPr>
        <w:t xml:space="preserve">. Younger children around the age of 5-10 are at a primitive age where they look at play and need that level of arousal for developmental purposes, but at this age they do not know or understand that some things portrayed on television, the internet, games are not real. At this young age, children are not able to fully comprehend the difference between what is reality and what is fiction. </w:t>
      </w:r>
    </w:p>
    <w:p w14:paraId="1F93F74C" w14:textId="4E1DD2C8" w:rsidR="00373CB5" w:rsidRDefault="00373CB5" w:rsidP="00373CB5">
      <w:pPr>
        <w:rPr>
          <w:rFonts w:ascii="Arial" w:hAnsi="Arial" w:cs="Arial"/>
          <w:sz w:val="24"/>
          <w:szCs w:val="24"/>
        </w:rPr>
      </w:pPr>
      <w:r>
        <w:rPr>
          <w:rFonts w:ascii="Arial" w:hAnsi="Arial" w:cs="Arial"/>
          <w:sz w:val="24"/>
          <w:szCs w:val="24"/>
        </w:rPr>
        <w:t>Aggression is defined as “behaviour that is intended to harm another person who does not wish to be harmed” (Baron &amp; Richardson, 1994) and it can take many forms, including physical, verbal, and emotional. The media often shows aggression in various forms, such as movies with fight scenes, video games specifically shooting games, and</w:t>
      </w:r>
      <w:r w:rsidR="00202C9D">
        <w:rPr>
          <w:rFonts w:ascii="Arial" w:hAnsi="Arial" w:cs="Arial"/>
          <w:sz w:val="24"/>
          <w:szCs w:val="24"/>
        </w:rPr>
        <w:t xml:space="preserve"> the portrayal of</w:t>
      </w:r>
      <w:r>
        <w:rPr>
          <w:rFonts w:ascii="Arial" w:hAnsi="Arial" w:cs="Arial"/>
          <w:sz w:val="24"/>
          <w:szCs w:val="24"/>
        </w:rPr>
        <w:t xml:space="preserve"> news reports. The portrayal of aggression in the media </w:t>
      </w:r>
      <w:r>
        <w:rPr>
          <w:rFonts w:ascii="Arial" w:hAnsi="Arial" w:cs="Arial"/>
          <w:sz w:val="24"/>
          <w:szCs w:val="24"/>
        </w:rPr>
        <w:lastRenderedPageBreak/>
        <w:t>has been a topic of debate, with some psychologists</w:t>
      </w:r>
      <w:r w:rsidR="009307AB">
        <w:rPr>
          <w:rFonts w:ascii="Arial" w:hAnsi="Arial" w:cs="Arial"/>
          <w:sz w:val="24"/>
          <w:szCs w:val="24"/>
        </w:rPr>
        <w:t>, researchers,</w:t>
      </w:r>
      <w:r>
        <w:rPr>
          <w:rFonts w:ascii="Arial" w:hAnsi="Arial" w:cs="Arial"/>
          <w:sz w:val="24"/>
          <w:szCs w:val="24"/>
        </w:rPr>
        <w:t xml:space="preserve"> and members of the public arguing that it can lead to an increase in aggressive behaviour, whilst other psychologists and members of the public argue that it can serve as a release</w:t>
      </w:r>
      <w:r w:rsidR="009307AB">
        <w:rPr>
          <w:rFonts w:ascii="Arial" w:hAnsi="Arial" w:cs="Arial"/>
          <w:sz w:val="24"/>
          <w:szCs w:val="24"/>
        </w:rPr>
        <w:t xml:space="preserve"> of built-up emotion, anger, or just letting loose</w:t>
      </w:r>
      <w:r>
        <w:rPr>
          <w:rFonts w:ascii="Arial" w:hAnsi="Arial" w:cs="Arial"/>
          <w:sz w:val="24"/>
          <w:szCs w:val="24"/>
        </w:rPr>
        <w:t>.</w:t>
      </w:r>
    </w:p>
    <w:p w14:paraId="45E3E470" w14:textId="1F81230D" w:rsidR="00332D74" w:rsidRPr="00332D74" w:rsidRDefault="00332D74" w:rsidP="00373CB5">
      <w:pPr>
        <w:rPr>
          <w:rFonts w:ascii="Arial" w:hAnsi="Arial" w:cs="Arial"/>
          <w:sz w:val="24"/>
          <w:szCs w:val="24"/>
        </w:rPr>
      </w:pPr>
      <w:r w:rsidRPr="00332D74">
        <w:rPr>
          <w:rFonts w:ascii="Arial" w:hAnsi="Arial" w:cs="Arial"/>
          <w:color w:val="2E2E2E"/>
          <w:sz w:val="24"/>
          <w:szCs w:val="24"/>
        </w:rPr>
        <w:t>“</w:t>
      </w:r>
      <w:r w:rsidRPr="00332D74">
        <w:rPr>
          <w:rFonts w:ascii="Arial" w:hAnsi="Arial" w:cs="Arial"/>
          <w:color w:val="2E2E2E"/>
          <w:sz w:val="24"/>
          <w:szCs w:val="24"/>
        </w:rPr>
        <w:t xml:space="preserve">Most theorists would now agree that the short-term effects of exposure to media violence are mostly due to the following: 1) priming processes, 2) arousal processes, and 3) immediate mimicking of specific </w:t>
      </w:r>
      <w:r w:rsidR="00135CEE" w:rsidRPr="00332D74">
        <w:rPr>
          <w:rFonts w:ascii="Arial" w:hAnsi="Arial" w:cs="Arial"/>
          <w:color w:val="2E2E2E"/>
          <w:sz w:val="24"/>
          <w:szCs w:val="24"/>
        </w:rPr>
        <w:t>behavio</w:t>
      </w:r>
      <w:r w:rsidR="00135CEE">
        <w:rPr>
          <w:rFonts w:ascii="Arial" w:hAnsi="Arial" w:cs="Arial"/>
          <w:color w:val="2E2E2E"/>
          <w:sz w:val="24"/>
          <w:szCs w:val="24"/>
        </w:rPr>
        <w:t>u</w:t>
      </w:r>
      <w:r w:rsidR="00135CEE" w:rsidRPr="00332D74">
        <w:rPr>
          <w:rFonts w:ascii="Arial" w:hAnsi="Arial" w:cs="Arial"/>
          <w:color w:val="2E2E2E"/>
          <w:sz w:val="24"/>
          <w:szCs w:val="24"/>
        </w:rPr>
        <w:t>rs”</w:t>
      </w:r>
      <w:r w:rsidR="00135CEE">
        <w:rPr>
          <w:rFonts w:ascii="Arial" w:hAnsi="Arial" w:cs="Arial"/>
          <w:color w:val="2E2E2E"/>
          <w:sz w:val="24"/>
          <w:szCs w:val="24"/>
        </w:rPr>
        <w:t xml:space="preserve"> …</w:t>
      </w:r>
      <w:r w:rsidRPr="00332D74">
        <w:rPr>
          <w:rFonts w:ascii="Arial" w:hAnsi="Arial" w:cs="Arial"/>
          <w:color w:val="2E2E2E"/>
          <w:sz w:val="24"/>
          <w:szCs w:val="24"/>
        </w:rPr>
        <w:t xml:space="preserve"> “However, </w:t>
      </w:r>
      <w:r>
        <w:rPr>
          <w:rFonts w:ascii="Arial" w:hAnsi="Arial" w:cs="Arial"/>
          <w:color w:val="2E2E2E"/>
          <w:sz w:val="24"/>
          <w:szCs w:val="24"/>
        </w:rPr>
        <w:t>l</w:t>
      </w:r>
      <w:r w:rsidRPr="00332D74">
        <w:rPr>
          <w:rFonts w:ascii="Arial" w:hAnsi="Arial" w:cs="Arial"/>
          <w:color w:val="2E2E2E"/>
          <w:sz w:val="24"/>
          <w:szCs w:val="24"/>
        </w:rPr>
        <w:t>ong-term content effects, on the other hand, seem to be due to 1) more lasting </w:t>
      </w:r>
      <w:r w:rsidRPr="00332D74">
        <w:rPr>
          <w:rStyle w:val="Emphasis"/>
          <w:rFonts w:ascii="Arial" w:hAnsi="Arial" w:cs="Arial"/>
          <w:color w:val="2E2E2E"/>
          <w:sz w:val="24"/>
          <w:szCs w:val="24"/>
        </w:rPr>
        <w:t>observational learning</w:t>
      </w:r>
      <w:r w:rsidRPr="00332D74">
        <w:rPr>
          <w:rFonts w:ascii="Arial" w:hAnsi="Arial" w:cs="Arial"/>
          <w:color w:val="2E2E2E"/>
          <w:sz w:val="24"/>
          <w:szCs w:val="24"/>
        </w:rPr>
        <w:t> of cognitions and behavio</w:t>
      </w:r>
      <w:r>
        <w:rPr>
          <w:rFonts w:ascii="Arial" w:hAnsi="Arial" w:cs="Arial"/>
          <w:color w:val="2E2E2E"/>
          <w:sz w:val="24"/>
          <w:szCs w:val="24"/>
        </w:rPr>
        <w:t>u</w:t>
      </w:r>
      <w:r w:rsidRPr="00332D74">
        <w:rPr>
          <w:rFonts w:ascii="Arial" w:hAnsi="Arial" w:cs="Arial"/>
          <w:color w:val="2E2E2E"/>
          <w:sz w:val="24"/>
          <w:szCs w:val="24"/>
        </w:rPr>
        <w:t>rs (i.e., imitation of behavio</w:t>
      </w:r>
      <w:r>
        <w:rPr>
          <w:rFonts w:ascii="Arial" w:hAnsi="Arial" w:cs="Arial"/>
          <w:color w:val="2E2E2E"/>
          <w:sz w:val="24"/>
          <w:szCs w:val="24"/>
        </w:rPr>
        <w:t>u</w:t>
      </w:r>
      <w:r w:rsidRPr="00332D74">
        <w:rPr>
          <w:rFonts w:ascii="Arial" w:hAnsi="Arial" w:cs="Arial"/>
          <w:color w:val="2E2E2E"/>
          <w:sz w:val="24"/>
          <w:szCs w:val="24"/>
        </w:rPr>
        <w:t>rs), and 2) </w:t>
      </w:r>
      <w:r w:rsidRPr="00332D74">
        <w:rPr>
          <w:rStyle w:val="Emphasis"/>
          <w:rFonts w:ascii="Arial" w:hAnsi="Arial" w:cs="Arial"/>
          <w:color w:val="2E2E2E"/>
          <w:sz w:val="24"/>
          <w:szCs w:val="24"/>
        </w:rPr>
        <w:t>activation and desensitization</w:t>
      </w:r>
      <w:r w:rsidRPr="00332D74">
        <w:rPr>
          <w:rFonts w:ascii="Arial" w:hAnsi="Arial" w:cs="Arial"/>
          <w:color w:val="2E2E2E"/>
          <w:sz w:val="24"/>
          <w:szCs w:val="24"/>
        </w:rPr>
        <w:t> of emotional processes</w:t>
      </w:r>
      <w:r w:rsidRPr="00332D74">
        <w:rPr>
          <w:rFonts w:ascii="Arial" w:hAnsi="Arial" w:cs="Arial"/>
          <w:color w:val="2E2E2E"/>
          <w:sz w:val="24"/>
          <w:szCs w:val="24"/>
        </w:rPr>
        <w:t>”</w:t>
      </w:r>
      <w:r>
        <w:rPr>
          <w:rFonts w:ascii="Arial" w:hAnsi="Arial" w:cs="Arial"/>
          <w:color w:val="2E2E2E"/>
          <w:sz w:val="24"/>
          <w:szCs w:val="24"/>
        </w:rPr>
        <w:t xml:space="preserve"> (</w:t>
      </w:r>
      <w:proofErr w:type="spellStart"/>
      <w:r>
        <w:rPr>
          <w:rFonts w:ascii="Arial" w:hAnsi="Arial" w:cs="Arial"/>
          <w:color w:val="2E2E2E"/>
          <w:sz w:val="24"/>
          <w:szCs w:val="24"/>
        </w:rPr>
        <w:t>Huesma</w:t>
      </w:r>
      <w:r w:rsidR="00E34173">
        <w:rPr>
          <w:rFonts w:ascii="Arial" w:hAnsi="Arial" w:cs="Arial"/>
          <w:color w:val="2E2E2E"/>
          <w:sz w:val="24"/>
          <w:szCs w:val="24"/>
        </w:rPr>
        <w:t>n</w:t>
      </w:r>
      <w:r>
        <w:rPr>
          <w:rFonts w:ascii="Arial" w:hAnsi="Arial" w:cs="Arial"/>
          <w:color w:val="2E2E2E"/>
          <w:sz w:val="24"/>
          <w:szCs w:val="24"/>
        </w:rPr>
        <w:t>n</w:t>
      </w:r>
      <w:proofErr w:type="spellEnd"/>
      <w:r>
        <w:rPr>
          <w:rFonts w:ascii="Arial" w:hAnsi="Arial" w:cs="Arial"/>
          <w:color w:val="2E2E2E"/>
          <w:sz w:val="24"/>
          <w:szCs w:val="24"/>
        </w:rPr>
        <w:t>, 2007).</w:t>
      </w:r>
    </w:p>
    <w:p w14:paraId="3F857F7A" w14:textId="77777777" w:rsidR="00204EAE" w:rsidRDefault="00204EAE" w:rsidP="00204EAE">
      <w:pPr>
        <w:rPr>
          <w:rFonts w:ascii="Arial" w:hAnsi="Arial" w:cs="Arial"/>
          <w:sz w:val="24"/>
          <w:szCs w:val="24"/>
        </w:rPr>
      </w:pPr>
      <w:r>
        <w:rPr>
          <w:rFonts w:ascii="Arial" w:hAnsi="Arial" w:cs="Arial"/>
          <w:sz w:val="24"/>
          <w:szCs w:val="24"/>
        </w:rPr>
        <w:t>Emotion has been defined as “a complex process of appraising and responding to stimuli that are relevant to one’s goals and concerns” (Lazarus, R. S. 1991). This definition emphasises the importance of the individual’s subjective interpretation of a situation or event in triggering an emotional response.</w:t>
      </w:r>
    </w:p>
    <w:p w14:paraId="3B574412" w14:textId="281E10D3" w:rsidR="004B260F" w:rsidRDefault="004B260F" w:rsidP="004B260F">
      <w:pPr>
        <w:rPr>
          <w:rFonts w:ascii="Arial" w:hAnsi="Arial" w:cs="Arial"/>
          <w:sz w:val="24"/>
          <w:szCs w:val="24"/>
        </w:rPr>
      </w:pPr>
      <w:r>
        <w:rPr>
          <w:rFonts w:ascii="Arial" w:hAnsi="Arial" w:cs="Arial"/>
          <w:sz w:val="24"/>
          <w:szCs w:val="24"/>
        </w:rPr>
        <w:t>Emotions are a fundamental aspect of human experience, and they play a role within every social interact</w:t>
      </w:r>
      <w:r w:rsidR="009307AB">
        <w:rPr>
          <w:rFonts w:ascii="Arial" w:hAnsi="Arial" w:cs="Arial"/>
          <w:sz w:val="24"/>
          <w:szCs w:val="24"/>
        </w:rPr>
        <w:t>ion that</w:t>
      </w:r>
      <w:r>
        <w:rPr>
          <w:rFonts w:ascii="Arial" w:hAnsi="Arial" w:cs="Arial"/>
          <w:sz w:val="24"/>
          <w:szCs w:val="24"/>
        </w:rPr>
        <w:t xml:space="preserve"> individuals have. Emotions can be positive, such as happiness or love, but also negative, such as anger or fear. The media often portrays a range of emotions, and these portrayals can influence how individuals perceive and respond to different situations. For example, watching a comedic movie can make people</w:t>
      </w:r>
      <w:r w:rsidR="00B12459">
        <w:rPr>
          <w:rFonts w:ascii="Arial" w:hAnsi="Arial" w:cs="Arial"/>
          <w:sz w:val="24"/>
          <w:szCs w:val="24"/>
        </w:rPr>
        <w:t xml:space="preserve"> laugh and feel happiness, whereas watching a scary movie can make people feel scared. </w:t>
      </w:r>
    </w:p>
    <w:p w14:paraId="7128E09F" w14:textId="7E4A3D3B" w:rsidR="00B12459" w:rsidRDefault="00B12459" w:rsidP="004B260F">
      <w:pPr>
        <w:rPr>
          <w:rFonts w:ascii="Arial" w:hAnsi="Arial" w:cs="Arial"/>
          <w:sz w:val="24"/>
          <w:szCs w:val="24"/>
        </w:rPr>
      </w:pPr>
      <w:r>
        <w:rPr>
          <w:rFonts w:ascii="Arial" w:hAnsi="Arial" w:cs="Arial"/>
          <w:sz w:val="24"/>
          <w:szCs w:val="24"/>
        </w:rPr>
        <w:t>Research has shown that the portrayal of emotions and aggression in the media can have an impact on how people perceive and respond to these topics. Studies have found that exposure to violent media can lead to an increase in aggressive behaviour in both children and adults. Similarly, exposure to negative emotions in the media, such as sadness and fear, can lead to an increase in negative affect in viewers.</w:t>
      </w:r>
      <w:r w:rsidR="00E82169">
        <w:rPr>
          <w:rFonts w:ascii="Arial" w:hAnsi="Arial" w:cs="Arial"/>
          <w:sz w:val="24"/>
          <w:szCs w:val="24"/>
        </w:rPr>
        <w:t xml:space="preserve"> In 2018, a study by </w:t>
      </w:r>
      <w:proofErr w:type="spellStart"/>
      <w:r w:rsidR="00E82169">
        <w:rPr>
          <w:rFonts w:ascii="Arial" w:hAnsi="Arial" w:cs="Arial"/>
          <w:sz w:val="24"/>
          <w:szCs w:val="24"/>
        </w:rPr>
        <w:t>Dr.</w:t>
      </w:r>
      <w:proofErr w:type="spellEnd"/>
      <w:r w:rsidR="00E82169">
        <w:rPr>
          <w:rFonts w:ascii="Arial" w:hAnsi="Arial" w:cs="Arial"/>
          <w:sz w:val="24"/>
          <w:szCs w:val="24"/>
        </w:rPr>
        <w:t xml:space="preserve"> Sara Konrath concluded that “people who use media to regulate their emotions are more likely to engage in aggressive behaviour” </w:t>
      </w:r>
      <w:r w:rsidR="00BA748D" w:rsidRPr="00BA748D">
        <w:rPr>
          <w:rFonts w:ascii="Arial" w:hAnsi="Arial" w:cs="Arial"/>
          <w:sz w:val="24"/>
          <w:szCs w:val="24"/>
        </w:rPr>
        <w:t>(Stockdale et al., 2015)</w:t>
      </w:r>
      <w:r w:rsidR="00E82169">
        <w:rPr>
          <w:rFonts w:ascii="Arial" w:hAnsi="Arial" w:cs="Arial"/>
          <w:sz w:val="24"/>
          <w:szCs w:val="24"/>
        </w:rPr>
        <w:t xml:space="preserve">. The study also found that people who use media to distract themselves from negative emotions are less likely to engage in aggressive behaviour. Overall, the study suggests that “media use can have a significant impact on aggression and emotion, depending on how it is used” </w:t>
      </w:r>
      <w:r w:rsidR="00BA748D" w:rsidRPr="00BA748D">
        <w:rPr>
          <w:rFonts w:ascii="Arial" w:hAnsi="Arial" w:cs="Arial"/>
          <w:sz w:val="24"/>
          <w:szCs w:val="24"/>
        </w:rPr>
        <w:t>(Stockdale et al., 2015)</w:t>
      </w:r>
      <w:r w:rsidR="00E82169">
        <w:rPr>
          <w:rFonts w:ascii="Arial" w:hAnsi="Arial" w:cs="Arial"/>
          <w:sz w:val="24"/>
          <w:szCs w:val="24"/>
        </w:rPr>
        <w:t>.</w:t>
      </w:r>
    </w:p>
    <w:p w14:paraId="2EF5A897" w14:textId="634B2CD1" w:rsidR="00E82169" w:rsidRDefault="00E82169" w:rsidP="004B260F">
      <w:pPr>
        <w:rPr>
          <w:rFonts w:ascii="Arial" w:hAnsi="Arial" w:cs="Arial"/>
          <w:sz w:val="24"/>
          <w:szCs w:val="24"/>
        </w:rPr>
      </w:pPr>
      <w:r>
        <w:rPr>
          <w:rFonts w:ascii="Arial" w:hAnsi="Arial" w:cs="Arial"/>
          <w:sz w:val="24"/>
          <w:szCs w:val="24"/>
        </w:rPr>
        <w:t xml:space="preserve">The portrayal of emotions and aggression in the media can also have an impact on how people perceive different groups of people. For example, research has shown that the media often portrays people from different racial and ethnic groups in stereotypical ways, which can lead to negative attitudes towards people who are perceived as being aggressive. Psychology has played an important role in understanding the impact of emotions and aggression in the media. Researchers have used a </w:t>
      </w:r>
      <w:r w:rsidR="00B63870">
        <w:rPr>
          <w:rFonts w:ascii="Arial" w:hAnsi="Arial" w:cs="Arial"/>
          <w:sz w:val="24"/>
          <w:szCs w:val="24"/>
        </w:rPr>
        <w:t>range of methods, including experiments and surveys to investigate the relationship between media exposure and different outcomes.</w:t>
      </w:r>
      <w:r w:rsidR="003C776D">
        <w:rPr>
          <w:rFonts w:ascii="Arial" w:hAnsi="Arial" w:cs="Arial"/>
          <w:sz w:val="24"/>
          <w:szCs w:val="24"/>
        </w:rPr>
        <w:t xml:space="preserve"> Because of this portrayal of different people from various backgrounds, society nowadays has recreated a stigma and the want for segregation again. “As confirmed by the Department of Justice, schools like Yale can cap the number of qualified Asian-Americans accepted into their classrooms and face no </w:t>
      </w:r>
      <w:r w:rsidR="00913633">
        <w:rPr>
          <w:rFonts w:ascii="Arial" w:hAnsi="Arial" w:cs="Arial"/>
          <w:sz w:val="24"/>
          <w:szCs w:val="24"/>
        </w:rPr>
        <w:t>repercussions” …</w:t>
      </w:r>
      <w:r w:rsidR="00D25CC5">
        <w:rPr>
          <w:rFonts w:ascii="Arial" w:hAnsi="Arial" w:cs="Arial"/>
          <w:sz w:val="24"/>
          <w:szCs w:val="24"/>
        </w:rPr>
        <w:t xml:space="preserve"> “today, </w:t>
      </w:r>
      <w:r w:rsidR="00D25CC5">
        <w:rPr>
          <w:rFonts w:ascii="Arial" w:hAnsi="Arial" w:cs="Arial"/>
          <w:sz w:val="24"/>
          <w:szCs w:val="24"/>
        </w:rPr>
        <w:lastRenderedPageBreak/>
        <w:t>t</w:t>
      </w:r>
      <w:r w:rsidR="00422AF7">
        <w:rPr>
          <w:rFonts w:ascii="Arial" w:hAnsi="Arial" w:cs="Arial"/>
          <w:sz w:val="24"/>
          <w:szCs w:val="24"/>
        </w:rPr>
        <w:t>h</w:t>
      </w:r>
      <w:r w:rsidR="00D25CC5">
        <w:rPr>
          <w:rFonts w:ascii="Arial" w:hAnsi="Arial" w:cs="Arial"/>
          <w:sz w:val="24"/>
          <w:szCs w:val="24"/>
        </w:rPr>
        <w:t>ere are at least 75 colleges that provide separate graduation ceremonies for students based on their race”</w:t>
      </w:r>
      <w:r w:rsidR="003C776D">
        <w:rPr>
          <w:rFonts w:ascii="Arial" w:hAnsi="Arial" w:cs="Arial"/>
          <w:sz w:val="24"/>
          <w:szCs w:val="24"/>
        </w:rPr>
        <w:t xml:space="preserve"> </w:t>
      </w:r>
      <w:r w:rsidR="003C776D" w:rsidRPr="003C776D">
        <w:rPr>
          <w:rFonts w:ascii="Arial" w:hAnsi="Arial" w:cs="Arial"/>
          <w:sz w:val="24"/>
          <w:szCs w:val="24"/>
        </w:rPr>
        <w:t>(Cohen, 2022)</w:t>
      </w:r>
      <w:r w:rsidR="003C776D">
        <w:rPr>
          <w:rFonts w:ascii="Arial" w:hAnsi="Arial" w:cs="Arial"/>
          <w:sz w:val="24"/>
          <w:szCs w:val="24"/>
        </w:rPr>
        <w:t>.</w:t>
      </w:r>
      <w:r w:rsidR="00422AF7">
        <w:rPr>
          <w:rFonts w:ascii="Arial" w:hAnsi="Arial" w:cs="Arial"/>
          <w:sz w:val="24"/>
          <w:szCs w:val="24"/>
        </w:rPr>
        <w:t xml:space="preserve"> It is unsure, how much of an active role media has had over these decisions, but there is a correlation between the increase in media use over the last decade and the reintroduction of segregation. </w:t>
      </w:r>
      <w:proofErr w:type="gramStart"/>
      <w:r w:rsidR="00422AF7">
        <w:rPr>
          <w:rFonts w:ascii="Arial" w:hAnsi="Arial" w:cs="Arial"/>
          <w:sz w:val="24"/>
          <w:szCs w:val="24"/>
        </w:rPr>
        <w:t>In regard to</w:t>
      </w:r>
      <w:proofErr w:type="gramEnd"/>
      <w:r w:rsidR="00422AF7">
        <w:rPr>
          <w:rFonts w:ascii="Arial" w:hAnsi="Arial" w:cs="Arial"/>
          <w:sz w:val="24"/>
          <w:szCs w:val="24"/>
        </w:rPr>
        <w:t xml:space="preserve"> future research, there should be a study to identify if with the increase of media and being able to anonymously hate on certain groups or individuals has had any and if so, what impact on these decisions higher up in society.</w:t>
      </w:r>
      <w:r w:rsidR="002142A6">
        <w:rPr>
          <w:rFonts w:ascii="Arial" w:hAnsi="Arial" w:cs="Arial"/>
          <w:sz w:val="24"/>
          <w:szCs w:val="24"/>
        </w:rPr>
        <w:br/>
        <w:t>Another researcher, Barbara J. Wilson began research exploring “the link between media and children’s emotions” (Wilson, B. J, 2008). Wilson then goes on to explain that “although research on the long-term effects of media on children’s emotional skill development is limited, a good deal of evidence shows that media exposure can contribute to children’s fears and anxieties” (Wilson, B. J, 2008).</w:t>
      </w:r>
      <w:r w:rsidR="00B036A5">
        <w:rPr>
          <w:rFonts w:ascii="Arial" w:hAnsi="Arial" w:cs="Arial"/>
          <w:sz w:val="24"/>
          <w:szCs w:val="24"/>
        </w:rPr>
        <w:t xml:space="preserve"> Wilson is also another psychologist that has stated that prolonged media exposure has an affect on children’s social development.</w:t>
      </w:r>
    </w:p>
    <w:p w14:paraId="42CB7E78" w14:textId="44D00683" w:rsidR="00B63870" w:rsidRPr="00E90220" w:rsidRDefault="00B63870" w:rsidP="004B260F">
      <w:pPr>
        <w:rPr>
          <w:rFonts w:ascii="Arial" w:hAnsi="Arial" w:cs="Arial"/>
          <w:sz w:val="24"/>
          <w:szCs w:val="24"/>
        </w:rPr>
      </w:pPr>
      <w:r w:rsidRPr="00E90220">
        <w:rPr>
          <w:rFonts w:ascii="Arial" w:hAnsi="Arial" w:cs="Arial"/>
          <w:sz w:val="24"/>
          <w:szCs w:val="24"/>
        </w:rPr>
        <w:t>Emotion is a complex psychological state that involves a range o</w:t>
      </w:r>
      <w:r w:rsidR="000A2141">
        <w:rPr>
          <w:rFonts w:ascii="Arial" w:hAnsi="Arial" w:cs="Arial"/>
          <w:sz w:val="24"/>
          <w:szCs w:val="24"/>
        </w:rPr>
        <w:t>f</w:t>
      </w:r>
      <w:r w:rsidRPr="00E90220">
        <w:rPr>
          <w:rFonts w:ascii="Arial" w:hAnsi="Arial" w:cs="Arial"/>
          <w:sz w:val="24"/>
          <w:szCs w:val="24"/>
        </w:rPr>
        <w:t xml:space="preserve"> physiological and psychological responses to a particular stimulus. </w:t>
      </w:r>
      <w:r w:rsidR="00E90220" w:rsidRPr="00E90220">
        <w:rPr>
          <w:rFonts w:ascii="Arial" w:hAnsi="Arial" w:cs="Arial"/>
          <w:sz w:val="24"/>
          <w:szCs w:val="24"/>
        </w:rPr>
        <w:t>“</w:t>
      </w:r>
      <w:r w:rsidRPr="00E90220">
        <w:rPr>
          <w:rFonts w:ascii="Arial" w:hAnsi="Arial" w:cs="Arial"/>
          <w:sz w:val="24"/>
          <w:szCs w:val="24"/>
        </w:rPr>
        <w:t>Emotions can be experience</w:t>
      </w:r>
      <w:r w:rsidR="00BF2806">
        <w:rPr>
          <w:rFonts w:ascii="Arial" w:hAnsi="Arial" w:cs="Arial"/>
          <w:sz w:val="24"/>
          <w:szCs w:val="24"/>
        </w:rPr>
        <w:t>d</w:t>
      </w:r>
      <w:r w:rsidRPr="00E90220">
        <w:rPr>
          <w:rFonts w:ascii="Arial" w:hAnsi="Arial" w:cs="Arial"/>
          <w:sz w:val="24"/>
          <w:szCs w:val="24"/>
        </w:rPr>
        <w:t xml:space="preserve"> at varying levels of intensity (mild, moderate, extreme)</w:t>
      </w:r>
      <w:r w:rsidR="00E90220" w:rsidRPr="00E90220">
        <w:rPr>
          <w:rFonts w:ascii="Arial" w:hAnsi="Arial" w:cs="Arial"/>
          <w:sz w:val="24"/>
          <w:szCs w:val="24"/>
        </w:rPr>
        <w:t>” (</w:t>
      </w:r>
      <w:r w:rsidR="00E90220" w:rsidRPr="00E90220">
        <w:rPr>
          <w:rFonts w:ascii="Arial" w:hAnsi="Arial" w:cs="Arial"/>
          <w:color w:val="222222"/>
          <w:sz w:val="24"/>
          <w:szCs w:val="24"/>
          <w:shd w:val="clear" w:color="auto" w:fill="FFFFFF"/>
        </w:rPr>
        <w:t>Grossman, M., &amp; Wood, W. (1993</w:t>
      </w:r>
      <w:r w:rsidR="00E90220" w:rsidRPr="00E90220">
        <w:rPr>
          <w:rFonts w:ascii="Arial" w:hAnsi="Arial" w:cs="Arial"/>
          <w:color w:val="222222"/>
          <w:sz w:val="24"/>
          <w:szCs w:val="24"/>
          <w:shd w:val="clear" w:color="auto" w:fill="FFFFFF"/>
        </w:rPr>
        <w:t>)</w:t>
      </w:r>
      <w:r w:rsidRPr="00E90220">
        <w:rPr>
          <w:rFonts w:ascii="Arial" w:hAnsi="Arial" w:cs="Arial"/>
          <w:sz w:val="24"/>
          <w:szCs w:val="24"/>
        </w:rPr>
        <w:t>. Emotions are often accompanied by changes in behaviour, such as facial expressions, vocalisations, and body language.</w:t>
      </w:r>
    </w:p>
    <w:p w14:paraId="25CC7BB9" w14:textId="6C9EDBBA" w:rsidR="00C148B9" w:rsidRDefault="00373CB5" w:rsidP="004B260F">
      <w:pPr>
        <w:rPr>
          <w:rFonts w:ascii="Arial" w:hAnsi="Arial" w:cs="Arial"/>
          <w:color w:val="1A1A1A"/>
          <w:spacing w:val="2"/>
          <w:sz w:val="24"/>
          <w:szCs w:val="24"/>
          <w:shd w:val="clear" w:color="auto" w:fill="FFFFFF"/>
        </w:rPr>
      </w:pPr>
      <w:r>
        <w:rPr>
          <w:rFonts w:ascii="Arial" w:hAnsi="Arial" w:cs="Arial"/>
          <w:sz w:val="24"/>
          <w:szCs w:val="24"/>
        </w:rPr>
        <w:t xml:space="preserve">There has been a significant amount of research on the relationship between media exposure and aggression. One area of research by </w:t>
      </w:r>
      <w:proofErr w:type="spellStart"/>
      <w:r>
        <w:rPr>
          <w:rFonts w:ascii="Arial" w:hAnsi="Arial" w:cs="Arial"/>
          <w:sz w:val="24"/>
          <w:szCs w:val="24"/>
        </w:rPr>
        <w:t>Huesmann</w:t>
      </w:r>
      <w:proofErr w:type="spellEnd"/>
      <w:r>
        <w:rPr>
          <w:rFonts w:ascii="Arial" w:hAnsi="Arial" w:cs="Arial"/>
          <w:sz w:val="24"/>
          <w:szCs w:val="24"/>
        </w:rPr>
        <w:t>, 2007 and repeated by Bushman and Anderson, 2009 has focused on the role of violent media content in promoting aggressive behaviour. This research has found that exposure</w:t>
      </w:r>
      <w:r w:rsidR="009A554B">
        <w:rPr>
          <w:rFonts w:ascii="Arial" w:hAnsi="Arial" w:cs="Arial"/>
          <w:sz w:val="24"/>
          <w:szCs w:val="24"/>
        </w:rPr>
        <w:t xml:space="preserve"> to</w:t>
      </w:r>
      <w:r>
        <w:rPr>
          <w:rFonts w:ascii="Arial" w:hAnsi="Arial" w:cs="Arial"/>
          <w:sz w:val="24"/>
          <w:szCs w:val="24"/>
        </w:rPr>
        <w:t xml:space="preserve"> violent media content (such as violent movies, television, video games) can increase aggressive thoughts, feelings, and behaviours in both children and adults. This research has found a correlation between media use and aggression alongside depression, but it is important to note that this correlation does not equal causation. In other words, while there may be a relationship between media use and aggression or depression, it is not clear whether</w:t>
      </w:r>
      <w:r w:rsidR="00784E06">
        <w:rPr>
          <w:rFonts w:ascii="Arial" w:hAnsi="Arial" w:cs="Arial"/>
          <w:sz w:val="24"/>
          <w:szCs w:val="24"/>
        </w:rPr>
        <w:t xml:space="preserve"> media use causes aggression or depression or whether</w:t>
      </w:r>
      <w:r>
        <w:rPr>
          <w:rFonts w:ascii="Arial" w:hAnsi="Arial" w:cs="Arial"/>
          <w:sz w:val="24"/>
          <w:szCs w:val="24"/>
        </w:rPr>
        <w:t xml:space="preserve"> people who are already aggressive or experience depression </w:t>
      </w:r>
      <w:r w:rsidR="00784E06">
        <w:rPr>
          <w:rFonts w:ascii="Arial" w:hAnsi="Arial" w:cs="Arial"/>
          <w:sz w:val="24"/>
          <w:szCs w:val="24"/>
        </w:rPr>
        <w:t>are more likely to use social media as a coping mechanism</w:t>
      </w:r>
      <w:r w:rsidR="008B398D">
        <w:rPr>
          <w:rFonts w:ascii="Arial" w:hAnsi="Arial" w:cs="Arial"/>
          <w:sz w:val="24"/>
          <w:szCs w:val="24"/>
        </w:rPr>
        <w:t xml:space="preserve"> or an escape from reality</w:t>
      </w:r>
      <w:r w:rsidR="00784E06">
        <w:rPr>
          <w:rFonts w:ascii="Arial" w:hAnsi="Arial" w:cs="Arial"/>
          <w:sz w:val="24"/>
          <w:szCs w:val="24"/>
        </w:rPr>
        <w:t>.</w:t>
      </w:r>
      <w:r w:rsidR="00EC155C">
        <w:rPr>
          <w:rFonts w:ascii="Arial" w:hAnsi="Arial" w:cs="Arial"/>
          <w:sz w:val="24"/>
          <w:szCs w:val="24"/>
        </w:rPr>
        <w:t xml:space="preserve"> “</w:t>
      </w:r>
      <w:r w:rsidR="00EC155C">
        <w:rPr>
          <w:rFonts w:ascii="Arial" w:hAnsi="Arial" w:cs="Arial"/>
          <w:color w:val="1A1A1A"/>
          <w:spacing w:val="2"/>
          <w:sz w:val="24"/>
          <w:szCs w:val="24"/>
          <w:shd w:val="clear" w:color="auto" w:fill="FFFFFF"/>
        </w:rPr>
        <w:t>A</w:t>
      </w:r>
      <w:r w:rsidR="00EC155C" w:rsidRPr="00EC155C">
        <w:rPr>
          <w:rFonts w:ascii="Arial" w:hAnsi="Arial" w:cs="Arial"/>
          <w:color w:val="1A1A1A"/>
          <w:spacing w:val="2"/>
          <w:sz w:val="24"/>
          <w:szCs w:val="24"/>
          <w:shd w:val="clear" w:color="auto" w:fill="FFFFFF"/>
        </w:rPr>
        <w:t>nyone scrolling their phones for extended periods and misusing social media faces an elevated risk of depression, anxiety, loneliness, self-harm, and suicide</w:t>
      </w:r>
      <w:r w:rsidR="00EC155C">
        <w:rPr>
          <w:rFonts w:ascii="Arial" w:hAnsi="Arial" w:cs="Arial"/>
          <w:color w:val="1A1A1A"/>
          <w:spacing w:val="2"/>
          <w:sz w:val="24"/>
          <w:szCs w:val="24"/>
          <w:shd w:val="clear" w:color="auto" w:fill="FFFFFF"/>
        </w:rPr>
        <w:t xml:space="preserve">” </w:t>
      </w:r>
      <w:r w:rsidR="00EC155C" w:rsidRPr="00EC155C">
        <w:rPr>
          <w:rFonts w:ascii="Arial" w:hAnsi="Arial" w:cs="Arial"/>
          <w:color w:val="1A1A1A"/>
          <w:spacing w:val="2"/>
          <w:sz w:val="24"/>
          <w:szCs w:val="24"/>
          <w:shd w:val="clear" w:color="auto" w:fill="FFFFFF"/>
        </w:rPr>
        <w:t>(Rosen, 2022)</w:t>
      </w:r>
      <w:r w:rsidR="00EC155C">
        <w:rPr>
          <w:rFonts w:ascii="Arial" w:hAnsi="Arial" w:cs="Arial"/>
          <w:color w:val="1A1A1A"/>
          <w:spacing w:val="2"/>
          <w:sz w:val="24"/>
          <w:szCs w:val="24"/>
          <w:shd w:val="clear" w:color="auto" w:fill="FFFFFF"/>
        </w:rPr>
        <w:t>.</w:t>
      </w:r>
    </w:p>
    <w:p w14:paraId="2104680A" w14:textId="1EE8263F" w:rsidR="00332D74" w:rsidRDefault="00BF2806" w:rsidP="004B260F">
      <w:pPr>
        <w:rPr>
          <w:rFonts w:ascii="Arial" w:hAnsi="Arial" w:cs="Arial"/>
          <w:sz w:val="24"/>
          <w:szCs w:val="24"/>
        </w:rPr>
      </w:pPr>
      <w:r>
        <w:rPr>
          <w:rFonts w:ascii="Arial" w:hAnsi="Arial" w:cs="Arial"/>
          <w:sz w:val="24"/>
          <w:szCs w:val="24"/>
        </w:rPr>
        <w:t xml:space="preserve">There are three primary methods that psychologists use to collect and examine data. These are experimental studies, correlational studies, and meta-analyses. “Experimental studies are usually </w:t>
      </w:r>
      <w:r w:rsidRPr="00C13ED8">
        <w:rPr>
          <w:rFonts w:ascii="Arial" w:hAnsi="Arial" w:cs="Arial"/>
          <w:sz w:val="24"/>
          <w:szCs w:val="24"/>
        </w:rPr>
        <w:t xml:space="preserve">conducted in the laboratory and look at short-term effects. Correlational studies examine real life variables and can be either short-term or longitudinal. Meta analyses combine several types of studies to make an overall judgement about the magnitude of the effect of a particular phenomenon” </w:t>
      </w:r>
      <w:r w:rsidR="008B487C" w:rsidRPr="00C13ED8">
        <w:rPr>
          <w:rFonts w:ascii="Arial" w:hAnsi="Arial" w:cs="Arial"/>
          <w:sz w:val="24"/>
          <w:szCs w:val="24"/>
        </w:rPr>
        <w:t>(Media Influences on Aggression: Discussion &amp; Evaluation, n.d.)</w:t>
      </w:r>
      <w:r w:rsidR="008B487C" w:rsidRPr="00C13ED8">
        <w:rPr>
          <w:rFonts w:ascii="Arial" w:hAnsi="Arial" w:cs="Arial"/>
          <w:sz w:val="24"/>
          <w:szCs w:val="24"/>
        </w:rPr>
        <w:t>.</w:t>
      </w:r>
      <w:r w:rsidR="008B487C">
        <w:rPr>
          <w:rFonts w:ascii="Arial" w:hAnsi="Arial" w:cs="Arial"/>
          <w:sz w:val="24"/>
          <w:szCs w:val="24"/>
        </w:rPr>
        <w:t xml:space="preserve"> </w:t>
      </w:r>
    </w:p>
    <w:p w14:paraId="3F64195A" w14:textId="3AEC27C8" w:rsidR="008B487C" w:rsidRDefault="008B487C" w:rsidP="004B260F">
      <w:pPr>
        <w:rPr>
          <w:rFonts w:ascii="Arial" w:hAnsi="Arial" w:cs="Arial"/>
          <w:sz w:val="24"/>
          <w:szCs w:val="24"/>
        </w:rPr>
      </w:pPr>
      <w:r>
        <w:rPr>
          <w:rFonts w:ascii="Arial" w:hAnsi="Arial" w:cs="Arial"/>
          <w:sz w:val="24"/>
          <w:szCs w:val="24"/>
        </w:rPr>
        <w:t xml:space="preserve">After one study conducted by Anderson and Dill (2000) that examined whether there were any effects of video games on aggressive behaviour, the results showed that there was a correlation with a previous study and now known theory, ‘The Social </w:t>
      </w:r>
      <w:r>
        <w:rPr>
          <w:rFonts w:ascii="Arial" w:hAnsi="Arial" w:cs="Arial"/>
          <w:sz w:val="24"/>
          <w:szCs w:val="24"/>
        </w:rPr>
        <w:lastRenderedPageBreak/>
        <w:t xml:space="preserve">Learning Theory’ proposed by Albert Bandura !977) states “considers how both environmental and cognitive factors interact to influence </w:t>
      </w:r>
      <w:r w:rsidRPr="00FF0C42">
        <w:rPr>
          <w:rFonts w:ascii="Arial" w:hAnsi="Arial" w:cs="Arial"/>
          <w:sz w:val="24"/>
          <w:szCs w:val="24"/>
        </w:rPr>
        <w:t xml:space="preserve">human learning and behaviour” </w:t>
      </w:r>
      <w:r w:rsidRPr="00FF0C42">
        <w:rPr>
          <w:rFonts w:ascii="Arial" w:hAnsi="Arial" w:cs="Arial"/>
          <w:sz w:val="24"/>
          <w:szCs w:val="24"/>
        </w:rPr>
        <w:t>(McLeod, 2023)</w:t>
      </w:r>
      <w:r w:rsidRPr="00FF0C42">
        <w:rPr>
          <w:rFonts w:ascii="Arial" w:hAnsi="Arial" w:cs="Arial"/>
          <w:sz w:val="24"/>
          <w:szCs w:val="24"/>
        </w:rPr>
        <w:t xml:space="preserve">. </w:t>
      </w:r>
      <w:r w:rsidR="00FF0C42" w:rsidRPr="00FF0C42">
        <w:rPr>
          <w:rFonts w:ascii="Arial" w:hAnsi="Arial" w:cs="Arial"/>
          <w:sz w:val="24"/>
          <w:szCs w:val="24"/>
        </w:rPr>
        <w:t xml:space="preserve">Bandura then goes on to further state that </w:t>
      </w:r>
      <w:r w:rsidR="00FF0C42">
        <w:rPr>
          <w:rFonts w:ascii="Arial" w:hAnsi="Arial" w:cs="Arial"/>
          <w:color w:val="282828"/>
          <w:sz w:val="24"/>
          <w:szCs w:val="24"/>
          <w:shd w:val="clear" w:color="auto" w:fill="FFFFFF"/>
        </w:rPr>
        <w:t>“c</w:t>
      </w:r>
      <w:r w:rsidR="00FF0C42" w:rsidRPr="00FF0C42">
        <w:rPr>
          <w:rFonts w:ascii="Arial" w:hAnsi="Arial" w:cs="Arial"/>
          <w:color w:val="282828"/>
          <w:sz w:val="24"/>
          <w:szCs w:val="24"/>
          <w:shd w:val="clear" w:color="auto" w:fill="FFFFFF"/>
        </w:rPr>
        <w:t>hildren observe the people around them behaving in various ways. This is illustrated during the famous </w:t>
      </w:r>
      <w:r w:rsidR="00FF0C42" w:rsidRPr="00FF0C42">
        <w:rPr>
          <w:rFonts w:ascii="Arial" w:hAnsi="Arial" w:cs="Arial"/>
          <w:sz w:val="24"/>
          <w:szCs w:val="24"/>
          <w:shd w:val="clear" w:color="auto" w:fill="FFFFFF"/>
        </w:rPr>
        <w:t>Bobo doll experiment</w:t>
      </w:r>
      <w:r w:rsidR="00FF0C42" w:rsidRPr="00FF0C42">
        <w:rPr>
          <w:rFonts w:ascii="Arial" w:hAnsi="Arial" w:cs="Arial"/>
          <w:color w:val="282828"/>
          <w:sz w:val="24"/>
          <w:szCs w:val="24"/>
          <w:shd w:val="clear" w:color="auto" w:fill="FFFFFF"/>
        </w:rPr>
        <w:t> (Bandura, 1961)</w:t>
      </w:r>
      <w:r w:rsidR="00FF0C42">
        <w:rPr>
          <w:rFonts w:ascii="Arial" w:hAnsi="Arial" w:cs="Arial"/>
          <w:color w:val="282828"/>
          <w:sz w:val="24"/>
          <w:szCs w:val="24"/>
          <w:shd w:val="clear" w:color="auto" w:fill="FFFFFF"/>
        </w:rPr>
        <w:t xml:space="preserve">” </w:t>
      </w:r>
      <w:r w:rsidR="00FF0C42" w:rsidRPr="00FF0C42">
        <w:rPr>
          <w:rFonts w:ascii="Arial" w:hAnsi="Arial" w:cs="Arial"/>
          <w:sz w:val="24"/>
          <w:szCs w:val="24"/>
        </w:rPr>
        <w:t>(McLeod, 2023).</w:t>
      </w:r>
      <w:r w:rsidR="00115711">
        <w:rPr>
          <w:rFonts w:ascii="Arial" w:hAnsi="Arial" w:cs="Arial"/>
          <w:sz w:val="24"/>
          <w:szCs w:val="24"/>
        </w:rPr>
        <w:t xml:space="preserve"> Children and young people learn mostly through observation and repetition, so if they are watching violence on television</w:t>
      </w:r>
      <w:r w:rsidR="00C13ED8">
        <w:rPr>
          <w:rFonts w:ascii="Arial" w:hAnsi="Arial" w:cs="Arial"/>
          <w:sz w:val="24"/>
          <w:szCs w:val="24"/>
        </w:rPr>
        <w:t>, movies,</w:t>
      </w:r>
      <w:r w:rsidR="00115711">
        <w:rPr>
          <w:rFonts w:ascii="Arial" w:hAnsi="Arial" w:cs="Arial"/>
          <w:sz w:val="24"/>
          <w:szCs w:val="24"/>
        </w:rPr>
        <w:t xml:space="preserve"> or in a video game regularly, </w:t>
      </w:r>
      <w:r w:rsidR="00D11644">
        <w:rPr>
          <w:rFonts w:ascii="Arial" w:hAnsi="Arial" w:cs="Arial"/>
          <w:sz w:val="24"/>
          <w:szCs w:val="24"/>
        </w:rPr>
        <w:t>then</w:t>
      </w:r>
      <w:r w:rsidR="00115711">
        <w:rPr>
          <w:rFonts w:ascii="Arial" w:hAnsi="Arial" w:cs="Arial"/>
          <w:sz w:val="24"/>
          <w:szCs w:val="24"/>
        </w:rPr>
        <w:t xml:space="preserve"> it is more likely that that pattern or behaviour will become part of their own patterns and behaviours.</w:t>
      </w:r>
      <w:r w:rsidR="009D57F2">
        <w:rPr>
          <w:rFonts w:ascii="Arial" w:hAnsi="Arial" w:cs="Arial"/>
          <w:sz w:val="24"/>
          <w:szCs w:val="24"/>
        </w:rPr>
        <w:t xml:space="preserve"> This also links to children not being able to tell apart reality from fantasy, if they watch violence on the television</w:t>
      </w:r>
      <w:r w:rsidR="00C13ED8">
        <w:rPr>
          <w:rFonts w:ascii="Arial" w:hAnsi="Arial" w:cs="Arial"/>
          <w:sz w:val="24"/>
          <w:szCs w:val="24"/>
        </w:rPr>
        <w:t>, movies,</w:t>
      </w:r>
      <w:r w:rsidR="009D57F2">
        <w:rPr>
          <w:rFonts w:ascii="Arial" w:hAnsi="Arial" w:cs="Arial"/>
          <w:sz w:val="24"/>
          <w:szCs w:val="24"/>
        </w:rPr>
        <w:t xml:space="preserve"> or video game regularly, they will see it as normal behaviour and not acts of aggression or violence. </w:t>
      </w:r>
      <w:r w:rsidR="00781A51">
        <w:rPr>
          <w:rFonts w:ascii="Arial" w:hAnsi="Arial" w:cs="Arial"/>
          <w:sz w:val="24"/>
          <w:szCs w:val="24"/>
        </w:rPr>
        <w:t>Violence in mov</w:t>
      </w:r>
      <w:r w:rsidR="00692A44">
        <w:rPr>
          <w:rFonts w:ascii="Arial" w:hAnsi="Arial" w:cs="Arial"/>
          <w:sz w:val="24"/>
          <w:szCs w:val="24"/>
        </w:rPr>
        <w:t>i</w:t>
      </w:r>
      <w:r w:rsidR="00781A51">
        <w:rPr>
          <w:rFonts w:ascii="Arial" w:hAnsi="Arial" w:cs="Arial"/>
          <w:sz w:val="24"/>
          <w:szCs w:val="24"/>
        </w:rPr>
        <w:t>es in more recent times do not necessarily portray violence in a negative way, rather it is portrayed as ‘</w:t>
      </w:r>
      <w:r w:rsidR="006558CD">
        <w:rPr>
          <w:rFonts w:ascii="Arial" w:hAnsi="Arial" w:cs="Arial"/>
          <w:sz w:val="24"/>
          <w:szCs w:val="24"/>
        </w:rPr>
        <w:t>superheroes’</w:t>
      </w:r>
      <w:r w:rsidR="00781A51">
        <w:rPr>
          <w:rFonts w:ascii="Arial" w:hAnsi="Arial" w:cs="Arial"/>
          <w:sz w:val="24"/>
          <w:szCs w:val="24"/>
        </w:rPr>
        <w:t xml:space="preserve">, </w:t>
      </w:r>
      <w:proofErr w:type="gramStart"/>
      <w:r w:rsidR="00781A51">
        <w:rPr>
          <w:rFonts w:ascii="Arial" w:hAnsi="Arial" w:cs="Arial"/>
          <w:sz w:val="24"/>
          <w:szCs w:val="24"/>
        </w:rPr>
        <w:t>or,</w:t>
      </w:r>
      <w:proofErr w:type="gramEnd"/>
      <w:r w:rsidR="00781A51">
        <w:rPr>
          <w:rFonts w:ascii="Arial" w:hAnsi="Arial" w:cs="Arial"/>
          <w:sz w:val="24"/>
          <w:szCs w:val="24"/>
        </w:rPr>
        <w:t xml:space="preserve"> ‘saving the day’. </w:t>
      </w:r>
      <w:r w:rsidR="006558CD">
        <w:rPr>
          <w:rFonts w:ascii="Arial" w:hAnsi="Arial" w:cs="Arial"/>
          <w:sz w:val="24"/>
          <w:szCs w:val="24"/>
        </w:rPr>
        <w:t>An example of hidden aggression within a children’s television programme, is in Peter Rabbit, the farmer is portrayed as angry and does not want Peter to get to the vegetables that he is growing, however to the young target audience (</w:t>
      </w:r>
      <w:proofErr w:type="gramStart"/>
      <w:r w:rsidR="006558CD">
        <w:rPr>
          <w:rFonts w:ascii="Arial" w:hAnsi="Arial" w:cs="Arial"/>
          <w:sz w:val="24"/>
          <w:szCs w:val="24"/>
        </w:rPr>
        <w:t>4 year olds</w:t>
      </w:r>
      <w:proofErr w:type="gramEnd"/>
      <w:r w:rsidR="006558CD">
        <w:rPr>
          <w:rFonts w:ascii="Arial" w:hAnsi="Arial" w:cs="Arial"/>
          <w:sz w:val="24"/>
          <w:szCs w:val="24"/>
        </w:rPr>
        <w:t>) it is portrayed as being humorous.</w:t>
      </w:r>
    </w:p>
    <w:p w14:paraId="53A6C933" w14:textId="3B8A17BE" w:rsidR="00332D74" w:rsidRDefault="000763FD" w:rsidP="004B260F">
      <w:pPr>
        <w:rPr>
          <w:rFonts w:ascii="Arial" w:hAnsi="Arial" w:cs="Arial"/>
          <w:sz w:val="24"/>
          <w:szCs w:val="24"/>
          <w:shd w:val="clear" w:color="auto" w:fill="FFFEFC"/>
        </w:rPr>
      </w:pPr>
      <w:r>
        <w:rPr>
          <w:rFonts w:ascii="Arial" w:hAnsi="Arial" w:cs="Arial"/>
          <w:sz w:val="24"/>
          <w:szCs w:val="24"/>
        </w:rPr>
        <w:t xml:space="preserve">There have been numerous studies since the role of media and the impact that is has have increased. Many psychologists through many studies have concluded that there has been a definitive strong link </w:t>
      </w:r>
      <w:r w:rsidRPr="000763FD">
        <w:rPr>
          <w:rFonts w:ascii="Arial" w:hAnsi="Arial" w:cs="Arial"/>
          <w:sz w:val="24"/>
          <w:szCs w:val="24"/>
        </w:rPr>
        <w:t xml:space="preserve">between </w:t>
      </w:r>
      <w:r w:rsidRPr="000763FD">
        <w:rPr>
          <w:rFonts w:ascii="Arial" w:hAnsi="Arial" w:cs="Arial"/>
          <w:sz w:val="24"/>
          <w:szCs w:val="24"/>
          <w:shd w:val="clear" w:color="auto" w:fill="FFFEFC"/>
        </w:rPr>
        <w:t>heavy social media and an increased risk for depression, anxiety, loneliness, </w:t>
      </w:r>
      <w:r w:rsidRPr="000763FD">
        <w:rPr>
          <w:rFonts w:ascii="Arial" w:hAnsi="Arial" w:cs="Arial"/>
          <w:sz w:val="24"/>
          <w:szCs w:val="24"/>
          <w:bdr w:val="none" w:sz="0" w:space="0" w:color="auto" w:frame="1"/>
          <w:shd w:val="clear" w:color="auto" w:fill="FFFEFC"/>
        </w:rPr>
        <w:t>self-harm</w:t>
      </w:r>
      <w:r w:rsidRPr="000763FD">
        <w:rPr>
          <w:rFonts w:ascii="Arial" w:hAnsi="Arial" w:cs="Arial"/>
          <w:sz w:val="24"/>
          <w:szCs w:val="24"/>
          <w:shd w:val="clear" w:color="auto" w:fill="FFFEFC"/>
        </w:rPr>
        <w:t>, and even </w:t>
      </w:r>
      <w:r w:rsidRPr="000763FD">
        <w:rPr>
          <w:rFonts w:ascii="Arial" w:hAnsi="Arial" w:cs="Arial"/>
          <w:sz w:val="24"/>
          <w:szCs w:val="24"/>
          <w:bdr w:val="none" w:sz="0" w:space="0" w:color="auto" w:frame="1"/>
          <w:shd w:val="clear" w:color="auto" w:fill="FFFEFC"/>
        </w:rPr>
        <w:t xml:space="preserve">suicidal </w:t>
      </w:r>
      <w:r w:rsidRPr="000763FD">
        <w:rPr>
          <w:rFonts w:ascii="Arial" w:hAnsi="Arial" w:cs="Arial"/>
          <w:sz w:val="24"/>
          <w:szCs w:val="24"/>
          <w:bdr w:val="none" w:sz="0" w:space="0" w:color="auto" w:frame="1"/>
          <w:shd w:val="clear" w:color="auto" w:fill="FFFEFC"/>
        </w:rPr>
        <w:t>thoughts</w:t>
      </w:r>
      <w:r w:rsidRPr="000763FD">
        <w:rPr>
          <w:rFonts w:ascii="Arial" w:hAnsi="Arial" w:cs="Arial"/>
          <w:sz w:val="24"/>
          <w:szCs w:val="24"/>
          <w:shd w:val="clear" w:color="auto" w:fill="FFFEFC"/>
        </w:rPr>
        <w:t>”</w:t>
      </w:r>
      <w:r>
        <w:rPr>
          <w:rFonts w:ascii="Arial" w:hAnsi="Arial" w:cs="Arial"/>
          <w:sz w:val="24"/>
          <w:szCs w:val="24"/>
          <w:shd w:val="clear" w:color="auto" w:fill="FFFEFC"/>
        </w:rPr>
        <w:t xml:space="preserve"> </w:t>
      </w:r>
      <w:r w:rsidRPr="000763FD">
        <w:rPr>
          <w:rFonts w:ascii="Arial" w:hAnsi="Arial" w:cs="Arial"/>
          <w:sz w:val="24"/>
          <w:szCs w:val="24"/>
          <w:shd w:val="clear" w:color="auto" w:fill="FFFEFC"/>
        </w:rPr>
        <w:t>(Robinson &amp; Smith, 2020)</w:t>
      </w:r>
      <w:r>
        <w:rPr>
          <w:rFonts w:ascii="Arial" w:hAnsi="Arial" w:cs="Arial"/>
          <w:sz w:val="24"/>
          <w:szCs w:val="24"/>
          <w:shd w:val="clear" w:color="auto" w:fill="FFFEFC"/>
        </w:rPr>
        <w:t xml:space="preserve">. </w:t>
      </w:r>
      <w:r w:rsidR="00692A44">
        <w:rPr>
          <w:rFonts w:ascii="Arial" w:hAnsi="Arial" w:cs="Arial"/>
          <w:sz w:val="24"/>
          <w:szCs w:val="24"/>
          <w:shd w:val="clear" w:color="auto" w:fill="FFFEFC"/>
        </w:rPr>
        <w:t>Social media can hinder people’s negative emotions in various ways, some being, having the fear of missing out (FOMO), feeling inadequate</w:t>
      </w:r>
      <w:r w:rsidR="006E53A6">
        <w:rPr>
          <w:rFonts w:ascii="Arial" w:hAnsi="Arial" w:cs="Arial"/>
          <w:sz w:val="24"/>
          <w:szCs w:val="24"/>
          <w:shd w:val="clear" w:color="auto" w:fill="FFFEFC"/>
        </w:rPr>
        <w:t xml:space="preserve"> – this can lead to potential eating disorders, low self-esteem and/or a negative boy image of self</w:t>
      </w:r>
      <w:r w:rsidR="00692A44">
        <w:rPr>
          <w:rFonts w:ascii="Arial" w:hAnsi="Arial" w:cs="Arial"/>
          <w:sz w:val="24"/>
          <w:szCs w:val="24"/>
          <w:shd w:val="clear" w:color="auto" w:fill="FFFEFC"/>
        </w:rPr>
        <w:t>, feeling isolated, gaining an addiction to social media, feeling depressed or anxious</w:t>
      </w:r>
      <w:r w:rsidR="0010390B">
        <w:rPr>
          <w:rFonts w:ascii="Arial" w:hAnsi="Arial" w:cs="Arial"/>
          <w:sz w:val="24"/>
          <w:szCs w:val="24"/>
          <w:shd w:val="clear" w:color="auto" w:fill="FFFEFC"/>
        </w:rPr>
        <w:t>, feeling lonely, feeling stressed</w:t>
      </w:r>
      <w:r w:rsidR="00692A44">
        <w:rPr>
          <w:rFonts w:ascii="Arial" w:hAnsi="Arial" w:cs="Arial"/>
          <w:sz w:val="24"/>
          <w:szCs w:val="24"/>
          <w:shd w:val="clear" w:color="auto" w:fill="FFFEFC"/>
        </w:rPr>
        <w:t xml:space="preserve">, becoming a victim of cyber bullying, and becoming self-absorbed or self-obsessed </w:t>
      </w:r>
      <w:r w:rsidR="00692A44" w:rsidRPr="00692A44">
        <w:rPr>
          <w:rFonts w:ascii="Arial" w:hAnsi="Arial" w:cs="Arial"/>
          <w:sz w:val="24"/>
          <w:szCs w:val="24"/>
          <w:shd w:val="clear" w:color="auto" w:fill="FFFEFC"/>
        </w:rPr>
        <w:t>(Robinson &amp; Smith, 2020)</w:t>
      </w:r>
      <w:r w:rsidR="00692A44">
        <w:rPr>
          <w:rFonts w:ascii="Arial" w:hAnsi="Arial" w:cs="Arial"/>
          <w:sz w:val="24"/>
          <w:szCs w:val="24"/>
          <w:shd w:val="clear" w:color="auto" w:fill="FFFEFC"/>
        </w:rPr>
        <w:t xml:space="preserve">. </w:t>
      </w:r>
    </w:p>
    <w:p w14:paraId="7972C8D5" w14:textId="397AAC35" w:rsidR="00293B62" w:rsidRDefault="00293B62" w:rsidP="004B260F">
      <w:pPr>
        <w:rPr>
          <w:rFonts w:ascii="Arial" w:hAnsi="Arial" w:cs="Arial"/>
          <w:color w:val="000000"/>
          <w:sz w:val="24"/>
          <w:szCs w:val="24"/>
          <w:shd w:val="clear" w:color="auto" w:fill="FFFFFF"/>
        </w:rPr>
      </w:pPr>
      <w:r>
        <w:rPr>
          <w:rFonts w:ascii="Arial" w:hAnsi="Arial" w:cs="Arial"/>
          <w:sz w:val="24"/>
          <w:szCs w:val="24"/>
          <w:shd w:val="clear" w:color="auto" w:fill="FFFEFC"/>
        </w:rPr>
        <w:t xml:space="preserve">Over time, children who have more access to violence, aggression in television, movies, video games, or any other source of media are more likely to become withdrawn when in adolescence, these children may also “become less sensitive to the pain and suffering of others”, these “children may become more fearful of the world around them, and these “children may be more likely to behave in aggressive or harmful ways toward others” </w:t>
      </w:r>
      <w:r w:rsidRPr="00293B62">
        <w:rPr>
          <w:rFonts w:ascii="Arial" w:hAnsi="Arial" w:cs="Arial"/>
          <w:sz w:val="24"/>
          <w:szCs w:val="24"/>
          <w:shd w:val="clear" w:color="auto" w:fill="FFFEFC"/>
        </w:rPr>
        <w:t>(APA, 2013)</w:t>
      </w:r>
      <w:r>
        <w:rPr>
          <w:rFonts w:ascii="Arial" w:hAnsi="Arial" w:cs="Arial"/>
          <w:sz w:val="24"/>
          <w:szCs w:val="24"/>
          <w:shd w:val="clear" w:color="auto" w:fill="FFFEFC"/>
        </w:rPr>
        <w:t>.</w:t>
      </w:r>
      <w:r w:rsidR="001C57DA">
        <w:rPr>
          <w:rFonts w:ascii="Arial" w:hAnsi="Arial" w:cs="Arial"/>
          <w:sz w:val="24"/>
          <w:szCs w:val="24"/>
          <w:shd w:val="clear" w:color="auto" w:fill="FFFEFC"/>
        </w:rPr>
        <w:t xml:space="preserve"> However, other researchers such as Christopher J. Ferguson (2009) have conducted their own research and Ferguson argues that since his own research was conducted using meta-analyses compared to other psychologists conducting laboratory experiments that the laboratory experiments are unreliable due to not being able to fully control all the possible variable either before entering the laboratory</w:t>
      </w:r>
      <w:r w:rsidR="00185D8F">
        <w:rPr>
          <w:rFonts w:ascii="Arial" w:hAnsi="Arial" w:cs="Arial"/>
          <w:sz w:val="24"/>
          <w:szCs w:val="24"/>
          <w:shd w:val="clear" w:color="auto" w:fill="FFFEFC"/>
        </w:rPr>
        <w:t>, such as pre-existing mental health problems, or other personal or family problems</w:t>
      </w:r>
      <w:r w:rsidR="001C57DA">
        <w:rPr>
          <w:rFonts w:ascii="Arial" w:hAnsi="Arial" w:cs="Arial"/>
          <w:sz w:val="24"/>
          <w:szCs w:val="24"/>
          <w:shd w:val="clear" w:color="auto" w:fill="FFFEFC"/>
        </w:rPr>
        <w:t>, during</w:t>
      </w:r>
      <w:r w:rsidR="00185D8F">
        <w:rPr>
          <w:rFonts w:ascii="Arial" w:hAnsi="Arial" w:cs="Arial"/>
          <w:sz w:val="24"/>
          <w:szCs w:val="24"/>
          <w:shd w:val="clear" w:color="auto" w:fill="FFFEFC"/>
        </w:rPr>
        <w:t>, such as the given stimuli not being to the participants taste,</w:t>
      </w:r>
      <w:r w:rsidR="001C57DA">
        <w:rPr>
          <w:rFonts w:ascii="Arial" w:hAnsi="Arial" w:cs="Arial"/>
          <w:sz w:val="24"/>
          <w:szCs w:val="24"/>
          <w:shd w:val="clear" w:color="auto" w:fill="FFFEFC"/>
        </w:rPr>
        <w:t xml:space="preserve"> or afterwards</w:t>
      </w:r>
      <w:r w:rsidR="00185D8F">
        <w:rPr>
          <w:rFonts w:ascii="Arial" w:hAnsi="Arial" w:cs="Arial"/>
          <w:sz w:val="24"/>
          <w:szCs w:val="24"/>
          <w:shd w:val="clear" w:color="auto" w:fill="FFFEFC"/>
        </w:rPr>
        <w:t xml:space="preserve">, where normal life </w:t>
      </w:r>
      <w:r w:rsidR="00185D8F" w:rsidRPr="007A03D4">
        <w:rPr>
          <w:rFonts w:ascii="Arial" w:hAnsi="Arial" w:cs="Arial"/>
          <w:sz w:val="24"/>
          <w:szCs w:val="24"/>
          <w:shd w:val="clear" w:color="auto" w:fill="FFFEFC"/>
        </w:rPr>
        <w:t>factors come into play again</w:t>
      </w:r>
      <w:r w:rsidR="001C57DA" w:rsidRPr="007A03D4">
        <w:rPr>
          <w:rFonts w:ascii="Arial" w:hAnsi="Arial" w:cs="Arial"/>
          <w:sz w:val="24"/>
          <w:szCs w:val="24"/>
          <w:shd w:val="clear" w:color="auto" w:fill="FFFEFC"/>
        </w:rPr>
        <w:t xml:space="preserve">, so Ferguson argues that it doesn’t fully equate into real-life situations. </w:t>
      </w:r>
      <w:r w:rsidR="007A03D4" w:rsidRPr="007A03D4">
        <w:rPr>
          <w:rFonts w:ascii="Arial" w:hAnsi="Arial" w:cs="Arial"/>
          <w:sz w:val="24"/>
          <w:szCs w:val="24"/>
          <w:shd w:val="clear" w:color="auto" w:fill="FFFEFC"/>
        </w:rPr>
        <w:t>Ferguson’s “</w:t>
      </w:r>
      <w:r w:rsidR="007A03D4" w:rsidRPr="007A03D4">
        <w:rPr>
          <w:rFonts w:ascii="Arial" w:hAnsi="Arial" w:cs="Arial"/>
          <w:color w:val="000000"/>
          <w:sz w:val="24"/>
          <w:szCs w:val="24"/>
          <w:shd w:val="clear" w:color="auto" w:fill="FFFFFF"/>
        </w:rPr>
        <w:t>work has found that children who are already at risk</w:t>
      </w:r>
      <w:r w:rsidR="00803B1F">
        <w:rPr>
          <w:rFonts w:ascii="Arial" w:hAnsi="Arial" w:cs="Arial"/>
          <w:color w:val="000000"/>
          <w:sz w:val="24"/>
          <w:szCs w:val="24"/>
          <w:shd w:val="clear" w:color="auto" w:fill="FFFFFF"/>
        </w:rPr>
        <w:t>” of becoming violent or a</w:t>
      </w:r>
      <w:r w:rsidR="00DE42A7">
        <w:rPr>
          <w:rFonts w:ascii="Arial" w:hAnsi="Arial" w:cs="Arial"/>
          <w:color w:val="000000"/>
          <w:sz w:val="24"/>
          <w:szCs w:val="24"/>
          <w:shd w:val="clear" w:color="auto" w:fill="FFFFFF"/>
        </w:rPr>
        <w:t>g</w:t>
      </w:r>
      <w:r w:rsidR="00803B1F">
        <w:rPr>
          <w:rFonts w:ascii="Arial" w:hAnsi="Arial" w:cs="Arial"/>
          <w:color w:val="000000"/>
          <w:sz w:val="24"/>
          <w:szCs w:val="24"/>
          <w:shd w:val="clear" w:color="auto" w:fill="FFFFFF"/>
        </w:rPr>
        <w:t>gressive or having violent or aggressive attributions</w:t>
      </w:r>
      <w:r w:rsidR="007A03D4" w:rsidRPr="007A03D4">
        <w:rPr>
          <w:rFonts w:ascii="Arial" w:hAnsi="Arial" w:cs="Arial"/>
          <w:color w:val="000000"/>
          <w:sz w:val="24"/>
          <w:szCs w:val="24"/>
          <w:shd w:val="clear" w:color="auto" w:fill="FFFFFF"/>
        </w:rPr>
        <w:t xml:space="preserve"> </w:t>
      </w:r>
      <w:r w:rsidR="00803B1F">
        <w:rPr>
          <w:rFonts w:ascii="Arial" w:hAnsi="Arial" w:cs="Arial"/>
          <w:color w:val="000000"/>
          <w:sz w:val="24"/>
          <w:szCs w:val="24"/>
          <w:shd w:val="clear" w:color="auto" w:fill="FFFFFF"/>
        </w:rPr>
        <w:t>“</w:t>
      </w:r>
      <w:r w:rsidR="007A03D4" w:rsidRPr="007A03D4">
        <w:rPr>
          <w:rFonts w:ascii="Arial" w:hAnsi="Arial" w:cs="Arial"/>
          <w:color w:val="000000"/>
          <w:sz w:val="24"/>
          <w:szCs w:val="24"/>
          <w:shd w:val="clear" w:color="auto" w:fill="FFFFFF"/>
        </w:rPr>
        <w:t>may be more likely to choose to play violent video games</w:t>
      </w:r>
      <w:r w:rsidR="007A03D4" w:rsidRPr="007A03D4">
        <w:rPr>
          <w:rFonts w:ascii="Arial" w:hAnsi="Arial" w:cs="Arial"/>
          <w:color w:val="000000"/>
          <w:sz w:val="24"/>
          <w:szCs w:val="24"/>
          <w:shd w:val="clear" w:color="auto" w:fill="FFFFFF"/>
        </w:rPr>
        <w:t>” (APA, 2013)</w:t>
      </w:r>
      <w:r w:rsidR="007A03D4" w:rsidRPr="007A03D4">
        <w:rPr>
          <w:rFonts w:ascii="Arial" w:hAnsi="Arial" w:cs="Arial"/>
          <w:color w:val="000000"/>
          <w:sz w:val="24"/>
          <w:szCs w:val="24"/>
          <w:shd w:val="clear" w:color="auto" w:fill="FFFFFF"/>
        </w:rPr>
        <w:t>.</w:t>
      </w:r>
    </w:p>
    <w:p w14:paraId="738CEF18" w14:textId="31B8964D" w:rsidR="007A03D4" w:rsidRDefault="00DE42A7" w:rsidP="004B260F">
      <w:pPr>
        <w:rPr>
          <w:rFonts w:ascii="Arial" w:hAnsi="Arial" w:cs="Arial"/>
          <w:sz w:val="24"/>
          <w:szCs w:val="24"/>
        </w:rPr>
      </w:pPr>
      <w:r>
        <w:rPr>
          <w:rFonts w:ascii="Arial" w:hAnsi="Arial" w:cs="Arial"/>
          <w:sz w:val="24"/>
          <w:szCs w:val="24"/>
        </w:rPr>
        <w:lastRenderedPageBreak/>
        <w:t xml:space="preserve">To conclude this essay, it is uncertain </w:t>
      </w:r>
      <w:proofErr w:type="gramStart"/>
      <w:r>
        <w:rPr>
          <w:rFonts w:ascii="Arial" w:hAnsi="Arial" w:cs="Arial"/>
          <w:sz w:val="24"/>
          <w:szCs w:val="24"/>
        </w:rPr>
        <w:t>whether or not</w:t>
      </w:r>
      <w:proofErr w:type="gramEnd"/>
      <w:r>
        <w:rPr>
          <w:rFonts w:ascii="Arial" w:hAnsi="Arial" w:cs="Arial"/>
          <w:sz w:val="24"/>
          <w:szCs w:val="24"/>
        </w:rPr>
        <w:t xml:space="preserve"> media has a direct influence on society or individuals, however, it is clear that there are correlations throughout each </w:t>
      </w:r>
      <w:r w:rsidR="008126AE">
        <w:rPr>
          <w:rFonts w:ascii="Arial" w:hAnsi="Arial" w:cs="Arial"/>
          <w:sz w:val="24"/>
          <w:szCs w:val="24"/>
        </w:rPr>
        <w:t>psychologist’s</w:t>
      </w:r>
      <w:r>
        <w:rPr>
          <w:rFonts w:ascii="Arial" w:hAnsi="Arial" w:cs="Arial"/>
          <w:sz w:val="24"/>
          <w:szCs w:val="24"/>
        </w:rPr>
        <w:t xml:space="preserve"> research that there are links between media and aggression as well as the effects that it has on people emotionally. For future research in this topic area, psychologists should look at conducting experiments using the three different types of experiments, these being correlational experiments, </w:t>
      </w:r>
      <w:r w:rsidR="008126AE">
        <w:rPr>
          <w:rFonts w:ascii="Arial" w:hAnsi="Arial" w:cs="Arial"/>
          <w:sz w:val="24"/>
          <w:szCs w:val="24"/>
        </w:rPr>
        <w:t xml:space="preserve">experimental studies, and meta-analyses using each of these and repeating these studies with the same group of participants to get a more robust understanding of the effects and impact that media has on society, thus also making it more reliable and relatable to real-life situations. </w:t>
      </w:r>
    </w:p>
    <w:p w14:paraId="0DE66091" w14:textId="52A1521C" w:rsidR="0094242A" w:rsidRDefault="0094242A" w:rsidP="004B260F">
      <w:pPr>
        <w:rPr>
          <w:rFonts w:ascii="Arial" w:hAnsi="Arial" w:cs="Arial"/>
          <w:sz w:val="24"/>
          <w:szCs w:val="24"/>
        </w:rPr>
      </w:pPr>
      <w:r>
        <w:rPr>
          <w:rFonts w:ascii="Arial" w:hAnsi="Arial" w:cs="Arial"/>
          <w:sz w:val="24"/>
          <w:szCs w:val="24"/>
        </w:rPr>
        <w:t xml:space="preserve">It is and will always be </w:t>
      </w:r>
      <w:proofErr w:type="gramStart"/>
      <w:r>
        <w:rPr>
          <w:rFonts w:ascii="Arial" w:hAnsi="Arial" w:cs="Arial"/>
          <w:sz w:val="24"/>
          <w:szCs w:val="24"/>
        </w:rPr>
        <w:t>that certain types of media</w:t>
      </w:r>
      <w:proofErr w:type="gramEnd"/>
      <w:r>
        <w:rPr>
          <w:rFonts w:ascii="Arial" w:hAnsi="Arial" w:cs="Arial"/>
          <w:sz w:val="24"/>
          <w:szCs w:val="24"/>
        </w:rPr>
        <w:t>, such as print media or broadcast media will give readers or viewers a certain emotional release so they can capture and maintain an audience’s attention, sometimes through the way that they word a title or pan a camera around will ensure that this happens.</w:t>
      </w:r>
      <w:r w:rsidR="008075F7">
        <w:rPr>
          <w:rFonts w:ascii="Arial" w:hAnsi="Arial" w:cs="Arial"/>
          <w:sz w:val="24"/>
          <w:szCs w:val="24"/>
        </w:rPr>
        <w:t xml:space="preserve"> With this though, means that there are margins for deception towards the viewer or reader, so whilst at first media will gain an individuals trust and attention it is also easily lost, and this is where people turn their negative energy and attention towards other people in real-life. </w:t>
      </w:r>
      <w:r w:rsidR="00342740">
        <w:rPr>
          <w:rFonts w:ascii="Arial" w:hAnsi="Arial" w:cs="Arial"/>
          <w:sz w:val="24"/>
          <w:szCs w:val="24"/>
        </w:rPr>
        <w:t xml:space="preserve">With the increase of media use and specifically social media use, the potential negative impacts that this will continue to have on individuals in society will only worsen as now more privacy settings can be hidden, there is more options to be anonymous and there is already a divide between different cultures. </w:t>
      </w:r>
    </w:p>
    <w:p w14:paraId="7A9BE037" w14:textId="1F3B7220" w:rsidR="00736941" w:rsidRDefault="00736941" w:rsidP="004B260F">
      <w:pPr>
        <w:rPr>
          <w:rFonts w:ascii="Arial" w:hAnsi="Arial" w:cs="Arial"/>
          <w:sz w:val="24"/>
          <w:szCs w:val="24"/>
        </w:rPr>
      </w:pPr>
      <w:r>
        <w:rPr>
          <w:rFonts w:ascii="Arial" w:hAnsi="Arial" w:cs="Arial"/>
          <w:sz w:val="24"/>
          <w:szCs w:val="24"/>
        </w:rPr>
        <w:t>The potential view of The Social Learning Theory stating that there are two different components or factors that influence human behaviour is also something that should be looked at more closely and thoroughly.</w:t>
      </w:r>
    </w:p>
    <w:p w14:paraId="000DFCC5" w14:textId="77777777" w:rsidR="00120B1D" w:rsidRDefault="00120B1D" w:rsidP="004B260F">
      <w:pPr>
        <w:rPr>
          <w:rFonts w:ascii="Arial" w:hAnsi="Arial" w:cs="Arial"/>
          <w:sz w:val="24"/>
          <w:szCs w:val="24"/>
        </w:rPr>
      </w:pPr>
    </w:p>
    <w:p w14:paraId="1D278819" w14:textId="77777777" w:rsidR="00120B1D" w:rsidRDefault="00120B1D" w:rsidP="004B260F">
      <w:pPr>
        <w:rPr>
          <w:rFonts w:ascii="Arial" w:hAnsi="Arial" w:cs="Arial"/>
          <w:sz w:val="24"/>
          <w:szCs w:val="24"/>
        </w:rPr>
      </w:pPr>
    </w:p>
    <w:p w14:paraId="6F0BB401" w14:textId="77777777" w:rsidR="00120B1D" w:rsidRDefault="00120B1D" w:rsidP="004B260F">
      <w:pPr>
        <w:rPr>
          <w:rFonts w:ascii="Arial" w:hAnsi="Arial" w:cs="Arial"/>
          <w:sz w:val="24"/>
          <w:szCs w:val="24"/>
        </w:rPr>
      </w:pPr>
    </w:p>
    <w:p w14:paraId="7F1DF6F9" w14:textId="77777777" w:rsidR="00120B1D" w:rsidRDefault="00120B1D" w:rsidP="004B260F">
      <w:pPr>
        <w:rPr>
          <w:rFonts w:ascii="Arial" w:hAnsi="Arial" w:cs="Arial"/>
          <w:sz w:val="24"/>
          <w:szCs w:val="24"/>
        </w:rPr>
      </w:pPr>
    </w:p>
    <w:p w14:paraId="6B4BFCE5" w14:textId="77777777" w:rsidR="00120B1D" w:rsidRDefault="00120B1D" w:rsidP="004B260F">
      <w:pPr>
        <w:rPr>
          <w:rFonts w:ascii="Arial" w:hAnsi="Arial" w:cs="Arial"/>
          <w:sz w:val="24"/>
          <w:szCs w:val="24"/>
        </w:rPr>
      </w:pPr>
    </w:p>
    <w:p w14:paraId="5B946E32" w14:textId="77777777" w:rsidR="00120B1D" w:rsidRDefault="00120B1D" w:rsidP="004B260F">
      <w:pPr>
        <w:rPr>
          <w:rFonts w:ascii="Arial" w:hAnsi="Arial" w:cs="Arial"/>
          <w:sz w:val="24"/>
          <w:szCs w:val="24"/>
        </w:rPr>
      </w:pPr>
    </w:p>
    <w:p w14:paraId="0674E033" w14:textId="77777777" w:rsidR="00120B1D" w:rsidRDefault="00120B1D" w:rsidP="004B260F">
      <w:pPr>
        <w:rPr>
          <w:rFonts w:ascii="Arial" w:hAnsi="Arial" w:cs="Arial"/>
          <w:sz w:val="24"/>
          <w:szCs w:val="24"/>
        </w:rPr>
      </w:pPr>
    </w:p>
    <w:p w14:paraId="747C0F50" w14:textId="77777777" w:rsidR="00120B1D" w:rsidRDefault="00120B1D" w:rsidP="004B260F">
      <w:pPr>
        <w:rPr>
          <w:rFonts w:ascii="Arial" w:hAnsi="Arial" w:cs="Arial"/>
          <w:sz w:val="24"/>
          <w:szCs w:val="24"/>
        </w:rPr>
      </w:pPr>
    </w:p>
    <w:p w14:paraId="651CDF11" w14:textId="77777777" w:rsidR="00120B1D" w:rsidRDefault="00120B1D" w:rsidP="004B260F">
      <w:pPr>
        <w:rPr>
          <w:rFonts w:ascii="Arial" w:hAnsi="Arial" w:cs="Arial"/>
          <w:sz w:val="24"/>
          <w:szCs w:val="24"/>
        </w:rPr>
      </w:pPr>
    </w:p>
    <w:p w14:paraId="5286FD0A" w14:textId="77777777" w:rsidR="00120B1D" w:rsidRDefault="00120B1D" w:rsidP="004B260F">
      <w:pPr>
        <w:rPr>
          <w:rFonts w:ascii="Arial" w:hAnsi="Arial" w:cs="Arial"/>
          <w:sz w:val="24"/>
          <w:szCs w:val="24"/>
        </w:rPr>
      </w:pPr>
    </w:p>
    <w:p w14:paraId="4B8428C5" w14:textId="77777777" w:rsidR="00120B1D" w:rsidRDefault="00120B1D" w:rsidP="004B260F">
      <w:pPr>
        <w:rPr>
          <w:rFonts w:ascii="Arial" w:hAnsi="Arial" w:cs="Arial"/>
          <w:sz w:val="24"/>
          <w:szCs w:val="24"/>
        </w:rPr>
      </w:pPr>
    </w:p>
    <w:p w14:paraId="7A0B59C0" w14:textId="77777777" w:rsidR="00120B1D" w:rsidRDefault="00120B1D" w:rsidP="004B260F">
      <w:pPr>
        <w:rPr>
          <w:rFonts w:ascii="Arial" w:hAnsi="Arial" w:cs="Arial"/>
          <w:sz w:val="24"/>
          <w:szCs w:val="24"/>
        </w:rPr>
      </w:pPr>
    </w:p>
    <w:p w14:paraId="442ED75C" w14:textId="77777777" w:rsidR="00120B1D" w:rsidRDefault="00120B1D" w:rsidP="004B260F">
      <w:pPr>
        <w:rPr>
          <w:rFonts w:ascii="Arial" w:hAnsi="Arial" w:cs="Arial"/>
          <w:sz w:val="24"/>
          <w:szCs w:val="24"/>
        </w:rPr>
      </w:pPr>
    </w:p>
    <w:p w14:paraId="6F0A7B6A" w14:textId="77777777" w:rsidR="00120B1D" w:rsidRDefault="00120B1D" w:rsidP="004B260F">
      <w:pPr>
        <w:rPr>
          <w:rFonts w:ascii="Arial" w:hAnsi="Arial" w:cs="Arial"/>
          <w:sz w:val="24"/>
          <w:szCs w:val="24"/>
        </w:rPr>
      </w:pPr>
    </w:p>
    <w:p w14:paraId="5616AFA5" w14:textId="08A5F63C" w:rsidR="00120B1D" w:rsidRDefault="00120B1D" w:rsidP="004B260F">
      <w:pPr>
        <w:rPr>
          <w:rFonts w:ascii="Arial" w:hAnsi="Arial" w:cs="Arial"/>
          <w:sz w:val="24"/>
          <w:szCs w:val="24"/>
        </w:rPr>
      </w:pPr>
      <w:r>
        <w:rPr>
          <w:rFonts w:ascii="Arial" w:hAnsi="Arial" w:cs="Arial"/>
          <w:sz w:val="24"/>
          <w:szCs w:val="24"/>
        </w:rPr>
        <w:lastRenderedPageBreak/>
        <w:t>References</w:t>
      </w:r>
    </w:p>
    <w:p w14:paraId="2A69F726" w14:textId="215C991A"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APA. (2013). </w:t>
      </w:r>
      <w:r w:rsidRPr="00120B1D">
        <w:rPr>
          <w:rFonts w:ascii="Arial" w:hAnsi="Arial" w:cs="Arial"/>
          <w:i/>
          <w:iCs/>
        </w:rPr>
        <w:t>Violence in the media: Psychologists study potential harmful effects</w:t>
      </w:r>
      <w:r w:rsidRPr="00120B1D">
        <w:rPr>
          <w:rFonts w:ascii="Arial" w:hAnsi="Arial" w:cs="Arial"/>
        </w:rPr>
        <w:t xml:space="preserve">. Apa.org. </w:t>
      </w:r>
      <w:hyperlink r:id="rId4" w:history="1">
        <w:r w:rsidRPr="00EC510B">
          <w:rPr>
            <w:rStyle w:val="Hyperlink"/>
            <w:rFonts w:ascii="Arial" w:hAnsi="Arial" w:cs="Arial"/>
          </w:rPr>
          <w:t>https://www.apa.org/topics/video-games/violence-harmful-effects#:~:text=Children%20may%20become%20less%20sensitive</w:t>
        </w:r>
      </w:hyperlink>
      <w:r>
        <w:rPr>
          <w:rFonts w:ascii="Arial" w:hAnsi="Arial" w:cs="Arial"/>
        </w:rPr>
        <w:t xml:space="preserve"> </w:t>
      </w:r>
    </w:p>
    <w:p w14:paraId="3E3B296C" w14:textId="7D68A252" w:rsidR="00120B1D" w:rsidRPr="00120B1D" w:rsidRDefault="00120B1D" w:rsidP="00120B1D">
      <w:pPr>
        <w:pStyle w:val="NormalWeb"/>
        <w:spacing w:before="0" w:beforeAutospacing="0" w:after="0" w:afterAutospacing="0" w:line="480" w:lineRule="auto"/>
        <w:ind w:left="720" w:hanging="720"/>
        <w:rPr>
          <w:rFonts w:ascii="Arial" w:hAnsi="Arial" w:cs="Arial"/>
        </w:rPr>
      </w:pPr>
      <w:proofErr w:type="spellStart"/>
      <w:r w:rsidRPr="00120B1D">
        <w:rPr>
          <w:rFonts w:ascii="Arial" w:hAnsi="Arial" w:cs="Arial"/>
        </w:rPr>
        <w:t>Berjot</w:t>
      </w:r>
      <w:proofErr w:type="spellEnd"/>
      <w:r w:rsidRPr="00120B1D">
        <w:rPr>
          <w:rFonts w:ascii="Arial" w:hAnsi="Arial" w:cs="Arial"/>
        </w:rPr>
        <w:t xml:space="preserve">, S., &amp; Gillet, N. (2011). Stress and Coping with Discrimination and Stigmatization. </w:t>
      </w:r>
      <w:r w:rsidRPr="00120B1D">
        <w:rPr>
          <w:rFonts w:ascii="Arial" w:hAnsi="Arial" w:cs="Arial"/>
          <w:i/>
          <w:iCs/>
        </w:rPr>
        <w:t>Frontiers in Psychology</w:t>
      </w:r>
      <w:r w:rsidRPr="00120B1D">
        <w:rPr>
          <w:rFonts w:ascii="Arial" w:hAnsi="Arial" w:cs="Arial"/>
        </w:rPr>
        <w:t xml:space="preserve">, </w:t>
      </w:r>
      <w:r w:rsidRPr="00120B1D">
        <w:rPr>
          <w:rFonts w:ascii="Arial" w:hAnsi="Arial" w:cs="Arial"/>
          <w:i/>
          <w:iCs/>
        </w:rPr>
        <w:t>2</w:t>
      </w:r>
      <w:r w:rsidRPr="00120B1D">
        <w:rPr>
          <w:rFonts w:ascii="Arial" w:hAnsi="Arial" w:cs="Arial"/>
        </w:rPr>
        <w:t xml:space="preserve">(33). </w:t>
      </w:r>
      <w:hyperlink r:id="rId5" w:history="1">
        <w:r w:rsidRPr="00EC510B">
          <w:rPr>
            <w:rStyle w:val="Hyperlink"/>
            <w:rFonts w:ascii="Arial" w:hAnsi="Arial" w:cs="Arial"/>
          </w:rPr>
          <w:t>https://doi.org/10.3389/fpsyg.2011.00033</w:t>
        </w:r>
      </w:hyperlink>
      <w:r>
        <w:rPr>
          <w:rFonts w:ascii="Arial" w:hAnsi="Arial" w:cs="Arial"/>
        </w:rPr>
        <w:t xml:space="preserve"> </w:t>
      </w:r>
    </w:p>
    <w:p w14:paraId="7EB0EC0C" w14:textId="0A850ACB"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Cohen, A. (2022, August 29). </w:t>
      </w:r>
      <w:r w:rsidRPr="00120B1D">
        <w:rPr>
          <w:rFonts w:ascii="Arial" w:hAnsi="Arial" w:cs="Arial"/>
          <w:i/>
          <w:iCs/>
        </w:rPr>
        <w:t>Is Segregation Making a Comeback in America?</w:t>
      </w:r>
      <w:r w:rsidRPr="00120B1D">
        <w:rPr>
          <w:rFonts w:ascii="Arial" w:hAnsi="Arial" w:cs="Arial"/>
        </w:rPr>
        <w:t xml:space="preserve"> </w:t>
      </w:r>
      <w:proofErr w:type="spellStart"/>
      <w:r w:rsidRPr="00120B1D">
        <w:rPr>
          <w:rFonts w:ascii="Arial" w:hAnsi="Arial" w:cs="Arial"/>
        </w:rPr>
        <w:t>GenBiz</w:t>
      </w:r>
      <w:proofErr w:type="spellEnd"/>
      <w:r w:rsidRPr="00120B1D">
        <w:rPr>
          <w:rFonts w:ascii="Arial" w:hAnsi="Arial" w:cs="Arial"/>
        </w:rPr>
        <w:t xml:space="preserve">. </w:t>
      </w:r>
      <w:hyperlink r:id="rId6" w:history="1">
        <w:r w:rsidRPr="00EC510B">
          <w:rPr>
            <w:rStyle w:val="Hyperlink"/>
            <w:rFonts w:ascii="Arial" w:hAnsi="Arial" w:cs="Arial"/>
          </w:rPr>
          <w:t>https://genbiz.com/segregation-universities</w:t>
        </w:r>
      </w:hyperlink>
      <w:r>
        <w:rPr>
          <w:rFonts w:ascii="Arial" w:hAnsi="Arial" w:cs="Arial"/>
        </w:rPr>
        <w:t xml:space="preserve"> </w:t>
      </w:r>
    </w:p>
    <w:p w14:paraId="645C8410" w14:textId="0CEE9EA0"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Grossman, M., &amp; Wood, W. (1993). Sex differences in intensity of emotional experience: A social role interpretation. </w:t>
      </w:r>
      <w:r w:rsidRPr="00120B1D">
        <w:rPr>
          <w:rFonts w:ascii="Arial" w:hAnsi="Arial" w:cs="Arial"/>
          <w:i/>
          <w:iCs/>
        </w:rPr>
        <w:t>Journal of Personality and Social Psychology</w:t>
      </w:r>
      <w:r w:rsidRPr="00120B1D">
        <w:rPr>
          <w:rFonts w:ascii="Arial" w:hAnsi="Arial" w:cs="Arial"/>
        </w:rPr>
        <w:t xml:space="preserve">, </w:t>
      </w:r>
      <w:r w:rsidRPr="00120B1D">
        <w:rPr>
          <w:rFonts w:ascii="Arial" w:hAnsi="Arial" w:cs="Arial"/>
          <w:i/>
          <w:iCs/>
        </w:rPr>
        <w:t>65</w:t>
      </w:r>
      <w:r w:rsidRPr="00120B1D">
        <w:rPr>
          <w:rFonts w:ascii="Arial" w:hAnsi="Arial" w:cs="Arial"/>
        </w:rPr>
        <w:t xml:space="preserve">(5), 1010–1022. </w:t>
      </w:r>
      <w:hyperlink r:id="rId7" w:history="1">
        <w:r w:rsidRPr="00120B1D">
          <w:rPr>
            <w:rStyle w:val="Hyperlink"/>
            <w:rFonts w:ascii="Arial" w:hAnsi="Arial" w:cs="Arial"/>
          </w:rPr>
          <w:t>https://doi.org/10.1037//0022-3514.65.5.1010</w:t>
        </w:r>
      </w:hyperlink>
      <w:r w:rsidRPr="00120B1D">
        <w:rPr>
          <w:rFonts w:ascii="Arial" w:hAnsi="Arial" w:cs="Arial"/>
        </w:rPr>
        <w:t xml:space="preserve"> </w:t>
      </w:r>
    </w:p>
    <w:p w14:paraId="47E5B079" w14:textId="77777777" w:rsidR="00120B1D" w:rsidRPr="00120B1D" w:rsidRDefault="00120B1D" w:rsidP="00120B1D">
      <w:pPr>
        <w:rPr>
          <w:rFonts w:ascii="Arial" w:hAnsi="Arial" w:cs="Arial"/>
          <w:color w:val="222222"/>
          <w:sz w:val="24"/>
          <w:szCs w:val="24"/>
          <w:shd w:val="clear" w:color="auto" w:fill="FFFFFF"/>
        </w:rPr>
      </w:pPr>
      <w:r w:rsidRPr="00120B1D">
        <w:rPr>
          <w:rFonts w:ascii="Arial" w:hAnsi="Arial" w:cs="Arial"/>
          <w:color w:val="222222"/>
          <w:sz w:val="24"/>
          <w:szCs w:val="24"/>
          <w:shd w:val="clear" w:color="auto" w:fill="FFFFFF"/>
        </w:rPr>
        <w:t>Grossman, M., &amp; Wood, W. (1993). Sex differences in intensity of emotional experience: a social role interpretation. </w:t>
      </w:r>
      <w:r w:rsidRPr="00120B1D">
        <w:rPr>
          <w:rFonts w:ascii="Arial" w:hAnsi="Arial" w:cs="Arial"/>
          <w:i/>
          <w:iCs/>
          <w:color w:val="222222"/>
          <w:sz w:val="24"/>
          <w:szCs w:val="24"/>
          <w:shd w:val="clear" w:color="auto" w:fill="FFFFFF"/>
        </w:rPr>
        <w:t>Journal of personality and social psychology</w:t>
      </w:r>
      <w:r w:rsidRPr="00120B1D">
        <w:rPr>
          <w:rFonts w:ascii="Arial" w:hAnsi="Arial" w:cs="Arial"/>
          <w:color w:val="222222"/>
          <w:sz w:val="24"/>
          <w:szCs w:val="24"/>
          <w:shd w:val="clear" w:color="auto" w:fill="FFFFFF"/>
        </w:rPr>
        <w:t>, </w:t>
      </w:r>
      <w:r w:rsidRPr="00120B1D">
        <w:rPr>
          <w:rFonts w:ascii="Arial" w:hAnsi="Arial" w:cs="Arial"/>
          <w:i/>
          <w:iCs/>
          <w:color w:val="222222"/>
          <w:sz w:val="24"/>
          <w:szCs w:val="24"/>
          <w:shd w:val="clear" w:color="auto" w:fill="FFFFFF"/>
        </w:rPr>
        <w:t>65</w:t>
      </w:r>
      <w:r w:rsidRPr="00120B1D">
        <w:rPr>
          <w:rFonts w:ascii="Arial" w:hAnsi="Arial" w:cs="Arial"/>
          <w:color w:val="222222"/>
          <w:sz w:val="24"/>
          <w:szCs w:val="24"/>
          <w:shd w:val="clear" w:color="auto" w:fill="FFFFFF"/>
        </w:rPr>
        <w:t>(5), 1010.</w:t>
      </w:r>
    </w:p>
    <w:p w14:paraId="65ECC8F1" w14:textId="77777777" w:rsidR="00120B1D" w:rsidRPr="00120B1D" w:rsidRDefault="00120B1D" w:rsidP="00120B1D">
      <w:pPr>
        <w:pStyle w:val="NormalWeb"/>
        <w:spacing w:before="0" w:beforeAutospacing="0" w:after="0" w:afterAutospacing="0" w:line="480" w:lineRule="auto"/>
        <w:ind w:left="720" w:hanging="720"/>
        <w:rPr>
          <w:rFonts w:ascii="Arial" w:hAnsi="Arial" w:cs="Arial"/>
        </w:rPr>
      </w:pPr>
    </w:p>
    <w:p w14:paraId="4C4355D2" w14:textId="2FD888B9" w:rsidR="00120B1D" w:rsidRPr="00120B1D" w:rsidRDefault="00120B1D" w:rsidP="00120B1D">
      <w:pPr>
        <w:pStyle w:val="NormalWeb"/>
        <w:spacing w:before="0" w:beforeAutospacing="0" w:after="0" w:afterAutospacing="0" w:line="480" w:lineRule="auto"/>
        <w:ind w:left="720" w:hanging="720"/>
        <w:rPr>
          <w:rFonts w:ascii="Arial" w:hAnsi="Arial" w:cs="Arial"/>
        </w:rPr>
      </w:pPr>
      <w:proofErr w:type="spellStart"/>
      <w:r w:rsidRPr="00120B1D">
        <w:rPr>
          <w:rFonts w:ascii="Arial" w:hAnsi="Arial" w:cs="Arial"/>
        </w:rPr>
        <w:t>Huesmann</w:t>
      </w:r>
      <w:proofErr w:type="spellEnd"/>
      <w:r w:rsidRPr="00120B1D">
        <w:rPr>
          <w:rFonts w:ascii="Arial" w:hAnsi="Arial" w:cs="Arial"/>
        </w:rPr>
        <w:t xml:space="preserve">, L. R. (2007a). </w:t>
      </w:r>
      <w:r w:rsidRPr="00120B1D">
        <w:rPr>
          <w:rFonts w:ascii="Arial" w:hAnsi="Arial" w:cs="Arial"/>
          <w:i/>
          <w:iCs/>
        </w:rPr>
        <w:t xml:space="preserve">APA </w:t>
      </w:r>
      <w:proofErr w:type="spellStart"/>
      <w:r w:rsidRPr="00120B1D">
        <w:rPr>
          <w:rFonts w:ascii="Arial" w:hAnsi="Arial" w:cs="Arial"/>
          <w:i/>
          <w:iCs/>
        </w:rPr>
        <w:t>PsycNet</w:t>
      </w:r>
      <w:proofErr w:type="spellEnd"/>
      <w:r w:rsidRPr="00120B1D">
        <w:rPr>
          <w:rFonts w:ascii="Arial" w:hAnsi="Arial" w:cs="Arial"/>
        </w:rPr>
        <w:t xml:space="preserve">. Psycnet.apa.org. </w:t>
      </w:r>
      <w:hyperlink r:id="rId8" w:history="1">
        <w:r w:rsidRPr="00120B1D">
          <w:rPr>
            <w:rStyle w:val="Hyperlink"/>
            <w:rFonts w:ascii="Arial" w:hAnsi="Arial" w:cs="Arial"/>
          </w:rPr>
          <w:t>https://psycnet.apa.org/record/2007-18770-002</w:t>
        </w:r>
      </w:hyperlink>
      <w:r w:rsidRPr="00120B1D">
        <w:rPr>
          <w:rFonts w:ascii="Arial" w:hAnsi="Arial" w:cs="Arial"/>
        </w:rPr>
        <w:t xml:space="preserve"> </w:t>
      </w:r>
    </w:p>
    <w:p w14:paraId="4E40245E" w14:textId="46647816" w:rsidR="00120B1D" w:rsidRPr="00120B1D" w:rsidRDefault="00120B1D" w:rsidP="00120B1D">
      <w:pPr>
        <w:pStyle w:val="NormalWeb"/>
        <w:spacing w:before="0" w:beforeAutospacing="0" w:after="0" w:afterAutospacing="0" w:line="480" w:lineRule="auto"/>
        <w:ind w:left="720" w:hanging="720"/>
        <w:rPr>
          <w:rFonts w:ascii="Arial" w:hAnsi="Arial" w:cs="Arial"/>
        </w:rPr>
      </w:pPr>
      <w:proofErr w:type="spellStart"/>
      <w:r w:rsidRPr="00120B1D">
        <w:rPr>
          <w:rFonts w:ascii="Arial" w:hAnsi="Arial" w:cs="Arial"/>
        </w:rPr>
        <w:t>Huesmann</w:t>
      </w:r>
      <w:proofErr w:type="spellEnd"/>
      <w:r w:rsidRPr="00120B1D">
        <w:rPr>
          <w:rFonts w:ascii="Arial" w:hAnsi="Arial" w:cs="Arial"/>
        </w:rPr>
        <w:t xml:space="preserve">, L. R. (2007b). The Impact of Electronic Media Violence: Scientific Theory and Research. </w:t>
      </w:r>
      <w:r w:rsidRPr="00120B1D">
        <w:rPr>
          <w:rFonts w:ascii="Arial" w:hAnsi="Arial" w:cs="Arial"/>
          <w:i/>
          <w:iCs/>
        </w:rPr>
        <w:t>Journal of Adolescent Health</w:t>
      </w:r>
      <w:r w:rsidRPr="00120B1D">
        <w:rPr>
          <w:rFonts w:ascii="Arial" w:hAnsi="Arial" w:cs="Arial"/>
        </w:rPr>
        <w:t xml:space="preserve">, </w:t>
      </w:r>
      <w:r w:rsidRPr="00120B1D">
        <w:rPr>
          <w:rFonts w:ascii="Arial" w:hAnsi="Arial" w:cs="Arial"/>
          <w:i/>
          <w:iCs/>
        </w:rPr>
        <w:t>41</w:t>
      </w:r>
      <w:r w:rsidRPr="00120B1D">
        <w:rPr>
          <w:rFonts w:ascii="Arial" w:hAnsi="Arial" w:cs="Arial"/>
        </w:rPr>
        <w:t xml:space="preserve">(6), S6–S13. </w:t>
      </w:r>
      <w:hyperlink r:id="rId9" w:history="1">
        <w:r w:rsidRPr="00120B1D">
          <w:rPr>
            <w:rStyle w:val="Hyperlink"/>
            <w:rFonts w:ascii="Arial" w:hAnsi="Arial" w:cs="Arial"/>
          </w:rPr>
          <w:t>https://doi.org/10.1016/j.jadohealth.2007.09.005</w:t>
        </w:r>
      </w:hyperlink>
      <w:r w:rsidRPr="00120B1D">
        <w:rPr>
          <w:rFonts w:ascii="Arial" w:hAnsi="Arial" w:cs="Arial"/>
        </w:rPr>
        <w:t xml:space="preserve"> </w:t>
      </w:r>
    </w:p>
    <w:p w14:paraId="0DC00424" w14:textId="6618E97B"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Lazarus, R. S. (1991). </w:t>
      </w:r>
      <w:r w:rsidRPr="00120B1D">
        <w:rPr>
          <w:rFonts w:ascii="Arial" w:hAnsi="Arial" w:cs="Arial"/>
          <w:i/>
          <w:iCs/>
        </w:rPr>
        <w:t>Emotion and adaptation. Oxford University Press.</w:t>
      </w:r>
      <w:r w:rsidRPr="00120B1D">
        <w:rPr>
          <w:rFonts w:ascii="Arial" w:hAnsi="Arial" w:cs="Arial"/>
        </w:rPr>
        <w:t xml:space="preserve"> Psycnet.apa.org. </w:t>
      </w:r>
      <w:hyperlink r:id="rId10" w:history="1">
        <w:r w:rsidRPr="00120B1D">
          <w:rPr>
            <w:rStyle w:val="Hyperlink"/>
            <w:rFonts w:ascii="Arial" w:hAnsi="Arial" w:cs="Arial"/>
          </w:rPr>
          <w:t>https://psycnet.apa.org/record/1991-98760-000</w:t>
        </w:r>
      </w:hyperlink>
      <w:r w:rsidRPr="00120B1D">
        <w:rPr>
          <w:rFonts w:ascii="Arial" w:hAnsi="Arial" w:cs="Arial"/>
        </w:rPr>
        <w:t xml:space="preserve"> </w:t>
      </w:r>
    </w:p>
    <w:p w14:paraId="1A6B9253" w14:textId="0B98313F"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McLeod, S. (2023, May 9). </w:t>
      </w:r>
      <w:r w:rsidRPr="00120B1D">
        <w:rPr>
          <w:rFonts w:ascii="Arial" w:hAnsi="Arial" w:cs="Arial"/>
          <w:i/>
          <w:iCs/>
        </w:rPr>
        <w:t>Albert Bandura’s Social Learning Theory</w:t>
      </w:r>
      <w:r w:rsidRPr="00120B1D">
        <w:rPr>
          <w:rFonts w:ascii="Arial" w:hAnsi="Arial" w:cs="Arial"/>
        </w:rPr>
        <w:t xml:space="preserve">. Simply Psychology. </w:t>
      </w:r>
      <w:hyperlink r:id="rId11" w:history="1">
        <w:r w:rsidRPr="00120B1D">
          <w:rPr>
            <w:rStyle w:val="Hyperlink"/>
            <w:rFonts w:ascii="Arial" w:hAnsi="Arial" w:cs="Arial"/>
          </w:rPr>
          <w:t>https://www.simplypsychology.org/bandura.html</w:t>
        </w:r>
      </w:hyperlink>
      <w:r w:rsidRPr="00120B1D">
        <w:rPr>
          <w:rFonts w:ascii="Arial" w:hAnsi="Arial" w:cs="Arial"/>
        </w:rPr>
        <w:t xml:space="preserve"> </w:t>
      </w:r>
    </w:p>
    <w:p w14:paraId="2BD94B4D" w14:textId="1270FF96"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i/>
          <w:iCs/>
        </w:rPr>
        <w:t xml:space="preserve">Media Influences </w:t>
      </w:r>
      <w:proofErr w:type="gramStart"/>
      <w:r w:rsidRPr="00120B1D">
        <w:rPr>
          <w:rFonts w:ascii="Arial" w:hAnsi="Arial" w:cs="Arial"/>
          <w:i/>
          <w:iCs/>
        </w:rPr>
        <w:t>On</w:t>
      </w:r>
      <w:proofErr w:type="gramEnd"/>
      <w:r w:rsidRPr="00120B1D">
        <w:rPr>
          <w:rFonts w:ascii="Arial" w:hAnsi="Arial" w:cs="Arial"/>
          <w:i/>
          <w:iCs/>
        </w:rPr>
        <w:t xml:space="preserve"> Aggression: Discussion &amp; Evaluation</w:t>
      </w:r>
      <w:r w:rsidRPr="00120B1D">
        <w:rPr>
          <w:rFonts w:ascii="Arial" w:hAnsi="Arial" w:cs="Arial"/>
        </w:rPr>
        <w:t xml:space="preserve">. (n.d.). </w:t>
      </w:r>
      <w:proofErr w:type="spellStart"/>
      <w:r w:rsidRPr="00120B1D">
        <w:rPr>
          <w:rFonts w:ascii="Arial" w:hAnsi="Arial" w:cs="Arial"/>
        </w:rPr>
        <w:t>StudySmarter</w:t>
      </w:r>
      <w:proofErr w:type="spellEnd"/>
      <w:r w:rsidRPr="00120B1D">
        <w:rPr>
          <w:rFonts w:ascii="Arial" w:hAnsi="Arial" w:cs="Arial"/>
        </w:rPr>
        <w:t xml:space="preserve"> UK. Retrieved May 15, 2023, from </w:t>
      </w:r>
      <w:hyperlink r:id="rId12" w:history="1">
        <w:r w:rsidRPr="00120B1D">
          <w:rPr>
            <w:rStyle w:val="Hyperlink"/>
            <w:rFonts w:ascii="Arial" w:hAnsi="Arial" w:cs="Arial"/>
          </w:rPr>
          <w:t>https://www.studysmarter.co.uk/explanations/psychology/aggression/media-influences-on-aggression/</w:t>
        </w:r>
      </w:hyperlink>
      <w:r w:rsidRPr="00120B1D">
        <w:rPr>
          <w:rFonts w:ascii="Arial" w:hAnsi="Arial" w:cs="Arial"/>
        </w:rPr>
        <w:t xml:space="preserve"> </w:t>
      </w:r>
    </w:p>
    <w:p w14:paraId="4A2A97F2" w14:textId="5DA4A652"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Peterson, K. (2023, May 12). </w:t>
      </w:r>
      <w:r w:rsidRPr="00120B1D">
        <w:rPr>
          <w:rFonts w:ascii="Arial" w:hAnsi="Arial" w:cs="Arial"/>
          <w:i/>
          <w:iCs/>
        </w:rPr>
        <w:t xml:space="preserve">What Are </w:t>
      </w:r>
      <w:proofErr w:type="gramStart"/>
      <w:r w:rsidRPr="00120B1D">
        <w:rPr>
          <w:rFonts w:ascii="Arial" w:hAnsi="Arial" w:cs="Arial"/>
          <w:i/>
          <w:iCs/>
        </w:rPr>
        <w:t>The</w:t>
      </w:r>
      <w:proofErr w:type="gramEnd"/>
      <w:r w:rsidRPr="00120B1D">
        <w:rPr>
          <w:rFonts w:ascii="Arial" w:hAnsi="Arial" w:cs="Arial"/>
          <w:i/>
          <w:iCs/>
        </w:rPr>
        <w:t xml:space="preserve"> Different Types Of Media?</w:t>
      </w:r>
      <w:r w:rsidRPr="00120B1D">
        <w:rPr>
          <w:rFonts w:ascii="Arial" w:hAnsi="Arial" w:cs="Arial"/>
        </w:rPr>
        <w:t xml:space="preserve"> Marxcommunications.com. </w:t>
      </w:r>
      <w:hyperlink r:id="rId13" w:history="1">
        <w:r w:rsidRPr="00120B1D">
          <w:rPr>
            <w:rStyle w:val="Hyperlink"/>
            <w:rFonts w:ascii="Arial" w:hAnsi="Arial" w:cs="Arial"/>
          </w:rPr>
          <w:t>https://marxcommunications.com/types-of-media/</w:t>
        </w:r>
      </w:hyperlink>
      <w:r w:rsidRPr="00120B1D">
        <w:rPr>
          <w:rFonts w:ascii="Arial" w:hAnsi="Arial" w:cs="Arial"/>
        </w:rPr>
        <w:t xml:space="preserve"> </w:t>
      </w:r>
    </w:p>
    <w:p w14:paraId="5F1409FC" w14:textId="79FF8A3E"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Robinson, L., &amp; Smith, M. (2020, December 20). </w:t>
      </w:r>
      <w:r w:rsidRPr="00120B1D">
        <w:rPr>
          <w:rFonts w:ascii="Arial" w:hAnsi="Arial" w:cs="Arial"/>
          <w:i/>
          <w:iCs/>
        </w:rPr>
        <w:t>Social Media and Mental Health</w:t>
      </w:r>
      <w:r w:rsidRPr="00120B1D">
        <w:rPr>
          <w:rFonts w:ascii="Arial" w:hAnsi="Arial" w:cs="Arial"/>
        </w:rPr>
        <w:t xml:space="preserve">. Https://Www.helpguide.org. </w:t>
      </w:r>
      <w:hyperlink r:id="rId14" w:history="1">
        <w:r w:rsidRPr="00120B1D">
          <w:rPr>
            <w:rStyle w:val="Hyperlink"/>
            <w:rFonts w:ascii="Arial" w:hAnsi="Arial" w:cs="Arial"/>
          </w:rPr>
          <w:t>https://www.helpguide.org/articles/mental-health/social-media-and-mental-health.htm#:~:text=However%2C%20multiple%20studies%20have%20found</w:t>
        </w:r>
      </w:hyperlink>
      <w:r w:rsidRPr="00120B1D">
        <w:rPr>
          <w:rFonts w:ascii="Arial" w:hAnsi="Arial" w:cs="Arial"/>
        </w:rPr>
        <w:t xml:space="preserve"> </w:t>
      </w:r>
    </w:p>
    <w:p w14:paraId="1ECFF80B" w14:textId="44623FB6"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Rosen, K. R. (2022, March 20). </w:t>
      </w:r>
      <w:r w:rsidRPr="00120B1D">
        <w:rPr>
          <w:rFonts w:ascii="Arial" w:hAnsi="Arial" w:cs="Arial"/>
          <w:i/>
          <w:iCs/>
        </w:rPr>
        <w:t>How to Stop Doomscrolling—With Psychology</w:t>
      </w:r>
      <w:r w:rsidRPr="00120B1D">
        <w:rPr>
          <w:rFonts w:ascii="Arial" w:hAnsi="Arial" w:cs="Arial"/>
        </w:rPr>
        <w:t xml:space="preserve">. Wired. </w:t>
      </w:r>
      <w:hyperlink r:id="rId15" w:history="1">
        <w:r w:rsidRPr="00120B1D">
          <w:rPr>
            <w:rStyle w:val="Hyperlink"/>
            <w:rFonts w:ascii="Arial" w:hAnsi="Arial" w:cs="Arial"/>
          </w:rPr>
          <w:t>https://www.wired.com/story/how-to-stop-doomscrolling-psychology-social-media-fomo/#:~:text=Spawning%20from%20a%20sense%20of</w:t>
        </w:r>
      </w:hyperlink>
      <w:r w:rsidRPr="00120B1D">
        <w:rPr>
          <w:rFonts w:ascii="Arial" w:hAnsi="Arial" w:cs="Arial"/>
        </w:rPr>
        <w:t xml:space="preserve"> </w:t>
      </w:r>
    </w:p>
    <w:p w14:paraId="2B6B7C43" w14:textId="17D4FCDE"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rPr>
        <w:t xml:space="preserve">Stockdale, L. A., Morrison, R. G., Kmiecik, M. J., </w:t>
      </w:r>
      <w:proofErr w:type="spellStart"/>
      <w:r w:rsidRPr="00120B1D">
        <w:rPr>
          <w:rFonts w:ascii="Arial" w:hAnsi="Arial" w:cs="Arial"/>
        </w:rPr>
        <w:t>Garbarino</w:t>
      </w:r>
      <w:proofErr w:type="spellEnd"/>
      <w:r w:rsidRPr="00120B1D">
        <w:rPr>
          <w:rFonts w:ascii="Arial" w:hAnsi="Arial" w:cs="Arial"/>
        </w:rPr>
        <w:t xml:space="preserve">, J., &amp; </w:t>
      </w:r>
      <w:proofErr w:type="spellStart"/>
      <w:r w:rsidRPr="00120B1D">
        <w:rPr>
          <w:rFonts w:ascii="Arial" w:hAnsi="Arial" w:cs="Arial"/>
        </w:rPr>
        <w:t>Silton</w:t>
      </w:r>
      <w:proofErr w:type="spellEnd"/>
      <w:r w:rsidRPr="00120B1D">
        <w:rPr>
          <w:rFonts w:ascii="Arial" w:hAnsi="Arial" w:cs="Arial"/>
        </w:rPr>
        <w:t xml:space="preserve">, R. L. (2015). Emotionally anesthetized: media violence induces neural changes during emotional face processing. </w:t>
      </w:r>
      <w:r w:rsidRPr="00120B1D">
        <w:rPr>
          <w:rFonts w:ascii="Arial" w:hAnsi="Arial" w:cs="Arial"/>
          <w:i/>
          <w:iCs/>
        </w:rPr>
        <w:t>Social Cognitive and Affective Neuroscience</w:t>
      </w:r>
      <w:r w:rsidRPr="00120B1D">
        <w:rPr>
          <w:rFonts w:ascii="Arial" w:hAnsi="Arial" w:cs="Arial"/>
        </w:rPr>
        <w:t xml:space="preserve">, </w:t>
      </w:r>
      <w:r w:rsidRPr="00120B1D">
        <w:rPr>
          <w:rFonts w:ascii="Arial" w:hAnsi="Arial" w:cs="Arial"/>
          <w:i/>
          <w:iCs/>
        </w:rPr>
        <w:t>10</w:t>
      </w:r>
      <w:r w:rsidRPr="00120B1D">
        <w:rPr>
          <w:rFonts w:ascii="Arial" w:hAnsi="Arial" w:cs="Arial"/>
        </w:rPr>
        <w:t xml:space="preserve">(10), 1373–1382. </w:t>
      </w:r>
      <w:hyperlink r:id="rId16" w:history="1">
        <w:r w:rsidRPr="00120B1D">
          <w:rPr>
            <w:rStyle w:val="Hyperlink"/>
            <w:rFonts w:ascii="Arial" w:hAnsi="Arial" w:cs="Arial"/>
          </w:rPr>
          <w:t>https://doi.org/10.1093/scan/nsv025</w:t>
        </w:r>
      </w:hyperlink>
      <w:r w:rsidRPr="00120B1D">
        <w:rPr>
          <w:rFonts w:ascii="Arial" w:hAnsi="Arial" w:cs="Arial"/>
        </w:rPr>
        <w:t xml:space="preserve"> </w:t>
      </w:r>
    </w:p>
    <w:p w14:paraId="558AEE01" w14:textId="3AD38147" w:rsidR="00120B1D" w:rsidRPr="00120B1D" w:rsidRDefault="00120B1D" w:rsidP="00120B1D">
      <w:pPr>
        <w:pStyle w:val="NormalWeb"/>
        <w:spacing w:before="0" w:beforeAutospacing="0" w:after="0" w:afterAutospacing="0" w:line="480" w:lineRule="auto"/>
        <w:ind w:left="720" w:hanging="720"/>
        <w:rPr>
          <w:rFonts w:ascii="Arial" w:hAnsi="Arial" w:cs="Arial"/>
        </w:rPr>
      </w:pPr>
      <w:r w:rsidRPr="00120B1D">
        <w:rPr>
          <w:rFonts w:ascii="Arial" w:hAnsi="Arial" w:cs="Arial"/>
          <w:i/>
          <w:iCs/>
        </w:rPr>
        <w:t>Violence in the Media and Entertainment (Position Paper)</w:t>
      </w:r>
      <w:r w:rsidRPr="00120B1D">
        <w:rPr>
          <w:rFonts w:ascii="Arial" w:hAnsi="Arial" w:cs="Arial"/>
        </w:rPr>
        <w:t xml:space="preserve">. (n.d.). Www.aafp.org. Retrieved May 14, 2023, from </w:t>
      </w:r>
      <w:hyperlink r:id="rId17" w:history="1">
        <w:r w:rsidRPr="00120B1D">
          <w:rPr>
            <w:rStyle w:val="Hyperlink"/>
            <w:rFonts w:ascii="Arial" w:hAnsi="Arial" w:cs="Arial"/>
          </w:rPr>
          <w:t>https://www.aafp.org/about/policies/all/violence-media-entertainment.html#:~:text=Several%20researchers%20have%20described%20an</w:t>
        </w:r>
      </w:hyperlink>
      <w:r w:rsidRPr="00120B1D">
        <w:rPr>
          <w:rFonts w:ascii="Arial" w:hAnsi="Arial" w:cs="Arial"/>
        </w:rPr>
        <w:t xml:space="preserve"> </w:t>
      </w:r>
    </w:p>
    <w:p w14:paraId="6B7D49A2" w14:textId="77777777" w:rsidR="00120B1D" w:rsidRPr="00120B1D" w:rsidRDefault="00120B1D" w:rsidP="00120B1D">
      <w:pPr>
        <w:rPr>
          <w:rFonts w:ascii="Arial" w:hAnsi="Arial" w:cs="Arial"/>
          <w:color w:val="222222"/>
          <w:sz w:val="24"/>
          <w:szCs w:val="24"/>
          <w:shd w:val="clear" w:color="auto" w:fill="FFFFFF"/>
        </w:rPr>
      </w:pPr>
      <w:r w:rsidRPr="00120B1D">
        <w:rPr>
          <w:rFonts w:ascii="Arial" w:hAnsi="Arial" w:cs="Arial"/>
          <w:color w:val="222222"/>
          <w:sz w:val="24"/>
          <w:szCs w:val="24"/>
          <w:shd w:val="clear" w:color="auto" w:fill="FFFFFF"/>
        </w:rPr>
        <w:t>Wilson, B. J. (2008). Media and children's aggression, fear, and altruism. </w:t>
      </w:r>
      <w:r w:rsidRPr="00120B1D">
        <w:rPr>
          <w:rFonts w:ascii="Arial" w:hAnsi="Arial" w:cs="Arial"/>
          <w:i/>
          <w:iCs/>
          <w:color w:val="222222"/>
          <w:sz w:val="24"/>
          <w:szCs w:val="24"/>
          <w:shd w:val="clear" w:color="auto" w:fill="FFFFFF"/>
        </w:rPr>
        <w:t>The future of children</w:t>
      </w:r>
      <w:r w:rsidRPr="00120B1D">
        <w:rPr>
          <w:rFonts w:ascii="Arial" w:hAnsi="Arial" w:cs="Arial"/>
          <w:color w:val="222222"/>
          <w:sz w:val="24"/>
          <w:szCs w:val="24"/>
          <w:shd w:val="clear" w:color="auto" w:fill="FFFFFF"/>
        </w:rPr>
        <w:t>, 87-118.</w:t>
      </w:r>
    </w:p>
    <w:p w14:paraId="3084A366" w14:textId="77777777" w:rsidR="00120B1D" w:rsidRPr="00120B1D" w:rsidRDefault="00120B1D" w:rsidP="00120B1D">
      <w:pPr>
        <w:pStyle w:val="NormalWeb"/>
        <w:spacing w:before="0" w:beforeAutospacing="0" w:after="0" w:afterAutospacing="0" w:line="480" w:lineRule="auto"/>
        <w:ind w:left="720" w:hanging="720"/>
        <w:rPr>
          <w:rFonts w:ascii="Arial" w:hAnsi="Arial" w:cs="Arial"/>
        </w:rPr>
      </w:pPr>
    </w:p>
    <w:p w14:paraId="06641402" w14:textId="77777777" w:rsidR="00120B1D" w:rsidRPr="00120B1D" w:rsidRDefault="00120B1D" w:rsidP="004B260F">
      <w:pPr>
        <w:rPr>
          <w:rFonts w:ascii="Arial" w:hAnsi="Arial" w:cs="Arial"/>
          <w:sz w:val="24"/>
          <w:szCs w:val="24"/>
        </w:rPr>
      </w:pPr>
    </w:p>
    <w:sectPr w:rsidR="00120B1D" w:rsidRPr="00120B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60F"/>
    <w:rsid w:val="000763FD"/>
    <w:rsid w:val="000A2141"/>
    <w:rsid w:val="0010390B"/>
    <w:rsid w:val="00115711"/>
    <w:rsid w:val="00120B1D"/>
    <w:rsid w:val="00135CEE"/>
    <w:rsid w:val="00185D8F"/>
    <w:rsid w:val="001C57DA"/>
    <w:rsid w:val="00202C9D"/>
    <w:rsid w:val="00204EAE"/>
    <w:rsid w:val="002142A6"/>
    <w:rsid w:val="00293B62"/>
    <w:rsid w:val="002A17EF"/>
    <w:rsid w:val="002A5567"/>
    <w:rsid w:val="002B7C36"/>
    <w:rsid w:val="00323EE3"/>
    <w:rsid w:val="00332D74"/>
    <w:rsid w:val="00336DCC"/>
    <w:rsid w:val="00342740"/>
    <w:rsid w:val="00372841"/>
    <w:rsid w:val="00373CB5"/>
    <w:rsid w:val="00386CDA"/>
    <w:rsid w:val="003C776D"/>
    <w:rsid w:val="00422AF7"/>
    <w:rsid w:val="004433E2"/>
    <w:rsid w:val="004674C8"/>
    <w:rsid w:val="004B260F"/>
    <w:rsid w:val="00520F76"/>
    <w:rsid w:val="005F7FF5"/>
    <w:rsid w:val="006558CD"/>
    <w:rsid w:val="006749FE"/>
    <w:rsid w:val="00692A44"/>
    <w:rsid w:val="006C5BC8"/>
    <w:rsid w:val="006E53A6"/>
    <w:rsid w:val="00736941"/>
    <w:rsid w:val="0074086D"/>
    <w:rsid w:val="00746ED3"/>
    <w:rsid w:val="00781A51"/>
    <w:rsid w:val="00784E06"/>
    <w:rsid w:val="007A03D4"/>
    <w:rsid w:val="00803B1F"/>
    <w:rsid w:val="008075F7"/>
    <w:rsid w:val="008126AE"/>
    <w:rsid w:val="008B398D"/>
    <w:rsid w:val="008B487C"/>
    <w:rsid w:val="00913633"/>
    <w:rsid w:val="009307AB"/>
    <w:rsid w:val="0094242A"/>
    <w:rsid w:val="009A554B"/>
    <w:rsid w:val="009C353A"/>
    <w:rsid w:val="009D57F2"/>
    <w:rsid w:val="009F5D2B"/>
    <w:rsid w:val="00B036A5"/>
    <w:rsid w:val="00B10879"/>
    <w:rsid w:val="00B12459"/>
    <w:rsid w:val="00B3793A"/>
    <w:rsid w:val="00B63870"/>
    <w:rsid w:val="00BA748D"/>
    <w:rsid w:val="00BF2806"/>
    <w:rsid w:val="00C02563"/>
    <w:rsid w:val="00C13ED8"/>
    <w:rsid w:val="00C148B9"/>
    <w:rsid w:val="00CA7399"/>
    <w:rsid w:val="00D11644"/>
    <w:rsid w:val="00D25CC5"/>
    <w:rsid w:val="00DD7E6F"/>
    <w:rsid w:val="00DE42A7"/>
    <w:rsid w:val="00E34173"/>
    <w:rsid w:val="00E82169"/>
    <w:rsid w:val="00E90220"/>
    <w:rsid w:val="00EC155C"/>
    <w:rsid w:val="00FF0C42"/>
    <w:rsid w:val="00FF1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C4A72"/>
  <w15:chartTrackingRefBased/>
  <w15:docId w15:val="{10884323-60EE-4D71-8A03-B4F706DF4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32D74"/>
    <w:rPr>
      <w:i/>
      <w:iCs/>
    </w:rPr>
  </w:style>
  <w:style w:type="character" w:styleId="Hyperlink">
    <w:name w:val="Hyperlink"/>
    <w:basedOn w:val="DefaultParagraphFont"/>
    <w:uiPriority w:val="99"/>
    <w:unhideWhenUsed/>
    <w:rsid w:val="00FF0C42"/>
    <w:rPr>
      <w:color w:val="0000FF"/>
      <w:u w:val="single"/>
    </w:rPr>
  </w:style>
  <w:style w:type="paragraph" w:styleId="NormalWeb">
    <w:name w:val="Normal (Web)"/>
    <w:basedOn w:val="Normal"/>
    <w:uiPriority w:val="99"/>
    <w:semiHidden/>
    <w:unhideWhenUsed/>
    <w:rsid w:val="00120B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120B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335049">
      <w:bodyDiv w:val="1"/>
      <w:marLeft w:val="0"/>
      <w:marRight w:val="0"/>
      <w:marTop w:val="0"/>
      <w:marBottom w:val="0"/>
      <w:divBdr>
        <w:top w:val="none" w:sz="0" w:space="0" w:color="auto"/>
        <w:left w:val="none" w:sz="0" w:space="0" w:color="auto"/>
        <w:bottom w:val="none" w:sz="0" w:space="0" w:color="auto"/>
        <w:right w:val="none" w:sz="0" w:space="0" w:color="auto"/>
      </w:divBdr>
      <w:divsChild>
        <w:div w:id="1004893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record/2007-18770-002" TargetMode="External"/><Relationship Id="rId13" Type="http://schemas.openxmlformats.org/officeDocument/2006/relationships/hyperlink" Target="https://marxcommunications.com/types-of-media/"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37//0022-3514.65.5.1010" TargetMode="External"/><Relationship Id="rId12" Type="http://schemas.openxmlformats.org/officeDocument/2006/relationships/hyperlink" Target="https://www.studysmarter.co.uk/explanations/psychology/aggression/media-influences-on-aggression/" TargetMode="External"/><Relationship Id="rId17" Type="http://schemas.openxmlformats.org/officeDocument/2006/relationships/hyperlink" Target="https://www.aafp.org/about/policies/all/violence-media-entertainment.html#:~:text=Several%20researchers%20have%20described%20an" TargetMode="External"/><Relationship Id="rId2" Type="http://schemas.openxmlformats.org/officeDocument/2006/relationships/settings" Target="settings.xml"/><Relationship Id="rId16" Type="http://schemas.openxmlformats.org/officeDocument/2006/relationships/hyperlink" Target="https://doi.org/10.1093/scan/nsv025" TargetMode="External"/><Relationship Id="rId1" Type="http://schemas.openxmlformats.org/officeDocument/2006/relationships/styles" Target="styles.xml"/><Relationship Id="rId6" Type="http://schemas.openxmlformats.org/officeDocument/2006/relationships/hyperlink" Target="https://genbiz.com/segregation-universities" TargetMode="External"/><Relationship Id="rId11" Type="http://schemas.openxmlformats.org/officeDocument/2006/relationships/hyperlink" Target="https://www.simplypsychology.org/bandura.html" TargetMode="External"/><Relationship Id="rId5" Type="http://schemas.openxmlformats.org/officeDocument/2006/relationships/hyperlink" Target="https://doi.org/10.3389/fpsyg.2011.00033" TargetMode="External"/><Relationship Id="rId15" Type="http://schemas.openxmlformats.org/officeDocument/2006/relationships/hyperlink" Target="https://www.wired.com/story/how-to-stop-doomscrolling-psychology-social-media-fomo/#:~:text=Spawning%20from%20a%20sense%20of" TargetMode="External"/><Relationship Id="rId10" Type="http://schemas.openxmlformats.org/officeDocument/2006/relationships/hyperlink" Target="https://psycnet.apa.org/record/1991-98760-000" TargetMode="External"/><Relationship Id="rId19" Type="http://schemas.openxmlformats.org/officeDocument/2006/relationships/theme" Target="theme/theme1.xml"/><Relationship Id="rId4" Type="http://schemas.openxmlformats.org/officeDocument/2006/relationships/hyperlink" Target="https://www.apa.org/topics/video-games/violence-harmful-effects#:~:text=Children%20may%20become%20less%20sensitive" TargetMode="External"/><Relationship Id="rId9" Type="http://schemas.openxmlformats.org/officeDocument/2006/relationships/hyperlink" Target="https://doi.org/10.1016/j.jadohealth.2007.09.005" TargetMode="External"/><Relationship Id="rId14" Type="http://schemas.openxmlformats.org/officeDocument/2006/relationships/hyperlink" Target="https://www.helpguide.org/articles/mental-health/social-media-and-mental-health.htm#:~:text=However%2C%20multiple%20studies%20have%20fo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13171</TotalTime>
  <Pages>7</Pages>
  <Words>2942</Words>
  <Characters>16770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dc:creator>
  <cp:keywords/>
  <dc:description/>
  <cp:lastModifiedBy>Katy</cp:lastModifiedBy>
  <cp:revision>61</cp:revision>
  <dcterms:created xsi:type="dcterms:W3CDTF">2023-04-30T20:48:00Z</dcterms:created>
  <dcterms:modified xsi:type="dcterms:W3CDTF">2023-05-15T21:59:00Z</dcterms:modified>
</cp:coreProperties>
</file>