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7D2DE" w14:textId="233916BF" w:rsidR="00DA4692" w:rsidRDefault="005B250F" w:rsidP="00991142">
      <w:pPr>
        <w:rPr>
          <w:b/>
          <w:bCs/>
          <w:u w:val="single"/>
        </w:rPr>
      </w:pPr>
      <w:r w:rsidRPr="005B250F">
        <w:rPr>
          <w:noProof/>
        </w:rPr>
        <w:drawing>
          <wp:anchor distT="0" distB="0" distL="114300" distR="114300" simplePos="0" relativeHeight="251658240" behindDoc="1" locked="0" layoutInCell="1" allowOverlap="1" wp14:anchorId="446A088F" wp14:editId="13FB825F">
            <wp:simplePos x="0" y="0"/>
            <wp:positionH relativeFrom="margin">
              <wp:align>center</wp:align>
            </wp:positionH>
            <wp:positionV relativeFrom="paragraph">
              <wp:posOffset>-448483</wp:posOffset>
            </wp:positionV>
            <wp:extent cx="6832600" cy="950976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32600" cy="9509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79BB9F" w14:textId="26ABDAC7" w:rsidR="00DA4692" w:rsidRDefault="00DA4692" w:rsidP="00991142">
      <w:pPr>
        <w:rPr>
          <w:b/>
          <w:bCs/>
          <w:u w:val="single"/>
        </w:rPr>
      </w:pPr>
    </w:p>
    <w:p w14:paraId="32C7919E" w14:textId="60D2B24E" w:rsidR="00DA4692" w:rsidRDefault="00DA4692" w:rsidP="00991142">
      <w:pPr>
        <w:rPr>
          <w:b/>
          <w:bCs/>
          <w:u w:val="single"/>
        </w:rPr>
      </w:pPr>
    </w:p>
    <w:p w14:paraId="47119A9C" w14:textId="23FD9116" w:rsidR="00DA4692" w:rsidRDefault="00DA4692" w:rsidP="00991142">
      <w:pPr>
        <w:rPr>
          <w:b/>
          <w:bCs/>
          <w:u w:val="single"/>
        </w:rPr>
      </w:pPr>
    </w:p>
    <w:p w14:paraId="074D0794" w14:textId="5016746E" w:rsidR="00DA4692" w:rsidRDefault="005B250F" w:rsidP="00991142">
      <w:pPr>
        <w:rPr>
          <w:b/>
          <w:bCs/>
          <w:u w:val="single"/>
        </w:rPr>
      </w:pPr>
      <w:r w:rsidRPr="005B250F">
        <w:rPr>
          <w:noProof/>
        </w:rPr>
        <w:drawing>
          <wp:inline distT="0" distB="0" distL="0" distR="0" wp14:anchorId="6D2D89BF" wp14:editId="4E93C656">
            <wp:extent cx="12700" cy="1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77DB8C09" w14:textId="6C0563A6" w:rsidR="00DA4692" w:rsidRDefault="005B250F" w:rsidP="00991142">
      <w:pPr>
        <w:rPr>
          <w:b/>
          <w:bCs/>
          <w:u w:val="single"/>
        </w:rPr>
      </w:pPr>
      <w:r w:rsidRPr="005B250F">
        <w:rPr>
          <w:b/>
          <w:bCs/>
          <w:noProof/>
          <w:u w:val="single"/>
        </w:rPr>
        <mc:AlternateContent>
          <mc:Choice Requires="wps">
            <w:drawing>
              <wp:anchor distT="45720" distB="45720" distL="114300" distR="114300" simplePos="0" relativeHeight="251662336" behindDoc="0" locked="0" layoutInCell="1" allowOverlap="1" wp14:anchorId="667B28D5" wp14:editId="03956ACA">
                <wp:simplePos x="0" y="0"/>
                <wp:positionH relativeFrom="column">
                  <wp:posOffset>4687917</wp:posOffset>
                </wp:positionH>
                <wp:positionV relativeFrom="paragraph">
                  <wp:posOffset>117648</wp:posOffset>
                </wp:positionV>
                <wp:extent cx="947420" cy="299085"/>
                <wp:effectExtent l="0" t="0" r="5080"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420" cy="299085"/>
                        </a:xfrm>
                        <a:prstGeom prst="rect">
                          <a:avLst/>
                        </a:prstGeom>
                        <a:solidFill>
                          <a:srgbClr val="FFFFFF"/>
                        </a:solidFill>
                        <a:ln w="9525">
                          <a:noFill/>
                          <a:miter lim="800000"/>
                          <a:headEnd/>
                          <a:tailEnd/>
                        </a:ln>
                      </wps:spPr>
                      <wps:txbx>
                        <w:txbxContent>
                          <w:p w14:paraId="5C9D50AE" w14:textId="21BABB0E" w:rsidR="005B250F" w:rsidRPr="005B250F" w:rsidRDefault="005B250F">
                            <w:pPr>
                              <w:rPr>
                                <w:sz w:val="28"/>
                                <w:szCs w:val="28"/>
                              </w:rPr>
                            </w:pPr>
                            <w:r w:rsidRPr="005B250F">
                              <w:rPr>
                                <w:sz w:val="28"/>
                                <w:szCs w:val="28"/>
                              </w:rPr>
                              <w:t>1701043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B28D5" id="_x0000_t202" coordsize="21600,21600" o:spt="202" path="m,l,21600r21600,l21600,xe">
                <v:stroke joinstyle="miter"/>
                <v:path gradientshapeok="t" o:connecttype="rect"/>
              </v:shapetype>
              <v:shape id="Text Box 2" o:spid="_x0000_s1026" type="#_x0000_t202" style="position:absolute;margin-left:369.15pt;margin-top:9.25pt;width:74.6pt;height:23.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" stroked="f">
                <v:textbox>
                  <w:txbxContent>
                    <w:p w14:paraId="5C9D50AE" w14:textId="21BABB0E" w:rsidR="005B250F" w:rsidRPr="005B250F" w:rsidRDefault="005B250F">
                      <w:pPr>
                        <w:rPr>
                          <w:sz w:val="28"/>
                          <w:szCs w:val="28"/>
                        </w:rPr>
                      </w:pPr>
                      <w:r w:rsidRPr="005B250F">
                        <w:rPr>
                          <w:sz w:val="28"/>
                          <w:szCs w:val="28"/>
                        </w:rPr>
                        <w:t>1701043</w:t>
                      </w:r>
                    </w:p>
                  </w:txbxContent>
                </v:textbox>
              </v:shape>
            </w:pict>
          </mc:Fallback>
        </mc:AlternateContent>
      </w:r>
      <w:r w:rsidRPr="005B250F">
        <w:rPr>
          <w:b/>
          <w:bCs/>
          <w:noProof/>
          <w:u w:val="single"/>
        </w:rPr>
        <mc:AlternateContent>
          <mc:Choice Requires="wps">
            <w:drawing>
              <wp:anchor distT="45720" distB="45720" distL="114300" distR="114300" simplePos="0" relativeHeight="251660288" behindDoc="0" locked="0" layoutInCell="1" allowOverlap="1" wp14:anchorId="7223DF64" wp14:editId="7789C6F4">
                <wp:simplePos x="0" y="0"/>
                <wp:positionH relativeFrom="column">
                  <wp:posOffset>1163782</wp:posOffset>
                </wp:positionH>
                <wp:positionV relativeFrom="paragraph">
                  <wp:posOffset>101428</wp:posOffset>
                </wp:positionV>
                <wp:extent cx="1878676" cy="299258"/>
                <wp:effectExtent l="0" t="0" r="762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8676" cy="299258"/>
                        </a:xfrm>
                        <a:prstGeom prst="rect">
                          <a:avLst/>
                        </a:prstGeom>
                        <a:solidFill>
                          <a:srgbClr val="FFFFFF"/>
                        </a:solidFill>
                        <a:ln w="9525">
                          <a:noFill/>
                          <a:miter lim="800000"/>
                          <a:headEnd/>
                          <a:tailEnd/>
                        </a:ln>
                      </wps:spPr>
                      <wps:txbx>
                        <w:txbxContent>
                          <w:p w14:paraId="28217447" w14:textId="10921896" w:rsidR="005B250F" w:rsidRPr="005B250F" w:rsidRDefault="005B250F">
                            <w:pPr>
                              <w:rPr>
                                <w:sz w:val="28"/>
                                <w:szCs w:val="28"/>
                              </w:rPr>
                            </w:pPr>
                            <w:r w:rsidRPr="005B250F">
                              <w:rPr>
                                <w:sz w:val="28"/>
                                <w:szCs w:val="28"/>
                              </w:rPr>
                              <w:t>Molly Green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3DF64" id="_x0000_s1027" type="#_x0000_t202" style="position:absolute;margin-left:91.65pt;margin-top:8pt;width:147.95pt;height:2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" stroked="f">
                <v:textbox>
                  <w:txbxContent>
                    <w:p w14:paraId="28217447" w14:textId="10921896" w:rsidR="005B250F" w:rsidRPr="005B250F" w:rsidRDefault="005B250F">
                      <w:pPr>
                        <w:rPr>
                          <w:sz w:val="28"/>
                          <w:szCs w:val="28"/>
                        </w:rPr>
                      </w:pPr>
                      <w:r w:rsidRPr="005B250F">
                        <w:rPr>
                          <w:sz w:val="28"/>
                          <w:szCs w:val="28"/>
                        </w:rPr>
                        <w:t>Molly Green</w:t>
                      </w:r>
                    </w:p>
                  </w:txbxContent>
                </v:textbox>
              </v:shape>
            </w:pict>
          </mc:Fallback>
        </mc:AlternateContent>
      </w:r>
    </w:p>
    <w:p w14:paraId="35A73BF2" w14:textId="3EEF2108" w:rsidR="00DA4692" w:rsidRDefault="00DA4692" w:rsidP="00991142">
      <w:pPr>
        <w:rPr>
          <w:b/>
          <w:bCs/>
          <w:u w:val="single"/>
        </w:rPr>
      </w:pPr>
    </w:p>
    <w:p w14:paraId="633CAD7F" w14:textId="77777777" w:rsidR="00DA4692" w:rsidRDefault="00DA4692" w:rsidP="00991142">
      <w:pPr>
        <w:rPr>
          <w:b/>
          <w:bCs/>
          <w:u w:val="single"/>
        </w:rPr>
      </w:pPr>
    </w:p>
    <w:p w14:paraId="7F0D6680" w14:textId="77777777" w:rsidR="00DA4692" w:rsidRDefault="00DA4692" w:rsidP="00991142">
      <w:pPr>
        <w:rPr>
          <w:b/>
          <w:bCs/>
          <w:u w:val="single"/>
        </w:rPr>
      </w:pPr>
    </w:p>
    <w:p w14:paraId="7B602411" w14:textId="77777777" w:rsidR="00DA4692" w:rsidRDefault="00DA4692" w:rsidP="00991142">
      <w:pPr>
        <w:rPr>
          <w:b/>
          <w:bCs/>
          <w:u w:val="single"/>
        </w:rPr>
      </w:pPr>
    </w:p>
    <w:p w14:paraId="731820E0" w14:textId="77777777" w:rsidR="00DA4692" w:rsidRDefault="00DA4692" w:rsidP="00991142">
      <w:pPr>
        <w:rPr>
          <w:b/>
          <w:bCs/>
          <w:u w:val="single"/>
        </w:rPr>
      </w:pPr>
    </w:p>
    <w:p w14:paraId="7335E04C" w14:textId="77777777" w:rsidR="00DA4692" w:rsidRDefault="00DA4692" w:rsidP="00991142">
      <w:pPr>
        <w:rPr>
          <w:b/>
          <w:bCs/>
          <w:u w:val="single"/>
        </w:rPr>
      </w:pPr>
    </w:p>
    <w:p w14:paraId="6E414A7A" w14:textId="77777777" w:rsidR="00DA4692" w:rsidRDefault="00DA4692" w:rsidP="00991142">
      <w:pPr>
        <w:rPr>
          <w:b/>
          <w:bCs/>
          <w:u w:val="single"/>
        </w:rPr>
      </w:pPr>
    </w:p>
    <w:p w14:paraId="151EA7E9" w14:textId="77777777" w:rsidR="00DA4692" w:rsidRDefault="00DA4692" w:rsidP="00991142">
      <w:pPr>
        <w:rPr>
          <w:b/>
          <w:bCs/>
          <w:u w:val="single"/>
        </w:rPr>
      </w:pPr>
    </w:p>
    <w:p w14:paraId="606F6AEB" w14:textId="77777777" w:rsidR="00DA4692" w:rsidRDefault="00DA4692" w:rsidP="00991142">
      <w:pPr>
        <w:rPr>
          <w:b/>
          <w:bCs/>
          <w:u w:val="single"/>
        </w:rPr>
      </w:pPr>
    </w:p>
    <w:p w14:paraId="2E629E0E" w14:textId="77777777" w:rsidR="00DA4692" w:rsidRDefault="00DA4692" w:rsidP="00991142">
      <w:pPr>
        <w:rPr>
          <w:b/>
          <w:bCs/>
          <w:u w:val="single"/>
        </w:rPr>
      </w:pPr>
    </w:p>
    <w:p w14:paraId="42B5783F" w14:textId="77777777" w:rsidR="00DA4692" w:rsidRDefault="00DA4692" w:rsidP="00991142">
      <w:pPr>
        <w:rPr>
          <w:b/>
          <w:bCs/>
          <w:u w:val="single"/>
        </w:rPr>
      </w:pPr>
    </w:p>
    <w:p w14:paraId="2187BFCF" w14:textId="77777777" w:rsidR="00DA4692" w:rsidRDefault="00DA4692" w:rsidP="00991142">
      <w:pPr>
        <w:rPr>
          <w:b/>
          <w:bCs/>
          <w:u w:val="single"/>
        </w:rPr>
      </w:pPr>
    </w:p>
    <w:p w14:paraId="045528FF" w14:textId="77777777" w:rsidR="00DA4692" w:rsidRDefault="00DA4692" w:rsidP="00991142">
      <w:pPr>
        <w:rPr>
          <w:b/>
          <w:bCs/>
          <w:u w:val="single"/>
        </w:rPr>
      </w:pPr>
    </w:p>
    <w:p w14:paraId="2A03C4F3" w14:textId="77777777" w:rsidR="00DA4692" w:rsidRDefault="00DA4692" w:rsidP="00991142">
      <w:pPr>
        <w:rPr>
          <w:b/>
          <w:bCs/>
          <w:u w:val="single"/>
        </w:rPr>
      </w:pPr>
    </w:p>
    <w:p w14:paraId="48C41618" w14:textId="77777777" w:rsidR="00DA4692" w:rsidRDefault="00DA4692" w:rsidP="00991142">
      <w:pPr>
        <w:rPr>
          <w:b/>
          <w:bCs/>
          <w:u w:val="single"/>
        </w:rPr>
      </w:pPr>
    </w:p>
    <w:p w14:paraId="301B7C8E" w14:textId="77777777" w:rsidR="00DA4692" w:rsidRDefault="00DA4692" w:rsidP="00991142">
      <w:pPr>
        <w:rPr>
          <w:b/>
          <w:bCs/>
          <w:u w:val="single"/>
        </w:rPr>
      </w:pPr>
    </w:p>
    <w:p w14:paraId="19FCD21E" w14:textId="77777777" w:rsidR="00DA4692" w:rsidRDefault="00DA4692" w:rsidP="00991142">
      <w:pPr>
        <w:rPr>
          <w:b/>
          <w:bCs/>
          <w:u w:val="single"/>
        </w:rPr>
      </w:pPr>
    </w:p>
    <w:p w14:paraId="3EFD0ABF" w14:textId="77777777" w:rsidR="00DA4692" w:rsidRDefault="00DA4692" w:rsidP="00991142">
      <w:pPr>
        <w:rPr>
          <w:b/>
          <w:bCs/>
          <w:u w:val="single"/>
        </w:rPr>
      </w:pPr>
    </w:p>
    <w:p w14:paraId="5DE5FDD3" w14:textId="77777777" w:rsidR="00DA4692" w:rsidRDefault="00DA4692" w:rsidP="00991142">
      <w:pPr>
        <w:rPr>
          <w:b/>
          <w:bCs/>
          <w:u w:val="single"/>
        </w:rPr>
      </w:pPr>
    </w:p>
    <w:p w14:paraId="5F0352F5" w14:textId="77777777" w:rsidR="00DA4692" w:rsidRDefault="00DA4692" w:rsidP="00991142">
      <w:pPr>
        <w:rPr>
          <w:b/>
          <w:bCs/>
          <w:u w:val="single"/>
        </w:rPr>
      </w:pPr>
    </w:p>
    <w:p w14:paraId="158E014B" w14:textId="77777777" w:rsidR="00DA4692" w:rsidRDefault="00DA4692" w:rsidP="00991142">
      <w:pPr>
        <w:rPr>
          <w:b/>
          <w:bCs/>
          <w:u w:val="single"/>
        </w:rPr>
      </w:pPr>
    </w:p>
    <w:p w14:paraId="06C15553" w14:textId="77777777" w:rsidR="00DA4692" w:rsidRDefault="00DA4692" w:rsidP="00991142">
      <w:pPr>
        <w:rPr>
          <w:b/>
          <w:bCs/>
          <w:u w:val="single"/>
        </w:rPr>
      </w:pPr>
    </w:p>
    <w:p w14:paraId="24D71136" w14:textId="77777777" w:rsidR="00DA4692" w:rsidRDefault="00DA4692" w:rsidP="00991142">
      <w:pPr>
        <w:rPr>
          <w:b/>
          <w:bCs/>
          <w:u w:val="single"/>
        </w:rPr>
      </w:pPr>
    </w:p>
    <w:p w14:paraId="6E87DB97" w14:textId="77777777" w:rsidR="00DA4692" w:rsidRDefault="00DA4692" w:rsidP="00991142">
      <w:pPr>
        <w:rPr>
          <w:b/>
          <w:bCs/>
          <w:u w:val="single"/>
        </w:rPr>
      </w:pPr>
    </w:p>
    <w:p w14:paraId="39E1D0F9" w14:textId="77777777" w:rsidR="00DA4692" w:rsidRDefault="00DA4692" w:rsidP="00991142">
      <w:pPr>
        <w:rPr>
          <w:b/>
          <w:bCs/>
          <w:u w:val="single"/>
        </w:rPr>
      </w:pPr>
    </w:p>
    <w:p w14:paraId="4901F4EB" w14:textId="23842708" w:rsidR="00DA4692" w:rsidRDefault="005B250F" w:rsidP="00991142">
      <w:pPr>
        <w:rPr>
          <w:b/>
          <w:bCs/>
          <w:u w:val="single"/>
        </w:rPr>
      </w:pPr>
      <w:r w:rsidRPr="005B250F">
        <w:rPr>
          <w:noProof/>
        </w:rPr>
        <w:lastRenderedPageBreak/>
        <w:drawing>
          <wp:anchor distT="0" distB="0" distL="114300" distR="114300" simplePos="0" relativeHeight="251663360" behindDoc="1" locked="0" layoutInCell="1" allowOverlap="1" wp14:anchorId="613B03EE" wp14:editId="3B066E30">
            <wp:simplePos x="0" y="0"/>
            <wp:positionH relativeFrom="margin">
              <wp:posOffset>-615142</wp:posOffset>
            </wp:positionH>
            <wp:positionV relativeFrom="paragraph">
              <wp:posOffset>0</wp:posOffset>
            </wp:positionV>
            <wp:extent cx="6749871" cy="8487410"/>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3641" cy="84921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6BBE0" w14:textId="77777777" w:rsidR="00DA4692" w:rsidRDefault="00DA4692" w:rsidP="00991142">
      <w:pPr>
        <w:rPr>
          <w:b/>
          <w:bCs/>
          <w:u w:val="single"/>
        </w:rPr>
      </w:pPr>
    </w:p>
    <w:p w14:paraId="465119E5" w14:textId="77777777" w:rsidR="00DA4692" w:rsidRDefault="00DA4692" w:rsidP="00991142">
      <w:pPr>
        <w:rPr>
          <w:b/>
          <w:bCs/>
          <w:u w:val="single"/>
        </w:rPr>
      </w:pPr>
    </w:p>
    <w:p w14:paraId="382FDF05" w14:textId="77777777" w:rsidR="00DA4692" w:rsidRDefault="00DA4692" w:rsidP="00991142">
      <w:pPr>
        <w:rPr>
          <w:b/>
          <w:bCs/>
          <w:u w:val="single"/>
        </w:rPr>
      </w:pPr>
    </w:p>
    <w:p w14:paraId="4665347A" w14:textId="77777777" w:rsidR="00DA4692" w:rsidRDefault="00DA4692" w:rsidP="00991142">
      <w:pPr>
        <w:rPr>
          <w:b/>
          <w:bCs/>
          <w:u w:val="single"/>
        </w:rPr>
      </w:pPr>
    </w:p>
    <w:p w14:paraId="5B795963" w14:textId="12B2AF8D" w:rsidR="00DA4692" w:rsidRDefault="00DA4692" w:rsidP="00991142">
      <w:pPr>
        <w:rPr>
          <w:b/>
          <w:bCs/>
          <w:u w:val="single"/>
        </w:rPr>
      </w:pPr>
    </w:p>
    <w:p w14:paraId="61D0F1C1" w14:textId="74094EBE" w:rsidR="00DA4692" w:rsidRDefault="00DA4692" w:rsidP="00991142">
      <w:pPr>
        <w:rPr>
          <w:b/>
          <w:bCs/>
          <w:u w:val="single"/>
        </w:rPr>
      </w:pPr>
    </w:p>
    <w:p w14:paraId="0CF4B107" w14:textId="230312C9" w:rsidR="00DA4692" w:rsidRDefault="00DA4692" w:rsidP="00991142">
      <w:pPr>
        <w:rPr>
          <w:b/>
          <w:bCs/>
          <w:u w:val="single"/>
        </w:rPr>
      </w:pPr>
    </w:p>
    <w:p w14:paraId="5D329526" w14:textId="77777777" w:rsidR="00DA4692" w:rsidRDefault="00DA4692" w:rsidP="00991142">
      <w:pPr>
        <w:rPr>
          <w:b/>
          <w:bCs/>
          <w:u w:val="single"/>
        </w:rPr>
      </w:pPr>
    </w:p>
    <w:p w14:paraId="62C01627" w14:textId="77777777" w:rsidR="00DA4692" w:rsidRDefault="00DA4692" w:rsidP="00991142">
      <w:pPr>
        <w:rPr>
          <w:b/>
          <w:bCs/>
          <w:u w:val="single"/>
        </w:rPr>
      </w:pPr>
    </w:p>
    <w:p w14:paraId="7D21AE10" w14:textId="77777777" w:rsidR="00DA4692" w:rsidRDefault="00DA4692" w:rsidP="00991142">
      <w:pPr>
        <w:rPr>
          <w:b/>
          <w:bCs/>
          <w:u w:val="single"/>
        </w:rPr>
      </w:pPr>
    </w:p>
    <w:p w14:paraId="28748E68" w14:textId="77777777" w:rsidR="00DA4692" w:rsidRDefault="00DA4692" w:rsidP="00991142">
      <w:pPr>
        <w:rPr>
          <w:b/>
          <w:bCs/>
          <w:u w:val="single"/>
        </w:rPr>
      </w:pPr>
    </w:p>
    <w:p w14:paraId="6E861F5B" w14:textId="77777777" w:rsidR="00DA4692" w:rsidRDefault="00DA4692" w:rsidP="00991142">
      <w:pPr>
        <w:rPr>
          <w:b/>
          <w:bCs/>
          <w:u w:val="single"/>
        </w:rPr>
      </w:pPr>
    </w:p>
    <w:p w14:paraId="51B4F1B7" w14:textId="77777777" w:rsidR="00DA4692" w:rsidRDefault="00DA4692" w:rsidP="00991142">
      <w:pPr>
        <w:rPr>
          <w:b/>
          <w:bCs/>
          <w:u w:val="single"/>
        </w:rPr>
      </w:pPr>
    </w:p>
    <w:p w14:paraId="7EEBE4A8" w14:textId="77777777" w:rsidR="00DA4692" w:rsidRDefault="00DA4692" w:rsidP="00991142">
      <w:pPr>
        <w:rPr>
          <w:b/>
          <w:bCs/>
          <w:u w:val="single"/>
        </w:rPr>
      </w:pPr>
    </w:p>
    <w:p w14:paraId="0C1B18C2" w14:textId="77777777" w:rsidR="00DA4692" w:rsidRDefault="00DA4692" w:rsidP="00991142">
      <w:pPr>
        <w:rPr>
          <w:b/>
          <w:bCs/>
          <w:u w:val="single"/>
        </w:rPr>
      </w:pPr>
    </w:p>
    <w:p w14:paraId="17B65E83" w14:textId="77777777" w:rsidR="00DA4692" w:rsidRDefault="00DA4692" w:rsidP="00991142">
      <w:pPr>
        <w:rPr>
          <w:b/>
          <w:bCs/>
          <w:u w:val="single"/>
        </w:rPr>
      </w:pPr>
    </w:p>
    <w:p w14:paraId="280A5571" w14:textId="77777777" w:rsidR="00DA4692" w:rsidRDefault="00DA4692" w:rsidP="00991142">
      <w:pPr>
        <w:rPr>
          <w:b/>
          <w:bCs/>
          <w:u w:val="single"/>
        </w:rPr>
      </w:pPr>
    </w:p>
    <w:p w14:paraId="59F09FA2" w14:textId="77777777" w:rsidR="00DA4692" w:rsidRDefault="00DA4692" w:rsidP="00991142">
      <w:pPr>
        <w:rPr>
          <w:b/>
          <w:bCs/>
          <w:u w:val="single"/>
        </w:rPr>
      </w:pPr>
    </w:p>
    <w:p w14:paraId="5ECDADCF" w14:textId="77777777" w:rsidR="00DA4692" w:rsidRDefault="00DA4692" w:rsidP="00991142">
      <w:pPr>
        <w:rPr>
          <w:b/>
          <w:bCs/>
          <w:u w:val="single"/>
        </w:rPr>
      </w:pPr>
    </w:p>
    <w:p w14:paraId="5870A7C0" w14:textId="77777777" w:rsidR="00DA4692" w:rsidRDefault="00DA4692" w:rsidP="00991142">
      <w:pPr>
        <w:rPr>
          <w:b/>
          <w:bCs/>
          <w:u w:val="single"/>
        </w:rPr>
      </w:pPr>
    </w:p>
    <w:p w14:paraId="5F9F663A" w14:textId="77777777" w:rsidR="00DA4692" w:rsidRDefault="00DA4692" w:rsidP="00991142">
      <w:pPr>
        <w:rPr>
          <w:b/>
          <w:bCs/>
          <w:u w:val="single"/>
        </w:rPr>
      </w:pPr>
    </w:p>
    <w:p w14:paraId="0401D125" w14:textId="77777777" w:rsidR="00DA4692" w:rsidRDefault="00DA4692" w:rsidP="00991142">
      <w:pPr>
        <w:rPr>
          <w:b/>
          <w:bCs/>
          <w:u w:val="single"/>
        </w:rPr>
      </w:pPr>
    </w:p>
    <w:p w14:paraId="106B82CE" w14:textId="77777777" w:rsidR="00DA4692" w:rsidRDefault="00DA4692" w:rsidP="00991142">
      <w:pPr>
        <w:rPr>
          <w:b/>
          <w:bCs/>
          <w:u w:val="single"/>
        </w:rPr>
      </w:pPr>
    </w:p>
    <w:p w14:paraId="321BB4D3" w14:textId="77777777" w:rsidR="00DA4692" w:rsidRDefault="00DA4692" w:rsidP="00991142">
      <w:pPr>
        <w:rPr>
          <w:b/>
          <w:bCs/>
          <w:u w:val="single"/>
        </w:rPr>
      </w:pPr>
    </w:p>
    <w:p w14:paraId="28184959" w14:textId="77777777" w:rsidR="00DA4692" w:rsidRDefault="00DA4692" w:rsidP="00991142">
      <w:pPr>
        <w:rPr>
          <w:b/>
          <w:bCs/>
          <w:u w:val="single"/>
        </w:rPr>
      </w:pPr>
    </w:p>
    <w:p w14:paraId="3582381B" w14:textId="77777777" w:rsidR="00DA4692" w:rsidRDefault="00DA4692" w:rsidP="00991142">
      <w:pPr>
        <w:rPr>
          <w:b/>
          <w:bCs/>
          <w:u w:val="single"/>
        </w:rPr>
      </w:pPr>
    </w:p>
    <w:p w14:paraId="61C8905F" w14:textId="77777777" w:rsidR="00DA4692" w:rsidRDefault="00DA4692" w:rsidP="00991142">
      <w:pPr>
        <w:rPr>
          <w:b/>
          <w:bCs/>
          <w:u w:val="single"/>
        </w:rPr>
      </w:pPr>
    </w:p>
    <w:p w14:paraId="4306D078" w14:textId="77777777" w:rsidR="00DA4692" w:rsidRDefault="00DA4692" w:rsidP="00991142">
      <w:pPr>
        <w:rPr>
          <w:b/>
          <w:bCs/>
          <w:u w:val="single"/>
        </w:rPr>
      </w:pPr>
    </w:p>
    <w:p w14:paraId="61735E03" w14:textId="77777777" w:rsidR="00DA4692" w:rsidRDefault="00DA4692" w:rsidP="00991142">
      <w:pPr>
        <w:rPr>
          <w:b/>
          <w:bCs/>
          <w:u w:val="single"/>
        </w:rPr>
      </w:pPr>
    </w:p>
    <w:p w14:paraId="3B5BD9B8" w14:textId="77777777" w:rsidR="00DA4692" w:rsidRDefault="00DA4692" w:rsidP="00991142">
      <w:pPr>
        <w:rPr>
          <w:b/>
          <w:bCs/>
          <w:u w:val="single"/>
        </w:rPr>
      </w:pPr>
    </w:p>
    <w:p w14:paraId="4162EEF6" w14:textId="4DBC353F" w:rsidR="00FB06C8" w:rsidRDefault="00B16DF4" w:rsidP="00991142">
      <w:pPr>
        <w:rPr>
          <w:b/>
          <w:bCs/>
          <w:u w:val="single"/>
        </w:rPr>
      </w:pPr>
      <w:r w:rsidRPr="00B16DF4">
        <w:rPr>
          <w:b/>
          <w:bCs/>
          <w:u w:val="single"/>
        </w:rPr>
        <w:lastRenderedPageBreak/>
        <w:t>ECAD6006C - Critical response to an article that provides evidence of sound knowledge and understanding of themes related to the teaching of Welsh in the English-medium sector.</w:t>
      </w:r>
    </w:p>
    <w:p w14:paraId="1A5BB2EC" w14:textId="37A9BB21" w:rsidR="00991142" w:rsidRDefault="002D0ADF" w:rsidP="00BB299F">
      <w:r>
        <w:t xml:space="preserve">This assignment aims to critically </w:t>
      </w:r>
      <w:r w:rsidR="00036E0C">
        <w:t xml:space="preserve">respond </w:t>
      </w:r>
      <w:r>
        <w:t>to an article based on non-native English students</w:t>
      </w:r>
      <w:r w:rsidR="00036E0C">
        <w:t xml:space="preserve"> </w:t>
      </w:r>
      <w:r w:rsidR="007B4134">
        <w:t>living</w:t>
      </w:r>
      <w:r w:rsidR="00036E0C">
        <w:t xml:space="preserve"> in the Philippines</w:t>
      </w:r>
      <w:r>
        <w:t xml:space="preserve"> and question if the themes and issues raised relate to the teaching of Welsh in the English-medium sector.</w:t>
      </w:r>
      <w:r w:rsidR="00FB06C8">
        <w:t xml:space="preserve"> </w:t>
      </w:r>
      <w:r w:rsidR="0026764F">
        <w:t xml:space="preserve">The article is a review and a reflection on research conducted by </w:t>
      </w:r>
      <w:r w:rsidR="00FB06C8">
        <w:t>Allan B.I Bernardo and Marianne Jennifer M. Gaerlan</w:t>
      </w:r>
      <w:r w:rsidR="0026764F">
        <w:t>. One of Bernardo’s current research topics focuses on well-being in Asian societies</w:t>
      </w:r>
      <w:r w:rsidR="001C213E">
        <w:t>.</w:t>
      </w:r>
      <w:r w:rsidR="0026764F">
        <w:t xml:space="preserve"> </w:t>
      </w:r>
      <w:r w:rsidR="001C213E">
        <w:t>D</w:t>
      </w:r>
      <w:r w:rsidR="0026764F">
        <w:t xml:space="preserve">uring this article he discusses how learning </w:t>
      </w:r>
      <w:r w:rsidR="001C213E">
        <w:t>English as a second language can have many advantages for children in the Philippines such as; “travelling to English speaking countries…qualifying for certain job</w:t>
      </w:r>
      <w:r w:rsidR="004E245F">
        <w:t>s</w:t>
      </w:r>
      <w:r w:rsidR="001C213E">
        <w:t xml:space="preserve">” and “gaining access to higher education” </w:t>
      </w:r>
      <w:bookmarkStart w:id="0" w:name="_Hlk22471859"/>
      <w:r w:rsidR="001C213E" w:rsidRPr="00DA4692">
        <w:t>(Bernardo,</w:t>
      </w:r>
      <w:r w:rsidR="001F712A" w:rsidRPr="00DA4692">
        <w:t xml:space="preserve"> A.B.I. &amp;</w:t>
      </w:r>
      <w:r w:rsidR="001C213E" w:rsidRPr="00DA4692">
        <w:t xml:space="preserve"> Gaerlan,</w:t>
      </w:r>
      <w:r w:rsidR="001F712A" w:rsidRPr="00DA4692">
        <w:t xml:space="preserve"> M.J.M, 2011,</w:t>
      </w:r>
      <w:r w:rsidR="001C213E" w:rsidRPr="00DA4692">
        <w:t xml:space="preserve"> p.1)</w:t>
      </w:r>
      <w:bookmarkEnd w:id="0"/>
      <w:r w:rsidR="001C213E">
        <w:t>.</w:t>
      </w:r>
      <w:r w:rsidR="005509E8">
        <w:t xml:space="preserve"> </w:t>
      </w:r>
      <w:r w:rsidR="00ED510D">
        <w:t>N</w:t>
      </w:r>
      <w:r w:rsidR="005509E8">
        <w:t>on-native Welsh speakers in the English medium sector are also given the opportunity to learn Welsh in school</w:t>
      </w:r>
      <w:r w:rsidR="004C5C19">
        <w:t xml:space="preserve">. In Wales, teaching Welsh as a subject and as a language is </w:t>
      </w:r>
      <w:r w:rsidR="00991142">
        <w:t>“</w:t>
      </w:r>
      <w:r w:rsidR="004C5C19">
        <w:t>firmly embedded into the National Curriculu</w:t>
      </w:r>
      <w:r w:rsidR="00EF4BBC">
        <w:t>m</w:t>
      </w:r>
      <w:r w:rsidR="00991142">
        <w:t xml:space="preserve">” </w:t>
      </w:r>
      <w:r w:rsidR="001D5470">
        <w:t xml:space="preserve">and </w:t>
      </w:r>
      <w:r w:rsidR="00991142">
        <w:t xml:space="preserve">all children must “have the opportunity to become bilingual” </w:t>
      </w:r>
      <w:r w:rsidR="00B70175">
        <w:t>(WAG, 2003, p.39)</w:t>
      </w:r>
      <w:r w:rsidR="008B160D">
        <w:t>.</w:t>
      </w:r>
      <w:r w:rsidR="00B00BF7">
        <w:t xml:space="preserve"> </w:t>
      </w:r>
      <w:r w:rsidR="00B7722A">
        <w:t>Garcia (2009) believes that “bilingual education is the only way to educate children in the twenty first century” (Garcia, 2009, p.5)</w:t>
      </w:r>
      <w:r w:rsidR="009D781C">
        <w:t>.</w:t>
      </w:r>
      <w:r w:rsidR="00B1680F">
        <w:t xml:space="preserve"> A bilingual setting may have many advantages socially and cognitively for children</w:t>
      </w:r>
      <w:r w:rsidR="004E245F">
        <w:t>.</w:t>
      </w:r>
      <w:r w:rsidR="00B1680F">
        <w:t xml:space="preserve"> </w:t>
      </w:r>
      <w:r w:rsidR="004E245F">
        <w:t>T</w:t>
      </w:r>
      <w:r w:rsidR="00B00BF7">
        <w:t xml:space="preserve">his paper aims to address the limitations of the article and question any possible contradictions. </w:t>
      </w:r>
      <w:r w:rsidR="00E5667A">
        <w:t xml:space="preserve">It is debatable if Bilingualism is beneficial for children. Questioning bilingualism, The UNESCO (1953) suggest that </w:t>
      </w:r>
      <w:r w:rsidR="004E245F">
        <w:t>“T</w:t>
      </w:r>
      <w:r w:rsidR="00E5667A">
        <w:t xml:space="preserve">he best medium for teaching a child is his mother tongue…Educationally, he learns more quickly through it than through an unfamiliar linguistic medium.” (UNESCO, 1953, p.11). On the other hand, Pearl and </w:t>
      </w:r>
      <w:r w:rsidR="00276104">
        <w:t>Lambert</w:t>
      </w:r>
      <w:r w:rsidR="00E5667A">
        <w:t xml:space="preserve"> (</w:t>
      </w:r>
      <w:r w:rsidR="00BB299F">
        <w:t>1962) who are in favour of bilingualism, suggest that “Bilingual learners were believed to perform better than their monolingual peers, because they had "greater mental flexibility” (</w:t>
      </w:r>
      <w:r w:rsidR="00276104">
        <w:t xml:space="preserve">Pearl and Lambert, 1962, p.22). </w:t>
      </w:r>
      <w:r w:rsidR="004E245F">
        <w:t>There are many contrasting opinions on bilingualism in education among professionals, this will</w:t>
      </w:r>
      <w:r w:rsidR="00276104">
        <w:t xml:space="preserve"> be discussed further on in the paper. </w:t>
      </w:r>
    </w:p>
    <w:p w14:paraId="23A1837D" w14:textId="4A652C54" w:rsidR="001F4876" w:rsidRDefault="004F2D92" w:rsidP="00207264">
      <w:r>
        <w:t>Interestingly</w:t>
      </w:r>
      <w:r w:rsidR="00860447">
        <w:t xml:space="preserve">, </w:t>
      </w:r>
      <w:r w:rsidR="004915DC">
        <w:t>Parents of children in the Philippines “demand English-language education for their children”</w:t>
      </w:r>
      <w:r w:rsidR="00BE0467" w:rsidRPr="00BE0467">
        <w:t xml:space="preserve"> </w:t>
      </w:r>
      <w:r w:rsidR="00BE0467" w:rsidRPr="00DA4692">
        <w:t>(Bernardo, A.B.I. &amp; Gaerlan, M.J.M, 2011, p.1),</w:t>
      </w:r>
      <w:r w:rsidR="004915DC">
        <w:t xml:space="preserve"> because of the opportunities that it offers</w:t>
      </w:r>
      <w:r w:rsidR="00860447">
        <w:t xml:space="preserve"> as mentioned previously</w:t>
      </w:r>
      <w:r w:rsidR="00BE0467">
        <w:t>.</w:t>
      </w:r>
      <w:r w:rsidR="004915DC">
        <w:t xml:space="preserve"> </w:t>
      </w:r>
      <w:r w:rsidR="00860447">
        <w:t xml:space="preserve"> </w:t>
      </w:r>
      <w:r w:rsidR="00FA6D59">
        <w:t xml:space="preserve">Not only does </w:t>
      </w:r>
      <w:r w:rsidR="008D03D4">
        <w:t>it offer the</w:t>
      </w:r>
      <w:r w:rsidR="00BE0467">
        <w:t xml:space="preserve"> advantages to reach</w:t>
      </w:r>
      <w:r w:rsidR="008D03D4">
        <w:t xml:space="preserve"> personal and social goals</w:t>
      </w:r>
      <w:r w:rsidR="00BE0467">
        <w:t>,</w:t>
      </w:r>
      <w:r w:rsidR="008D03D4">
        <w:t xml:space="preserve"> the article also suggests that there are cognitive benefits to learning in multilingual setting. </w:t>
      </w:r>
      <w:r w:rsidR="006F7354">
        <w:t>Research</w:t>
      </w:r>
      <w:r w:rsidR="00BD6D62">
        <w:t xml:space="preserve"> carried out</w:t>
      </w:r>
      <w:r w:rsidR="006F7354">
        <w:t xml:space="preserve"> by </w:t>
      </w:r>
      <w:r w:rsidR="006F7354" w:rsidRPr="006F7354">
        <w:t xml:space="preserve">Bialystok </w:t>
      </w:r>
      <w:r w:rsidR="006F7354">
        <w:t>and</w:t>
      </w:r>
      <w:r w:rsidR="006F7354" w:rsidRPr="006F7354">
        <w:t xml:space="preserve"> Majumder</w:t>
      </w:r>
      <w:r w:rsidR="006F7354">
        <w:t xml:space="preserve"> (1998)</w:t>
      </w:r>
      <w:r w:rsidR="00BD6D62">
        <w:t xml:space="preserve"> </w:t>
      </w:r>
      <w:r w:rsidR="006F7354">
        <w:t xml:space="preserve">found that </w:t>
      </w:r>
      <w:r w:rsidR="00BD6D62">
        <w:t>in other bilingual populations “bilinguals have enhanced executive controlled skills compared to monolinguals”, bilinguals also “perform better compared to their monolingual counterparts in various learning tasks, including non-verbal problem</w:t>
      </w:r>
      <w:r w:rsidR="00BE0467">
        <w:t>-</w:t>
      </w:r>
      <w:r w:rsidR="00BD6D62">
        <w:t xml:space="preserve">solving tasks </w:t>
      </w:r>
      <w:r w:rsidR="006F7354" w:rsidRPr="006F7354">
        <w:t>(Bernardo, A.B.I. &amp; Gaerlan, M.J.M, 2011, p.</w:t>
      </w:r>
      <w:r w:rsidR="006F7354">
        <w:t>4</w:t>
      </w:r>
      <w:r w:rsidR="006F7354" w:rsidRPr="006F7354">
        <w:t>)</w:t>
      </w:r>
      <w:r w:rsidR="00BE0467">
        <w:t xml:space="preserve">. </w:t>
      </w:r>
      <w:r w:rsidR="00E67E38">
        <w:t xml:space="preserve">English-medium schools in Wales are also promoting bilingualism for similar reasons. </w:t>
      </w:r>
      <w:r w:rsidR="00557F2A">
        <w:t>The Welsh Government suggest</w:t>
      </w:r>
      <w:r w:rsidR="00207264">
        <w:t>s</w:t>
      </w:r>
      <w:r w:rsidR="00557F2A">
        <w:t xml:space="preserve"> that “</w:t>
      </w:r>
      <w:r w:rsidR="00685FC6">
        <w:t>a</w:t>
      </w:r>
      <w:r w:rsidR="00685FC6" w:rsidRPr="00685FC6">
        <w:t>cross Wales more employers than ever before are looking for staff with bilingual skills</w:t>
      </w:r>
      <w:r w:rsidR="00685FC6">
        <w:t>” (Welsh Government, 2016)</w:t>
      </w:r>
      <w:r w:rsidR="007D2400">
        <w:t xml:space="preserve">. Despite government claiming that employers will be looking for staff who are bilingual in both Welsh and English, </w:t>
      </w:r>
      <w:r w:rsidR="00A0128D">
        <w:t xml:space="preserve">numbers of Welsh speakers in the last century has declined massively. </w:t>
      </w:r>
      <w:r w:rsidR="0001713E">
        <w:t xml:space="preserve">In Wales the Government aim to have 1 million Welsh speakers by 2050. Between the years 1911 to 1991 the number of Welsh speakers nearly halved decreasing from 1,000,000 to just under 600,000 (Welsh Government, 2017, p.20). </w:t>
      </w:r>
      <w:r w:rsidR="00503362">
        <w:t xml:space="preserve">There may be several reasons as to why there was such a decline in Welsh speakers. </w:t>
      </w:r>
      <w:r w:rsidR="001F4876">
        <w:t>Unlike English, Welsh is not used internationally and therefore could</w:t>
      </w:r>
      <w:r w:rsidR="006F7354">
        <w:t xml:space="preserve"> be considered as</w:t>
      </w:r>
      <w:r w:rsidR="001F4876">
        <w:t xml:space="preserve"> less important </w:t>
      </w:r>
      <w:r w:rsidR="006F7354">
        <w:t>in comparison to</w:t>
      </w:r>
      <w:r w:rsidR="001F4876">
        <w:t xml:space="preserve"> other areas of learning such as Numeracy and Literacy to parents in Wales.</w:t>
      </w:r>
      <w:r w:rsidR="002C4F32">
        <w:t xml:space="preserve"> </w:t>
      </w:r>
      <w:r w:rsidR="006F7354">
        <w:t xml:space="preserve">This might lead to parents not wanting their children to learn Welsh in schools as they do not see it’s value and it takes time away from other areas of learning, in contrast to parents of children in the Philippines who are desperate for their children to learn English. </w:t>
      </w:r>
      <w:r w:rsidR="00A0128D">
        <w:t>Even though the reasons for learning an additional language are similar, t</w:t>
      </w:r>
      <w:r w:rsidR="00A0128D" w:rsidRPr="00A0128D">
        <w:t>he benefits of children learning Welsh in English-medium schools in comparison to the benefits of children learning English in the Philippines vary massively.</w:t>
      </w:r>
    </w:p>
    <w:p w14:paraId="62CFFE08" w14:textId="209B66CC" w:rsidR="00EB76CF" w:rsidRDefault="006D6F39" w:rsidP="00B917BD">
      <w:r>
        <w:lastRenderedPageBreak/>
        <w:t>Th</w:t>
      </w:r>
      <w:r w:rsidR="00FA1E3D">
        <w:t>e</w:t>
      </w:r>
      <w:r>
        <w:t xml:space="preserve"> article is split into five sections. The first section reviews a psycholinguistic approach to learning English as a second language (ESL). This approach looks at the “cognitive psychological processes that underlie or that relate to language-related behaviours</w:t>
      </w:r>
      <w:r w:rsidRPr="00DA4692">
        <w:t xml:space="preserve">” </w:t>
      </w:r>
      <w:bookmarkStart w:id="1" w:name="_Hlk22476322"/>
      <w:r w:rsidRPr="00DA4692">
        <w:t>(Bernardo, A.B.I. &amp; Gaerlan, M.J.M, 2011, p.2)</w:t>
      </w:r>
      <w:bookmarkEnd w:id="1"/>
      <w:r w:rsidRPr="00DA4692">
        <w:t xml:space="preserve">. </w:t>
      </w:r>
      <w:r w:rsidR="00A91F8E" w:rsidRPr="00DA4692">
        <w:t>Both Bernardo and Gaerlan suggest that</w:t>
      </w:r>
      <w:r w:rsidR="00EB76CF" w:rsidRPr="00DA4692">
        <w:t>;</w:t>
      </w:r>
      <w:r w:rsidR="00A91F8E" w:rsidRPr="00DA4692">
        <w:t xml:space="preserve"> they do not</w:t>
      </w:r>
      <w:r w:rsidR="00A91F8E">
        <w:t xml:space="preserve"> see learning as a “memory based process</w:t>
      </w:r>
      <w:r w:rsidR="00246454">
        <w:t xml:space="preserve"> and reproduction of knowledge and skills</w:t>
      </w:r>
      <w:r w:rsidR="00A91F8E">
        <w:t xml:space="preserve">” but instead “an array of complex cognitive processes that involve the processing of information from external sources” </w:t>
      </w:r>
      <w:r w:rsidR="00A91F8E" w:rsidRPr="00DA4692">
        <w:t>(</w:t>
      </w:r>
      <w:bookmarkStart w:id="2" w:name="_Hlk22803675"/>
      <w:r w:rsidR="00A91F8E" w:rsidRPr="00DA4692">
        <w:t>Bernardo, A.B.I. &amp; Gaerlan, M.J.M, 2011, p.2</w:t>
      </w:r>
      <w:bookmarkEnd w:id="2"/>
      <w:r w:rsidR="00A91F8E" w:rsidRPr="00DA4692">
        <w:t xml:space="preserve">). </w:t>
      </w:r>
      <w:r w:rsidR="005C7BC1" w:rsidRPr="00DA4692">
        <w:t>Despite this claim, further on in the text, the writers discuss</w:t>
      </w:r>
      <w:r w:rsidR="005C7BC1">
        <w:t xml:space="preserve"> how </w:t>
      </w:r>
      <w:r w:rsidR="00457527">
        <w:t xml:space="preserve">a bilingual setting effected children’s performance in Mathematics. They suggest that; Filipino bilinguals performed better in certain areas of Mathematics such as problem solving, when the task was </w:t>
      </w:r>
      <w:r w:rsidR="00EB76CF">
        <w:t xml:space="preserve">written </w:t>
      </w:r>
      <w:r w:rsidR="00457527">
        <w:t xml:space="preserve">in English. The reasoning behind this was because “they were retrieving from memory” </w:t>
      </w:r>
      <w:r w:rsidR="00457527" w:rsidRPr="00457527">
        <w:t>(Bernardo, A.B.I. &amp; Gaerlan, M.J.M, 2011, p.</w:t>
      </w:r>
      <w:r w:rsidR="00457527">
        <w:t>3</w:t>
      </w:r>
      <w:r w:rsidR="00457527" w:rsidRPr="00457527">
        <w:t>)</w:t>
      </w:r>
      <w:r w:rsidR="00457527">
        <w:t xml:space="preserve">. Even though previously it was suggested that they </w:t>
      </w:r>
      <w:r w:rsidR="004316F6">
        <w:t xml:space="preserve">do not see learning as a </w:t>
      </w:r>
      <w:r w:rsidR="00636E55">
        <w:t>memory-based</w:t>
      </w:r>
      <w:r w:rsidR="004316F6">
        <w:t xml:space="preserve"> process, the level of performance </w:t>
      </w:r>
      <w:r w:rsidR="00D22622">
        <w:t>has been</w:t>
      </w:r>
      <w:r w:rsidR="004316F6">
        <w:t xml:space="preserve"> measured on the ability to memorise information in English.</w:t>
      </w:r>
      <w:r w:rsidR="00EB76CF">
        <w:t xml:space="preserve"> It is difficult to determine in the article what the writers really believe what learning is and how it should be measured. </w:t>
      </w:r>
    </w:p>
    <w:p w14:paraId="1640C243" w14:textId="5F69EE58" w:rsidR="006C3740" w:rsidRDefault="004575C9" w:rsidP="00B917BD">
      <w:r>
        <w:t xml:space="preserve">In </w:t>
      </w:r>
      <w:r w:rsidR="004316F6">
        <w:t>Wales</w:t>
      </w:r>
      <w:r w:rsidR="00B917BD">
        <w:t>,</w:t>
      </w:r>
      <w:r w:rsidR="00ED5BBC">
        <w:t xml:space="preserve"> </w:t>
      </w:r>
      <w:r w:rsidR="00636E55">
        <w:t>Donalds</w:t>
      </w:r>
      <w:r w:rsidR="00B917BD">
        <w:t xml:space="preserve">on suggests that </w:t>
      </w:r>
      <w:r w:rsidR="00D22622">
        <w:t>the curriculum should be “</w:t>
      </w:r>
      <w:r w:rsidR="00B917BD">
        <w:t>encouraging enjoyment from learning and satisfaction in mastering</w:t>
      </w:r>
      <w:r w:rsidR="00D22622">
        <w:t xml:space="preserve"> a challenging subject matter” (Donaldson, 2015, p.14)</w:t>
      </w:r>
      <w:r w:rsidR="00EB76CF">
        <w:t>.</w:t>
      </w:r>
      <w:r w:rsidR="00D22622">
        <w:t xml:space="preserve"> </w:t>
      </w:r>
      <w:r w:rsidR="00EB76CF">
        <w:t xml:space="preserve">Similarly, he agrees </w:t>
      </w:r>
      <w:r w:rsidR="00D22622">
        <w:t xml:space="preserve">that learning should not be a </w:t>
      </w:r>
      <w:r w:rsidR="009D781C">
        <w:t>memory-based</w:t>
      </w:r>
      <w:r w:rsidR="00D22622">
        <w:t xml:space="preserve"> process</w:t>
      </w:r>
      <w:r w:rsidR="00EB76CF">
        <w:t>, but a balance between challenge</w:t>
      </w:r>
      <w:r w:rsidR="00DC69EE">
        <w:t>s</w:t>
      </w:r>
      <w:r w:rsidR="00EB76CF">
        <w:t xml:space="preserve"> and enjoyment.</w:t>
      </w:r>
      <w:r w:rsidR="00D22622">
        <w:t xml:space="preserve"> </w:t>
      </w:r>
      <w:r w:rsidR="006956A2">
        <w:t>Estyn state in their annual report from 2016-2017 that</w:t>
      </w:r>
      <w:r w:rsidR="00DC69EE">
        <w:t>;</w:t>
      </w:r>
      <w:r w:rsidR="006956A2">
        <w:t xml:space="preserve"> teachers “</w:t>
      </w:r>
      <w:r w:rsidRPr="004575C9">
        <w:t>monitor pupils’ progress carefully and where appropriate</w:t>
      </w:r>
      <w:r>
        <w:t xml:space="preserve">” as a result, pupils “acquire very good literacy skills and apply these confidently and at a consistently high standard” (Estyn, 2016-2017, p.19). </w:t>
      </w:r>
      <w:r w:rsidR="00DC71C2">
        <w:t>In Wales, using a tracking process to monitor children’s progress carefully through different methods is seen as effective. Even though, the article states that the learners that participated in the problem</w:t>
      </w:r>
      <w:r w:rsidR="0046613A">
        <w:t>-</w:t>
      </w:r>
      <w:r w:rsidR="00DC71C2">
        <w:t xml:space="preserve">solving test carried out in English performed well, it was measured based </w:t>
      </w:r>
      <w:r w:rsidR="0046613A">
        <w:t xml:space="preserve">memory recall which may not have been suitable for all </w:t>
      </w:r>
      <w:r w:rsidR="00DC69EE">
        <w:t>learners</w:t>
      </w:r>
      <w:r w:rsidR="0046613A">
        <w:t xml:space="preserve">. </w:t>
      </w:r>
      <w:r w:rsidR="00DC69EE">
        <w:t>Referring</w:t>
      </w:r>
      <w:r w:rsidR="0046613A">
        <w:t xml:space="preserve"> to the title, this makes it difficult to make a direct relation between children in the Philippines and children learning Welsh in English-medium schools as the children’s learning is measured using different methods. </w:t>
      </w:r>
    </w:p>
    <w:p w14:paraId="116BCD14" w14:textId="46DFEC3D" w:rsidR="00B23E92" w:rsidRDefault="007216D1" w:rsidP="005D2BF8">
      <w:r>
        <w:t xml:space="preserve">Another point raised in the article is how bilingualism is affected positively and negatively by the skill level of teachers. </w:t>
      </w:r>
      <w:r w:rsidR="008179B8">
        <w:t xml:space="preserve">Both Barnardo and Gaerlan (2011) discuss how children in the Philippines are taught Mathematics completely in English and the various benefits. This models good practice as the teachers </w:t>
      </w:r>
      <w:r w:rsidR="006975B2">
        <w:t xml:space="preserve">have </w:t>
      </w:r>
      <w:r w:rsidR="00A0128D">
        <w:t>acceptional</w:t>
      </w:r>
      <w:r w:rsidR="006975B2">
        <w:t xml:space="preserve"> English language skills that they </w:t>
      </w:r>
      <w:r w:rsidR="00A0128D">
        <w:t>are able</w:t>
      </w:r>
      <w:r w:rsidR="006975B2">
        <w:t xml:space="preserve"> </w:t>
      </w:r>
      <w:r w:rsidR="00B23E92">
        <w:t>teach</w:t>
      </w:r>
      <w:r w:rsidR="006975B2">
        <w:t xml:space="preserve"> </w:t>
      </w:r>
      <w:r w:rsidR="00B23E92">
        <w:t>other</w:t>
      </w:r>
      <w:r w:rsidR="006975B2">
        <w:t xml:space="preserve"> topic lessons, such as Mathematics in an additional language. </w:t>
      </w:r>
      <w:r w:rsidR="00B23E92">
        <w:t xml:space="preserve">Filipino children were able to solve problems “more accurate…when the </w:t>
      </w:r>
      <w:r w:rsidR="003B2608">
        <w:t>mathematics problems were presented in English” (</w:t>
      </w:r>
      <w:r w:rsidR="003B2608" w:rsidRPr="003B2608">
        <w:t>Bernardo, A.B.I. &amp; Gaerlan, M.J.M, 2011, p.</w:t>
      </w:r>
      <w:r w:rsidR="003B2608">
        <w:t>3). This really shows how advance the children’s additional language skills are as they can complete a question presented in fluent English. In contrast, Estyn’s 2016-2017 annual report stated that “</w:t>
      </w:r>
      <w:r w:rsidR="005F744C">
        <w:t>i</w:t>
      </w:r>
      <w:r w:rsidR="003B2608">
        <w:t>n a minority of schools, not</w:t>
      </w:r>
      <w:r w:rsidR="005F744C">
        <w:t xml:space="preserve"> </w:t>
      </w:r>
      <w:r w:rsidR="003B2608">
        <w:t>enough time is devoted to teaching Welsh</w:t>
      </w:r>
      <w:r w:rsidR="005F744C">
        <w:t xml:space="preserve">” and that “many teachers lack confidence in teaching Welsh” </w:t>
      </w:r>
      <w:r w:rsidR="00C90673">
        <w:t xml:space="preserve">(Estyn, 2016-2017, </w:t>
      </w:r>
      <w:r w:rsidR="005F744C">
        <w:t>p.39)</w:t>
      </w:r>
      <w:r w:rsidR="00C90673">
        <w:t>.</w:t>
      </w:r>
      <w:r w:rsidR="00EA686C">
        <w:t xml:space="preserve"> This suggests that the teachers in English-medium schools are not models of good </w:t>
      </w:r>
      <w:r w:rsidR="005D2BF8">
        <w:t xml:space="preserve">Welsh </w:t>
      </w:r>
      <w:r w:rsidR="00EA686C">
        <w:t>language use</w:t>
      </w:r>
      <w:r w:rsidR="00C85ECA">
        <w:t xml:space="preserve"> due to their lack of skills </w:t>
      </w:r>
      <w:r w:rsidR="005D2BF8">
        <w:t xml:space="preserve">which has had an impact on the levels of bilingualism in English-medium schools. To improve this the Welsh Government aims to “increase the number of primary teachers who can teach in Welsh from 2,900 to 3,900 by 2031” (Welsh Government, 2017, p.12). </w:t>
      </w:r>
      <w:r w:rsidR="003C40A6">
        <w:t>Potentially, this will lead to children in English-medium schools gaining the enhanced cognitive functions which Bernardo and Gaerlan (2011) claim that bilinguals have. As a trainee teacher</w:t>
      </w:r>
      <w:r w:rsidR="00A0128D">
        <w:t>,</w:t>
      </w:r>
      <w:r w:rsidR="003C40A6">
        <w:t xml:space="preserve"> I have witnessed teachers with </w:t>
      </w:r>
      <w:r w:rsidR="00AE7F30">
        <w:t xml:space="preserve">a variety of Welsh vocabulary in English-medium schools, ranging from fluent speakers to </w:t>
      </w:r>
      <w:r w:rsidR="00A0128D">
        <w:t xml:space="preserve">teachers with </w:t>
      </w:r>
      <w:r w:rsidR="00AE7F30">
        <w:t>barely any vocabulary. There was a noticeable link between different communities the levels of Welsh spoken within those schools. For example, teachers in the P</w:t>
      </w:r>
      <w:r w:rsidR="00AE7F30" w:rsidRPr="00AE7F30">
        <w:t>ontardawe</w:t>
      </w:r>
      <w:r w:rsidR="00AE7F30">
        <w:t xml:space="preserve"> were confident and spoke a lot of Welsh in schools in comparison to schools in Neath</w:t>
      </w:r>
      <w:r w:rsidR="000A4B4F">
        <w:t xml:space="preserve"> where Welsh was not spoken as much. </w:t>
      </w:r>
      <w:r w:rsidR="005A6B31">
        <w:t xml:space="preserve">This mirrors </w:t>
      </w:r>
      <w:r w:rsidR="000A4B4F">
        <w:t xml:space="preserve">with the Neath Port Talbot Welsh Language Promotion Strategy which says that; </w:t>
      </w:r>
      <w:r w:rsidR="000A4B4F">
        <w:lastRenderedPageBreak/>
        <w:t>31% of people in Pontardawe consider themselves Welsh speaks (NPT Gov, 2011, p.7) compared to just 15.3% of people in Neath (NPT Gov, 2011, p.10)</w:t>
      </w:r>
      <w:r w:rsidR="005A6B31">
        <w:t xml:space="preserve">. </w:t>
      </w:r>
      <w:r w:rsidR="00D72150">
        <w:t xml:space="preserve">Despite these communities not being far away from each other, the levels of bilingualism </w:t>
      </w:r>
      <w:r w:rsidR="00AC1033">
        <w:t>varies</w:t>
      </w:r>
      <w:r w:rsidR="00D72150">
        <w:t xml:space="preserve"> massively</w:t>
      </w:r>
      <w:r w:rsidR="0088021B">
        <w:t xml:space="preserve"> and is affecting children’s opportunity to become bilingual in school. </w:t>
      </w:r>
    </w:p>
    <w:p w14:paraId="4CFD88DB" w14:textId="02CA3F0A" w:rsidR="00264E5D" w:rsidRDefault="00C9781B" w:rsidP="006975B2">
      <w:r>
        <w:t xml:space="preserve">This section discusses how bilingualism in Wales is </w:t>
      </w:r>
      <w:r w:rsidR="00C203CE">
        <w:t>affected</w:t>
      </w:r>
      <w:r>
        <w:t xml:space="preserve"> by family support and th</w:t>
      </w:r>
      <w:r w:rsidR="007216D1">
        <w:t xml:space="preserve">e rising levels of ethnicity </w:t>
      </w:r>
      <w:r w:rsidR="007C2F3C">
        <w:t>in</w:t>
      </w:r>
      <w:r w:rsidR="007216D1">
        <w:t xml:space="preserve"> Wales. </w:t>
      </w:r>
      <w:r w:rsidR="00D72150">
        <w:t>The levels of bilingualism in schools within different communities could also be affected by how supportive parents are of their children learning Welsh. If parents do not speak</w:t>
      </w:r>
      <w:r w:rsidR="00FE7F6D">
        <w:t xml:space="preserve"> Welsh at home or if they do not agree with their child being taught Welsh in school</w:t>
      </w:r>
      <w:r w:rsidR="00D72150">
        <w:t xml:space="preserve">, </w:t>
      </w:r>
      <w:r w:rsidR="00FE7F6D">
        <w:t>it will hinder bilingual skills from developing.</w:t>
      </w:r>
      <w:r>
        <w:t xml:space="preserve"> </w:t>
      </w:r>
      <w:r w:rsidR="007C2F3C">
        <w:t>For lots of children, English may not be their first language. For example</w:t>
      </w:r>
      <w:r w:rsidR="0088454F">
        <w:t>;</w:t>
      </w:r>
      <w:r w:rsidR="007C2F3C">
        <w:t xml:space="preserve"> in 2013 studies carried out by the National Association for Language Development in the Curriculum found that 6.7% of children in primary and secondary school acquire English as an additional language (NA</w:t>
      </w:r>
      <w:r w:rsidR="00515B0F">
        <w:t xml:space="preserve">LDIC, 2013). </w:t>
      </w:r>
      <w:r w:rsidR="007C2F3C">
        <w:t xml:space="preserve"> </w:t>
      </w:r>
      <w:r w:rsidR="0088454F">
        <w:t xml:space="preserve">Children who are struggling with English may find it very challenging to learn Welsh as a third additional language. </w:t>
      </w:r>
      <w:r w:rsidR="00340D7E">
        <w:t xml:space="preserve">The </w:t>
      </w:r>
      <w:r w:rsidR="00E45E96">
        <w:t>Filipino</w:t>
      </w:r>
      <w:r w:rsidR="00340D7E">
        <w:t xml:space="preserve"> population also has people who come from a range of different ethnic backgrounds </w:t>
      </w:r>
      <w:r w:rsidR="00E45E96">
        <w:t xml:space="preserve">such as Chinese, Japanese, Indian and Spanish. </w:t>
      </w:r>
      <w:r w:rsidR="00E40EEC">
        <w:t>Similarly</w:t>
      </w:r>
      <w:r w:rsidR="00DA0AD1">
        <w:t>,</w:t>
      </w:r>
      <w:r w:rsidR="00E45E96">
        <w:t xml:space="preserve"> to Wales, children who come from these </w:t>
      </w:r>
      <w:r w:rsidR="00E40EEC">
        <w:t>backgrounds</w:t>
      </w:r>
      <w:r w:rsidR="00E45E96">
        <w:t xml:space="preserve"> may not have </w:t>
      </w:r>
      <w:r w:rsidR="00E40EEC">
        <w:t>Fi</w:t>
      </w:r>
      <w:r w:rsidR="00E45E96">
        <w:t>lipino as their first language</w:t>
      </w:r>
      <w:r w:rsidR="00E40EEC">
        <w:t xml:space="preserve">. Some might argue that for children </w:t>
      </w:r>
      <w:r w:rsidR="00DA0AD1">
        <w:t xml:space="preserve">learning </w:t>
      </w:r>
      <w:r w:rsidR="00E40EEC">
        <w:t xml:space="preserve">three languages at one time might be difficult. </w:t>
      </w:r>
      <w:r w:rsidR="00765C13">
        <w:t>Learning more than 2 languages is also known as multilingualism, “multilinguals have a larger overall linguistic repertories” and “language choices are more extensive” (Ar</w:t>
      </w:r>
      <w:r w:rsidR="00747060">
        <w:t>onin</w:t>
      </w:r>
      <w:r w:rsidR="00640A98">
        <w:t xml:space="preserve"> and Singleton,</w:t>
      </w:r>
      <w:r w:rsidR="00747060">
        <w:t xml:space="preserve"> 2012, p.5)</w:t>
      </w:r>
      <w:r w:rsidR="00640A98">
        <w:t xml:space="preserve">. </w:t>
      </w:r>
      <w:r w:rsidR="00E40EEC">
        <w:t xml:space="preserve">However, </w:t>
      </w:r>
      <w:r w:rsidR="00640A98">
        <w:t>the article states that some studies “indicated that used either Filipino or English had no effect” which raises the question if bilingualism or multilingualism is worth it if it shows no impact.</w:t>
      </w:r>
    </w:p>
    <w:p w14:paraId="0C44275B" w14:textId="693F4931" w:rsidR="00BB4424" w:rsidRDefault="00264E5D" w:rsidP="006975B2">
      <w:r w:rsidRPr="00264E5D">
        <w:t>Overall this article is</w:t>
      </w:r>
      <w:r w:rsidR="00DA0AD1">
        <w:t xml:space="preserve"> an adequate,</w:t>
      </w:r>
      <w:r w:rsidRPr="00264E5D">
        <w:t xml:space="preserve"> analytical look at</w:t>
      </w:r>
      <w:r>
        <w:t xml:space="preserve"> non-native English students learning English in the Philippines. Despite the article giving a positive view of bilingualism, it is currently 8 years old. </w:t>
      </w:r>
      <w:r w:rsidR="00BB4424">
        <w:t xml:space="preserve">It is questionable if the information mentioned is dated and if any comparisons made with English-Medium schools will be inaccurate. However, the article does offer valuable insights and approaches which could be applied to schools in Wales. Using these approaches will not only increase the levels of bilingualism in English-Medium schools but will also promote other areas of the future curriculum for 2020. The Sociolinguistic perspective </w:t>
      </w:r>
      <w:r w:rsidR="007350E3">
        <w:t xml:space="preserve">looks at “how language relates to their identity” </w:t>
      </w:r>
      <w:r w:rsidR="007350E3" w:rsidRPr="007350E3">
        <w:t>(Bernardo, A.B.I. &amp; Gaerlan, M.J.M, 2011, p.</w:t>
      </w:r>
      <w:r w:rsidR="007350E3">
        <w:t xml:space="preserve">4). Promoting a Sociolinguistic approach links with Donaldson’s purposes of the curriculum in Wales; to ensure children are “ethically informed citizens” (Donaldson, 2015, p.4) by teaching them about how their language relates to their identity. Enabling Wales to get a step closer promoting our new curriculum and achieving 1 million Welsh speakers by 2050. </w:t>
      </w:r>
    </w:p>
    <w:p w14:paraId="589D554D" w14:textId="6415594B" w:rsidR="002F1EAC" w:rsidRDefault="002F1EAC" w:rsidP="00B917BD"/>
    <w:p w14:paraId="479AD21B" w14:textId="77777777" w:rsidR="00DA0AD1" w:rsidRDefault="00DA0AD1"/>
    <w:p w14:paraId="26D6F9DB" w14:textId="16F3E37E" w:rsidR="00DA0AD1" w:rsidRDefault="00DA0AD1"/>
    <w:p w14:paraId="256B177E" w14:textId="1870F187" w:rsidR="00DA4692" w:rsidRDefault="00DA4692"/>
    <w:p w14:paraId="3FEE76B9" w14:textId="3A4D7744" w:rsidR="00DA4692" w:rsidRDefault="00DA4692"/>
    <w:p w14:paraId="48E5404C" w14:textId="1DE08039" w:rsidR="00DA4692" w:rsidRDefault="00DA4692"/>
    <w:p w14:paraId="48A3D1AA" w14:textId="4FAF411F" w:rsidR="00DA4692" w:rsidRDefault="00DA4692"/>
    <w:p w14:paraId="11621E5A" w14:textId="7C331F3C" w:rsidR="00DA4692" w:rsidRDefault="00DA4692"/>
    <w:p w14:paraId="50423802" w14:textId="77777777" w:rsidR="00DA4692" w:rsidRDefault="00DA4692"/>
    <w:p w14:paraId="700B4627" w14:textId="197B3618" w:rsidR="00B75649" w:rsidRPr="00DA0AD1" w:rsidRDefault="00B70175">
      <w:pPr>
        <w:rPr>
          <w:b/>
          <w:bCs/>
          <w:u w:val="single"/>
        </w:rPr>
      </w:pPr>
      <w:r w:rsidRPr="00DA0AD1">
        <w:rPr>
          <w:b/>
          <w:bCs/>
          <w:u w:val="single"/>
        </w:rPr>
        <w:lastRenderedPageBreak/>
        <w:t>Reference List:</w:t>
      </w:r>
    </w:p>
    <w:p w14:paraId="123AD6D2" w14:textId="426F2E93" w:rsidR="00640A98" w:rsidRDefault="00640A98" w:rsidP="00BE0467">
      <w:r>
        <w:t>Aronin, L. and Singleton D. M (2012) Multilingualism</w:t>
      </w:r>
      <w:r w:rsidR="00DA4692">
        <w:t>.</w:t>
      </w:r>
      <w:r>
        <w:t xml:space="preserve"> </w:t>
      </w:r>
    </w:p>
    <w:p w14:paraId="3E5A96F1" w14:textId="19C9172E" w:rsidR="00D60585" w:rsidRDefault="00D60585" w:rsidP="00D60585">
      <w:r w:rsidRPr="00D60585">
        <w:t>Bernardo, A.B.I. &amp; Gaerlan, M.J.M</w:t>
      </w:r>
      <w:r>
        <w:t xml:space="preserve"> (2011) </w:t>
      </w:r>
      <w:r>
        <w:t>Non-Native English Students Learning in</w:t>
      </w:r>
      <w:r>
        <w:t xml:space="preserve"> </w:t>
      </w:r>
      <w:r>
        <w:t>English:</w:t>
      </w:r>
      <w:r>
        <w:t xml:space="preserve"> </w:t>
      </w:r>
      <w:r>
        <w:t>Reviewing and Reflecting on the Research</w:t>
      </w:r>
      <w:r>
        <w:t>.</w:t>
      </w:r>
      <w:bookmarkStart w:id="3" w:name="_GoBack"/>
      <w:bookmarkEnd w:id="3"/>
    </w:p>
    <w:p w14:paraId="35640DF0" w14:textId="17B279A1" w:rsidR="00BE0467" w:rsidRDefault="00BE0467" w:rsidP="00BE0467">
      <w:r>
        <w:t xml:space="preserve">Bialystok, E., &amp; Majumder, S. (1998). The relationship between bilingualism and the development of cognitive processes in problem solving. Applied Psycholinguistics. </w:t>
      </w:r>
    </w:p>
    <w:p w14:paraId="213C6185" w14:textId="77777777" w:rsidR="00DA4692" w:rsidRDefault="00DA4692" w:rsidP="00DA4692">
      <w:r>
        <w:t>Donaldson (2015) Successful Futures: Independent Review of Curriculum and Assessment Arrangements in Wales.</w:t>
      </w:r>
    </w:p>
    <w:p w14:paraId="34F0E5E3" w14:textId="5935E050" w:rsidR="00DA4692" w:rsidRDefault="00DA4692" w:rsidP="00DA4692">
      <w:r>
        <w:t xml:space="preserve">Donaldson (2015) Successful Futures. Looking at the curriculum and Assessment Arrangements in Wales. </w:t>
      </w:r>
    </w:p>
    <w:p w14:paraId="4DC3D574" w14:textId="6CE0A78B" w:rsidR="00C90673" w:rsidRDefault="00E75573" w:rsidP="00E75573">
      <w:r>
        <w:t>Estyn (2016-2017) The Annual Report of Her Majesty's Chief Inspector of Education and Training in Wales 2016-2017.</w:t>
      </w:r>
    </w:p>
    <w:p w14:paraId="0B75E3F9" w14:textId="675378F7" w:rsidR="00B7722A" w:rsidRDefault="00B7722A">
      <w:r>
        <w:t xml:space="preserve">Garcia (2009) </w:t>
      </w:r>
      <w:r w:rsidRPr="00B7722A">
        <w:t>Bilingual Education in the 21st Century: A Global Perspective</w:t>
      </w:r>
      <w:r>
        <w:t>.</w:t>
      </w:r>
    </w:p>
    <w:p w14:paraId="6DA3B3B0" w14:textId="68377BA2" w:rsidR="00515B0F" w:rsidRDefault="00515B0F" w:rsidP="00D22622">
      <w:r>
        <w:t xml:space="preserve">NALDIC (2013) </w:t>
      </w:r>
      <w:r w:rsidRPr="00515B0F">
        <w:rPr>
          <w:i/>
          <w:iCs/>
        </w:rPr>
        <w:t>Languages in Schools</w:t>
      </w:r>
      <w:r>
        <w:rPr>
          <w:i/>
          <w:iCs/>
        </w:rPr>
        <w:t xml:space="preserve"> </w:t>
      </w:r>
      <w:r>
        <w:t xml:space="preserve">Available at: </w:t>
      </w:r>
      <w:hyperlink r:id="rId9" w:history="1">
        <w:r w:rsidRPr="008F2BA5">
          <w:rPr>
            <w:rStyle w:val="Hyperlink"/>
          </w:rPr>
          <w:t>https://www.naldic.org.uk/research-and-information/eal-statistics/lang/</w:t>
        </w:r>
      </w:hyperlink>
      <w:r>
        <w:t xml:space="preserve"> (Accessed 24</w:t>
      </w:r>
      <w:r w:rsidRPr="00515B0F">
        <w:rPr>
          <w:vertAlign w:val="superscript"/>
        </w:rPr>
        <w:t>th</w:t>
      </w:r>
      <w:r>
        <w:t xml:space="preserve"> October 2019). </w:t>
      </w:r>
    </w:p>
    <w:p w14:paraId="338ED28A" w14:textId="6E47B593" w:rsidR="00BB299F" w:rsidRPr="00515B0F" w:rsidRDefault="00BB299F" w:rsidP="00D22622">
      <w:r>
        <w:t xml:space="preserve">Pearl, E. and </w:t>
      </w:r>
      <w:r w:rsidR="00BA773C">
        <w:t xml:space="preserve">Lambert, W. </w:t>
      </w:r>
      <w:r>
        <w:t xml:space="preserve">E. (1962) </w:t>
      </w:r>
      <w:r w:rsidR="00BA773C">
        <w:t xml:space="preserve">The relation of Bilingualism to intelligence </w:t>
      </w:r>
    </w:p>
    <w:p w14:paraId="4C8F4101" w14:textId="79238ABC" w:rsidR="00557F2A" w:rsidRDefault="00557F2A" w:rsidP="00D22622">
      <w:r>
        <w:t xml:space="preserve">Welsh Government (2017) Cymraeg 2050 A million Welsh Speakers. </w:t>
      </w:r>
    </w:p>
    <w:p w14:paraId="5A4EC69F" w14:textId="7CA0DB74" w:rsidR="00B70175" w:rsidRDefault="00B70175">
      <w:r>
        <w:t>Welsh Assembly Government (2003) A National Action Plan for a Bilingual Wales</w:t>
      </w:r>
      <w:r w:rsidR="00B7722A">
        <w:t>.</w:t>
      </w:r>
    </w:p>
    <w:p w14:paraId="420FF7DD" w14:textId="018868A0" w:rsidR="00685FC6" w:rsidRDefault="00685FC6">
      <w:r>
        <w:t xml:space="preserve">Welsh Government (2016) </w:t>
      </w:r>
      <w:r w:rsidRPr="00C65025">
        <w:rPr>
          <w:i/>
          <w:iCs/>
        </w:rPr>
        <w:t>Cymraeg Education: Continuing with Welsh-medium education</w:t>
      </w:r>
      <w:r>
        <w:t>. Available at</w:t>
      </w:r>
      <w:r w:rsidRPr="00685FC6">
        <w:t xml:space="preserve">: </w:t>
      </w:r>
      <w:hyperlink r:id="rId10" w:history="1">
        <w:r w:rsidRPr="00685FC6">
          <w:rPr>
            <w:rStyle w:val="Hyperlink"/>
          </w:rPr>
          <w:t>https://gov.wales/cymraeg-education/schools/continuing-with-welsh-medium-education</w:t>
        </w:r>
      </w:hyperlink>
      <w:r>
        <w:rPr>
          <w:i/>
          <w:iCs/>
        </w:rPr>
        <w:t xml:space="preserve"> </w:t>
      </w:r>
      <w:r>
        <w:t>(Accessed 22</w:t>
      </w:r>
      <w:r w:rsidRPr="00685FC6">
        <w:rPr>
          <w:vertAlign w:val="superscript"/>
        </w:rPr>
        <w:t>nd</w:t>
      </w:r>
      <w:r>
        <w:t xml:space="preserve"> October 2019). </w:t>
      </w:r>
    </w:p>
    <w:p w14:paraId="69226F9B" w14:textId="4D2A8A15" w:rsidR="00C90673" w:rsidRDefault="00C90673">
      <w:r>
        <w:t xml:space="preserve">Welsh Government (2017) Cymraeg 2050 A million Welsh Speakers. </w:t>
      </w:r>
    </w:p>
    <w:p w14:paraId="57AEC8A0" w14:textId="375EF247" w:rsidR="00E75573" w:rsidRDefault="00E5667A">
      <w:r>
        <w:t>UNESCO (1953) The use of the vernacular languages in education.</w:t>
      </w:r>
    </w:p>
    <w:p w14:paraId="3AD18696" w14:textId="77777777" w:rsidR="00B7722A" w:rsidRDefault="00B7722A"/>
    <w:p w14:paraId="17605D76" w14:textId="77777777" w:rsidR="00B75649" w:rsidRPr="002D0ADF" w:rsidRDefault="00B75649"/>
    <w:sectPr w:rsidR="00B75649" w:rsidRPr="002D0AD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BC807" w14:textId="77777777" w:rsidR="008A1714" w:rsidRDefault="008A1714" w:rsidP="005B250F">
      <w:pPr>
        <w:spacing w:after="0" w:line="240" w:lineRule="auto"/>
      </w:pPr>
      <w:r>
        <w:separator/>
      </w:r>
    </w:p>
  </w:endnote>
  <w:endnote w:type="continuationSeparator" w:id="0">
    <w:p w14:paraId="0ECF3FBD" w14:textId="77777777" w:rsidR="008A1714" w:rsidRDefault="008A1714" w:rsidP="005B2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5219788"/>
      <w:docPartObj>
        <w:docPartGallery w:val="Page Numbers (Bottom of Page)"/>
        <w:docPartUnique/>
      </w:docPartObj>
    </w:sdtPr>
    <w:sdtEndPr>
      <w:rPr>
        <w:noProof/>
      </w:rPr>
    </w:sdtEndPr>
    <w:sdtContent>
      <w:p w14:paraId="57CA6E46" w14:textId="5DD5B3E6" w:rsidR="005B250F" w:rsidRDefault="005B25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BE9FEE" w14:textId="77777777" w:rsidR="005B250F" w:rsidRDefault="005B2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7ADC7" w14:textId="77777777" w:rsidR="008A1714" w:rsidRDefault="008A1714" w:rsidP="005B250F">
      <w:pPr>
        <w:spacing w:after="0" w:line="240" w:lineRule="auto"/>
      </w:pPr>
      <w:r>
        <w:separator/>
      </w:r>
    </w:p>
  </w:footnote>
  <w:footnote w:type="continuationSeparator" w:id="0">
    <w:p w14:paraId="41362214" w14:textId="77777777" w:rsidR="008A1714" w:rsidRDefault="008A1714" w:rsidP="005B2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7B04B" w14:textId="12366D8E" w:rsidR="005B250F" w:rsidRDefault="005B250F">
    <w:pPr>
      <w:pStyle w:val="Header"/>
    </w:pPr>
    <w:r>
      <w:t>Student Number: 1701043</w:t>
    </w:r>
  </w:p>
  <w:p w14:paraId="512D0E32" w14:textId="77777777" w:rsidR="005B250F" w:rsidRDefault="005B25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DF4"/>
    <w:rsid w:val="0001713E"/>
    <w:rsid w:val="00036E0C"/>
    <w:rsid w:val="00061085"/>
    <w:rsid w:val="000A4B4F"/>
    <w:rsid w:val="000B0F5F"/>
    <w:rsid w:val="00175AD1"/>
    <w:rsid w:val="001C213E"/>
    <w:rsid w:val="001D5470"/>
    <w:rsid w:val="001F4876"/>
    <w:rsid w:val="001F712A"/>
    <w:rsid w:val="00207264"/>
    <w:rsid w:val="00246454"/>
    <w:rsid w:val="00264E5D"/>
    <w:rsid w:val="00265409"/>
    <w:rsid w:val="0026764F"/>
    <w:rsid w:val="00276104"/>
    <w:rsid w:val="0028231D"/>
    <w:rsid w:val="002C4F32"/>
    <w:rsid w:val="002D0ADF"/>
    <w:rsid w:val="002F1EAC"/>
    <w:rsid w:val="00312CE6"/>
    <w:rsid w:val="00340D7E"/>
    <w:rsid w:val="003740FC"/>
    <w:rsid w:val="00386E7E"/>
    <w:rsid w:val="003B2608"/>
    <w:rsid w:val="003C40A6"/>
    <w:rsid w:val="0041191D"/>
    <w:rsid w:val="0042088C"/>
    <w:rsid w:val="004316F6"/>
    <w:rsid w:val="00457527"/>
    <w:rsid w:val="004575C9"/>
    <w:rsid w:val="0046613A"/>
    <w:rsid w:val="004915DC"/>
    <w:rsid w:val="004C5C19"/>
    <w:rsid w:val="004E245F"/>
    <w:rsid w:val="004F2D92"/>
    <w:rsid w:val="00503362"/>
    <w:rsid w:val="00515B0F"/>
    <w:rsid w:val="00533750"/>
    <w:rsid w:val="005509E8"/>
    <w:rsid w:val="00557F2A"/>
    <w:rsid w:val="005A6B31"/>
    <w:rsid w:val="005B250F"/>
    <w:rsid w:val="005C7BC1"/>
    <w:rsid w:val="005D2BF8"/>
    <w:rsid w:val="005F31DC"/>
    <w:rsid w:val="005F744C"/>
    <w:rsid w:val="006218B7"/>
    <w:rsid w:val="00636E55"/>
    <w:rsid w:val="00640A98"/>
    <w:rsid w:val="00680E1D"/>
    <w:rsid w:val="00685FC6"/>
    <w:rsid w:val="006956A2"/>
    <w:rsid w:val="006975B2"/>
    <w:rsid w:val="006C3740"/>
    <w:rsid w:val="006C6397"/>
    <w:rsid w:val="006D6F39"/>
    <w:rsid w:val="006E6492"/>
    <w:rsid w:val="006F7354"/>
    <w:rsid w:val="007216D1"/>
    <w:rsid w:val="007350E3"/>
    <w:rsid w:val="00747060"/>
    <w:rsid w:val="00765C13"/>
    <w:rsid w:val="0079193D"/>
    <w:rsid w:val="007B4134"/>
    <w:rsid w:val="007C27FC"/>
    <w:rsid w:val="007C2F3C"/>
    <w:rsid w:val="007D2400"/>
    <w:rsid w:val="008179B8"/>
    <w:rsid w:val="00860447"/>
    <w:rsid w:val="0088021B"/>
    <w:rsid w:val="0088454F"/>
    <w:rsid w:val="008934C3"/>
    <w:rsid w:val="008A1714"/>
    <w:rsid w:val="008B160D"/>
    <w:rsid w:val="008C20FB"/>
    <w:rsid w:val="008C4C7C"/>
    <w:rsid w:val="008D03D4"/>
    <w:rsid w:val="0093051F"/>
    <w:rsid w:val="00991142"/>
    <w:rsid w:val="009A3F96"/>
    <w:rsid w:val="009D781C"/>
    <w:rsid w:val="009E2271"/>
    <w:rsid w:val="00A0128D"/>
    <w:rsid w:val="00A10B4D"/>
    <w:rsid w:val="00A160E3"/>
    <w:rsid w:val="00A91F8E"/>
    <w:rsid w:val="00AC1033"/>
    <w:rsid w:val="00AE7F30"/>
    <w:rsid w:val="00B00BF7"/>
    <w:rsid w:val="00B1680F"/>
    <w:rsid w:val="00B16DF4"/>
    <w:rsid w:val="00B23E92"/>
    <w:rsid w:val="00B70175"/>
    <w:rsid w:val="00B75649"/>
    <w:rsid w:val="00B7722A"/>
    <w:rsid w:val="00B917BD"/>
    <w:rsid w:val="00BA773C"/>
    <w:rsid w:val="00BB299F"/>
    <w:rsid w:val="00BB4424"/>
    <w:rsid w:val="00BD6D62"/>
    <w:rsid w:val="00BE0467"/>
    <w:rsid w:val="00BF1B4C"/>
    <w:rsid w:val="00C203CE"/>
    <w:rsid w:val="00C65025"/>
    <w:rsid w:val="00C85ECA"/>
    <w:rsid w:val="00C86FCF"/>
    <w:rsid w:val="00C87B5F"/>
    <w:rsid w:val="00C90673"/>
    <w:rsid w:val="00C9781B"/>
    <w:rsid w:val="00D22622"/>
    <w:rsid w:val="00D42904"/>
    <w:rsid w:val="00D60585"/>
    <w:rsid w:val="00D72150"/>
    <w:rsid w:val="00D9324C"/>
    <w:rsid w:val="00DA0AD1"/>
    <w:rsid w:val="00DA4692"/>
    <w:rsid w:val="00DC69EE"/>
    <w:rsid w:val="00DC71C2"/>
    <w:rsid w:val="00E0697D"/>
    <w:rsid w:val="00E12790"/>
    <w:rsid w:val="00E40EEC"/>
    <w:rsid w:val="00E45E96"/>
    <w:rsid w:val="00E5667A"/>
    <w:rsid w:val="00E67E38"/>
    <w:rsid w:val="00E75573"/>
    <w:rsid w:val="00EA0451"/>
    <w:rsid w:val="00EA686C"/>
    <w:rsid w:val="00EB76CF"/>
    <w:rsid w:val="00ED09DD"/>
    <w:rsid w:val="00ED510D"/>
    <w:rsid w:val="00ED5BBC"/>
    <w:rsid w:val="00EF4BBC"/>
    <w:rsid w:val="00EF6E15"/>
    <w:rsid w:val="00F446CB"/>
    <w:rsid w:val="00F821FB"/>
    <w:rsid w:val="00FA1E3D"/>
    <w:rsid w:val="00FA6D59"/>
    <w:rsid w:val="00FB06C8"/>
    <w:rsid w:val="00FB26BB"/>
    <w:rsid w:val="00FE7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2AC93"/>
  <w15:chartTrackingRefBased/>
  <w15:docId w15:val="{77D8D37E-9CDC-4837-B342-40A7CEE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1EAC"/>
    <w:rPr>
      <w:color w:val="0563C1" w:themeColor="hyperlink"/>
      <w:u w:val="single"/>
    </w:rPr>
  </w:style>
  <w:style w:type="character" w:styleId="UnresolvedMention">
    <w:name w:val="Unresolved Mention"/>
    <w:basedOn w:val="DefaultParagraphFont"/>
    <w:uiPriority w:val="99"/>
    <w:semiHidden/>
    <w:unhideWhenUsed/>
    <w:rsid w:val="002F1EAC"/>
    <w:rPr>
      <w:color w:val="605E5C"/>
      <w:shd w:val="clear" w:color="auto" w:fill="E1DFDD"/>
    </w:rPr>
  </w:style>
  <w:style w:type="paragraph" w:styleId="Header">
    <w:name w:val="header"/>
    <w:basedOn w:val="Normal"/>
    <w:link w:val="HeaderChar"/>
    <w:uiPriority w:val="99"/>
    <w:unhideWhenUsed/>
    <w:rsid w:val="005B2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50F"/>
  </w:style>
  <w:style w:type="paragraph" w:styleId="Footer">
    <w:name w:val="footer"/>
    <w:basedOn w:val="Normal"/>
    <w:link w:val="FooterChar"/>
    <w:uiPriority w:val="99"/>
    <w:unhideWhenUsed/>
    <w:rsid w:val="005B2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gov.wales/cymraeg-education/schools/continuing-with-welsh-medium-education" TargetMode="External"/><Relationship Id="rId4" Type="http://schemas.openxmlformats.org/officeDocument/2006/relationships/footnotes" Target="footnotes.xml"/><Relationship Id="rId9" Type="http://schemas.openxmlformats.org/officeDocument/2006/relationships/hyperlink" Target="https://www.naldic.org.uk/research-and-information/eal-statistics/la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1452</TotalTime>
  <Pages>6</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Green</cp:lastModifiedBy>
  <cp:revision>62</cp:revision>
  <dcterms:created xsi:type="dcterms:W3CDTF">2019-10-09T12:56:00Z</dcterms:created>
  <dcterms:modified xsi:type="dcterms:W3CDTF">2019-10-29T15:38:00Z</dcterms:modified>
</cp:coreProperties>
</file>