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Heading"/>
        <w:spacing w:before="0" w:after="120"/>
      </w:pPr>
      <w:r>
        <w:rPr>
          <w:rFonts w:ascii="system-ui" w:cs="system-ui" w:hAnsi="system-ui" w:eastAsia="system-ui"/>
          <w:b w:val="1"/>
          <w:bCs w:val="1"/>
          <w:caps w:val="0"/>
          <w:smallCaps w:val="0"/>
          <w:outline w:val="0"/>
          <w:color w:val="1d2125"/>
          <w:sz w:val="45"/>
          <w:szCs w:val="45"/>
          <w:u w:color="1d2125"/>
          <w:rtl w:val="0"/>
          <w:lang w:val="en-US"/>
          <w14:textFill>
            <w14:solidFill>
              <w14:srgbClr w14:val="1D2125"/>
            </w14:solidFill>
          </w14:textFill>
        </w:rPr>
        <w:t xml:space="preserve">            </w:t>
      </w:r>
      <w:r>
        <w:rPr>
          <w:rFonts w:ascii="Times New Roman" w:hAnsi="Times New Roman"/>
          <w:b w:val="1"/>
          <w:bCs w:val="1"/>
          <w:caps w:val="0"/>
          <w:smallCaps w:val="0"/>
          <w:outline w:val="0"/>
          <w:color w:val="1d2125"/>
          <w:sz w:val="36"/>
          <w:szCs w:val="36"/>
          <w:u w:color="1d2125"/>
          <w:rtl w:val="0"/>
          <w:lang w:val="en-US"/>
          <w14:textFill>
            <w14:solidFill>
              <w14:srgbClr w14:val="1D2125"/>
            </w14:solidFill>
          </w14:textFill>
        </w:rPr>
        <w:t>Ways of Thinking (ADDA4022/C)</w:t>
      </w:r>
    </w:p>
    <w:p>
      <w:pPr>
        <w:pStyle w:val="Body"/>
      </w:pPr>
      <w:r>
        <w:rPr>
          <w:rtl w:val="0"/>
          <w:lang w:val="en-US"/>
        </w:rPr>
        <w:t xml:space="preserve">            </w:t>
      </w:r>
    </w:p>
    <w:p>
      <w:pPr>
        <w:pStyle w:val="Body"/>
        <w:rPr>
          <w:rFonts w:ascii="Times New Roman" w:cs="Times New Roman" w:hAnsi="Times New Roman" w:eastAsia="Times New Roman"/>
          <w:lang w:val="en-US"/>
        </w:rPr>
      </w:pPr>
    </w:p>
    <w:p>
      <w:pPr>
        <w:pStyle w:val="Body"/>
        <w:rPr>
          <w:rFonts w:ascii="Times New Roman" w:cs="Times New Roman" w:hAnsi="Times New Roman" w:eastAsia="Times New Roman"/>
          <w:i w:val="1"/>
          <w:iCs w:val="1"/>
          <w:lang w:val="en-US"/>
        </w:rPr>
      </w:pPr>
    </w:p>
    <w:p>
      <w:pPr>
        <w:pStyle w:val="Body"/>
        <w:spacing w:line="480" w:lineRule="auto"/>
        <w:rPr>
          <w:rFonts w:ascii="Times New Roman" w:cs="Times New Roman" w:hAnsi="Times New Roman" w:eastAsia="Times New Roman"/>
          <w:i w:val="1"/>
          <w:iCs w:val="1"/>
          <w:sz w:val="24"/>
          <w:szCs w:val="24"/>
        </w:rPr>
      </w:pPr>
      <w:r>
        <w:rPr>
          <w:rFonts w:ascii="Times New Roman" w:hAnsi="Times New Roman"/>
          <w:sz w:val="24"/>
          <w:szCs w:val="24"/>
          <w:rtl w:val="0"/>
          <w:lang w:val="en-US"/>
        </w:rPr>
        <w:t>Essay Question</w:t>
      </w:r>
      <w:r>
        <w:rPr>
          <w:rFonts w:ascii="Times New Roman" w:hAnsi="Times New Roman"/>
          <w:i w:val="1"/>
          <w:iCs w:val="1"/>
          <w:sz w:val="24"/>
          <w:szCs w:val="24"/>
          <w:rtl w:val="0"/>
          <w:lang w:val="en-US"/>
        </w:rPr>
        <w:t xml:space="preserve">: De-construct the meaning of an artwork in relation to the politics of representation from the perspective of gender studies, the postcolonial </w:t>
      </w:r>
      <w:bookmarkStart w:name="_Int_WcRPgD1k" w:id="0"/>
      <w:r>
        <w:rPr>
          <w:rFonts w:ascii="Times New Roman" w:hAnsi="Times New Roman"/>
          <w:i w:val="1"/>
          <w:iCs w:val="1"/>
          <w:sz w:val="24"/>
          <w:szCs w:val="24"/>
          <w:rtl w:val="0"/>
          <w:lang w:val="en-US"/>
        </w:rPr>
        <w:t>condition</w:t>
      </w:r>
      <w:bookmarkEnd w:id="0"/>
      <w:r>
        <w:rPr>
          <w:rFonts w:ascii="Times New Roman" w:hAnsi="Times New Roman"/>
          <w:i w:val="1"/>
          <w:iCs w:val="1"/>
          <w:sz w:val="24"/>
          <w:szCs w:val="24"/>
          <w:rtl w:val="0"/>
          <w:lang w:val="en-US"/>
        </w:rPr>
        <w:t xml:space="preserve"> or the visualisation of violence.</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p>
    <w:p>
      <w:pPr>
        <w:pStyle w:val="Body"/>
      </w:pPr>
      <w:r>
        <w:rPr>
          <w:rFonts w:ascii="Arial Unicode MS" w:cs="Arial Unicode MS" w:hAnsi="Arial Unicode MS" w:eastAsia="Arial Unicode MS"/>
          <w:b w:val="0"/>
          <w:bCs w:val="0"/>
          <w:i w:val="0"/>
          <w:iCs w:val="0"/>
        </w:rPr>
        <w:br w:type="page"/>
      </w:r>
    </w:p>
    <w:p>
      <w:pPr>
        <w:pStyle w:val="Heading"/>
        <w:spacing w:before="386" w:line="480" w:lineRule="auto"/>
        <w:rPr>
          <w:rFonts w:ascii="Times New Roman" w:cs="Times New Roman" w:hAnsi="Times New Roman" w:eastAsia="Times New Roman"/>
          <w:caps w:val="0"/>
          <w:smallCaps w:val="0"/>
          <w:outline w:val="0"/>
          <w:color w:val="27292d"/>
          <w:sz w:val="24"/>
          <w:szCs w:val="24"/>
          <w:u w:val="none" w:color="27292d"/>
          <w14:textFill>
            <w14:solidFill>
              <w14:srgbClr w14:val="27292D"/>
            </w14:solidFill>
          </w14:textFill>
        </w:rPr>
      </w:pPr>
      <w:r>
        <w:rPr>
          <w:rFonts w:ascii="Times New Roman" w:hAnsi="Times New Roman"/>
          <w:caps w:val="0"/>
          <w:smallCaps w:val="0"/>
          <w:outline w:val="0"/>
          <w:color w:val="27292d"/>
          <w:sz w:val="24"/>
          <w:szCs w:val="24"/>
          <w:u w:val="none" w:color="27292d"/>
          <w:rtl w:val="0"/>
          <w:lang w:val="en-US"/>
          <w14:textFill>
            <w14:solidFill>
              <w14:srgbClr w14:val="27292D"/>
            </w14:solidFill>
          </w14:textFill>
        </w:rPr>
        <w:t>This essay will serve as a deconstruction of the violence that is depicted within the work of Malian</w:t>
      </w:r>
      <w:r>
        <w:rPr>
          <w:rFonts w:ascii="Times New Roman" w:hAnsi="Times New Roman"/>
          <w:caps w:val="0"/>
          <w:smallCaps w:val="0"/>
          <w:outline w:val="0"/>
          <w:color w:val="000000"/>
          <w:sz w:val="24"/>
          <w:szCs w:val="24"/>
          <w:u w:color="000000"/>
          <w:rtl w:val="0"/>
          <w:lang w:val="en-US"/>
          <w14:textFill>
            <w14:solidFill>
              <w14:srgbClr w14:val="000000"/>
            </w14:solidFill>
          </w14:textFill>
        </w:rPr>
        <w:t xml:space="preserve"> </w:t>
      </w:r>
      <w:r>
        <w:rPr>
          <w:rFonts w:ascii="Times New Roman" w:hAnsi="Times New Roman"/>
          <w:caps w:val="0"/>
          <w:smallCaps w:val="0"/>
          <w:outline w:val="0"/>
          <w:color w:val="27292d"/>
          <w:sz w:val="24"/>
          <w:szCs w:val="24"/>
          <w:u w:val="none" w:color="27292d"/>
          <w:rtl w:val="0"/>
          <w:lang w:val="en-US"/>
          <w14:textFill>
            <w14:solidFill>
              <w14:srgbClr w14:val="27292D"/>
            </w14:solidFill>
          </w14:textFill>
        </w:rPr>
        <w:t>photographer Fatoumata Diabat</w:t>
      </w:r>
      <w:r>
        <w:rPr>
          <w:rFonts w:ascii="Times New Roman" w:hAnsi="Times New Roman" w:hint="default"/>
          <w:caps w:val="0"/>
          <w:smallCaps w:val="0"/>
          <w:outline w:val="0"/>
          <w:color w:val="27292d"/>
          <w:sz w:val="24"/>
          <w:szCs w:val="24"/>
          <w:u w:val="none" w:color="27292d"/>
          <w:rtl w:val="0"/>
          <w:lang w:val="en-US"/>
          <w14:textFill>
            <w14:solidFill>
              <w14:srgbClr w14:val="27292D"/>
            </w14:solidFill>
          </w14:textFill>
        </w:rPr>
        <w:t xml:space="preserve">é </w:t>
      </w:r>
      <w:r>
        <w:rPr>
          <w:rFonts w:ascii="Times New Roman" w:hAnsi="Times New Roman"/>
          <w:caps w:val="0"/>
          <w:smallCaps w:val="0"/>
          <w:outline w:val="0"/>
          <w:color w:val="27292d"/>
          <w:sz w:val="24"/>
          <w:szCs w:val="24"/>
          <w:u w:val="none" w:color="27292d"/>
          <w:rtl w:val="0"/>
          <w:lang w:val="en-US"/>
          <w14:textFill>
            <w14:solidFill>
              <w14:srgbClr w14:val="27292D"/>
            </w14:solidFill>
          </w14:textFill>
        </w:rPr>
        <w:t xml:space="preserve">using critical theory, focusing on the work titled </w:t>
      </w:r>
      <w:r>
        <w:rPr>
          <w:rFonts w:ascii="Times New Roman" w:hAnsi="Times New Roman" w:hint="default"/>
          <w:caps w:val="0"/>
          <w:smallCaps w:val="0"/>
          <w:outline w:val="0"/>
          <w:color w:val="27292d"/>
          <w:sz w:val="24"/>
          <w:szCs w:val="24"/>
          <w:u w:val="none" w:color="27292d"/>
          <w:rtl w:val="0"/>
          <w:lang w:val="en-US"/>
          <w14:textFill>
            <w14:solidFill>
              <w14:srgbClr w14:val="27292D"/>
            </w14:solidFill>
          </w14:textFill>
        </w:rPr>
        <w:t>“</w:t>
      </w:r>
      <w:r>
        <w:rPr>
          <w:rFonts w:ascii="Times New Roman" w:hAnsi="Times New Roman"/>
          <w:caps w:val="0"/>
          <w:smallCaps w:val="0"/>
          <w:outline w:val="0"/>
          <w:color w:val="27292d"/>
          <w:sz w:val="24"/>
          <w:szCs w:val="24"/>
          <w:u w:val="none" w:color="27292d"/>
          <w:rtl w:val="0"/>
          <w:lang w:val="en-US"/>
          <w14:textFill>
            <w14:solidFill>
              <w14:srgbClr w14:val="27292D"/>
            </w14:solidFill>
          </w14:textFill>
        </w:rPr>
        <w:t>Nimissa</w:t>
      </w:r>
      <w:r>
        <w:rPr>
          <w:rFonts w:ascii="Times New Roman" w:hAnsi="Times New Roman" w:hint="default"/>
          <w:caps w:val="0"/>
          <w:smallCaps w:val="0"/>
          <w:outline w:val="0"/>
          <w:color w:val="27292d"/>
          <w:sz w:val="24"/>
          <w:szCs w:val="24"/>
          <w:u w:val="none" w:color="27292d"/>
          <w:rtl w:val="0"/>
          <w:lang w:val="en-US"/>
          <w14:textFill>
            <w14:solidFill>
              <w14:srgbClr w14:val="27292D"/>
            </w14:solidFill>
          </w14:textFill>
        </w:rPr>
        <w:t xml:space="preserve">” </w:t>
      </w:r>
      <w:r>
        <w:rPr>
          <w:rFonts w:ascii="Times New Roman" w:hAnsi="Times New Roman"/>
          <w:caps w:val="0"/>
          <w:smallCaps w:val="0"/>
          <w:outline w:val="0"/>
          <w:color w:val="27292d"/>
          <w:sz w:val="24"/>
          <w:szCs w:val="24"/>
          <w:u w:val="none" w:color="27292d"/>
          <w:rtl w:val="0"/>
          <w:lang w:val="en-US"/>
          <w14:textFill>
            <w14:solidFill>
              <w14:srgbClr w14:val="27292D"/>
            </w14:solidFill>
          </w14:textFill>
        </w:rPr>
        <w:t xml:space="preserve">in particular, and its relationship to gender inequality, systematic violence against women and across the world. The artwork was recently featured at Elysium Gallery in Swansea, as part of a collaboration with Ffotogallery in Cardiff. </w:t>
      </w:r>
      <w:r>
        <w:rPr>
          <w:rFonts w:ascii="Times New Roman" w:hAnsi="Times New Roman" w:hint="default"/>
          <w:caps w:val="0"/>
          <w:smallCaps w:val="0"/>
          <w:outline w:val="0"/>
          <w:color w:val="27292d"/>
          <w:sz w:val="24"/>
          <w:szCs w:val="24"/>
          <w:u w:val="none" w:color="27292d"/>
          <w:rtl w:val="0"/>
          <w:lang w:val="en-US"/>
          <w14:textFill>
            <w14:solidFill>
              <w14:srgbClr w14:val="27292D"/>
            </w14:solidFill>
          </w14:textFill>
        </w:rPr>
        <w:t>“</w:t>
      </w:r>
      <w:r>
        <w:rPr>
          <w:rFonts w:ascii="Times New Roman" w:hAnsi="Times New Roman"/>
          <w:caps w:val="0"/>
          <w:smallCaps w:val="0"/>
          <w:outline w:val="0"/>
          <w:color w:val="27292d"/>
          <w:sz w:val="24"/>
          <w:szCs w:val="24"/>
          <w:u w:val="none" w:color="27292d"/>
          <w:rtl w:val="0"/>
          <w:lang w:val="en-US"/>
          <w14:textFill>
            <w14:solidFill>
              <w14:srgbClr w14:val="27292D"/>
            </w14:solidFill>
          </w14:textFill>
        </w:rPr>
        <w:t>Nimissa</w:t>
      </w:r>
      <w:r>
        <w:rPr>
          <w:rFonts w:ascii="Times New Roman" w:hAnsi="Times New Roman" w:hint="default"/>
          <w:caps w:val="0"/>
          <w:smallCaps w:val="0"/>
          <w:outline w:val="0"/>
          <w:color w:val="27292d"/>
          <w:sz w:val="24"/>
          <w:szCs w:val="24"/>
          <w:u w:val="none" w:color="27292d"/>
          <w:rtl w:val="0"/>
          <w:lang w:val="en-US"/>
          <w14:textFill>
            <w14:solidFill>
              <w14:srgbClr w14:val="27292D"/>
            </w14:solidFill>
          </w14:textFill>
        </w:rPr>
        <w:t xml:space="preserve">” </w:t>
      </w:r>
      <w:r>
        <w:rPr>
          <w:rFonts w:ascii="Times New Roman" w:hAnsi="Times New Roman"/>
          <w:caps w:val="0"/>
          <w:smallCaps w:val="0"/>
          <w:outline w:val="0"/>
          <w:color w:val="27292d"/>
          <w:sz w:val="24"/>
          <w:szCs w:val="24"/>
          <w:u w:val="none" w:color="27292d"/>
          <w:rtl w:val="0"/>
          <w:lang w:val="en-US"/>
          <w14:textFill>
            <w14:solidFill>
              <w14:srgbClr w14:val="27292D"/>
            </w14:solidFill>
          </w14:textFill>
        </w:rPr>
        <w:t xml:space="preserve">is an incredibly powerful art piece, to a degree that is almost overwhelming, given the context of its creation. </w:t>
      </w:r>
      <w:bookmarkStart w:name="_Int_Oj4CbOHh" w:id="1"/>
      <w:r>
        <w:rPr>
          <w:rFonts w:ascii="Times New Roman" w:hAnsi="Times New Roman"/>
          <w:caps w:val="0"/>
          <w:smallCaps w:val="0"/>
          <w:outline w:val="0"/>
          <w:color w:val="27292d"/>
          <w:sz w:val="24"/>
          <w:szCs w:val="24"/>
          <w:u w:val="none" w:color="27292d"/>
          <w:rtl w:val="0"/>
          <w:lang w:val="en-US"/>
          <w14:textFill>
            <w14:solidFill>
              <w14:srgbClr w14:val="27292D"/>
            </w14:solidFill>
          </w14:textFill>
        </w:rPr>
        <w:t>The work serves as a great insight into the unfortunate and horrific reality of what women face outside of the West.</w:t>
      </w:r>
      <w:bookmarkEnd w:id="1"/>
      <w:r>
        <w:rPr>
          <w:rFonts w:ascii="Times New Roman" w:hAnsi="Times New Roman"/>
          <w:caps w:val="0"/>
          <w:smallCaps w:val="0"/>
          <w:outline w:val="0"/>
          <w:color w:val="27292d"/>
          <w:sz w:val="24"/>
          <w:szCs w:val="24"/>
          <w:u w:val="none" w:color="27292d"/>
          <w:rtl w:val="0"/>
          <w:lang w:val="en-US"/>
          <w14:textFill>
            <w14:solidFill>
              <w14:srgbClr w14:val="27292D"/>
            </w14:solidFill>
          </w14:textFill>
        </w:rPr>
        <w:t xml:space="preserve"> </w:t>
      </w:r>
    </w:p>
    <w:p>
      <w:pPr>
        <w:pStyle w:val="Body"/>
        <w:rPr>
          <w:lang w:val="en-US"/>
        </w:rPr>
      </w:pPr>
    </w:p>
    <w:p>
      <w:pPr>
        <w:pStyle w:val="Body"/>
        <w:spacing w:line="480" w:lineRule="auto"/>
        <w:rPr>
          <w:rFonts w:ascii="Times New Roman" w:cs="Times New Roman" w:hAnsi="Times New Roman" w:eastAsia="Times New Roman"/>
          <w:caps w:val="0"/>
          <w:smallCaps w:val="0"/>
          <w:outline w:val="0"/>
          <w:color w:val="27292d"/>
          <w:sz w:val="24"/>
          <w:szCs w:val="24"/>
          <w:u w:val="none" w:color="27292d"/>
          <w14:textFill>
            <w14:solidFill>
              <w14:srgbClr w14:val="27292D"/>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Nimissa is the word for </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it-IT"/>
          <w14:textFill>
            <w14:solidFill>
              <w14:srgbClr w14:val="000000"/>
            </w14:solidFill>
          </w14:textFill>
        </w:rPr>
        <w:t>Regret</w:t>
      </w:r>
      <w:r>
        <w:rPr>
          <w:rFonts w:ascii="Times New Roman" w:hAnsi="Times New Roman" w:hint="default"/>
          <w:outline w:val="0"/>
          <w:color w:val="000000"/>
          <w:sz w:val="24"/>
          <w:szCs w:val="24"/>
          <w:u w:color="000000"/>
          <w:rtl w:val="0"/>
          <w:lang w:val="en-US"/>
          <w14:textFill>
            <w14:solidFill>
              <w14:srgbClr w14:val="000000"/>
            </w14:solidFill>
          </w14:textFill>
        </w:rPr>
        <w:t xml:space="preserve">” </w:t>
      </w:r>
      <w:r>
        <w:rPr>
          <w:rFonts w:ascii="Times New Roman" w:hAnsi="Times New Roman"/>
          <w:outline w:val="0"/>
          <w:color w:val="000000"/>
          <w:sz w:val="24"/>
          <w:szCs w:val="24"/>
          <w:u w:color="000000"/>
          <w:rtl w:val="0"/>
          <w:lang w:val="en-US"/>
          <w14:textFill>
            <w14:solidFill>
              <w14:srgbClr w14:val="000000"/>
            </w14:solidFill>
          </w14:textFill>
        </w:rPr>
        <w:t xml:space="preserve">in the Bambara language. </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14:textFill>
            <w14:solidFill>
              <w14:srgbClr w14:val="000000"/>
            </w14:solidFill>
          </w14:textFill>
        </w:rPr>
        <w:t>Nimissa</w:t>
      </w:r>
      <w:r>
        <w:rPr>
          <w:rFonts w:ascii="Times New Roman" w:hAnsi="Times New Roman" w:hint="default"/>
          <w:outline w:val="0"/>
          <w:color w:val="000000"/>
          <w:sz w:val="24"/>
          <w:szCs w:val="24"/>
          <w:u w:color="000000"/>
          <w:rtl w:val="0"/>
          <w:lang w:val="en-US"/>
          <w14:textFill>
            <w14:solidFill>
              <w14:srgbClr w14:val="000000"/>
            </w14:solidFill>
          </w14:textFill>
        </w:rPr>
        <w:t xml:space="preserve">” </w:t>
      </w:r>
      <w:r>
        <w:rPr>
          <w:rFonts w:ascii="Times New Roman" w:hAnsi="Times New Roman"/>
          <w:outline w:val="0"/>
          <w:color w:val="000000"/>
          <w:sz w:val="24"/>
          <w:szCs w:val="24"/>
          <w:u w:color="000000"/>
          <w:rtl w:val="0"/>
          <w:lang w:val="en-US"/>
          <w14:textFill>
            <w14:solidFill>
              <w14:srgbClr w14:val="000000"/>
            </w14:solidFill>
          </w14:textFill>
        </w:rPr>
        <w:t xml:space="preserve">is used in this context for the artist to express her own frustrations and emotion regarding the feeling of </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regret at never having known my body in its entirety and at being deprived of part of my sexuality.</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caps w:val="0"/>
          <w:smallCaps w:val="0"/>
          <w:outline w:val="0"/>
          <w:color w:val="000000"/>
          <w:sz w:val="27"/>
          <w:szCs w:val="27"/>
          <w:u w:color="000000"/>
          <w:rtl w:val="0"/>
          <w:lang w:val="en-US"/>
          <w14:textFill>
            <w14:solidFill>
              <w14:srgbClr w14:val="000000"/>
            </w14:solidFill>
          </w14:textFill>
        </w:rPr>
        <w:t xml:space="preserve">  </w:t>
      </w:r>
      <w:r>
        <w:rPr>
          <w:rFonts w:ascii="Times New Roman" w:hAnsi="Times New Roman"/>
          <w:caps w:val="0"/>
          <w:smallCaps w:val="0"/>
          <w:outline w:val="0"/>
          <w:color w:val="000000"/>
          <w:sz w:val="24"/>
          <w:szCs w:val="24"/>
          <w:u w:color="000000"/>
          <w:rtl w:val="0"/>
          <w:lang w:val="en-US"/>
          <w14:textFill>
            <w14:solidFill>
              <w14:srgbClr w14:val="000000"/>
            </w14:solidFill>
          </w14:textFill>
        </w:rPr>
        <w:t>(</w:t>
      </w:r>
      <w:r>
        <w:rPr>
          <w:rFonts w:ascii="Times New Roman" w:hAnsi="Times New Roman"/>
          <w:caps w:val="0"/>
          <w:smallCaps w:val="0"/>
          <w:outline w:val="0"/>
          <w:color w:val="000000"/>
          <w:sz w:val="24"/>
          <w:szCs w:val="24"/>
          <w:u w:val="none" w:color="000000"/>
          <w:rtl w:val="0"/>
          <w:lang w:val="en-US"/>
          <w14:textFill>
            <w14:solidFill>
              <w14:srgbClr w14:val="000000"/>
            </w14:solidFill>
          </w14:textFill>
        </w:rPr>
        <w:t>Diabat</w:t>
      </w:r>
      <w:r>
        <w:rPr>
          <w:rFonts w:ascii="Times New Roman" w:hAnsi="Times New Roman" w:hint="default"/>
          <w:caps w:val="0"/>
          <w:smallCaps w:val="0"/>
          <w:outline w:val="0"/>
          <w:color w:val="000000"/>
          <w:sz w:val="24"/>
          <w:szCs w:val="24"/>
          <w:u w:val="none" w:color="000000"/>
          <w:rtl w:val="0"/>
          <w:lang w:val="en-US"/>
          <w14:textFill>
            <w14:solidFill>
              <w14:srgbClr w14:val="000000"/>
            </w14:solidFill>
          </w14:textFill>
        </w:rPr>
        <w:t>é</w:t>
      </w:r>
      <w:r>
        <w:rPr>
          <w:rFonts w:ascii="Times New Roman" w:hAnsi="Times New Roman"/>
          <w:caps w:val="0"/>
          <w:smallCaps w:val="0"/>
          <w:outline w:val="0"/>
          <w:color w:val="000000"/>
          <w:sz w:val="24"/>
          <w:szCs w:val="24"/>
          <w:u w:val="none" w:color="000000"/>
          <w:rtl w:val="0"/>
          <w:lang w:val="en-US"/>
          <w14:textFill>
            <w14:solidFill>
              <w14:srgbClr w14:val="000000"/>
            </w14:solidFill>
          </w14:textFill>
        </w:rPr>
        <w:t>, 2021). Since December 2017, Diabat</w:t>
      </w:r>
      <w:r>
        <w:rPr>
          <w:rFonts w:ascii="Times New Roman" w:hAnsi="Times New Roman" w:hint="default"/>
          <w:caps w:val="0"/>
          <w:smallCaps w:val="0"/>
          <w:outline w:val="0"/>
          <w:color w:val="000000"/>
          <w:sz w:val="24"/>
          <w:szCs w:val="24"/>
          <w:u w:val="none" w:color="000000"/>
          <w:rtl w:val="0"/>
          <w:lang w:val="en-US"/>
          <w14:textFill>
            <w14:solidFill>
              <w14:srgbClr w14:val="000000"/>
            </w14:solidFill>
          </w14:textFill>
        </w:rPr>
        <w:t xml:space="preserve">é </w:t>
      </w:r>
      <w:r>
        <w:rPr>
          <w:rFonts w:ascii="Times New Roman" w:hAnsi="Times New Roman"/>
          <w:caps w:val="0"/>
          <w:smallCaps w:val="0"/>
          <w:outline w:val="0"/>
          <w:color w:val="000000"/>
          <w:sz w:val="24"/>
          <w:szCs w:val="24"/>
          <w:u w:val="none" w:color="000000"/>
          <w:rtl w:val="0"/>
          <w:lang w:val="en-US"/>
          <w14:textFill>
            <w14:solidFill>
              <w14:srgbClr w14:val="000000"/>
            </w14:solidFill>
          </w14:textFill>
        </w:rPr>
        <w:t>has been the President of the Association of Women Photographers of Mali, this then puts her into a position which enables her to encourage other women to participate in personal creative projects, workshops, and exhibitions with the final goal of helping them achieve self-stability and autonomy. Her work as the president of the Women</w:t>
      </w:r>
      <w:r>
        <w:rPr>
          <w:rFonts w:ascii="Times New Roman" w:hAnsi="Times New Roman" w:hint="default"/>
          <w:caps w:val="0"/>
          <w:smallCaps w:val="0"/>
          <w:outline w:val="0"/>
          <w:color w:val="000000"/>
          <w:sz w:val="24"/>
          <w:szCs w:val="24"/>
          <w:u w:val="none" w:color="000000"/>
          <w:rtl w:val="0"/>
          <w:lang w:val="en-US"/>
          <w14:textFill>
            <w14:solidFill>
              <w14:srgbClr w14:val="000000"/>
            </w14:solidFill>
          </w14:textFill>
        </w:rPr>
        <w:t>’</w:t>
      </w:r>
      <w:r>
        <w:rPr>
          <w:rFonts w:ascii="Times New Roman" w:hAnsi="Times New Roman"/>
          <w:caps w:val="0"/>
          <w:smallCaps w:val="0"/>
          <w:outline w:val="0"/>
          <w:color w:val="000000"/>
          <w:sz w:val="24"/>
          <w:szCs w:val="24"/>
          <w:u w:val="none" w:color="000000"/>
          <w:rtl w:val="0"/>
          <w:lang w:val="en-US"/>
          <w14:textFill>
            <w14:solidFill>
              <w14:srgbClr w14:val="000000"/>
            </w14:solidFill>
          </w14:textFill>
        </w:rPr>
        <w:t>s Association has had a significant impact in growing the photography community across Mali.</w:t>
      </w:r>
    </w:p>
    <w:p>
      <w:pPr>
        <w:pStyle w:val="Body"/>
        <w:spacing w:after="0" w:line="480" w:lineRule="auto"/>
        <w:rPr>
          <w:rFonts w:ascii="Times New Roman" w:cs="Times New Roman" w:hAnsi="Times New Roman" w:eastAsia="Times New Roman"/>
          <w:sz w:val="24"/>
          <w:szCs w:val="24"/>
        </w:rPr>
      </w:pPr>
      <w:r>
        <w:rPr>
          <w:rFonts w:ascii="Times New Roman" w:hAnsi="Times New Roman"/>
          <w:caps w:val="0"/>
          <w:smallCaps w:val="0"/>
          <w:outline w:val="0"/>
          <w:color w:val="27292d"/>
          <w:sz w:val="24"/>
          <w:szCs w:val="24"/>
          <w:u w:val="none" w:color="27292d"/>
          <w:rtl w:val="0"/>
          <w:lang w:val="en-US"/>
          <w14:textFill>
            <w14:solidFill>
              <w14:srgbClr w14:val="27292D"/>
            </w14:solidFill>
          </w14:textFill>
        </w:rPr>
        <w:t xml:space="preserve">Within this ongoing series, her aim is to </w:t>
      </w:r>
      <w:r>
        <w:rPr>
          <w:rFonts w:ascii="Times New Roman" w:hAnsi="Times New Roman" w:hint="default"/>
          <w:caps w:val="0"/>
          <w:smallCaps w:val="0"/>
          <w:outline w:val="0"/>
          <w:color w:val="27292d"/>
          <w:sz w:val="24"/>
          <w:szCs w:val="24"/>
          <w:u w:val="none" w:color="27292d"/>
          <w:rtl w:val="0"/>
          <w:lang w:val="en-US"/>
          <w14:textFill>
            <w14:solidFill>
              <w14:srgbClr w14:val="27292D"/>
            </w14:solidFill>
          </w14:textFill>
        </w:rPr>
        <w:t>“</w:t>
      </w:r>
      <w:r>
        <w:rPr>
          <w:rFonts w:ascii="Times New Roman" w:hAnsi="Times New Roman"/>
          <w:sz w:val="24"/>
          <w:szCs w:val="24"/>
          <w:rtl w:val="0"/>
          <w:lang w:val="en-US"/>
        </w:rPr>
        <w:t>bring more testimonies forward so that hopefully it will stop.</w:t>
      </w:r>
      <w:r>
        <w:rPr>
          <w:rFonts w:ascii="Times New Roman" w:hAnsi="Times New Roman" w:hint="default"/>
          <w:sz w:val="24"/>
          <w:szCs w:val="24"/>
          <w:rtl w:val="0"/>
          <w:lang w:val="en-US"/>
        </w:rPr>
        <w:t xml:space="preserve">” </w:t>
      </w:r>
      <w:r>
        <w:rPr>
          <w:rFonts w:ascii="Times New Roman" w:hAnsi="Times New Roman"/>
          <w:sz w:val="24"/>
          <w:szCs w:val="24"/>
          <w:rtl w:val="0"/>
          <w:lang w:val="en-US"/>
        </w:rPr>
        <w:t>(</w:t>
      </w:r>
      <w:r>
        <w:rPr>
          <w:rFonts w:ascii="Times New Roman" w:hAnsi="Times New Roman"/>
          <w:caps w:val="0"/>
          <w:smallCaps w:val="0"/>
          <w:outline w:val="0"/>
          <w:color w:val="27292d"/>
          <w:sz w:val="24"/>
          <w:szCs w:val="24"/>
          <w:u w:val="none" w:color="27292d"/>
          <w:rtl w:val="0"/>
          <w:lang w:val="en-US"/>
          <w14:textFill>
            <w14:solidFill>
              <w14:srgbClr w14:val="27292D"/>
            </w14:solidFill>
          </w14:textFill>
        </w:rPr>
        <w:t>Diabat</w:t>
      </w:r>
      <w:r>
        <w:rPr>
          <w:rFonts w:ascii="Times New Roman" w:hAnsi="Times New Roman" w:hint="default"/>
          <w:caps w:val="0"/>
          <w:smallCaps w:val="0"/>
          <w:outline w:val="0"/>
          <w:color w:val="27292d"/>
          <w:sz w:val="24"/>
          <w:szCs w:val="24"/>
          <w:u w:val="none" w:color="27292d"/>
          <w:rtl w:val="0"/>
          <w:lang w:val="en-US"/>
          <w14:textFill>
            <w14:solidFill>
              <w14:srgbClr w14:val="27292D"/>
            </w14:solidFill>
          </w14:textFill>
        </w:rPr>
        <w:t>é</w:t>
      </w:r>
      <w:r>
        <w:rPr>
          <w:rFonts w:ascii="Times New Roman" w:hAnsi="Times New Roman"/>
          <w:caps w:val="0"/>
          <w:smallCaps w:val="0"/>
          <w:outline w:val="0"/>
          <w:color w:val="27292d"/>
          <w:sz w:val="24"/>
          <w:szCs w:val="24"/>
          <w:u w:val="none" w:color="27292d"/>
          <w:rtl w:val="0"/>
          <w:lang w:val="en-US"/>
          <w14:textFill>
            <w14:solidFill>
              <w14:srgbClr w14:val="27292D"/>
            </w14:solidFill>
          </w14:textFill>
        </w:rPr>
        <w:t>, 2023.) and to draw attention to as to why this procedure still happens. In an online interview with Elysium Gallery, Diabat</w:t>
      </w:r>
      <w:r>
        <w:rPr>
          <w:rFonts w:ascii="Times New Roman" w:hAnsi="Times New Roman" w:hint="default"/>
          <w:caps w:val="0"/>
          <w:smallCaps w:val="0"/>
          <w:outline w:val="0"/>
          <w:color w:val="27292d"/>
          <w:sz w:val="24"/>
          <w:szCs w:val="24"/>
          <w:u w:val="none" w:color="27292d"/>
          <w:rtl w:val="0"/>
          <w:lang w:val="en-US"/>
          <w14:textFill>
            <w14:solidFill>
              <w14:srgbClr w14:val="27292D"/>
            </w14:solidFill>
          </w14:textFill>
        </w:rPr>
        <w:t xml:space="preserve">é </w:t>
      </w:r>
      <w:r>
        <w:rPr>
          <w:rFonts w:ascii="Times New Roman" w:hAnsi="Times New Roman"/>
          <w:caps w:val="0"/>
          <w:smallCaps w:val="0"/>
          <w:outline w:val="0"/>
          <w:color w:val="27292d"/>
          <w:sz w:val="24"/>
          <w:szCs w:val="24"/>
          <w:u w:val="none" w:color="27292d"/>
          <w:rtl w:val="0"/>
          <w:lang w:val="en-US"/>
          <w14:textFill>
            <w14:solidFill>
              <w14:srgbClr w14:val="27292D"/>
            </w14:solidFill>
          </w14:textFill>
        </w:rPr>
        <w:t xml:space="preserve">discussed that; </w:t>
      </w:r>
      <w:r>
        <w:rPr>
          <w:rFonts w:ascii="Times New Roman" w:hAnsi="Times New Roman" w:hint="default"/>
          <w:caps w:val="0"/>
          <w:smallCaps w:val="0"/>
          <w:outline w:val="0"/>
          <w:color w:val="27292d"/>
          <w:sz w:val="24"/>
          <w:szCs w:val="24"/>
          <w:u w:val="none" w:color="27292d"/>
          <w:rtl w:val="0"/>
          <w:lang w:val="en-US"/>
          <w14:textFill>
            <w14:solidFill>
              <w14:srgbClr w14:val="27292D"/>
            </w14:solidFill>
          </w14:textFill>
        </w:rPr>
        <w:t>“</w:t>
      </w:r>
      <w:r>
        <w:rPr>
          <w:rFonts w:ascii="Times New Roman" w:hAnsi="Times New Roman"/>
          <w:sz w:val="24"/>
          <w:szCs w:val="24"/>
          <w:rtl w:val="0"/>
          <w:lang w:val="en-US"/>
        </w:rPr>
        <w:t>Societies excision of FGM is done to take away their womanhood, it is taking away a part of them, it is a way to put them (women) down to different place under men, and for men.</w:t>
      </w:r>
      <w:r>
        <w:rPr>
          <w:rFonts w:ascii="Times New Roman" w:hAnsi="Times New Roman" w:hint="default"/>
          <w:sz w:val="24"/>
          <w:szCs w:val="24"/>
          <w:rtl w:val="0"/>
          <w:lang w:val="en-US"/>
        </w:rPr>
        <w:t xml:space="preserve">” </w:t>
      </w:r>
      <w:r>
        <w:rPr>
          <w:rFonts w:ascii="Times New Roman" w:hAnsi="Times New Roman"/>
          <w:sz w:val="24"/>
          <w:szCs w:val="24"/>
          <w:rtl w:val="0"/>
          <w:lang w:val="en-US"/>
        </w:rPr>
        <w:t>(</w:t>
      </w:r>
      <w:r>
        <w:rPr>
          <w:rFonts w:ascii="Times New Roman" w:hAnsi="Times New Roman"/>
          <w:caps w:val="0"/>
          <w:smallCaps w:val="0"/>
          <w:outline w:val="0"/>
          <w:color w:val="27292d"/>
          <w:sz w:val="24"/>
          <w:szCs w:val="24"/>
          <w:u w:val="none" w:color="27292d"/>
          <w:rtl w:val="0"/>
          <w:lang w:val="en-US"/>
          <w14:textFill>
            <w14:solidFill>
              <w14:srgbClr w14:val="27292D"/>
            </w14:solidFill>
          </w14:textFill>
        </w:rPr>
        <w:t>Diabat</w:t>
      </w:r>
      <w:r>
        <w:rPr>
          <w:rFonts w:ascii="Times New Roman" w:hAnsi="Times New Roman" w:hint="default"/>
          <w:caps w:val="0"/>
          <w:smallCaps w:val="0"/>
          <w:outline w:val="0"/>
          <w:color w:val="27292d"/>
          <w:sz w:val="24"/>
          <w:szCs w:val="24"/>
          <w:u w:val="none" w:color="27292d"/>
          <w:rtl w:val="0"/>
          <w:lang w:val="en-US"/>
          <w14:textFill>
            <w14:solidFill>
              <w14:srgbClr w14:val="27292D"/>
            </w14:solidFill>
          </w14:textFill>
        </w:rPr>
        <w:t>é</w:t>
      </w:r>
      <w:r>
        <w:rPr>
          <w:rFonts w:ascii="Times New Roman" w:hAnsi="Times New Roman"/>
          <w:caps w:val="0"/>
          <w:smallCaps w:val="0"/>
          <w:outline w:val="0"/>
          <w:color w:val="27292d"/>
          <w:sz w:val="24"/>
          <w:szCs w:val="24"/>
          <w:u w:val="none" w:color="27292d"/>
          <w:rtl w:val="0"/>
          <w:lang w:val="en-US"/>
          <w14:textFill>
            <w14:solidFill>
              <w14:srgbClr w14:val="27292D"/>
            </w14:solidFill>
          </w14:textFill>
        </w:rPr>
        <w:t xml:space="preserve">, 2023 </w:t>
      </w:r>
      <w:r>
        <w:rPr>
          <w:rFonts w:ascii="Times New Roman" w:hAnsi="Times New Roman" w:hint="default"/>
          <w:caps w:val="0"/>
          <w:smallCaps w:val="0"/>
          <w:outline w:val="0"/>
          <w:color w:val="27292d"/>
          <w:sz w:val="24"/>
          <w:szCs w:val="24"/>
          <w:u w:val="none" w:color="27292d"/>
          <w:rtl w:val="0"/>
          <w:lang w:val="en-US"/>
          <w14:textFill>
            <w14:solidFill>
              <w14:srgbClr w14:val="27292D"/>
            </w14:solidFill>
          </w14:textFill>
        </w:rPr>
        <w:t xml:space="preserve">– </w:t>
      </w:r>
      <w:r>
        <w:rPr>
          <w:rFonts w:ascii="Times New Roman" w:hAnsi="Times New Roman"/>
          <w:caps w:val="0"/>
          <w:smallCaps w:val="0"/>
          <w:outline w:val="0"/>
          <w:color w:val="27292d"/>
          <w:sz w:val="24"/>
          <w:szCs w:val="24"/>
          <w:u w:val="none" w:color="27292d"/>
          <w:rtl w:val="0"/>
          <w:lang w:val="en-US"/>
          <w14:textFill>
            <w14:solidFill>
              <w14:srgbClr w14:val="27292D"/>
            </w14:solidFill>
          </w14:textFill>
        </w:rPr>
        <w:t>from interview</w:t>
      </w:r>
      <w:r>
        <w:rPr>
          <w:rFonts w:ascii="Times New Roman" w:hAnsi="Times New Roman"/>
          <w:sz w:val="24"/>
          <w:szCs w:val="24"/>
          <w:rtl w:val="0"/>
          <w:lang w:val="en-US"/>
        </w:rPr>
        <w:t xml:space="preserve"> transcript 18:43) which draws comparison to the written work of activist Susan Sontag, specifically her notable book </w:t>
      </w:r>
      <w:r>
        <w:rPr>
          <w:rFonts w:ascii="Times New Roman" w:hAnsi="Times New Roman" w:hint="default"/>
          <w:sz w:val="24"/>
          <w:szCs w:val="24"/>
          <w:rtl w:val="0"/>
          <w:lang w:val="en-US"/>
        </w:rPr>
        <w:t>“</w:t>
      </w:r>
      <w:r>
        <w:rPr>
          <w:rFonts w:ascii="Times New Roman" w:hAnsi="Times New Roman"/>
          <w:caps w:val="0"/>
          <w:smallCaps w:val="0"/>
          <w:outline w:val="0"/>
          <w:color w:val="000000"/>
          <w:sz w:val="24"/>
          <w:szCs w:val="24"/>
          <w:u w:color="000000"/>
          <w:rtl w:val="0"/>
          <w:lang w:val="en-US"/>
          <w14:textFill>
            <w14:solidFill>
              <w14:srgbClr w14:val="000000"/>
            </w14:solidFill>
          </w14:textFill>
        </w:rPr>
        <w:t>Regarding the Pain of Others</w:t>
      </w:r>
      <w:r>
        <w:rPr>
          <w:rFonts w:ascii="Times New Roman" w:hAnsi="Times New Roman" w:hint="default"/>
          <w:caps w:val="0"/>
          <w:smallCaps w:val="0"/>
          <w:outline w:val="0"/>
          <w:color w:val="000000"/>
          <w:sz w:val="24"/>
          <w:szCs w:val="24"/>
          <w:u w:color="000000"/>
          <w:rtl w:val="0"/>
          <w:lang w:val="en-US"/>
          <w14:textFill>
            <w14:solidFill>
              <w14:srgbClr w14:val="000000"/>
            </w14:solidFill>
          </w14:textFill>
        </w:rPr>
        <w:t>”</w:t>
      </w:r>
      <w:r>
        <w:rPr>
          <w:rFonts w:ascii="Times New Roman" w:hAnsi="Times New Roman"/>
          <w:caps w:val="0"/>
          <w:smallCaps w:val="0"/>
          <w:outline w:val="0"/>
          <w:color w:val="000000"/>
          <w:sz w:val="24"/>
          <w:szCs w:val="24"/>
          <w:u w:color="000000"/>
          <w:rtl w:val="0"/>
          <w:lang w:val="en-US"/>
          <w14:textFill>
            <w14:solidFill>
              <w14:srgbClr w14:val="000000"/>
            </w14:solidFill>
          </w14:textFill>
        </w:rPr>
        <w:t xml:space="preserve">, in which she discusses the female perception and result of war and violence. </w:t>
      </w:r>
      <w:r>
        <w:rPr>
          <w:rFonts w:ascii="Times New Roman" w:hAnsi="Times New Roman" w:hint="default"/>
          <w:sz w:val="24"/>
          <w:szCs w:val="24"/>
          <w:rtl w:val="0"/>
          <w:lang w:val="en-US"/>
        </w:rPr>
        <w:t>“</w:t>
      </w:r>
      <w:r>
        <w:rPr>
          <w:rFonts w:ascii="Times New Roman" w:hAnsi="Times New Roman"/>
          <w:sz w:val="24"/>
          <w:szCs w:val="24"/>
          <w:rtl w:val="0"/>
          <w:lang w:val="en-US"/>
        </w:rPr>
        <w:t>Men make war. Men (most men) like war, since for men there is some glory, some necessity, some satisfaction.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(p.1) </w:t>
      </w:r>
    </w:p>
    <w:p>
      <w:pPr>
        <w:pStyle w:val="Body"/>
        <w:spacing w:after="0" w:line="480" w:lineRule="auto"/>
        <w:rPr>
          <w:rFonts w:ascii="Times New Roman" w:cs="Times New Roman" w:hAnsi="Times New Roman" w:eastAsia="Times New Roman"/>
          <w:caps w:val="0"/>
          <w:smallCaps w:val="0"/>
          <w:outline w:val="0"/>
          <w:color w:val="000000"/>
          <w:sz w:val="24"/>
          <w:szCs w:val="24"/>
          <w:u w:color="000000"/>
          <w:lang w:val="en-US"/>
          <w14:textFill>
            <w14:solidFill>
              <w14:srgbClr w14:val="000000"/>
            </w14:solidFill>
          </w14:textFill>
        </w:rPr>
      </w:pPr>
    </w:p>
    <w:p>
      <w:pPr>
        <w:pStyle w:val="Body"/>
        <w:spacing w:after="0" w:line="480" w:lineRule="auto"/>
        <w:rPr>
          <w:rFonts w:ascii="Times New Roman" w:cs="Times New Roman" w:hAnsi="Times New Roman" w:eastAsia="Times New Roman"/>
          <w:b w:val="1"/>
          <w:bCs w:val="1"/>
          <w:caps w:val="0"/>
          <w:smallCaps w:val="0"/>
          <w:outline w:val="0"/>
          <w:color w:val="27292d"/>
          <w:sz w:val="24"/>
          <w:szCs w:val="24"/>
          <w:u w:val="none" w:color="27292d"/>
          <w14:textFill>
            <w14:solidFill>
              <w14:srgbClr w14:val="27292D"/>
            </w14:solidFill>
          </w14:textFill>
        </w:rPr>
      </w:pPr>
      <w:r>
        <w:rPr>
          <w:rFonts w:ascii="Times New Roman" w:hAnsi="Times New Roman"/>
          <w:b w:val="1"/>
          <w:bCs w:val="1"/>
          <w:caps w:val="0"/>
          <w:smallCaps w:val="0"/>
          <w:outline w:val="0"/>
          <w:color w:val="27292d"/>
          <w:sz w:val="24"/>
          <w:szCs w:val="24"/>
          <w:u w:val="none" w:color="27292d"/>
          <w:rtl w:val="0"/>
          <w:lang w:val="en-US"/>
          <w14:textFill>
            <w14:solidFill>
              <w14:srgbClr w14:val="27292D"/>
            </w14:solidFill>
          </w14:textFill>
        </w:rPr>
        <w:t>Fatoumata Diabat</w:t>
      </w:r>
      <w:r>
        <w:rPr>
          <w:rFonts w:ascii="Times New Roman" w:hAnsi="Times New Roman" w:hint="default"/>
          <w:b w:val="1"/>
          <w:bCs w:val="1"/>
          <w:caps w:val="0"/>
          <w:smallCaps w:val="0"/>
          <w:outline w:val="0"/>
          <w:color w:val="27292d"/>
          <w:sz w:val="24"/>
          <w:szCs w:val="24"/>
          <w:u w:val="none" w:color="27292d"/>
          <w:rtl w:val="0"/>
          <w:lang w:val="en-US"/>
          <w14:textFill>
            <w14:solidFill>
              <w14:srgbClr w14:val="27292D"/>
            </w14:solidFill>
          </w14:textFill>
        </w:rPr>
        <w:t xml:space="preserve">é </w:t>
      </w:r>
      <w:r>
        <w:rPr>
          <w:rFonts w:ascii="Times New Roman" w:hAnsi="Times New Roman"/>
          <w:b w:val="1"/>
          <w:bCs w:val="1"/>
          <w:caps w:val="0"/>
          <w:smallCaps w:val="0"/>
          <w:outline w:val="0"/>
          <w:color w:val="27292d"/>
          <w:sz w:val="24"/>
          <w:szCs w:val="24"/>
          <w:u w:val="none" w:color="27292d"/>
          <w:rtl w:val="0"/>
          <w:lang w:val="en-US"/>
          <w14:textFill>
            <w14:solidFill>
              <w14:srgbClr w14:val="27292D"/>
            </w14:solidFill>
          </w14:textFill>
        </w:rPr>
        <w:t>-  Nimissa</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tl w:val="0"/>
        </w:rPr>
        <w:t xml:space="preserve">                                                   </w:t>
      </w:r>
      <w:r>
        <w:drawing xmlns:a="http://schemas.openxmlformats.org/drawingml/2006/main">
          <wp:inline distT="0" distB="0" distL="0" distR="0">
            <wp:extent cx="2641600" cy="3962400"/>
            <wp:effectExtent l="0" t="0" r="0" b="0"/>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4">
                      <a:extLst/>
                    </a:blip>
                    <a:stretch>
                      <a:fillRect/>
                    </a:stretch>
                  </pic:blipFill>
                  <pic:spPr>
                    <a:xfrm>
                      <a:off x="0" y="0"/>
                      <a:ext cx="2641600" cy="3962400"/>
                    </a:xfrm>
                    <a:prstGeom prst="rect">
                      <a:avLst/>
                    </a:prstGeom>
                    <a:ln w="12700" cap="flat">
                      <a:noFill/>
                      <a:miter lim="400000"/>
                    </a:ln>
                    <a:effectLst/>
                  </pic:spPr>
                </pic:pic>
              </a:graphicData>
            </a:graphic>
          </wp:inline>
        </w:drawing>
      </w:r>
    </w:p>
    <w:p>
      <w:pPr>
        <w:pStyle w:val="Body"/>
        <w:spacing w:line="480" w:lineRule="auto"/>
        <w:rPr>
          <w:rFonts w:ascii="Times New Roman" w:cs="Times New Roman" w:hAnsi="Times New Roman" w:eastAsia="Times New Roman"/>
          <w:sz w:val="24"/>
          <w:szCs w:val="24"/>
        </w:rPr>
      </w:pPr>
      <w:r>
        <w:rPr>
          <w:rFonts w:ascii="Times New Roman" w:hAnsi="Times New Roman"/>
          <w:caps w:val="0"/>
          <w:smallCaps w:val="0"/>
          <w:outline w:val="0"/>
          <w:color w:val="27292d"/>
          <w:sz w:val="24"/>
          <w:szCs w:val="24"/>
          <w:u w:val="none" w:color="27292d"/>
          <w:rtl w:val="0"/>
          <w:lang w:val="en-US"/>
          <w14:textFill>
            <w14:solidFill>
              <w14:srgbClr w14:val="27292D"/>
            </w14:solidFill>
          </w14:textFill>
        </w:rPr>
        <w:t>Diabat</w:t>
      </w:r>
      <w:r>
        <w:rPr>
          <w:rFonts w:ascii="Times New Roman" w:hAnsi="Times New Roman" w:hint="default"/>
          <w:caps w:val="0"/>
          <w:smallCaps w:val="0"/>
          <w:outline w:val="0"/>
          <w:color w:val="27292d"/>
          <w:sz w:val="24"/>
          <w:szCs w:val="24"/>
          <w:u w:val="none" w:color="27292d"/>
          <w:rtl w:val="0"/>
          <w:lang w:val="en-US"/>
          <w14:textFill>
            <w14:solidFill>
              <w14:srgbClr w14:val="27292D"/>
            </w14:solidFill>
          </w14:textFill>
        </w:rPr>
        <w:t>é’</w:t>
      </w:r>
      <w:r>
        <w:rPr>
          <w:rFonts w:ascii="Times New Roman" w:hAnsi="Times New Roman"/>
          <w:caps w:val="0"/>
          <w:smallCaps w:val="0"/>
          <w:outline w:val="0"/>
          <w:color w:val="27292d"/>
          <w:sz w:val="24"/>
          <w:szCs w:val="24"/>
          <w:u w:val="none" w:color="27292d"/>
          <w:rtl w:val="0"/>
          <w:lang w:val="en-US"/>
          <w14:textFill>
            <w14:solidFill>
              <w14:srgbClr w14:val="27292D"/>
            </w14:solidFill>
          </w14:textFill>
        </w:rPr>
        <w:t>s</w:t>
      </w:r>
      <w:r>
        <w:rPr>
          <w:rFonts w:ascii="Times New Roman" w:hAnsi="Times New Roman"/>
          <w:sz w:val="24"/>
          <w:szCs w:val="24"/>
          <w:rtl w:val="0"/>
          <w:lang w:val="en-US"/>
        </w:rPr>
        <w:t xml:space="preserve"> image acts as a representation of female suffering and loss of identity at the hands of the cultural tradition, Female Genital Mutilation (FGM). Being a victim of FGM herself, the series in which the image can be found, includes self-portraits and others of several women who have also been through the traumatic procedure. </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image in focus features a lone figure, standing on sand in front of a white, cracked wall background. Her body is completely covered in a vivid red robe, cloaking her identity, and is donning chicken-wire upon her head and smothering her face. A heavy padlock is held in place with duct tape, clamped tightly shut obscuring the subject's mouth. These stark, haunting details, encapsulate the true horrors that are unfortunately faced by many women within Africa.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Through her intense, surrealistic imagery she portrays both the physical and mental torture suffered by herself, and the other women shown throughout the series. Her works often feature striking red tones, in the form of cloth or paint to represent the violence, </w:t>
      </w:r>
      <w:bookmarkStart w:name="_Int_Hx3zddQL" w:id="2"/>
      <w:r>
        <w:rPr>
          <w:rFonts w:ascii="Times New Roman" w:hAnsi="Times New Roman"/>
          <w:sz w:val="24"/>
          <w:szCs w:val="24"/>
          <w:rtl w:val="0"/>
          <w:lang w:val="en-US"/>
        </w:rPr>
        <w:t>fear</w:t>
      </w:r>
      <w:bookmarkEnd w:id="2"/>
      <w:r>
        <w:rPr>
          <w:rFonts w:ascii="Times New Roman" w:hAnsi="Times New Roman"/>
          <w:sz w:val="24"/>
          <w:szCs w:val="24"/>
          <w:rtl w:val="0"/>
          <w:lang w:val="en-US"/>
        </w:rPr>
        <w:t xml:space="preserve"> and bloodshed these victims have been through at such an early age. Due to the cultural and visual association with the colour red, the work is more visually brutal in its depiction of the atrocities that survivors have endured over thousands of years. This powerful symbolism strikes a resemblance to Stephen King</w:t>
      </w:r>
      <w:r>
        <w:rPr>
          <w:rFonts w:ascii="Times New Roman" w:hAnsi="Times New Roman" w:hint="default"/>
          <w:sz w:val="24"/>
          <w:szCs w:val="24"/>
          <w:rtl w:val="0"/>
          <w:lang w:val="en-US"/>
        </w:rPr>
        <w:t>’</w:t>
      </w:r>
      <w:r>
        <w:rPr>
          <w:rFonts w:ascii="Times New Roman" w:hAnsi="Times New Roman"/>
          <w:sz w:val="24"/>
          <w:szCs w:val="24"/>
          <w:rtl w:val="0"/>
          <w:lang w:val="en-US"/>
        </w:rPr>
        <w:t>s groundbreaking supernatural novel</w:t>
      </w:r>
      <w:r>
        <w:rPr>
          <w:rFonts w:ascii="Times New Roman" w:hAnsi="Times New Roman" w:hint="default"/>
          <w:sz w:val="24"/>
          <w:szCs w:val="24"/>
          <w:rtl w:val="0"/>
          <w:lang w:val="en-US"/>
        </w:rPr>
        <w:t xml:space="preserve"> “</w:t>
      </w:r>
      <w:r>
        <w:rPr>
          <w:rFonts w:ascii="Times New Roman" w:hAnsi="Times New Roman"/>
          <w:sz w:val="24"/>
          <w:szCs w:val="24"/>
          <w:rtl w:val="0"/>
          <w:lang w:val="en-US"/>
        </w:rPr>
        <w:t>Carrie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its iconic 1976 screen adaptation.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The use of blood in Stephen King</w:t>
      </w:r>
      <w:r>
        <w:rPr>
          <w:rFonts w:ascii="Times New Roman" w:hAnsi="Times New Roman" w:hint="default"/>
          <w:sz w:val="24"/>
          <w:szCs w:val="24"/>
          <w:rtl w:val="0"/>
          <w:lang w:val="en-US"/>
        </w:rPr>
        <w:t>’</w:t>
      </w:r>
      <w:r>
        <w:rPr>
          <w:rFonts w:ascii="Times New Roman" w:hAnsi="Times New Roman"/>
          <w:sz w:val="24"/>
          <w:szCs w:val="24"/>
          <w:rtl w:val="0"/>
          <w:lang w:val="en-US"/>
        </w:rPr>
        <w:t xml:space="preserve">s supernatural novel, </w:t>
      </w:r>
      <w:r>
        <w:rPr>
          <w:rFonts w:ascii="Times New Roman" w:hAnsi="Times New Roman" w:hint="default"/>
          <w:sz w:val="24"/>
          <w:szCs w:val="24"/>
          <w:rtl w:val="0"/>
          <w:lang w:val="en-US"/>
        </w:rPr>
        <w:t>“</w:t>
      </w:r>
      <w:r>
        <w:rPr>
          <w:rFonts w:ascii="Times New Roman" w:hAnsi="Times New Roman"/>
          <w:sz w:val="24"/>
          <w:szCs w:val="24"/>
          <w:rtl w:val="0"/>
          <w:lang w:val="en-US"/>
        </w:rPr>
        <w:t>Carrie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deeply linked with the religious and cultural oppression forced upon her by her mother. In the book her menstrual blood is seen by her mother as a </w:t>
      </w:r>
      <w:r>
        <w:rPr>
          <w:rFonts w:ascii="Times New Roman" w:hAnsi="Times New Roman" w:hint="default"/>
          <w:sz w:val="24"/>
          <w:szCs w:val="24"/>
          <w:rtl w:val="0"/>
          <w:lang w:val="en-US"/>
        </w:rPr>
        <w:t>“</w:t>
      </w:r>
      <w:r>
        <w:rPr>
          <w:rFonts w:ascii="Times New Roman" w:hAnsi="Times New Roman"/>
          <w:sz w:val="24"/>
          <w:szCs w:val="24"/>
          <w:rtl w:val="0"/>
          <w:lang w:val="en-US"/>
        </w:rPr>
        <w:t>sin,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however she also believes that Carrie can only find repentance through blood. </w:t>
      </w:r>
      <w:r>
        <w:rPr>
          <w:rFonts w:ascii="Times New Roman" w:hAnsi="Times New Roman" w:hint="default"/>
          <w:sz w:val="24"/>
          <w:szCs w:val="24"/>
          <w:rtl w:val="0"/>
          <w:lang w:val="en-US"/>
        </w:rPr>
        <w:t>“</w:t>
      </w:r>
      <w:r>
        <w:rPr>
          <w:rFonts w:ascii="Times New Roman" w:hAnsi="Times New Roman"/>
          <w:sz w:val="24"/>
          <w:szCs w:val="24"/>
          <w:rtl w:val="0"/>
          <w:lang w:val="en-US"/>
        </w:rPr>
        <w:t xml:space="preserve">Blood, fresh blood. Blood was always at the root of it, and only blood could expiate it" (S King -page 116). </w:t>
      </w:r>
    </w:p>
    <w:p>
      <w:pPr>
        <w:pStyle w:val="Body"/>
        <w:spacing w:after="0" w:line="48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anchor distT="57150" distB="57150" distL="57150" distR="57150" simplePos="0" relativeHeight="251659264" behindDoc="0" locked="0" layoutInCell="1" allowOverlap="1">
            <wp:simplePos x="0" y="0"/>
            <wp:positionH relativeFrom="column">
              <wp:posOffset>0</wp:posOffset>
            </wp:positionH>
            <wp:positionV relativeFrom="line">
              <wp:posOffset>0</wp:posOffset>
            </wp:positionV>
            <wp:extent cx="1806401" cy="2404058"/>
            <wp:effectExtent l="0" t="0" r="0" b="0"/>
            <wp:wrapSquare wrapText="bothSides" distL="57150" distR="57150" distT="57150" distB="57150"/>
            <wp:docPr id="1073741827" name="officeArt object" descr="Image"/>
            <wp:cNvGraphicFramePr/>
            <a:graphic xmlns:a="http://schemas.openxmlformats.org/drawingml/2006/main">
              <a:graphicData uri="http://schemas.openxmlformats.org/drawingml/2006/picture">
                <pic:pic xmlns:pic="http://schemas.openxmlformats.org/drawingml/2006/picture">
                  <pic:nvPicPr>
                    <pic:cNvPr id="1073741827" name="Image" descr="Image"/>
                    <pic:cNvPicPr>
                      <a:picLocks noChangeAspect="1"/>
                    </pic:cNvPicPr>
                  </pic:nvPicPr>
                  <pic:blipFill>
                    <a:blip r:embed="rId5">
                      <a:extLst/>
                    </a:blip>
                    <a:stretch>
                      <a:fillRect/>
                    </a:stretch>
                  </pic:blipFill>
                  <pic:spPr>
                    <a:xfrm>
                      <a:off x="0" y="0"/>
                      <a:ext cx="1806401" cy="2404058"/>
                    </a:xfrm>
                    <a:prstGeom prst="rect">
                      <a:avLst/>
                    </a:prstGeom>
                    <a:ln w="12700" cap="flat">
                      <a:noFill/>
                      <a:miter lim="400000"/>
                    </a:ln>
                    <a:effectLst/>
                  </pic:spPr>
                </pic:pic>
              </a:graphicData>
            </a:graphic>
          </wp:anchor>
        </w:drawing>
      </w:r>
      <w:bookmarkStart w:name="_Int_M1Ocia6N" w:id="3"/>
      <w:r>
        <w:rPr>
          <w:rFonts w:ascii="Times New Roman" w:hAnsi="Times New Roman"/>
          <w:sz w:val="24"/>
          <w:szCs w:val="24"/>
          <w:rtl w:val="0"/>
          <w:lang w:val="en-US"/>
        </w:rPr>
        <w:t xml:space="preserve"> The character of Carrie faces severe bullying, humiliation and abuse at the hands of her deeply religious mother (Margaret White) and her school peers</w:t>
      </w:r>
      <w:bookmarkEnd w:id="3"/>
      <w:r>
        <w:rPr>
          <w:rFonts w:ascii="Times New Roman" w:hAnsi="Times New Roman"/>
          <w:sz w:val="24"/>
          <w:szCs w:val="24"/>
          <w:rtl w:val="0"/>
          <w:lang w:val="en-US"/>
        </w:rPr>
        <w:t>. At the climax of the film, Carrie is attending her school prom. While she is being crowned Prom Queen, she is doused</w:t>
      </w:r>
      <w:r>
        <w:rPr>
          <w:rtl w:val="0"/>
        </w:rPr>
        <w:t xml:space="preserve"> </w:t>
      </w:r>
      <w:r>
        <w:rPr>
          <w:rFonts w:ascii="Times New Roman" w:hAnsi="Times New Roman"/>
          <w:sz w:val="24"/>
          <w:szCs w:val="24"/>
          <w:rtl w:val="0"/>
          <w:lang w:val="en-US"/>
        </w:rPr>
        <w:t xml:space="preserve">in a bucket of pig's blood (shown left) and cruelly mocked. The iconic image of her standing alone on stage, head to toe dripping in dark, viscous fluid symbolizes the historical disgust at menstrual blood, feminine coming of age and violent, dehumanizing humiliation. </w:t>
      </w:r>
    </w:p>
    <w:p>
      <w:pPr>
        <w:pStyle w:val="Body"/>
        <w:spacing w:after="0" w:line="480" w:lineRule="auto"/>
        <w:rPr>
          <w:rFonts w:ascii="Times New Roman" w:cs="Times New Roman" w:hAnsi="Times New Roman" w:eastAsia="Times New Roman"/>
          <w:caps w:val="0"/>
          <w:smallCaps w:val="0"/>
          <w:outline w:val="0"/>
          <w:color w:val="212121"/>
          <w:sz w:val="24"/>
          <w:szCs w:val="24"/>
          <w:u w:color="212121"/>
          <w14:textFill>
            <w14:solidFill>
              <w14:srgbClr w14:val="212121"/>
            </w14:solidFill>
          </w14:textFill>
        </w:rPr>
      </w:pPr>
      <w:r>
        <w:rPr>
          <w:rFonts w:ascii="Times New Roman" w:hAnsi="Times New Roman"/>
          <w:sz w:val="24"/>
          <w:szCs w:val="24"/>
          <w:rtl w:val="0"/>
          <w:lang w:val="en-US"/>
        </w:rPr>
        <w:t>Further reiterating the point that blood and the colour red have consistently been used throughout art and media (particularly within the horror genre) to show the punishments, atrocities, loss of innocence, lack of control and of bodily autonomy experienced by women and young girls. These are comparisons which can be drawn to Fatoumata</w:t>
      </w:r>
      <w:r>
        <w:rPr>
          <w:rFonts w:ascii="Times New Roman" w:hAnsi="Times New Roman" w:hint="default"/>
          <w:sz w:val="24"/>
          <w:szCs w:val="24"/>
          <w:rtl w:val="0"/>
          <w:lang w:val="en-US"/>
        </w:rPr>
        <w:t>’</w:t>
      </w:r>
      <w:r>
        <w:rPr>
          <w:rFonts w:ascii="Times New Roman" w:hAnsi="Times New Roman"/>
          <w:sz w:val="24"/>
          <w:szCs w:val="24"/>
          <w:rtl w:val="0"/>
          <w:lang w:val="en-US"/>
        </w:rPr>
        <w:t xml:space="preserve">s work which comment on her own use of red and violent imagery, that despite modestly different origins and cultural context, it is another example in which the colour red is used to represent the shame, disgust and humiliation faced by women to this day. </w:t>
      </w:r>
    </w:p>
    <w:p>
      <w:pPr>
        <w:pStyle w:val="Body"/>
        <w:spacing w:after="0" w:line="480" w:lineRule="auto"/>
        <w:rPr>
          <w:rFonts w:ascii="Times New Roman" w:cs="Times New Roman" w:hAnsi="Times New Roman" w:eastAsia="Times New Roman"/>
          <w:caps w:val="0"/>
          <w:smallCaps w:val="0"/>
          <w:outline w:val="0"/>
          <w:color w:val="212121"/>
          <w:sz w:val="24"/>
          <w:szCs w:val="24"/>
          <w:u w:color="212121"/>
          <w14:textFill>
            <w14:solidFill>
              <w14:srgbClr w14:val="212121"/>
            </w14:solidFill>
          </w14:textFill>
        </w:rPr>
      </w:pPr>
      <w:r>
        <w:rPr>
          <w:rFonts w:ascii="Times New Roman" w:hAnsi="Times New Roman"/>
          <w:sz w:val="24"/>
          <w:szCs w:val="24"/>
          <w:rtl w:val="0"/>
          <w:lang w:val="en-US"/>
        </w:rPr>
        <w:t xml:space="preserve">Further analysis of her use of the colour red within her images can also be attributed to the ideology of semiotics, the study of signs and their meanings. Semiotics serve as an investigation into how all visual language, such as images, symbols and sounds are all interconnected to create meaning within their own context. </w:t>
      </w:r>
      <w:r>
        <w:rPr>
          <w:rFonts w:ascii="Times New Roman" w:hAnsi="Times New Roman" w:hint="default"/>
          <w:sz w:val="24"/>
          <w:szCs w:val="24"/>
          <w:rtl w:val="0"/>
          <w:lang w:val="en-US"/>
        </w:rPr>
        <w:t>“</w:t>
      </w:r>
      <w:r>
        <w:rPr>
          <w:rFonts w:ascii="Times New Roman" w:hAnsi="Times New Roman"/>
          <w:sz w:val="24"/>
          <w:szCs w:val="24"/>
          <w:rtl w:val="0"/>
          <w:lang w:val="en-US"/>
        </w:rPr>
        <w:t>What does it mean to mean?... Meaning is simply the referent of the sign: the mental representation of a preceding rainstorm as the meaning of wet streets.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(J Barry p20). </w:t>
      </w:r>
      <w:r>
        <w:rPr>
          <w:rFonts w:ascii="Times New Roman" w:hAnsi="Times New Roman"/>
          <w:caps w:val="0"/>
          <w:smallCaps w:val="0"/>
          <w:outline w:val="0"/>
          <w:color w:val="212121"/>
          <w:sz w:val="24"/>
          <w:szCs w:val="24"/>
          <w:u w:color="212121"/>
          <w:rtl w:val="0"/>
          <w:lang w:val="en-US"/>
          <w14:textFill>
            <w14:solidFill>
              <w14:srgbClr w14:val="212121"/>
            </w14:solidFill>
          </w14:textFill>
        </w:rPr>
        <w:t>Some of the most obvious uses of the colour red in society are used as warning signs or to indicate to stop at traffic lights, Semiotics can then in turn be applied to the work of Diabat</w:t>
      </w:r>
      <w:r>
        <w:rPr>
          <w:rFonts w:ascii="Times New Roman" w:hAnsi="Times New Roman" w:hint="default"/>
          <w:caps w:val="0"/>
          <w:smallCaps w:val="0"/>
          <w:outline w:val="0"/>
          <w:color w:val="212121"/>
          <w:sz w:val="24"/>
          <w:szCs w:val="24"/>
          <w:u w:color="212121"/>
          <w:rtl w:val="0"/>
          <w:lang w:val="en-US"/>
          <w14:textFill>
            <w14:solidFill>
              <w14:srgbClr w14:val="212121"/>
            </w14:solidFill>
          </w14:textFill>
        </w:rPr>
        <w:t>é</w:t>
      </w:r>
      <w:r>
        <w:rPr>
          <w:rFonts w:ascii="Times New Roman" w:hAnsi="Times New Roman"/>
          <w:caps w:val="0"/>
          <w:smallCaps w:val="0"/>
          <w:outline w:val="0"/>
          <w:color w:val="212121"/>
          <w:sz w:val="24"/>
          <w:szCs w:val="24"/>
          <w:u w:color="212121"/>
          <w:rtl w:val="0"/>
          <w:lang w:val="en-US"/>
          <w14:textFill>
            <w14:solidFill>
              <w14:srgbClr w14:val="212121"/>
            </w14:solidFill>
          </w14:textFill>
        </w:rPr>
        <w:t>, by suggesting that her usage of red clothing serves as an outcry for the violent practice to stop, or acts as a warning to those who are unaware or unassuming of what young women across the globe face on a daily basis.</w:t>
      </w:r>
    </w:p>
    <w:p>
      <w:pPr>
        <w:pStyle w:val="Body"/>
        <w:spacing w:after="0" w:line="480" w:lineRule="auto"/>
        <w:rPr>
          <w:rFonts w:ascii="Times New Roman" w:cs="Times New Roman" w:hAnsi="Times New Roman" w:eastAsia="Times New Roman"/>
          <w:sz w:val="24"/>
          <w:szCs w:val="24"/>
        </w:rPr>
      </w:pPr>
      <w:r>
        <w:br w:type="textWrapping"/>
      </w:r>
      <w:r>
        <w:rPr>
          <w:rFonts w:ascii="Times New Roman" w:hAnsi="Times New Roman"/>
          <w:sz w:val="24"/>
          <w:szCs w:val="24"/>
          <w:rtl w:val="0"/>
          <w:lang w:val="en-US"/>
        </w:rPr>
        <w:t xml:space="preserve">In </w:t>
      </w:r>
      <w:r>
        <w:rPr>
          <w:rFonts w:ascii="Times New Roman" w:hAnsi="Times New Roman"/>
          <w:caps w:val="0"/>
          <w:smallCaps w:val="0"/>
          <w:outline w:val="0"/>
          <w:color w:val="27292d"/>
          <w:sz w:val="24"/>
          <w:szCs w:val="24"/>
          <w:u w:val="none" w:color="27292d"/>
          <w:rtl w:val="0"/>
          <w:lang w:val="en-US"/>
          <w14:textFill>
            <w14:solidFill>
              <w14:srgbClr w14:val="27292D"/>
            </w14:solidFill>
          </w14:textFill>
        </w:rPr>
        <w:t>Diabat</w:t>
      </w:r>
      <w:r>
        <w:rPr>
          <w:rFonts w:ascii="Times New Roman" w:hAnsi="Times New Roman" w:hint="default"/>
          <w:caps w:val="0"/>
          <w:smallCaps w:val="0"/>
          <w:outline w:val="0"/>
          <w:color w:val="27292d"/>
          <w:sz w:val="24"/>
          <w:szCs w:val="24"/>
          <w:u w:val="none" w:color="27292d"/>
          <w:rtl w:val="0"/>
          <w:lang w:val="en-US"/>
          <w14:textFill>
            <w14:solidFill>
              <w14:srgbClr w14:val="27292D"/>
            </w14:solidFill>
          </w14:textFill>
        </w:rPr>
        <w:t>é’</w:t>
      </w:r>
      <w:r>
        <w:rPr>
          <w:rFonts w:ascii="Times New Roman" w:hAnsi="Times New Roman"/>
          <w:caps w:val="0"/>
          <w:smallCaps w:val="0"/>
          <w:outline w:val="0"/>
          <w:color w:val="27292d"/>
          <w:sz w:val="24"/>
          <w:szCs w:val="24"/>
          <w:u w:val="none" w:color="27292d"/>
          <w:rtl w:val="0"/>
          <w:lang w:val="en-US"/>
          <w14:textFill>
            <w14:solidFill>
              <w14:srgbClr w14:val="27292D"/>
            </w14:solidFill>
          </w14:textFill>
        </w:rPr>
        <w:t>s</w:t>
      </w:r>
      <w:r>
        <w:rPr>
          <w:rFonts w:ascii="Times New Roman" w:hAnsi="Times New Roman"/>
          <w:sz w:val="24"/>
          <w:szCs w:val="24"/>
          <w:rtl w:val="0"/>
          <w:lang w:val="en-US"/>
        </w:rPr>
        <w:t xml:space="preserve"> work, the subjects</w:t>
      </w:r>
      <w:r>
        <w:rPr>
          <w:rFonts w:ascii="Times New Roman" w:hAnsi="Times New Roman" w:hint="default"/>
          <w:sz w:val="24"/>
          <w:szCs w:val="24"/>
          <w:rtl w:val="0"/>
          <w:lang w:val="en-US"/>
        </w:rPr>
        <w:t xml:space="preserve">’ </w:t>
      </w:r>
      <w:r>
        <w:rPr>
          <w:rFonts w:ascii="Times New Roman" w:hAnsi="Times New Roman"/>
          <w:sz w:val="24"/>
          <w:szCs w:val="24"/>
          <w:rtl w:val="0"/>
          <w:lang w:val="en-US"/>
        </w:rPr>
        <w:t>faces are often disguised through masks or mummified in various harsh, unforgiving materials such as wire wool, padlocks, tape, string, and plastic bags filled with liquid, allowing the artist to successfully depict the deep-rooted repression and fragility found within herself and other victims. The obstruction of the faces and mouths leads to further analysis and discussion surrounding women</w:t>
      </w:r>
      <w:r>
        <w:rPr>
          <w:rFonts w:ascii="Times New Roman" w:hAnsi="Times New Roman" w:hint="default"/>
          <w:sz w:val="24"/>
          <w:szCs w:val="24"/>
          <w:rtl w:val="0"/>
          <w:lang w:val="en-US"/>
        </w:rPr>
        <w:t>’</w:t>
      </w:r>
      <w:r>
        <w:rPr>
          <w:rFonts w:ascii="Times New Roman" w:hAnsi="Times New Roman"/>
          <w:sz w:val="24"/>
          <w:szCs w:val="24"/>
          <w:rtl w:val="0"/>
          <w:lang w:val="en-US"/>
        </w:rPr>
        <w:t>s voices being censored, leaving them unable to speak up against oppressive cultural norms and controlling leaders within both their history and communities. The work then in turn serves as an insight which is unbound by censorship, allowing a survivor</w:t>
      </w:r>
      <w:r>
        <w:rPr>
          <w:rFonts w:ascii="Times New Roman" w:hAnsi="Times New Roman" w:hint="default"/>
          <w:sz w:val="24"/>
          <w:szCs w:val="24"/>
          <w:rtl w:val="0"/>
          <w:lang w:val="en-US"/>
        </w:rPr>
        <w:t>’</w:t>
      </w:r>
      <w:r>
        <w:rPr>
          <w:rFonts w:ascii="Times New Roman" w:hAnsi="Times New Roman"/>
          <w:sz w:val="24"/>
          <w:szCs w:val="24"/>
          <w:rtl w:val="0"/>
          <w:lang w:val="en-US"/>
        </w:rPr>
        <w:t xml:space="preserve">s artistic expression to depict these taboo practices which are forcibly performed on young girls in the name of purity and the removal of their female identity. </w:t>
      </w:r>
    </w:p>
    <w:p>
      <w:pPr>
        <w:pStyle w:val="Body"/>
        <w:spacing w:after="0" w:line="480" w:lineRule="auto"/>
        <w:rPr>
          <w:rFonts w:ascii="Times New Roman" w:cs="Times New Roman" w:hAnsi="Times New Roman" w:eastAsia="Times New Roman"/>
          <w:sz w:val="24"/>
          <w:szCs w:val="24"/>
        </w:rPr>
      </w:pPr>
    </w:p>
    <w:p>
      <w:pPr>
        <w:pStyle w:val="Body"/>
        <w:spacing w:after="240"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realistic, and hard-hitting brutality found within Diabate's work is reminiscent of the philosophy and inspiration behind the paintings of artist, Francis Bacon, who is well known for his disturbing, twisted take on the human form, created from his experiences of lifelong trauma and violence. </w:t>
      </w:r>
      <w:r>
        <w:rPr>
          <w:rFonts w:ascii="Times New Roman" w:hAnsi="Times New Roman" w:hint="default"/>
          <w:sz w:val="24"/>
          <w:szCs w:val="24"/>
          <w:rtl w:val="0"/>
          <w:lang w:val="en-US"/>
        </w:rPr>
        <w:t>“</w:t>
      </w:r>
      <w:r>
        <w:rPr>
          <w:rFonts w:ascii="Times New Roman" w:hAnsi="Times New Roman"/>
          <w:sz w:val="24"/>
          <w:szCs w:val="24"/>
          <w:rtl w:val="0"/>
          <w:lang w:val="en-US"/>
        </w:rPr>
        <w:t xml:space="preserve">My painting is not violent; it is life that is violent. I have endured physical violence; I have even had my teeth broken. Sexuality, human emotion, everyday life, personal humiliation </w:t>
      </w:r>
      <w:r>
        <w:rPr>
          <w:rFonts w:ascii="Times New Roman" w:hAnsi="Times New Roman" w:hint="default"/>
          <w:sz w:val="24"/>
          <w:szCs w:val="24"/>
          <w:rtl w:val="0"/>
          <w:lang w:val="en-US"/>
        </w:rPr>
        <w:t>―</w:t>
      </w:r>
      <w:r>
        <w:rPr>
          <w:rFonts w:ascii="Times New Roman" w:hAnsi="Times New Roman"/>
          <w:sz w:val="24"/>
          <w:szCs w:val="24"/>
          <w:rtl w:val="0"/>
          <w:lang w:val="en-US"/>
        </w:rPr>
        <w:t>violence is part of human nature. Even within the most beautiful landscape, in trees, under the leaves the insects are eating each other; violence is part of life.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(Bacon, 1992) </w:t>
      </w:r>
    </w:p>
    <w:p>
      <w:pPr>
        <w:pStyle w:val="Body"/>
        <w:spacing w:after="240" w:line="480" w:lineRule="auto"/>
        <w:rPr>
          <w:rFonts w:ascii="Times New Roman" w:cs="Times New Roman" w:hAnsi="Times New Roman" w:eastAsia="Times New Roman"/>
          <w:caps w:val="0"/>
          <w:smallCaps w:val="0"/>
          <w:outline w:val="0"/>
          <w:color w:val="27292d"/>
          <w:sz w:val="24"/>
          <w:szCs w:val="24"/>
          <w:u w:val="none" w:color="27292d"/>
          <w14:textFill>
            <w14:solidFill>
              <w14:srgbClr w14:val="27292D"/>
            </w14:solidFill>
          </w14:textFill>
        </w:rPr>
      </w:pPr>
      <w:r>
        <w:rPr>
          <w:rFonts w:ascii="Times New Roman" w:hAnsi="Times New Roman"/>
          <w:sz w:val="24"/>
          <w:szCs w:val="24"/>
          <w:rtl w:val="0"/>
          <w:lang w:val="en-US"/>
        </w:rPr>
        <w:t xml:space="preserve">The images devised by </w:t>
      </w:r>
      <w:r>
        <w:rPr>
          <w:rFonts w:ascii="Times New Roman" w:hAnsi="Times New Roman"/>
          <w:caps w:val="0"/>
          <w:smallCaps w:val="0"/>
          <w:outline w:val="0"/>
          <w:color w:val="27292d"/>
          <w:sz w:val="24"/>
          <w:szCs w:val="24"/>
          <w:u w:val="none" w:color="27292d"/>
          <w:rtl w:val="0"/>
          <w:lang w:val="en-US"/>
          <w14:textFill>
            <w14:solidFill>
              <w14:srgbClr w14:val="27292D"/>
            </w14:solidFill>
          </w14:textFill>
        </w:rPr>
        <w:t>Diabat</w:t>
      </w:r>
      <w:r>
        <w:rPr>
          <w:rFonts w:ascii="Times New Roman" w:hAnsi="Times New Roman" w:hint="default"/>
          <w:caps w:val="0"/>
          <w:smallCaps w:val="0"/>
          <w:outline w:val="0"/>
          <w:color w:val="27292d"/>
          <w:sz w:val="24"/>
          <w:szCs w:val="24"/>
          <w:u w:val="none" w:color="27292d"/>
          <w:rtl w:val="0"/>
          <w:lang w:val="en-US"/>
          <w14:textFill>
            <w14:solidFill>
              <w14:srgbClr w14:val="27292D"/>
            </w14:solidFill>
          </w14:textFill>
        </w:rPr>
        <w:t xml:space="preserve">é </w:t>
      </w:r>
      <w:r>
        <w:rPr>
          <w:rFonts w:ascii="Times New Roman" w:hAnsi="Times New Roman"/>
          <w:caps w:val="0"/>
          <w:smallCaps w:val="0"/>
          <w:outline w:val="0"/>
          <w:color w:val="27292d"/>
          <w:sz w:val="24"/>
          <w:szCs w:val="24"/>
          <w:u w:val="none" w:color="27292d"/>
          <w:rtl w:val="0"/>
          <w:lang w:val="en-US"/>
          <w14:textFill>
            <w14:solidFill>
              <w14:srgbClr w14:val="27292D"/>
            </w14:solidFill>
          </w14:textFill>
        </w:rPr>
        <w:t xml:space="preserve">serve as a reminder of the atrocities committed by humanity all over the globe. These works and those that are similar, are incredibly important to delve further into the meaning, to break down barriers and express the feelings that so many hold onto but are too afraid to speak about. Violence within art has been a long-standing controversy, one that has and will continue for centuries. It can be consumed to the point of desensitization or be efficient as a driving force for change. Violence can be </w:t>
      </w:r>
      <w:bookmarkStart w:name="_Int_hVdpwqL4" w:id="4"/>
      <w:r>
        <w:rPr>
          <w:rFonts w:ascii="Times New Roman" w:hAnsi="Times New Roman"/>
          <w:caps w:val="0"/>
          <w:smallCaps w:val="0"/>
          <w:outline w:val="0"/>
          <w:color w:val="27292d"/>
          <w:sz w:val="24"/>
          <w:szCs w:val="24"/>
          <w:u w:val="none" w:color="27292d"/>
          <w:rtl w:val="0"/>
          <w:lang w:val="en-US"/>
          <w14:textFill>
            <w14:solidFill>
              <w14:srgbClr w14:val="27292D"/>
            </w14:solidFill>
          </w14:textFill>
        </w:rPr>
        <w:t>scarring</w:t>
      </w:r>
      <w:bookmarkEnd w:id="4"/>
      <w:r>
        <w:rPr>
          <w:rFonts w:ascii="Times New Roman" w:hAnsi="Times New Roman"/>
          <w:caps w:val="0"/>
          <w:smallCaps w:val="0"/>
          <w:outline w:val="0"/>
          <w:color w:val="27292d"/>
          <w:sz w:val="24"/>
          <w:szCs w:val="24"/>
          <w:u w:val="none" w:color="27292d"/>
          <w:rtl w:val="0"/>
          <w:lang w:val="en-US"/>
          <w14:textFill>
            <w14:solidFill>
              <w14:srgbClr w14:val="27292D"/>
            </w14:solidFill>
          </w14:textFill>
        </w:rPr>
        <w:t xml:space="preserve">, unforgiving and relentless but it is something that needs to be tackled and addressed, and Fatumata's visually captivating works have the ability to encapsulate </w:t>
      </w:r>
      <w:bookmarkStart w:name="_Int_2jDgdwQV" w:id="5"/>
      <w:r>
        <w:rPr>
          <w:rFonts w:ascii="Times New Roman" w:hAnsi="Times New Roman"/>
          <w:caps w:val="0"/>
          <w:smallCaps w:val="0"/>
          <w:outline w:val="0"/>
          <w:color w:val="27292d"/>
          <w:sz w:val="24"/>
          <w:szCs w:val="24"/>
          <w:u w:val="none" w:color="27292d"/>
          <w:rtl w:val="0"/>
          <w:lang w:val="en-US"/>
          <w14:textFill>
            <w14:solidFill>
              <w14:srgbClr w14:val="27292D"/>
            </w14:solidFill>
          </w14:textFill>
        </w:rPr>
        <w:t>both of these</w:t>
      </w:r>
      <w:bookmarkEnd w:id="5"/>
      <w:r>
        <w:rPr>
          <w:rFonts w:ascii="Times New Roman" w:hAnsi="Times New Roman"/>
          <w:caps w:val="0"/>
          <w:smallCaps w:val="0"/>
          <w:outline w:val="0"/>
          <w:color w:val="27292d"/>
          <w:sz w:val="24"/>
          <w:szCs w:val="24"/>
          <w:u w:val="none" w:color="27292d"/>
          <w:rtl w:val="0"/>
          <w:lang w:val="en-US"/>
          <w14:textFill>
            <w14:solidFill>
              <w14:srgbClr w14:val="27292D"/>
            </w14:solidFill>
          </w14:textFill>
        </w:rPr>
        <w:t xml:space="preserve"> points beautifully. </w:t>
      </w:r>
    </w:p>
    <w:p>
      <w:pPr>
        <w:pStyle w:val="Body"/>
        <w:spacing w:after="240" w:line="480" w:lineRule="auto"/>
        <w:rPr>
          <w:rFonts w:ascii="Times New Roman" w:cs="Times New Roman" w:hAnsi="Times New Roman" w:eastAsia="Times New Roman"/>
          <w:caps w:val="0"/>
          <w:smallCaps w:val="0"/>
          <w:outline w:val="0"/>
          <w:color w:val="27292d"/>
          <w:sz w:val="24"/>
          <w:szCs w:val="24"/>
          <w:u w:val="none" w:color="27292d"/>
          <w:lang w:val="en-US"/>
          <w14:textFill>
            <w14:solidFill>
              <w14:srgbClr w14:val="27292D"/>
            </w14:solidFill>
          </w14:textFill>
        </w:rPr>
      </w:pPr>
    </w:p>
    <w:p>
      <w:pPr>
        <w:pStyle w:val="Body"/>
        <w:spacing w:after="240" w:line="480" w:lineRule="auto"/>
        <w:rPr>
          <w:rFonts w:ascii="Times New Roman" w:cs="Times New Roman" w:hAnsi="Times New Roman" w:eastAsia="Times New Roman"/>
          <w:caps w:val="0"/>
          <w:smallCaps w:val="0"/>
          <w:outline w:val="0"/>
          <w:color w:val="27292d"/>
          <w:sz w:val="24"/>
          <w:szCs w:val="24"/>
          <w:u w:val="none" w:color="27292d"/>
          <w:lang w:val="en-US"/>
          <w14:textFill>
            <w14:solidFill>
              <w14:srgbClr w14:val="27292D"/>
            </w14:solidFill>
          </w14:textFill>
        </w:rPr>
      </w:pPr>
    </w:p>
    <w:p>
      <w:pPr>
        <w:pStyle w:val="Body"/>
        <w:spacing w:after="240" w:line="480" w:lineRule="auto"/>
        <w:rPr>
          <w:rFonts w:ascii="Times New Roman" w:cs="Times New Roman" w:hAnsi="Times New Roman" w:eastAsia="Times New Roman"/>
          <w:caps w:val="0"/>
          <w:smallCaps w:val="0"/>
          <w:outline w:val="0"/>
          <w:color w:val="27292d"/>
          <w:sz w:val="24"/>
          <w:szCs w:val="24"/>
          <w:u w:val="none" w:color="27292d"/>
          <w:lang w:val="en-US"/>
          <w14:textFill>
            <w14:solidFill>
              <w14:srgbClr w14:val="27292D"/>
            </w14:solidFill>
          </w14:textFill>
        </w:rPr>
      </w:pPr>
    </w:p>
    <w:p>
      <w:pPr>
        <w:pStyle w:val="Body"/>
        <w:spacing w:after="240" w:line="480" w:lineRule="auto"/>
        <w:rPr>
          <w:rFonts w:ascii="Times New Roman" w:cs="Times New Roman" w:hAnsi="Times New Roman" w:eastAsia="Times New Roman"/>
          <w:caps w:val="0"/>
          <w:smallCaps w:val="0"/>
          <w:outline w:val="0"/>
          <w:color w:val="27292d"/>
          <w:sz w:val="24"/>
          <w:szCs w:val="24"/>
          <w:u w:val="none" w:color="27292d"/>
          <w:lang w:val="en-US"/>
          <w14:textFill>
            <w14:solidFill>
              <w14:srgbClr w14:val="27292D"/>
            </w14:solidFill>
          </w14:textFill>
        </w:rPr>
      </w:pPr>
    </w:p>
    <w:p>
      <w:pPr>
        <w:pStyle w:val="Body"/>
        <w:spacing w:after="240" w:line="480" w:lineRule="auto"/>
        <w:rPr>
          <w:rFonts w:ascii="Times New Roman" w:cs="Times New Roman" w:hAnsi="Times New Roman" w:eastAsia="Times New Roman"/>
          <w:caps w:val="0"/>
          <w:smallCaps w:val="0"/>
          <w:outline w:val="0"/>
          <w:color w:val="27292d"/>
          <w:sz w:val="24"/>
          <w:szCs w:val="24"/>
          <w:u w:val="none" w:color="27292d"/>
          <w:lang w:val="en-US"/>
          <w14:textFill>
            <w14:solidFill>
              <w14:srgbClr w14:val="27292D"/>
            </w14:solidFill>
          </w14:textFill>
        </w:rPr>
      </w:pPr>
    </w:p>
    <w:p>
      <w:pPr>
        <w:pStyle w:val="Body"/>
        <w:spacing w:after="240" w:line="480" w:lineRule="auto"/>
        <w:rPr>
          <w:rFonts w:ascii="Times New Roman" w:cs="Times New Roman" w:hAnsi="Times New Roman" w:eastAsia="Times New Roman"/>
          <w:caps w:val="0"/>
          <w:smallCaps w:val="0"/>
          <w:outline w:val="0"/>
          <w:color w:val="27292d"/>
          <w:sz w:val="24"/>
          <w:szCs w:val="24"/>
          <w:u w:val="none" w:color="27292d"/>
          <w:lang w:val="en-US"/>
          <w14:textFill>
            <w14:solidFill>
              <w14:srgbClr w14:val="27292D"/>
            </w14:solidFill>
          </w14:textFill>
        </w:rPr>
      </w:pPr>
    </w:p>
    <w:p>
      <w:pPr>
        <w:pStyle w:val="Body"/>
        <w:spacing w:after="240" w:line="480" w:lineRule="auto"/>
        <w:rPr>
          <w:rFonts w:ascii="Times New Roman" w:cs="Times New Roman" w:hAnsi="Times New Roman" w:eastAsia="Times New Roman"/>
          <w:caps w:val="0"/>
          <w:smallCaps w:val="0"/>
          <w:outline w:val="0"/>
          <w:color w:val="27292d"/>
          <w:sz w:val="24"/>
          <w:szCs w:val="24"/>
          <w:u w:val="none" w:color="27292d"/>
          <w:lang w:val="en-US"/>
          <w14:textFill>
            <w14:solidFill>
              <w14:srgbClr w14:val="27292D"/>
            </w14:solidFill>
          </w14:textFill>
        </w:rPr>
      </w:pPr>
    </w:p>
    <w:p>
      <w:pPr>
        <w:pStyle w:val="Body"/>
        <w:spacing w:after="240" w:line="480" w:lineRule="auto"/>
        <w:rPr>
          <w:rFonts w:ascii="Times New Roman" w:cs="Times New Roman" w:hAnsi="Times New Roman" w:eastAsia="Times New Roman"/>
          <w:caps w:val="0"/>
          <w:smallCaps w:val="0"/>
          <w:outline w:val="0"/>
          <w:color w:val="27292d"/>
          <w:sz w:val="24"/>
          <w:szCs w:val="24"/>
          <w:u w:val="none" w:color="27292d"/>
          <w:lang w:val="en-US"/>
          <w14:textFill>
            <w14:solidFill>
              <w14:srgbClr w14:val="27292D"/>
            </w14:solidFill>
          </w14:textFill>
        </w:rPr>
      </w:pPr>
    </w:p>
    <w:p>
      <w:pPr>
        <w:pStyle w:val="Body"/>
        <w:spacing w:after="240" w:line="480" w:lineRule="auto"/>
        <w:rPr>
          <w:rFonts w:ascii="Times New Roman" w:cs="Times New Roman" w:hAnsi="Times New Roman" w:eastAsia="Times New Roman"/>
          <w:caps w:val="0"/>
          <w:smallCaps w:val="0"/>
          <w:outline w:val="0"/>
          <w:color w:val="27292d"/>
          <w:sz w:val="24"/>
          <w:szCs w:val="24"/>
          <w:u w:val="none" w:color="27292d"/>
          <w:lang w:val="en-US"/>
          <w14:textFill>
            <w14:solidFill>
              <w14:srgbClr w14:val="27292D"/>
            </w14:solidFill>
          </w14:textFill>
        </w:rPr>
      </w:pPr>
    </w:p>
    <w:p>
      <w:pPr>
        <w:pStyle w:val="Body"/>
        <w:spacing w:after="240" w:line="480" w:lineRule="auto"/>
        <w:rPr>
          <w:rFonts w:ascii="Times New Roman" w:cs="Times New Roman" w:hAnsi="Times New Roman" w:eastAsia="Times New Roman"/>
          <w:caps w:val="0"/>
          <w:smallCaps w:val="0"/>
          <w:outline w:val="0"/>
          <w:color w:val="27292d"/>
          <w:sz w:val="24"/>
          <w:szCs w:val="24"/>
          <w:u w:val="none" w:color="27292d"/>
          <w:lang w:val="en-US"/>
          <w14:textFill>
            <w14:solidFill>
              <w14:srgbClr w14:val="27292D"/>
            </w14:solidFill>
          </w14:textFill>
        </w:rPr>
      </w:pPr>
    </w:p>
    <w:p>
      <w:pPr>
        <w:pStyle w:val="Body"/>
        <w:spacing w:after="240" w:line="480" w:lineRule="auto"/>
        <w:rPr>
          <w:rFonts w:ascii="Times New Roman" w:cs="Times New Roman" w:hAnsi="Times New Roman" w:eastAsia="Times New Roman"/>
          <w:caps w:val="0"/>
          <w:smallCaps w:val="0"/>
          <w:outline w:val="0"/>
          <w:color w:val="27292d"/>
          <w:sz w:val="24"/>
          <w:szCs w:val="24"/>
          <w:u w:val="none" w:color="27292d"/>
          <w:lang w:val="en-US"/>
          <w14:textFill>
            <w14:solidFill>
              <w14:srgbClr w14:val="27292D"/>
            </w14:solidFill>
          </w14:textFill>
        </w:rPr>
      </w:pPr>
    </w:p>
    <w:p>
      <w:pPr>
        <w:pStyle w:val="Body"/>
        <w:spacing w:after="240" w:line="480" w:lineRule="auto"/>
        <w:rPr>
          <w:rFonts w:ascii="Times New Roman" w:cs="Times New Roman" w:hAnsi="Times New Roman" w:eastAsia="Times New Roman"/>
          <w:sz w:val="20"/>
          <w:szCs w:val="20"/>
          <w:u w:val="none"/>
        </w:rPr>
      </w:pPr>
    </w:p>
    <w:p>
      <w:pPr>
        <w:pStyle w:val="Body"/>
        <w:spacing w:after="240" w:line="240" w:lineRule="auto"/>
        <w:rPr>
          <w:rFonts w:ascii="Times New Roman" w:cs="Times New Roman" w:hAnsi="Times New Roman" w:eastAsia="Times New Roman"/>
          <w:sz w:val="20"/>
          <w:szCs w:val="20"/>
        </w:rPr>
      </w:pPr>
      <w:r>
        <w:rPr>
          <w:rFonts w:ascii="Times New Roman" w:hAnsi="Times New Roman"/>
          <w:sz w:val="20"/>
          <w:szCs w:val="20"/>
          <w:u w:val="none"/>
          <w:rtl w:val="0"/>
          <w:lang w:val="fr-FR"/>
        </w:rPr>
        <w:t xml:space="preserve">Bibliography / References </w:t>
      </w:r>
      <w:r>
        <w:br w:type="textWrapping"/>
      </w:r>
      <w:r>
        <w:rPr>
          <w:rFonts w:ascii="Times New Roman" w:hAnsi="Times New Roman"/>
          <w:i w:val="1"/>
          <w:iCs w:val="1"/>
          <w:sz w:val="24"/>
          <w:szCs w:val="24"/>
          <w:rtl w:val="0"/>
          <w:lang w:val="en-US"/>
        </w:rPr>
        <w:t>FATOUMATA DIABAT</w:t>
      </w:r>
      <w:r>
        <w:rPr>
          <w:rFonts w:ascii="Times New Roman" w:hAnsi="Times New Roman" w:hint="default"/>
          <w:i w:val="1"/>
          <w:iCs w:val="1"/>
          <w:sz w:val="24"/>
          <w:szCs w:val="24"/>
          <w:rtl w:val="0"/>
          <w:lang w:val="en-US"/>
        </w:rPr>
        <w:t>É</w:t>
      </w:r>
      <w:r>
        <w:rPr>
          <w:rFonts w:ascii="Times New Roman" w:hAnsi="Times New Roman"/>
          <w:sz w:val="24"/>
          <w:szCs w:val="24"/>
          <w:rtl w:val="0"/>
          <w:lang w:val="en-US"/>
        </w:rPr>
        <w:t xml:space="preserve"> (no date) </w:t>
      </w:r>
      <w:r>
        <w:rPr>
          <w:rFonts w:ascii="Times New Roman" w:hAnsi="Times New Roman"/>
          <w:i w:val="1"/>
          <w:iCs w:val="1"/>
          <w:sz w:val="24"/>
          <w:szCs w:val="24"/>
          <w:rtl w:val="0"/>
          <w:lang w:val="en-US"/>
        </w:rPr>
        <w:t>Boutographies [fr]</w:t>
      </w:r>
      <w:r>
        <w:rPr>
          <w:rFonts w:ascii="Times New Roman" w:hAnsi="Times New Roman"/>
          <w:sz w:val="24"/>
          <w:szCs w:val="24"/>
          <w:rtl w:val="0"/>
          <w:lang w:val="en-US"/>
        </w:rPr>
        <w:t xml:space="preserve">. </w:t>
      </w:r>
      <w:r>
        <w:br w:type="textWrapping"/>
      </w:r>
      <w:r>
        <w:rPr>
          <w:rFonts w:ascii="Times New Roman" w:hAnsi="Times New Roman"/>
          <w:sz w:val="20"/>
          <w:szCs w:val="20"/>
          <w:rtl w:val="0"/>
          <w:lang w:val="en-US"/>
        </w:rPr>
        <w:t xml:space="preserve"> </w:t>
      </w:r>
      <w:r>
        <w:rPr>
          <w:rStyle w:val="Hyperlink.0"/>
        </w:rPr>
        <w:fldChar w:fldCharType="begin" w:fldLock="0"/>
      </w:r>
      <w:r>
        <w:rPr>
          <w:rStyle w:val="Hyperlink.0"/>
        </w:rPr>
        <w:instrText xml:space="preserve"> HYPERLINK "https://www.boutographies.com/exposition/nimissa"</w:instrText>
      </w:r>
      <w:r>
        <w:rPr>
          <w:rStyle w:val="Hyperlink.0"/>
        </w:rPr>
        <w:fldChar w:fldCharType="separate" w:fldLock="0"/>
      </w:r>
      <w:r>
        <w:rPr>
          <w:rStyle w:val="Hyperlink.0"/>
          <w:rtl w:val="0"/>
          <w:lang w:val="en-US"/>
        </w:rPr>
        <w:t>https://www.boutographies.com/exposition/nimissa</w:t>
      </w:r>
      <w:r>
        <w:rPr/>
        <w:fldChar w:fldCharType="end" w:fldLock="0"/>
      </w:r>
      <w:r>
        <w:rPr>
          <w:rFonts w:ascii="Times New Roman" w:hAnsi="Times New Roman"/>
          <w:sz w:val="20"/>
          <w:szCs w:val="20"/>
          <w:rtl w:val="0"/>
          <w:lang w:val="en-US"/>
        </w:rPr>
        <w:t xml:space="preserve"> </w:t>
      </w:r>
    </w:p>
    <w:p>
      <w:pPr>
        <w:pStyle w:val="Body"/>
        <w:spacing w:after="240" w:line="240" w:lineRule="auto"/>
        <w:rPr>
          <w:rFonts w:ascii="Times New Roman" w:cs="Times New Roman" w:hAnsi="Times New Roman" w:eastAsia="Times New Roman"/>
          <w:sz w:val="20"/>
          <w:szCs w:val="20"/>
        </w:rPr>
      </w:pPr>
      <w:r>
        <w:rPr>
          <w:rFonts w:ascii="Times New Roman" w:hAnsi="Times New Roman"/>
          <w:i w:val="1"/>
          <w:iCs w:val="1"/>
          <w:sz w:val="24"/>
          <w:szCs w:val="24"/>
          <w:rtl w:val="0"/>
          <w:lang w:val="en-US"/>
        </w:rPr>
        <w:t>L</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homme en objet et en animal / nimissa - elysium gallery</w:t>
      </w:r>
      <w:r>
        <w:rPr>
          <w:rFonts w:ascii="Times New Roman" w:hAnsi="Times New Roman"/>
          <w:sz w:val="24"/>
          <w:szCs w:val="24"/>
          <w:rtl w:val="0"/>
          <w:lang w:val="en-US"/>
        </w:rPr>
        <w:t xml:space="preserve"> (no date) </w:t>
      </w:r>
      <w:r>
        <w:rPr>
          <w:rFonts w:ascii="Times New Roman" w:hAnsi="Times New Roman"/>
          <w:i w:val="1"/>
          <w:iCs w:val="1"/>
          <w:sz w:val="24"/>
          <w:szCs w:val="24"/>
          <w:rtl w:val="0"/>
          <w:lang w:val="en-US"/>
        </w:rPr>
        <w:t>ffotogallery</w:t>
      </w:r>
      <w:r>
        <w:rPr>
          <w:rFonts w:ascii="Times New Roman" w:hAnsi="Times New Roman"/>
          <w:sz w:val="24"/>
          <w:szCs w:val="24"/>
          <w:rtl w:val="0"/>
          <w:lang w:val="en-US"/>
        </w:rPr>
        <w:t>.</w:t>
      </w:r>
      <w:r>
        <w:br w:type="textWrapping"/>
      </w:r>
      <w:r>
        <w:rPr>
          <w:rStyle w:val="Hyperlink.0"/>
        </w:rPr>
        <w:fldChar w:fldCharType="begin" w:fldLock="0"/>
      </w:r>
      <w:r>
        <w:rPr>
          <w:rStyle w:val="Hyperlink.0"/>
        </w:rPr>
        <w:instrText xml:space="preserve"> HYPERLINK "https://www.ffotogallery.org/programme/lhomme-en-objet-et-en-animal-nimissa-elysium-gallery"</w:instrText>
      </w:r>
      <w:r>
        <w:rPr>
          <w:rStyle w:val="Hyperlink.0"/>
        </w:rPr>
        <w:fldChar w:fldCharType="separate" w:fldLock="0"/>
      </w:r>
      <w:r>
        <w:rPr>
          <w:rStyle w:val="Hyperlink.0"/>
          <w:rtl w:val="0"/>
          <w:lang w:val="en-US"/>
        </w:rPr>
        <w:t>https://www.ffotogallery.org/programme/lhomme-en-objet-et-en-animal-nimissa-elysium-gallery</w:t>
      </w:r>
      <w:r>
        <w:rPr/>
        <w:fldChar w:fldCharType="end" w:fldLock="0"/>
      </w:r>
      <w:r>
        <w:rPr>
          <w:rFonts w:ascii="Times New Roman" w:hAnsi="Times New Roman"/>
          <w:sz w:val="20"/>
          <w:szCs w:val="20"/>
          <w:rtl w:val="0"/>
          <w:lang w:val="en-US"/>
        </w:rPr>
        <w:t xml:space="preserve"> </w:t>
      </w:r>
    </w:p>
    <w:p>
      <w:pPr>
        <w:pStyle w:val="Body"/>
        <w:spacing w:before="240" w:after="240" w:line="240" w:lineRule="auto"/>
        <w:rPr>
          <w:rFonts w:ascii="Times New Roman" w:cs="Times New Roman" w:hAnsi="Times New Roman" w:eastAsia="Times New Roman"/>
          <w:sz w:val="20"/>
          <w:szCs w:val="20"/>
        </w:rPr>
      </w:pPr>
      <w:r>
        <w:rPr>
          <w:rFonts w:ascii="Times New Roman" w:hAnsi="Times New Roman"/>
          <w:i w:val="1"/>
          <w:iCs w:val="1"/>
          <w:sz w:val="24"/>
          <w:szCs w:val="24"/>
          <w:rtl w:val="0"/>
          <w:lang w:val="en-US"/>
        </w:rPr>
        <w:t>FGM Information: Historical &amp; Cultural</w:t>
      </w:r>
      <w:r>
        <w:rPr>
          <w:rFonts w:ascii="Times New Roman" w:hAnsi="Times New Roman"/>
          <w:sz w:val="24"/>
          <w:szCs w:val="24"/>
          <w:rtl w:val="0"/>
          <w:lang w:val="en-US"/>
        </w:rPr>
        <w:t xml:space="preserve"> (no date) </w:t>
      </w:r>
      <w:r>
        <w:rPr>
          <w:rFonts w:ascii="Times New Roman" w:hAnsi="Times New Roman"/>
          <w:i w:val="1"/>
          <w:iCs w:val="1"/>
          <w:sz w:val="24"/>
          <w:szCs w:val="24"/>
          <w:rtl w:val="0"/>
          <w:lang w:val="en-US"/>
        </w:rPr>
        <w:t>FGM national clinical group - historical &amp; cultural</w:t>
      </w:r>
      <w:r>
        <w:rPr>
          <w:rFonts w:ascii="Times New Roman" w:hAnsi="Times New Roman"/>
          <w:sz w:val="24"/>
          <w:szCs w:val="24"/>
          <w:rtl w:val="0"/>
          <w:lang w:val="en-US"/>
        </w:rPr>
        <w:t xml:space="preserve">. </w:t>
      </w:r>
      <w:r>
        <w:br w:type="textWrapping"/>
      </w:r>
      <w:r>
        <w:rPr>
          <w:rFonts w:ascii="Times New Roman" w:hAnsi="Times New Roman"/>
          <w:sz w:val="20"/>
          <w:szCs w:val="20"/>
          <w:rtl w:val="0"/>
          <w:lang w:val="en-US"/>
        </w:rPr>
        <w:t xml:space="preserve"> </w:t>
      </w:r>
      <w:r>
        <w:rPr>
          <w:rStyle w:val="Hyperlink.0"/>
        </w:rPr>
        <w:fldChar w:fldCharType="begin" w:fldLock="0"/>
      </w:r>
      <w:r>
        <w:rPr>
          <w:rStyle w:val="Hyperlink.0"/>
        </w:rPr>
        <w:instrText xml:space="preserve"> HYPERLINK "http://www.fgmnationalgroup.org/historical_and_cultural.htm#:~:text=The%2520history%2520of%2520FGM%2520is,of%2520distinction%2520amongst%2520the%2520aristocracy"</w:instrText>
      </w:r>
      <w:r>
        <w:rPr>
          <w:rStyle w:val="Hyperlink.0"/>
        </w:rPr>
        <w:fldChar w:fldCharType="separate" w:fldLock="0"/>
      </w:r>
      <w:r>
        <w:rPr>
          <w:rStyle w:val="Hyperlink.0"/>
          <w:rtl w:val="0"/>
          <w:lang w:val="en-US"/>
        </w:rPr>
        <w:t>http://www.fgmnationalgroup.org/historical_and_cultural.htm#:~:text=The%20history%20of%20FGM%20is,of%20distinction%20amongst%20the%20aristocracy</w:t>
      </w:r>
      <w:r>
        <w:rPr/>
        <w:fldChar w:fldCharType="end" w:fldLock="0"/>
      </w:r>
      <w:r>
        <w:rPr>
          <w:rFonts w:ascii="Times New Roman" w:hAnsi="Times New Roman"/>
          <w:sz w:val="20"/>
          <w:szCs w:val="20"/>
          <w:rtl w:val="0"/>
          <w:lang w:val="en-US"/>
        </w:rPr>
        <w:t xml:space="preserve">. </w:t>
      </w:r>
    </w:p>
    <w:p>
      <w:pPr>
        <w:pStyle w:val="Body"/>
        <w:spacing w:before="240" w:after="240" w:line="240" w:lineRule="auto"/>
        <w:rPr>
          <w:rFonts w:ascii="Times New Roman" w:cs="Times New Roman" w:hAnsi="Times New Roman" w:eastAsia="Times New Roman"/>
        </w:rPr>
      </w:pPr>
      <w:r>
        <w:rPr>
          <w:rFonts w:ascii="Times New Roman" w:hAnsi="Times New Roman"/>
          <w:sz w:val="24"/>
          <w:szCs w:val="24"/>
          <w:rtl w:val="0"/>
          <w:lang w:val="en-US"/>
        </w:rPr>
        <w:t>Allard, M. and Diabat</w:t>
      </w:r>
      <w:r>
        <w:rPr>
          <w:rFonts w:ascii="Times New Roman" w:hAnsi="Times New Roman" w:hint="default"/>
          <w:sz w:val="24"/>
          <w:szCs w:val="24"/>
          <w:rtl w:val="0"/>
          <w:lang w:val="en-US"/>
        </w:rPr>
        <w:t>é</w:t>
      </w:r>
      <w:r>
        <w:rPr>
          <w:rFonts w:ascii="Times New Roman" w:hAnsi="Times New Roman"/>
          <w:sz w:val="24"/>
          <w:szCs w:val="24"/>
          <w:rtl w:val="0"/>
          <w:lang w:val="en-US"/>
        </w:rPr>
        <w:t xml:space="preserve">, F. (2023) </w:t>
      </w:r>
      <w:r>
        <w:rPr>
          <w:rFonts w:ascii="Times New Roman" w:hAnsi="Times New Roman"/>
          <w:i w:val="1"/>
          <w:iCs w:val="1"/>
          <w:sz w:val="24"/>
          <w:szCs w:val="24"/>
          <w:rtl w:val="0"/>
          <w:lang w:val="en-US"/>
        </w:rPr>
        <w:t>Nimissa, La Photographie R</w:t>
      </w:r>
      <w:r>
        <w:rPr>
          <w:rFonts w:ascii="Times New Roman" w:hAnsi="Times New Roman" w:hint="default"/>
          <w:i w:val="1"/>
          <w:iCs w:val="1"/>
          <w:sz w:val="24"/>
          <w:szCs w:val="24"/>
          <w:rtl w:val="0"/>
          <w:lang w:val="en-US"/>
        </w:rPr>
        <w:t>é</w:t>
      </w:r>
      <w:r>
        <w:rPr>
          <w:rFonts w:ascii="Times New Roman" w:hAnsi="Times New Roman"/>
          <w:i w:val="1"/>
          <w:iCs w:val="1"/>
          <w:sz w:val="24"/>
          <w:szCs w:val="24"/>
          <w:rtl w:val="0"/>
          <w:lang w:val="en-US"/>
        </w:rPr>
        <w:t>paratrice de Fatoumata Diabat</w:t>
      </w:r>
      <w:r>
        <w:rPr>
          <w:rFonts w:ascii="Times New Roman" w:hAnsi="Times New Roman" w:hint="default"/>
          <w:i w:val="1"/>
          <w:iCs w:val="1"/>
          <w:sz w:val="24"/>
          <w:szCs w:val="24"/>
          <w:rtl w:val="0"/>
          <w:lang w:val="en-US"/>
        </w:rPr>
        <w:t>é</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The Art Momentum</w:t>
      </w:r>
      <w:r>
        <w:rPr>
          <w:rFonts w:ascii="Times New Roman" w:hAnsi="Times New Roman"/>
          <w:sz w:val="24"/>
          <w:szCs w:val="24"/>
          <w:rtl w:val="0"/>
          <w:lang w:val="en-US"/>
        </w:rPr>
        <w:t xml:space="preserve">. </w:t>
      </w:r>
      <w:r>
        <w:br w:type="textWrapping"/>
      </w:r>
      <w:r>
        <w:rPr>
          <w:rStyle w:val="Hyperlink.1"/>
        </w:rPr>
        <w:fldChar w:fldCharType="begin" w:fldLock="0"/>
      </w:r>
      <w:r>
        <w:rPr>
          <w:rStyle w:val="Hyperlink.1"/>
        </w:rPr>
        <w:instrText xml:space="preserve"> HYPERLINK "https://theartmomentum.com/fatoumata-diabate/"</w:instrText>
      </w:r>
      <w:r>
        <w:rPr>
          <w:rStyle w:val="Hyperlink.1"/>
        </w:rPr>
        <w:fldChar w:fldCharType="separate" w:fldLock="0"/>
      </w:r>
      <w:r>
        <w:rPr>
          <w:rStyle w:val="Hyperlink.1"/>
          <w:rtl w:val="0"/>
          <w:lang w:val="en-US"/>
        </w:rPr>
        <w:t>https://theartmomentum.com/fatoumata-diabate/</w:t>
      </w:r>
      <w:r>
        <w:rPr/>
        <w:fldChar w:fldCharType="end" w:fldLock="0"/>
      </w:r>
      <w:r>
        <w:rPr>
          <w:rFonts w:ascii="Times New Roman" w:hAnsi="Times New Roman"/>
          <w:rtl w:val="0"/>
          <w:lang w:val="en-US"/>
        </w:rPr>
        <w:t xml:space="preserve"> </w:t>
      </w:r>
    </w:p>
    <w:p>
      <w:pPr>
        <w:pStyle w:val="Body"/>
        <w:spacing w:before="240" w:after="240" w:line="240" w:lineRule="auto"/>
        <w:rPr>
          <w:rFonts w:ascii="Times New Roman" w:cs="Times New Roman" w:hAnsi="Times New Roman" w:eastAsia="Times New Roman"/>
          <w:sz w:val="24"/>
          <w:szCs w:val="24"/>
        </w:rPr>
      </w:pPr>
      <w:r>
        <w:rPr>
          <w:rFonts w:ascii="Times New Roman" w:hAnsi="Times New Roman"/>
          <w:i w:val="1"/>
          <w:iCs w:val="1"/>
          <w:sz w:val="24"/>
          <w:szCs w:val="24"/>
          <w:rtl w:val="0"/>
          <w:lang w:val="en-US"/>
        </w:rPr>
        <w:t>Fatoumata Diabat</w:t>
      </w:r>
      <w:r>
        <w:rPr>
          <w:rFonts w:ascii="Times New Roman" w:hAnsi="Times New Roman" w:hint="default"/>
          <w:i w:val="1"/>
          <w:iCs w:val="1"/>
          <w:sz w:val="24"/>
          <w:szCs w:val="24"/>
          <w:rtl w:val="0"/>
          <w:lang w:val="en-US"/>
        </w:rPr>
        <w:t>é</w:t>
      </w:r>
      <w:r>
        <w:rPr>
          <w:rFonts w:ascii="Times New Roman" w:hAnsi="Times New Roman"/>
          <w:sz w:val="24"/>
          <w:szCs w:val="24"/>
          <w:rtl w:val="0"/>
          <w:lang w:val="en-US"/>
        </w:rPr>
        <w:t xml:space="preserve"> (no date) </w:t>
      </w:r>
      <w:r>
        <w:rPr>
          <w:rFonts w:ascii="Times New Roman" w:hAnsi="Times New Roman"/>
          <w:i w:val="1"/>
          <w:iCs w:val="1"/>
          <w:sz w:val="24"/>
          <w:szCs w:val="24"/>
          <w:rtl w:val="0"/>
          <w:lang w:val="en-US"/>
        </w:rPr>
        <w:t>BLACK ARTISTS MANAGEMENT</w:t>
      </w:r>
      <w:r>
        <w:rPr>
          <w:rFonts w:ascii="Times New Roman" w:hAnsi="Times New Roman"/>
          <w:sz w:val="24"/>
          <w:szCs w:val="24"/>
          <w:rtl w:val="0"/>
          <w:lang w:val="en-US"/>
        </w:rPr>
        <w:t>.</w:t>
      </w:r>
      <w:r>
        <w:br w:type="textWrapping"/>
      </w:r>
      <w:r>
        <w:rPr>
          <w:rFonts w:ascii="Times New Roman" w:hAnsi="Times New Roman"/>
          <w:rtl w:val="0"/>
          <w:lang w:val="en-US"/>
        </w:rPr>
        <w:t xml:space="preserve"> </w:t>
      </w:r>
      <w:r>
        <w:rPr>
          <w:rStyle w:val="Hyperlink.1"/>
        </w:rPr>
        <w:fldChar w:fldCharType="begin" w:fldLock="0"/>
      </w:r>
      <w:r>
        <w:rPr>
          <w:rStyle w:val="Hyperlink.1"/>
        </w:rPr>
        <w:instrText xml:space="preserve"> HYPERLINK "https://www.blackartistsmanagement.com/photography/fatoumata-diabate"</w:instrText>
      </w:r>
      <w:r>
        <w:rPr>
          <w:rStyle w:val="Hyperlink.1"/>
        </w:rPr>
        <w:fldChar w:fldCharType="separate" w:fldLock="0"/>
      </w:r>
      <w:r>
        <w:rPr>
          <w:rStyle w:val="Hyperlink.1"/>
          <w:rtl w:val="0"/>
          <w:lang w:val="en-US"/>
        </w:rPr>
        <w:t>https://www.blackartistsmanagement.com/photography/fatoumata-diabate</w:t>
      </w:r>
      <w:r>
        <w:rPr/>
        <w:fldChar w:fldCharType="end" w:fldLock="0"/>
      </w:r>
      <w:r>
        <w:rPr>
          <w:rFonts w:ascii="Times New Roman" w:hAnsi="Times New Roman"/>
          <w:rtl w:val="0"/>
          <w:lang w:val="en-US"/>
        </w:rPr>
        <w:t xml:space="preserve"> </w:t>
      </w:r>
      <w:r>
        <w:br w:type="textWrapping"/>
      </w:r>
      <w:r>
        <w:rPr>
          <w:rFonts w:ascii="Times New Roman" w:hAnsi="Times New Roman"/>
          <w:i w:val="1"/>
          <w:iCs w:val="1"/>
          <w:sz w:val="24"/>
          <w:szCs w:val="24"/>
          <w:rtl w:val="0"/>
          <w:lang w:val="en-US"/>
        </w:rPr>
        <w:t>Artist talk: Fatoumata Diabat</w:t>
      </w:r>
      <w:r>
        <w:rPr>
          <w:rFonts w:ascii="Times New Roman" w:hAnsi="Times New Roman" w:hint="default"/>
          <w:i w:val="1"/>
          <w:iCs w:val="1"/>
          <w:sz w:val="24"/>
          <w:szCs w:val="24"/>
          <w:rtl w:val="0"/>
          <w:lang w:val="en-US"/>
        </w:rPr>
        <w:t>é</w:t>
      </w:r>
      <w:r>
        <w:rPr>
          <w:rFonts w:ascii="Times New Roman" w:hAnsi="Times New Roman"/>
          <w:sz w:val="24"/>
          <w:szCs w:val="24"/>
          <w:rtl w:val="0"/>
          <w:lang w:val="en-US"/>
        </w:rPr>
        <w:t xml:space="preserve"> Camille In</w:t>
      </w:r>
      <w:r>
        <w:rPr>
          <w:rFonts w:ascii="Times New Roman" w:hAnsi="Times New Roman" w:hint="default"/>
          <w:sz w:val="24"/>
          <w:szCs w:val="24"/>
          <w:rtl w:val="0"/>
          <w:lang w:val="en-US"/>
        </w:rPr>
        <w:t>é</w:t>
      </w:r>
      <w:r>
        <w:rPr>
          <w:rFonts w:ascii="Times New Roman" w:hAnsi="Times New Roman"/>
          <w:sz w:val="24"/>
          <w:szCs w:val="24"/>
          <w:rtl w:val="0"/>
          <w:lang w:val="en-US"/>
        </w:rPr>
        <w:t xml:space="preserve">s Relet (2023) </w:t>
      </w:r>
      <w:r>
        <w:rPr>
          <w:rFonts w:ascii="Times New Roman" w:hAnsi="Times New Roman"/>
          <w:i w:val="1"/>
          <w:iCs w:val="1"/>
          <w:sz w:val="24"/>
          <w:szCs w:val="24"/>
          <w:rtl w:val="0"/>
          <w:lang w:val="en-US"/>
        </w:rPr>
        <w:t>YouTube</w:t>
      </w:r>
      <w:r>
        <w:rPr>
          <w:rFonts w:ascii="Times New Roman" w:hAnsi="Times New Roman"/>
          <w:sz w:val="24"/>
          <w:szCs w:val="24"/>
          <w:rtl w:val="0"/>
          <w:lang w:val="en-US"/>
        </w:rPr>
        <w:t xml:space="preserve">. </w:t>
      </w:r>
      <w:r>
        <w:rPr>
          <w:rStyle w:val="Hyperlink.2"/>
        </w:rPr>
        <w:fldChar w:fldCharType="begin" w:fldLock="0"/>
      </w:r>
      <w:r>
        <w:rPr>
          <w:rStyle w:val="Hyperlink.2"/>
        </w:rPr>
        <w:instrText xml:space="preserve"> HYPERLINK "https://www.youtube.com/watch?v=UM_R8QRw3_c&amp;ab_channel=elysiumgalleryTV"</w:instrText>
      </w:r>
      <w:r>
        <w:rPr>
          <w:rStyle w:val="Hyperlink.2"/>
        </w:rPr>
        <w:fldChar w:fldCharType="separate" w:fldLock="0"/>
      </w:r>
      <w:r>
        <w:rPr>
          <w:rStyle w:val="Hyperlink.2"/>
          <w:rtl w:val="0"/>
          <w:lang w:val="en-US"/>
        </w:rPr>
        <w:t>https://www.youtube.com/watch?v=UM_R8QRw3_c&amp;ab_channel=elysiumgalleryTV</w:t>
      </w:r>
      <w:r>
        <w:rPr/>
        <w:fldChar w:fldCharType="end" w:fldLock="0"/>
      </w:r>
      <w:r>
        <w:rPr>
          <w:rFonts w:ascii="Times New Roman" w:hAnsi="Times New Roman"/>
          <w:sz w:val="24"/>
          <w:szCs w:val="24"/>
          <w:rtl w:val="0"/>
          <w:lang w:val="en-US"/>
        </w:rPr>
        <w:t xml:space="preserve"> </w:t>
      </w:r>
    </w:p>
    <w:p>
      <w:pPr>
        <w:pStyle w:val="Body"/>
        <w:spacing w:before="240" w:after="240" w:line="240" w:lineRule="auto"/>
        <w:ind w:left="567" w:hanging="567"/>
        <w:rPr>
          <w:rFonts w:ascii="Times New Roman" w:cs="Times New Roman" w:hAnsi="Times New Roman" w:eastAsia="Times New Roman"/>
          <w:caps w:val="0"/>
          <w:smallCaps w:val="0"/>
          <w:sz w:val="24"/>
          <w:szCs w:val="24"/>
        </w:rPr>
      </w:pPr>
      <w:r>
        <w:rPr>
          <w:rFonts w:ascii="Times New Roman" w:hAnsi="Times New Roman"/>
          <w:sz w:val="24"/>
          <w:szCs w:val="24"/>
          <w:rtl w:val="0"/>
          <w:lang w:val="en-US"/>
        </w:rPr>
        <w:t xml:space="preserve">Giacobetti, F. (2003) </w:t>
      </w:r>
      <w:r>
        <w:rPr>
          <w:rFonts w:ascii="Times New Roman" w:hAnsi="Times New Roman" w:hint="default"/>
          <w:sz w:val="24"/>
          <w:szCs w:val="24"/>
          <w:rtl w:val="0"/>
          <w:lang w:val="en-US"/>
        </w:rPr>
        <w:t>‘</w:t>
      </w:r>
      <w:r>
        <w:rPr>
          <w:rFonts w:ascii="Times New Roman" w:hAnsi="Times New Roman"/>
          <w:sz w:val="24"/>
          <w:szCs w:val="24"/>
          <w:rtl w:val="0"/>
          <w:lang w:val="en-US"/>
        </w:rPr>
        <w:t>Francis Bacon: I Painted to Be Loved</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The Art Newspaper.</w:t>
      </w:r>
      <w:r>
        <w:rPr>
          <w:rFonts w:ascii="Times New Roman" w:hAnsi="Times New Roman"/>
          <w:sz w:val="24"/>
          <w:szCs w:val="24"/>
          <w:rtl w:val="0"/>
          <w:lang w:val="en-US"/>
        </w:rPr>
        <w:t xml:space="preserve"> -</w:t>
      </w:r>
      <w:r>
        <w:rPr>
          <w:rFonts w:ascii="Times New Roman" w:hAnsi="Times New Roman"/>
          <w:caps w:val="0"/>
          <w:smallCaps w:val="0"/>
          <w:outline w:val="0"/>
          <w:color w:val="000000"/>
          <w:sz w:val="24"/>
          <w:szCs w:val="24"/>
          <w:u w:color="000000"/>
          <w:rtl w:val="0"/>
          <w:lang w:val="en-US"/>
          <w14:textFill>
            <w14:solidFill>
              <w14:srgbClr w14:val="000000"/>
            </w14:solidFill>
          </w14:textFill>
        </w:rPr>
        <w:t xml:space="preserve"> interview by Francis Giacobetti conducted in February 1992, published in </w:t>
      </w:r>
      <w:r>
        <w:rPr>
          <w:rFonts w:ascii="Times New Roman" w:hAnsi="Times New Roman"/>
          <w:i w:val="1"/>
          <w:iCs w:val="1"/>
          <w:caps w:val="0"/>
          <w:smallCaps w:val="0"/>
          <w:outline w:val="0"/>
          <w:color w:val="000000"/>
          <w:sz w:val="24"/>
          <w:szCs w:val="24"/>
          <w:u w:color="000000"/>
          <w:rtl w:val="0"/>
          <w:lang w:val="en-US"/>
          <w14:textFill>
            <w14:solidFill>
              <w14:srgbClr w14:val="000000"/>
            </w14:solidFill>
          </w14:textFill>
        </w:rPr>
        <w:t>The Art Newspaper</w:t>
      </w:r>
      <w:r>
        <w:rPr>
          <w:rFonts w:ascii="Times New Roman" w:hAnsi="Times New Roman"/>
          <w:caps w:val="0"/>
          <w:smallCaps w:val="0"/>
          <w:outline w:val="0"/>
          <w:color w:val="000000"/>
          <w:sz w:val="24"/>
          <w:szCs w:val="24"/>
          <w:u w:color="000000"/>
          <w:rtl w:val="0"/>
          <w:lang w:val="en-US"/>
          <w14:textFill>
            <w14:solidFill>
              <w14:srgbClr w14:val="000000"/>
            </w14:solidFill>
          </w14:textFill>
        </w:rPr>
        <w:t xml:space="preserve">, no. 137, June 2003, page 28. </w:t>
      </w:r>
      <w:r>
        <w:br w:type="textWrapping"/>
      </w:r>
      <w:r>
        <w:rPr>
          <w:rStyle w:val="Hyperlink.3"/>
        </w:rPr>
        <w:fldChar w:fldCharType="begin" w:fldLock="0"/>
      </w:r>
      <w:r>
        <w:rPr>
          <w:rStyle w:val="Hyperlink.3"/>
        </w:rPr>
        <w:instrText xml:space="preserve"> HYPERLINK "https://shorturl.at/hlJKL"</w:instrText>
      </w:r>
      <w:r>
        <w:rPr>
          <w:rStyle w:val="Hyperlink.3"/>
        </w:rPr>
        <w:fldChar w:fldCharType="separate" w:fldLock="0"/>
      </w:r>
      <w:r>
        <w:rPr>
          <w:rStyle w:val="Hyperlink.3"/>
          <w:rtl w:val="0"/>
          <w:lang w:val="en-US"/>
        </w:rPr>
        <w:t>https://shorturl.at/hlJKL</w:t>
      </w:r>
      <w:r>
        <w:rPr/>
        <w:fldChar w:fldCharType="end" w:fldLock="0"/>
      </w:r>
    </w:p>
    <w:p>
      <w:pPr>
        <w:pStyle w:val="Body"/>
        <w:spacing w:before="240" w:after="240" w:line="240" w:lineRule="auto"/>
        <w:ind w:left="567" w:hanging="567"/>
        <w:rPr>
          <w:rFonts w:ascii="Times New Roman" w:cs="Times New Roman" w:hAnsi="Times New Roman" w:eastAsia="Times New Roman"/>
          <w:sz w:val="24"/>
          <w:szCs w:val="24"/>
        </w:rPr>
      </w:pPr>
      <w:r>
        <w:rPr>
          <w:rFonts w:ascii="Times New Roman" w:hAnsi="Times New Roman"/>
          <w:sz w:val="24"/>
          <w:szCs w:val="24"/>
          <w:rtl w:val="0"/>
          <w:lang w:val="en-US"/>
        </w:rPr>
        <w:t xml:space="preserve">Sontag, S. (2019) </w:t>
      </w:r>
      <w:r>
        <w:rPr>
          <w:rFonts w:ascii="Times New Roman" w:hAnsi="Times New Roman" w:hint="default"/>
          <w:sz w:val="24"/>
          <w:szCs w:val="24"/>
          <w:rtl w:val="0"/>
          <w:lang w:val="en-US"/>
        </w:rPr>
        <w:t>‘</w:t>
      </w:r>
      <w:r>
        <w:rPr>
          <w:rFonts w:ascii="Times New Roman" w:hAnsi="Times New Roman"/>
          <w:sz w:val="24"/>
          <w:szCs w:val="24"/>
          <w:rtl w:val="0"/>
          <w:lang w:val="en-US"/>
        </w:rPr>
        <w:t>Chapter One</w:t>
      </w:r>
      <w:r>
        <w:rPr>
          <w:rFonts w:ascii="Times New Roman" w:hAnsi="Times New Roman" w:hint="default"/>
          <w:sz w:val="24"/>
          <w:szCs w:val="24"/>
          <w:rtl w:val="0"/>
          <w:lang w:val="en-US"/>
        </w:rPr>
        <w:t>’</w:t>
      </w:r>
      <w:r>
        <w:rPr>
          <w:rFonts w:ascii="Times New Roman" w:hAnsi="Times New Roman"/>
          <w:sz w:val="24"/>
          <w:szCs w:val="24"/>
          <w:rtl w:val="0"/>
          <w:lang w:val="en-US"/>
        </w:rPr>
        <w:t xml:space="preserve">, in </w:t>
      </w:r>
      <w:r>
        <w:rPr>
          <w:rFonts w:ascii="Times New Roman" w:hAnsi="Times New Roman"/>
          <w:i w:val="1"/>
          <w:iCs w:val="1"/>
          <w:sz w:val="24"/>
          <w:szCs w:val="24"/>
          <w:rtl w:val="0"/>
          <w:lang w:val="en-US"/>
        </w:rPr>
        <w:t>Regarding the pain of others</w:t>
      </w:r>
      <w:r>
        <w:rPr>
          <w:rFonts w:ascii="Times New Roman" w:hAnsi="Times New Roman"/>
          <w:sz w:val="24"/>
          <w:szCs w:val="24"/>
          <w:rtl w:val="0"/>
          <w:lang w:val="en-US"/>
        </w:rPr>
        <w:t xml:space="preserve">. London: Penguin Books, page 1. </w:t>
      </w:r>
    </w:p>
    <w:p>
      <w:pPr>
        <w:pStyle w:val="Body"/>
        <w:spacing w:before="240" w:after="240" w:line="240" w:lineRule="auto"/>
        <w:ind w:left="567" w:hanging="567"/>
        <w:rPr>
          <w:rFonts w:ascii="Times New Roman" w:cs="Times New Roman" w:hAnsi="Times New Roman" w:eastAsia="Times New Roman"/>
          <w:sz w:val="24"/>
          <w:szCs w:val="24"/>
        </w:rPr>
      </w:pP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Carrie (1976)</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 xml:space="preserve">IMBD </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Carrie</w:t>
      </w:r>
      <w:r>
        <w:rPr>
          <w:rFonts w:ascii="Times New Roman" w:hAnsi="Times New Roman" w:hint="default"/>
          <w:i w:val="1"/>
          <w:iCs w:val="1"/>
          <w:sz w:val="24"/>
          <w:szCs w:val="24"/>
          <w:rtl w:val="0"/>
          <w:lang w:val="en-US"/>
        </w:rPr>
        <w:t xml:space="preserve">’ </w:t>
      </w:r>
      <w:r>
        <w:rPr>
          <w:rFonts w:ascii="Times New Roman" w:hAnsi="Times New Roman"/>
          <w:i w:val="1"/>
          <w:iCs w:val="1"/>
          <w:sz w:val="24"/>
          <w:szCs w:val="24"/>
          <w:rtl w:val="0"/>
          <w:lang w:val="en-US"/>
        </w:rPr>
        <w:t xml:space="preserve">(1976) Photo Gallery. - Image of </w:t>
      </w:r>
      <w:bookmarkStart w:name="_Int_s0tT0I7n" w:id="6"/>
      <w:r>
        <w:rPr>
          <w:rFonts w:ascii="Times New Roman" w:hAnsi="Times New Roman"/>
          <w:i w:val="1"/>
          <w:iCs w:val="1"/>
          <w:sz w:val="24"/>
          <w:szCs w:val="24"/>
          <w:rtl w:val="0"/>
          <w:lang w:val="en-US"/>
        </w:rPr>
        <w:t>actress</w:t>
      </w:r>
      <w:bookmarkEnd w:id="6"/>
      <w:r>
        <w:rPr>
          <w:rFonts w:ascii="Times New Roman" w:hAnsi="Times New Roman"/>
          <w:i w:val="1"/>
          <w:iCs w:val="1"/>
          <w:sz w:val="24"/>
          <w:szCs w:val="24"/>
          <w:rtl w:val="0"/>
          <w:lang w:val="en-US"/>
        </w:rPr>
        <w:t xml:space="preserve"> Sissy Spacek portraying the character of "Carrie" in the 1976 film adaption of Steven King's novel.</w:t>
      </w:r>
      <w:r>
        <w:rPr>
          <w:rFonts w:ascii="Times New Roman" w:hAnsi="Times New Roman"/>
          <w:sz w:val="24"/>
          <w:szCs w:val="24"/>
          <w:rtl w:val="0"/>
          <w:lang w:val="en-US"/>
        </w:rPr>
        <w:t xml:space="preserve"> </w:t>
      </w:r>
    </w:p>
    <w:p>
      <w:pPr>
        <w:pStyle w:val="Body"/>
        <w:spacing w:before="240" w:after="240" w:line="240" w:lineRule="auto"/>
        <w:ind w:left="567" w:hanging="567"/>
        <w:rPr>
          <w:rFonts w:ascii="Times New Roman" w:cs="Times New Roman" w:hAnsi="Times New Roman" w:eastAsia="Times New Roman"/>
          <w:sz w:val="24"/>
          <w:szCs w:val="24"/>
        </w:rPr>
      </w:pPr>
      <w:r>
        <w:rPr>
          <w:rStyle w:val="Hyperlink.2"/>
        </w:rPr>
        <w:fldChar w:fldCharType="begin" w:fldLock="0"/>
      </w:r>
      <w:r>
        <w:rPr>
          <w:rStyle w:val="Hyperlink.2"/>
        </w:rPr>
        <w:instrText xml:space="preserve"> HYPERLINK "https://www.imdb.com/title/tt0074285/mediaviewer/rm1291877120?ref_=ttmi_mi_all_sf_2"</w:instrText>
      </w:r>
      <w:r>
        <w:rPr>
          <w:rStyle w:val="Hyperlink.2"/>
        </w:rPr>
        <w:fldChar w:fldCharType="separate" w:fldLock="0"/>
      </w:r>
      <w:r>
        <w:rPr>
          <w:rStyle w:val="Hyperlink.2"/>
          <w:rtl w:val="0"/>
          <w:lang w:val="en-US"/>
        </w:rPr>
        <w:t>https://www.imdb.com/title/tt0074285/mediaviewer/rm1291877120?ref_=ttmi_mi_all_sf_2</w:t>
      </w:r>
      <w:r>
        <w:rPr/>
        <w:fldChar w:fldCharType="end" w:fldLock="0"/>
      </w:r>
      <w:r>
        <w:rPr>
          <w:rFonts w:ascii="Times New Roman" w:hAnsi="Times New Roman"/>
          <w:sz w:val="24"/>
          <w:szCs w:val="24"/>
          <w:rtl w:val="0"/>
          <w:lang w:val="en-US"/>
        </w:rPr>
        <w:t>.</w:t>
      </w:r>
    </w:p>
    <w:p>
      <w:pPr>
        <w:pStyle w:val="Body"/>
        <w:spacing w:before="240" w:after="240" w:line="240" w:lineRule="auto"/>
        <w:ind w:left="567" w:hanging="567"/>
        <w:rPr>
          <w:rFonts w:ascii="Times New Roman" w:cs="Times New Roman" w:hAnsi="Times New Roman" w:eastAsia="Times New Roman"/>
          <w:sz w:val="24"/>
          <w:szCs w:val="24"/>
        </w:rPr>
      </w:pPr>
      <w:r>
        <w:rPr>
          <w:rFonts w:ascii="Times New Roman" w:hAnsi="Times New Roman"/>
          <w:sz w:val="24"/>
          <w:szCs w:val="24"/>
          <w:rtl w:val="0"/>
          <w:lang w:val="en-US"/>
        </w:rPr>
        <w:t xml:space="preserve">King, S. (1974) </w:t>
      </w:r>
      <w:r>
        <w:rPr>
          <w:rFonts w:ascii="Times New Roman" w:hAnsi="Times New Roman" w:hint="default"/>
          <w:sz w:val="24"/>
          <w:szCs w:val="24"/>
          <w:rtl w:val="0"/>
          <w:lang w:val="en-US"/>
        </w:rPr>
        <w:t>‘</w:t>
      </w:r>
      <w:r>
        <w:rPr>
          <w:rFonts w:ascii="Times New Roman" w:hAnsi="Times New Roman"/>
          <w:sz w:val="24"/>
          <w:szCs w:val="24"/>
          <w:rtl w:val="0"/>
          <w:lang w:val="en-US"/>
        </w:rPr>
        <w:t>Page 116</w:t>
      </w:r>
      <w:r>
        <w:rPr>
          <w:rFonts w:ascii="Times New Roman" w:hAnsi="Times New Roman" w:hint="default"/>
          <w:sz w:val="24"/>
          <w:szCs w:val="24"/>
          <w:rtl w:val="0"/>
          <w:lang w:val="en-US"/>
        </w:rPr>
        <w:t>’</w:t>
      </w:r>
      <w:r>
        <w:rPr>
          <w:rFonts w:ascii="Times New Roman" w:hAnsi="Times New Roman"/>
          <w:sz w:val="24"/>
          <w:szCs w:val="24"/>
          <w:rtl w:val="0"/>
          <w:lang w:val="en-US"/>
        </w:rPr>
        <w:t xml:space="preserve">, in </w:t>
      </w:r>
      <w:r>
        <w:rPr>
          <w:rFonts w:ascii="Times New Roman" w:hAnsi="Times New Roman"/>
          <w:i w:val="1"/>
          <w:iCs w:val="1"/>
          <w:sz w:val="24"/>
          <w:szCs w:val="24"/>
          <w:rtl w:val="0"/>
          <w:lang w:val="en-US"/>
        </w:rPr>
        <w:t>Carrie: Stephen King</w:t>
      </w:r>
      <w:r>
        <w:rPr>
          <w:rFonts w:ascii="Times New Roman" w:hAnsi="Times New Roman"/>
          <w:sz w:val="24"/>
          <w:szCs w:val="24"/>
          <w:rtl w:val="0"/>
          <w:lang w:val="en-US"/>
        </w:rPr>
        <w:t>. New York, NY: New American Library, p. 116.</w:t>
      </w:r>
    </w:p>
    <w:p>
      <w:pPr>
        <w:pStyle w:val="Body"/>
        <w:spacing w:before="240" w:after="240" w:line="240" w:lineRule="auto"/>
        <w:ind w:left="567" w:hanging="567"/>
        <w:rPr>
          <w:rFonts w:ascii="Times New Roman" w:cs="Times New Roman" w:hAnsi="Times New Roman" w:eastAsia="Times New Roman"/>
          <w:i w:val="1"/>
          <w:iCs w:val="1"/>
          <w:sz w:val="24"/>
          <w:szCs w:val="24"/>
        </w:rPr>
      </w:pPr>
      <w:r>
        <w:rPr>
          <w:rFonts w:ascii="Times New Roman" w:hAnsi="Times New Roman"/>
          <w:sz w:val="24"/>
          <w:szCs w:val="24"/>
          <w:rtl w:val="0"/>
          <w:lang w:val="en-US"/>
        </w:rPr>
        <w:t xml:space="preserve">Elliott, J. (2021) </w:t>
      </w:r>
      <w:r>
        <w:rPr>
          <w:rFonts w:ascii="Times New Roman" w:hAnsi="Times New Roman"/>
          <w:i w:val="1"/>
          <w:iCs w:val="1"/>
          <w:sz w:val="24"/>
          <w:szCs w:val="24"/>
          <w:rtl w:val="0"/>
          <w:lang w:val="en-US"/>
        </w:rPr>
        <w:t>Francis Bacon - the violence of memory</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GATA</w:t>
      </w:r>
      <w:r>
        <w:rPr>
          <w:rFonts w:ascii="Times New Roman" w:hAnsi="Times New Roman"/>
          <w:sz w:val="24"/>
          <w:szCs w:val="24"/>
          <w:rtl w:val="0"/>
          <w:lang w:val="en-US"/>
        </w:rPr>
        <w:t xml:space="preserve">. </w:t>
      </w:r>
      <w:r>
        <w:rPr>
          <w:rStyle w:val="Hyperlink.2"/>
        </w:rPr>
        <w:fldChar w:fldCharType="begin" w:fldLock="0"/>
      </w:r>
      <w:r>
        <w:rPr>
          <w:rStyle w:val="Hyperlink.2"/>
        </w:rPr>
        <w:instrText xml:space="preserve"> HYPERLINK "https://gatamagazine.com/articles/art/the-violence-of-memory-francis-bacon"</w:instrText>
      </w:r>
      <w:r>
        <w:rPr>
          <w:rStyle w:val="Hyperlink.2"/>
        </w:rPr>
        <w:fldChar w:fldCharType="separate" w:fldLock="0"/>
      </w:r>
      <w:r>
        <w:rPr>
          <w:rStyle w:val="Hyperlink.2"/>
          <w:rtl w:val="0"/>
          <w:lang w:val="en-US"/>
        </w:rPr>
        <w:t>https://gatamagazine.com/articles/art/the-violence-of-memory-francis-bacon</w:t>
      </w:r>
      <w:r>
        <w:rPr/>
        <w:fldChar w:fldCharType="end" w:fldLock="0"/>
      </w:r>
      <w:r>
        <w:rPr>
          <w:rFonts w:ascii="Times New Roman" w:hAnsi="Times New Roman"/>
          <w:sz w:val="24"/>
          <w:szCs w:val="24"/>
          <w:rtl w:val="0"/>
          <w:lang w:val="en-US"/>
        </w:rPr>
        <w:t xml:space="preserve"> </w:t>
      </w:r>
    </w:p>
    <w:p>
      <w:pPr>
        <w:pStyle w:val="Body"/>
        <w:spacing w:before="240" w:after="240" w:line="240" w:lineRule="auto"/>
        <w:ind w:left="567" w:hanging="567"/>
      </w:pPr>
      <w:r>
        <w:rPr>
          <w:rFonts w:ascii="Times New Roman" w:hAnsi="Times New Roman"/>
          <w:sz w:val="24"/>
          <w:szCs w:val="24"/>
          <w:rtl w:val="0"/>
          <w:lang w:val="en-US"/>
        </w:rPr>
        <w:t>Barry, J. Art</w:t>
      </w:r>
      <w:r>
        <w:rPr>
          <w:rFonts w:ascii="Times New Roman" w:hAnsi="Times New Roman"/>
          <w:i w:val="1"/>
          <w:iCs w:val="1"/>
          <w:sz w:val="24"/>
          <w:szCs w:val="24"/>
          <w:rtl w:val="0"/>
          <w:lang w:val="en-US"/>
        </w:rPr>
        <w:t xml:space="preserve">, Culture, and the Semiotics of Meaning. - page 20 </w:t>
      </w:r>
      <w:r>
        <w:br w:type="textWrapping"/>
      </w:r>
      <w:r>
        <w:rPr>
          <w:rFonts w:ascii="Times New Roman" w:hAnsi="Times New Roman"/>
          <w:sz w:val="24"/>
          <w:szCs w:val="24"/>
          <w:rtl w:val="0"/>
          <w:lang w:val="en-US"/>
        </w:rPr>
        <w:t xml:space="preserve"> </w:t>
      </w:r>
      <w:r>
        <w:rPr>
          <w:rStyle w:val="Hyperlink.2"/>
        </w:rPr>
        <w:fldChar w:fldCharType="begin" w:fldLock="0"/>
      </w:r>
      <w:r>
        <w:rPr>
          <w:rStyle w:val="Hyperlink.2"/>
        </w:rPr>
        <w:instrText xml:space="preserve"> HYPERLINK "http://lib.uhamka.ac.id/"</w:instrText>
      </w:r>
      <w:r>
        <w:rPr>
          <w:rStyle w:val="Hyperlink.2"/>
        </w:rPr>
        <w:fldChar w:fldCharType="separate" w:fldLock="0"/>
      </w:r>
      <w:r>
        <w:rPr>
          <w:rStyle w:val="Hyperlink.2"/>
          <w:rtl w:val="0"/>
          <w:lang w:val="en-US"/>
        </w:rPr>
        <w:t>http://lib.uhamka.ac.id/</w:t>
      </w:r>
      <w:r>
        <w:rPr/>
        <w:fldChar w:fldCharType="end" w:fldLock="0"/>
      </w:r>
      <w:r>
        <w:rPr>
          <w:rFonts w:ascii="Times New Roman" w:hAnsi="Times New Roman"/>
          <w:sz w:val="24"/>
          <w:szCs w:val="24"/>
          <w:rtl w:val="0"/>
          <w:lang w:val="en-US"/>
        </w:rPr>
        <w:t xml:space="preserve"> </w:t>
      </w:r>
    </w:p>
    <w:sectPr>
      <w:headerReference w:type="default" r:id="rId6"/>
      <w:footerReference w:type="default" r:id="rId7"/>
      <w:pgSz w:w="11900" w:h="16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Calibri Light">
    <w:charset w:val="00"/>
    <w:family w:val="roman"/>
    <w:pitch w:val="default"/>
  </w:font>
  <w:font w:name="system-u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bidi w:val="0"/>
      <w:ind w:left="0" w:right="0" w:firstLine="0"/>
      <w:jc w:val="right"/>
      <w:rPr>
        <w:rtl w:val="0"/>
      </w:rPr>
    </w:pPr>
    <w:r>
      <w:tab/>
      <w:tab/>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bidi w:val="0"/>
      <w:ind w:left="0" w:right="0" w:firstLine="0"/>
      <w:jc w:val="right"/>
      <w:rPr>
        <w:rtl w:val="0"/>
      </w:rPr>
    </w:pPr>
    <w:r>
      <mc:AlternateContent>
        <mc:Choice Requires="wps">
          <w:drawing xmlns:a="http://schemas.openxmlformats.org/drawingml/2006/main">
            <wp:anchor distT="152400" distB="152400" distL="152400" distR="152400" simplePos="0" relativeHeight="251658240" behindDoc="1" locked="0" layoutInCell="1" allowOverlap="1">
              <wp:simplePos x="0" y="0"/>
              <wp:positionH relativeFrom="page">
                <wp:posOffset>0</wp:posOffset>
              </wp:positionH>
              <wp:positionV relativeFrom="page">
                <wp:posOffset>0</wp:posOffset>
              </wp:positionV>
              <wp:extent cx="7556500" cy="10693400"/>
              <wp:effectExtent l="0" t="0" r="0" b="0"/>
              <wp:wrapNone/>
              <wp:docPr id="1073741825" name="officeArt object" descr="Rectangle"/>
              <wp:cNvGraphicFramePr/>
              <a:graphic xmlns:a="http://schemas.openxmlformats.org/drawingml/2006/main">
                <a:graphicData uri="http://schemas.microsoft.com/office/word/2010/wordprocessingShape">
                  <wps:wsp>
                    <wps:cNvSpPr/>
                    <wps:spPr>
                      <a:xfrm>
                        <a:off x="0" y="0"/>
                        <a:ext cx="7556500" cy="10693400"/>
                      </a:xfrm>
                      <a:prstGeom prst="roundRect">
                        <a:avLst>
                          <a:gd name="adj" fmla="val 0"/>
                        </a:avLst>
                      </a:prstGeom>
                      <a:solidFill>
                        <a:srgbClr val="FFFFFF"/>
                      </a:solidFill>
                      <a:ln w="12700" cap="flat">
                        <a:noFill/>
                        <a:miter lim="400000"/>
                      </a:ln>
                      <a:effectLst/>
                    </wps:spPr>
                    <wps:bodyPr/>
                  </wps:wsp>
                </a:graphicData>
              </a:graphic>
            </wp:anchor>
          </w:drawing>
        </mc:Choice>
        <mc:Fallback>
          <w:pict>
            <v:roundrect id="_x0000_s1026" style="visibility:visible;position:absolute;margin-left:0.0pt;margin-top:0.0pt;width:595.0pt;height:842.0pt;z-index:-251658240;mso-position-horizontal:absolute;mso-position-horizontal-relative:page;mso-position-vertical:absolute;mso-position-vertical-relative:page;mso-wrap-distance-left:12.0pt;mso-wrap-distance-top:12.0pt;mso-wrap-distance-right:12.0pt;mso-wrap-distance-bottom:12.0pt;" adj="0">
              <v:fill color="#FFFFFF" opacity="100.0%" type="solid"/>
              <v:stroke on="f" weight="1.0pt" dashstyle="solid" endcap="flat" miterlimit="400.0%" joinstyle="miter" linestyle="single" startarrow="none" startarrowwidth="medium" startarrowlength="medium" endarrow="none" endarrowwidth="medium" endarrowlength="medium"/>
              <w10:wrap type="none" side="bothSides" anchorx="page" anchory="page"/>
            </v:roundrect>
          </w:pict>
        </mc:Fallback>
      </mc:AlternateContent>
    </w:r>
    <w:r>
      <w:tab/>
      <w:tab/>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trackRevisions/>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Calibri Light" w:cs="Arial Unicode MS" w:hAnsi="Calibri Light" w:eastAsia="Arial Unicode MS"/>
      <w:b w:val="0"/>
      <w:bCs w:val="0"/>
      <w:i w:val="0"/>
      <w:iCs w:val="0"/>
      <w:caps w:val="0"/>
      <w:smallCaps w:val="0"/>
      <w:strike w:val="0"/>
      <w:dstrike w:val="0"/>
      <w:outline w:val="0"/>
      <w:color w:val="2e74b5"/>
      <w:spacing w:val="0"/>
      <w:kern w:val="0"/>
      <w:position w:val="0"/>
      <w:sz w:val="32"/>
      <w:szCs w:val="32"/>
      <w:u w:val="none" w:color="2e74b5"/>
      <w:shd w:val="nil" w:color="auto" w:fill="auto"/>
      <w:vertAlign w:val="baseline"/>
      <w:lang w:val="en-US"/>
      <w14:textOutline>
        <w14:noFill/>
      </w14:textOutline>
      <w14:textFill>
        <w14:solidFill>
          <w14:srgbClr w14:val="2E74B5"/>
        </w14:solidFill>
      </w14:textFill>
    </w:rPr>
  </w:style>
  <w:style w:type="character" w:styleId="Link">
    <w:name w:val="Link"/>
    <w:rPr>
      <w:outline w:val="0"/>
      <w:color w:val="0563c1"/>
      <w:u w:val="single" w:color="0563c1"/>
      <w14:textFill>
        <w14:solidFill>
          <w14:srgbClr w14:val="0563C1"/>
        </w14:solidFill>
      </w14:textFill>
    </w:rPr>
  </w:style>
  <w:style w:type="character" w:styleId="Hyperlink.0">
    <w:name w:val="Hyperlink.0"/>
    <w:basedOn w:val="Link"/>
    <w:next w:val="Hyperlink.0"/>
    <w:rPr>
      <w:rFonts w:ascii="Times New Roman" w:cs="Times New Roman" w:hAnsi="Times New Roman" w:eastAsia="Times New Roman"/>
      <w:sz w:val="20"/>
      <w:szCs w:val="20"/>
      <w:lang w:val="en-US"/>
    </w:rPr>
  </w:style>
  <w:style w:type="character" w:styleId="Hyperlink.1">
    <w:name w:val="Hyperlink.1"/>
    <w:basedOn w:val="Link"/>
    <w:next w:val="Hyperlink.1"/>
    <w:rPr>
      <w:rFonts w:ascii="Times New Roman" w:cs="Times New Roman" w:hAnsi="Times New Roman" w:eastAsia="Times New Roman"/>
      <w:lang w:val="en-US"/>
    </w:rPr>
  </w:style>
  <w:style w:type="character" w:styleId="Hyperlink.2">
    <w:name w:val="Hyperlink.2"/>
    <w:basedOn w:val="Link"/>
    <w:next w:val="Hyperlink.2"/>
    <w:rPr>
      <w:rFonts w:ascii="Times New Roman" w:cs="Times New Roman" w:hAnsi="Times New Roman" w:eastAsia="Times New Roman"/>
      <w:sz w:val="24"/>
      <w:szCs w:val="24"/>
      <w:lang w:val="en-US"/>
    </w:rPr>
  </w:style>
  <w:style w:type="character" w:styleId="Hyperlink.3">
    <w:name w:val="Hyperlink.3"/>
    <w:basedOn w:val="Link"/>
    <w:next w:val="Hyperlink.3"/>
    <w:rPr>
      <w:rFonts w:ascii="Times New Roman" w:cs="Times New Roman" w:hAnsi="Times New Roman" w:eastAsia="Times New Roman"/>
      <w:caps w:val="0"/>
      <w:smallCaps w:val="0"/>
      <w:sz w:val="24"/>
      <w:szCs w:val="24"/>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