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D61552" w14:textId="60014C6A" w:rsidR="009D227A" w:rsidRPr="00E92FDC" w:rsidRDefault="00E92FDC" w:rsidP="00E92FDC">
      <w:pPr>
        <w:jc w:val="center"/>
        <w:rPr>
          <w:rFonts w:ascii="Garamond" w:hAnsi="Garamond"/>
          <w:b/>
          <w:sz w:val="24"/>
        </w:rPr>
      </w:pPr>
      <w:r w:rsidRPr="00E92FDC">
        <w:rPr>
          <w:rFonts w:ascii="Garamond" w:hAnsi="Garamond"/>
          <w:b/>
          <w:sz w:val="24"/>
        </w:rPr>
        <w:t>AV – History of the Vocal Repertoire from the Point of View of the Performer</w:t>
      </w:r>
    </w:p>
    <w:p w14:paraId="2CDD6D41" w14:textId="1D00CF8E" w:rsidR="00E92FDC" w:rsidRPr="00E92FDC" w:rsidRDefault="00E92FDC" w:rsidP="00E92FDC">
      <w:pPr>
        <w:jc w:val="center"/>
        <w:rPr>
          <w:rFonts w:ascii="Garamond" w:hAnsi="Garamond"/>
          <w:b/>
          <w:sz w:val="24"/>
        </w:rPr>
      </w:pPr>
      <w:r w:rsidRPr="00E92FDC">
        <w:rPr>
          <w:rFonts w:ascii="Garamond" w:hAnsi="Garamond"/>
          <w:b/>
          <w:sz w:val="24"/>
        </w:rPr>
        <w:t>Assessment Fact Sheet</w:t>
      </w:r>
    </w:p>
    <w:p w14:paraId="4EEF30E7" w14:textId="77777777" w:rsidR="00E92FDC" w:rsidRDefault="00E92FDC" w:rsidP="00E92FDC">
      <w:pPr>
        <w:rPr>
          <w:rFonts w:ascii="Garamond" w:hAnsi="Garamond"/>
          <w:sz w:val="24"/>
        </w:rPr>
      </w:pPr>
    </w:p>
    <w:p w14:paraId="432748BC" w14:textId="50EDD41D" w:rsidR="00E92FDC" w:rsidRPr="00E92FDC" w:rsidRDefault="00E92FDC" w:rsidP="00E92FDC">
      <w:pPr>
        <w:rPr>
          <w:rFonts w:ascii="Garamond" w:hAnsi="Garamond"/>
          <w:sz w:val="24"/>
        </w:rPr>
      </w:pPr>
      <w:r w:rsidRPr="00E92FDC">
        <w:rPr>
          <w:rFonts w:ascii="Garamond" w:hAnsi="Garamond"/>
          <w:sz w:val="24"/>
        </w:rPr>
        <w:t xml:space="preserve">Deadline for all submissions and presentations: </w:t>
      </w:r>
      <w:r w:rsidRPr="00E92FDC">
        <w:rPr>
          <w:rFonts w:ascii="Garamond" w:hAnsi="Garamond"/>
          <w:b/>
          <w:sz w:val="24"/>
        </w:rPr>
        <w:t>Monday, 29 April 2019</w:t>
      </w:r>
    </w:p>
    <w:p w14:paraId="0474C884" w14:textId="73404B22" w:rsidR="00E92FDC" w:rsidRPr="00B00F0A" w:rsidRDefault="00E92FDC" w:rsidP="00E92FDC">
      <w:pPr>
        <w:rPr>
          <w:rFonts w:ascii="Garamond" w:hAnsi="Garamond"/>
          <w:b/>
          <w:sz w:val="24"/>
        </w:rPr>
      </w:pPr>
      <w:r w:rsidRPr="00B00F0A">
        <w:rPr>
          <w:rFonts w:ascii="Garamond" w:hAnsi="Garamond"/>
          <w:b/>
          <w:sz w:val="24"/>
        </w:rPr>
        <w:t>1) ESSAY</w:t>
      </w:r>
    </w:p>
    <w:p w14:paraId="048F5DC7" w14:textId="6E355496" w:rsidR="00E92FDC" w:rsidRPr="00E92FDC" w:rsidRDefault="00E92FDC" w:rsidP="00E92FDC">
      <w:pPr>
        <w:jc w:val="both"/>
        <w:rPr>
          <w:rFonts w:ascii="Garamond" w:hAnsi="Garamond"/>
          <w:sz w:val="24"/>
        </w:rPr>
      </w:pPr>
      <w:r w:rsidRPr="007301B1">
        <w:rPr>
          <w:rFonts w:ascii="Garamond" w:hAnsi="Garamond"/>
          <w:b/>
          <w:sz w:val="24"/>
        </w:rPr>
        <w:t>Word count</w:t>
      </w:r>
      <w:r w:rsidRPr="00E92FDC">
        <w:rPr>
          <w:rFonts w:ascii="Garamond" w:hAnsi="Garamond"/>
          <w:sz w:val="24"/>
        </w:rPr>
        <w:t>: 7500 words including footnotes and captions, excluding bibliography and appendixes</w:t>
      </w:r>
    </w:p>
    <w:p w14:paraId="23A6DA42" w14:textId="4933FBFD" w:rsidR="00E92FDC" w:rsidRDefault="00E92FDC" w:rsidP="00E92FDC">
      <w:pPr>
        <w:jc w:val="both"/>
        <w:rPr>
          <w:rFonts w:ascii="Garamond" w:hAnsi="Garamond"/>
          <w:sz w:val="24"/>
        </w:rPr>
      </w:pPr>
      <w:r w:rsidRPr="00E92FDC">
        <w:rPr>
          <w:rFonts w:ascii="Garamond" w:hAnsi="Garamond"/>
          <w:sz w:val="24"/>
        </w:rPr>
        <w:t>Ideally, an essay should contain the following sections: Introduction - Main paragraphs/sections (3-4) – Conclusions – Bibliography. It can also contain appendixes (e.g. sections placed at the end and acting as repository of additional material supporting and/or evidencing the essay’s arguments) and visual elements such as tables and images; make sure, however, that you include images and similar material only if relevant for your topic/arguments.</w:t>
      </w:r>
    </w:p>
    <w:p w14:paraId="6A56EC3A" w14:textId="0A71311F" w:rsidR="00E92FDC" w:rsidRDefault="00216902" w:rsidP="00E92FDC">
      <w:pPr>
        <w:jc w:val="both"/>
        <w:rPr>
          <w:rFonts w:ascii="Garamond" w:hAnsi="Garamond"/>
          <w:sz w:val="24"/>
        </w:rPr>
      </w:pPr>
      <w:r>
        <w:rPr>
          <w:rFonts w:ascii="Garamond" w:hAnsi="Garamond"/>
          <w:sz w:val="24"/>
        </w:rPr>
        <w:t xml:space="preserve">Your essay must evidence clear </w:t>
      </w:r>
      <w:r w:rsidR="00E92FDC">
        <w:rPr>
          <w:rFonts w:ascii="Garamond" w:hAnsi="Garamond"/>
          <w:sz w:val="24"/>
        </w:rPr>
        <w:t xml:space="preserve">and consistent </w:t>
      </w:r>
      <w:r>
        <w:rPr>
          <w:rFonts w:ascii="Garamond" w:hAnsi="Garamond"/>
          <w:sz w:val="24"/>
        </w:rPr>
        <w:t>use of the</w:t>
      </w:r>
      <w:r w:rsidR="00E92FDC">
        <w:rPr>
          <w:rFonts w:ascii="Garamond" w:hAnsi="Garamond"/>
          <w:sz w:val="24"/>
        </w:rPr>
        <w:t xml:space="preserve"> APA </w:t>
      </w:r>
      <w:r>
        <w:rPr>
          <w:rFonts w:ascii="Garamond" w:hAnsi="Garamond"/>
          <w:sz w:val="24"/>
        </w:rPr>
        <w:t xml:space="preserve">referencing </w:t>
      </w:r>
      <w:r w:rsidR="00E92FDC">
        <w:rPr>
          <w:rFonts w:ascii="Garamond" w:hAnsi="Garamond"/>
          <w:sz w:val="24"/>
        </w:rPr>
        <w:t>system</w:t>
      </w:r>
      <w:r>
        <w:rPr>
          <w:rFonts w:ascii="Garamond" w:hAnsi="Garamond"/>
          <w:sz w:val="24"/>
        </w:rPr>
        <w:t>,</w:t>
      </w:r>
      <w:r w:rsidR="00E92FDC">
        <w:rPr>
          <w:rFonts w:ascii="Garamond" w:hAnsi="Garamond"/>
          <w:sz w:val="24"/>
        </w:rPr>
        <w:t xml:space="preserve"> explained by David in session 2 and summarized in the ‘Writing tips’ handout on Moodle. </w:t>
      </w:r>
    </w:p>
    <w:p w14:paraId="53A6FB6B" w14:textId="48082664" w:rsidR="00AC6D9E" w:rsidRDefault="00AC6D9E" w:rsidP="00E92FDC">
      <w:pPr>
        <w:jc w:val="both"/>
        <w:rPr>
          <w:rFonts w:ascii="Garamond" w:hAnsi="Garamond"/>
          <w:sz w:val="24"/>
        </w:rPr>
      </w:pPr>
      <w:r>
        <w:rPr>
          <w:rFonts w:ascii="Garamond" w:hAnsi="Garamond"/>
          <w:sz w:val="24"/>
        </w:rPr>
        <w:t>Please use Arial size 12 Font and double space the work.</w:t>
      </w:r>
    </w:p>
    <w:p w14:paraId="6E4B528F" w14:textId="6E601E6E" w:rsidR="007301B1" w:rsidRDefault="00216902" w:rsidP="00E92FDC">
      <w:pPr>
        <w:jc w:val="both"/>
        <w:rPr>
          <w:rFonts w:ascii="Garamond" w:hAnsi="Garamond"/>
          <w:sz w:val="24"/>
        </w:rPr>
      </w:pPr>
      <w:r>
        <w:rPr>
          <w:rFonts w:ascii="Garamond" w:hAnsi="Garamond"/>
          <w:sz w:val="24"/>
        </w:rPr>
        <w:t>Two copies t</w:t>
      </w:r>
      <w:r w:rsidR="007301B1">
        <w:rPr>
          <w:rFonts w:ascii="Garamond" w:hAnsi="Garamond"/>
          <w:sz w:val="24"/>
        </w:rPr>
        <w:t>o be</w:t>
      </w:r>
      <w:r>
        <w:rPr>
          <w:rFonts w:ascii="Garamond" w:hAnsi="Garamond"/>
          <w:sz w:val="24"/>
        </w:rPr>
        <w:t xml:space="preserve"> submitted</w:t>
      </w:r>
      <w:r w:rsidR="007301B1">
        <w:rPr>
          <w:rFonts w:ascii="Garamond" w:hAnsi="Garamond"/>
          <w:sz w:val="24"/>
        </w:rPr>
        <w:t xml:space="preserve"> </w:t>
      </w:r>
      <w:r w:rsidR="00AC6D9E">
        <w:rPr>
          <w:rFonts w:ascii="Garamond" w:hAnsi="Garamond"/>
          <w:sz w:val="24"/>
        </w:rPr>
        <w:t>to the office by the deadline.</w:t>
      </w:r>
    </w:p>
    <w:p w14:paraId="6CEA06E0" w14:textId="77777777" w:rsidR="00650215" w:rsidRDefault="00650215" w:rsidP="00E92FDC">
      <w:pPr>
        <w:jc w:val="both"/>
        <w:rPr>
          <w:rFonts w:ascii="Garamond" w:hAnsi="Garamond"/>
          <w:sz w:val="24"/>
        </w:rPr>
      </w:pPr>
    </w:p>
    <w:p w14:paraId="78DA6E1F" w14:textId="361C19E5" w:rsidR="00E92FDC" w:rsidRPr="00B00F0A" w:rsidRDefault="00650215" w:rsidP="00650215">
      <w:pPr>
        <w:jc w:val="both"/>
        <w:rPr>
          <w:rFonts w:ascii="Garamond" w:hAnsi="Garamond"/>
          <w:b/>
          <w:sz w:val="24"/>
        </w:rPr>
      </w:pPr>
      <w:r w:rsidRPr="00B00F0A">
        <w:rPr>
          <w:rFonts w:ascii="Garamond" w:hAnsi="Garamond"/>
          <w:b/>
          <w:sz w:val="24"/>
        </w:rPr>
        <w:t>2) PRESENTATION</w:t>
      </w:r>
    </w:p>
    <w:p w14:paraId="6F1A43ED" w14:textId="60A9AFFB" w:rsidR="00650215" w:rsidRDefault="00650215" w:rsidP="00650215">
      <w:pPr>
        <w:jc w:val="both"/>
        <w:rPr>
          <w:rFonts w:ascii="Garamond" w:hAnsi="Garamond"/>
          <w:sz w:val="24"/>
        </w:rPr>
      </w:pPr>
      <w:r w:rsidRPr="007301B1">
        <w:rPr>
          <w:rFonts w:ascii="Garamond" w:hAnsi="Garamond"/>
          <w:b/>
          <w:sz w:val="24"/>
        </w:rPr>
        <w:t>Duration</w:t>
      </w:r>
      <w:r>
        <w:rPr>
          <w:rFonts w:ascii="Garamond" w:hAnsi="Garamond"/>
          <w:sz w:val="24"/>
        </w:rPr>
        <w:t>: 45 minutes</w:t>
      </w:r>
    </w:p>
    <w:p w14:paraId="48FAE98E" w14:textId="2D039760" w:rsidR="00650215" w:rsidRDefault="00650215" w:rsidP="00650215">
      <w:pPr>
        <w:jc w:val="both"/>
        <w:rPr>
          <w:rFonts w:ascii="Garamond" w:hAnsi="Garamond"/>
          <w:sz w:val="24"/>
        </w:rPr>
      </w:pPr>
      <w:r w:rsidRPr="007301B1">
        <w:rPr>
          <w:rFonts w:ascii="Garamond" w:hAnsi="Garamond"/>
          <w:b/>
          <w:sz w:val="24"/>
        </w:rPr>
        <w:t>What you</w:t>
      </w:r>
      <w:r w:rsidR="00805795" w:rsidRPr="007301B1">
        <w:rPr>
          <w:rFonts w:ascii="Garamond" w:hAnsi="Garamond"/>
          <w:b/>
          <w:sz w:val="24"/>
        </w:rPr>
        <w:t xml:space="preserve"> will</w:t>
      </w:r>
      <w:r w:rsidRPr="007301B1">
        <w:rPr>
          <w:rFonts w:ascii="Garamond" w:hAnsi="Garamond"/>
          <w:b/>
          <w:sz w:val="24"/>
        </w:rPr>
        <w:t xml:space="preserve"> have</w:t>
      </w:r>
      <w:r>
        <w:rPr>
          <w:rFonts w:ascii="Garamond" w:hAnsi="Garamond"/>
          <w:sz w:val="24"/>
        </w:rPr>
        <w:t>: a computer connected to a projector</w:t>
      </w:r>
      <w:r w:rsidR="00805795">
        <w:rPr>
          <w:rFonts w:ascii="Garamond" w:hAnsi="Garamond"/>
          <w:sz w:val="24"/>
        </w:rPr>
        <w:t xml:space="preserve"> and speakers,</w:t>
      </w:r>
      <w:r>
        <w:rPr>
          <w:rFonts w:ascii="Garamond" w:hAnsi="Garamond"/>
          <w:sz w:val="24"/>
        </w:rPr>
        <w:t xml:space="preserve"> and the possibility of using PowerPoint/ Prezi and the internet.</w:t>
      </w:r>
    </w:p>
    <w:p w14:paraId="6B78FE20" w14:textId="77777777" w:rsidR="00650215" w:rsidRDefault="00650215" w:rsidP="00650215">
      <w:pPr>
        <w:jc w:val="both"/>
        <w:rPr>
          <w:rFonts w:ascii="Garamond" w:hAnsi="Garamond"/>
          <w:sz w:val="24"/>
        </w:rPr>
      </w:pPr>
      <w:r w:rsidRPr="007301B1">
        <w:rPr>
          <w:rFonts w:ascii="Garamond" w:hAnsi="Garamond"/>
          <w:b/>
          <w:sz w:val="24"/>
        </w:rPr>
        <w:t>What you have to produce</w:t>
      </w:r>
      <w:r>
        <w:rPr>
          <w:rFonts w:ascii="Garamond" w:hAnsi="Garamond"/>
          <w:sz w:val="24"/>
        </w:rPr>
        <w:t xml:space="preserve">: </w:t>
      </w:r>
    </w:p>
    <w:p w14:paraId="410310AB" w14:textId="5A26EB9F" w:rsidR="00650215" w:rsidRDefault="00650215" w:rsidP="00650215">
      <w:pPr>
        <w:jc w:val="both"/>
        <w:rPr>
          <w:rFonts w:ascii="Garamond" w:hAnsi="Garamond"/>
          <w:sz w:val="24"/>
        </w:rPr>
      </w:pPr>
      <w:r>
        <w:rPr>
          <w:rFonts w:ascii="Garamond" w:hAnsi="Garamond"/>
          <w:sz w:val="24"/>
        </w:rPr>
        <w:t>- handout containing a rationale of the project in the form of a 300-word abstract, guidance and additional material (images, visuals, etc.) for the examiners and the audience</w:t>
      </w:r>
    </w:p>
    <w:p w14:paraId="222A1CF0" w14:textId="12CFB915" w:rsidR="00650215" w:rsidRDefault="00650215" w:rsidP="00650215">
      <w:pPr>
        <w:jc w:val="both"/>
        <w:rPr>
          <w:rFonts w:ascii="Garamond" w:hAnsi="Garamond"/>
          <w:sz w:val="24"/>
        </w:rPr>
      </w:pPr>
      <w:r>
        <w:rPr>
          <w:rFonts w:ascii="Garamond" w:hAnsi="Garamond"/>
          <w:sz w:val="24"/>
        </w:rPr>
        <w:t>- slides to accompany your presentation (not compulsory, but highly encouraged); if you are using audio tracks, make sure you either embed them into the slides or prepare them beforehand on separate internet tabs</w:t>
      </w:r>
    </w:p>
    <w:p w14:paraId="45FC0770" w14:textId="2D057583" w:rsidR="007301B1" w:rsidRDefault="007301B1" w:rsidP="00650215">
      <w:pPr>
        <w:jc w:val="both"/>
        <w:rPr>
          <w:rFonts w:ascii="Garamond" w:hAnsi="Garamond"/>
          <w:sz w:val="24"/>
        </w:rPr>
      </w:pPr>
      <w:r>
        <w:rPr>
          <w:rFonts w:ascii="Garamond" w:hAnsi="Garamond"/>
          <w:sz w:val="24"/>
        </w:rPr>
        <w:t>- bibliography</w:t>
      </w:r>
    </w:p>
    <w:p w14:paraId="3D3B9FA9" w14:textId="77777777" w:rsidR="00B00F0A" w:rsidRDefault="00650215" w:rsidP="00650215">
      <w:pPr>
        <w:jc w:val="both"/>
        <w:rPr>
          <w:rFonts w:ascii="Garamond" w:hAnsi="Garamond"/>
          <w:sz w:val="24"/>
        </w:rPr>
      </w:pPr>
      <w:r>
        <w:rPr>
          <w:rFonts w:ascii="Garamond" w:hAnsi="Garamond"/>
          <w:sz w:val="24"/>
        </w:rPr>
        <w:t xml:space="preserve">While you are certainly allowed to keep notes and read from them during the presentation, it would be a lot better and more engaging if you did not read out the </w:t>
      </w:r>
      <w:r w:rsidR="00B00F0A">
        <w:rPr>
          <w:rFonts w:ascii="Garamond" w:hAnsi="Garamond"/>
          <w:sz w:val="24"/>
        </w:rPr>
        <w:t xml:space="preserve">whole thing, but you talked quite freely. You are encouraged to rehearse and time your presentation to make sure it works and stays within the time indicated. Presentations lasting significantly more or less than 45 minutes will have to be penalized. </w:t>
      </w:r>
    </w:p>
    <w:p w14:paraId="5B3CA652" w14:textId="730ECDA7" w:rsidR="00B00F0A" w:rsidRDefault="007301B1" w:rsidP="00650215">
      <w:pPr>
        <w:jc w:val="both"/>
        <w:rPr>
          <w:rFonts w:ascii="Garamond" w:hAnsi="Garamond"/>
          <w:sz w:val="24"/>
        </w:rPr>
      </w:pPr>
      <w:r>
        <w:rPr>
          <w:rFonts w:ascii="Garamond" w:hAnsi="Garamond"/>
          <w:sz w:val="24"/>
        </w:rPr>
        <w:t>Handout</w:t>
      </w:r>
      <w:r w:rsidR="00737535">
        <w:rPr>
          <w:rFonts w:ascii="Garamond" w:hAnsi="Garamond"/>
          <w:sz w:val="24"/>
        </w:rPr>
        <w:t xml:space="preserve">, bibliography, </w:t>
      </w:r>
      <w:r>
        <w:rPr>
          <w:rFonts w:ascii="Garamond" w:hAnsi="Garamond"/>
          <w:sz w:val="24"/>
        </w:rPr>
        <w:t>slides and additional materials to be brought to the presentation and given to the examiners in digital format.</w:t>
      </w:r>
    </w:p>
    <w:p w14:paraId="062D815F" w14:textId="1AC8D588" w:rsidR="007301B1" w:rsidRDefault="007301B1" w:rsidP="00650215">
      <w:pPr>
        <w:jc w:val="both"/>
        <w:rPr>
          <w:rFonts w:ascii="Garamond" w:hAnsi="Garamond"/>
          <w:sz w:val="24"/>
        </w:rPr>
      </w:pPr>
    </w:p>
    <w:p w14:paraId="6093B5F8" w14:textId="77777777" w:rsidR="00B00F0A" w:rsidRPr="00B00F0A" w:rsidRDefault="00B00F0A" w:rsidP="00650215">
      <w:pPr>
        <w:jc w:val="both"/>
        <w:rPr>
          <w:rFonts w:ascii="Garamond" w:hAnsi="Garamond"/>
          <w:b/>
          <w:sz w:val="24"/>
        </w:rPr>
      </w:pPr>
      <w:r w:rsidRPr="00B00F0A">
        <w:rPr>
          <w:rFonts w:ascii="Garamond" w:hAnsi="Garamond"/>
          <w:b/>
          <w:sz w:val="24"/>
        </w:rPr>
        <w:lastRenderedPageBreak/>
        <w:t>3) LECTURE-RECITAL</w:t>
      </w:r>
    </w:p>
    <w:p w14:paraId="18E5DD98" w14:textId="77777777" w:rsidR="00B00F0A" w:rsidRDefault="00B00F0A" w:rsidP="00650215">
      <w:pPr>
        <w:jc w:val="both"/>
        <w:rPr>
          <w:rFonts w:ascii="Garamond" w:hAnsi="Garamond"/>
          <w:sz w:val="24"/>
        </w:rPr>
      </w:pPr>
      <w:r w:rsidRPr="007301B1">
        <w:rPr>
          <w:rFonts w:ascii="Garamond" w:hAnsi="Garamond"/>
          <w:b/>
          <w:sz w:val="24"/>
        </w:rPr>
        <w:t>Duration</w:t>
      </w:r>
      <w:r>
        <w:rPr>
          <w:rFonts w:ascii="Garamond" w:hAnsi="Garamond"/>
          <w:sz w:val="24"/>
        </w:rPr>
        <w:t>: 45 minutes</w:t>
      </w:r>
    </w:p>
    <w:p w14:paraId="3A3E7FAF" w14:textId="5024A1B4" w:rsidR="00650215" w:rsidRDefault="00B00F0A" w:rsidP="00650215">
      <w:pPr>
        <w:jc w:val="both"/>
        <w:rPr>
          <w:rFonts w:ascii="Garamond" w:hAnsi="Garamond"/>
          <w:sz w:val="24"/>
        </w:rPr>
      </w:pPr>
      <w:r w:rsidRPr="007301B1">
        <w:rPr>
          <w:rFonts w:ascii="Garamond" w:hAnsi="Garamond"/>
          <w:b/>
          <w:sz w:val="24"/>
        </w:rPr>
        <w:t>Difference with a presentation</w:t>
      </w:r>
      <w:r>
        <w:rPr>
          <w:rFonts w:ascii="Garamond" w:hAnsi="Garamond"/>
          <w:sz w:val="24"/>
        </w:rPr>
        <w:t>: the lecture-recital incorporates elements of live performance into a themed presentation. It can be conceived as a recital whose rationale for putting together certain pieces has to be made clear based on a topic linked to the module’s rationale (e.g. the study of a specific repertoire based on its challenges for the performer, on the specific figure of a singer or on a specific vocal role/voice type, on a specific socio-political-cultural conjuncture that can be relevant for singers approaching that particular repertoire nowadays, etc.). Alternatively, it can be also be structured as a presentation whose main arguments/points are supported/demonstrated through live performance</w:t>
      </w:r>
      <w:r w:rsidR="00805795">
        <w:rPr>
          <w:rFonts w:ascii="Garamond" w:hAnsi="Garamond"/>
          <w:sz w:val="24"/>
        </w:rPr>
        <w:t>.</w:t>
      </w:r>
    </w:p>
    <w:p w14:paraId="285C62AA" w14:textId="58B3B12F" w:rsidR="00805795" w:rsidRDefault="00805795" w:rsidP="00650215">
      <w:pPr>
        <w:jc w:val="both"/>
        <w:rPr>
          <w:rFonts w:ascii="Garamond" w:hAnsi="Garamond"/>
          <w:sz w:val="24"/>
        </w:rPr>
      </w:pPr>
      <w:r>
        <w:rPr>
          <w:rFonts w:ascii="Garamond" w:hAnsi="Garamond"/>
          <w:sz w:val="24"/>
        </w:rPr>
        <w:t>While live performance has to be embedded within your lecture-recital, not everything has to be performed by you; you can also include audio/video recordings, most of all if a comparison with/between them is relevant for your chosen topic.</w:t>
      </w:r>
    </w:p>
    <w:p w14:paraId="00A14699" w14:textId="7DD31A68" w:rsidR="00805795" w:rsidRDefault="00805795" w:rsidP="00650215">
      <w:pPr>
        <w:jc w:val="both"/>
        <w:rPr>
          <w:rFonts w:ascii="Garamond" w:hAnsi="Garamond"/>
          <w:sz w:val="24"/>
        </w:rPr>
      </w:pPr>
      <w:r w:rsidRPr="007301B1">
        <w:rPr>
          <w:rFonts w:ascii="Garamond" w:hAnsi="Garamond"/>
          <w:b/>
          <w:sz w:val="24"/>
        </w:rPr>
        <w:t>What you will have</w:t>
      </w:r>
      <w:r>
        <w:rPr>
          <w:rFonts w:ascii="Garamond" w:hAnsi="Garamond"/>
          <w:sz w:val="24"/>
        </w:rPr>
        <w:t>: computer connected to a projector and speakers, and the possibility of using PowerPoint/Prezi and the internet.</w:t>
      </w:r>
    </w:p>
    <w:p w14:paraId="30D27D80" w14:textId="77777777" w:rsidR="00805795" w:rsidRDefault="00805795" w:rsidP="00650215">
      <w:pPr>
        <w:jc w:val="both"/>
        <w:rPr>
          <w:rFonts w:ascii="Garamond" w:hAnsi="Garamond"/>
          <w:sz w:val="24"/>
        </w:rPr>
      </w:pPr>
      <w:r w:rsidRPr="007301B1">
        <w:rPr>
          <w:rFonts w:ascii="Garamond" w:hAnsi="Garamond"/>
          <w:b/>
          <w:sz w:val="24"/>
        </w:rPr>
        <w:t>What you have to produce</w:t>
      </w:r>
      <w:r>
        <w:rPr>
          <w:rFonts w:ascii="Garamond" w:hAnsi="Garamond"/>
          <w:sz w:val="24"/>
        </w:rPr>
        <w:t xml:space="preserve">: </w:t>
      </w:r>
    </w:p>
    <w:p w14:paraId="5BB687B2" w14:textId="3213D9E3" w:rsidR="00805795" w:rsidRDefault="00805795" w:rsidP="00650215">
      <w:pPr>
        <w:jc w:val="both"/>
        <w:rPr>
          <w:rFonts w:ascii="Garamond" w:hAnsi="Garamond"/>
          <w:sz w:val="24"/>
        </w:rPr>
      </w:pPr>
      <w:r>
        <w:rPr>
          <w:rFonts w:ascii="Garamond" w:hAnsi="Garamond"/>
          <w:sz w:val="24"/>
        </w:rPr>
        <w:t>- handout containing a rationale of the project in the form of a 300-word abstract, guidance and additional material for the examiners and the audience. This can also be written in the form of programme notes</w:t>
      </w:r>
    </w:p>
    <w:p w14:paraId="3E9AAD4F" w14:textId="47D2F983" w:rsidR="00805795" w:rsidRDefault="00805795" w:rsidP="00650215">
      <w:pPr>
        <w:jc w:val="both"/>
        <w:rPr>
          <w:rFonts w:ascii="Garamond" w:hAnsi="Garamond"/>
          <w:sz w:val="24"/>
        </w:rPr>
      </w:pPr>
      <w:r>
        <w:rPr>
          <w:rFonts w:ascii="Garamond" w:hAnsi="Garamond"/>
          <w:sz w:val="24"/>
        </w:rPr>
        <w:t>- copies of the music you intend to perform in digital format so that it can be projected on the screen</w:t>
      </w:r>
    </w:p>
    <w:p w14:paraId="26A91480" w14:textId="333B825E" w:rsidR="00805795" w:rsidRDefault="00805795" w:rsidP="00650215">
      <w:pPr>
        <w:jc w:val="both"/>
        <w:rPr>
          <w:rFonts w:ascii="Garamond" w:hAnsi="Garamond"/>
          <w:sz w:val="24"/>
        </w:rPr>
      </w:pPr>
      <w:r>
        <w:rPr>
          <w:rFonts w:ascii="Garamond" w:hAnsi="Garamond"/>
          <w:sz w:val="24"/>
        </w:rPr>
        <w:t xml:space="preserve">- slides (not compulsory; only if useful/relevant) </w:t>
      </w:r>
    </w:p>
    <w:p w14:paraId="0D0510D1" w14:textId="131B210D" w:rsidR="007301B1" w:rsidRDefault="007301B1" w:rsidP="00650215">
      <w:pPr>
        <w:jc w:val="both"/>
        <w:rPr>
          <w:rFonts w:ascii="Garamond" w:hAnsi="Garamond"/>
          <w:sz w:val="24"/>
        </w:rPr>
      </w:pPr>
      <w:r>
        <w:rPr>
          <w:rFonts w:ascii="Garamond" w:hAnsi="Garamond"/>
          <w:sz w:val="24"/>
        </w:rPr>
        <w:t>- bibliography</w:t>
      </w:r>
    </w:p>
    <w:p w14:paraId="37B88395" w14:textId="42A30361" w:rsidR="007301B1" w:rsidRDefault="00737535" w:rsidP="00650215">
      <w:pPr>
        <w:jc w:val="both"/>
        <w:rPr>
          <w:rFonts w:ascii="Garamond" w:hAnsi="Garamond"/>
          <w:sz w:val="24"/>
        </w:rPr>
      </w:pPr>
      <w:r>
        <w:rPr>
          <w:rFonts w:ascii="Garamond" w:hAnsi="Garamond"/>
          <w:sz w:val="24"/>
        </w:rPr>
        <w:t xml:space="preserve">Handout/programme notes, </w:t>
      </w:r>
      <w:r w:rsidR="007301B1">
        <w:rPr>
          <w:rFonts w:ascii="Garamond" w:hAnsi="Garamond"/>
          <w:sz w:val="24"/>
        </w:rPr>
        <w:t>music, slides and additional materials to be brought to the lecture and given to the examiners in a digital format.</w:t>
      </w:r>
    </w:p>
    <w:p w14:paraId="33E8F1AE" w14:textId="7F5695A9" w:rsidR="00805795" w:rsidRDefault="00650215" w:rsidP="00650215">
      <w:pPr>
        <w:jc w:val="both"/>
        <w:rPr>
          <w:rFonts w:ascii="Garamond" w:hAnsi="Garamond"/>
          <w:sz w:val="24"/>
        </w:rPr>
      </w:pPr>
      <w:r>
        <w:rPr>
          <w:rFonts w:ascii="Garamond" w:hAnsi="Garamond"/>
          <w:sz w:val="24"/>
        </w:rPr>
        <w:t xml:space="preserve">  </w:t>
      </w:r>
    </w:p>
    <w:p w14:paraId="740C744E" w14:textId="60392883" w:rsidR="00805795" w:rsidRPr="007301B1" w:rsidRDefault="00805795" w:rsidP="00650215">
      <w:pPr>
        <w:jc w:val="both"/>
        <w:rPr>
          <w:rFonts w:ascii="Garamond" w:hAnsi="Garamond"/>
          <w:b/>
          <w:sz w:val="24"/>
        </w:rPr>
      </w:pPr>
      <w:r w:rsidRPr="007301B1">
        <w:rPr>
          <w:rFonts w:ascii="Garamond" w:hAnsi="Garamond"/>
          <w:b/>
          <w:sz w:val="24"/>
        </w:rPr>
        <w:t>4) OTHER FORMAT</w:t>
      </w:r>
    </w:p>
    <w:p w14:paraId="0BD41544" w14:textId="6BB590C6" w:rsidR="00805795" w:rsidRDefault="00805795" w:rsidP="00650215">
      <w:pPr>
        <w:jc w:val="both"/>
        <w:rPr>
          <w:rFonts w:ascii="Garamond" w:hAnsi="Garamond"/>
          <w:sz w:val="24"/>
        </w:rPr>
      </w:pPr>
      <w:r>
        <w:rPr>
          <w:rFonts w:ascii="Garamond" w:hAnsi="Garamond"/>
          <w:sz w:val="24"/>
        </w:rPr>
        <w:t xml:space="preserve">If you think your project does not </w:t>
      </w:r>
      <w:r w:rsidR="00737535">
        <w:rPr>
          <w:rFonts w:ascii="Garamond" w:hAnsi="Garamond"/>
          <w:sz w:val="24"/>
        </w:rPr>
        <w:t>fit</w:t>
      </w:r>
      <w:r w:rsidR="007301B1">
        <w:rPr>
          <w:rFonts w:ascii="Garamond" w:hAnsi="Garamond"/>
          <w:sz w:val="24"/>
        </w:rPr>
        <w:t xml:space="preserve"> in any of the above formats, I and David are willing to discuss alternative formats; please, do get in touch with reasonable notice.</w:t>
      </w:r>
    </w:p>
    <w:p w14:paraId="42D75CCB" w14:textId="3C9CC977" w:rsidR="007301B1" w:rsidRDefault="007301B1" w:rsidP="00650215">
      <w:pPr>
        <w:jc w:val="both"/>
        <w:rPr>
          <w:rFonts w:ascii="Garamond" w:hAnsi="Garamond"/>
          <w:sz w:val="24"/>
        </w:rPr>
      </w:pPr>
    </w:p>
    <w:p w14:paraId="605F6E45" w14:textId="79C63280" w:rsidR="007301B1" w:rsidRPr="007301B1" w:rsidRDefault="007301B1" w:rsidP="00650215">
      <w:pPr>
        <w:jc w:val="both"/>
        <w:rPr>
          <w:rFonts w:ascii="Garamond" w:hAnsi="Garamond"/>
          <w:b/>
          <w:sz w:val="24"/>
        </w:rPr>
      </w:pPr>
      <w:r w:rsidRPr="007301B1">
        <w:rPr>
          <w:rFonts w:ascii="Garamond" w:hAnsi="Garamond"/>
          <w:b/>
          <w:sz w:val="24"/>
        </w:rPr>
        <w:t>TIPS VALID FOR ALL ASSESSMENT FORMATS</w:t>
      </w:r>
    </w:p>
    <w:p w14:paraId="71C251E2" w14:textId="53573052" w:rsidR="007301B1" w:rsidRDefault="007301B1" w:rsidP="00650215">
      <w:pPr>
        <w:jc w:val="both"/>
        <w:rPr>
          <w:rFonts w:ascii="Garamond" w:hAnsi="Garamond"/>
          <w:sz w:val="24"/>
        </w:rPr>
      </w:pPr>
      <w:r>
        <w:rPr>
          <w:rFonts w:ascii="Garamond" w:hAnsi="Garamond"/>
          <w:sz w:val="24"/>
        </w:rPr>
        <w:t xml:space="preserve">- At Level 7, you are expected to undertake individual research based on reliable and relevant sources; works significantly based on sources such as blogs, Wikipedia and unverifiable information will have to be penalized. </w:t>
      </w:r>
    </w:p>
    <w:p w14:paraId="52E5A503" w14:textId="741CA830" w:rsidR="007301B1" w:rsidRDefault="007301B1" w:rsidP="00650215">
      <w:pPr>
        <w:jc w:val="both"/>
        <w:rPr>
          <w:rFonts w:ascii="Garamond" w:hAnsi="Garamond"/>
          <w:sz w:val="24"/>
        </w:rPr>
      </w:pPr>
      <w:r>
        <w:rPr>
          <w:rFonts w:ascii="Garamond" w:hAnsi="Garamond"/>
          <w:sz w:val="24"/>
        </w:rPr>
        <w:t>- Essays, presentations and lecture-recitals have to be the product of your independent work; plagiarism at all levels will not be tolerated</w:t>
      </w:r>
      <w:bookmarkStart w:id="0" w:name="_GoBack"/>
      <w:bookmarkEnd w:id="0"/>
    </w:p>
    <w:p w14:paraId="604CFD76" w14:textId="77777777" w:rsidR="00E52E05" w:rsidRDefault="007301B1" w:rsidP="00650215">
      <w:pPr>
        <w:jc w:val="both"/>
        <w:rPr>
          <w:rFonts w:ascii="Garamond" w:hAnsi="Garamond"/>
          <w:sz w:val="24"/>
        </w:rPr>
      </w:pPr>
      <w:r>
        <w:rPr>
          <w:rFonts w:ascii="Garamond" w:hAnsi="Garamond"/>
          <w:sz w:val="24"/>
        </w:rPr>
        <w:t xml:space="preserve">- While you might rely heavily on historical and literary objects/contexts, do not loose track of the main focus </w:t>
      </w:r>
      <w:r w:rsidR="00E52E05">
        <w:rPr>
          <w:rFonts w:ascii="Garamond" w:hAnsi="Garamond"/>
          <w:sz w:val="24"/>
        </w:rPr>
        <w:t xml:space="preserve">embedded in the module, i.e. the point of view of the performer. Your main </w:t>
      </w:r>
      <w:r w:rsidR="00E52E05">
        <w:rPr>
          <w:rFonts w:ascii="Garamond" w:hAnsi="Garamond"/>
          <w:sz w:val="24"/>
        </w:rPr>
        <w:lastRenderedPageBreak/>
        <w:t>point/argument/conclusion must be relevant for you as a singer and/or for the wider community of performers.</w:t>
      </w:r>
    </w:p>
    <w:p w14:paraId="774E7896" w14:textId="77777777" w:rsidR="00E52E05" w:rsidRDefault="00E52E05" w:rsidP="00650215">
      <w:pPr>
        <w:jc w:val="both"/>
        <w:rPr>
          <w:rFonts w:ascii="Garamond" w:hAnsi="Garamond"/>
          <w:sz w:val="24"/>
        </w:rPr>
      </w:pPr>
      <w:r>
        <w:rPr>
          <w:rFonts w:ascii="Garamond" w:hAnsi="Garamond"/>
          <w:sz w:val="24"/>
        </w:rPr>
        <w:t>- Select only the information which is relevant</w:t>
      </w:r>
    </w:p>
    <w:p w14:paraId="3A9AA4E7" w14:textId="77777777" w:rsidR="00E52E05" w:rsidRDefault="00E52E05" w:rsidP="00650215">
      <w:pPr>
        <w:jc w:val="both"/>
        <w:rPr>
          <w:rFonts w:ascii="Garamond" w:hAnsi="Garamond"/>
          <w:sz w:val="24"/>
        </w:rPr>
      </w:pPr>
      <w:r>
        <w:rPr>
          <w:rFonts w:ascii="Garamond" w:hAnsi="Garamond"/>
          <w:sz w:val="24"/>
        </w:rPr>
        <w:t>- Support/demonstrate your arguments using either the literature, musical examples, recordings and/or your own performance</w:t>
      </w:r>
    </w:p>
    <w:p w14:paraId="7870B458" w14:textId="2D1C539D" w:rsidR="00E52E05" w:rsidRDefault="00E52E05" w:rsidP="00650215">
      <w:pPr>
        <w:jc w:val="both"/>
        <w:rPr>
          <w:rFonts w:ascii="Garamond" w:hAnsi="Garamond"/>
          <w:sz w:val="24"/>
        </w:rPr>
      </w:pPr>
      <w:r>
        <w:rPr>
          <w:rFonts w:ascii="Garamond" w:hAnsi="Garamond"/>
          <w:sz w:val="24"/>
        </w:rPr>
        <w:t xml:space="preserve">- Get in touch to discuss any issue/doubt you might have </w:t>
      </w:r>
    </w:p>
    <w:p w14:paraId="0A6D24BD" w14:textId="7E63E312" w:rsidR="007301B1" w:rsidRPr="00650215" w:rsidRDefault="00E52E05" w:rsidP="00650215">
      <w:pPr>
        <w:jc w:val="both"/>
        <w:rPr>
          <w:rFonts w:ascii="Garamond" w:hAnsi="Garamond"/>
          <w:sz w:val="24"/>
        </w:rPr>
      </w:pPr>
      <w:r>
        <w:rPr>
          <w:rFonts w:ascii="Garamond" w:hAnsi="Garamond"/>
          <w:sz w:val="24"/>
        </w:rPr>
        <w:t>Ass</w:t>
      </w:r>
      <w:r w:rsidR="00957ADF">
        <w:rPr>
          <w:rFonts w:ascii="Garamond" w:hAnsi="Garamond"/>
          <w:sz w:val="24"/>
        </w:rPr>
        <w:t xml:space="preserve">essment criteria are on Moodle, </w:t>
      </w:r>
      <w:r>
        <w:rPr>
          <w:rFonts w:ascii="Garamond" w:hAnsi="Garamond"/>
          <w:sz w:val="24"/>
        </w:rPr>
        <w:t xml:space="preserve">attached to the module schedule. </w:t>
      </w:r>
    </w:p>
    <w:p w14:paraId="72A50477" w14:textId="77777777" w:rsidR="00E92FDC" w:rsidRDefault="00E92FDC"/>
    <w:p w14:paraId="7F151F27" w14:textId="77777777" w:rsidR="00E92FDC" w:rsidRDefault="00E92FDC"/>
    <w:sectPr w:rsidR="00E92F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2FDC"/>
    <w:rsid w:val="00216902"/>
    <w:rsid w:val="00650215"/>
    <w:rsid w:val="00656B65"/>
    <w:rsid w:val="007301B1"/>
    <w:rsid w:val="00737535"/>
    <w:rsid w:val="00805795"/>
    <w:rsid w:val="00957ADF"/>
    <w:rsid w:val="009D227A"/>
    <w:rsid w:val="00AC6D9E"/>
    <w:rsid w:val="00B00F0A"/>
    <w:rsid w:val="00E52E05"/>
    <w:rsid w:val="00E92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47504"/>
  <w15:chartTrackingRefBased/>
  <w15:docId w15:val="{B948B1DF-547B-4634-BBCF-56DBE4B8E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751</Words>
  <Characters>4284</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Alessandra Palidda</dc:creator>
  <cp:keywords/>
  <dc:description/>
  <cp:lastModifiedBy>David Bebbington</cp:lastModifiedBy>
  <cp:revision>2</cp:revision>
  <dcterms:created xsi:type="dcterms:W3CDTF">2019-03-11T17:24:00Z</dcterms:created>
  <dcterms:modified xsi:type="dcterms:W3CDTF">2019-03-11T17:24:00Z</dcterms:modified>
</cp:coreProperties>
</file>