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7F2A" w:rsidRDefault="00077F2A" w:rsidP="00077F2A">
      <w:pPr>
        <w:spacing w:after="0" w:line="240" w:lineRule="auto"/>
        <w:jc w:val="center"/>
        <w:rPr>
          <w:rFonts w:ascii="Baskerville Old Face" w:hAnsi="Baskerville Old Face"/>
        </w:rPr>
      </w:pPr>
      <w:r>
        <w:rPr>
          <w:rFonts w:ascii="Baskerville Old Face" w:hAnsi="Baskerville Old Face"/>
        </w:rPr>
        <w:t>Fact or Fiction?</w:t>
      </w:r>
      <w:r>
        <w:rPr>
          <w:rFonts w:ascii="Baskerville Old Face" w:hAnsi="Baskerville Old Face"/>
        </w:rPr>
        <w:tab/>
        <w:t>Literature and History</w:t>
      </w:r>
      <w:r>
        <w:rPr>
          <w:rFonts w:ascii="Baskerville Old Face" w:hAnsi="Baskerville Old Face"/>
        </w:rPr>
        <w:tab/>
        <w:t>HPHI7008</w:t>
      </w:r>
    </w:p>
    <w:p w:rsidR="00077F2A" w:rsidRDefault="00077F2A" w:rsidP="00077F2A">
      <w:pPr>
        <w:spacing w:after="0" w:line="240" w:lineRule="auto"/>
        <w:jc w:val="center"/>
        <w:rPr>
          <w:rFonts w:ascii="Baskerville Old Face" w:hAnsi="Baskerville Old Face"/>
          <w:sz w:val="24"/>
          <w:szCs w:val="24"/>
        </w:rPr>
      </w:pPr>
    </w:p>
    <w:p w:rsidR="004127D6" w:rsidRDefault="00077F2A" w:rsidP="00077F2A">
      <w:pPr>
        <w:spacing w:after="0" w:line="240" w:lineRule="auto"/>
        <w:jc w:val="center"/>
        <w:rPr>
          <w:rFonts w:ascii="Baskerville Old Face" w:hAnsi="Baskerville Old Face"/>
          <w:sz w:val="28"/>
          <w:szCs w:val="28"/>
        </w:rPr>
      </w:pPr>
      <w:r>
        <w:rPr>
          <w:rFonts w:ascii="Baskerville Old Face" w:hAnsi="Baskerville Old Face"/>
          <w:sz w:val="28"/>
          <w:szCs w:val="28"/>
        </w:rPr>
        <w:t>Seminar II</w:t>
      </w:r>
      <w:r>
        <w:rPr>
          <w:rFonts w:ascii="Baskerville Old Face" w:hAnsi="Baskerville Old Face"/>
          <w:sz w:val="28"/>
          <w:szCs w:val="28"/>
        </w:rPr>
        <w:t>I</w:t>
      </w:r>
      <w:r>
        <w:rPr>
          <w:rFonts w:ascii="Baskerville Old Face" w:hAnsi="Baskerville Old Face"/>
          <w:sz w:val="28"/>
          <w:szCs w:val="28"/>
        </w:rPr>
        <w:t xml:space="preserve">. </w:t>
      </w:r>
      <w:r w:rsidR="00156738">
        <w:rPr>
          <w:rFonts w:ascii="Baskerville Old Face" w:hAnsi="Baskerville Old Face"/>
          <w:sz w:val="28"/>
          <w:szCs w:val="28"/>
        </w:rPr>
        <w:t xml:space="preserve">William Shakespeare’s </w:t>
      </w:r>
      <w:r w:rsidR="00156738" w:rsidRPr="00156738">
        <w:rPr>
          <w:rFonts w:ascii="Baskerville Old Face" w:hAnsi="Baskerville Old Face"/>
          <w:i/>
          <w:sz w:val="28"/>
          <w:szCs w:val="28"/>
        </w:rPr>
        <w:t>The Tempest</w:t>
      </w:r>
      <w:r w:rsidR="00156738" w:rsidRPr="00156738">
        <w:rPr>
          <w:rFonts w:ascii="Baskerville Old Face" w:hAnsi="Baskerville Old Face"/>
          <w:i/>
          <w:sz w:val="28"/>
          <w:szCs w:val="28"/>
        </w:rPr>
        <w:tab/>
      </w:r>
      <w:r w:rsidR="00156738">
        <w:rPr>
          <w:rFonts w:ascii="Baskerville Old Face" w:hAnsi="Baskerville Old Face"/>
          <w:sz w:val="28"/>
          <w:szCs w:val="28"/>
        </w:rPr>
        <w:tab/>
      </w:r>
    </w:p>
    <w:p w:rsidR="0056172E" w:rsidRDefault="004127D6" w:rsidP="0056172E">
      <w:pPr>
        <w:jc w:val="center"/>
        <w:rPr>
          <w:rFonts w:ascii="Baskerville Old Face" w:hAnsi="Baskerville Old Face"/>
          <w:sz w:val="24"/>
          <w:szCs w:val="24"/>
        </w:rPr>
      </w:pPr>
      <w:r>
        <w:rPr>
          <w:rFonts w:ascii="Baskerville Old Face" w:hAnsi="Baskerville Old Face"/>
          <w:sz w:val="28"/>
          <w:szCs w:val="28"/>
        </w:rPr>
        <w:t>Political Legitimacy</w:t>
      </w:r>
      <w:r w:rsidR="00353D80">
        <w:rPr>
          <w:rFonts w:ascii="Baskerville Old Face" w:hAnsi="Baskerville Old Face"/>
          <w:sz w:val="28"/>
          <w:szCs w:val="28"/>
        </w:rPr>
        <w:t xml:space="preserve"> and Coloni</w:t>
      </w:r>
      <w:r w:rsidR="00077F2A">
        <w:rPr>
          <w:rFonts w:ascii="Baskerville Old Face" w:hAnsi="Baskerville Old Face"/>
          <w:sz w:val="28"/>
          <w:szCs w:val="28"/>
        </w:rPr>
        <w:t>s</w:t>
      </w:r>
      <w:r w:rsidR="00353D80">
        <w:rPr>
          <w:rFonts w:ascii="Baskerville Old Face" w:hAnsi="Baskerville Old Face"/>
          <w:sz w:val="28"/>
          <w:szCs w:val="28"/>
        </w:rPr>
        <w:t>ation</w:t>
      </w:r>
      <w:r w:rsidR="0056172E">
        <w:rPr>
          <w:rFonts w:ascii="Baskerville Old Face" w:hAnsi="Baskerville Old Face"/>
          <w:sz w:val="28"/>
          <w:szCs w:val="28"/>
        </w:rPr>
        <w:t>;</w:t>
      </w:r>
      <w:r w:rsidR="00353D80">
        <w:rPr>
          <w:rFonts w:ascii="Baskerville Old Face" w:hAnsi="Baskerville Old Face"/>
          <w:sz w:val="28"/>
          <w:szCs w:val="28"/>
        </w:rPr>
        <w:t xml:space="preserve"> and </w:t>
      </w:r>
      <w:r>
        <w:rPr>
          <w:rFonts w:ascii="Baskerville Old Face" w:hAnsi="Baskerville Old Face"/>
          <w:sz w:val="28"/>
          <w:szCs w:val="28"/>
        </w:rPr>
        <w:t>Reconciliation</w:t>
      </w:r>
      <w:r w:rsidR="0056172E">
        <w:rPr>
          <w:rFonts w:ascii="Baskerville Old Face" w:hAnsi="Baskerville Old Face"/>
          <w:sz w:val="28"/>
          <w:szCs w:val="28"/>
        </w:rPr>
        <w:t xml:space="preserve"> and Forgiveness</w:t>
      </w:r>
    </w:p>
    <w:p w:rsidR="00156738" w:rsidRDefault="00156738" w:rsidP="00353D80">
      <w:pPr>
        <w:spacing w:after="0"/>
        <w:jc w:val="center"/>
        <w:rPr>
          <w:rFonts w:ascii="Baskerville Old Face" w:hAnsi="Baskerville Old Face"/>
          <w:sz w:val="28"/>
          <w:szCs w:val="28"/>
        </w:rPr>
      </w:pPr>
    </w:p>
    <w:p w:rsidR="004127D6" w:rsidRDefault="00AA7F98" w:rsidP="00156738">
      <w:pPr>
        <w:spacing w:after="0" w:line="240" w:lineRule="auto"/>
        <w:jc w:val="center"/>
        <w:rPr>
          <w:rFonts w:ascii="Baskerville Old Face" w:hAnsi="Baskerville Old Face"/>
          <w:sz w:val="28"/>
          <w:szCs w:val="28"/>
        </w:rPr>
      </w:pPr>
      <w:r>
        <w:rPr>
          <w:rFonts w:ascii="Baskerville Old Face" w:hAnsi="Baskerville Old Face"/>
          <w:sz w:val="28"/>
          <w:szCs w:val="28"/>
        </w:rPr>
        <w:t>Political Legitimacy and Coloni</w:t>
      </w:r>
      <w:r w:rsidR="00077F2A">
        <w:rPr>
          <w:rFonts w:ascii="Baskerville Old Face" w:hAnsi="Baskerville Old Face"/>
          <w:sz w:val="28"/>
          <w:szCs w:val="28"/>
        </w:rPr>
        <w:t>s</w:t>
      </w:r>
      <w:r>
        <w:rPr>
          <w:rFonts w:ascii="Baskerville Old Face" w:hAnsi="Baskerville Old Face"/>
          <w:sz w:val="28"/>
          <w:szCs w:val="28"/>
        </w:rPr>
        <w:t>ation</w:t>
      </w:r>
    </w:p>
    <w:p w:rsidR="00156738" w:rsidRDefault="00156738" w:rsidP="00156738">
      <w:pPr>
        <w:spacing w:after="0" w:line="240" w:lineRule="auto"/>
        <w:rPr>
          <w:rFonts w:ascii="Baskerville Old Face" w:hAnsi="Baskerville Old Face"/>
          <w:sz w:val="24"/>
          <w:szCs w:val="24"/>
        </w:rPr>
      </w:pPr>
    </w:p>
    <w:p w:rsidR="00433C0B" w:rsidRPr="00021EAF" w:rsidRDefault="009D0AEC"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Caliban represents a significant counter-claim to Prospero’s authority</w:t>
      </w:r>
      <w:r w:rsidR="00021EAF">
        <w:rPr>
          <w:rFonts w:ascii="Baskerville Old Face" w:hAnsi="Baskerville Old Face"/>
          <w:sz w:val="24"/>
          <w:szCs w:val="24"/>
        </w:rPr>
        <w:t>:</w:t>
      </w:r>
      <w:r w:rsidRPr="00021EAF">
        <w:rPr>
          <w:rFonts w:ascii="Baskerville Old Face" w:hAnsi="Baskerville Old Face"/>
          <w:sz w:val="24"/>
          <w:szCs w:val="24"/>
        </w:rPr>
        <w:t xml:space="preserve"> </w:t>
      </w:r>
      <w:r w:rsidR="00021EAF">
        <w:rPr>
          <w:rFonts w:ascii="Baskerville Old Face" w:hAnsi="Baskerville Old Face"/>
          <w:sz w:val="24"/>
          <w:szCs w:val="24"/>
        </w:rPr>
        <w:t>t</w:t>
      </w:r>
      <w:r w:rsidRPr="00021EAF">
        <w:rPr>
          <w:rFonts w:ascii="Baskerville Old Face" w:hAnsi="Baskerville Old Face"/>
          <w:sz w:val="24"/>
          <w:szCs w:val="24"/>
        </w:rPr>
        <w:t>he island is rightly his, and Prospero is an invader and usurper</w:t>
      </w:r>
      <w:r w:rsidR="00464E9E" w:rsidRPr="00021EAF">
        <w:rPr>
          <w:rFonts w:ascii="Baskerville Old Face" w:hAnsi="Baskerville Old Face"/>
          <w:sz w:val="24"/>
          <w:szCs w:val="24"/>
        </w:rPr>
        <w:t xml:space="preserve">. </w:t>
      </w:r>
      <w:r w:rsidR="00433C0B" w:rsidRPr="00021EAF">
        <w:rPr>
          <w:rFonts w:ascii="Baskerville Old Face" w:hAnsi="Baskerville Old Face"/>
          <w:sz w:val="24"/>
          <w:szCs w:val="24"/>
        </w:rPr>
        <w:t xml:space="preserve">But Caliban derives his claim from inheritance: ‘This </w:t>
      </w:r>
      <w:proofErr w:type="gramStart"/>
      <w:r w:rsidR="00433C0B" w:rsidRPr="00021EAF">
        <w:rPr>
          <w:rFonts w:ascii="Baskerville Old Face" w:hAnsi="Baskerville Old Face"/>
          <w:sz w:val="24"/>
          <w:szCs w:val="24"/>
        </w:rPr>
        <w:t>island’s</w:t>
      </w:r>
      <w:proofErr w:type="gramEnd"/>
      <w:r w:rsidR="00433C0B" w:rsidRPr="00021EAF">
        <w:rPr>
          <w:rFonts w:ascii="Baskerville Old Face" w:hAnsi="Baskerville Old Face"/>
          <w:sz w:val="24"/>
          <w:szCs w:val="24"/>
        </w:rPr>
        <w:t xml:space="preserve"> mine by </w:t>
      </w:r>
      <w:proofErr w:type="spellStart"/>
      <w:r w:rsidR="00433C0B" w:rsidRPr="00021EAF">
        <w:rPr>
          <w:rFonts w:ascii="Baskerville Old Face" w:hAnsi="Baskerville Old Face"/>
          <w:sz w:val="24"/>
          <w:szCs w:val="24"/>
        </w:rPr>
        <w:t>Sycorax</w:t>
      </w:r>
      <w:proofErr w:type="spellEnd"/>
      <w:r w:rsidR="00433C0B" w:rsidRPr="00021EAF">
        <w:rPr>
          <w:rFonts w:ascii="Baskerville Old Face" w:hAnsi="Baskerville Old Face"/>
          <w:sz w:val="24"/>
          <w:szCs w:val="24"/>
        </w:rPr>
        <w:t xml:space="preserve"> my mother’ (I.</w:t>
      </w:r>
      <w:r w:rsidR="00021EAF">
        <w:rPr>
          <w:rFonts w:ascii="Baskerville Old Face" w:hAnsi="Baskerville Old Face"/>
          <w:sz w:val="24"/>
          <w:szCs w:val="24"/>
        </w:rPr>
        <w:t>ii</w:t>
      </w:r>
      <w:r w:rsidR="00433C0B" w:rsidRPr="00021EAF">
        <w:rPr>
          <w:rFonts w:ascii="Baskerville Old Face" w:hAnsi="Baskerville Old Face"/>
          <w:sz w:val="24"/>
          <w:szCs w:val="24"/>
        </w:rPr>
        <w:t xml:space="preserve">.331). </w:t>
      </w:r>
    </w:p>
    <w:p w:rsidR="00021EAF" w:rsidRDefault="00021EAF" w:rsidP="00021EAF">
      <w:pPr>
        <w:pStyle w:val="ListParagraph"/>
        <w:spacing w:after="0" w:line="240" w:lineRule="auto"/>
        <w:ind w:left="1800" w:right="1152"/>
        <w:rPr>
          <w:rFonts w:ascii="Baskerville Old Face" w:hAnsi="Baskerville Old Face"/>
        </w:rPr>
      </w:pPr>
    </w:p>
    <w:p w:rsidR="00433C0B" w:rsidRPr="00021EAF" w:rsidRDefault="00433C0B" w:rsidP="00021EAF">
      <w:pPr>
        <w:pStyle w:val="ListParagraph"/>
        <w:spacing w:after="0" w:line="240" w:lineRule="auto"/>
        <w:ind w:left="1800" w:right="1152"/>
        <w:rPr>
          <w:rFonts w:ascii="Baskerville Old Face" w:hAnsi="Baskerville Old Face"/>
        </w:rPr>
      </w:pPr>
      <w:r w:rsidRPr="00021EAF">
        <w:rPr>
          <w:rFonts w:ascii="Baskerville Old Face" w:hAnsi="Baskerville Old Face"/>
        </w:rPr>
        <w:t xml:space="preserve">He need not do this; the claim could derive from the mere fact of prior possession: he was there first. This, after all, would have been the basis of </w:t>
      </w:r>
      <w:proofErr w:type="spellStart"/>
      <w:r w:rsidRPr="00021EAF">
        <w:rPr>
          <w:rFonts w:ascii="Baskerville Old Face" w:hAnsi="Baskerville Old Face"/>
        </w:rPr>
        <w:t>Sycorax’s</w:t>
      </w:r>
      <w:proofErr w:type="spellEnd"/>
      <w:r w:rsidRPr="00021EAF">
        <w:rPr>
          <w:rFonts w:ascii="Baskerville Old Face" w:hAnsi="Baskerville Old Face"/>
        </w:rPr>
        <w:t xml:space="preserve"> claim were she to have made one, but it is an argument that Caliban never uses. And in deriving his authority from his mother, he delivers himself into Prospero’s hands; for if it is true, as Prospero says, that Caliban is a bastard, ‘got by the devil himself / Upon thy wicked dam’ (1.2.319-20), then the claim from inheritance is invalid</w:t>
      </w:r>
      <w:r w:rsidR="00E6151E" w:rsidRPr="00021EAF">
        <w:rPr>
          <w:rFonts w:ascii="Baskerville Old Face" w:hAnsi="Baskerville Old Face"/>
        </w:rPr>
        <w:t>: his illegitimacy would bar him from the succession.</w:t>
      </w:r>
      <w:r w:rsidR="00E6151E" w:rsidRPr="00E6151E">
        <w:rPr>
          <w:rStyle w:val="FootnoteReference"/>
          <w:rFonts w:ascii="Baskerville Old Face" w:hAnsi="Baskerville Old Face"/>
        </w:rPr>
        <w:footnoteReference w:id="1"/>
      </w:r>
    </w:p>
    <w:p w:rsidR="00E6151E" w:rsidRPr="00E6151E" w:rsidRDefault="00E6151E" w:rsidP="00021EAF">
      <w:pPr>
        <w:spacing w:after="0" w:line="240" w:lineRule="auto"/>
        <w:ind w:left="1152" w:right="1152"/>
        <w:rPr>
          <w:rFonts w:ascii="Baskerville Old Face" w:hAnsi="Baskerville Old Face"/>
        </w:rPr>
      </w:pPr>
    </w:p>
    <w:p w:rsidR="001A7ADE" w:rsidRPr="00021EAF" w:rsidRDefault="00E6151E"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Caliban’s claim seems to have been designed so that Prospero can disallow it and we have no way of knowing whether in fact what Prospero says about Caliban’s mother is true. The play’s ‘realities</w:t>
      </w:r>
      <w:r w:rsidR="009355BD">
        <w:rPr>
          <w:rFonts w:ascii="Baskerville Old Face" w:hAnsi="Baskerville Old Face"/>
          <w:sz w:val="24"/>
          <w:szCs w:val="24"/>
        </w:rPr>
        <w:t>’, and in particular the history of events preceding those enacted in the drama,</w:t>
      </w:r>
      <w:r w:rsidRPr="00021EAF">
        <w:rPr>
          <w:rFonts w:ascii="Baskerville Old Face" w:hAnsi="Baskerville Old Face"/>
          <w:sz w:val="24"/>
          <w:szCs w:val="24"/>
        </w:rPr>
        <w:t xml:space="preserve"> are largely the products of the imaginative recreation of </w:t>
      </w:r>
      <w:r w:rsidR="009355BD">
        <w:rPr>
          <w:rFonts w:ascii="Baskerville Old Face" w:hAnsi="Baskerville Old Face"/>
          <w:sz w:val="24"/>
          <w:szCs w:val="24"/>
        </w:rPr>
        <w:t>Prospero’s</w:t>
      </w:r>
      <w:r w:rsidRPr="00021EAF">
        <w:rPr>
          <w:rFonts w:ascii="Baskerville Old Face" w:hAnsi="Baskerville Old Face"/>
          <w:sz w:val="24"/>
          <w:szCs w:val="24"/>
        </w:rPr>
        <w:t xml:space="preserve"> memory.</w:t>
      </w:r>
    </w:p>
    <w:p w:rsidR="009355BD" w:rsidRDefault="009355BD" w:rsidP="009355BD">
      <w:pPr>
        <w:pStyle w:val="ListParagraph"/>
        <w:spacing w:line="240" w:lineRule="auto"/>
        <w:ind w:left="360"/>
        <w:rPr>
          <w:rFonts w:ascii="Baskerville Old Face" w:hAnsi="Baskerville Old Face"/>
          <w:sz w:val="24"/>
          <w:szCs w:val="24"/>
        </w:rPr>
      </w:pPr>
    </w:p>
    <w:p w:rsidR="009355BD" w:rsidRDefault="009355BD" w:rsidP="00021EAF">
      <w:pPr>
        <w:pStyle w:val="ListParagraph"/>
        <w:numPr>
          <w:ilvl w:val="0"/>
          <w:numId w:val="1"/>
        </w:numPr>
        <w:spacing w:line="240" w:lineRule="auto"/>
        <w:rPr>
          <w:rFonts w:ascii="Baskerville Old Face" w:hAnsi="Baskerville Old Face"/>
          <w:sz w:val="24"/>
          <w:szCs w:val="24"/>
        </w:rPr>
      </w:pPr>
      <w:r>
        <w:rPr>
          <w:rFonts w:ascii="Baskerville Old Face" w:hAnsi="Baskerville Old Face"/>
          <w:sz w:val="24"/>
          <w:szCs w:val="24"/>
        </w:rPr>
        <w:t>Q</w:t>
      </w:r>
      <w:r w:rsidR="00464E9E" w:rsidRPr="00021EAF">
        <w:rPr>
          <w:rFonts w:ascii="Baskerville Old Face" w:hAnsi="Baskerville Old Face"/>
          <w:sz w:val="24"/>
          <w:szCs w:val="24"/>
        </w:rPr>
        <w:t>uestion</w:t>
      </w:r>
      <w:r>
        <w:rPr>
          <w:rFonts w:ascii="Baskerville Old Face" w:hAnsi="Baskerville Old Face"/>
          <w:sz w:val="24"/>
          <w:szCs w:val="24"/>
        </w:rPr>
        <w:t xml:space="preserve">ing </w:t>
      </w:r>
      <w:r w:rsidR="00464E9E" w:rsidRPr="00021EAF">
        <w:rPr>
          <w:rFonts w:ascii="Baskerville Old Face" w:hAnsi="Baskerville Old Face"/>
          <w:sz w:val="24"/>
          <w:szCs w:val="24"/>
        </w:rPr>
        <w:t>the nature and sources of Prospero’s authority, or indeed any ruler’s authority</w:t>
      </w:r>
      <w:r>
        <w:rPr>
          <w:rFonts w:ascii="Baskerville Old Face" w:hAnsi="Baskerville Old Face"/>
          <w:sz w:val="24"/>
          <w:szCs w:val="24"/>
        </w:rPr>
        <w:t>:</w:t>
      </w:r>
    </w:p>
    <w:p w:rsidR="009355BD" w:rsidRPr="009355BD" w:rsidRDefault="00464E9E" w:rsidP="009355BD">
      <w:pPr>
        <w:pStyle w:val="ListParagraph"/>
        <w:spacing w:after="0" w:line="240" w:lineRule="auto"/>
        <w:ind w:left="1800" w:right="1152"/>
        <w:rPr>
          <w:rFonts w:ascii="Baskerville Old Face" w:hAnsi="Baskerville Old Face"/>
        </w:rPr>
      </w:pPr>
      <w:r w:rsidRPr="009355BD">
        <w:rPr>
          <w:rFonts w:ascii="Baskerville Old Face" w:hAnsi="Baskerville Old Face"/>
          <w:sz w:val="24"/>
          <w:szCs w:val="24"/>
        </w:rPr>
        <w:t xml:space="preserve"> </w:t>
      </w:r>
    </w:p>
    <w:p w:rsidR="00AA7F98" w:rsidRPr="009355BD" w:rsidRDefault="00464E9E" w:rsidP="009355BD">
      <w:pPr>
        <w:pStyle w:val="ListParagraph"/>
        <w:spacing w:after="0" w:line="240" w:lineRule="auto"/>
        <w:ind w:left="1800" w:right="1152"/>
        <w:rPr>
          <w:rFonts w:ascii="Baskerville Old Face" w:hAnsi="Baskerville Old Face"/>
        </w:rPr>
      </w:pPr>
      <w:r w:rsidRPr="009355BD">
        <w:rPr>
          <w:rFonts w:ascii="Baskerville Old Face" w:hAnsi="Baskerville Old Face"/>
        </w:rPr>
        <w:t>When Caliban tells his master that ‘I am all the subjects that you have’ (1.2.341), he reminds us that authority may claim to derive from heaven, but in practice it depends on the acquiescence, whether willing or compelled, of those who are governed by it. Miranda would understandably like a world without Caliban, but Prospero is aware that</w:t>
      </w:r>
    </w:p>
    <w:p w:rsidR="00464E9E" w:rsidRPr="00464E9E" w:rsidRDefault="00464E9E" w:rsidP="00021EAF">
      <w:pPr>
        <w:spacing w:after="0" w:line="240" w:lineRule="auto"/>
        <w:ind w:left="1152" w:right="1152"/>
        <w:rPr>
          <w:rFonts w:ascii="Baskerville Old Face" w:hAnsi="Baskerville Old Face"/>
        </w:rPr>
      </w:pPr>
    </w:p>
    <w:p w:rsidR="00464E9E" w:rsidRPr="00021EAF" w:rsidRDefault="00464E9E" w:rsidP="009355BD">
      <w:pPr>
        <w:pStyle w:val="ListParagraph"/>
        <w:spacing w:after="0" w:line="240" w:lineRule="auto"/>
        <w:ind w:left="3240" w:right="2160"/>
        <w:rPr>
          <w:rFonts w:ascii="Baskerville Old Face" w:hAnsi="Baskerville Old Face"/>
        </w:rPr>
      </w:pPr>
      <w:r w:rsidRPr="00021EAF">
        <w:rPr>
          <w:rFonts w:ascii="Baskerville Old Face" w:hAnsi="Baskerville Old Face"/>
        </w:rPr>
        <w:t xml:space="preserve">… </w:t>
      </w:r>
      <w:proofErr w:type="gramStart"/>
      <w:r w:rsidRPr="00021EAF">
        <w:rPr>
          <w:rFonts w:ascii="Baskerville Old Face" w:hAnsi="Baskerville Old Face"/>
        </w:rPr>
        <w:t>as</w:t>
      </w:r>
      <w:proofErr w:type="gramEnd"/>
      <w:r w:rsidRPr="00021EAF">
        <w:rPr>
          <w:rFonts w:ascii="Baskerville Old Face" w:hAnsi="Baskerville Old Face"/>
        </w:rPr>
        <w:t xml:space="preserve"> ’tis,</w:t>
      </w:r>
    </w:p>
    <w:p w:rsidR="00464E9E" w:rsidRPr="00021EAF" w:rsidRDefault="00464E9E" w:rsidP="009355BD">
      <w:pPr>
        <w:pStyle w:val="ListParagraph"/>
        <w:spacing w:after="0" w:line="240" w:lineRule="auto"/>
        <w:ind w:left="2520" w:right="2160"/>
        <w:rPr>
          <w:rFonts w:ascii="Baskerville Old Face" w:hAnsi="Baskerville Old Face"/>
        </w:rPr>
      </w:pPr>
      <w:r w:rsidRPr="00021EAF">
        <w:rPr>
          <w:rFonts w:ascii="Baskerville Old Face" w:hAnsi="Baskerville Old Face"/>
        </w:rPr>
        <w:t>We cannot miss him. He does make our fire,</w:t>
      </w:r>
    </w:p>
    <w:p w:rsidR="00464E9E" w:rsidRPr="00021EAF" w:rsidRDefault="00464E9E" w:rsidP="009355BD">
      <w:pPr>
        <w:pStyle w:val="ListParagraph"/>
        <w:spacing w:after="0" w:line="240" w:lineRule="auto"/>
        <w:ind w:left="2520" w:right="2160"/>
        <w:rPr>
          <w:rFonts w:ascii="Baskerville Old Face" w:hAnsi="Baskerville Old Face"/>
        </w:rPr>
      </w:pPr>
      <w:r w:rsidRPr="00021EAF">
        <w:rPr>
          <w:rFonts w:ascii="Baskerville Old Face" w:hAnsi="Baskerville Old Face"/>
        </w:rPr>
        <w:t>Fetch in our wood, and serves in offices</w:t>
      </w:r>
    </w:p>
    <w:p w:rsidR="00464E9E" w:rsidRPr="00021EAF" w:rsidRDefault="00464E9E" w:rsidP="009355BD">
      <w:pPr>
        <w:pStyle w:val="ListParagraph"/>
        <w:spacing w:after="0" w:line="240" w:lineRule="auto"/>
        <w:ind w:left="2520" w:right="2160"/>
        <w:rPr>
          <w:rFonts w:ascii="Baskerville Old Face" w:hAnsi="Baskerville Old Face"/>
        </w:rPr>
      </w:pPr>
      <w:r w:rsidRPr="00021EAF">
        <w:rPr>
          <w:rFonts w:ascii="Baskerville Old Face" w:hAnsi="Baskerville Old Face"/>
        </w:rPr>
        <w:t>That profit us.</w:t>
      </w:r>
    </w:p>
    <w:p w:rsidR="009D0AEC" w:rsidRPr="00021EAF" w:rsidRDefault="00464E9E" w:rsidP="009355BD">
      <w:pPr>
        <w:pStyle w:val="ListParagraph"/>
        <w:spacing w:after="0" w:line="240" w:lineRule="auto"/>
        <w:ind w:left="3240" w:right="2160"/>
        <w:rPr>
          <w:rFonts w:ascii="Baskerville Old Face" w:hAnsi="Baskerville Old Face"/>
          <w:sz w:val="24"/>
          <w:szCs w:val="24"/>
        </w:rPr>
      </w:pPr>
      <w:r w:rsidRPr="00021EAF">
        <w:rPr>
          <w:rFonts w:ascii="Baskerville Old Face" w:hAnsi="Baskerville Old Face"/>
        </w:rPr>
        <w:t>(1.2.310-13)</w:t>
      </w:r>
      <w:r w:rsidR="00B261FA">
        <w:rPr>
          <w:rStyle w:val="FootnoteReference"/>
          <w:rFonts w:ascii="Baskerville Old Face" w:hAnsi="Baskerville Old Face"/>
        </w:rPr>
        <w:footnoteReference w:id="2"/>
      </w:r>
    </w:p>
    <w:p w:rsidR="00481AEF" w:rsidRDefault="00481AEF" w:rsidP="00021EAF">
      <w:pPr>
        <w:spacing w:after="0" w:line="240" w:lineRule="auto"/>
        <w:ind w:left="2160" w:right="2160"/>
        <w:rPr>
          <w:rFonts w:ascii="Baskerville Old Face" w:hAnsi="Baskerville Old Face"/>
          <w:sz w:val="24"/>
          <w:szCs w:val="24"/>
        </w:rPr>
      </w:pPr>
    </w:p>
    <w:p w:rsidR="00354DFF" w:rsidRPr="00021EAF" w:rsidRDefault="00481AEF"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Prospero’s is an aristocratic household and his magic is used largely in controlling servants.</w:t>
      </w:r>
      <w:r w:rsidR="00354DFF" w:rsidRPr="00021EAF">
        <w:rPr>
          <w:rFonts w:ascii="Baskerville Old Face" w:hAnsi="Baskerville Old Face"/>
          <w:sz w:val="24"/>
          <w:szCs w:val="24"/>
        </w:rPr>
        <w:t xml:space="preserve"> This magic, this art, is the source of Prospero’s power, which is presented not as inherited but as self-created, an extension of mental power and self-knowledge.</w:t>
      </w:r>
    </w:p>
    <w:p w:rsidR="00B261FA" w:rsidRDefault="00B261FA" w:rsidP="00B261FA">
      <w:pPr>
        <w:pStyle w:val="ListParagraph"/>
        <w:spacing w:line="240" w:lineRule="auto"/>
        <w:ind w:left="360"/>
        <w:rPr>
          <w:rFonts w:ascii="Baskerville Old Face" w:hAnsi="Baskerville Old Face"/>
          <w:sz w:val="24"/>
          <w:szCs w:val="24"/>
        </w:rPr>
      </w:pPr>
    </w:p>
    <w:p w:rsidR="00464E9E" w:rsidRPr="00B261FA" w:rsidRDefault="00464E9E"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lastRenderedPageBreak/>
        <w:t>Caliban’s immediate attachment to Stephano</w:t>
      </w:r>
      <w:r w:rsidR="003E7FE6" w:rsidRPr="00021EAF">
        <w:rPr>
          <w:rFonts w:ascii="Baskerville Old Face" w:hAnsi="Baskerville Old Face"/>
          <w:sz w:val="24"/>
          <w:szCs w:val="24"/>
        </w:rPr>
        <w:t xml:space="preserve"> seems to </w:t>
      </w:r>
      <w:r w:rsidRPr="00021EAF">
        <w:rPr>
          <w:rFonts w:ascii="Baskerville Old Face" w:hAnsi="Baskerville Old Face"/>
          <w:sz w:val="24"/>
          <w:szCs w:val="24"/>
        </w:rPr>
        <w:t xml:space="preserve">confirm Prospero’s view of him as a natural servant. The freedom he celebrates in his song in Act 2, </w:t>
      </w:r>
      <w:r w:rsidR="00B261FA">
        <w:rPr>
          <w:rFonts w:ascii="Baskerville Old Face" w:hAnsi="Baskerville Old Face"/>
          <w:sz w:val="24"/>
          <w:szCs w:val="24"/>
        </w:rPr>
        <w:t>‘</w:t>
      </w:r>
      <w:r w:rsidRPr="00021EAF">
        <w:rPr>
          <w:rFonts w:ascii="Baskerville Old Face" w:hAnsi="Baskerville Old Face"/>
          <w:sz w:val="24"/>
          <w:szCs w:val="24"/>
        </w:rPr>
        <w:t>No more dams I’ll make for fish,</w:t>
      </w:r>
      <w:r w:rsidR="00B261FA">
        <w:rPr>
          <w:rFonts w:ascii="Baskerville Old Face" w:hAnsi="Baskerville Old Face"/>
          <w:sz w:val="24"/>
          <w:szCs w:val="24"/>
        </w:rPr>
        <w:t>’</w:t>
      </w:r>
      <w:r w:rsidRPr="00021EAF">
        <w:rPr>
          <w:rFonts w:ascii="Baskerville Old Face" w:hAnsi="Baskerville Old Face"/>
          <w:sz w:val="24"/>
          <w:szCs w:val="24"/>
        </w:rPr>
        <w:t xml:space="preserve"> turns out, in its refrain, to comprise nothing more than getting a new master</w:t>
      </w:r>
      <w:r w:rsidR="003E7FE6" w:rsidRPr="00021EAF">
        <w:rPr>
          <w:rFonts w:ascii="Baskerville Old Face" w:hAnsi="Baskerville Old Face"/>
          <w:sz w:val="24"/>
          <w:szCs w:val="24"/>
        </w:rPr>
        <w:t xml:space="preserve">: ‘’Ban, ’Ban, Ca-Caliban / Has a new master – get a new man! / Freedom, high-day! High-day, freedom! </w:t>
      </w:r>
      <w:r w:rsidR="003E7FE6" w:rsidRPr="00B261FA">
        <w:rPr>
          <w:rFonts w:ascii="Baskerville Old Face" w:hAnsi="Baskerville Old Face"/>
          <w:sz w:val="24"/>
          <w:szCs w:val="24"/>
        </w:rPr>
        <w:t>Freedom, high-day, freedom!’ (II.2.179-81)</w:t>
      </w:r>
      <w:r w:rsidR="00B261FA" w:rsidRPr="00B261FA">
        <w:rPr>
          <w:rFonts w:ascii="Baskerville Old Face" w:hAnsi="Baskerville Old Face"/>
          <w:sz w:val="24"/>
          <w:szCs w:val="24"/>
        </w:rPr>
        <w:t xml:space="preserve"> Prospero’s attempts to educate and civil</w:t>
      </w:r>
      <w:r w:rsidR="00077F2A">
        <w:rPr>
          <w:rFonts w:ascii="Baskerville Old Face" w:hAnsi="Baskerville Old Face"/>
          <w:sz w:val="24"/>
          <w:szCs w:val="24"/>
        </w:rPr>
        <w:t>ise</w:t>
      </w:r>
      <w:r w:rsidR="00B261FA" w:rsidRPr="00B261FA">
        <w:rPr>
          <w:rFonts w:ascii="Baskerville Old Face" w:hAnsi="Baskerville Old Face"/>
          <w:sz w:val="24"/>
          <w:szCs w:val="24"/>
        </w:rPr>
        <w:t xml:space="preserve"> </w:t>
      </w:r>
      <w:r w:rsidR="00B261FA">
        <w:rPr>
          <w:rFonts w:ascii="Baskerville Old Face" w:hAnsi="Baskerville Old Face"/>
          <w:sz w:val="24"/>
          <w:szCs w:val="24"/>
        </w:rPr>
        <w:t>Caliban</w:t>
      </w:r>
      <w:r w:rsidR="00B261FA" w:rsidRPr="00B261FA">
        <w:rPr>
          <w:rFonts w:ascii="Baskerville Old Face" w:hAnsi="Baskerville Old Face"/>
          <w:sz w:val="24"/>
          <w:szCs w:val="24"/>
        </w:rPr>
        <w:t xml:space="preserve"> have only succeeded in corrupting him. When Miranda charges him with ingratitude, he replies, ‘You taught me language, and my profit </w:t>
      </w:r>
      <w:proofErr w:type="spellStart"/>
      <w:r w:rsidR="00B261FA" w:rsidRPr="00B261FA">
        <w:rPr>
          <w:rFonts w:ascii="Baskerville Old Face" w:hAnsi="Baskerville Old Face"/>
          <w:sz w:val="24"/>
          <w:szCs w:val="24"/>
        </w:rPr>
        <w:t>on’t</w:t>
      </w:r>
      <w:proofErr w:type="spellEnd"/>
      <w:r w:rsidR="00B261FA" w:rsidRPr="00B261FA">
        <w:rPr>
          <w:rFonts w:ascii="Baskerville Old Face" w:hAnsi="Baskerville Old Face"/>
          <w:sz w:val="24"/>
          <w:szCs w:val="24"/>
        </w:rPr>
        <w:t xml:space="preserve"> / </w:t>
      </w:r>
      <w:proofErr w:type="gramStart"/>
      <w:r w:rsidR="00B261FA" w:rsidRPr="00B261FA">
        <w:rPr>
          <w:rFonts w:ascii="Baskerville Old Face" w:hAnsi="Baskerville Old Face"/>
          <w:sz w:val="24"/>
          <w:szCs w:val="24"/>
        </w:rPr>
        <w:t>Is</w:t>
      </w:r>
      <w:proofErr w:type="gramEnd"/>
      <w:r w:rsidR="00B261FA" w:rsidRPr="00B261FA">
        <w:rPr>
          <w:rFonts w:ascii="Baskerville Old Face" w:hAnsi="Baskerville Old Face"/>
          <w:sz w:val="24"/>
          <w:szCs w:val="24"/>
        </w:rPr>
        <w:t xml:space="preserve"> I know how to curse’ (1.2.362-3). </w:t>
      </w:r>
      <w:r w:rsidR="00B261FA">
        <w:rPr>
          <w:rFonts w:ascii="Baskerville Old Face" w:hAnsi="Baskerville Old Face"/>
          <w:sz w:val="24"/>
          <w:szCs w:val="24"/>
        </w:rPr>
        <w:t>Arguably t</w:t>
      </w:r>
      <w:r w:rsidR="00B261FA" w:rsidRPr="00B261FA">
        <w:rPr>
          <w:rFonts w:ascii="Baskerville Old Face" w:hAnsi="Baskerville Old Face"/>
          <w:sz w:val="24"/>
          <w:szCs w:val="24"/>
        </w:rPr>
        <w:t>he remark succinctly expresses Prospero’s view of Caliban.</w:t>
      </w:r>
      <w:r w:rsidR="00B261FA">
        <w:rPr>
          <w:rFonts w:ascii="Baskerville Old Face" w:hAnsi="Baskerville Old Face"/>
          <w:sz w:val="24"/>
          <w:szCs w:val="24"/>
        </w:rPr>
        <w:t xml:space="preserve"> But Caliban does not only curse</w:t>
      </w:r>
      <w:r w:rsidR="00B261FA" w:rsidRPr="00B261FA">
        <w:rPr>
          <w:rFonts w:ascii="Baskerville Old Face" w:hAnsi="Baskerville Old Face"/>
          <w:sz w:val="24"/>
          <w:szCs w:val="24"/>
        </w:rPr>
        <w:t>. He has a rich and sensuous apprehension of nature, and an imaginative power that is second only to Prospero’s. As for the quality of his language, he is given one of the great poetic set</w:t>
      </w:r>
      <w:r w:rsidR="00B261FA">
        <w:rPr>
          <w:rFonts w:ascii="Baskerville Old Face" w:hAnsi="Baskerville Old Face"/>
          <w:sz w:val="24"/>
          <w:szCs w:val="24"/>
        </w:rPr>
        <w:t>-</w:t>
      </w:r>
      <w:r w:rsidR="00B261FA" w:rsidRPr="00B261FA">
        <w:rPr>
          <w:rFonts w:ascii="Baskerville Old Face" w:hAnsi="Baskerville Old Face"/>
          <w:sz w:val="24"/>
          <w:szCs w:val="24"/>
        </w:rPr>
        <w:t>pieces in the play:</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Be not afeard, the isle is full of noises,</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Sounds, and sweet airs, that give delight and hurt not.</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 xml:space="preserve">Sometimes a thousand </w:t>
      </w:r>
      <w:proofErr w:type="spellStart"/>
      <w:r w:rsidRPr="00021EAF">
        <w:rPr>
          <w:rFonts w:ascii="Baskerville Old Face" w:hAnsi="Baskerville Old Face"/>
        </w:rPr>
        <w:t>twangling</w:t>
      </w:r>
      <w:proofErr w:type="spellEnd"/>
      <w:r w:rsidRPr="00021EAF">
        <w:rPr>
          <w:rFonts w:ascii="Baskerville Old Face" w:hAnsi="Baskerville Old Face"/>
        </w:rPr>
        <w:t xml:space="preserve"> instruments</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Will hum about mine ears; and sometimes voices,</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That if I then had waked after long sleep,</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Will make me sleep again, and then in dreaming</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 xml:space="preserve">The clouds </w:t>
      </w:r>
      <w:proofErr w:type="spellStart"/>
      <w:r w:rsidRPr="00021EAF">
        <w:rPr>
          <w:rFonts w:ascii="Baskerville Old Face" w:hAnsi="Baskerville Old Face"/>
        </w:rPr>
        <w:t>methought</w:t>
      </w:r>
      <w:proofErr w:type="spellEnd"/>
      <w:r w:rsidRPr="00021EAF">
        <w:rPr>
          <w:rFonts w:ascii="Baskerville Old Face" w:hAnsi="Baskerville Old Face"/>
        </w:rPr>
        <w:t xml:space="preserve"> would open and show riches</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Ready to drop upon me, that when I waked</w:t>
      </w:r>
    </w:p>
    <w:p w:rsidR="009D0AEC" w:rsidRPr="00021EAF" w:rsidRDefault="009D0AEC" w:rsidP="00B261FA">
      <w:pPr>
        <w:pStyle w:val="ListParagraph"/>
        <w:spacing w:after="0" w:line="240" w:lineRule="auto"/>
        <w:ind w:left="2520" w:right="2160"/>
        <w:rPr>
          <w:rFonts w:ascii="Baskerville Old Face" w:hAnsi="Baskerville Old Face"/>
        </w:rPr>
      </w:pPr>
      <w:r w:rsidRPr="00021EAF">
        <w:rPr>
          <w:rFonts w:ascii="Baskerville Old Face" w:hAnsi="Baskerville Old Face"/>
        </w:rPr>
        <w:t>I cried to dream again.</w:t>
      </w:r>
    </w:p>
    <w:p w:rsidR="009D0AEC" w:rsidRPr="00021EAF" w:rsidRDefault="009D0AEC" w:rsidP="00B261FA">
      <w:pPr>
        <w:pStyle w:val="ListParagraph"/>
        <w:spacing w:line="240" w:lineRule="auto"/>
        <w:ind w:left="2520" w:right="2160"/>
        <w:rPr>
          <w:rFonts w:ascii="Baskerville Old Face" w:hAnsi="Baskerville Old Face"/>
          <w:sz w:val="24"/>
          <w:szCs w:val="24"/>
        </w:rPr>
      </w:pPr>
      <w:r w:rsidRPr="00021EAF">
        <w:rPr>
          <w:rFonts w:ascii="Baskerville Old Face" w:hAnsi="Baskerville Old Face"/>
          <w:sz w:val="24"/>
          <w:szCs w:val="24"/>
        </w:rPr>
        <w:t>(III.</w:t>
      </w:r>
      <w:r w:rsidR="00B261FA">
        <w:rPr>
          <w:rFonts w:ascii="Baskerville Old Face" w:hAnsi="Baskerville Old Face"/>
          <w:sz w:val="24"/>
          <w:szCs w:val="24"/>
        </w:rPr>
        <w:t>ii</w:t>
      </w:r>
      <w:r w:rsidRPr="00021EAF">
        <w:rPr>
          <w:rFonts w:ascii="Baskerville Old Face" w:hAnsi="Baskerville Old Face"/>
          <w:sz w:val="24"/>
          <w:szCs w:val="24"/>
        </w:rPr>
        <w:t>.133-41)</w:t>
      </w:r>
    </w:p>
    <w:p w:rsidR="00B261FA" w:rsidRDefault="00B261FA" w:rsidP="00B261FA">
      <w:pPr>
        <w:pStyle w:val="ListParagraph"/>
        <w:spacing w:line="240" w:lineRule="auto"/>
        <w:ind w:left="360"/>
        <w:rPr>
          <w:rFonts w:ascii="Baskerville Old Face" w:hAnsi="Baskerville Old Face"/>
          <w:sz w:val="24"/>
          <w:szCs w:val="24"/>
        </w:rPr>
      </w:pPr>
    </w:p>
    <w:p w:rsidR="001A7ADE" w:rsidRPr="00021EAF" w:rsidRDefault="00433C0B"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One way of considering Caliban’s servile behaviour is as the consequences of his experience with Prospero – the consequences, that is, of nurture rather than nature.</w:t>
      </w:r>
      <w:r w:rsidR="00D072C3" w:rsidRPr="00021EAF">
        <w:rPr>
          <w:rFonts w:ascii="Baskerville Old Face" w:hAnsi="Baskerville Old Face"/>
          <w:sz w:val="24"/>
          <w:szCs w:val="24"/>
        </w:rPr>
        <w:t xml:space="preserve"> </w:t>
      </w:r>
      <w:r w:rsidR="001A7ADE" w:rsidRPr="00021EAF">
        <w:rPr>
          <w:rFonts w:ascii="Baskerville Old Face" w:hAnsi="Baskerville Old Face"/>
          <w:sz w:val="24"/>
          <w:szCs w:val="24"/>
        </w:rPr>
        <w:t>Caliban and Miranda have been educated together on the island by Prospero. Whereas Miranda has developed into ‘a wonder of civilized grace’, Caliban has developed into ‘a surly, malicious and – what is most upsetting to Prospero – a lustful monster. Prospero concludes that Caliban, therefore, is monstrous by nature’.</w:t>
      </w:r>
      <w:r w:rsidR="001A7ADE">
        <w:rPr>
          <w:rStyle w:val="FootnoteReference"/>
          <w:rFonts w:ascii="Baskerville Old Face" w:hAnsi="Baskerville Old Face"/>
          <w:sz w:val="24"/>
          <w:szCs w:val="24"/>
        </w:rPr>
        <w:footnoteReference w:id="3"/>
      </w:r>
      <w:r w:rsidR="001A7ADE" w:rsidRPr="00021EAF">
        <w:rPr>
          <w:rFonts w:ascii="Baskerville Old Face" w:hAnsi="Baskerville Old Face"/>
          <w:sz w:val="24"/>
          <w:szCs w:val="24"/>
        </w:rPr>
        <w:t xml:space="preserve"> But the issue is complicated by Prospero’s and Miranda’s claim that they have taught Caliban everything he knows</w:t>
      </w:r>
      <w:r w:rsidR="000F4270" w:rsidRPr="00021EAF">
        <w:rPr>
          <w:rFonts w:ascii="Baskerville Old Face" w:hAnsi="Baskerville Old Face"/>
          <w:sz w:val="24"/>
          <w:szCs w:val="24"/>
        </w:rPr>
        <w:t>.</w:t>
      </w:r>
      <w:r w:rsidR="001A7ADE" w:rsidRPr="00021EAF">
        <w:rPr>
          <w:rFonts w:ascii="Baskerville Old Face" w:hAnsi="Baskerville Old Face"/>
          <w:sz w:val="24"/>
          <w:szCs w:val="24"/>
        </w:rPr>
        <w:t xml:space="preserve"> </w:t>
      </w:r>
      <w:r w:rsidR="000F4270" w:rsidRPr="00021EAF">
        <w:rPr>
          <w:rFonts w:ascii="Baskerville Old Face" w:hAnsi="Baskerville Old Face"/>
          <w:sz w:val="24"/>
          <w:szCs w:val="24"/>
        </w:rPr>
        <w:t>I</w:t>
      </w:r>
      <w:r w:rsidR="00481AEF" w:rsidRPr="00021EAF">
        <w:rPr>
          <w:rFonts w:ascii="Baskerville Old Face" w:hAnsi="Baskerville Old Face"/>
          <w:sz w:val="24"/>
          <w:szCs w:val="24"/>
        </w:rPr>
        <w:t xml:space="preserve">t is further complicated </w:t>
      </w:r>
      <w:r w:rsidR="001A7ADE" w:rsidRPr="00021EAF">
        <w:rPr>
          <w:rFonts w:ascii="Baskerville Old Face" w:hAnsi="Baskerville Old Face"/>
          <w:sz w:val="24"/>
          <w:szCs w:val="24"/>
        </w:rPr>
        <w:t xml:space="preserve">by the parallel in Prospero’s mind between Caliban and Prospero’s usurping younger brother, Antonio, the play’s other wicked child for whose education Prospero claims responsibility. Prospero insists </w:t>
      </w:r>
      <w:r w:rsidR="0088588A" w:rsidRPr="00021EAF">
        <w:rPr>
          <w:rFonts w:ascii="Baskerville Old Face" w:hAnsi="Baskerville Old Face"/>
          <w:sz w:val="24"/>
          <w:szCs w:val="24"/>
        </w:rPr>
        <w:t>on his complicity in the events that led to his overthrow in Milan</w:t>
      </w:r>
      <w:r w:rsidR="00481AEF" w:rsidRPr="00021EAF">
        <w:rPr>
          <w:rFonts w:ascii="Baskerville Old Face" w:hAnsi="Baskerville Old Face"/>
          <w:sz w:val="24"/>
          <w:szCs w:val="24"/>
        </w:rPr>
        <w:t xml:space="preserve"> by Antonio</w:t>
      </w:r>
      <w:r w:rsidR="0088588A" w:rsidRPr="00021EAF">
        <w:rPr>
          <w:rFonts w:ascii="Baskerville Old Face" w:hAnsi="Baskerville Old Face"/>
          <w:sz w:val="24"/>
          <w:szCs w:val="24"/>
        </w:rPr>
        <w:t>, and similarly in the final Act of the play, he accepts Caliban as his own.</w:t>
      </w:r>
    </w:p>
    <w:p w:rsidR="00C947AB" w:rsidRDefault="00C947AB" w:rsidP="00C947AB">
      <w:pPr>
        <w:pStyle w:val="ListParagraph"/>
        <w:spacing w:line="240" w:lineRule="auto"/>
        <w:ind w:left="360"/>
        <w:rPr>
          <w:rFonts w:ascii="Baskerville Old Face" w:hAnsi="Baskerville Old Face"/>
          <w:sz w:val="24"/>
          <w:szCs w:val="24"/>
        </w:rPr>
      </w:pPr>
    </w:p>
    <w:p w:rsidR="00AF3907" w:rsidRPr="00021EAF" w:rsidRDefault="00D072C3"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In this line of argument, the relation of master and servant, which is also that between European and native, can be seen to be modelled on the colonial experience. In 1606 the Virginia Company of London was founded as a commercial enterprise to establish a plantation in the New World of America, on the eastern seaboard between Spanish interests in Florida, in the south, and French in Newfoundland in the north.</w:t>
      </w:r>
      <w:r w:rsidR="000F4270" w:rsidRPr="00021EAF">
        <w:rPr>
          <w:rFonts w:ascii="Baskerville Old Face" w:hAnsi="Baskerville Old Face"/>
          <w:sz w:val="24"/>
          <w:szCs w:val="24"/>
        </w:rPr>
        <w:t xml:space="preserve"> This vast tract of land was all then called Virginia.</w:t>
      </w:r>
      <w:r w:rsidRPr="00021EAF">
        <w:rPr>
          <w:rFonts w:ascii="Baskerville Old Face" w:hAnsi="Baskerville Old Face"/>
          <w:sz w:val="24"/>
          <w:szCs w:val="24"/>
        </w:rPr>
        <w:t xml:space="preserve"> The</w:t>
      </w:r>
      <w:r w:rsidR="00CF12D3" w:rsidRPr="00021EAF">
        <w:rPr>
          <w:rFonts w:ascii="Baskerville Old Face" w:hAnsi="Baskerville Old Face"/>
          <w:sz w:val="24"/>
          <w:szCs w:val="24"/>
        </w:rPr>
        <w:t xml:space="preserve"> King created the</w:t>
      </w:r>
      <w:r w:rsidRPr="00021EAF">
        <w:rPr>
          <w:rFonts w:ascii="Baskerville Old Face" w:hAnsi="Baskerville Old Face"/>
          <w:sz w:val="24"/>
          <w:szCs w:val="24"/>
        </w:rPr>
        <w:t xml:space="preserve"> Company’s council to conduct its affairs</w:t>
      </w:r>
      <w:r w:rsidR="00CF12D3" w:rsidRPr="00021EAF">
        <w:rPr>
          <w:rFonts w:ascii="Baskerville Old Face" w:hAnsi="Baskerville Old Face"/>
          <w:sz w:val="24"/>
          <w:szCs w:val="24"/>
        </w:rPr>
        <w:t xml:space="preserve"> and to be responsible to him. A charter of 1609 reincorporated the Company as a joint stock company which meant that the investors not only continued to raise funds, furnish supplies, and send out the expeditions, but they also now assumed the governmental functions in place of the King. Although the Virginia Company was a purely commercial enterprise, nevertheless it was a step </w:t>
      </w:r>
      <w:r w:rsidR="00CF12D3" w:rsidRPr="00021EAF">
        <w:rPr>
          <w:rFonts w:ascii="Baskerville Old Face" w:hAnsi="Baskerville Old Face"/>
          <w:sz w:val="24"/>
          <w:szCs w:val="24"/>
        </w:rPr>
        <w:lastRenderedPageBreak/>
        <w:t>toward colonial expansion, for the explorer is potentially a colon</w:t>
      </w:r>
      <w:r w:rsidR="00077F2A">
        <w:rPr>
          <w:rFonts w:ascii="Baskerville Old Face" w:hAnsi="Baskerville Old Face"/>
          <w:sz w:val="24"/>
          <w:szCs w:val="24"/>
        </w:rPr>
        <w:t>ise</w:t>
      </w:r>
      <w:r w:rsidR="00CF12D3" w:rsidRPr="00021EAF">
        <w:rPr>
          <w:rFonts w:ascii="Baskerville Old Face" w:hAnsi="Baskerville Old Face"/>
          <w:sz w:val="24"/>
          <w:szCs w:val="24"/>
        </w:rPr>
        <w:t>r, and the army of labourers on the plantation became in time an army of free tenants in a colony.</w:t>
      </w:r>
      <w:r w:rsidR="00CF12D3">
        <w:rPr>
          <w:rStyle w:val="FootnoteReference"/>
          <w:rFonts w:ascii="Baskerville Old Face" w:hAnsi="Baskerville Old Face"/>
          <w:sz w:val="24"/>
          <w:szCs w:val="24"/>
        </w:rPr>
        <w:footnoteReference w:id="4"/>
      </w:r>
    </w:p>
    <w:p w:rsidR="00C947AB" w:rsidRDefault="00C947AB" w:rsidP="00C947AB">
      <w:pPr>
        <w:pStyle w:val="ListParagraph"/>
        <w:spacing w:line="240" w:lineRule="auto"/>
        <w:ind w:left="360"/>
        <w:rPr>
          <w:rFonts w:ascii="Baskerville Old Face" w:hAnsi="Baskerville Old Face"/>
          <w:sz w:val="24"/>
          <w:szCs w:val="24"/>
        </w:rPr>
      </w:pPr>
    </w:p>
    <w:p w:rsidR="00C947AB" w:rsidRDefault="00794DC4"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 xml:space="preserve">Shakespeare was associated with a number of members of the Virginia Company and his interest in the venture may have been at least partly personal. </w:t>
      </w:r>
      <w:r w:rsidR="009641B2" w:rsidRPr="00021EAF">
        <w:rPr>
          <w:rFonts w:ascii="Baskerville Old Face" w:hAnsi="Baskerville Old Face"/>
          <w:sz w:val="24"/>
          <w:szCs w:val="24"/>
        </w:rPr>
        <w:t xml:space="preserve">One particular episode provided Shakespeare with material for </w:t>
      </w:r>
      <w:r w:rsidR="009641B2" w:rsidRPr="00021EAF">
        <w:rPr>
          <w:rFonts w:ascii="Baskerville Old Face" w:hAnsi="Baskerville Old Face"/>
          <w:i/>
          <w:sz w:val="24"/>
          <w:szCs w:val="24"/>
        </w:rPr>
        <w:t>The Tempest</w:t>
      </w:r>
      <w:r w:rsidR="009641B2" w:rsidRPr="00021EAF">
        <w:rPr>
          <w:rFonts w:ascii="Baskerville Old Face" w:hAnsi="Baskerville Old Face"/>
          <w:sz w:val="24"/>
          <w:szCs w:val="24"/>
        </w:rPr>
        <w:t>. In 1609 the Company sent a fleet across the Atlantic bearing four hundred new colonists. During a hurricane near the Virginia coast, the governor’s ship was separated from the rest of the fleet, and was driven to Bermuda. The passengers got safely ashore, and wintered comfortably there, before resuming their voyage to Virginia. William Strachey’s account of the adventure, although not printed until 1625, circulated in manuscript, and is generally considered to have clear echoes in the play.</w:t>
      </w:r>
    </w:p>
    <w:p w:rsidR="00C947AB" w:rsidRDefault="00C947AB" w:rsidP="00C947AB">
      <w:pPr>
        <w:pStyle w:val="ListParagraph"/>
        <w:spacing w:line="240" w:lineRule="auto"/>
        <w:ind w:left="360"/>
        <w:rPr>
          <w:rFonts w:ascii="Baskerville Old Face" w:hAnsi="Baskerville Old Face"/>
          <w:sz w:val="24"/>
          <w:szCs w:val="24"/>
        </w:rPr>
      </w:pPr>
    </w:p>
    <w:p w:rsidR="00794DC4" w:rsidRPr="00021EAF" w:rsidRDefault="009641B2"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Generally ‘travel narratives provided Shakespeare not with sources but with models, both for the behaviour of New World natives and for European responses to them’.</w:t>
      </w:r>
      <w:r>
        <w:rPr>
          <w:rStyle w:val="FootnoteReference"/>
          <w:rFonts w:ascii="Baskerville Old Face" w:hAnsi="Baskerville Old Face"/>
          <w:sz w:val="24"/>
          <w:szCs w:val="24"/>
        </w:rPr>
        <w:footnoteReference w:id="5"/>
      </w:r>
    </w:p>
    <w:p w:rsidR="00C947AB" w:rsidRDefault="00C947AB" w:rsidP="00C947AB">
      <w:pPr>
        <w:pStyle w:val="ListParagraph"/>
        <w:spacing w:line="240" w:lineRule="auto"/>
        <w:ind w:left="360"/>
        <w:rPr>
          <w:rFonts w:ascii="Baskerville Old Face" w:hAnsi="Baskerville Old Face"/>
          <w:sz w:val="24"/>
          <w:szCs w:val="24"/>
        </w:rPr>
      </w:pPr>
    </w:p>
    <w:p w:rsidR="000A48DB" w:rsidRDefault="009641B2"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 xml:space="preserve">It might be said that certain elements of </w:t>
      </w:r>
      <w:r w:rsidRPr="00021EAF">
        <w:rPr>
          <w:rFonts w:ascii="Baskerville Old Face" w:hAnsi="Baskerville Old Face"/>
          <w:i/>
          <w:sz w:val="24"/>
          <w:szCs w:val="24"/>
        </w:rPr>
        <w:t>The Tempest</w:t>
      </w:r>
      <w:r w:rsidRPr="00021EAF">
        <w:rPr>
          <w:rFonts w:ascii="Baskerville Old Face" w:hAnsi="Baskerville Old Face"/>
          <w:sz w:val="24"/>
          <w:szCs w:val="24"/>
        </w:rPr>
        <w:t xml:space="preserve"> relate to a New-World </w:t>
      </w:r>
      <w:proofErr w:type="spellStart"/>
      <w:r w:rsidRPr="00021EAF">
        <w:rPr>
          <w:rFonts w:ascii="Baskerville Old Face" w:hAnsi="Baskerville Old Face"/>
          <w:sz w:val="24"/>
          <w:szCs w:val="24"/>
        </w:rPr>
        <w:t>topos</w:t>
      </w:r>
      <w:proofErr w:type="spellEnd"/>
      <w:r w:rsidRPr="00021EAF">
        <w:rPr>
          <w:rFonts w:ascii="Baskerville Old Face" w:hAnsi="Baskerville Old Face"/>
          <w:sz w:val="24"/>
          <w:szCs w:val="24"/>
        </w:rPr>
        <w:t>, a traditional theme or formula in literature, which includes cannibalism</w:t>
      </w:r>
      <w:r w:rsidR="004E2B97" w:rsidRPr="00021EAF">
        <w:rPr>
          <w:rFonts w:ascii="Baskerville Old Face" w:hAnsi="Baskerville Old Face"/>
          <w:sz w:val="24"/>
          <w:szCs w:val="24"/>
        </w:rPr>
        <w:t xml:space="preserve"> (Caliban’s name is an anagram of cannibal)</w:t>
      </w:r>
      <w:r w:rsidRPr="00021EAF">
        <w:rPr>
          <w:rFonts w:ascii="Baskerville Old Face" w:hAnsi="Baskerville Old Face"/>
          <w:sz w:val="24"/>
          <w:szCs w:val="24"/>
        </w:rPr>
        <w:t>, Utopia</w:t>
      </w:r>
      <w:r w:rsidR="004E2B97" w:rsidRPr="00021EAF">
        <w:rPr>
          <w:rFonts w:ascii="Baskerville Old Face" w:hAnsi="Baskerville Old Face"/>
          <w:sz w:val="24"/>
          <w:szCs w:val="24"/>
        </w:rPr>
        <w:t>n themes such as all things being held as common property</w:t>
      </w:r>
      <w:r w:rsidRPr="00021EAF">
        <w:rPr>
          <w:rFonts w:ascii="Baskerville Old Face" w:hAnsi="Baskerville Old Face"/>
          <w:sz w:val="24"/>
          <w:szCs w:val="24"/>
        </w:rPr>
        <w:t xml:space="preserve">, and </w:t>
      </w:r>
      <w:r w:rsidR="004E2B97" w:rsidRPr="00021EAF">
        <w:rPr>
          <w:rFonts w:ascii="Baskerville Old Face" w:hAnsi="Baskerville Old Face"/>
          <w:sz w:val="24"/>
          <w:szCs w:val="24"/>
        </w:rPr>
        <w:t>an absence of societal or moral constraints</w:t>
      </w:r>
      <w:r w:rsidR="00036A9A" w:rsidRPr="00021EAF">
        <w:rPr>
          <w:rFonts w:ascii="Baskerville Old Face" w:hAnsi="Baskerville Old Face"/>
          <w:sz w:val="24"/>
          <w:szCs w:val="24"/>
        </w:rPr>
        <w:t xml:space="preserve"> on</w:t>
      </w:r>
      <w:r w:rsidR="004E2B97" w:rsidRPr="00021EAF">
        <w:rPr>
          <w:rFonts w:ascii="Baskerville Old Face" w:hAnsi="Baskerville Old Face"/>
          <w:sz w:val="24"/>
          <w:szCs w:val="24"/>
        </w:rPr>
        <w:t xml:space="preserve"> sexual behaviour. ‘The latter observation is especially relevant, because the practice of [so-called] free love in the New World is regularly treated not as an instance of the lust of savages, but of their </w:t>
      </w:r>
      <w:proofErr w:type="spellStart"/>
      <w:r w:rsidR="004E2B97" w:rsidRPr="00021EAF">
        <w:rPr>
          <w:rFonts w:ascii="Baskerville Old Face" w:hAnsi="Baskerville Old Face"/>
          <w:sz w:val="24"/>
          <w:szCs w:val="24"/>
        </w:rPr>
        <w:t>edenic</w:t>
      </w:r>
      <w:proofErr w:type="spellEnd"/>
      <w:r w:rsidR="004E2B97" w:rsidRPr="00021EAF">
        <w:rPr>
          <w:rFonts w:ascii="Baskerville Old Face" w:hAnsi="Baskerville Old Face"/>
          <w:sz w:val="24"/>
          <w:szCs w:val="24"/>
        </w:rPr>
        <w:t xml:space="preserve"> innocence [at least, that is, until the 1622 uprising, </w:t>
      </w:r>
      <w:r w:rsidR="000A48DB">
        <w:rPr>
          <w:rFonts w:ascii="Baskerville Old Face" w:hAnsi="Baskerville Old Face"/>
          <w:sz w:val="24"/>
          <w:szCs w:val="24"/>
        </w:rPr>
        <w:t xml:space="preserve">for the significance of </w:t>
      </w:r>
      <w:r w:rsidR="004E2B97" w:rsidRPr="00021EAF">
        <w:rPr>
          <w:rFonts w:ascii="Baskerville Old Face" w:hAnsi="Baskerville Old Face"/>
          <w:sz w:val="24"/>
          <w:szCs w:val="24"/>
        </w:rPr>
        <w:t>which</w:t>
      </w:r>
      <w:r w:rsidR="000A48DB">
        <w:rPr>
          <w:rFonts w:ascii="Baskerville Old Face" w:hAnsi="Baskerville Old Face"/>
          <w:sz w:val="24"/>
          <w:szCs w:val="24"/>
        </w:rPr>
        <w:t xml:space="preserve"> see 14 below]</w:t>
      </w:r>
      <w:r w:rsidR="004E2B97" w:rsidRPr="00021EAF">
        <w:rPr>
          <w:rFonts w:ascii="Baskerville Old Face" w:hAnsi="Baskerville Old Face"/>
          <w:sz w:val="24"/>
          <w:szCs w:val="24"/>
        </w:rPr>
        <w:t xml:space="preserve"> and it may help to explain why Caliban is not only unrepentant for his attempt on Miranda, but incapable of seeing that there is anything to repent for.’</w:t>
      </w:r>
      <w:r w:rsidR="004E2B97">
        <w:rPr>
          <w:rStyle w:val="FootnoteReference"/>
          <w:rFonts w:ascii="Baskerville Old Face" w:hAnsi="Baskerville Old Face"/>
          <w:sz w:val="24"/>
          <w:szCs w:val="24"/>
        </w:rPr>
        <w:footnoteReference w:id="6"/>
      </w:r>
      <w:r w:rsidR="00036A9A" w:rsidRPr="00021EAF">
        <w:rPr>
          <w:rFonts w:ascii="Baskerville Old Face" w:hAnsi="Baskerville Old Face"/>
          <w:sz w:val="24"/>
          <w:szCs w:val="24"/>
        </w:rPr>
        <w:t xml:space="preserve"> </w:t>
      </w:r>
    </w:p>
    <w:p w:rsidR="000A48DB" w:rsidRDefault="000A48DB" w:rsidP="000A48DB">
      <w:pPr>
        <w:pStyle w:val="ListParagraph"/>
        <w:spacing w:line="240" w:lineRule="auto"/>
        <w:ind w:left="360"/>
        <w:rPr>
          <w:rFonts w:ascii="Baskerville Old Face" w:hAnsi="Baskerville Old Face"/>
          <w:sz w:val="24"/>
          <w:szCs w:val="24"/>
        </w:rPr>
      </w:pPr>
    </w:p>
    <w:p w:rsidR="000A48DB" w:rsidRDefault="00036A9A"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 xml:space="preserve">Shakespeare had read an English translation of an essay by French philosopher and essayist Michel de Montaigne, entitled ‘Of the Cannibals’, in which it is the Europeans who are predatory and savage. In </w:t>
      </w:r>
      <w:r w:rsidRPr="00021EAF">
        <w:rPr>
          <w:rFonts w:ascii="Baskerville Old Face" w:hAnsi="Baskerville Old Face"/>
          <w:i/>
          <w:sz w:val="24"/>
          <w:szCs w:val="24"/>
        </w:rPr>
        <w:t>The Tempest</w:t>
      </w:r>
      <w:r w:rsidRPr="00021EAF">
        <w:rPr>
          <w:rFonts w:ascii="Baskerville Old Face" w:hAnsi="Baskerville Old Face"/>
          <w:sz w:val="24"/>
          <w:szCs w:val="24"/>
        </w:rPr>
        <w:t xml:space="preserve">, Gonzalo’s speech evoking a Utopian paradise </w:t>
      </w:r>
      <w:r w:rsidR="00CB3E9D" w:rsidRPr="00021EAF">
        <w:rPr>
          <w:rFonts w:ascii="Baskerville Old Face" w:hAnsi="Baskerville Old Face"/>
          <w:sz w:val="24"/>
          <w:szCs w:val="24"/>
        </w:rPr>
        <w:t xml:space="preserve">that </w:t>
      </w:r>
      <w:r w:rsidRPr="00021EAF">
        <w:rPr>
          <w:rFonts w:ascii="Baskerville Old Face" w:hAnsi="Baskerville Old Face"/>
          <w:sz w:val="24"/>
          <w:szCs w:val="24"/>
        </w:rPr>
        <w:t xml:space="preserve">the shipwrecked travellers might create on the island is derived almost verbatim from the English translation of Montaigne’s essay. </w:t>
      </w:r>
    </w:p>
    <w:p w:rsidR="000A48DB" w:rsidRDefault="000A48DB" w:rsidP="000A48DB">
      <w:pPr>
        <w:pStyle w:val="ListParagraph"/>
        <w:spacing w:line="240" w:lineRule="auto"/>
        <w:ind w:left="360"/>
        <w:rPr>
          <w:rFonts w:ascii="Baskerville Old Face" w:hAnsi="Baskerville Old Face"/>
          <w:sz w:val="24"/>
          <w:szCs w:val="24"/>
        </w:rPr>
      </w:pPr>
    </w:p>
    <w:p w:rsidR="000A48DB" w:rsidRDefault="00036A9A"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But Caliban is</w:t>
      </w:r>
      <w:r w:rsidR="000A48DB">
        <w:rPr>
          <w:rFonts w:ascii="Baskerville Old Face" w:hAnsi="Baskerville Old Face"/>
          <w:sz w:val="24"/>
          <w:szCs w:val="24"/>
        </w:rPr>
        <w:t xml:space="preserve"> arguably</w:t>
      </w:r>
      <w:r w:rsidRPr="00021EAF">
        <w:rPr>
          <w:rFonts w:ascii="Baskerville Old Face" w:hAnsi="Baskerville Old Face"/>
          <w:sz w:val="24"/>
          <w:szCs w:val="24"/>
        </w:rPr>
        <w:t xml:space="preserve"> unlike the </w:t>
      </w:r>
      <w:proofErr w:type="spellStart"/>
      <w:r w:rsidRPr="00021EAF">
        <w:rPr>
          <w:rFonts w:ascii="Baskerville Old Face" w:hAnsi="Baskerville Old Face"/>
          <w:sz w:val="24"/>
          <w:szCs w:val="24"/>
        </w:rPr>
        <w:t>prelapsarian</w:t>
      </w:r>
      <w:proofErr w:type="spellEnd"/>
      <w:r w:rsidRPr="00021EAF">
        <w:rPr>
          <w:rFonts w:ascii="Baskerville Old Face" w:hAnsi="Baskerville Old Face"/>
          <w:sz w:val="24"/>
          <w:szCs w:val="24"/>
        </w:rPr>
        <w:t xml:space="preserve"> savages described by Montaigne and </w:t>
      </w:r>
      <w:r w:rsidR="000A48DB">
        <w:rPr>
          <w:rFonts w:ascii="Baskerville Old Face" w:hAnsi="Baskerville Old Face"/>
          <w:sz w:val="24"/>
          <w:szCs w:val="24"/>
        </w:rPr>
        <w:t>possib</w:t>
      </w:r>
      <w:r w:rsidRPr="00021EAF">
        <w:rPr>
          <w:rFonts w:ascii="Baskerville Old Face" w:hAnsi="Baskerville Old Face"/>
          <w:sz w:val="24"/>
          <w:szCs w:val="24"/>
        </w:rPr>
        <w:t>ly owes more to concepts of the natural depravity of the natives of Virginia.</w:t>
      </w:r>
      <w:r w:rsidR="00354DFF" w:rsidRPr="00021EAF">
        <w:rPr>
          <w:rFonts w:ascii="Baskerville Old Face" w:hAnsi="Baskerville Old Face"/>
          <w:sz w:val="24"/>
          <w:szCs w:val="24"/>
        </w:rPr>
        <w:t xml:space="preserve"> </w:t>
      </w:r>
    </w:p>
    <w:p w:rsidR="000A48DB" w:rsidRDefault="000A48DB" w:rsidP="000A48DB">
      <w:pPr>
        <w:pStyle w:val="ListParagraph"/>
        <w:spacing w:line="240" w:lineRule="auto"/>
        <w:ind w:left="360"/>
        <w:rPr>
          <w:rFonts w:ascii="Baskerville Old Face" w:hAnsi="Baskerville Old Face"/>
          <w:sz w:val="24"/>
          <w:szCs w:val="24"/>
        </w:rPr>
      </w:pPr>
    </w:p>
    <w:p w:rsidR="009641B2" w:rsidRDefault="00354DFF"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 xml:space="preserve">There was an oscillation in attitudes towards the Indians of Virginia, between idealisation of their </w:t>
      </w:r>
      <w:proofErr w:type="spellStart"/>
      <w:r w:rsidRPr="00021EAF">
        <w:rPr>
          <w:rFonts w:ascii="Baskerville Old Face" w:hAnsi="Baskerville Old Face"/>
          <w:sz w:val="24"/>
          <w:szCs w:val="24"/>
        </w:rPr>
        <w:t>Edenic</w:t>
      </w:r>
      <w:proofErr w:type="spellEnd"/>
      <w:r w:rsidRPr="00021EAF">
        <w:rPr>
          <w:rFonts w:ascii="Baskerville Old Face" w:hAnsi="Baskerville Old Face"/>
          <w:sz w:val="24"/>
          <w:szCs w:val="24"/>
        </w:rPr>
        <w:t>, albeit primitive, state and denigration of their depravity, savagery, and lack of civility, arts, and Christian religion.</w:t>
      </w:r>
    </w:p>
    <w:p w:rsidR="000A48DB" w:rsidRPr="00021EAF" w:rsidRDefault="000A48DB" w:rsidP="000A48DB">
      <w:pPr>
        <w:pStyle w:val="ListParagraph"/>
        <w:spacing w:line="240" w:lineRule="auto"/>
        <w:ind w:left="360"/>
        <w:rPr>
          <w:rFonts w:ascii="Baskerville Old Face" w:hAnsi="Baskerville Old Face"/>
          <w:sz w:val="24"/>
          <w:szCs w:val="24"/>
        </w:rPr>
      </w:pPr>
    </w:p>
    <w:p w:rsidR="00794DC4" w:rsidRDefault="00B50A3D"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 xml:space="preserve">From about 1618 onward the English pressure on the </w:t>
      </w:r>
      <w:r w:rsidR="002B5CD6" w:rsidRPr="00021EAF">
        <w:rPr>
          <w:rFonts w:ascii="Baskerville Old Face" w:hAnsi="Baskerville Old Face"/>
          <w:sz w:val="24"/>
          <w:szCs w:val="24"/>
        </w:rPr>
        <w:t xml:space="preserve">Algonquian </w:t>
      </w:r>
      <w:r w:rsidRPr="00021EAF">
        <w:rPr>
          <w:rFonts w:ascii="Baskerville Old Face" w:hAnsi="Baskerville Old Face"/>
          <w:sz w:val="24"/>
          <w:szCs w:val="24"/>
        </w:rPr>
        <w:t>Indians would develop so rapidly and so intolerably that</w:t>
      </w:r>
      <w:r w:rsidR="00794DC4" w:rsidRPr="00021EAF">
        <w:rPr>
          <w:rFonts w:ascii="Baskerville Old Face" w:hAnsi="Baskerville Old Face"/>
          <w:sz w:val="24"/>
          <w:szCs w:val="24"/>
        </w:rPr>
        <w:t xml:space="preserve"> in 1622,</w:t>
      </w:r>
      <w:r w:rsidRPr="00021EAF">
        <w:rPr>
          <w:rFonts w:ascii="Baskerville Old Face" w:hAnsi="Baskerville Old Face"/>
          <w:sz w:val="24"/>
          <w:szCs w:val="24"/>
        </w:rPr>
        <w:t xml:space="preserve"> the</w:t>
      </w:r>
      <w:r w:rsidR="00794DC4" w:rsidRPr="00021EAF">
        <w:rPr>
          <w:rFonts w:ascii="Baskerville Old Face" w:hAnsi="Baskerville Old Face"/>
          <w:sz w:val="24"/>
          <w:szCs w:val="24"/>
        </w:rPr>
        <w:t xml:space="preserve"> </w:t>
      </w:r>
      <w:r w:rsidR="00077F2A">
        <w:rPr>
          <w:rFonts w:ascii="Baskerville Old Face" w:hAnsi="Baskerville Old Face"/>
          <w:sz w:val="24"/>
          <w:szCs w:val="24"/>
        </w:rPr>
        <w:t>Indians, organis</w:t>
      </w:r>
      <w:r w:rsidRPr="00021EAF">
        <w:rPr>
          <w:rFonts w:ascii="Baskerville Old Face" w:hAnsi="Baskerville Old Face"/>
          <w:sz w:val="24"/>
          <w:szCs w:val="24"/>
        </w:rPr>
        <w:t xml:space="preserve">ed by </w:t>
      </w:r>
      <w:r w:rsidR="00794DC4" w:rsidRPr="00021EAF">
        <w:rPr>
          <w:rFonts w:ascii="Baskerville Old Face" w:hAnsi="Baskerville Old Face"/>
          <w:sz w:val="24"/>
          <w:szCs w:val="24"/>
        </w:rPr>
        <w:t xml:space="preserve">the famous </w:t>
      </w:r>
      <w:r w:rsidRPr="00021EAF">
        <w:rPr>
          <w:rFonts w:ascii="Baskerville Old Face" w:hAnsi="Baskerville Old Face"/>
          <w:sz w:val="24"/>
          <w:szCs w:val="24"/>
        </w:rPr>
        <w:t xml:space="preserve">Powhatan’s immediate successor </w:t>
      </w:r>
      <w:proofErr w:type="spellStart"/>
      <w:r w:rsidRPr="00021EAF">
        <w:rPr>
          <w:rFonts w:ascii="Baskerville Old Face" w:hAnsi="Baskerville Old Face"/>
          <w:sz w:val="24"/>
          <w:szCs w:val="24"/>
        </w:rPr>
        <w:t>Opechancanough</w:t>
      </w:r>
      <w:proofErr w:type="spellEnd"/>
      <w:r w:rsidRPr="00021EAF">
        <w:rPr>
          <w:rFonts w:ascii="Baskerville Old Face" w:hAnsi="Baskerville Old Face"/>
          <w:sz w:val="24"/>
          <w:szCs w:val="24"/>
        </w:rPr>
        <w:t>, rose up killing large numbers of settlers. Thereafter attitudes of the English towards them hardened. Writing in 1623, Samuel Purchas described</w:t>
      </w:r>
      <w:r w:rsidR="00794DC4" w:rsidRPr="00021EAF">
        <w:rPr>
          <w:rFonts w:ascii="Baskerville Old Face" w:hAnsi="Baskerville Old Face"/>
          <w:sz w:val="24"/>
          <w:szCs w:val="24"/>
        </w:rPr>
        <w:t xml:space="preserve"> the Indians as ‘so bad people, having little of </w:t>
      </w:r>
      <w:proofErr w:type="spellStart"/>
      <w:r w:rsidR="00794DC4" w:rsidRPr="00021EAF">
        <w:rPr>
          <w:rFonts w:ascii="Baskerville Old Face" w:hAnsi="Baskerville Old Face"/>
          <w:sz w:val="24"/>
          <w:szCs w:val="24"/>
        </w:rPr>
        <w:t>Humanitie</w:t>
      </w:r>
      <w:proofErr w:type="spellEnd"/>
      <w:r w:rsidR="00794DC4" w:rsidRPr="00021EAF">
        <w:rPr>
          <w:rFonts w:ascii="Baskerville Old Face" w:hAnsi="Baskerville Old Face"/>
          <w:sz w:val="24"/>
          <w:szCs w:val="24"/>
        </w:rPr>
        <w:t xml:space="preserve"> but shape, ignorant of </w:t>
      </w:r>
      <w:proofErr w:type="spellStart"/>
      <w:r w:rsidR="00794DC4" w:rsidRPr="00021EAF">
        <w:rPr>
          <w:rFonts w:ascii="Baskerville Old Face" w:hAnsi="Baskerville Old Face"/>
          <w:sz w:val="24"/>
          <w:szCs w:val="24"/>
        </w:rPr>
        <w:t>Civilitie</w:t>
      </w:r>
      <w:proofErr w:type="spellEnd"/>
      <w:r w:rsidR="00794DC4" w:rsidRPr="00021EAF">
        <w:rPr>
          <w:rFonts w:ascii="Baskerville Old Face" w:hAnsi="Baskerville Old Face"/>
          <w:sz w:val="24"/>
          <w:szCs w:val="24"/>
        </w:rPr>
        <w:t xml:space="preserve">, of </w:t>
      </w:r>
      <w:r w:rsidR="00794DC4" w:rsidRPr="00021EAF">
        <w:rPr>
          <w:rFonts w:ascii="Baskerville Old Face" w:hAnsi="Baskerville Old Face"/>
          <w:sz w:val="24"/>
          <w:szCs w:val="24"/>
        </w:rPr>
        <w:lastRenderedPageBreak/>
        <w:t xml:space="preserve">Arts, of Religion; more brutish then the beasts they hunt, more wild and unmanly then that unmanned wild </w:t>
      </w:r>
      <w:proofErr w:type="spellStart"/>
      <w:r w:rsidR="00794DC4" w:rsidRPr="00021EAF">
        <w:rPr>
          <w:rFonts w:ascii="Baskerville Old Face" w:hAnsi="Baskerville Old Face"/>
          <w:sz w:val="24"/>
          <w:szCs w:val="24"/>
        </w:rPr>
        <w:t>Countrey</w:t>
      </w:r>
      <w:proofErr w:type="spellEnd"/>
      <w:r w:rsidR="00794DC4" w:rsidRPr="00021EAF">
        <w:rPr>
          <w:rFonts w:ascii="Baskerville Old Face" w:hAnsi="Baskerville Old Face"/>
          <w:sz w:val="24"/>
          <w:szCs w:val="24"/>
        </w:rPr>
        <w:t xml:space="preserve"> which they range rather than </w:t>
      </w:r>
      <w:proofErr w:type="spellStart"/>
      <w:r w:rsidR="00794DC4" w:rsidRPr="00021EAF">
        <w:rPr>
          <w:rFonts w:ascii="Baskerville Old Face" w:hAnsi="Baskerville Old Face"/>
          <w:sz w:val="24"/>
          <w:szCs w:val="24"/>
        </w:rPr>
        <w:t>inhabite</w:t>
      </w:r>
      <w:proofErr w:type="spellEnd"/>
      <w:r w:rsidR="00794DC4" w:rsidRPr="00021EAF">
        <w:rPr>
          <w:rFonts w:ascii="Baskerville Old Face" w:hAnsi="Baskerville Old Face"/>
          <w:sz w:val="24"/>
          <w:szCs w:val="24"/>
        </w:rPr>
        <w:t>.’</w:t>
      </w:r>
      <w:r w:rsidR="00794DC4">
        <w:rPr>
          <w:rStyle w:val="FootnoteReference"/>
          <w:rFonts w:ascii="Baskerville Old Face" w:hAnsi="Baskerville Old Face"/>
          <w:sz w:val="24"/>
          <w:szCs w:val="24"/>
        </w:rPr>
        <w:footnoteReference w:id="7"/>
      </w:r>
      <w:r w:rsidR="00794DC4" w:rsidRPr="00021EAF">
        <w:rPr>
          <w:rFonts w:ascii="Baskerville Old Face" w:hAnsi="Baskerville Old Face"/>
          <w:sz w:val="24"/>
          <w:szCs w:val="24"/>
        </w:rPr>
        <w:t xml:space="preserve"> In 1629 in New England, ‘John Winthrop assimilated Purchas’s point to the legal argument of </w:t>
      </w:r>
      <w:r w:rsidR="00794DC4" w:rsidRPr="00021EAF">
        <w:rPr>
          <w:rFonts w:ascii="Baskerville Old Face" w:hAnsi="Baskerville Old Face"/>
          <w:i/>
          <w:sz w:val="24"/>
          <w:szCs w:val="24"/>
        </w:rPr>
        <w:t xml:space="preserve">vacuum </w:t>
      </w:r>
      <w:proofErr w:type="spellStart"/>
      <w:r w:rsidR="00794DC4" w:rsidRPr="00021EAF">
        <w:rPr>
          <w:rFonts w:ascii="Baskerville Old Face" w:hAnsi="Baskerville Old Face"/>
          <w:i/>
          <w:sz w:val="24"/>
          <w:szCs w:val="24"/>
        </w:rPr>
        <w:t>domicilium</w:t>
      </w:r>
      <w:proofErr w:type="spellEnd"/>
      <w:r w:rsidR="00794DC4" w:rsidRPr="00021EAF">
        <w:rPr>
          <w:rFonts w:ascii="Baskerville Old Face" w:hAnsi="Baskerville Old Face"/>
          <w:sz w:val="24"/>
          <w:szCs w:val="24"/>
        </w:rPr>
        <w:t xml:space="preserve"> by which the Indians had “natural” but not “civil” rights over the land because they had not “subdued” it.’</w:t>
      </w:r>
      <w:r w:rsidR="00794DC4">
        <w:rPr>
          <w:rStyle w:val="FootnoteReference"/>
          <w:rFonts w:ascii="Baskerville Old Face" w:hAnsi="Baskerville Old Face"/>
          <w:sz w:val="24"/>
          <w:szCs w:val="24"/>
        </w:rPr>
        <w:footnoteReference w:id="8"/>
      </w:r>
      <w:r w:rsidR="005F0C27" w:rsidRPr="00021EAF">
        <w:rPr>
          <w:rFonts w:ascii="Baskerville Old Face" w:hAnsi="Baskerville Old Face"/>
          <w:sz w:val="24"/>
          <w:szCs w:val="24"/>
        </w:rPr>
        <w:t xml:space="preserve"> By this Winthrop means they are not settled on the land and do not cultivate it a</w:t>
      </w:r>
      <w:r w:rsidR="00794DC4" w:rsidRPr="00021EAF">
        <w:rPr>
          <w:rFonts w:ascii="Baskerville Old Face" w:hAnsi="Baskerville Old Face"/>
          <w:sz w:val="24"/>
          <w:szCs w:val="24"/>
        </w:rPr>
        <w:t>gricultur</w:t>
      </w:r>
      <w:r w:rsidR="005F0C27" w:rsidRPr="00021EAF">
        <w:rPr>
          <w:rFonts w:ascii="Baskerville Old Face" w:hAnsi="Baskerville Old Face"/>
          <w:sz w:val="24"/>
          <w:szCs w:val="24"/>
        </w:rPr>
        <w:t xml:space="preserve">ally. This is factually inaccurate and ideologically driven, but it was precisely this judgement that justified the appropriation of Indian land for English settlers. Moreover it has distinct echoes in </w:t>
      </w:r>
      <w:r w:rsidR="005F0C27" w:rsidRPr="00021EAF">
        <w:rPr>
          <w:rFonts w:ascii="Baskerville Old Face" w:hAnsi="Baskerville Old Face"/>
          <w:i/>
          <w:sz w:val="24"/>
          <w:szCs w:val="24"/>
        </w:rPr>
        <w:t>The Tempest</w:t>
      </w:r>
      <w:r w:rsidR="005F0C27" w:rsidRPr="00021EAF">
        <w:rPr>
          <w:rFonts w:ascii="Baskerville Old Face" w:hAnsi="Baskerville Old Face"/>
          <w:sz w:val="24"/>
          <w:szCs w:val="24"/>
        </w:rPr>
        <w:t xml:space="preserve">, especially </w:t>
      </w:r>
      <w:r w:rsidR="00DD3100" w:rsidRPr="00021EAF">
        <w:rPr>
          <w:rFonts w:ascii="Baskerville Old Face" w:hAnsi="Baskerville Old Face"/>
          <w:sz w:val="24"/>
          <w:szCs w:val="24"/>
        </w:rPr>
        <w:t xml:space="preserve">in </w:t>
      </w:r>
      <w:r w:rsidR="005F0C27" w:rsidRPr="00021EAF">
        <w:rPr>
          <w:rFonts w:ascii="Baskerville Old Face" w:hAnsi="Baskerville Old Face"/>
          <w:sz w:val="24"/>
          <w:szCs w:val="24"/>
        </w:rPr>
        <w:t>the masque</w:t>
      </w:r>
      <w:r w:rsidR="00DD3100" w:rsidRPr="00021EAF">
        <w:rPr>
          <w:rFonts w:ascii="Baskerville Old Face" w:hAnsi="Baskerville Old Face"/>
          <w:sz w:val="24"/>
          <w:szCs w:val="24"/>
        </w:rPr>
        <w:t>.</w:t>
      </w:r>
    </w:p>
    <w:p w:rsidR="000A48DB" w:rsidRPr="00021EAF" w:rsidRDefault="000A48DB" w:rsidP="000A48DB">
      <w:pPr>
        <w:pStyle w:val="ListParagraph"/>
        <w:spacing w:line="240" w:lineRule="auto"/>
        <w:ind w:left="360"/>
        <w:rPr>
          <w:rFonts w:ascii="Baskerville Old Face" w:hAnsi="Baskerville Old Face"/>
          <w:sz w:val="24"/>
          <w:szCs w:val="24"/>
        </w:rPr>
      </w:pPr>
    </w:p>
    <w:p w:rsidR="00A60057" w:rsidRDefault="00960847" w:rsidP="00021EAF">
      <w:pPr>
        <w:pStyle w:val="ListParagraph"/>
        <w:numPr>
          <w:ilvl w:val="0"/>
          <w:numId w:val="1"/>
        </w:numPr>
        <w:spacing w:line="240" w:lineRule="auto"/>
        <w:rPr>
          <w:rFonts w:ascii="Baskerville Old Face" w:hAnsi="Baskerville Old Face"/>
          <w:sz w:val="24"/>
        </w:rPr>
      </w:pPr>
      <w:r w:rsidRPr="00021EAF">
        <w:rPr>
          <w:rFonts w:ascii="Baskerville Old Face" w:hAnsi="Baskerville Old Face"/>
          <w:i/>
          <w:sz w:val="24"/>
          <w:szCs w:val="24"/>
        </w:rPr>
        <w:t>The Tempest</w:t>
      </w:r>
      <w:r w:rsidRPr="00021EAF">
        <w:rPr>
          <w:rFonts w:ascii="Baskerville Old Face" w:hAnsi="Baskerville Old Face"/>
          <w:sz w:val="24"/>
          <w:szCs w:val="24"/>
        </w:rPr>
        <w:t xml:space="preserve"> as a whole has certain obvious qualities in common with the masque. ‘When Shakespeare allegor</w:t>
      </w:r>
      <w:r w:rsidR="00077F2A">
        <w:rPr>
          <w:rFonts w:ascii="Baskerville Old Face" w:hAnsi="Baskerville Old Face"/>
          <w:sz w:val="24"/>
          <w:szCs w:val="24"/>
        </w:rPr>
        <w:t>ise</w:t>
      </w:r>
      <w:r w:rsidRPr="00021EAF">
        <w:rPr>
          <w:rFonts w:ascii="Baskerville Old Face" w:hAnsi="Baskerville Old Face"/>
          <w:sz w:val="24"/>
          <w:szCs w:val="24"/>
        </w:rPr>
        <w:t>s Prospero’s two servants, Ariel and Caliban, as antithetical elements – not only exquisite and monstrous, grateful and ungrateful, but also air and earth – he is thinking in terms that the masque had given to the drama.’</w:t>
      </w:r>
      <w:r>
        <w:rPr>
          <w:rStyle w:val="FootnoteReference"/>
          <w:rFonts w:ascii="Baskerville Old Face" w:hAnsi="Baskerville Old Face"/>
          <w:sz w:val="24"/>
          <w:szCs w:val="24"/>
        </w:rPr>
        <w:footnoteReference w:id="9"/>
      </w:r>
      <w:r w:rsidRPr="00021EAF">
        <w:rPr>
          <w:rFonts w:ascii="Baskerville Old Face" w:hAnsi="Baskerville Old Face"/>
          <w:sz w:val="24"/>
          <w:szCs w:val="24"/>
        </w:rPr>
        <w:t xml:space="preserve"> </w:t>
      </w:r>
      <w:r w:rsidR="00570721" w:rsidRPr="00021EAF">
        <w:rPr>
          <w:rFonts w:ascii="Baskerville Old Face" w:hAnsi="Baskerville Old Face"/>
          <w:sz w:val="24"/>
        </w:rPr>
        <w:t xml:space="preserve">One part of the structure of a masque was the </w:t>
      </w:r>
      <w:r w:rsidR="00570721" w:rsidRPr="00021EAF">
        <w:rPr>
          <w:rFonts w:ascii="Baskerville Old Face" w:hAnsi="Baskerville Old Face"/>
          <w:i/>
          <w:sz w:val="24"/>
        </w:rPr>
        <w:t>antimasque</w:t>
      </w:r>
      <w:r w:rsidR="00570721" w:rsidRPr="00021EAF">
        <w:rPr>
          <w:rFonts w:ascii="Baskerville Old Face" w:hAnsi="Baskerville Old Face"/>
          <w:sz w:val="24"/>
        </w:rPr>
        <w:t>, ‘representing forces of anarchy, rebellion and disorder’, which were ‘ultimately’, in the duration of the performance, ‘either reconciled to the ordered whole’, the earthly order under the king which in turn mirrored the cosmic order of the universe, ‘or banished.</w:t>
      </w:r>
      <w:r w:rsidR="00A60057" w:rsidRPr="00021EAF">
        <w:rPr>
          <w:rFonts w:ascii="Baskerville Old Face" w:hAnsi="Baskerville Old Face"/>
          <w:sz w:val="24"/>
        </w:rPr>
        <w:t>’</w:t>
      </w:r>
      <w:r w:rsidR="00570721">
        <w:rPr>
          <w:rStyle w:val="FootnoteReference"/>
          <w:rFonts w:ascii="Baskerville Old Face" w:hAnsi="Baskerville Old Face"/>
          <w:sz w:val="24"/>
        </w:rPr>
        <w:footnoteReference w:id="10"/>
      </w:r>
      <w:r w:rsidR="00570721" w:rsidRPr="00021EAF">
        <w:rPr>
          <w:rFonts w:ascii="Baskerville Old Face" w:hAnsi="Baskerville Old Face"/>
          <w:sz w:val="24"/>
        </w:rPr>
        <w:t xml:space="preserve"> </w:t>
      </w:r>
      <w:r w:rsidR="00A60057" w:rsidRPr="00021EAF">
        <w:rPr>
          <w:rFonts w:ascii="Baskerville Old Face" w:hAnsi="Baskerville Old Face"/>
          <w:sz w:val="24"/>
        </w:rPr>
        <w:t xml:space="preserve">We might wish to think of Prospero’s acknowledgement of </w:t>
      </w:r>
      <w:r w:rsidR="002B5CD6" w:rsidRPr="00021EAF">
        <w:rPr>
          <w:rFonts w:ascii="Baskerville Old Face" w:hAnsi="Baskerville Old Face"/>
          <w:sz w:val="24"/>
        </w:rPr>
        <w:t xml:space="preserve">the rebellious, disorderly </w:t>
      </w:r>
      <w:r w:rsidR="00A60057" w:rsidRPr="00021EAF">
        <w:rPr>
          <w:rFonts w:ascii="Baskerville Old Face" w:hAnsi="Baskerville Old Face"/>
          <w:sz w:val="24"/>
        </w:rPr>
        <w:t>Caliban as ‘mine own’ in these terms. But the play as a whole presents other possibilities for an antimasque, particularly in contrast with t</w:t>
      </w:r>
      <w:r w:rsidR="00A60057" w:rsidRPr="00021EAF">
        <w:rPr>
          <w:rFonts w:ascii="Baskerville Old Face" w:hAnsi="Baskerville Old Face"/>
          <w:sz w:val="24"/>
          <w:szCs w:val="24"/>
        </w:rPr>
        <w:t xml:space="preserve">he masque within </w:t>
      </w:r>
      <w:r w:rsidR="00A60057" w:rsidRPr="00021EAF">
        <w:rPr>
          <w:rFonts w:ascii="Baskerville Old Face" w:hAnsi="Baskerville Old Face"/>
          <w:i/>
          <w:sz w:val="24"/>
          <w:szCs w:val="24"/>
        </w:rPr>
        <w:t>The Tempest</w:t>
      </w:r>
      <w:r w:rsidR="00A60057" w:rsidRPr="00021EAF">
        <w:rPr>
          <w:rFonts w:ascii="Baskerville Old Face" w:hAnsi="Baskerville Old Face"/>
          <w:sz w:val="24"/>
          <w:szCs w:val="24"/>
        </w:rPr>
        <w:t>, that is, Prospero’s masque of Ceres, Iris, and Juno,</w:t>
      </w:r>
      <w:r w:rsidR="00A60057" w:rsidRPr="00021EAF">
        <w:rPr>
          <w:rFonts w:ascii="Baskerville Old Face" w:hAnsi="Baskerville Old Face"/>
          <w:sz w:val="24"/>
        </w:rPr>
        <w:t xml:space="preserve"> to celebrate and solemn</w:t>
      </w:r>
      <w:r w:rsidR="00077F2A">
        <w:rPr>
          <w:rFonts w:ascii="Baskerville Old Face" w:hAnsi="Baskerville Old Face"/>
          <w:sz w:val="24"/>
        </w:rPr>
        <w:t>ise</w:t>
      </w:r>
      <w:r w:rsidR="00A60057" w:rsidRPr="00021EAF">
        <w:rPr>
          <w:rFonts w:ascii="Baskerville Old Face" w:hAnsi="Baskerville Old Face"/>
          <w:sz w:val="24"/>
        </w:rPr>
        <w:t xml:space="preserve"> the marriage of Ferdinand and Miranda.</w:t>
      </w:r>
    </w:p>
    <w:p w:rsidR="000A48DB" w:rsidRPr="00021EAF" w:rsidRDefault="000A48DB" w:rsidP="000A48DB">
      <w:pPr>
        <w:pStyle w:val="ListParagraph"/>
        <w:spacing w:line="240" w:lineRule="auto"/>
        <w:ind w:left="360"/>
        <w:rPr>
          <w:rFonts w:ascii="Baskerville Old Face" w:hAnsi="Baskerville Old Face"/>
          <w:sz w:val="24"/>
        </w:rPr>
      </w:pPr>
    </w:p>
    <w:p w:rsidR="00C22204" w:rsidRPr="00021EAF" w:rsidRDefault="00A60057"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rPr>
        <w:t>‘The masque writers took the renaissance habit of allegorizing the gods and stories of classical mythology.’</w:t>
      </w:r>
      <w:r>
        <w:rPr>
          <w:rStyle w:val="FootnoteReference"/>
          <w:rFonts w:ascii="Baskerville Old Face" w:hAnsi="Baskerville Old Face"/>
          <w:sz w:val="24"/>
        </w:rPr>
        <w:footnoteReference w:id="11"/>
      </w:r>
      <w:r w:rsidRPr="00021EAF">
        <w:rPr>
          <w:rFonts w:ascii="Baskerville Old Face" w:hAnsi="Baskerville Old Face"/>
          <w:sz w:val="24"/>
        </w:rPr>
        <w:t xml:space="preserve"> </w:t>
      </w:r>
      <w:r w:rsidR="00570721" w:rsidRPr="00021EAF">
        <w:rPr>
          <w:rFonts w:ascii="Baskerville Old Face" w:hAnsi="Baskerville Old Face"/>
          <w:sz w:val="24"/>
        </w:rPr>
        <w:t>T</w:t>
      </w:r>
      <w:r w:rsidR="00960847" w:rsidRPr="00021EAF">
        <w:rPr>
          <w:rFonts w:ascii="Baskerville Old Face" w:hAnsi="Baskerville Old Face"/>
          <w:sz w:val="24"/>
          <w:szCs w:val="24"/>
        </w:rPr>
        <w:t xml:space="preserve">he masque within </w:t>
      </w:r>
      <w:r w:rsidR="00960847" w:rsidRPr="00021EAF">
        <w:rPr>
          <w:rFonts w:ascii="Baskerville Old Face" w:hAnsi="Baskerville Old Face"/>
          <w:i/>
          <w:sz w:val="24"/>
          <w:szCs w:val="24"/>
        </w:rPr>
        <w:t>The Tempest</w:t>
      </w:r>
      <w:r w:rsidR="00960847" w:rsidRPr="00021EAF">
        <w:rPr>
          <w:rFonts w:ascii="Baskerville Old Face" w:hAnsi="Baskerville Old Face"/>
          <w:sz w:val="24"/>
          <w:szCs w:val="24"/>
        </w:rPr>
        <w:t>, that is, Prospero’s masque of Ceres, Iris, and Juno, is pastoral</w:t>
      </w:r>
      <w:r w:rsidR="00570721" w:rsidRPr="00021EAF">
        <w:rPr>
          <w:rFonts w:ascii="Baskerville Old Face" w:hAnsi="Baskerville Old Face"/>
          <w:sz w:val="24"/>
          <w:szCs w:val="24"/>
        </w:rPr>
        <w:t>, a vision of orderly nature and bountiful fruition,</w:t>
      </w:r>
      <w:r w:rsidR="00960847" w:rsidRPr="00021EAF">
        <w:rPr>
          <w:rFonts w:ascii="Baskerville Old Face" w:hAnsi="Baskerville Old Face"/>
          <w:sz w:val="24"/>
          <w:szCs w:val="24"/>
        </w:rPr>
        <w:t xml:space="preserve"> and</w:t>
      </w:r>
      <w:r w:rsidR="00570721" w:rsidRPr="00021EAF">
        <w:rPr>
          <w:rFonts w:ascii="Baskerville Old Face" w:hAnsi="Baskerville Old Face"/>
          <w:sz w:val="24"/>
          <w:szCs w:val="24"/>
        </w:rPr>
        <w:t xml:space="preserve"> as such</w:t>
      </w:r>
      <w:r w:rsidR="00960847" w:rsidRPr="00021EAF">
        <w:rPr>
          <w:rFonts w:ascii="Baskerville Old Face" w:hAnsi="Baskerville Old Face"/>
          <w:sz w:val="24"/>
          <w:szCs w:val="24"/>
        </w:rPr>
        <w:t xml:space="preserve"> represents an innovation with</w:t>
      </w:r>
      <w:r w:rsidR="00570721" w:rsidRPr="00021EAF">
        <w:rPr>
          <w:rFonts w:ascii="Baskerville Old Face" w:hAnsi="Baskerville Old Face"/>
          <w:sz w:val="24"/>
          <w:szCs w:val="24"/>
        </w:rPr>
        <w:t>in</w:t>
      </w:r>
      <w:r w:rsidR="00960847" w:rsidRPr="00021EAF">
        <w:rPr>
          <w:rFonts w:ascii="Baskerville Old Face" w:hAnsi="Baskerville Old Face"/>
          <w:sz w:val="24"/>
          <w:szCs w:val="24"/>
        </w:rPr>
        <w:t xml:space="preserve"> the development of the genre of masque.</w:t>
      </w:r>
      <w:r w:rsidR="00570721" w:rsidRPr="00021EAF">
        <w:rPr>
          <w:rFonts w:ascii="Baskerville Old Face" w:hAnsi="Baskerville Old Face"/>
          <w:sz w:val="24"/>
          <w:szCs w:val="24"/>
        </w:rPr>
        <w:t xml:space="preserve"> </w:t>
      </w:r>
      <w:r w:rsidRPr="00021EAF">
        <w:rPr>
          <w:rFonts w:ascii="Baskerville Old Face" w:hAnsi="Baskerville Old Face"/>
          <w:sz w:val="24"/>
          <w:szCs w:val="24"/>
        </w:rPr>
        <w:t xml:space="preserve">In Prospero’s fierce preliminary charge to Ferdinand to forbear from breaking Miranda’s ‘virgin-knot before / All sanctimonious ceremonies may / </w:t>
      </w:r>
      <w:proofErr w:type="gramStart"/>
      <w:r w:rsidRPr="00021EAF">
        <w:rPr>
          <w:rFonts w:ascii="Baskerville Old Face" w:hAnsi="Baskerville Old Face"/>
          <w:sz w:val="24"/>
          <w:szCs w:val="24"/>
        </w:rPr>
        <w:t>With</w:t>
      </w:r>
      <w:proofErr w:type="gramEnd"/>
      <w:r w:rsidRPr="00021EAF">
        <w:rPr>
          <w:rFonts w:ascii="Baskerville Old Face" w:hAnsi="Baskerville Old Face"/>
          <w:sz w:val="24"/>
          <w:szCs w:val="24"/>
        </w:rPr>
        <w:t xml:space="preserve"> full and holy rite be ministered’, he threatens that otherwise the allegorically personified ‘barren hate, / Sour-eyed disdain, and discord’ will corrupt the marital bed.</w:t>
      </w:r>
      <w:r w:rsidR="002B5CD6" w:rsidRPr="00021EAF">
        <w:rPr>
          <w:rFonts w:ascii="Baskerville Old Face" w:hAnsi="Baskerville Old Face"/>
          <w:sz w:val="24"/>
          <w:szCs w:val="24"/>
        </w:rPr>
        <w:t xml:space="preserve"> These personifications</w:t>
      </w:r>
      <w:r w:rsidR="000A48DB">
        <w:rPr>
          <w:rFonts w:ascii="Baskerville Old Face" w:hAnsi="Baskerville Old Face"/>
          <w:sz w:val="24"/>
          <w:szCs w:val="24"/>
        </w:rPr>
        <w:t xml:space="preserve"> (like an anti-masque)</w:t>
      </w:r>
      <w:r w:rsidR="002B5CD6" w:rsidRPr="00021EAF">
        <w:rPr>
          <w:rFonts w:ascii="Baskerville Old Face" w:hAnsi="Baskerville Old Face"/>
          <w:sz w:val="24"/>
          <w:szCs w:val="24"/>
        </w:rPr>
        <w:t xml:space="preserve"> are banished by Ferdinand’s reply that his honour will never be melted into lust.</w:t>
      </w:r>
    </w:p>
    <w:p w:rsidR="000A48DB" w:rsidRDefault="000A48DB" w:rsidP="000A48DB">
      <w:pPr>
        <w:pStyle w:val="ListParagraph"/>
        <w:spacing w:line="240" w:lineRule="auto"/>
        <w:ind w:left="360"/>
        <w:rPr>
          <w:rFonts w:ascii="Baskerville Old Face" w:hAnsi="Baskerville Old Face"/>
          <w:sz w:val="24"/>
          <w:szCs w:val="24"/>
        </w:rPr>
      </w:pPr>
    </w:p>
    <w:p w:rsidR="00960847" w:rsidRPr="00021EAF" w:rsidRDefault="00C22204"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 xml:space="preserve">‘Two other prime instances of Prospero’s art, the opening storm and the harpies’ banquet, may also be seen as </w:t>
      </w:r>
      <w:proofErr w:type="spellStart"/>
      <w:r w:rsidRPr="00021EAF">
        <w:rPr>
          <w:rFonts w:ascii="Baskerville Old Face" w:hAnsi="Baskerville Old Face"/>
          <w:sz w:val="24"/>
          <w:szCs w:val="24"/>
        </w:rPr>
        <w:t>antimasques</w:t>
      </w:r>
      <w:proofErr w:type="spellEnd"/>
      <w:r w:rsidRPr="00021EAF">
        <w:rPr>
          <w:rFonts w:ascii="Baskerville Old Face" w:hAnsi="Baskerville Old Face"/>
          <w:sz w:val="24"/>
          <w:szCs w:val="24"/>
        </w:rPr>
        <w:t xml:space="preserve"> to the magician’s entertainment, and the figure of Iris is an appropriate exorcist for both. As the rainbow, she embodies, in both the classical and biblical traditions, divine providence.’</w:t>
      </w:r>
      <w:r>
        <w:rPr>
          <w:rStyle w:val="FootnoteReference"/>
          <w:rFonts w:ascii="Baskerville Old Face" w:hAnsi="Baskerville Old Face"/>
          <w:sz w:val="24"/>
          <w:szCs w:val="24"/>
        </w:rPr>
        <w:footnoteReference w:id="12"/>
      </w:r>
      <w:r w:rsidRPr="00021EAF">
        <w:rPr>
          <w:rFonts w:ascii="Baskerville Old Face" w:hAnsi="Baskerville Old Face"/>
          <w:sz w:val="24"/>
          <w:szCs w:val="24"/>
        </w:rPr>
        <w:t xml:space="preserve"> The rainbow is the pledge God makes to Noah after the universal flood. ‘And Iris’s connection with the harpies is a family one: they are sisters, </w:t>
      </w:r>
      <w:r w:rsidRPr="00021EAF">
        <w:rPr>
          <w:rFonts w:ascii="Baskerville Old Face" w:hAnsi="Baskerville Old Face"/>
          <w:sz w:val="24"/>
          <w:szCs w:val="24"/>
        </w:rPr>
        <w:lastRenderedPageBreak/>
        <w:t xml:space="preserve">daughters of </w:t>
      </w:r>
      <w:proofErr w:type="spellStart"/>
      <w:r w:rsidRPr="00021EAF">
        <w:rPr>
          <w:rFonts w:ascii="Baskerville Old Face" w:hAnsi="Baskerville Old Face"/>
          <w:sz w:val="24"/>
          <w:szCs w:val="24"/>
        </w:rPr>
        <w:t>Thaumas</w:t>
      </w:r>
      <w:proofErr w:type="spellEnd"/>
      <w:r w:rsidRPr="00021EAF">
        <w:rPr>
          <w:rFonts w:ascii="Baskerville Old Face" w:hAnsi="Baskerville Old Face"/>
          <w:sz w:val="24"/>
          <w:szCs w:val="24"/>
        </w:rPr>
        <w:t xml:space="preserve">, whose name, ‘wonder’, links him with both the </w:t>
      </w:r>
      <w:proofErr w:type="spellStart"/>
      <w:r w:rsidRPr="00021EAF">
        <w:rPr>
          <w:rFonts w:ascii="Baskerville Old Face" w:hAnsi="Baskerville Old Face"/>
          <w:sz w:val="24"/>
          <w:szCs w:val="24"/>
        </w:rPr>
        <w:t>thaumaturge</w:t>
      </w:r>
      <w:proofErr w:type="spellEnd"/>
      <w:r w:rsidRPr="00021EAF">
        <w:rPr>
          <w:rFonts w:ascii="Baskerville Old Face" w:hAnsi="Baskerville Old Face"/>
          <w:sz w:val="24"/>
          <w:szCs w:val="24"/>
        </w:rPr>
        <w:t xml:space="preserve"> Prospero and his daughter Miranda.’</w:t>
      </w:r>
      <w:r>
        <w:rPr>
          <w:rStyle w:val="FootnoteReference"/>
          <w:rFonts w:ascii="Baskerville Old Face" w:hAnsi="Baskerville Old Face"/>
          <w:sz w:val="24"/>
          <w:szCs w:val="24"/>
        </w:rPr>
        <w:footnoteReference w:id="13"/>
      </w:r>
    </w:p>
    <w:p w:rsidR="000A48DB" w:rsidRDefault="000A48DB" w:rsidP="000A48DB">
      <w:pPr>
        <w:pStyle w:val="ListParagraph"/>
        <w:spacing w:line="240" w:lineRule="auto"/>
        <w:ind w:left="360"/>
        <w:rPr>
          <w:rFonts w:ascii="Baskerville Old Face" w:hAnsi="Baskerville Old Face"/>
          <w:sz w:val="24"/>
          <w:szCs w:val="24"/>
        </w:rPr>
      </w:pPr>
    </w:p>
    <w:p w:rsidR="00C22204" w:rsidRPr="00021EAF" w:rsidRDefault="00C22204"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In the masque, Iris brings together Ceres, goddess of earth, and Juno, goddess of air, together to resolve the dramatic tension implicit in Caliban and Ariel. ‘When earth is seen as Ceres, it is no longer intractable, but productive and nurturing; when air is seen as Juno, it is no longer volatile, but universal and majestic</w:t>
      </w:r>
      <w:r w:rsidR="005F0C27" w:rsidRPr="00021EAF">
        <w:rPr>
          <w:rFonts w:ascii="Baskerville Old Face" w:hAnsi="Baskerville Old Face"/>
          <w:sz w:val="24"/>
          <w:szCs w:val="24"/>
        </w:rPr>
        <w:t>.’ Ceres is said to have brought civili</w:t>
      </w:r>
      <w:r w:rsidR="00077F2A">
        <w:rPr>
          <w:rFonts w:ascii="Baskerville Old Face" w:hAnsi="Baskerville Old Face"/>
          <w:sz w:val="24"/>
          <w:szCs w:val="24"/>
        </w:rPr>
        <w:t>sation</w:t>
      </w:r>
      <w:r w:rsidR="005F0C27" w:rsidRPr="00021EAF">
        <w:rPr>
          <w:rFonts w:ascii="Baskerville Old Face" w:hAnsi="Baskerville Old Face"/>
          <w:sz w:val="24"/>
          <w:szCs w:val="24"/>
        </w:rPr>
        <w:t xml:space="preserve"> to society by teaching the use of corn and grain, thereby bringing humanity from a state of ‘wild and savage wandering in woods’ to a more civil existence in settlements and eventually towns, observing laws and institutions.</w:t>
      </w:r>
      <w:r w:rsidR="005F0C27">
        <w:rPr>
          <w:rStyle w:val="FootnoteReference"/>
          <w:rFonts w:ascii="Baskerville Old Face" w:hAnsi="Baskerville Old Face"/>
          <w:sz w:val="24"/>
          <w:szCs w:val="24"/>
        </w:rPr>
        <w:footnoteReference w:id="14"/>
      </w:r>
      <w:r w:rsidR="005F0C27" w:rsidRPr="00021EAF">
        <w:rPr>
          <w:rFonts w:ascii="Baskerville Old Face" w:hAnsi="Baskerville Old Face"/>
          <w:sz w:val="24"/>
          <w:szCs w:val="24"/>
        </w:rPr>
        <w:t xml:space="preserve"> A whole season of growth, fruition, and harvest, from </w:t>
      </w:r>
      <w:r w:rsidR="00DD3100" w:rsidRPr="00021EAF">
        <w:rPr>
          <w:rFonts w:ascii="Baskerville Old Face" w:hAnsi="Baskerville Old Face"/>
          <w:sz w:val="24"/>
          <w:szCs w:val="24"/>
        </w:rPr>
        <w:t>s</w:t>
      </w:r>
      <w:r w:rsidR="005F0C27" w:rsidRPr="00021EAF">
        <w:rPr>
          <w:rFonts w:ascii="Baskerville Old Face" w:hAnsi="Baskerville Old Face"/>
          <w:sz w:val="24"/>
          <w:szCs w:val="24"/>
        </w:rPr>
        <w:t xml:space="preserve">pring to late </w:t>
      </w:r>
      <w:r w:rsidR="00DD3100" w:rsidRPr="00021EAF">
        <w:rPr>
          <w:rFonts w:ascii="Baskerville Old Face" w:hAnsi="Baskerville Old Face"/>
          <w:sz w:val="24"/>
          <w:szCs w:val="24"/>
        </w:rPr>
        <w:t>s</w:t>
      </w:r>
      <w:r w:rsidR="005F0C27" w:rsidRPr="00021EAF">
        <w:rPr>
          <w:rFonts w:ascii="Baskerville Old Face" w:hAnsi="Baskerville Old Face"/>
          <w:sz w:val="24"/>
          <w:szCs w:val="24"/>
        </w:rPr>
        <w:t xml:space="preserve">ummer or </w:t>
      </w:r>
      <w:r w:rsidR="00DD3100" w:rsidRPr="00021EAF">
        <w:rPr>
          <w:rFonts w:ascii="Baskerville Old Face" w:hAnsi="Baskerville Old Face"/>
          <w:sz w:val="24"/>
          <w:szCs w:val="24"/>
        </w:rPr>
        <w:t>a</w:t>
      </w:r>
      <w:r w:rsidR="005F0C27" w:rsidRPr="00021EAF">
        <w:rPr>
          <w:rFonts w:ascii="Baskerville Old Face" w:hAnsi="Baskerville Old Face"/>
          <w:sz w:val="24"/>
          <w:szCs w:val="24"/>
        </w:rPr>
        <w:t>utumn, is encompassed in the masque’s brief span.</w:t>
      </w:r>
      <w:r w:rsidR="004F2F98" w:rsidRPr="00021EAF">
        <w:rPr>
          <w:rFonts w:ascii="Baskerville Old Face" w:hAnsi="Baskerville Old Face"/>
          <w:sz w:val="24"/>
          <w:szCs w:val="24"/>
        </w:rPr>
        <w:t xml:space="preserve"> And Iris assures Ceres that Venus and Cupid who in mythology had plotted the rape of her daughter Proserpine, have fled from the scene, confounded by the chaste vows of Ferdinand and Miranda.</w:t>
      </w:r>
    </w:p>
    <w:p w:rsidR="000A48DB" w:rsidRDefault="000A48DB" w:rsidP="000A48DB">
      <w:pPr>
        <w:pStyle w:val="ListParagraph"/>
        <w:spacing w:line="240" w:lineRule="auto"/>
        <w:ind w:left="360"/>
        <w:rPr>
          <w:rFonts w:ascii="Baskerville Old Face" w:hAnsi="Baskerville Old Face"/>
          <w:sz w:val="24"/>
          <w:szCs w:val="24"/>
        </w:rPr>
      </w:pPr>
    </w:p>
    <w:p w:rsidR="004F2F98" w:rsidRPr="00021EAF" w:rsidRDefault="004F2F98" w:rsidP="00021EAF">
      <w:pPr>
        <w:pStyle w:val="ListParagraph"/>
        <w:numPr>
          <w:ilvl w:val="0"/>
          <w:numId w:val="1"/>
        </w:numPr>
        <w:spacing w:line="240" w:lineRule="auto"/>
        <w:rPr>
          <w:rFonts w:ascii="Baskerville Old Face" w:hAnsi="Baskerville Old Face"/>
          <w:sz w:val="24"/>
          <w:szCs w:val="24"/>
        </w:rPr>
      </w:pPr>
      <w:r w:rsidRPr="00021EAF">
        <w:rPr>
          <w:rFonts w:ascii="Baskerville Old Face" w:hAnsi="Baskerville Old Face"/>
          <w:sz w:val="24"/>
          <w:szCs w:val="24"/>
        </w:rPr>
        <w:t>The masque finds in the preservation of Miranda’s virginity the promise of agriculture, and therefore civili</w:t>
      </w:r>
      <w:r w:rsidR="00077F2A">
        <w:rPr>
          <w:rFonts w:ascii="Baskerville Old Face" w:hAnsi="Baskerville Old Face"/>
          <w:sz w:val="24"/>
          <w:szCs w:val="24"/>
        </w:rPr>
        <w:t>sation</w:t>
      </w:r>
      <w:r w:rsidRPr="00021EAF">
        <w:rPr>
          <w:rFonts w:ascii="Baskerville Old Face" w:hAnsi="Baskerville Old Face"/>
          <w:sz w:val="24"/>
          <w:szCs w:val="24"/>
        </w:rPr>
        <w:t xml:space="preserve"> and fecundity.</w:t>
      </w:r>
      <w:r w:rsidR="00D230E7" w:rsidRPr="00021EAF">
        <w:rPr>
          <w:rFonts w:ascii="Baskerville Old Face" w:hAnsi="Baskerville Old Face"/>
          <w:sz w:val="24"/>
          <w:szCs w:val="24"/>
        </w:rPr>
        <w:t xml:space="preserve"> Virginity had become, in the reign of Queen Elizabeth I, a crucial attribute of royal power. Sir Walter </w:t>
      </w:r>
      <w:proofErr w:type="spellStart"/>
      <w:r w:rsidR="00D230E7" w:rsidRPr="00021EAF">
        <w:rPr>
          <w:rFonts w:ascii="Baskerville Old Face" w:hAnsi="Baskerville Old Face"/>
          <w:sz w:val="24"/>
          <w:szCs w:val="24"/>
        </w:rPr>
        <w:t>Ralegh</w:t>
      </w:r>
      <w:proofErr w:type="spellEnd"/>
      <w:r w:rsidR="00D230E7" w:rsidRPr="00021EAF">
        <w:rPr>
          <w:rFonts w:ascii="Baskerville Old Face" w:hAnsi="Baskerville Old Face"/>
          <w:sz w:val="24"/>
          <w:szCs w:val="24"/>
        </w:rPr>
        <w:t>, in acknowledgement of this, had chosen the name Virginia for the land in which England would settle its colony even if that would displace and indeed destroy the societies of the native Indians.</w:t>
      </w:r>
      <w:r w:rsidRPr="00021EAF">
        <w:rPr>
          <w:rFonts w:ascii="Baskerville Old Face" w:hAnsi="Baskerville Old Face"/>
          <w:sz w:val="24"/>
          <w:szCs w:val="24"/>
        </w:rPr>
        <w:t xml:space="preserve"> Moreover Miranda’s chastity is a critical element in Prospero’s plans for the future and this may be why Juno, who symbol</w:t>
      </w:r>
      <w:r w:rsidR="00077F2A">
        <w:rPr>
          <w:rFonts w:ascii="Baskerville Old Face" w:hAnsi="Baskerville Old Face"/>
          <w:sz w:val="24"/>
          <w:szCs w:val="24"/>
        </w:rPr>
        <w:t>ise</w:t>
      </w:r>
      <w:r w:rsidRPr="00021EAF">
        <w:rPr>
          <w:rFonts w:ascii="Baskerville Old Face" w:hAnsi="Baskerville Old Face"/>
          <w:sz w:val="24"/>
          <w:szCs w:val="24"/>
        </w:rPr>
        <w:t>s royal power, appears rather than Hymen, the traditional patroness of marriage.</w:t>
      </w:r>
      <w:r w:rsidR="00D230E7" w:rsidRPr="00021EAF">
        <w:rPr>
          <w:rFonts w:ascii="Baskerville Old Face" w:hAnsi="Baskerville Old Face"/>
          <w:sz w:val="24"/>
          <w:szCs w:val="24"/>
        </w:rPr>
        <w:t xml:space="preserve"> </w:t>
      </w:r>
      <w:r w:rsidR="00D47E9C" w:rsidRPr="00021EAF">
        <w:rPr>
          <w:rFonts w:ascii="Baskerville Old Face" w:hAnsi="Baskerville Old Face"/>
          <w:sz w:val="24"/>
          <w:szCs w:val="24"/>
        </w:rPr>
        <w:t>So although it is an illusion, Prospero’s masque relates to the more serious purpose of his magic, which is to bring abou</w:t>
      </w:r>
      <w:r w:rsidR="009073E2" w:rsidRPr="00021EAF">
        <w:rPr>
          <w:rFonts w:ascii="Baskerville Old Face" w:hAnsi="Baskerville Old Face"/>
          <w:sz w:val="24"/>
          <w:szCs w:val="24"/>
        </w:rPr>
        <w:t>t repentance and reconciliation and the restoration of his dukedom.</w:t>
      </w:r>
    </w:p>
    <w:p w:rsidR="00354DFF" w:rsidRPr="00794DC4" w:rsidRDefault="00354DFF" w:rsidP="00021EAF">
      <w:pPr>
        <w:spacing w:line="240" w:lineRule="auto"/>
        <w:rPr>
          <w:rFonts w:ascii="Baskerville Old Face" w:hAnsi="Baskerville Old Face"/>
          <w:sz w:val="24"/>
          <w:szCs w:val="24"/>
        </w:rPr>
      </w:pPr>
    </w:p>
    <w:p w:rsidR="00AA7F98" w:rsidRDefault="00AA7F98" w:rsidP="000A48DB">
      <w:pPr>
        <w:pStyle w:val="ListParagraph"/>
        <w:spacing w:line="240" w:lineRule="auto"/>
        <w:ind w:left="360"/>
        <w:jc w:val="center"/>
        <w:rPr>
          <w:rFonts w:ascii="Baskerville Old Face" w:hAnsi="Baskerville Old Face"/>
          <w:sz w:val="28"/>
          <w:szCs w:val="28"/>
        </w:rPr>
      </w:pPr>
      <w:r w:rsidRPr="00021EAF">
        <w:rPr>
          <w:rFonts w:ascii="Baskerville Old Face" w:hAnsi="Baskerville Old Face"/>
          <w:sz w:val="28"/>
          <w:szCs w:val="28"/>
        </w:rPr>
        <w:t>Reconciliation and Forgiveness</w:t>
      </w:r>
    </w:p>
    <w:p w:rsidR="000A48DB" w:rsidRDefault="000A48DB" w:rsidP="000A48DB">
      <w:pPr>
        <w:pStyle w:val="ListParagraph"/>
        <w:spacing w:line="240" w:lineRule="auto"/>
        <w:ind w:left="360"/>
        <w:jc w:val="center"/>
        <w:rPr>
          <w:rFonts w:ascii="Baskerville Old Face" w:hAnsi="Baskerville Old Face"/>
          <w:sz w:val="24"/>
          <w:szCs w:val="24"/>
        </w:rPr>
      </w:pPr>
    </w:p>
    <w:p w:rsidR="00A40943" w:rsidRPr="00021EAF" w:rsidRDefault="00A40943" w:rsidP="000A48DB">
      <w:pPr>
        <w:pStyle w:val="ListParagraph"/>
        <w:spacing w:line="240" w:lineRule="auto"/>
        <w:ind w:left="360"/>
        <w:jc w:val="center"/>
        <w:rPr>
          <w:rFonts w:ascii="Baskerville Old Face" w:hAnsi="Baskerville Old Face"/>
          <w:sz w:val="24"/>
          <w:szCs w:val="24"/>
        </w:rPr>
      </w:pPr>
    </w:p>
    <w:p w:rsidR="002512AA" w:rsidRPr="00021EAF" w:rsidRDefault="00167C59"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i/>
          <w:sz w:val="24"/>
          <w:szCs w:val="24"/>
        </w:rPr>
        <w:t>The Tempest</w:t>
      </w:r>
      <w:r w:rsidRPr="00021EAF">
        <w:rPr>
          <w:rFonts w:ascii="Baskerville Old Face" w:hAnsi="Baskerville Old Face"/>
          <w:sz w:val="24"/>
          <w:szCs w:val="24"/>
        </w:rPr>
        <w:t xml:space="preserve"> is a play about reconciliation, repentance, forgiveness, and redemption.</w:t>
      </w:r>
      <w:r w:rsidR="00406A18" w:rsidRPr="00021EAF">
        <w:rPr>
          <w:rFonts w:ascii="Baskerville Old Face" w:hAnsi="Baskerville Old Face"/>
          <w:sz w:val="24"/>
          <w:szCs w:val="24"/>
        </w:rPr>
        <w:t xml:space="preserve"> </w:t>
      </w:r>
      <w:r w:rsidR="00AA7F98" w:rsidRPr="00021EAF">
        <w:rPr>
          <w:rFonts w:ascii="Baskerville Old Face" w:hAnsi="Baskerville Old Face"/>
          <w:sz w:val="24"/>
          <w:szCs w:val="24"/>
        </w:rPr>
        <w:t>The</w:t>
      </w:r>
      <w:r w:rsidR="00406A18" w:rsidRPr="00021EAF">
        <w:rPr>
          <w:rFonts w:ascii="Baskerville Old Face" w:hAnsi="Baskerville Old Face"/>
          <w:sz w:val="24"/>
          <w:szCs w:val="24"/>
        </w:rPr>
        <w:t xml:space="preserve"> young generation, Ferdinand and Miranda, </w:t>
      </w:r>
      <w:r w:rsidR="00AA7F98" w:rsidRPr="00021EAF">
        <w:rPr>
          <w:rFonts w:ascii="Baskerville Old Face" w:hAnsi="Baskerville Old Face"/>
          <w:sz w:val="24"/>
          <w:szCs w:val="24"/>
        </w:rPr>
        <w:t xml:space="preserve">bring together the </w:t>
      </w:r>
      <w:r w:rsidR="00406A18" w:rsidRPr="00021EAF">
        <w:rPr>
          <w:rFonts w:ascii="Baskerville Old Face" w:hAnsi="Baskerville Old Face"/>
          <w:sz w:val="24"/>
          <w:szCs w:val="24"/>
        </w:rPr>
        <w:t>older generation</w:t>
      </w:r>
      <w:r w:rsidR="00AA7F98" w:rsidRPr="00021EAF">
        <w:rPr>
          <w:rFonts w:ascii="Baskerville Old Face" w:hAnsi="Baskerville Old Face"/>
          <w:sz w:val="24"/>
          <w:szCs w:val="24"/>
        </w:rPr>
        <w:t xml:space="preserve"> of</w:t>
      </w:r>
      <w:r w:rsidR="00406A18" w:rsidRPr="00021EAF">
        <w:rPr>
          <w:rFonts w:ascii="Baskerville Old Face" w:hAnsi="Baskerville Old Face"/>
          <w:sz w:val="24"/>
          <w:szCs w:val="24"/>
        </w:rPr>
        <w:t xml:space="preserve"> Prospero and his contemporaries, divided by bitter wrongs and quarrels</w:t>
      </w:r>
      <w:r w:rsidR="00AA7F98" w:rsidRPr="00021EAF">
        <w:rPr>
          <w:rFonts w:ascii="Baskerville Old Face" w:hAnsi="Baskerville Old Face"/>
          <w:sz w:val="24"/>
          <w:szCs w:val="24"/>
        </w:rPr>
        <w:t>.</w:t>
      </w:r>
      <w:r w:rsidR="00625284" w:rsidRPr="00021EAF">
        <w:rPr>
          <w:rFonts w:ascii="Baskerville Old Face" w:hAnsi="Baskerville Old Face"/>
          <w:sz w:val="24"/>
          <w:szCs w:val="24"/>
        </w:rPr>
        <w:t xml:space="preserve"> The disarming of traditional enemies through marriage in the next generation is a convention of Renaissance comedy.</w:t>
      </w:r>
      <w:r w:rsidR="00406A18" w:rsidRPr="00021EAF">
        <w:rPr>
          <w:rFonts w:ascii="Baskerville Old Face" w:hAnsi="Baskerville Old Face"/>
          <w:sz w:val="24"/>
          <w:szCs w:val="24"/>
        </w:rPr>
        <w:t xml:space="preserve"> According to </w:t>
      </w:r>
      <w:r w:rsidR="003455F3" w:rsidRPr="00021EAF">
        <w:rPr>
          <w:rFonts w:ascii="Baskerville Old Face" w:hAnsi="Baskerville Old Face"/>
          <w:sz w:val="24"/>
          <w:szCs w:val="24"/>
        </w:rPr>
        <w:t xml:space="preserve">Frances </w:t>
      </w:r>
      <w:r w:rsidR="00406A18" w:rsidRPr="00021EAF">
        <w:rPr>
          <w:rFonts w:ascii="Baskerville Old Face" w:hAnsi="Baskerville Old Face"/>
          <w:sz w:val="24"/>
          <w:szCs w:val="24"/>
        </w:rPr>
        <w:t>Yates,</w:t>
      </w:r>
      <w:r w:rsidR="00AA7F98">
        <w:rPr>
          <w:rStyle w:val="FootnoteReference"/>
          <w:rFonts w:ascii="Baskerville Old Face" w:hAnsi="Baskerville Old Face"/>
          <w:sz w:val="24"/>
          <w:szCs w:val="24"/>
        </w:rPr>
        <w:footnoteReference w:id="15"/>
      </w:r>
      <w:r w:rsidR="00406A18" w:rsidRPr="00021EAF">
        <w:rPr>
          <w:rFonts w:ascii="Baskerville Old Face" w:hAnsi="Baskerville Old Face"/>
          <w:sz w:val="24"/>
          <w:szCs w:val="24"/>
        </w:rPr>
        <w:t xml:space="preserve"> </w:t>
      </w:r>
      <w:r w:rsidR="00406A18" w:rsidRPr="00021EAF">
        <w:rPr>
          <w:rFonts w:ascii="Baskerville Old Face" w:hAnsi="Baskerville Old Face"/>
          <w:i/>
          <w:sz w:val="24"/>
          <w:szCs w:val="24"/>
        </w:rPr>
        <w:t>The Tempest</w:t>
      </w:r>
      <w:r w:rsidR="00406A18" w:rsidRPr="00021EAF">
        <w:rPr>
          <w:rFonts w:ascii="Baskerville Old Face" w:hAnsi="Baskerville Old Face"/>
          <w:sz w:val="24"/>
          <w:szCs w:val="24"/>
        </w:rPr>
        <w:t>’s ‘reconciliation through a younger generation’ theme can be related historically to the actual situation in which Prince Henry, James I’s son, and his sister Elizabeth,</w:t>
      </w:r>
      <w:r w:rsidR="002512AA" w:rsidRPr="00021EAF">
        <w:rPr>
          <w:rFonts w:ascii="Baskerville Old Face" w:hAnsi="Baskerville Old Face"/>
          <w:sz w:val="24"/>
          <w:szCs w:val="24"/>
        </w:rPr>
        <w:t xml:space="preserve"> were seen as hopeful figures of this kind. </w:t>
      </w:r>
      <w:r w:rsidR="002512AA" w:rsidRPr="00021EAF">
        <w:rPr>
          <w:rFonts w:ascii="Baskerville Old Face" w:hAnsi="Baskerville Old Face"/>
          <w:i/>
          <w:sz w:val="24"/>
          <w:szCs w:val="24"/>
        </w:rPr>
        <w:t>The Tempest</w:t>
      </w:r>
      <w:r w:rsidR="00406A18" w:rsidRPr="00021EAF">
        <w:rPr>
          <w:rFonts w:ascii="Baskerville Old Face" w:hAnsi="Baskerville Old Face"/>
          <w:sz w:val="24"/>
          <w:szCs w:val="24"/>
        </w:rPr>
        <w:t xml:space="preserve"> </w:t>
      </w:r>
      <w:r w:rsidR="002512AA" w:rsidRPr="00021EAF">
        <w:rPr>
          <w:rFonts w:ascii="Baskerville Old Face" w:hAnsi="Baskerville Old Face"/>
          <w:sz w:val="24"/>
          <w:szCs w:val="24"/>
        </w:rPr>
        <w:t xml:space="preserve">was performed </w:t>
      </w:r>
      <w:r w:rsidR="00406A18" w:rsidRPr="00021EAF">
        <w:rPr>
          <w:rFonts w:ascii="Baskerville Old Face" w:hAnsi="Baskerville Old Face"/>
          <w:sz w:val="24"/>
          <w:szCs w:val="24"/>
        </w:rPr>
        <w:t xml:space="preserve">for </w:t>
      </w:r>
      <w:r w:rsidR="002512AA" w:rsidRPr="00021EAF">
        <w:rPr>
          <w:rFonts w:ascii="Baskerville Old Face" w:hAnsi="Baskerville Old Face"/>
          <w:sz w:val="24"/>
          <w:szCs w:val="24"/>
        </w:rPr>
        <w:t>the</w:t>
      </w:r>
      <w:r w:rsidR="00406A18" w:rsidRPr="00021EAF">
        <w:rPr>
          <w:rFonts w:ascii="Baskerville Old Face" w:hAnsi="Baskerville Old Face"/>
          <w:sz w:val="24"/>
          <w:szCs w:val="24"/>
        </w:rPr>
        <w:t xml:space="preserve"> marriage</w:t>
      </w:r>
      <w:r w:rsidR="002512AA" w:rsidRPr="00021EAF">
        <w:rPr>
          <w:rFonts w:ascii="Baskerville Old Face" w:hAnsi="Baskerville Old Face"/>
          <w:sz w:val="24"/>
          <w:szCs w:val="24"/>
        </w:rPr>
        <w:t xml:space="preserve"> in 1613 of Elizabeth</w:t>
      </w:r>
      <w:r w:rsidR="00406A18" w:rsidRPr="00021EAF">
        <w:rPr>
          <w:rFonts w:ascii="Baskerville Old Face" w:hAnsi="Baskerville Old Face"/>
          <w:sz w:val="24"/>
          <w:szCs w:val="24"/>
        </w:rPr>
        <w:t xml:space="preserve"> </w:t>
      </w:r>
      <w:r w:rsidR="005D579D" w:rsidRPr="00021EAF">
        <w:rPr>
          <w:rFonts w:ascii="Baskerville Old Face" w:hAnsi="Baskerville Old Face"/>
          <w:sz w:val="24"/>
          <w:szCs w:val="24"/>
        </w:rPr>
        <w:t xml:space="preserve">to the Elector Palatine, </w:t>
      </w:r>
      <w:r w:rsidR="002512AA" w:rsidRPr="00021EAF">
        <w:rPr>
          <w:rFonts w:ascii="Baskerville Old Face" w:hAnsi="Baskerville Old Face"/>
          <w:sz w:val="24"/>
          <w:szCs w:val="24"/>
        </w:rPr>
        <w:t>the Elector or Prince of the Rhineland Palatinate in the Kingdom of Germany.</w:t>
      </w:r>
      <w:r w:rsidR="0088588A" w:rsidRPr="00021EAF">
        <w:rPr>
          <w:rFonts w:ascii="Baskerville Old Face" w:hAnsi="Baskerville Old Face"/>
          <w:sz w:val="24"/>
          <w:szCs w:val="24"/>
        </w:rPr>
        <w:t xml:space="preserve"> </w:t>
      </w:r>
      <w:r w:rsidR="00156318" w:rsidRPr="00021EAF">
        <w:rPr>
          <w:rFonts w:ascii="Baskerville Old Face" w:hAnsi="Baskerville Old Face"/>
          <w:sz w:val="24"/>
          <w:szCs w:val="24"/>
        </w:rPr>
        <w:t>But unlike the marriage between Ferdinand and Miranda, the royal marriage was not designed to resolve inveterate territorial enmities.</w:t>
      </w:r>
    </w:p>
    <w:p w:rsidR="000A48DB" w:rsidRDefault="000A48DB" w:rsidP="000A48DB">
      <w:pPr>
        <w:pStyle w:val="ListParagraph"/>
        <w:spacing w:line="240" w:lineRule="auto"/>
        <w:ind w:left="360"/>
        <w:rPr>
          <w:rFonts w:ascii="Baskerville Old Face" w:hAnsi="Baskerville Old Face"/>
          <w:sz w:val="24"/>
          <w:szCs w:val="24"/>
        </w:rPr>
      </w:pPr>
    </w:p>
    <w:p w:rsidR="00406A18" w:rsidRPr="00021EAF" w:rsidRDefault="0088588A"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 xml:space="preserve">Hope in the younger generation, in </w:t>
      </w:r>
      <w:r w:rsidRPr="00021EAF">
        <w:rPr>
          <w:rFonts w:ascii="Baskerville Old Face" w:hAnsi="Baskerville Old Face"/>
          <w:i/>
          <w:sz w:val="24"/>
          <w:szCs w:val="24"/>
        </w:rPr>
        <w:t>The Tempest</w:t>
      </w:r>
      <w:r w:rsidRPr="00021EAF">
        <w:rPr>
          <w:rFonts w:ascii="Baskerville Old Face" w:hAnsi="Baskerville Old Face"/>
          <w:sz w:val="24"/>
          <w:szCs w:val="24"/>
        </w:rPr>
        <w:t>, is complicated by the scene in which Ferdinand and Miranda, playing chess, appear to play out ‘a brief game of love and war that seems to foretell in their lives all the ambition, duplicity and cynicism of their elders:</w:t>
      </w:r>
    </w:p>
    <w:p w:rsidR="000A48DB" w:rsidRDefault="000A48DB" w:rsidP="000A48DB">
      <w:pPr>
        <w:pStyle w:val="ListParagraph"/>
        <w:spacing w:after="0" w:line="240" w:lineRule="auto"/>
        <w:ind w:left="1800" w:right="1152"/>
        <w:rPr>
          <w:rFonts w:ascii="Baskerville Old Face" w:hAnsi="Baskerville Old Face"/>
          <w:sz w:val="20"/>
          <w:szCs w:val="20"/>
        </w:rPr>
      </w:pPr>
    </w:p>
    <w:p w:rsidR="0088588A" w:rsidRPr="00021EAF" w:rsidRDefault="0088588A" w:rsidP="000A48DB">
      <w:pPr>
        <w:pStyle w:val="ListParagraph"/>
        <w:spacing w:after="0" w:line="240" w:lineRule="auto"/>
        <w:ind w:left="1800" w:right="1152"/>
        <w:rPr>
          <w:rFonts w:ascii="Baskerville Old Face" w:hAnsi="Baskerville Old Face"/>
          <w:sz w:val="20"/>
          <w:szCs w:val="20"/>
        </w:rPr>
      </w:pPr>
      <w:r w:rsidRPr="00021EAF">
        <w:rPr>
          <w:rFonts w:ascii="Baskerville Old Face" w:hAnsi="Baskerville Old Face"/>
          <w:sz w:val="20"/>
          <w:szCs w:val="20"/>
        </w:rPr>
        <w:lastRenderedPageBreak/>
        <w:t>MIRANDA</w:t>
      </w:r>
      <w:r w:rsidRPr="00021EAF">
        <w:rPr>
          <w:rFonts w:ascii="Baskerville Old Face" w:hAnsi="Baskerville Old Face"/>
          <w:sz w:val="20"/>
          <w:szCs w:val="20"/>
        </w:rPr>
        <w:tab/>
      </w:r>
    </w:p>
    <w:p w:rsidR="0088588A" w:rsidRPr="00021EAF" w:rsidRDefault="0088588A" w:rsidP="000A48DB">
      <w:pPr>
        <w:pStyle w:val="ListParagraph"/>
        <w:spacing w:after="0" w:line="240" w:lineRule="auto"/>
        <w:ind w:left="1800" w:right="1152"/>
        <w:rPr>
          <w:rFonts w:ascii="Baskerville Old Face" w:hAnsi="Baskerville Old Face"/>
        </w:rPr>
      </w:pPr>
      <w:r w:rsidRPr="00021EAF">
        <w:rPr>
          <w:rFonts w:ascii="Baskerville Old Face" w:hAnsi="Baskerville Old Face"/>
        </w:rPr>
        <w:t>Sweet lord, you play me false.</w:t>
      </w:r>
    </w:p>
    <w:p w:rsidR="0088588A" w:rsidRPr="00021EAF" w:rsidRDefault="0088588A" w:rsidP="000A48DB">
      <w:pPr>
        <w:pStyle w:val="ListParagraph"/>
        <w:spacing w:after="0" w:line="240" w:lineRule="auto"/>
        <w:ind w:left="1800" w:right="1152"/>
        <w:rPr>
          <w:rFonts w:ascii="Baskerville Old Face" w:hAnsi="Baskerville Old Face"/>
        </w:rPr>
      </w:pPr>
      <w:r w:rsidRPr="00021EAF">
        <w:rPr>
          <w:rFonts w:ascii="Baskerville Old Face" w:hAnsi="Baskerville Old Face"/>
          <w:sz w:val="20"/>
          <w:szCs w:val="20"/>
        </w:rPr>
        <w:t>FERDINAND</w:t>
      </w:r>
      <w:r w:rsidRPr="00021EAF">
        <w:rPr>
          <w:rFonts w:ascii="Baskerville Old Face" w:hAnsi="Baskerville Old Face"/>
        </w:rPr>
        <w:t xml:space="preserve"> </w:t>
      </w:r>
      <w:r w:rsidRPr="00021EAF">
        <w:rPr>
          <w:rFonts w:ascii="Baskerville Old Face" w:hAnsi="Baskerville Old Face"/>
        </w:rPr>
        <w:tab/>
      </w:r>
      <w:r w:rsidRPr="00021EAF">
        <w:rPr>
          <w:rFonts w:ascii="Baskerville Old Face" w:hAnsi="Baskerville Old Face"/>
        </w:rPr>
        <w:tab/>
        <w:t>No, my dearest love,</w:t>
      </w:r>
    </w:p>
    <w:p w:rsidR="0088588A" w:rsidRPr="00021EAF" w:rsidRDefault="0088588A" w:rsidP="000A48DB">
      <w:pPr>
        <w:pStyle w:val="ListParagraph"/>
        <w:spacing w:after="0" w:line="240" w:lineRule="auto"/>
        <w:ind w:left="1800" w:right="1152"/>
        <w:rPr>
          <w:rFonts w:ascii="Baskerville Old Face" w:hAnsi="Baskerville Old Face"/>
        </w:rPr>
      </w:pPr>
      <w:r w:rsidRPr="00021EAF">
        <w:rPr>
          <w:rFonts w:ascii="Baskerville Old Face" w:hAnsi="Baskerville Old Face"/>
        </w:rPr>
        <w:t>I would not for the world.</w:t>
      </w:r>
    </w:p>
    <w:p w:rsidR="0088588A" w:rsidRPr="00021EAF" w:rsidRDefault="0088588A" w:rsidP="000A48DB">
      <w:pPr>
        <w:pStyle w:val="ListParagraph"/>
        <w:spacing w:after="0" w:line="240" w:lineRule="auto"/>
        <w:ind w:left="1800" w:right="1152"/>
        <w:rPr>
          <w:rFonts w:ascii="Baskerville Old Face" w:hAnsi="Baskerville Old Face"/>
          <w:sz w:val="20"/>
          <w:szCs w:val="20"/>
        </w:rPr>
      </w:pPr>
      <w:r w:rsidRPr="00021EAF">
        <w:rPr>
          <w:rFonts w:ascii="Baskerville Old Face" w:hAnsi="Baskerville Old Face"/>
          <w:sz w:val="20"/>
          <w:szCs w:val="20"/>
        </w:rPr>
        <w:t>MIRANDA</w:t>
      </w:r>
    </w:p>
    <w:p w:rsidR="0088588A" w:rsidRPr="00021EAF" w:rsidRDefault="0088588A" w:rsidP="000A48DB">
      <w:pPr>
        <w:pStyle w:val="ListParagraph"/>
        <w:spacing w:after="0" w:line="240" w:lineRule="auto"/>
        <w:ind w:left="1800" w:right="1152"/>
        <w:rPr>
          <w:rFonts w:ascii="Baskerville Old Face" w:hAnsi="Baskerville Old Face"/>
        </w:rPr>
      </w:pPr>
      <w:r w:rsidRPr="00021EAF">
        <w:rPr>
          <w:rFonts w:ascii="Baskerville Old Face" w:hAnsi="Baskerville Old Face"/>
        </w:rPr>
        <w:t>Yes, for a score of kingdoms you should wrangle,</w:t>
      </w:r>
    </w:p>
    <w:p w:rsidR="0088588A" w:rsidRPr="00021EAF" w:rsidRDefault="0088588A" w:rsidP="000A48DB">
      <w:pPr>
        <w:pStyle w:val="ListParagraph"/>
        <w:spacing w:after="0" w:line="240" w:lineRule="auto"/>
        <w:ind w:left="1800" w:right="1152"/>
        <w:rPr>
          <w:rFonts w:ascii="Baskerville Old Face" w:hAnsi="Baskerville Old Face"/>
        </w:rPr>
      </w:pPr>
      <w:r w:rsidRPr="00021EAF">
        <w:rPr>
          <w:rFonts w:ascii="Baskerville Old Face" w:hAnsi="Baskerville Old Face"/>
        </w:rPr>
        <w:t>And I would call it fair play.</w:t>
      </w:r>
    </w:p>
    <w:p w:rsidR="0088588A" w:rsidRPr="00021EAF" w:rsidRDefault="0088588A" w:rsidP="000A48DB">
      <w:pPr>
        <w:pStyle w:val="ListParagraph"/>
        <w:spacing w:after="0" w:line="240" w:lineRule="auto"/>
        <w:ind w:left="3240" w:right="1152"/>
        <w:rPr>
          <w:rFonts w:ascii="Baskerville Old Face" w:hAnsi="Baskerville Old Face"/>
          <w:sz w:val="24"/>
          <w:szCs w:val="24"/>
        </w:rPr>
      </w:pPr>
      <w:r w:rsidRPr="00021EAF">
        <w:rPr>
          <w:rFonts w:ascii="Baskerville Old Face" w:hAnsi="Baskerville Old Face"/>
        </w:rPr>
        <w:t>(5.1.172-5)</w:t>
      </w:r>
    </w:p>
    <w:p w:rsidR="0088588A" w:rsidRPr="00021EAF" w:rsidRDefault="00A40943" w:rsidP="000A48DB">
      <w:pPr>
        <w:pStyle w:val="ListParagraph"/>
        <w:numPr>
          <w:ilvl w:val="0"/>
          <w:numId w:val="2"/>
        </w:numPr>
        <w:spacing w:line="240" w:lineRule="auto"/>
        <w:rPr>
          <w:rFonts w:ascii="Baskerville Old Face" w:hAnsi="Baskerville Old Face"/>
          <w:sz w:val="24"/>
          <w:szCs w:val="24"/>
        </w:rPr>
      </w:pPr>
      <w:r>
        <w:rPr>
          <w:rFonts w:ascii="Baskerville Old Face" w:hAnsi="Baskerville Old Face"/>
          <w:sz w:val="24"/>
          <w:szCs w:val="24"/>
        </w:rPr>
        <w:t xml:space="preserve">Unlike most commentators, Stephen </w:t>
      </w:r>
      <w:proofErr w:type="spellStart"/>
      <w:r>
        <w:rPr>
          <w:rFonts w:ascii="Baskerville Old Face" w:hAnsi="Baskerville Old Face"/>
          <w:sz w:val="24"/>
          <w:szCs w:val="24"/>
        </w:rPr>
        <w:t>Orgel</w:t>
      </w:r>
      <w:proofErr w:type="spellEnd"/>
      <w:r>
        <w:rPr>
          <w:rFonts w:ascii="Baskerville Old Face" w:hAnsi="Baskerville Old Face"/>
          <w:sz w:val="24"/>
          <w:szCs w:val="24"/>
        </w:rPr>
        <w:t xml:space="preserve"> thinks that </w:t>
      </w:r>
      <w:r w:rsidR="0088588A" w:rsidRPr="00021EAF">
        <w:rPr>
          <w:rFonts w:ascii="Baskerville Old Face" w:hAnsi="Baskerville Old Face"/>
          <w:sz w:val="24"/>
          <w:szCs w:val="24"/>
        </w:rPr>
        <w:t xml:space="preserve">Miranda in this exchange </w:t>
      </w:r>
      <w:r>
        <w:rPr>
          <w:rFonts w:ascii="Baskerville Old Face" w:hAnsi="Baskerville Old Face"/>
          <w:sz w:val="24"/>
          <w:szCs w:val="24"/>
        </w:rPr>
        <w:t>‘</w:t>
      </w:r>
      <w:r w:rsidR="0088588A" w:rsidRPr="00021EAF">
        <w:rPr>
          <w:rFonts w:ascii="Baskerville Old Face" w:hAnsi="Baskerville Old Face"/>
          <w:sz w:val="24"/>
          <w:szCs w:val="24"/>
        </w:rPr>
        <w:t>is certainly accusing Ferdinand of cheating, and is declaring her perfect complicity in the act.’</w:t>
      </w:r>
      <w:r w:rsidR="0088588A">
        <w:rPr>
          <w:rStyle w:val="FootnoteReference"/>
          <w:rFonts w:ascii="Baskerville Old Face" w:hAnsi="Baskerville Old Face"/>
          <w:sz w:val="24"/>
          <w:szCs w:val="24"/>
        </w:rPr>
        <w:footnoteReference w:id="16"/>
      </w:r>
    </w:p>
    <w:p w:rsidR="00A40943" w:rsidRDefault="00A40943" w:rsidP="00A40943">
      <w:pPr>
        <w:pStyle w:val="ListParagraph"/>
        <w:spacing w:line="240" w:lineRule="auto"/>
        <w:ind w:left="360"/>
        <w:rPr>
          <w:rFonts w:ascii="Baskerville Old Face" w:hAnsi="Baskerville Old Face"/>
          <w:sz w:val="24"/>
          <w:szCs w:val="24"/>
        </w:rPr>
      </w:pPr>
    </w:p>
    <w:p w:rsidR="00A40943" w:rsidRDefault="00625284"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 xml:space="preserve">When their ship sails into the storm, Alonso, Gonzalo, Antonio, and Sebastian are returning from the wedding of Alonso’s daughter Claribel to the King of Tunis, to which the bride went unwillingly, and of which much of the court disapproved, possibly because the King of Tunis would have been a Muslim. </w:t>
      </w:r>
    </w:p>
    <w:p w:rsidR="00A40943" w:rsidRDefault="00A40943" w:rsidP="00A40943">
      <w:pPr>
        <w:pStyle w:val="ListParagraph"/>
        <w:spacing w:line="240" w:lineRule="auto"/>
        <w:ind w:left="360"/>
        <w:rPr>
          <w:rFonts w:ascii="Baskerville Old Face" w:hAnsi="Baskerville Old Face"/>
          <w:sz w:val="24"/>
          <w:szCs w:val="24"/>
        </w:rPr>
      </w:pPr>
    </w:p>
    <w:p w:rsidR="0088588A" w:rsidRPr="00021EAF" w:rsidRDefault="00A40943" w:rsidP="000A48DB">
      <w:pPr>
        <w:pStyle w:val="ListParagraph"/>
        <w:numPr>
          <w:ilvl w:val="0"/>
          <w:numId w:val="2"/>
        </w:numPr>
        <w:spacing w:line="240" w:lineRule="auto"/>
        <w:rPr>
          <w:rFonts w:ascii="Baskerville Old Face" w:hAnsi="Baskerville Old Face"/>
          <w:sz w:val="24"/>
          <w:szCs w:val="24"/>
        </w:rPr>
      </w:pPr>
      <w:r>
        <w:rPr>
          <w:rFonts w:ascii="Baskerville Old Face" w:hAnsi="Baskerville Old Face"/>
          <w:sz w:val="24"/>
          <w:szCs w:val="24"/>
        </w:rPr>
        <w:t>Despite their differences, b</w:t>
      </w:r>
      <w:r w:rsidR="00625284" w:rsidRPr="00021EAF">
        <w:rPr>
          <w:rFonts w:ascii="Baskerville Old Face" w:hAnsi="Baskerville Old Face"/>
          <w:sz w:val="24"/>
          <w:szCs w:val="24"/>
        </w:rPr>
        <w:t xml:space="preserve">oth are </w:t>
      </w:r>
      <w:proofErr w:type="spellStart"/>
      <w:r w:rsidR="003455F3" w:rsidRPr="00021EAF">
        <w:rPr>
          <w:rFonts w:ascii="Baskerville Old Face" w:hAnsi="Baskerville Old Face"/>
          <w:i/>
          <w:sz w:val="24"/>
          <w:szCs w:val="24"/>
        </w:rPr>
        <w:t>politique</w:t>
      </w:r>
      <w:proofErr w:type="spellEnd"/>
      <w:r w:rsidR="003455F3" w:rsidRPr="00021EAF">
        <w:rPr>
          <w:rFonts w:ascii="Baskerville Old Face" w:hAnsi="Baskerville Old Face"/>
          <w:sz w:val="24"/>
          <w:szCs w:val="24"/>
        </w:rPr>
        <w:t xml:space="preserve"> marriages</w:t>
      </w:r>
      <w:r w:rsidR="00625284" w:rsidRPr="00021EAF">
        <w:rPr>
          <w:rFonts w:ascii="Baskerville Old Face" w:hAnsi="Baskerville Old Face"/>
          <w:sz w:val="24"/>
          <w:szCs w:val="24"/>
        </w:rPr>
        <w:t>.</w:t>
      </w:r>
      <w:r w:rsidR="003455F3" w:rsidRPr="00021EAF">
        <w:rPr>
          <w:rFonts w:ascii="Baskerville Old Face" w:hAnsi="Baskerville Old Face"/>
          <w:sz w:val="24"/>
          <w:szCs w:val="24"/>
        </w:rPr>
        <w:t xml:space="preserve"> </w:t>
      </w:r>
      <w:r>
        <w:rPr>
          <w:rFonts w:ascii="Baskerville Old Face" w:hAnsi="Baskerville Old Face"/>
          <w:sz w:val="24"/>
          <w:szCs w:val="24"/>
        </w:rPr>
        <w:t>Historically these</w:t>
      </w:r>
      <w:r w:rsidR="003455F3" w:rsidRPr="00021EAF">
        <w:rPr>
          <w:rFonts w:ascii="Baskerville Old Face" w:hAnsi="Baskerville Old Face"/>
          <w:sz w:val="24"/>
          <w:szCs w:val="24"/>
        </w:rPr>
        <w:t xml:space="preserve"> seemed the likeliest means of resolving the European power struggles.</w:t>
      </w:r>
      <w:r w:rsidR="00625284" w:rsidRPr="00021EAF">
        <w:rPr>
          <w:rFonts w:ascii="Baskerville Old Face" w:hAnsi="Baskerville Old Face"/>
          <w:sz w:val="24"/>
          <w:szCs w:val="24"/>
        </w:rPr>
        <w:t xml:space="preserve"> Prospero chooses Ferdinand to be Miranda’s husband knowing that he will be the first male she will have seen except himself and Caliban, since she was a</w:t>
      </w:r>
      <w:r w:rsidR="00156318" w:rsidRPr="00021EAF">
        <w:rPr>
          <w:rFonts w:ascii="Baskerville Old Face" w:hAnsi="Baskerville Old Face"/>
          <w:sz w:val="24"/>
          <w:szCs w:val="24"/>
        </w:rPr>
        <w:t>n</w:t>
      </w:r>
      <w:r w:rsidR="00625284" w:rsidRPr="00021EAF">
        <w:rPr>
          <w:rFonts w:ascii="Baskerville Old Face" w:hAnsi="Baskerville Old Face"/>
          <w:sz w:val="24"/>
          <w:szCs w:val="24"/>
        </w:rPr>
        <w:t xml:space="preserve"> infant. There is more at stake in the match Prospero is arranging than the happiness of two young people.</w:t>
      </w:r>
      <w:r w:rsidR="00156318" w:rsidRPr="00021EAF">
        <w:rPr>
          <w:rFonts w:ascii="Baskerville Old Face" w:hAnsi="Baskerville Old Face"/>
          <w:sz w:val="24"/>
          <w:szCs w:val="24"/>
        </w:rPr>
        <w:t xml:space="preserve"> And</w:t>
      </w:r>
      <w:r w:rsidR="005A0371" w:rsidRPr="00021EAF">
        <w:rPr>
          <w:rFonts w:ascii="Baskerville Old Face" w:hAnsi="Baskerville Old Face"/>
          <w:sz w:val="24"/>
          <w:szCs w:val="24"/>
        </w:rPr>
        <w:t xml:space="preserve"> although there are no apparent religious overtones to</w:t>
      </w:r>
      <w:r w:rsidR="00156318" w:rsidRPr="00021EAF">
        <w:rPr>
          <w:rFonts w:ascii="Baskerville Old Face" w:hAnsi="Baskerville Old Face"/>
          <w:sz w:val="24"/>
          <w:szCs w:val="24"/>
        </w:rPr>
        <w:t xml:space="preserve"> the marriage</w:t>
      </w:r>
      <w:r w:rsidR="005A0371" w:rsidRPr="00021EAF">
        <w:rPr>
          <w:rFonts w:ascii="Baskerville Old Face" w:hAnsi="Baskerville Old Face"/>
          <w:sz w:val="24"/>
          <w:szCs w:val="24"/>
        </w:rPr>
        <w:t>, it nevertheless</w:t>
      </w:r>
      <w:r w:rsidR="00156318" w:rsidRPr="00021EAF">
        <w:rPr>
          <w:rFonts w:ascii="Baskerville Old Face" w:hAnsi="Baskerville Old Face"/>
          <w:sz w:val="24"/>
          <w:szCs w:val="24"/>
        </w:rPr>
        <w:t xml:space="preserve"> seems akin to King James’s earlier marriage plans for his daughter, Elizabeth, and his son, Prince Henry. Matches for Henry had been actively negotiated with the </w:t>
      </w:r>
      <w:proofErr w:type="spellStart"/>
      <w:r w:rsidR="00156318" w:rsidRPr="00021EAF">
        <w:rPr>
          <w:rFonts w:ascii="Baskerville Old Face" w:hAnsi="Baskerville Old Face"/>
          <w:sz w:val="24"/>
          <w:szCs w:val="24"/>
        </w:rPr>
        <w:t>Infanta</w:t>
      </w:r>
      <w:proofErr w:type="spellEnd"/>
      <w:r w:rsidR="00156318" w:rsidRPr="00021EAF">
        <w:rPr>
          <w:rFonts w:ascii="Baskerville Old Face" w:hAnsi="Baskerville Old Face"/>
          <w:sz w:val="24"/>
          <w:szCs w:val="24"/>
        </w:rPr>
        <w:t xml:space="preserve"> of Spain, a Medici princess, the French Princess Christine, and a Princess of Savoy, all of which his early death prevented. His sister, Princess Elizabeth’s marriage to the Prince of Piedmont was to be part of the</w:t>
      </w:r>
      <w:r w:rsidR="009073E2" w:rsidRPr="00021EAF">
        <w:rPr>
          <w:rFonts w:ascii="Baskerville Old Face" w:hAnsi="Baskerville Old Face"/>
          <w:sz w:val="24"/>
          <w:szCs w:val="24"/>
        </w:rPr>
        <w:t xml:space="preserve"> latter</w:t>
      </w:r>
      <w:r w:rsidR="00156318" w:rsidRPr="00021EAF">
        <w:rPr>
          <w:rFonts w:ascii="Baskerville Old Face" w:hAnsi="Baskerville Old Face"/>
          <w:sz w:val="24"/>
          <w:szCs w:val="24"/>
        </w:rPr>
        <w:t xml:space="preserve"> bargain.</w:t>
      </w:r>
      <w:r w:rsidR="005A0371" w:rsidRPr="00021EAF">
        <w:rPr>
          <w:rFonts w:ascii="Baskerville Old Face" w:hAnsi="Baskerville Old Face"/>
          <w:sz w:val="24"/>
          <w:szCs w:val="24"/>
        </w:rPr>
        <w:t xml:space="preserve"> All of these negotiations for </w:t>
      </w:r>
      <w:proofErr w:type="spellStart"/>
      <w:r w:rsidR="005A0371" w:rsidRPr="00021EAF">
        <w:rPr>
          <w:rFonts w:ascii="Baskerville Old Face" w:hAnsi="Baskerville Old Face"/>
          <w:i/>
          <w:sz w:val="24"/>
          <w:szCs w:val="24"/>
        </w:rPr>
        <w:t>politique</w:t>
      </w:r>
      <w:proofErr w:type="spellEnd"/>
      <w:r w:rsidR="005A0371" w:rsidRPr="00021EAF">
        <w:rPr>
          <w:rFonts w:ascii="Baskerville Old Face" w:hAnsi="Baskerville Old Face"/>
          <w:sz w:val="24"/>
          <w:szCs w:val="24"/>
        </w:rPr>
        <w:t xml:space="preserve"> marriages between the Protestant royal household of England and Catholic princes and princesses of Europe came to nothing.</w:t>
      </w:r>
    </w:p>
    <w:p w:rsidR="00A40943" w:rsidRDefault="00A40943" w:rsidP="00A40943">
      <w:pPr>
        <w:pStyle w:val="ListParagraph"/>
        <w:spacing w:line="240" w:lineRule="auto"/>
        <w:ind w:left="360"/>
        <w:rPr>
          <w:rFonts w:ascii="Baskerville Old Face" w:hAnsi="Baskerville Old Face"/>
          <w:sz w:val="24"/>
          <w:szCs w:val="24"/>
        </w:rPr>
      </w:pPr>
    </w:p>
    <w:p w:rsidR="00906251" w:rsidRPr="00021EAF" w:rsidRDefault="00D47E9C"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By contrast Prospero’s design for Miranda can be regarded as a success but the promised resolution of the play is not fully real</w:t>
      </w:r>
      <w:r w:rsidR="00077F2A">
        <w:rPr>
          <w:rFonts w:ascii="Baskerville Old Face" w:hAnsi="Baskerville Old Face"/>
          <w:sz w:val="24"/>
          <w:szCs w:val="24"/>
        </w:rPr>
        <w:t>ise</w:t>
      </w:r>
      <w:r w:rsidRPr="00021EAF">
        <w:rPr>
          <w:rFonts w:ascii="Baskerville Old Face" w:hAnsi="Baskerville Old Face"/>
          <w:sz w:val="24"/>
          <w:szCs w:val="24"/>
        </w:rPr>
        <w:t xml:space="preserve">d. </w:t>
      </w:r>
      <w:r w:rsidR="00906251" w:rsidRPr="00021EAF">
        <w:rPr>
          <w:rFonts w:ascii="Baskerville Old Face" w:hAnsi="Baskerville Old Face"/>
          <w:sz w:val="24"/>
          <w:szCs w:val="24"/>
        </w:rPr>
        <w:t xml:space="preserve">Prospero says to Ariel, referring to Alonso and Antonio in particular, ‘They being penitent, / </w:t>
      </w:r>
      <w:proofErr w:type="gramStart"/>
      <w:r w:rsidR="00906251" w:rsidRPr="00021EAF">
        <w:rPr>
          <w:rFonts w:ascii="Baskerville Old Face" w:hAnsi="Baskerville Old Face"/>
          <w:sz w:val="24"/>
          <w:szCs w:val="24"/>
        </w:rPr>
        <w:t>The</w:t>
      </w:r>
      <w:proofErr w:type="gramEnd"/>
      <w:r w:rsidR="00906251" w:rsidRPr="00021EAF">
        <w:rPr>
          <w:rFonts w:ascii="Baskerville Old Face" w:hAnsi="Baskerville Old Face"/>
          <w:sz w:val="24"/>
          <w:szCs w:val="24"/>
        </w:rPr>
        <w:t xml:space="preserve"> sole drift of my purpose doth extend / Not a frown further’ (V.1.29-30). Alonso is penitent, but the chief villain, the usurping younger brother Antonio, remains obdurate. ‘Nothing, the action seems to say, not all Prospero’s magic, can redeem Antonio from his essential badness […]’.</w:t>
      </w:r>
      <w:r w:rsidR="00906251">
        <w:rPr>
          <w:rStyle w:val="FootnoteReference"/>
          <w:rFonts w:ascii="Baskerville Old Face" w:hAnsi="Baskerville Old Face"/>
          <w:sz w:val="24"/>
          <w:szCs w:val="24"/>
        </w:rPr>
        <w:footnoteReference w:id="17"/>
      </w:r>
      <w:r w:rsidR="00906251" w:rsidRPr="00021EAF">
        <w:rPr>
          <w:rFonts w:ascii="Baskerville Old Face" w:hAnsi="Baskerville Old Face"/>
          <w:sz w:val="24"/>
          <w:szCs w:val="24"/>
        </w:rPr>
        <w:t xml:space="preserve"> Since Shakespeare was free to have Antonio repent, why does the play lack this resolution? Does Prospero actually want vengeance? </w:t>
      </w:r>
    </w:p>
    <w:p w:rsidR="00D47E9C" w:rsidRPr="00021EAF" w:rsidRDefault="00906251" w:rsidP="00A40943">
      <w:pPr>
        <w:pStyle w:val="ListParagraph"/>
        <w:spacing w:after="0" w:line="240" w:lineRule="auto"/>
        <w:ind w:left="1800" w:right="1152"/>
        <w:rPr>
          <w:rFonts w:ascii="Baskerville Old Face" w:hAnsi="Baskerville Old Face"/>
        </w:rPr>
      </w:pPr>
      <w:r w:rsidRPr="00021EAF">
        <w:rPr>
          <w:rFonts w:ascii="Baskerville Old Face" w:hAnsi="Baskerville Old Face"/>
        </w:rPr>
        <w:t>‘You, brother mine, that entertained ambition, / … I do forgive thee’ (5.1.75-8), Prospero says, and then qualifies the pardon at once</w:t>
      </w:r>
      <w:r w:rsidR="007B5E87" w:rsidRPr="00021EAF">
        <w:rPr>
          <w:rFonts w:ascii="Baskerville Old Face" w:hAnsi="Baskerville Old Face"/>
        </w:rPr>
        <w:t xml:space="preserve"> (‘Unnatural though thou art’), reconsiders it as more crimes are remembered, some to be held in reserve (‘At this time / I will tell no tales’ (128-9)), all but withdraws it (‘most wicked sir, whom to call brother / Would even infect my mouth’ (130-1)), and only then confirms it through forcing Antonio to relinquish the dukedom, an act that is presented as something he does unwillingly. It is important to observe that Antonio does not repent here – he is, indeed, not </w:t>
      </w:r>
      <w:r w:rsidR="007B5E87" w:rsidRPr="00021EAF">
        <w:rPr>
          <w:rFonts w:ascii="Baskerville Old Face" w:hAnsi="Baskerville Old Face"/>
          <w:i/>
        </w:rPr>
        <w:t>allowed</w:t>
      </w:r>
      <w:r w:rsidR="007B5E87" w:rsidRPr="00021EAF">
        <w:rPr>
          <w:rFonts w:ascii="Baskerville Old Face" w:hAnsi="Baskerville Old Face"/>
        </w:rPr>
        <w:t xml:space="preserve"> to repent. Even his </w:t>
      </w:r>
      <w:r w:rsidR="007B5E87" w:rsidRPr="00021EAF">
        <w:rPr>
          <w:rFonts w:ascii="Baskerville Old Face" w:hAnsi="Baskerville Old Face"/>
        </w:rPr>
        <w:lastRenderedPageBreak/>
        <w:t>renunciation of the crown is presented as co</w:t>
      </w:r>
      <w:r w:rsidR="00A40943">
        <w:rPr>
          <w:rFonts w:ascii="Baskerville Old Face" w:hAnsi="Baskerville Old Face"/>
        </w:rPr>
        <w:t>mpelled; the act is Prospero’s:</w:t>
      </w:r>
    </w:p>
    <w:p w:rsidR="007B5E87" w:rsidRPr="002076F8" w:rsidRDefault="007B5E87" w:rsidP="00021EAF">
      <w:pPr>
        <w:spacing w:after="0" w:line="240" w:lineRule="auto"/>
        <w:ind w:left="2160" w:right="2160"/>
        <w:rPr>
          <w:rFonts w:ascii="Baskerville Old Face" w:hAnsi="Baskerville Old Face"/>
        </w:rPr>
      </w:pPr>
    </w:p>
    <w:p w:rsidR="007B5E87" w:rsidRPr="00021EAF" w:rsidRDefault="00A40943" w:rsidP="00A40943">
      <w:pPr>
        <w:pStyle w:val="ListParagraph"/>
        <w:spacing w:after="0" w:line="240" w:lineRule="auto"/>
        <w:ind w:left="2520" w:right="2160"/>
        <w:rPr>
          <w:rFonts w:ascii="Baskerville Old Face" w:hAnsi="Baskerville Old Face"/>
        </w:rPr>
      </w:pPr>
      <w:r>
        <w:rPr>
          <w:rFonts w:ascii="Baskerville Old Face" w:hAnsi="Baskerville Old Face"/>
        </w:rPr>
        <w:t xml:space="preserve">                                                </w:t>
      </w:r>
      <w:r w:rsidR="007B5E87" w:rsidRPr="00021EAF">
        <w:rPr>
          <w:rFonts w:ascii="Baskerville Old Face" w:hAnsi="Baskerville Old Face"/>
        </w:rPr>
        <w:t>I do … require</w:t>
      </w:r>
    </w:p>
    <w:p w:rsidR="007B5E87" w:rsidRPr="00021EAF" w:rsidRDefault="007B5E87" w:rsidP="00A40943">
      <w:pPr>
        <w:pStyle w:val="ListParagraph"/>
        <w:spacing w:after="0" w:line="240" w:lineRule="auto"/>
        <w:ind w:left="2520" w:right="2160"/>
        <w:rPr>
          <w:rFonts w:ascii="Baskerville Old Face" w:hAnsi="Baskerville Old Face"/>
        </w:rPr>
      </w:pPr>
      <w:r w:rsidRPr="00021EAF">
        <w:rPr>
          <w:rFonts w:ascii="Baskerville Old Face" w:hAnsi="Baskerville Old Face"/>
        </w:rPr>
        <w:t>My dukedom of thee, which perforce I know</w:t>
      </w:r>
    </w:p>
    <w:p w:rsidR="007B5E87" w:rsidRPr="00021EAF" w:rsidRDefault="007B5E87" w:rsidP="00A40943">
      <w:pPr>
        <w:pStyle w:val="ListParagraph"/>
        <w:spacing w:after="0" w:line="240" w:lineRule="auto"/>
        <w:ind w:left="2520" w:right="2160"/>
        <w:rPr>
          <w:rFonts w:ascii="Baskerville Old Face" w:hAnsi="Baskerville Old Face"/>
        </w:rPr>
      </w:pPr>
      <w:r w:rsidRPr="00021EAF">
        <w:rPr>
          <w:rFonts w:ascii="Baskerville Old Face" w:hAnsi="Baskerville Old Face"/>
        </w:rPr>
        <w:t>Thou must restore.</w:t>
      </w:r>
    </w:p>
    <w:p w:rsidR="007B5E87" w:rsidRPr="00021EAF" w:rsidRDefault="007B5E87" w:rsidP="00A40943">
      <w:pPr>
        <w:pStyle w:val="ListParagraph"/>
        <w:spacing w:after="0" w:line="240" w:lineRule="auto"/>
        <w:ind w:left="2520" w:right="2160"/>
        <w:rPr>
          <w:rFonts w:ascii="Baskerville Old Face" w:hAnsi="Baskerville Old Face"/>
          <w:sz w:val="24"/>
          <w:szCs w:val="24"/>
        </w:rPr>
      </w:pPr>
      <w:r w:rsidRPr="00021EAF">
        <w:rPr>
          <w:rFonts w:ascii="Baskerville Old Face" w:hAnsi="Baskerville Old Face"/>
        </w:rPr>
        <w:t>(131-4)</w:t>
      </w:r>
      <w:r w:rsidR="0047436D">
        <w:rPr>
          <w:rStyle w:val="FootnoteReference"/>
          <w:rFonts w:ascii="Baskerville Old Face" w:hAnsi="Baskerville Old Face"/>
        </w:rPr>
        <w:footnoteReference w:id="18"/>
      </w:r>
    </w:p>
    <w:p w:rsidR="007B5E87" w:rsidRPr="00021EAF" w:rsidRDefault="007B5E87"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Considering the action of the play, might it be said that Prospero even helps to engineer a situation in which Antonio condemns himself?</w:t>
      </w:r>
      <w:r w:rsidR="000E0B3E" w:rsidRPr="00021EAF">
        <w:rPr>
          <w:rFonts w:ascii="Baskerville Old Face" w:hAnsi="Baskerville Old Face"/>
          <w:sz w:val="24"/>
          <w:szCs w:val="24"/>
        </w:rPr>
        <w:t xml:space="preserve"> And if so, why?</w:t>
      </w:r>
    </w:p>
    <w:p w:rsidR="0047436D" w:rsidRDefault="0047436D" w:rsidP="0047436D">
      <w:pPr>
        <w:pStyle w:val="ListParagraph"/>
        <w:spacing w:line="240" w:lineRule="auto"/>
        <w:ind w:left="360"/>
        <w:rPr>
          <w:rFonts w:ascii="Baskerville Old Face" w:hAnsi="Baskerville Old Face"/>
          <w:sz w:val="24"/>
          <w:szCs w:val="24"/>
        </w:rPr>
      </w:pPr>
    </w:p>
    <w:p w:rsidR="002076F8" w:rsidRPr="00021EAF" w:rsidRDefault="007B5E87"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 xml:space="preserve">If we look again at the marriage as a political act, Prospero may be seen as establishing the line of succession by marrying </w:t>
      </w:r>
      <w:r w:rsidR="002076F8" w:rsidRPr="00021EAF">
        <w:rPr>
          <w:rFonts w:ascii="Baskerville Old Face" w:hAnsi="Baskerville Old Face"/>
          <w:sz w:val="24"/>
          <w:szCs w:val="24"/>
        </w:rPr>
        <w:t xml:space="preserve">his daughter to the son of his enemy, Alonso, the King of Naples, with whom his brother Antonio conspired to usurp the dukedom of Milan. This may be good statecraft, but it has curious implications: </w:t>
      </w:r>
    </w:p>
    <w:p w:rsidR="007B5E87" w:rsidRPr="00021EAF" w:rsidRDefault="002076F8" w:rsidP="0047436D">
      <w:pPr>
        <w:pStyle w:val="ListParagraph"/>
        <w:spacing w:after="0" w:line="240" w:lineRule="auto"/>
        <w:ind w:left="1800" w:right="1152"/>
        <w:rPr>
          <w:rFonts w:ascii="Baskerville Old Face" w:hAnsi="Baskerville Old Face"/>
        </w:rPr>
      </w:pPr>
      <w:r w:rsidRPr="00021EAF">
        <w:rPr>
          <w:rFonts w:ascii="Baskerville Old Face" w:hAnsi="Baskerville Old Face"/>
        </w:rPr>
        <w:t>It has the virtue of excluding Antonio from any future claim on the ducal throne, but it also effectively disposes of the realm as a political entity: if Miranda is the heir to the dukedom, Milan through the marriage will become part of the kingdom of Naples, not the other way round. What this means is that Prospero has recouped his throne from his brother only to deliver it over, upon his death, to the King of Naples once again. The usurping Antonio stands condemned, but the effects of the usurpation, the alliance with Alonso and the reduction of Milan to a Neapolitan fiefdom are, through Miranda’s wedding, confirmed and legitimized.</w:t>
      </w:r>
      <w:r w:rsidRPr="002076F8">
        <w:rPr>
          <w:rStyle w:val="FootnoteReference"/>
          <w:rFonts w:ascii="Baskerville Old Face" w:hAnsi="Baskerville Old Face"/>
        </w:rPr>
        <w:footnoteReference w:id="19"/>
      </w:r>
    </w:p>
    <w:p w:rsidR="002076F8" w:rsidRDefault="002076F8" w:rsidP="00021EAF">
      <w:pPr>
        <w:spacing w:line="240" w:lineRule="auto"/>
        <w:rPr>
          <w:rFonts w:ascii="Baskerville Old Face" w:hAnsi="Baskerville Old Face"/>
          <w:sz w:val="24"/>
          <w:szCs w:val="24"/>
        </w:rPr>
      </w:pPr>
    </w:p>
    <w:p w:rsidR="002076F8" w:rsidRPr="00021EAF" w:rsidRDefault="00A847D8"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Prospero’s death will be the end of the dukedom of Milan; it will remove Antonio’s last link with the ducal power. When Prospero says, ‘</w:t>
      </w:r>
      <w:bookmarkStart w:id="0" w:name="_GoBack"/>
      <w:bookmarkEnd w:id="0"/>
      <w:r w:rsidRPr="00021EAF">
        <w:rPr>
          <w:rFonts w:ascii="Baskerville Old Face" w:hAnsi="Baskerville Old Face"/>
          <w:sz w:val="24"/>
          <w:szCs w:val="24"/>
        </w:rPr>
        <w:t>Every third thought shall be my grave’ (5.</w:t>
      </w:r>
      <w:r w:rsidR="0047436D">
        <w:rPr>
          <w:rFonts w:ascii="Baskerville Old Face" w:hAnsi="Baskerville Old Face"/>
          <w:sz w:val="24"/>
          <w:szCs w:val="24"/>
        </w:rPr>
        <w:t>i</w:t>
      </w:r>
      <w:r w:rsidRPr="00021EAF">
        <w:rPr>
          <w:rFonts w:ascii="Baskerville Old Face" w:hAnsi="Baskerville Old Face"/>
          <w:sz w:val="24"/>
          <w:szCs w:val="24"/>
        </w:rPr>
        <w:t>.311), this is usually taken to be a conventional meditation on mortality, but perhaps it is more sinister. ‘His grave is the ultimate victory over his brother.’</w:t>
      </w:r>
      <w:r>
        <w:rPr>
          <w:rStyle w:val="FootnoteReference"/>
          <w:rFonts w:ascii="Baskerville Old Face" w:hAnsi="Baskerville Old Face"/>
          <w:sz w:val="24"/>
          <w:szCs w:val="24"/>
        </w:rPr>
        <w:footnoteReference w:id="20"/>
      </w:r>
    </w:p>
    <w:p w:rsidR="0047436D" w:rsidRDefault="0047436D" w:rsidP="0047436D">
      <w:pPr>
        <w:pStyle w:val="ListParagraph"/>
        <w:spacing w:line="240" w:lineRule="auto"/>
        <w:ind w:left="360"/>
        <w:rPr>
          <w:rFonts w:ascii="Baskerville Old Face" w:hAnsi="Baskerville Old Face"/>
          <w:sz w:val="24"/>
          <w:szCs w:val="24"/>
        </w:rPr>
      </w:pPr>
    </w:p>
    <w:p w:rsidR="00A847D8" w:rsidRPr="00021EAF" w:rsidRDefault="00A847D8" w:rsidP="000A48DB">
      <w:pPr>
        <w:pStyle w:val="ListParagraph"/>
        <w:numPr>
          <w:ilvl w:val="0"/>
          <w:numId w:val="2"/>
        </w:numPr>
        <w:spacing w:line="240" w:lineRule="auto"/>
        <w:rPr>
          <w:rFonts w:ascii="Baskerville Old Face" w:hAnsi="Baskerville Old Face"/>
          <w:sz w:val="24"/>
          <w:szCs w:val="24"/>
        </w:rPr>
      </w:pPr>
      <w:r w:rsidRPr="00021EAF">
        <w:rPr>
          <w:rFonts w:ascii="Baskerville Old Face" w:hAnsi="Baskerville Old Face"/>
          <w:sz w:val="24"/>
          <w:szCs w:val="24"/>
        </w:rPr>
        <w:t>There may be many reasons for this, but perhaps Shakespeare, in the development of his comedy, increasingly found the promised restorations and marriages of comic conclusions inadequate to reconcile the conflicts that the comedy had generated.</w:t>
      </w:r>
      <w:r w:rsidR="000E0B3E" w:rsidRPr="00021EAF">
        <w:rPr>
          <w:rFonts w:ascii="Baskerville Old Face" w:hAnsi="Baskerville Old Face"/>
          <w:sz w:val="24"/>
          <w:szCs w:val="24"/>
        </w:rPr>
        <w:t xml:space="preserve"> Whatever the reasons it has implications for our understanding of the relevance of temperance to the play, for in Christian contexts judges and rulers were expressly expected to </w:t>
      </w:r>
      <w:r w:rsidR="000E0B3E" w:rsidRPr="00021EAF">
        <w:rPr>
          <w:rFonts w:ascii="Baskerville Old Face" w:hAnsi="Baskerville Old Face"/>
          <w:i/>
          <w:sz w:val="24"/>
          <w:szCs w:val="24"/>
        </w:rPr>
        <w:t>temper</w:t>
      </w:r>
      <w:r w:rsidR="000E0B3E" w:rsidRPr="00021EAF">
        <w:rPr>
          <w:rFonts w:ascii="Baskerville Old Face" w:hAnsi="Baskerville Old Face"/>
          <w:sz w:val="24"/>
          <w:szCs w:val="24"/>
        </w:rPr>
        <w:t xml:space="preserve"> justice with mercy.</w:t>
      </w:r>
    </w:p>
    <w:sectPr w:rsidR="00A847D8" w:rsidRPr="00021EAF" w:rsidSect="00062EE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1FF0" w:rsidRDefault="007C1FF0" w:rsidP="007C1FF0">
      <w:pPr>
        <w:spacing w:after="0" w:line="240" w:lineRule="auto"/>
      </w:pPr>
      <w:r>
        <w:separator/>
      </w:r>
    </w:p>
  </w:endnote>
  <w:endnote w:type="continuationSeparator" w:id="0">
    <w:p w:rsidR="007C1FF0" w:rsidRDefault="007C1FF0" w:rsidP="007C1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1FF0" w:rsidRDefault="007C1FF0" w:rsidP="007C1FF0">
      <w:pPr>
        <w:spacing w:after="0" w:line="240" w:lineRule="auto"/>
      </w:pPr>
      <w:r>
        <w:separator/>
      </w:r>
    </w:p>
  </w:footnote>
  <w:footnote w:type="continuationSeparator" w:id="0">
    <w:p w:rsidR="007C1FF0" w:rsidRDefault="007C1FF0" w:rsidP="007C1FF0">
      <w:pPr>
        <w:spacing w:after="0" w:line="240" w:lineRule="auto"/>
      </w:pPr>
      <w:r>
        <w:continuationSeparator/>
      </w:r>
    </w:p>
  </w:footnote>
  <w:footnote w:id="1">
    <w:p w:rsidR="00E6151E" w:rsidRPr="00E6151E" w:rsidRDefault="00E6151E">
      <w:pPr>
        <w:pStyle w:val="FootnoteText"/>
        <w:rPr>
          <w:lang w:val="en-GB"/>
        </w:rPr>
      </w:pPr>
      <w:r>
        <w:rPr>
          <w:rStyle w:val="FootnoteReference"/>
        </w:rPr>
        <w:footnoteRef/>
      </w:r>
      <w:r>
        <w:t xml:space="preserve"> </w:t>
      </w:r>
      <w:r w:rsidR="009355BD" w:rsidRPr="00F17142">
        <w:rPr>
          <w:lang w:val="en-GB"/>
        </w:rPr>
        <w:t xml:space="preserve">Stephen </w:t>
      </w:r>
      <w:proofErr w:type="spellStart"/>
      <w:r w:rsidR="009355BD" w:rsidRPr="00F17142">
        <w:rPr>
          <w:lang w:val="en-GB"/>
        </w:rPr>
        <w:t>Orgel</w:t>
      </w:r>
      <w:proofErr w:type="spellEnd"/>
      <w:r w:rsidR="009355BD" w:rsidRPr="00F17142">
        <w:rPr>
          <w:lang w:val="en-GB"/>
        </w:rPr>
        <w:t xml:space="preserve">, Introduction, in Shakespeare, </w:t>
      </w:r>
      <w:r w:rsidR="009355BD" w:rsidRPr="00F17142">
        <w:rPr>
          <w:i/>
          <w:lang w:val="en-GB"/>
        </w:rPr>
        <w:t>The Tempest</w:t>
      </w:r>
      <w:r w:rsidR="009355BD" w:rsidRPr="00F17142">
        <w:rPr>
          <w:lang w:val="en-GB"/>
        </w:rPr>
        <w:t>, Oxford World’s Classics series (Oxford: Oxford University Press, 1994),</w:t>
      </w:r>
      <w:r>
        <w:rPr>
          <w:lang w:val="en-GB"/>
        </w:rPr>
        <w:t xml:space="preserve"> p. 25.</w:t>
      </w:r>
    </w:p>
  </w:footnote>
  <w:footnote w:id="2">
    <w:p w:rsidR="00B261FA" w:rsidRPr="00B261FA" w:rsidRDefault="00B261FA">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24.</w:t>
      </w:r>
    </w:p>
  </w:footnote>
  <w:footnote w:id="3">
    <w:p w:rsidR="001A7ADE" w:rsidRPr="001A7ADE" w:rsidRDefault="001A7ADE">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28.</w:t>
      </w:r>
    </w:p>
  </w:footnote>
  <w:footnote w:id="4">
    <w:p w:rsidR="00CF12D3" w:rsidRPr="00CF12D3" w:rsidRDefault="00CF12D3">
      <w:pPr>
        <w:pStyle w:val="FootnoteText"/>
        <w:rPr>
          <w:lang w:val="en-GB"/>
        </w:rPr>
      </w:pPr>
      <w:r>
        <w:rPr>
          <w:rStyle w:val="FootnoteReference"/>
        </w:rPr>
        <w:footnoteRef/>
      </w:r>
      <w:r>
        <w:t xml:space="preserve"> </w:t>
      </w:r>
      <w:r>
        <w:rPr>
          <w:lang w:val="en-GB"/>
        </w:rPr>
        <w:t xml:space="preserve">Library of Congress, </w:t>
      </w:r>
      <w:r>
        <w:rPr>
          <w:i/>
          <w:lang w:val="en-GB"/>
        </w:rPr>
        <w:t>The Records of the Virginia Company of London</w:t>
      </w:r>
      <w:r>
        <w:rPr>
          <w:lang w:val="en-GB"/>
        </w:rPr>
        <w:t>,</w:t>
      </w:r>
      <w:r w:rsidR="00C947AB">
        <w:rPr>
          <w:lang w:val="en-GB"/>
        </w:rPr>
        <w:t xml:space="preserve"> ed. with an introduction and bibliography, by Susan Myra Kingsbury,</w:t>
      </w:r>
      <w:r>
        <w:rPr>
          <w:lang w:val="en-GB"/>
        </w:rPr>
        <w:t xml:space="preserve"> 4 </w:t>
      </w:r>
      <w:proofErr w:type="spellStart"/>
      <w:r>
        <w:rPr>
          <w:lang w:val="en-GB"/>
        </w:rPr>
        <w:t>vols</w:t>
      </w:r>
      <w:proofErr w:type="spellEnd"/>
      <w:r>
        <w:rPr>
          <w:lang w:val="en-GB"/>
        </w:rPr>
        <w:t xml:space="preserve"> (</w:t>
      </w:r>
      <w:r w:rsidR="00C947AB">
        <w:rPr>
          <w:lang w:val="en-GB"/>
        </w:rPr>
        <w:t xml:space="preserve">Washington: Government Printing Office, </w:t>
      </w:r>
      <w:r>
        <w:rPr>
          <w:lang w:val="en-GB"/>
        </w:rPr>
        <w:t>1906-19</w:t>
      </w:r>
      <w:r w:rsidR="00C947AB">
        <w:rPr>
          <w:lang w:val="en-GB"/>
        </w:rPr>
        <w:t>3</w:t>
      </w:r>
      <w:r>
        <w:rPr>
          <w:lang w:val="en-GB"/>
        </w:rPr>
        <w:t>.), I</w:t>
      </w:r>
      <w:r w:rsidR="00C947AB">
        <w:rPr>
          <w:lang w:val="en-GB"/>
        </w:rPr>
        <w:t xml:space="preserve"> (1906)</w:t>
      </w:r>
      <w:r>
        <w:rPr>
          <w:lang w:val="en-GB"/>
        </w:rPr>
        <w:t>, 11.</w:t>
      </w:r>
    </w:p>
  </w:footnote>
  <w:footnote w:id="5">
    <w:p w:rsidR="009641B2" w:rsidRPr="009641B2" w:rsidRDefault="009641B2">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33.</w:t>
      </w:r>
    </w:p>
  </w:footnote>
  <w:footnote w:id="6">
    <w:p w:rsidR="004E2B97" w:rsidRPr="004E2B97" w:rsidRDefault="004E2B97">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34.</w:t>
      </w:r>
    </w:p>
  </w:footnote>
  <w:footnote w:id="7">
    <w:p w:rsidR="00794DC4" w:rsidRPr="00794DC4" w:rsidRDefault="00794DC4">
      <w:pPr>
        <w:pStyle w:val="FootnoteText"/>
        <w:rPr>
          <w:lang w:val="en-GB"/>
        </w:rPr>
      </w:pPr>
      <w:r>
        <w:rPr>
          <w:rStyle w:val="FootnoteReference"/>
        </w:rPr>
        <w:footnoteRef/>
      </w:r>
      <w:r>
        <w:t xml:space="preserve"> </w:t>
      </w:r>
      <w:r>
        <w:rPr>
          <w:lang w:val="en-GB"/>
        </w:rPr>
        <w:t xml:space="preserve">Samuel Purchas, ‘Virginia’s Verger’, in </w:t>
      </w:r>
      <w:r>
        <w:rPr>
          <w:i/>
          <w:lang w:val="en-GB"/>
        </w:rPr>
        <w:t xml:space="preserve">Purchas His </w:t>
      </w:r>
      <w:proofErr w:type="spellStart"/>
      <w:r>
        <w:rPr>
          <w:i/>
          <w:lang w:val="en-GB"/>
        </w:rPr>
        <w:t>Pilgrimes</w:t>
      </w:r>
      <w:proofErr w:type="spellEnd"/>
      <w:r>
        <w:rPr>
          <w:lang w:val="en-GB"/>
        </w:rPr>
        <w:t xml:space="preserve"> (1625), 20 </w:t>
      </w:r>
      <w:proofErr w:type="spellStart"/>
      <w:r>
        <w:rPr>
          <w:lang w:val="en-GB"/>
        </w:rPr>
        <w:t>vols</w:t>
      </w:r>
      <w:proofErr w:type="spellEnd"/>
      <w:r>
        <w:rPr>
          <w:lang w:val="en-GB"/>
        </w:rPr>
        <w:t xml:space="preserve"> (Glasgow, 1905-7), XIX, 231.</w:t>
      </w:r>
    </w:p>
  </w:footnote>
  <w:footnote w:id="8">
    <w:p w:rsidR="00794DC4" w:rsidRPr="00794DC4" w:rsidRDefault="00794DC4">
      <w:pPr>
        <w:pStyle w:val="FootnoteText"/>
        <w:rPr>
          <w:lang w:val="en-GB"/>
        </w:rPr>
      </w:pPr>
      <w:r>
        <w:rPr>
          <w:rStyle w:val="FootnoteReference"/>
        </w:rPr>
        <w:footnoteRef/>
      </w:r>
      <w:r>
        <w:t xml:space="preserve"> </w:t>
      </w:r>
      <w:r>
        <w:rPr>
          <w:lang w:val="en-GB"/>
        </w:rPr>
        <w:t xml:space="preserve">John Winthrop, ‘General Consideration for the Plantation in New England’ (1629), cited in Peter Hulme, </w:t>
      </w:r>
      <w:r>
        <w:rPr>
          <w:i/>
          <w:lang w:val="en-GB"/>
        </w:rPr>
        <w:t>Colonial Encounters: Europe and the Native Caribbean, 1492-1797</w:t>
      </w:r>
      <w:r>
        <w:rPr>
          <w:lang w:val="en-GB"/>
        </w:rPr>
        <w:t xml:space="preserve"> (London and New York: Methuen, 1986), p. 158.</w:t>
      </w:r>
    </w:p>
  </w:footnote>
  <w:footnote w:id="9">
    <w:p w:rsidR="00960847" w:rsidRPr="00960847" w:rsidRDefault="00960847">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45.</w:t>
      </w:r>
    </w:p>
  </w:footnote>
  <w:footnote w:id="10">
    <w:p w:rsidR="00570721" w:rsidRPr="00570721" w:rsidRDefault="00570721">
      <w:pPr>
        <w:pStyle w:val="FootnoteText"/>
        <w:rPr>
          <w:lang w:val="en-GB"/>
        </w:rPr>
      </w:pPr>
      <w:r>
        <w:rPr>
          <w:rStyle w:val="FootnoteReference"/>
        </w:rPr>
        <w:footnoteRef/>
      </w:r>
      <w:r>
        <w:t xml:space="preserve"> John Milton, </w:t>
      </w:r>
      <w:r>
        <w:rPr>
          <w:i/>
        </w:rPr>
        <w:t>Odes, Pastorals, Masques</w:t>
      </w:r>
      <w:r>
        <w:t xml:space="preserve">, The Cambridge Milton for schools and colleges, ed. by J.B. Broadbent et al. (Cambridge: Cambridge University Press, 1975; </w:t>
      </w:r>
      <w:proofErr w:type="spellStart"/>
      <w:r>
        <w:t>repr</w:t>
      </w:r>
      <w:proofErr w:type="spellEnd"/>
      <w:r>
        <w:t>. 1989), p. 89.</w:t>
      </w:r>
    </w:p>
  </w:footnote>
  <w:footnote w:id="11">
    <w:p w:rsidR="00A60057" w:rsidRPr="00A60057" w:rsidRDefault="00A60057">
      <w:pPr>
        <w:pStyle w:val="FootnoteText"/>
        <w:rPr>
          <w:lang w:val="en-GB"/>
        </w:rPr>
      </w:pPr>
      <w:r>
        <w:rPr>
          <w:rStyle w:val="FootnoteReference"/>
        </w:rPr>
        <w:footnoteRef/>
      </w:r>
      <w:r>
        <w:t xml:space="preserve"> Milton, </w:t>
      </w:r>
      <w:r>
        <w:rPr>
          <w:i/>
        </w:rPr>
        <w:t>Odes</w:t>
      </w:r>
      <w:r>
        <w:t>, p. 89.</w:t>
      </w:r>
    </w:p>
  </w:footnote>
  <w:footnote w:id="12">
    <w:p w:rsidR="00C22204" w:rsidRPr="00C22204" w:rsidRDefault="00C22204" w:rsidP="00C22204">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47.</w:t>
      </w:r>
    </w:p>
  </w:footnote>
  <w:footnote w:id="13">
    <w:p w:rsidR="00C22204" w:rsidRPr="00C22204" w:rsidRDefault="00C22204">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pp. 47-48.</w:t>
      </w:r>
    </w:p>
  </w:footnote>
  <w:footnote w:id="14">
    <w:p w:rsidR="005F0C27" w:rsidRPr="005F0C27" w:rsidRDefault="005F0C27">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48.</w:t>
      </w:r>
    </w:p>
  </w:footnote>
  <w:footnote w:id="15">
    <w:p w:rsidR="00AA7F98" w:rsidRPr="00141283" w:rsidRDefault="00AA7F98" w:rsidP="00AA7F98">
      <w:pPr>
        <w:pStyle w:val="FootnoteText"/>
        <w:rPr>
          <w:rFonts w:ascii="Baskerville Old Face" w:hAnsi="Baskerville Old Face"/>
          <w:lang w:val="en-GB"/>
        </w:rPr>
      </w:pPr>
      <w:r w:rsidRPr="00141283">
        <w:rPr>
          <w:rStyle w:val="FootnoteReference"/>
          <w:rFonts w:ascii="Baskerville Old Face" w:hAnsi="Baskerville Old Face"/>
        </w:rPr>
        <w:footnoteRef/>
      </w:r>
      <w:r w:rsidRPr="00141283">
        <w:rPr>
          <w:rFonts w:ascii="Baskerville Old Face" w:hAnsi="Baskerville Old Face"/>
        </w:rPr>
        <w:t xml:space="preserve"> </w:t>
      </w:r>
      <w:r w:rsidRPr="00141283">
        <w:rPr>
          <w:rFonts w:ascii="Baskerville Old Face" w:hAnsi="Baskerville Old Face"/>
          <w:lang w:val="en-GB"/>
        </w:rPr>
        <w:t xml:space="preserve">Yates, </w:t>
      </w:r>
      <w:r w:rsidRPr="00141283">
        <w:rPr>
          <w:rFonts w:ascii="Baskerville Old Face" w:hAnsi="Baskerville Old Face"/>
          <w:i/>
          <w:lang w:val="en-GB"/>
        </w:rPr>
        <w:t>Shakespeare’s Last Plays</w:t>
      </w:r>
      <w:r w:rsidRPr="00141283">
        <w:rPr>
          <w:rFonts w:ascii="Baskerville Old Face" w:hAnsi="Baskerville Old Face"/>
          <w:lang w:val="en-GB"/>
        </w:rPr>
        <w:t>, p. 93.</w:t>
      </w:r>
    </w:p>
  </w:footnote>
  <w:footnote w:id="16">
    <w:p w:rsidR="0088588A" w:rsidRPr="0088588A" w:rsidRDefault="0088588A">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pp. 29-30.</w:t>
      </w:r>
    </w:p>
  </w:footnote>
  <w:footnote w:id="17">
    <w:p w:rsidR="00906251" w:rsidRPr="00906251" w:rsidRDefault="00906251">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51.</w:t>
      </w:r>
    </w:p>
  </w:footnote>
  <w:footnote w:id="18">
    <w:p w:rsidR="0047436D" w:rsidRPr="0047436D" w:rsidRDefault="0047436D">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53.</w:t>
      </w:r>
    </w:p>
  </w:footnote>
  <w:footnote w:id="19">
    <w:p w:rsidR="002076F8" w:rsidRPr="002076F8" w:rsidRDefault="002076F8">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54.</w:t>
      </w:r>
    </w:p>
  </w:footnote>
  <w:footnote w:id="20">
    <w:p w:rsidR="00A847D8" w:rsidRPr="00A847D8" w:rsidRDefault="00A847D8">
      <w:pPr>
        <w:pStyle w:val="FootnoteText"/>
        <w:rPr>
          <w:lang w:val="en-GB"/>
        </w:rPr>
      </w:pPr>
      <w:r>
        <w:rPr>
          <w:rStyle w:val="FootnoteReference"/>
        </w:rPr>
        <w:footnoteRef/>
      </w:r>
      <w:r>
        <w:t xml:space="preserve"> </w:t>
      </w:r>
      <w:proofErr w:type="spellStart"/>
      <w:r>
        <w:rPr>
          <w:lang w:val="en-GB"/>
        </w:rPr>
        <w:t>Orgel</w:t>
      </w:r>
      <w:proofErr w:type="spellEnd"/>
      <w:r>
        <w:rPr>
          <w:lang w:val="en-GB"/>
        </w:rPr>
        <w:t>, Introduction, p. 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556E7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52426CD1"/>
    <w:multiLevelType w:val="multilevel"/>
    <w:tmpl w:val="D696E144"/>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738"/>
    <w:rsid w:val="00021EAF"/>
    <w:rsid w:val="00035E0D"/>
    <w:rsid w:val="00036A9A"/>
    <w:rsid w:val="00062EEE"/>
    <w:rsid w:val="00077F2A"/>
    <w:rsid w:val="000A48DB"/>
    <w:rsid w:val="000A7F05"/>
    <w:rsid w:val="000E0B3E"/>
    <w:rsid w:val="000F4270"/>
    <w:rsid w:val="00141283"/>
    <w:rsid w:val="00156318"/>
    <w:rsid w:val="00156738"/>
    <w:rsid w:val="00167C59"/>
    <w:rsid w:val="00171D0D"/>
    <w:rsid w:val="001971CB"/>
    <w:rsid w:val="001A7ADE"/>
    <w:rsid w:val="002076F8"/>
    <w:rsid w:val="002512AA"/>
    <w:rsid w:val="00254395"/>
    <w:rsid w:val="00257AC9"/>
    <w:rsid w:val="002B5CD6"/>
    <w:rsid w:val="00316BBE"/>
    <w:rsid w:val="003455F3"/>
    <w:rsid w:val="00353D80"/>
    <w:rsid w:val="00354DFF"/>
    <w:rsid w:val="003E7FE6"/>
    <w:rsid w:val="00406A18"/>
    <w:rsid w:val="00411ABF"/>
    <w:rsid w:val="004127D6"/>
    <w:rsid w:val="00423DF8"/>
    <w:rsid w:val="00432FEF"/>
    <w:rsid w:val="00433C0B"/>
    <w:rsid w:val="00463E88"/>
    <w:rsid w:val="00464E9E"/>
    <w:rsid w:val="00466CAD"/>
    <w:rsid w:val="0047436D"/>
    <w:rsid w:val="00481AEF"/>
    <w:rsid w:val="004828B5"/>
    <w:rsid w:val="004C12C6"/>
    <w:rsid w:val="004E2B97"/>
    <w:rsid w:val="004F2F98"/>
    <w:rsid w:val="005368EB"/>
    <w:rsid w:val="0056172E"/>
    <w:rsid w:val="00570721"/>
    <w:rsid w:val="0057539C"/>
    <w:rsid w:val="005A0371"/>
    <w:rsid w:val="005D579D"/>
    <w:rsid w:val="005F0C27"/>
    <w:rsid w:val="00625284"/>
    <w:rsid w:val="00694337"/>
    <w:rsid w:val="00794DC4"/>
    <w:rsid w:val="007B5E87"/>
    <w:rsid w:val="007C1FF0"/>
    <w:rsid w:val="007E6338"/>
    <w:rsid w:val="008070C0"/>
    <w:rsid w:val="00817DB5"/>
    <w:rsid w:val="0088588A"/>
    <w:rsid w:val="00906251"/>
    <w:rsid w:val="009073E2"/>
    <w:rsid w:val="009147A9"/>
    <w:rsid w:val="009355BD"/>
    <w:rsid w:val="00960847"/>
    <w:rsid w:val="009641B2"/>
    <w:rsid w:val="00977157"/>
    <w:rsid w:val="009D0AEC"/>
    <w:rsid w:val="00A034C0"/>
    <w:rsid w:val="00A40943"/>
    <w:rsid w:val="00A60057"/>
    <w:rsid w:val="00A847D8"/>
    <w:rsid w:val="00AA7F98"/>
    <w:rsid w:val="00AF3907"/>
    <w:rsid w:val="00B261FA"/>
    <w:rsid w:val="00B50A3D"/>
    <w:rsid w:val="00B7565B"/>
    <w:rsid w:val="00C22204"/>
    <w:rsid w:val="00C947AB"/>
    <w:rsid w:val="00CB3E9D"/>
    <w:rsid w:val="00CF12D3"/>
    <w:rsid w:val="00D072C3"/>
    <w:rsid w:val="00D230E7"/>
    <w:rsid w:val="00D23F8B"/>
    <w:rsid w:val="00D47E9C"/>
    <w:rsid w:val="00DD3100"/>
    <w:rsid w:val="00DE346B"/>
    <w:rsid w:val="00E046FD"/>
    <w:rsid w:val="00E6151E"/>
    <w:rsid w:val="00EF72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E3417"/>
  <w15:docId w15:val="{8E7BF2D6-4907-4D64-97CC-FFE6B021E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6738"/>
    <w:rPr>
      <w:rFonts w:ascii="Calibri" w:eastAsia="Times New Roman" w:hAnsi="Calibri"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unhideWhenUsed/>
    <w:rsid w:val="007C1FF0"/>
    <w:pPr>
      <w:overflowPunct w:val="0"/>
      <w:autoSpaceDE w:val="0"/>
      <w:autoSpaceDN w:val="0"/>
      <w:adjustRightInd w:val="0"/>
      <w:spacing w:after="0" w:line="240" w:lineRule="auto"/>
    </w:pPr>
    <w:rPr>
      <w:rFonts w:ascii="Times New Roman" w:hAnsi="Times New Roman"/>
      <w:sz w:val="20"/>
      <w:szCs w:val="20"/>
      <w:lang w:val="en-AU"/>
    </w:rPr>
  </w:style>
  <w:style w:type="character" w:customStyle="1" w:styleId="FootnoteTextChar">
    <w:name w:val="Footnote Text Char"/>
    <w:basedOn w:val="DefaultParagraphFont"/>
    <w:link w:val="FootnoteText"/>
    <w:semiHidden/>
    <w:rsid w:val="007C1FF0"/>
    <w:rPr>
      <w:rFonts w:ascii="Times New Roman" w:eastAsia="Times New Roman" w:hAnsi="Times New Roman" w:cs="Times New Roman"/>
      <w:sz w:val="20"/>
      <w:szCs w:val="20"/>
      <w:lang w:val="en-AU"/>
    </w:rPr>
  </w:style>
  <w:style w:type="character" w:styleId="FootnoteReference">
    <w:name w:val="footnote reference"/>
    <w:basedOn w:val="DefaultParagraphFont"/>
    <w:semiHidden/>
    <w:unhideWhenUsed/>
    <w:rsid w:val="007C1FF0"/>
    <w:rPr>
      <w:vertAlign w:val="superscript"/>
    </w:rPr>
  </w:style>
  <w:style w:type="paragraph" w:styleId="ListParagraph">
    <w:name w:val="List Paragraph"/>
    <w:basedOn w:val="Normal"/>
    <w:uiPriority w:val="34"/>
    <w:qFormat/>
    <w:rsid w:val="00021E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9342415">
      <w:bodyDiv w:val="1"/>
      <w:marLeft w:val="0"/>
      <w:marRight w:val="0"/>
      <w:marTop w:val="0"/>
      <w:marBottom w:val="0"/>
      <w:divBdr>
        <w:top w:val="none" w:sz="0" w:space="0" w:color="auto"/>
        <w:left w:val="none" w:sz="0" w:space="0" w:color="auto"/>
        <w:bottom w:val="none" w:sz="0" w:space="0" w:color="auto"/>
        <w:right w:val="none" w:sz="0" w:space="0" w:color="auto"/>
      </w:divBdr>
    </w:div>
    <w:div w:id="665472309">
      <w:bodyDiv w:val="1"/>
      <w:marLeft w:val="0"/>
      <w:marRight w:val="0"/>
      <w:marTop w:val="0"/>
      <w:marBottom w:val="0"/>
      <w:divBdr>
        <w:top w:val="none" w:sz="0" w:space="0" w:color="auto"/>
        <w:left w:val="none" w:sz="0" w:space="0" w:color="auto"/>
        <w:bottom w:val="none" w:sz="0" w:space="0" w:color="auto"/>
        <w:right w:val="none" w:sz="0" w:space="0" w:color="auto"/>
      </w:divBdr>
    </w:div>
    <w:div w:id="738943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C99A8F-8353-42B4-A6A3-195848D26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7</Pages>
  <Words>2949</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Peter Mitchell</cp:lastModifiedBy>
  <cp:revision>7</cp:revision>
  <dcterms:created xsi:type="dcterms:W3CDTF">2015-01-05T14:12:00Z</dcterms:created>
  <dcterms:modified xsi:type="dcterms:W3CDTF">2021-02-20T22:27:00Z</dcterms:modified>
</cp:coreProperties>
</file>