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F76E5" w14:textId="3DEFA38E" w:rsidR="00AC1D51" w:rsidRPr="00C97180" w:rsidRDefault="00405356" w:rsidP="00683DFB">
      <w:pPr>
        <w:spacing w:line="480" w:lineRule="auto"/>
        <w:rPr>
          <w:i/>
          <w:sz w:val="24"/>
          <w:szCs w:val="24"/>
        </w:rPr>
      </w:pPr>
      <w:r w:rsidRPr="00405356">
        <w:rPr>
          <w:b/>
          <w:sz w:val="24"/>
          <w:szCs w:val="24"/>
        </w:rPr>
        <w:t>M6X02149</w:t>
      </w:r>
      <w:r>
        <w:rPr>
          <w:sz w:val="24"/>
          <w:szCs w:val="24"/>
        </w:rPr>
        <w:t xml:space="preserve">. </w:t>
      </w:r>
      <w:r w:rsidR="00C97180">
        <w:rPr>
          <w:sz w:val="24"/>
          <w:szCs w:val="24"/>
        </w:rPr>
        <w:t xml:space="preserve">Assignment Title: </w:t>
      </w:r>
      <w:r w:rsidR="00C97180" w:rsidRPr="00C97180">
        <w:rPr>
          <w:i/>
          <w:sz w:val="24"/>
          <w:szCs w:val="24"/>
        </w:rPr>
        <w:t>A critical analysis of the relationship between teacher subject knowledge and effective learning and teaching in the primary school.</w:t>
      </w:r>
      <w:bookmarkStart w:id="0" w:name="_GoBack"/>
      <w:bookmarkEnd w:id="0"/>
    </w:p>
    <w:p w14:paraId="68352320" w14:textId="77777777" w:rsidR="00AC1D51" w:rsidRDefault="00AC1D51" w:rsidP="00683DFB">
      <w:pPr>
        <w:spacing w:line="480" w:lineRule="auto"/>
        <w:rPr>
          <w:rFonts w:ascii="Arial" w:hAnsi="Arial" w:cs="Arial"/>
          <w:b/>
          <w:sz w:val="24"/>
          <w:szCs w:val="24"/>
        </w:rPr>
      </w:pPr>
    </w:p>
    <w:p w14:paraId="729A90DC" w14:textId="59917ACF" w:rsidR="00D73563" w:rsidRPr="00632835" w:rsidRDefault="00174D44" w:rsidP="00683DFB">
      <w:pPr>
        <w:spacing w:line="480" w:lineRule="auto"/>
        <w:rPr>
          <w:rFonts w:ascii="Arial" w:hAnsi="Arial" w:cs="Arial"/>
          <w:b/>
          <w:sz w:val="24"/>
          <w:szCs w:val="24"/>
        </w:rPr>
      </w:pPr>
      <w:r w:rsidRPr="00632835">
        <w:rPr>
          <w:rFonts w:ascii="Arial" w:hAnsi="Arial" w:cs="Arial"/>
          <w:b/>
          <w:sz w:val="24"/>
          <w:szCs w:val="24"/>
        </w:rPr>
        <w:t>Introduction</w:t>
      </w:r>
    </w:p>
    <w:p w14:paraId="3CA1ACC8" w14:textId="03B31D45" w:rsidR="00174D44" w:rsidRPr="00632835" w:rsidRDefault="008756D9" w:rsidP="00683DFB">
      <w:pPr>
        <w:spacing w:line="480" w:lineRule="auto"/>
        <w:rPr>
          <w:rFonts w:ascii="Arial" w:hAnsi="Arial" w:cs="Arial"/>
          <w:sz w:val="24"/>
          <w:szCs w:val="24"/>
        </w:rPr>
      </w:pPr>
      <w:r w:rsidRPr="00632835">
        <w:rPr>
          <w:rFonts w:ascii="Arial" w:hAnsi="Arial" w:cs="Arial"/>
          <w:sz w:val="24"/>
          <w:szCs w:val="24"/>
        </w:rPr>
        <w:t>The following essay is a critical analysis</w:t>
      </w:r>
      <w:r w:rsidR="00BF7291" w:rsidRPr="00632835">
        <w:rPr>
          <w:rFonts w:ascii="Arial" w:hAnsi="Arial" w:cs="Arial"/>
          <w:sz w:val="24"/>
          <w:szCs w:val="24"/>
        </w:rPr>
        <w:t xml:space="preserve"> of the relationship</w:t>
      </w:r>
      <w:r w:rsidRPr="00632835">
        <w:rPr>
          <w:rFonts w:ascii="Arial" w:hAnsi="Arial" w:cs="Arial"/>
          <w:sz w:val="24"/>
          <w:szCs w:val="24"/>
        </w:rPr>
        <w:t xml:space="preserve"> between teacher subject knowledge and effective </w:t>
      </w:r>
      <w:r w:rsidR="00475747">
        <w:rPr>
          <w:rFonts w:ascii="Arial" w:hAnsi="Arial" w:cs="Arial"/>
          <w:sz w:val="24"/>
          <w:szCs w:val="24"/>
        </w:rPr>
        <w:t>teaching</w:t>
      </w:r>
      <w:r w:rsidRPr="00632835">
        <w:rPr>
          <w:rFonts w:ascii="Arial" w:hAnsi="Arial" w:cs="Arial"/>
          <w:sz w:val="24"/>
          <w:szCs w:val="24"/>
        </w:rPr>
        <w:t xml:space="preserve"> and </w:t>
      </w:r>
      <w:r w:rsidR="00475747">
        <w:rPr>
          <w:rFonts w:ascii="Arial" w:hAnsi="Arial" w:cs="Arial"/>
          <w:sz w:val="24"/>
          <w:szCs w:val="24"/>
        </w:rPr>
        <w:t>learning</w:t>
      </w:r>
      <w:r w:rsidRPr="00632835">
        <w:rPr>
          <w:rFonts w:ascii="Arial" w:hAnsi="Arial" w:cs="Arial"/>
          <w:sz w:val="24"/>
          <w:szCs w:val="24"/>
        </w:rPr>
        <w:t xml:space="preserve"> in the primary school</w:t>
      </w:r>
      <w:r w:rsidR="00014584" w:rsidRPr="00632835">
        <w:rPr>
          <w:rFonts w:ascii="Arial" w:hAnsi="Arial" w:cs="Arial"/>
          <w:sz w:val="24"/>
          <w:szCs w:val="24"/>
        </w:rPr>
        <w:t xml:space="preserve">. </w:t>
      </w:r>
      <w:r w:rsidR="004108F4" w:rsidRPr="00632835">
        <w:rPr>
          <w:rFonts w:ascii="Arial" w:hAnsi="Arial" w:cs="Arial"/>
          <w:sz w:val="24"/>
          <w:szCs w:val="24"/>
        </w:rPr>
        <w:t>In this essay I will discus</w:t>
      </w:r>
      <w:r w:rsidR="00BF7291" w:rsidRPr="00632835">
        <w:rPr>
          <w:rFonts w:ascii="Arial" w:hAnsi="Arial" w:cs="Arial"/>
          <w:sz w:val="24"/>
          <w:szCs w:val="24"/>
        </w:rPr>
        <w:t xml:space="preserve">s and examine the importance of content knowledge </w:t>
      </w:r>
      <w:r w:rsidR="001F2DC1" w:rsidRPr="00632835">
        <w:rPr>
          <w:rFonts w:ascii="Arial" w:hAnsi="Arial" w:cs="Arial"/>
          <w:sz w:val="24"/>
          <w:szCs w:val="24"/>
        </w:rPr>
        <w:t xml:space="preserve">and the impact that </w:t>
      </w:r>
      <w:r w:rsidR="0064796D" w:rsidRPr="00632835">
        <w:rPr>
          <w:rFonts w:ascii="Arial" w:hAnsi="Arial" w:cs="Arial"/>
          <w:sz w:val="24"/>
          <w:szCs w:val="24"/>
        </w:rPr>
        <w:t>various</w:t>
      </w:r>
      <w:r w:rsidR="001F2DC1" w:rsidRPr="00632835">
        <w:rPr>
          <w:rFonts w:ascii="Arial" w:hAnsi="Arial" w:cs="Arial"/>
          <w:sz w:val="24"/>
          <w:szCs w:val="24"/>
        </w:rPr>
        <w:t xml:space="preserve"> teaching methods have on children’s learning. I will also reflect on aspects of my own teaching practice and analyse my own experience of subject knowledge within a lesson, in relation to the effectiveness of the children’s learning. I will support my discussion by drawing upon the appropriate literature, using</w:t>
      </w:r>
      <w:r w:rsidR="00353C13">
        <w:rPr>
          <w:rFonts w:ascii="Arial" w:hAnsi="Arial" w:cs="Arial"/>
          <w:sz w:val="24"/>
          <w:szCs w:val="24"/>
        </w:rPr>
        <w:t xml:space="preserve"> </w:t>
      </w:r>
      <w:r w:rsidR="001F2DC1" w:rsidRPr="00632835">
        <w:rPr>
          <w:rFonts w:ascii="Arial" w:hAnsi="Arial" w:cs="Arial"/>
          <w:sz w:val="24"/>
          <w:szCs w:val="24"/>
        </w:rPr>
        <w:t xml:space="preserve">research </w:t>
      </w:r>
      <w:r w:rsidR="00AD5715">
        <w:rPr>
          <w:rFonts w:ascii="Arial" w:hAnsi="Arial" w:cs="Arial"/>
          <w:sz w:val="24"/>
          <w:szCs w:val="24"/>
        </w:rPr>
        <w:t>and</w:t>
      </w:r>
      <w:r w:rsidR="0064796D" w:rsidRPr="00632835">
        <w:rPr>
          <w:rFonts w:ascii="Arial" w:hAnsi="Arial" w:cs="Arial"/>
          <w:sz w:val="24"/>
          <w:szCs w:val="24"/>
        </w:rPr>
        <w:t xml:space="preserve"> relate these studies to </w:t>
      </w:r>
      <w:r w:rsidR="001F2DC1" w:rsidRPr="00632835">
        <w:rPr>
          <w:rFonts w:ascii="Arial" w:hAnsi="Arial" w:cs="Arial"/>
          <w:sz w:val="24"/>
          <w:szCs w:val="24"/>
        </w:rPr>
        <w:t xml:space="preserve">my own </w:t>
      </w:r>
      <w:r w:rsidR="00AD5715">
        <w:rPr>
          <w:rFonts w:ascii="Arial" w:hAnsi="Arial" w:cs="Arial"/>
          <w:sz w:val="24"/>
          <w:szCs w:val="24"/>
        </w:rPr>
        <w:t>Professional</w:t>
      </w:r>
      <w:r w:rsidR="001F2DC1" w:rsidRPr="00632835">
        <w:rPr>
          <w:rFonts w:ascii="Arial" w:hAnsi="Arial" w:cs="Arial"/>
          <w:sz w:val="24"/>
          <w:szCs w:val="24"/>
        </w:rPr>
        <w:t xml:space="preserve"> </w:t>
      </w:r>
      <w:r w:rsidR="00AD5715">
        <w:rPr>
          <w:rFonts w:ascii="Arial" w:hAnsi="Arial" w:cs="Arial"/>
          <w:sz w:val="24"/>
          <w:szCs w:val="24"/>
        </w:rPr>
        <w:t>T</w:t>
      </w:r>
      <w:r w:rsidR="001F2DC1" w:rsidRPr="00632835">
        <w:rPr>
          <w:rFonts w:ascii="Arial" w:hAnsi="Arial" w:cs="Arial"/>
          <w:sz w:val="24"/>
          <w:szCs w:val="24"/>
        </w:rPr>
        <w:t xml:space="preserve">eaching </w:t>
      </w:r>
      <w:r w:rsidR="00AD5715">
        <w:rPr>
          <w:rFonts w:ascii="Arial" w:hAnsi="Arial" w:cs="Arial"/>
          <w:sz w:val="24"/>
          <w:szCs w:val="24"/>
        </w:rPr>
        <w:t>E</w:t>
      </w:r>
      <w:r w:rsidR="001F2DC1" w:rsidRPr="00632835">
        <w:rPr>
          <w:rFonts w:ascii="Arial" w:hAnsi="Arial" w:cs="Arial"/>
          <w:sz w:val="24"/>
          <w:szCs w:val="24"/>
        </w:rPr>
        <w:t>xperiences</w:t>
      </w:r>
      <w:r w:rsidR="00AD5715">
        <w:rPr>
          <w:rFonts w:ascii="Arial" w:hAnsi="Arial" w:cs="Arial"/>
          <w:sz w:val="24"/>
          <w:szCs w:val="24"/>
        </w:rPr>
        <w:t xml:space="preserve"> (PTE)</w:t>
      </w:r>
      <w:r w:rsidR="001F2DC1" w:rsidRPr="00632835">
        <w:rPr>
          <w:rFonts w:ascii="Arial" w:hAnsi="Arial" w:cs="Arial"/>
          <w:sz w:val="24"/>
          <w:szCs w:val="24"/>
        </w:rPr>
        <w:t>.</w:t>
      </w:r>
    </w:p>
    <w:p w14:paraId="2AFCD457" w14:textId="3F0F3852" w:rsidR="00AC1D51" w:rsidRPr="00632835" w:rsidRDefault="001F2DC1" w:rsidP="00683DFB">
      <w:pPr>
        <w:spacing w:line="480" w:lineRule="auto"/>
        <w:rPr>
          <w:rFonts w:ascii="Arial" w:hAnsi="Arial" w:cs="Arial"/>
          <w:sz w:val="24"/>
          <w:szCs w:val="24"/>
        </w:rPr>
      </w:pPr>
      <w:r w:rsidRPr="00632835">
        <w:rPr>
          <w:rFonts w:ascii="Arial" w:hAnsi="Arial" w:cs="Arial"/>
          <w:sz w:val="24"/>
          <w:szCs w:val="24"/>
        </w:rPr>
        <w:t xml:space="preserve">I completed the first part of my </w:t>
      </w:r>
      <w:r w:rsidR="008A0AAA" w:rsidRPr="00632835">
        <w:rPr>
          <w:rFonts w:ascii="Arial" w:hAnsi="Arial" w:cs="Arial"/>
          <w:sz w:val="24"/>
          <w:szCs w:val="24"/>
        </w:rPr>
        <w:t>P</w:t>
      </w:r>
      <w:r w:rsidR="00AD5715">
        <w:rPr>
          <w:rFonts w:ascii="Arial" w:hAnsi="Arial" w:cs="Arial"/>
          <w:sz w:val="24"/>
          <w:szCs w:val="24"/>
        </w:rPr>
        <w:t>TE</w:t>
      </w:r>
      <w:r w:rsidR="001E295D" w:rsidRPr="00632835">
        <w:rPr>
          <w:rFonts w:ascii="Arial" w:hAnsi="Arial" w:cs="Arial"/>
          <w:sz w:val="24"/>
          <w:szCs w:val="24"/>
        </w:rPr>
        <w:t xml:space="preserve"> in a small primary school, with 82 pupils, from 3 to 11 years of age</w:t>
      </w:r>
      <w:r w:rsidR="0064796D" w:rsidRPr="00632835">
        <w:rPr>
          <w:rFonts w:ascii="Arial" w:hAnsi="Arial" w:cs="Arial"/>
          <w:sz w:val="24"/>
          <w:szCs w:val="24"/>
        </w:rPr>
        <w:t xml:space="preserve"> (Estyn, 2012). T</w:t>
      </w:r>
      <w:r w:rsidR="00B93A6B" w:rsidRPr="00632835">
        <w:rPr>
          <w:rFonts w:ascii="Arial" w:hAnsi="Arial" w:cs="Arial"/>
          <w:sz w:val="24"/>
          <w:szCs w:val="24"/>
        </w:rPr>
        <w:t xml:space="preserve">he school </w:t>
      </w:r>
      <w:r w:rsidR="001E295D" w:rsidRPr="00632835">
        <w:rPr>
          <w:rFonts w:ascii="Arial" w:hAnsi="Arial" w:cs="Arial"/>
          <w:sz w:val="24"/>
          <w:szCs w:val="24"/>
        </w:rPr>
        <w:t>is in</w:t>
      </w:r>
      <w:r w:rsidR="00B93A6B" w:rsidRPr="00632835">
        <w:rPr>
          <w:rFonts w:ascii="Arial" w:hAnsi="Arial" w:cs="Arial"/>
          <w:sz w:val="24"/>
          <w:szCs w:val="24"/>
        </w:rPr>
        <w:t xml:space="preserve"> a community with a high level of social deprivation</w:t>
      </w:r>
      <w:r w:rsidR="001E295D" w:rsidRPr="00632835">
        <w:rPr>
          <w:rFonts w:ascii="Arial" w:hAnsi="Arial" w:cs="Arial"/>
          <w:sz w:val="24"/>
          <w:szCs w:val="24"/>
        </w:rPr>
        <w:t xml:space="preserve"> (Estyn, 2012). </w:t>
      </w:r>
      <w:r w:rsidR="00C07C2F" w:rsidRPr="00632835">
        <w:rPr>
          <w:rFonts w:ascii="Arial" w:hAnsi="Arial" w:cs="Arial"/>
          <w:sz w:val="24"/>
          <w:szCs w:val="24"/>
        </w:rPr>
        <w:t xml:space="preserve">In the school, </w:t>
      </w:r>
      <w:r w:rsidR="001E295D" w:rsidRPr="00632835">
        <w:rPr>
          <w:rFonts w:ascii="Arial" w:hAnsi="Arial" w:cs="Arial"/>
          <w:sz w:val="24"/>
          <w:szCs w:val="24"/>
        </w:rPr>
        <w:t>‘</w:t>
      </w:r>
      <w:r w:rsidR="00AC1D51" w:rsidRPr="00632835">
        <w:rPr>
          <w:rFonts w:ascii="Arial" w:hAnsi="Arial" w:cs="Arial"/>
          <w:sz w:val="24"/>
          <w:szCs w:val="24"/>
        </w:rPr>
        <w:t>t</w:t>
      </w:r>
      <w:r w:rsidR="001E295D" w:rsidRPr="00632835">
        <w:rPr>
          <w:rFonts w:ascii="Arial" w:hAnsi="Arial" w:cs="Arial"/>
          <w:sz w:val="24"/>
          <w:szCs w:val="24"/>
        </w:rPr>
        <w:t>hirty-six per cent</w:t>
      </w:r>
      <w:r w:rsidR="00B93A6B" w:rsidRPr="00632835">
        <w:rPr>
          <w:rFonts w:ascii="Arial" w:hAnsi="Arial" w:cs="Arial"/>
          <w:sz w:val="24"/>
          <w:szCs w:val="24"/>
        </w:rPr>
        <w:t xml:space="preserve"> of pupils are eligible for free school meals</w:t>
      </w:r>
      <w:r w:rsidR="001E295D" w:rsidRPr="00632835">
        <w:rPr>
          <w:rFonts w:ascii="Arial" w:hAnsi="Arial" w:cs="Arial"/>
          <w:sz w:val="24"/>
          <w:szCs w:val="24"/>
        </w:rPr>
        <w:t>, which</w:t>
      </w:r>
      <w:r w:rsidR="00B93A6B" w:rsidRPr="00632835">
        <w:rPr>
          <w:rFonts w:ascii="Arial" w:hAnsi="Arial" w:cs="Arial"/>
          <w:sz w:val="24"/>
          <w:szCs w:val="24"/>
        </w:rPr>
        <w:t xml:space="preserve"> is significantly higher than the average for the local authority and Wales</w:t>
      </w:r>
      <w:r w:rsidR="001E295D" w:rsidRPr="00632835">
        <w:rPr>
          <w:rFonts w:ascii="Arial" w:hAnsi="Arial" w:cs="Arial"/>
          <w:sz w:val="24"/>
          <w:szCs w:val="24"/>
        </w:rPr>
        <w:t>’ (Estyn, 2012, p. 1). ‘</w:t>
      </w:r>
      <w:r w:rsidR="00B93A6B" w:rsidRPr="00632835">
        <w:rPr>
          <w:rFonts w:ascii="Arial" w:hAnsi="Arial" w:cs="Arial"/>
          <w:sz w:val="24"/>
          <w:szCs w:val="24"/>
        </w:rPr>
        <w:t>No pupils speak Welsh as their first language or have English as an additional language</w:t>
      </w:r>
      <w:r w:rsidR="001E295D" w:rsidRPr="00632835">
        <w:rPr>
          <w:rFonts w:ascii="Arial" w:hAnsi="Arial" w:cs="Arial"/>
          <w:sz w:val="24"/>
          <w:szCs w:val="24"/>
        </w:rPr>
        <w:t>’ (Estyn, 2012, p. 1).</w:t>
      </w:r>
      <w:r w:rsidR="00B93A6B" w:rsidRPr="00632835">
        <w:rPr>
          <w:rFonts w:ascii="Arial" w:hAnsi="Arial" w:cs="Arial"/>
          <w:sz w:val="24"/>
          <w:szCs w:val="24"/>
        </w:rPr>
        <w:t xml:space="preserve"> The school has identified about 40% of pupils as having additional learning needs</w:t>
      </w:r>
      <w:r w:rsidR="001E295D" w:rsidRPr="00632835">
        <w:rPr>
          <w:rFonts w:ascii="Arial" w:hAnsi="Arial" w:cs="Arial"/>
          <w:sz w:val="24"/>
          <w:szCs w:val="24"/>
        </w:rPr>
        <w:t xml:space="preserve"> and </w:t>
      </w:r>
      <w:r w:rsidR="00B93A6B" w:rsidRPr="00632835">
        <w:rPr>
          <w:rFonts w:ascii="Arial" w:hAnsi="Arial" w:cs="Arial"/>
          <w:sz w:val="24"/>
          <w:szCs w:val="24"/>
        </w:rPr>
        <w:t xml:space="preserve">this is </w:t>
      </w:r>
      <w:r w:rsidR="001E295D" w:rsidRPr="00632835">
        <w:rPr>
          <w:rFonts w:ascii="Arial" w:hAnsi="Arial" w:cs="Arial"/>
          <w:sz w:val="24"/>
          <w:szCs w:val="24"/>
        </w:rPr>
        <w:t xml:space="preserve">also </w:t>
      </w:r>
      <w:r w:rsidR="00B93A6B" w:rsidRPr="00632835">
        <w:rPr>
          <w:rFonts w:ascii="Arial" w:hAnsi="Arial" w:cs="Arial"/>
          <w:sz w:val="24"/>
          <w:szCs w:val="24"/>
        </w:rPr>
        <w:t>considerably higher than the average for Wales</w:t>
      </w:r>
      <w:r w:rsidR="002C4664" w:rsidRPr="00632835">
        <w:rPr>
          <w:rFonts w:ascii="Arial" w:hAnsi="Arial" w:cs="Arial"/>
          <w:sz w:val="24"/>
          <w:szCs w:val="24"/>
        </w:rPr>
        <w:t xml:space="preserve"> (Estyn, 2012). </w:t>
      </w:r>
    </w:p>
    <w:p w14:paraId="5FB0F86C" w14:textId="77777777" w:rsidR="00AC1D51" w:rsidRPr="00632835" w:rsidRDefault="00AC1D51" w:rsidP="00683DFB">
      <w:pPr>
        <w:spacing w:line="480" w:lineRule="auto"/>
        <w:rPr>
          <w:rFonts w:ascii="Arial" w:hAnsi="Arial" w:cs="Arial"/>
          <w:sz w:val="24"/>
          <w:szCs w:val="24"/>
        </w:rPr>
      </w:pPr>
    </w:p>
    <w:p w14:paraId="5B6CA505" w14:textId="3E9751B4" w:rsidR="00AC1D51" w:rsidRPr="00632835" w:rsidRDefault="002C4664" w:rsidP="00683DFB">
      <w:pPr>
        <w:spacing w:line="480" w:lineRule="auto"/>
        <w:rPr>
          <w:rFonts w:ascii="Arial" w:hAnsi="Arial" w:cs="Arial"/>
          <w:sz w:val="24"/>
          <w:szCs w:val="24"/>
        </w:rPr>
      </w:pPr>
      <w:r w:rsidRPr="00632835">
        <w:rPr>
          <w:rFonts w:ascii="Arial" w:hAnsi="Arial" w:cs="Arial"/>
          <w:sz w:val="24"/>
          <w:szCs w:val="24"/>
        </w:rPr>
        <w:t xml:space="preserve">I was placed in a mixed class of Year one and two pupils, aged between five and seven years old, with 17 children; 10 boys and 7 girls. The class teacher, who was </w:t>
      </w:r>
      <w:r w:rsidRPr="00632835">
        <w:rPr>
          <w:rFonts w:ascii="Arial" w:hAnsi="Arial" w:cs="Arial"/>
          <w:sz w:val="24"/>
          <w:szCs w:val="24"/>
        </w:rPr>
        <w:lastRenderedPageBreak/>
        <w:t xml:space="preserve">also my mentor, was assisted by one teaching assistant and two support assistants. </w:t>
      </w:r>
      <w:r w:rsidR="0064796D" w:rsidRPr="00632835">
        <w:rPr>
          <w:rFonts w:ascii="Arial" w:hAnsi="Arial" w:cs="Arial"/>
          <w:sz w:val="24"/>
          <w:szCs w:val="24"/>
        </w:rPr>
        <w:t xml:space="preserve">I will respect the identities of the children and staff within the school, in order to protect their anonymity and to maintain my ethical responsibility. I will </w:t>
      </w:r>
      <w:r w:rsidR="00353C13">
        <w:rPr>
          <w:rFonts w:ascii="Arial" w:hAnsi="Arial" w:cs="Arial"/>
          <w:sz w:val="24"/>
          <w:szCs w:val="24"/>
        </w:rPr>
        <w:t>not name the school</w:t>
      </w:r>
      <w:r w:rsidR="0064796D" w:rsidRPr="00632835">
        <w:rPr>
          <w:rFonts w:ascii="Arial" w:hAnsi="Arial" w:cs="Arial"/>
          <w:sz w:val="24"/>
          <w:szCs w:val="24"/>
        </w:rPr>
        <w:t xml:space="preserve"> in this essay, </w:t>
      </w:r>
      <w:proofErr w:type="gramStart"/>
      <w:r w:rsidR="0064796D" w:rsidRPr="00632835">
        <w:rPr>
          <w:rFonts w:ascii="Arial" w:hAnsi="Arial" w:cs="Arial"/>
          <w:sz w:val="24"/>
          <w:szCs w:val="24"/>
        </w:rPr>
        <w:t xml:space="preserve">in order </w:t>
      </w:r>
      <w:r w:rsidR="00990B50" w:rsidRPr="00632835">
        <w:rPr>
          <w:rFonts w:ascii="Arial" w:hAnsi="Arial" w:cs="Arial"/>
          <w:sz w:val="24"/>
          <w:szCs w:val="24"/>
        </w:rPr>
        <w:t>for</w:t>
      </w:r>
      <w:proofErr w:type="gramEnd"/>
      <w:r w:rsidR="00990B50" w:rsidRPr="00632835">
        <w:rPr>
          <w:rFonts w:ascii="Arial" w:hAnsi="Arial" w:cs="Arial"/>
          <w:sz w:val="24"/>
          <w:szCs w:val="24"/>
        </w:rPr>
        <w:t xml:space="preserve"> the school to remain confidential.</w:t>
      </w:r>
      <w:r w:rsidR="0064796D" w:rsidRPr="00632835">
        <w:rPr>
          <w:rFonts w:ascii="Arial" w:hAnsi="Arial" w:cs="Arial"/>
          <w:sz w:val="24"/>
          <w:szCs w:val="24"/>
        </w:rPr>
        <w:t xml:space="preserve"> </w:t>
      </w:r>
    </w:p>
    <w:p w14:paraId="117FEBF1" w14:textId="77777777" w:rsidR="00AC1D51" w:rsidRPr="00632835" w:rsidRDefault="00AC1D51" w:rsidP="00683DFB">
      <w:pPr>
        <w:spacing w:line="480" w:lineRule="auto"/>
        <w:rPr>
          <w:rFonts w:ascii="Arial" w:hAnsi="Arial" w:cs="Arial"/>
          <w:b/>
          <w:sz w:val="24"/>
          <w:szCs w:val="24"/>
        </w:rPr>
      </w:pPr>
    </w:p>
    <w:p w14:paraId="3EAFC35A" w14:textId="77777777" w:rsidR="00AC1D51" w:rsidRPr="00632835" w:rsidRDefault="00AC1D51" w:rsidP="00683DFB">
      <w:pPr>
        <w:spacing w:line="480" w:lineRule="auto"/>
        <w:rPr>
          <w:rFonts w:ascii="Arial" w:hAnsi="Arial" w:cs="Arial"/>
          <w:b/>
          <w:sz w:val="24"/>
          <w:szCs w:val="24"/>
        </w:rPr>
      </w:pPr>
    </w:p>
    <w:p w14:paraId="37506664" w14:textId="738B3651" w:rsidR="00D73563" w:rsidRPr="00632835" w:rsidRDefault="00110D62" w:rsidP="00683DFB">
      <w:pPr>
        <w:spacing w:line="480" w:lineRule="auto"/>
        <w:rPr>
          <w:rFonts w:ascii="Arial" w:hAnsi="Arial" w:cs="Arial"/>
          <w:sz w:val="24"/>
          <w:szCs w:val="24"/>
        </w:rPr>
      </w:pPr>
      <w:r w:rsidRPr="00632835">
        <w:rPr>
          <w:rFonts w:ascii="Arial" w:hAnsi="Arial" w:cs="Arial"/>
          <w:b/>
          <w:sz w:val="24"/>
          <w:szCs w:val="24"/>
        </w:rPr>
        <w:t>Literature Review</w:t>
      </w:r>
    </w:p>
    <w:p w14:paraId="2491B60D" w14:textId="77777777" w:rsidR="00AC1D51" w:rsidRPr="00632835" w:rsidRDefault="008A0AAA" w:rsidP="00683DFB">
      <w:pPr>
        <w:spacing w:line="480" w:lineRule="auto"/>
        <w:rPr>
          <w:rFonts w:ascii="Arial" w:hAnsi="Arial" w:cs="Arial"/>
          <w:sz w:val="24"/>
          <w:szCs w:val="24"/>
        </w:rPr>
      </w:pPr>
      <w:r w:rsidRPr="00632835">
        <w:rPr>
          <w:rFonts w:ascii="Arial" w:hAnsi="Arial" w:cs="Arial"/>
          <w:sz w:val="24"/>
          <w:szCs w:val="24"/>
        </w:rPr>
        <w:t xml:space="preserve">The </w:t>
      </w:r>
      <w:r w:rsidR="002C37D8" w:rsidRPr="00632835">
        <w:rPr>
          <w:rFonts w:ascii="Arial" w:hAnsi="Arial" w:cs="Arial"/>
          <w:sz w:val="24"/>
          <w:szCs w:val="24"/>
        </w:rPr>
        <w:t xml:space="preserve">National </w:t>
      </w:r>
      <w:r w:rsidRPr="00632835">
        <w:rPr>
          <w:rFonts w:ascii="Arial" w:hAnsi="Arial" w:cs="Arial"/>
          <w:sz w:val="24"/>
          <w:szCs w:val="24"/>
        </w:rPr>
        <w:t>curriculum generates significant expectations with respect to teacher subject knowledge</w:t>
      </w:r>
      <w:r w:rsidR="00DF5654" w:rsidRPr="00632835">
        <w:rPr>
          <w:rFonts w:ascii="Arial" w:hAnsi="Arial" w:cs="Arial"/>
          <w:sz w:val="24"/>
          <w:szCs w:val="24"/>
        </w:rPr>
        <w:t xml:space="preserve"> (Pollard, 2008)</w:t>
      </w:r>
      <w:r w:rsidR="00990B50" w:rsidRPr="00632835">
        <w:rPr>
          <w:rFonts w:ascii="Arial" w:hAnsi="Arial" w:cs="Arial"/>
          <w:sz w:val="24"/>
          <w:szCs w:val="24"/>
        </w:rPr>
        <w:t>, however</w:t>
      </w:r>
      <w:r w:rsidRPr="00632835">
        <w:rPr>
          <w:rFonts w:ascii="Arial" w:hAnsi="Arial" w:cs="Arial"/>
          <w:sz w:val="24"/>
          <w:szCs w:val="24"/>
        </w:rPr>
        <w:t xml:space="preserve"> the new curricul</w:t>
      </w:r>
      <w:r w:rsidR="00990B50" w:rsidRPr="00632835">
        <w:rPr>
          <w:rFonts w:ascii="Arial" w:hAnsi="Arial" w:cs="Arial"/>
          <w:sz w:val="24"/>
          <w:szCs w:val="24"/>
        </w:rPr>
        <w:t xml:space="preserve">um in Wales (2015) places significant emphasis on teaching and learning approaches, </w:t>
      </w:r>
      <w:r w:rsidR="002C37D8" w:rsidRPr="00632835">
        <w:rPr>
          <w:rFonts w:ascii="Arial" w:hAnsi="Arial" w:cs="Arial"/>
          <w:sz w:val="24"/>
          <w:szCs w:val="24"/>
        </w:rPr>
        <w:t>in favour of subject knowledge. The new curriculum’s fundamental aim is for teachers</w:t>
      </w:r>
      <w:r w:rsidR="00990B50" w:rsidRPr="00632835">
        <w:rPr>
          <w:rFonts w:ascii="Arial" w:hAnsi="Arial" w:cs="Arial"/>
          <w:sz w:val="24"/>
          <w:szCs w:val="24"/>
        </w:rPr>
        <w:t xml:space="preserve"> to </w:t>
      </w:r>
      <w:r w:rsidR="0006140D" w:rsidRPr="00632835">
        <w:rPr>
          <w:rFonts w:ascii="Arial" w:hAnsi="Arial" w:cs="Arial"/>
          <w:sz w:val="24"/>
          <w:szCs w:val="24"/>
        </w:rPr>
        <w:t xml:space="preserve">select good quality teaching and learning approaches, and to </w:t>
      </w:r>
      <w:r w:rsidR="00990B50" w:rsidRPr="00632835">
        <w:rPr>
          <w:rFonts w:ascii="Arial" w:hAnsi="Arial" w:cs="Arial"/>
          <w:sz w:val="24"/>
          <w:szCs w:val="24"/>
        </w:rPr>
        <w:t xml:space="preserve">embed the </w:t>
      </w:r>
      <w:r w:rsidR="002C37D8" w:rsidRPr="00632835">
        <w:rPr>
          <w:rFonts w:ascii="Arial" w:hAnsi="Arial" w:cs="Arial"/>
          <w:sz w:val="24"/>
          <w:szCs w:val="24"/>
        </w:rPr>
        <w:t>cross-curricul</w:t>
      </w:r>
      <w:r w:rsidR="00DF5654" w:rsidRPr="00632835">
        <w:rPr>
          <w:rFonts w:ascii="Arial" w:hAnsi="Arial" w:cs="Arial"/>
          <w:sz w:val="24"/>
          <w:szCs w:val="24"/>
        </w:rPr>
        <w:t>ar</w:t>
      </w:r>
      <w:r w:rsidR="00990B50" w:rsidRPr="00632835">
        <w:rPr>
          <w:rFonts w:ascii="Arial" w:hAnsi="Arial" w:cs="Arial"/>
          <w:sz w:val="24"/>
          <w:szCs w:val="24"/>
        </w:rPr>
        <w:t xml:space="preserve"> responsibilities</w:t>
      </w:r>
      <w:r w:rsidR="0006140D" w:rsidRPr="00632835">
        <w:rPr>
          <w:rFonts w:ascii="Arial" w:hAnsi="Arial" w:cs="Arial"/>
          <w:sz w:val="24"/>
          <w:szCs w:val="24"/>
        </w:rPr>
        <w:t xml:space="preserve"> across all areas</w:t>
      </w:r>
      <w:r w:rsidR="00990B50" w:rsidRPr="00632835">
        <w:rPr>
          <w:rFonts w:ascii="Arial" w:hAnsi="Arial" w:cs="Arial"/>
          <w:sz w:val="24"/>
          <w:szCs w:val="24"/>
        </w:rPr>
        <w:t>,</w:t>
      </w:r>
      <w:r w:rsidR="0006140D" w:rsidRPr="00632835">
        <w:rPr>
          <w:rFonts w:ascii="Arial" w:hAnsi="Arial" w:cs="Arial"/>
          <w:sz w:val="24"/>
          <w:szCs w:val="24"/>
        </w:rPr>
        <w:t xml:space="preserve"> </w:t>
      </w:r>
      <w:r w:rsidR="002C37D8" w:rsidRPr="00632835">
        <w:rPr>
          <w:rFonts w:ascii="Arial" w:hAnsi="Arial" w:cs="Arial"/>
          <w:sz w:val="24"/>
          <w:szCs w:val="24"/>
        </w:rPr>
        <w:t>whilst</w:t>
      </w:r>
      <w:r w:rsidR="00990B50" w:rsidRPr="00632835">
        <w:rPr>
          <w:rFonts w:ascii="Arial" w:hAnsi="Arial" w:cs="Arial"/>
          <w:sz w:val="24"/>
          <w:szCs w:val="24"/>
        </w:rPr>
        <w:t xml:space="preserve"> be</w:t>
      </w:r>
      <w:r w:rsidR="002C37D8" w:rsidRPr="00632835">
        <w:rPr>
          <w:rFonts w:ascii="Arial" w:hAnsi="Arial" w:cs="Arial"/>
          <w:sz w:val="24"/>
          <w:szCs w:val="24"/>
        </w:rPr>
        <w:t>ing</w:t>
      </w:r>
      <w:r w:rsidR="00990B50" w:rsidRPr="00632835">
        <w:rPr>
          <w:rFonts w:ascii="Arial" w:hAnsi="Arial" w:cs="Arial"/>
          <w:sz w:val="24"/>
          <w:szCs w:val="24"/>
        </w:rPr>
        <w:t xml:space="preserve"> creative </w:t>
      </w:r>
      <w:r w:rsidR="002C37D8" w:rsidRPr="00632835">
        <w:rPr>
          <w:rFonts w:ascii="Arial" w:hAnsi="Arial" w:cs="Arial"/>
          <w:sz w:val="24"/>
          <w:szCs w:val="24"/>
        </w:rPr>
        <w:t>in</w:t>
      </w:r>
      <w:r w:rsidR="00990B50" w:rsidRPr="00632835">
        <w:rPr>
          <w:rFonts w:ascii="Arial" w:hAnsi="Arial" w:cs="Arial"/>
          <w:sz w:val="24"/>
          <w:szCs w:val="24"/>
        </w:rPr>
        <w:t xml:space="preserve"> </w:t>
      </w:r>
      <w:r w:rsidR="002C37D8" w:rsidRPr="00632835">
        <w:rPr>
          <w:rFonts w:ascii="Arial" w:hAnsi="Arial" w:cs="Arial"/>
          <w:sz w:val="24"/>
          <w:szCs w:val="24"/>
        </w:rPr>
        <w:t>providing</w:t>
      </w:r>
      <w:r w:rsidR="00990B50" w:rsidRPr="00632835">
        <w:rPr>
          <w:rFonts w:ascii="Arial" w:hAnsi="Arial" w:cs="Arial"/>
          <w:sz w:val="24"/>
          <w:szCs w:val="24"/>
        </w:rPr>
        <w:t xml:space="preserve"> </w:t>
      </w:r>
      <w:r w:rsidR="002C37D8" w:rsidRPr="00632835">
        <w:rPr>
          <w:rFonts w:ascii="Arial" w:hAnsi="Arial" w:cs="Arial"/>
          <w:sz w:val="24"/>
          <w:szCs w:val="24"/>
        </w:rPr>
        <w:t>‘</w:t>
      </w:r>
      <w:r w:rsidR="00990B50" w:rsidRPr="00632835">
        <w:rPr>
          <w:rFonts w:ascii="Arial" w:hAnsi="Arial" w:cs="Arial"/>
          <w:sz w:val="24"/>
          <w:szCs w:val="24"/>
        </w:rPr>
        <w:t>rich learning for children and young people</w:t>
      </w:r>
      <w:r w:rsidR="0006140D" w:rsidRPr="00632835">
        <w:rPr>
          <w:rFonts w:ascii="Arial" w:hAnsi="Arial" w:cs="Arial"/>
          <w:sz w:val="24"/>
          <w:szCs w:val="24"/>
        </w:rPr>
        <w:t xml:space="preserve"> </w:t>
      </w:r>
      <w:r w:rsidR="00990B50" w:rsidRPr="00632835">
        <w:rPr>
          <w:rFonts w:ascii="Arial" w:hAnsi="Arial" w:cs="Arial"/>
          <w:sz w:val="24"/>
          <w:szCs w:val="24"/>
        </w:rPr>
        <w:t>(Donaldson, 2015, p. 64).</w:t>
      </w:r>
    </w:p>
    <w:p w14:paraId="3268AC53" w14:textId="77777777" w:rsidR="00AC1D51" w:rsidRPr="00632835" w:rsidRDefault="00AC1D51" w:rsidP="00683DFB">
      <w:pPr>
        <w:spacing w:line="480" w:lineRule="auto"/>
        <w:rPr>
          <w:rFonts w:ascii="Arial" w:hAnsi="Arial" w:cs="Arial"/>
          <w:sz w:val="24"/>
          <w:szCs w:val="24"/>
        </w:rPr>
      </w:pPr>
    </w:p>
    <w:p w14:paraId="227FCC49" w14:textId="501B1DA9" w:rsidR="00AC1D51" w:rsidRPr="00632835" w:rsidRDefault="00C675CD" w:rsidP="00683DFB">
      <w:pPr>
        <w:spacing w:line="480" w:lineRule="auto"/>
        <w:rPr>
          <w:rFonts w:ascii="Arial" w:hAnsi="Arial" w:cs="Arial"/>
          <w:sz w:val="24"/>
          <w:szCs w:val="24"/>
        </w:rPr>
      </w:pPr>
      <w:r w:rsidRPr="00632835">
        <w:rPr>
          <w:rFonts w:ascii="Arial" w:hAnsi="Arial" w:cs="Arial"/>
          <w:sz w:val="24"/>
          <w:szCs w:val="24"/>
        </w:rPr>
        <w:t xml:space="preserve">In the 1980s, </w:t>
      </w:r>
      <w:r w:rsidR="00CF7D90" w:rsidRPr="00632835">
        <w:rPr>
          <w:rFonts w:ascii="Arial" w:hAnsi="Arial" w:cs="Arial"/>
          <w:sz w:val="24"/>
          <w:szCs w:val="24"/>
        </w:rPr>
        <w:t>Shulman identified research on the content</w:t>
      </w:r>
      <w:r w:rsidRPr="00632835">
        <w:rPr>
          <w:rFonts w:ascii="Arial" w:hAnsi="Arial" w:cs="Arial"/>
          <w:sz w:val="24"/>
          <w:szCs w:val="24"/>
        </w:rPr>
        <w:t xml:space="preserve"> knowledge</w:t>
      </w:r>
      <w:r w:rsidR="00CF7D90" w:rsidRPr="00632835">
        <w:rPr>
          <w:rFonts w:ascii="Arial" w:hAnsi="Arial" w:cs="Arial"/>
          <w:sz w:val="24"/>
          <w:szCs w:val="24"/>
        </w:rPr>
        <w:t xml:space="preserve"> of teachers and of </w:t>
      </w:r>
      <w:r w:rsidRPr="00632835">
        <w:rPr>
          <w:rFonts w:ascii="Arial" w:hAnsi="Arial" w:cs="Arial"/>
          <w:sz w:val="24"/>
          <w:szCs w:val="24"/>
        </w:rPr>
        <w:t>their teaching instruction,</w:t>
      </w:r>
      <w:r w:rsidR="00CF7D90" w:rsidRPr="00632835">
        <w:rPr>
          <w:rFonts w:ascii="Arial" w:hAnsi="Arial" w:cs="Arial"/>
          <w:sz w:val="24"/>
          <w:szCs w:val="24"/>
        </w:rPr>
        <w:t xml:space="preserve"> as the missing paradigm of research on </w:t>
      </w:r>
      <w:r w:rsidRPr="00632835">
        <w:rPr>
          <w:rFonts w:ascii="Arial" w:hAnsi="Arial" w:cs="Arial"/>
          <w:sz w:val="24"/>
          <w:szCs w:val="24"/>
        </w:rPr>
        <w:t>teaching and learning</w:t>
      </w:r>
      <w:r w:rsidR="00CF7D90" w:rsidRPr="00632835">
        <w:rPr>
          <w:rFonts w:ascii="Arial" w:hAnsi="Arial" w:cs="Arial"/>
          <w:sz w:val="24"/>
          <w:szCs w:val="24"/>
        </w:rPr>
        <w:t xml:space="preserve"> (Shulman, 1986, 1987).</w:t>
      </w:r>
      <w:r w:rsidRPr="00632835">
        <w:rPr>
          <w:rFonts w:ascii="Arial" w:hAnsi="Arial" w:cs="Arial"/>
          <w:sz w:val="24"/>
          <w:szCs w:val="24"/>
        </w:rPr>
        <w:t xml:space="preserve"> According to Shulman (1986, p. 9), ‘the teacher need not only understand that something is so, the teacher must further understand why it is so.’ </w:t>
      </w:r>
      <w:r w:rsidR="008B622F" w:rsidRPr="00632835">
        <w:rPr>
          <w:rFonts w:ascii="Arial" w:hAnsi="Arial" w:cs="Arial"/>
          <w:sz w:val="24"/>
          <w:szCs w:val="24"/>
        </w:rPr>
        <w:t xml:space="preserve">Shulman believed that the grasping of ideas by students, delivered by teachers, was not a passive act, but that students need to actively engage with the ideas, enabling teachers to ‘provoke the constructive processes of the students’ (Shulman, 1986, p. 14). Shulman (1986) created a model of pedagogical reasoning </w:t>
      </w:r>
      <w:r w:rsidR="008B622F" w:rsidRPr="00632835">
        <w:rPr>
          <w:rFonts w:ascii="Arial" w:hAnsi="Arial" w:cs="Arial"/>
          <w:sz w:val="24"/>
          <w:szCs w:val="24"/>
        </w:rPr>
        <w:lastRenderedPageBreak/>
        <w:t xml:space="preserve">and action and this model is built on six elements, the first one being </w:t>
      </w:r>
      <w:r w:rsidR="008B622F" w:rsidRPr="008120F7">
        <w:rPr>
          <w:rFonts w:ascii="Arial" w:hAnsi="Arial" w:cs="Arial"/>
          <w:sz w:val="24"/>
          <w:szCs w:val="24"/>
        </w:rPr>
        <w:t>comprehension</w:t>
      </w:r>
      <w:r w:rsidR="008120F7">
        <w:rPr>
          <w:rFonts w:ascii="Arial" w:hAnsi="Arial" w:cs="Arial"/>
          <w:sz w:val="24"/>
          <w:szCs w:val="24"/>
        </w:rPr>
        <w:t>;</w:t>
      </w:r>
      <w:r w:rsidR="00FF5BC7" w:rsidRPr="00632835">
        <w:rPr>
          <w:rFonts w:ascii="Arial" w:hAnsi="Arial" w:cs="Arial"/>
          <w:sz w:val="24"/>
          <w:szCs w:val="24"/>
        </w:rPr>
        <w:t xml:space="preserve"> which meant</w:t>
      </w:r>
      <w:r w:rsidR="008B622F" w:rsidRPr="00632835">
        <w:rPr>
          <w:rFonts w:ascii="Arial" w:hAnsi="Arial" w:cs="Arial"/>
          <w:sz w:val="24"/>
          <w:szCs w:val="24"/>
        </w:rPr>
        <w:t xml:space="preserve"> that a teacher should critically comprehend the set of ideas to be taught, to understand how the idea relates to other ideas </w:t>
      </w:r>
      <w:r w:rsidR="00AC1D51" w:rsidRPr="00632835">
        <w:rPr>
          <w:rFonts w:ascii="Arial" w:hAnsi="Arial" w:cs="Arial"/>
          <w:sz w:val="24"/>
          <w:szCs w:val="24"/>
        </w:rPr>
        <w:t>and</w:t>
      </w:r>
      <w:r w:rsidR="00FF5BC7" w:rsidRPr="00632835">
        <w:rPr>
          <w:rFonts w:ascii="Arial" w:hAnsi="Arial" w:cs="Arial"/>
          <w:sz w:val="24"/>
          <w:szCs w:val="24"/>
        </w:rPr>
        <w:t>,</w:t>
      </w:r>
      <w:r w:rsidR="008B622F" w:rsidRPr="00632835">
        <w:rPr>
          <w:rFonts w:ascii="Arial" w:hAnsi="Arial" w:cs="Arial"/>
          <w:sz w:val="24"/>
          <w:szCs w:val="24"/>
        </w:rPr>
        <w:t xml:space="preserve"> to understand its purpose. </w:t>
      </w:r>
      <w:r w:rsidR="00FF5BC7" w:rsidRPr="00632835">
        <w:rPr>
          <w:rFonts w:ascii="Arial" w:hAnsi="Arial" w:cs="Arial"/>
          <w:sz w:val="24"/>
          <w:szCs w:val="24"/>
        </w:rPr>
        <w:t>The second stage of Shulman’s (1986) model is transformation</w:t>
      </w:r>
      <w:r w:rsidR="008120F7">
        <w:rPr>
          <w:rFonts w:ascii="Arial" w:hAnsi="Arial" w:cs="Arial"/>
          <w:sz w:val="24"/>
          <w:szCs w:val="24"/>
        </w:rPr>
        <w:t>;</w:t>
      </w:r>
      <w:r w:rsidR="00FF5BC7" w:rsidRPr="00632835">
        <w:rPr>
          <w:rFonts w:ascii="Arial" w:hAnsi="Arial" w:cs="Arial"/>
          <w:sz w:val="24"/>
          <w:szCs w:val="24"/>
        </w:rPr>
        <w:t xml:space="preserve"> meaning, the way in which the knowledge is transformed from teacher to pupils, or similarly, the mode of instruction. The next stage of the model is instruction</w:t>
      </w:r>
      <w:r w:rsidR="008120F7">
        <w:rPr>
          <w:rFonts w:ascii="Arial" w:hAnsi="Arial" w:cs="Arial"/>
          <w:sz w:val="24"/>
          <w:szCs w:val="24"/>
        </w:rPr>
        <w:t>;</w:t>
      </w:r>
      <w:r w:rsidR="00FF5BC7" w:rsidRPr="00632835">
        <w:rPr>
          <w:rFonts w:ascii="Arial" w:hAnsi="Arial" w:cs="Arial"/>
          <w:sz w:val="24"/>
          <w:szCs w:val="24"/>
        </w:rPr>
        <w:t xml:space="preserve"> and the means in which the teacher is observed during the instruction, such as, group work or questioning (Shulman, 1986). The next stage Shulman (1986) suggested was evaluation</w:t>
      </w:r>
      <w:r w:rsidR="008120F7">
        <w:rPr>
          <w:rFonts w:ascii="Arial" w:hAnsi="Arial" w:cs="Arial"/>
          <w:sz w:val="24"/>
          <w:szCs w:val="24"/>
        </w:rPr>
        <w:t>;</w:t>
      </w:r>
      <w:r w:rsidR="00FF5BC7" w:rsidRPr="00632835">
        <w:rPr>
          <w:rFonts w:ascii="Arial" w:hAnsi="Arial" w:cs="Arial"/>
          <w:sz w:val="24"/>
          <w:szCs w:val="24"/>
        </w:rPr>
        <w:t xml:space="preserve"> which means, checking for understanding and adjusting the teaching if required, </w:t>
      </w:r>
      <w:proofErr w:type="gramStart"/>
      <w:r w:rsidR="00FF5BC7" w:rsidRPr="00632835">
        <w:rPr>
          <w:rFonts w:ascii="Arial" w:hAnsi="Arial" w:cs="Arial"/>
          <w:sz w:val="24"/>
          <w:szCs w:val="24"/>
        </w:rPr>
        <w:t>similar to</w:t>
      </w:r>
      <w:proofErr w:type="gramEnd"/>
      <w:r w:rsidR="00FF5BC7" w:rsidRPr="00632835">
        <w:rPr>
          <w:rFonts w:ascii="Arial" w:hAnsi="Arial" w:cs="Arial"/>
          <w:sz w:val="24"/>
          <w:szCs w:val="24"/>
        </w:rPr>
        <w:t xml:space="preserve"> assessment. </w:t>
      </w:r>
      <w:r w:rsidR="009C0CC1" w:rsidRPr="00632835">
        <w:rPr>
          <w:rFonts w:ascii="Arial" w:hAnsi="Arial" w:cs="Arial"/>
          <w:sz w:val="24"/>
          <w:szCs w:val="24"/>
        </w:rPr>
        <w:t>Lastly, the final element of Shulman’s (1986) pedagogical model is reflection</w:t>
      </w:r>
      <w:r w:rsidR="008120F7">
        <w:rPr>
          <w:rFonts w:ascii="Arial" w:hAnsi="Arial" w:cs="Arial"/>
          <w:sz w:val="24"/>
          <w:szCs w:val="24"/>
        </w:rPr>
        <w:t>;</w:t>
      </w:r>
      <w:r w:rsidR="009C0CC1" w:rsidRPr="00632835">
        <w:rPr>
          <w:rFonts w:ascii="Arial" w:hAnsi="Arial" w:cs="Arial"/>
          <w:sz w:val="24"/>
          <w:szCs w:val="24"/>
        </w:rPr>
        <w:t xml:space="preserve"> meaning, to analyse, </w:t>
      </w:r>
      <w:r w:rsidR="00AC1D51" w:rsidRPr="00632835">
        <w:rPr>
          <w:rFonts w:ascii="Arial" w:hAnsi="Arial" w:cs="Arial"/>
          <w:sz w:val="24"/>
          <w:szCs w:val="24"/>
        </w:rPr>
        <w:t xml:space="preserve">to </w:t>
      </w:r>
      <w:r w:rsidR="009C0CC1" w:rsidRPr="00632835">
        <w:rPr>
          <w:rFonts w:ascii="Arial" w:hAnsi="Arial" w:cs="Arial"/>
          <w:sz w:val="24"/>
          <w:szCs w:val="24"/>
        </w:rPr>
        <w:t xml:space="preserve">collect evidence and to critically review. Above all, Shulman (1986) believed that pedagogical content knowledge was paramount to the knowledge base for teachers, believing, </w:t>
      </w:r>
      <w:r w:rsidR="008C27F6" w:rsidRPr="00632835">
        <w:rPr>
          <w:rFonts w:ascii="Arial" w:hAnsi="Arial" w:cs="Arial"/>
          <w:sz w:val="24"/>
          <w:szCs w:val="24"/>
        </w:rPr>
        <w:t>that it represented the ‘blending of content and pedagogy’</w:t>
      </w:r>
      <w:r w:rsidR="00AC1D51" w:rsidRPr="00632835">
        <w:rPr>
          <w:rFonts w:ascii="Arial" w:hAnsi="Arial" w:cs="Arial"/>
          <w:sz w:val="24"/>
          <w:szCs w:val="24"/>
        </w:rPr>
        <w:t xml:space="preserve"> (1986, p. 8)</w:t>
      </w:r>
      <w:r w:rsidR="008C27F6" w:rsidRPr="00632835">
        <w:rPr>
          <w:rFonts w:ascii="Arial" w:hAnsi="Arial" w:cs="Arial"/>
          <w:sz w:val="24"/>
          <w:szCs w:val="24"/>
        </w:rPr>
        <w:t xml:space="preserve"> into an understanding of issues, to be adapted and presented for instruction to the learners.</w:t>
      </w:r>
      <w:r w:rsidR="00AC1D51" w:rsidRPr="00632835">
        <w:rPr>
          <w:rFonts w:ascii="Arial" w:hAnsi="Arial" w:cs="Arial"/>
          <w:sz w:val="24"/>
          <w:szCs w:val="24"/>
        </w:rPr>
        <w:t xml:space="preserve"> </w:t>
      </w:r>
    </w:p>
    <w:p w14:paraId="18B20E07" w14:textId="77777777" w:rsidR="00AC1D51" w:rsidRPr="00632835" w:rsidRDefault="00AC1D51" w:rsidP="00683DFB">
      <w:pPr>
        <w:spacing w:line="480" w:lineRule="auto"/>
        <w:rPr>
          <w:rFonts w:ascii="Arial" w:hAnsi="Arial" w:cs="Arial"/>
          <w:sz w:val="24"/>
          <w:szCs w:val="24"/>
        </w:rPr>
      </w:pPr>
    </w:p>
    <w:p w14:paraId="2DF91D1E" w14:textId="77777777" w:rsidR="00475747" w:rsidRDefault="00AC1D51" w:rsidP="00683DFB">
      <w:pPr>
        <w:spacing w:line="480" w:lineRule="auto"/>
        <w:rPr>
          <w:rFonts w:ascii="Arial" w:hAnsi="Arial" w:cs="Arial"/>
          <w:sz w:val="24"/>
          <w:szCs w:val="24"/>
        </w:rPr>
      </w:pPr>
      <w:r w:rsidRPr="00632835">
        <w:rPr>
          <w:rFonts w:ascii="Arial" w:hAnsi="Arial" w:cs="Arial"/>
          <w:sz w:val="24"/>
          <w:szCs w:val="24"/>
        </w:rPr>
        <w:t>Several</w:t>
      </w:r>
      <w:r w:rsidR="008B622F" w:rsidRPr="00632835">
        <w:rPr>
          <w:rFonts w:ascii="Arial" w:hAnsi="Arial" w:cs="Arial"/>
          <w:sz w:val="24"/>
          <w:szCs w:val="24"/>
        </w:rPr>
        <w:t xml:space="preserve"> studies have found that there is a relationship between the teacher’s content knowledge and their students’ learning gains, with Ball (1991, p. 5) stating that ‘teachers cannot help children learn things they themselves do not understand’. However, studies into these relationships, such as academic qualifications held by a teacher relating to student performance, have been found to be very small (Rockoff </w:t>
      </w:r>
      <w:r w:rsidR="008B622F" w:rsidRPr="00632835">
        <w:rPr>
          <w:rFonts w:ascii="Arial" w:hAnsi="Arial" w:cs="Arial"/>
          <w:i/>
          <w:sz w:val="24"/>
          <w:szCs w:val="24"/>
        </w:rPr>
        <w:t xml:space="preserve">et al, </w:t>
      </w:r>
      <w:r w:rsidR="008B622F" w:rsidRPr="00632835">
        <w:rPr>
          <w:rFonts w:ascii="Arial" w:hAnsi="Arial" w:cs="Arial"/>
          <w:sz w:val="24"/>
          <w:szCs w:val="24"/>
        </w:rPr>
        <w:t>2011). Nevertheless, there is a growing body of evidence that can link more specific measures of content knowledge</w:t>
      </w:r>
      <w:proofErr w:type="gramStart"/>
      <w:r w:rsidR="008B622F" w:rsidRPr="00632835">
        <w:rPr>
          <w:rFonts w:ascii="Arial" w:hAnsi="Arial" w:cs="Arial"/>
          <w:sz w:val="24"/>
          <w:szCs w:val="24"/>
        </w:rPr>
        <w:t>, in particular, pedagogical</w:t>
      </w:r>
      <w:proofErr w:type="gramEnd"/>
      <w:r w:rsidR="008B622F" w:rsidRPr="00632835">
        <w:rPr>
          <w:rFonts w:ascii="Arial" w:hAnsi="Arial" w:cs="Arial"/>
          <w:sz w:val="24"/>
          <w:szCs w:val="24"/>
        </w:rPr>
        <w:t xml:space="preserve"> content knowledge in relation to student gains. For example, Sadler </w:t>
      </w:r>
      <w:r w:rsidR="008B622F" w:rsidRPr="00632835">
        <w:rPr>
          <w:rFonts w:ascii="Arial" w:hAnsi="Arial" w:cs="Arial"/>
          <w:i/>
          <w:sz w:val="24"/>
          <w:szCs w:val="24"/>
        </w:rPr>
        <w:t xml:space="preserve">et al </w:t>
      </w:r>
      <w:r w:rsidR="008B622F" w:rsidRPr="00632835">
        <w:rPr>
          <w:rFonts w:ascii="Arial" w:hAnsi="Arial" w:cs="Arial"/>
          <w:sz w:val="24"/>
          <w:szCs w:val="24"/>
        </w:rPr>
        <w:t xml:space="preserve">(2013) tested some </w:t>
      </w:r>
      <w:r w:rsidR="008B622F" w:rsidRPr="00632835">
        <w:rPr>
          <w:rFonts w:ascii="Arial" w:hAnsi="Arial" w:cs="Arial"/>
          <w:sz w:val="24"/>
          <w:szCs w:val="24"/>
        </w:rPr>
        <w:lastRenderedPageBreak/>
        <w:t>teachers in relation to their students</w:t>
      </w:r>
      <w:r w:rsidRPr="00632835">
        <w:rPr>
          <w:rFonts w:ascii="Arial" w:hAnsi="Arial" w:cs="Arial"/>
          <w:sz w:val="24"/>
          <w:szCs w:val="24"/>
        </w:rPr>
        <w:t>,</w:t>
      </w:r>
      <w:r w:rsidR="008B622F" w:rsidRPr="00632835">
        <w:rPr>
          <w:rFonts w:ascii="Arial" w:hAnsi="Arial" w:cs="Arial"/>
          <w:sz w:val="24"/>
          <w:szCs w:val="24"/>
        </w:rPr>
        <w:t xml:space="preserve"> and generally, their understanding of the content was good and overall there was a positive relationship between the teachers’ understandings and their students’ gains. Another study was done by Hill </w:t>
      </w:r>
      <w:r w:rsidR="008B622F" w:rsidRPr="00632835">
        <w:rPr>
          <w:rFonts w:ascii="Arial" w:hAnsi="Arial" w:cs="Arial"/>
          <w:i/>
          <w:sz w:val="24"/>
          <w:szCs w:val="24"/>
        </w:rPr>
        <w:t xml:space="preserve">et al </w:t>
      </w:r>
      <w:r w:rsidR="008B622F" w:rsidRPr="00632835">
        <w:rPr>
          <w:rFonts w:ascii="Arial" w:hAnsi="Arial" w:cs="Arial"/>
          <w:sz w:val="24"/>
          <w:szCs w:val="24"/>
        </w:rPr>
        <w:t>(2005), in which they investigated the importance of teachers’ pedagogical content knowledge in mathematics, and they also found that teachers’ understanding of their content knowledge in mathematics is related to the students’ level of learning. In their analysis, they found that the difference between high and low scoring teachers on their content knowledge was associated with more t</w:t>
      </w:r>
      <w:r w:rsidR="008C27F6" w:rsidRPr="00632835">
        <w:rPr>
          <w:rFonts w:ascii="Arial" w:hAnsi="Arial" w:cs="Arial"/>
          <w:sz w:val="24"/>
          <w:szCs w:val="24"/>
        </w:rPr>
        <w:t>han</w:t>
      </w:r>
      <w:r w:rsidR="008B622F" w:rsidRPr="00632835">
        <w:rPr>
          <w:rFonts w:ascii="Arial" w:hAnsi="Arial" w:cs="Arial"/>
          <w:sz w:val="24"/>
          <w:szCs w:val="24"/>
        </w:rPr>
        <w:t xml:space="preserve"> a month’s learning for students and was </w:t>
      </w:r>
      <w:proofErr w:type="gramStart"/>
      <w:r w:rsidR="008B622F" w:rsidRPr="00632835">
        <w:rPr>
          <w:rFonts w:ascii="Arial" w:hAnsi="Arial" w:cs="Arial"/>
          <w:sz w:val="24"/>
          <w:szCs w:val="24"/>
        </w:rPr>
        <w:t>similar to</w:t>
      </w:r>
      <w:proofErr w:type="gramEnd"/>
      <w:r w:rsidR="008B622F" w:rsidRPr="00632835">
        <w:rPr>
          <w:rFonts w:ascii="Arial" w:hAnsi="Arial" w:cs="Arial"/>
          <w:sz w:val="24"/>
          <w:szCs w:val="24"/>
        </w:rPr>
        <w:t xml:space="preserve"> the relationship between socioeconomic circumstance and academic attainment (Hill </w:t>
      </w:r>
      <w:r w:rsidR="008B622F" w:rsidRPr="00632835">
        <w:rPr>
          <w:rFonts w:ascii="Arial" w:hAnsi="Arial" w:cs="Arial"/>
          <w:i/>
          <w:sz w:val="24"/>
          <w:szCs w:val="24"/>
        </w:rPr>
        <w:t xml:space="preserve">et al, </w:t>
      </w:r>
      <w:r w:rsidR="008B622F" w:rsidRPr="00632835">
        <w:rPr>
          <w:rFonts w:ascii="Arial" w:hAnsi="Arial" w:cs="Arial"/>
          <w:sz w:val="24"/>
          <w:szCs w:val="24"/>
        </w:rPr>
        <w:t xml:space="preserve">2005). </w:t>
      </w:r>
      <w:r w:rsidR="00667DB0" w:rsidRPr="00632835">
        <w:rPr>
          <w:rFonts w:ascii="Arial" w:hAnsi="Arial" w:cs="Arial"/>
          <w:sz w:val="24"/>
          <w:szCs w:val="24"/>
        </w:rPr>
        <w:t xml:space="preserve">However, other studies have shown that there is no direct relationship between content knowledge and qualifications held in mathematics and how effective the teachers are in teaching it (Askew </w:t>
      </w:r>
      <w:r w:rsidR="00667DB0" w:rsidRPr="00632835">
        <w:rPr>
          <w:rFonts w:ascii="Arial" w:hAnsi="Arial" w:cs="Arial"/>
          <w:i/>
          <w:sz w:val="24"/>
          <w:szCs w:val="24"/>
        </w:rPr>
        <w:t>et al</w:t>
      </w:r>
      <w:r w:rsidR="00667DB0" w:rsidRPr="00632835">
        <w:rPr>
          <w:rFonts w:ascii="Arial" w:hAnsi="Arial" w:cs="Arial"/>
          <w:sz w:val="24"/>
          <w:szCs w:val="24"/>
        </w:rPr>
        <w:t xml:space="preserve">, 1997; </w:t>
      </w:r>
      <w:proofErr w:type="spellStart"/>
      <w:r w:rsidR="00667DB0" w:rsidRPr="00632835">
        <w:rPr>
          <w:rFonts w:ascii="Arial" w:hAnsi="Arial" w:cs="Arial"/>
          <w:sz w:val="24"/>
          <w:szCs w:val="24"/>
        </w:rPr>
        <w:t>Begel</w:t>
      </w:r>
      <w:proofErr w:type="spellEnd"/>
      <w:r w:rsidR="00667DB0" w:rsidRPr="00632835">
        <w:rPr>
          <w:rFonts w:ascii="Arial" w:hAnsi="Arial" w:cs="Arial"/>
          <w:sz w:val="24"/>
          <w:szCs w:val="24"/>
        </w:rPr>
        <w:t xml:space="preserve">, 1979). Nonetheless, with Shulman’s (1986) model of transformation, it would seem obvious that teachers are unable to teach something they do not understand themselves. Ball (1988) stated that possessing a knowledge of mathematics was fundamental to being able to assist </w:t>
      </w:r>
      <w:r w:rsidR="008C27F6" w:rsidRPr="00632835">
        <w:rPr>
          <w:rFonts w:ascii="Arial" w:hAnsi="Arial" w:cs="Arial"/>
          <w:sz w:val="24"/>
          <w:szCs w:val="24"/>
        </w:rPr>
        <w:t>a learner</w:t>
      </w:r>
      <w:r w:rsidR="00667DB0" w:rsidRPr="00632835">
        <w:rPr>
          <w:rFonts w:ascii="Arial" w:hAnsi="Arial" w:cs="Arial"/>
          <w:sz w:val="24"/>
          <w:szCs w:val="24"/>
        </w:rPr>
        <w:t xml:space="preserve">, and that </w:t>
      </w:r>
      <w:proofErr w:type="gramStart"/>
      <w:r w:rsidR="00667DB0" w:rsidRPr="00632835">
        <w:rPr>
          <w:rFonts w:ascii="Arial" w:hAnsi="Arial" w:cs="Arial"/>
          <w:sz w:val="24"/>
          <w:szCs w:val="24"/>
        </w:rPr>
        <w:t>in order for</w:t>
      </w:r>
      <w:proofErr w:type="gramEnd"/>
      <w:r w:rsidR="00667DB0" w:rsidRPr="00632835">
        <w:rPr>
          <w:rFonts w:ascii="Arial" w:hAnsi="Arial" w:cs="Arial"/>
          <w:sz w:val="24"/>
          <w:szCs w:val="24"/>
        </w:rPr>
        <w:t xml:space="preserve"> teachers to select activities and tasks for pupils, they ‘must understand the mathematical concepts and procedures themselves. (Ball, 1988, p. 17).</w:t>
      </w:r>
      <w:r w:rsidR="008C27F6" w:rsidRPr="00632835">
        <w:rPr>
          <w:rFonts w:ascii="Arial" w:hAnsi="Arial" w:cs="Arial"/>
          <w:sz w:val="24"/>
          <w:szCs w:val="24"/>
        </w:rPr>
        <w:t xml:space="preserve"> </w:t>
      </w:r>
      <w:r w:rsidR="00667DB0" w:rsidRPr="00632835">
        <w:rPr>
          <w:rFonts w:ascii="Arial" w:hAnsi="Arial" w:cs="Arial"/>
          <w:sz w:val="24"/>
          <w:szCs w:val="24"/>
        </w:rPr>
        <w:t>Further studies have shown, however, that it is knowledge specific to teaching or pedagogical knowledge</w:t>
      </w:r>
      <w:r w:rsidRPr="00632835">
        <w:rPr>
          <w:rFonts w:ascii="Arial" w:hAnsi="Arial" w:cs="Arial"/>
          <w:sz w:val="24"/>
          <w:szCs w:val="24"/>
        </w:rPr>
        <w:t>,</w:t>
      </w:r>
      <w:r w:rsidR="00667DB0" w:rsidRPr="00632835">
        <w:rPr>
          <w:rFonts w:ascii="Arial" w:hAnsi="Arial" w:cs="Arial"/>
          <w:sz w:val="24"/>
          <w:szCs w:val="24"/>
        </w:rPr>
        <w:t xml:space="preserve"> that facilitates effective teaching and learning and Hill </w:t>
      </w:r>
      <w:r w:rsidR="00667DB0" w:rsidRPr="00632835">
        <w:rPr>
          <w:rFonts w:ascii="Arial" w:hAnsi="Arial" w:cs="Arial"/>
          <w:i/>
          <w:sz w:val="24"/>
          <w:szCs w:val="24"/>
        </w:rPr>
        <w:t xml:space="preserve">et al </w:t>
      </w:r>
      <w:r w:rsidR="00667DB0" w:rsidRPr="00632835">
        <w:rPr>
          <w:rFonts w:ascii="Arial" w:hAnsi="Arial" w:cs="Arial"/>
          <w:sz w:val="24"/>
          <w:szCs w:val="24"/>
        </w:rPr>
        <w:t xml:space="preserve">(2005) noted that where teachers had stronger pedagogical knowledge, the pupils made better progress. Therefore, what is meant by knowledge specific to teaching? Knowledge specific to teaching in mathematics, was defined by Ma (1999, </w:t>
      </w:r>
      <w:r w:rsidR="00667DB0" w:rsidRPr="00632835">
        <w:rPr>
          <w:rFonts w:ascii="Arial" w:hAnsi="Arial" w:cs="Arial"/>
          <w:i/>
          <w:sz w:val="24"/>
          <w:szCs w:val="24"/>
        </w:rPr>
        <w:t xml:space="preserve">cited in, </w:t>
      </w:r>
      <w:r w:rsidR="00667DB0" w:rsidRPr="00632835">
        <w:rPr>
          <w:rFonts w:ascii="Arial" w:hAnsi="Arial" w:cs="Arial"/>
          <w:sz w:val="24"/>
          <w:szCs w:val="24"/>
        </w:rPr>
        <w:t xml:space="preserve">Murphy, 2001, p. 189) as having a ‘Profound Understanding in Fundamental Mathematics (PUFM).’ Evidence has also shown that many student or new teachers, with a good knowledge of primary </w:t>
      </w:r>
      <w:r w:rsidR="00667DB0" w:rsidRPr="00632835">
        <w:rPr>
          <w:rFonts w:ascii="Arial" w:hAnsi="Arial" w:cs="Arial"/>
          <w:sz w:val="24"/>
          <w:szCs w:val="24"/>
        </w:rPr>
        <w:lastRenderedPageBreak/>
        <w:t>mathematics are more effective (Rowland, Martyn. Barber and Heal, 2001).</w:t>
      </w:r>
      <w:r w:rsidRPr="00632835">
        <w:rPr>
          <w:rFonts w:ascii="Arial" w:hAnsi="Arial" w:cs="Arial"/>
          <w:sz w:val="24"/>
          <w:szCs w:val="24"/>
        </w:rPr>
        <w:t xml:space="preserve"> </w:t>
      </w:r>
      <w:r w:rsidR="00667DB0" w:rsidRPr="00632835">
        <w:rPr>
          <w:rFonts w:ascii="Arial" w:hAnsi="Arial" w:cs="Arial"/>
          <w:sz w:val="24"/>
          <w:szCs w:val="24"/>
        </w:rPr>
        <w:t xml:space="preserve">Rowland </w:t>
      </w:r>
      <w:r w:rsidR="00667DB0" w:rsidRPr="00632835">
        <w:rPr>
          <w:rFonts w:ascii="Arial" w:hAnsi="Arial" w:cs="Arial"/>
          <w:i/>
          <w:sz w:val="24"/>
          <w:szCs w:val="24"/>
        </w:rPr>
        <w:t xml:space="preserve">et al </w:t>
      </w:r>
      <w:r w:rsidR="00667DB0" w:rsidRPr="00632835">
        <w:rPr>
          <w:rFonts w:ascii="Arial" w:hAnsi="Arial" w:cs="Arial"/>
          <w:sz w:val="24"/>
          <w:szCs w:val="24"/>
        </w:rPr>
        <w:t xml:space="preserve">(2001) indicated in their investigations, that there was a positive correlation between student teachers’ audit scores and their effective teaching practices within schools. Studies have also indicated that teachers who have a greater skill of knowing how children understand mathematics, were far more effective (Aubrey, 1997). </w:t>
      </w:r>
    </w:p>
    <w:p w14:paraId="2972C23D" w14:textId="77777777" w:rsidR="00475747" w:rsidRDefault="00475747" w:rsidP="00683DFB">
      <w:pPr>
        <w:spacing w:line="480" w:lineRule="auto"/>
        <w:rPr>
          <w:rFonts w:ascii="Arial" w:hAnsi="Arial" w:cs="Arial"/>
          <w:sz w:val="24"/>
          <w:szCs w:val="24"/>
        </w:rPr>
      </w:pPr>
    </w:p>
    <w:p w14:paraId="7E41A325" w14:textId="48DEE136" w:rsidR="005146DA" w:rsidRPr="00632835" w:rsidRDefault="00667DB0" w:rsidP="00683DFB">
      <w:pPr>
        <w:spacing w:line="480" w:lineRule="auto"/>
        <w:rPr>
          <w:rFonts w:ascii="Arial" w:hAnsi="Arial" w:cs="Arial"/>
          <w:sz w:val="24"/>
          <w:szCs w:val="24"/>
        </w:rPr>
      </w:pPr>
      <w:r w:rsidRPr="00632835">
        <w:rPr>
          <w:rFonts w:ascii="Arial" w:hAnsi="Arial" w:cs="Arial"/>
          <w:sz w:val="24"/>
          <w:szCs w:val="24"/>
        </w:rPr>
        <w:t xml:space="preserve">All this evidence highlights the suggestion that there is a distinction between having a good subject knowledge in mathematics, to having a knowledge of how best to teach it (Murphy, 2011). Appleton (1995) opposes this view and states that there is no simple association between effective teaching and subject knowledge and suggests that possessing a sound subject knowledge is only one factor contributing to effective teaching. He suggests that the most important role is to be able to understand </w:t>
      </w:r>
      <w:r w:rsidR="005146DA" w:rsidRPr="00632835">
        <w:rPr>
          <w:rFonts w:ascii="Arial" w:hAnsi="Arial" w:cs="Arial"/>
          <w:sz w:val="24"/>
          <w:szCs w:val="24"/>
        </w:rPr>
        <w:t>h</w:t>
      </w:r>
      <w:r w:rsidRPr="00632835">
        <w:rPr>
          <w:rFonts w:ascii="Arial" w:hAnsi="Arial" w:cs="Arial"/>
          <w:sz w:val="24"/>
          <w:szCs w:val="24"/>
        </w:rPr>
        <w:t xml:space="preserve">ow children learn and to empathise with them, in order to move their learning forward (Appleton, 1995). </w:t>
      </w:r>
    </w:p>
    <w:p w14:paraId="620B6C3A" w14:textId="77777777" w:rsidR="005146DA" w:rsidRPr="00632835" w:rsidRDefault="005146DA" w:rsidP="00683DFB">
      <w:pPr>
        <w:spacing w:line="480" w:lineRule="auto"/>
        <w:rPr>
          <w:rFonts w:ascii="Arial" w:hAnsi="Arial" w:cs="Arial"/>
          <w:sz w:val="24"/>
          <w:szCs w:val="24"/>
        </w:rPr>
      </w:pPr>
    </w:p>
    <w:p w14:paraId="57B902C8" w14:textId="6AD7C16A" w:rsidR="00667DB0" w:rsidRDefault="00667DB0" w:rsidP="00683DFB">
      <w:pPr>
        <w:spacing w:line="480" w:lineRule="auto"/>
        <w:rPr>
          <w:rFonts w:ascii="Arial" w:hAnsi="Arial" w:cs="Arial"/>
          <w:sz w:val="24"/>
          <w:szCs w:val="24"/>
        </w:rPr>
      </w:pPr>
      <w:r w:rsidRPr="00632835">
        <w:rPr>
          <w:rFonts w:ascii="Arial" w:hAnsi="Arial" w:cs="Arial"/>
          <w:sz w:val="24"/>
          <w:szCs w:val="24"/>
        </w:rPr>
        <w:t xml:space="preserve">In a social constructivist model of teaching, and one which Rowland (1987) suggested, negotiation is followed by activity and discussion by children, with the teacher providing support and instruction, through constructive interventions, and the role of dialogue is paramount in the learning process. During this process, however, any intervention must be appropriate and must connect with the purposes of the </w:t>
      </w:r>
      <w:r w:rsidR="00475747" w:rsidRPr="00632835">
        <w:rPr>
          <w:rFonts w:ascii="Arial" w:hAnsi="Arial" w:cs="Arial"/>
          <w:sz w:val="24"/>
          <w:szCs w:val="24"/>
        </w:rPr>
        <w:t>learners,</w:t>
      </w:r>
      <w:r w:rsidRPr="00632835">
        <w:rPr>
          <w:rFonts w:ascii="Arial" w:hAnsi="Arial" w:cs="Arial"/>
          <w:sz w:val="24"/>
          <w:szCs w:val="24"/>
        </w:rPr>
        <w:t xml:space="preserve"> so their thinking is extended (Pollard, 2008). During this period, teachers need to draw on their subject knowledge and their knowledge of the learners, ensuring accurate judgement about the most appropriate form of input and various </w:t>
      </w:r>
      <w:r w:rsidRPr="00632835">
        <w:rPr>
          <w:rFonts w:ascii="Arial" w:hAnsi="Arial" w:cs="Arial"/>
          <w:sz w:val="24"/>
          <w:szCs w:val="24"/>
        </w:rPr>
        <w:lastRenderedPageBreak/>
        <w:t>techniques of formative assessment (Rowland, 1987). Nonetheless, this also illustrates the important role of the teacher in scaffolding children’s understanding and the teacher’s crucial role in explaining</w:t>
      </w:r>
      <w:r w:rsidR="005146DA" w:rsidRPr="00632835">
        <w:rPr>
          <w:rFonts w:ascii="Arial" w:hAnsi="Arial" w:cs="Arial"/>
          <w:sz w:val="24"/>
          <w:szCs w:val="24"/>
        </w:rPr>
        <w:t>,</w:t>
      </w:r>
      <w:r w:rsidRPr="00632835">
        <w:rPr>
          <w:rFonts w:ascii="Arial" w:hAnsi="Arial" w:cs="Arial"/>
          <w:sz w:val="24"/>
          <w:szCs w:val="24"/>
        </w:rPr>
        <w:t xml:space="preserve"> as an instructional facilitator of learning (Rowland, 1987). However, this is only possible when the teacher’s own subject knowledge is secure, as Alexander, Rose and Woodhead (1992) once put it, </w:t>
      </w:r>
    </w:p>
    <w:p w14:paraId="45A79619" w14:textId="77777777" w:rsidR="00632835" w:rsidRPr="00632835" w:rsidRDefault="00632835" w:rsidP="00683DFB">
      <w:pPr>
        <w:spacing w:line="480" w:lineRule="auto"/>
        <w:rPr>
          <w:rFonts w:ascii="Arial" w:hAnsi="Arial" w:cs="Arial"/>
          <w:sz w:val="24"/>
          <w:szCs w:val="24"/>
        </w:rPr>
      </w:pPr>
    </w:p>
    <w:p w14:paraId="6FAC90D7" w14:textId="2323A71F" w:rsidR="00667DB0" w:rsidRDefault="00667DB0" w:rsidP="00683DFB">
      <w:pPr>
        <w:spacing w:line="480" w:lineRule="auto"/>
        <w:ind w:left="1134" w:right="1088"/>
        <w:rPr>
          <w:rFonts w:ascii="Arial" w:hAnsi="Arial" w:cs="Arial"/>
          <w:sz w:val="24"/>
          <w:szCs w:val="24"/>
        </w:rPr>
      </w:pPr>
      <w:r w:rsidRPr="00632835">
        <w:rPr>
          <w:rFonts w:ascii="Arial" w:hAnsi="Arial" w:cs="Arial"/>
          <w:sz w:val="24"/>
          <w:szCs w:val="24"/>
        </w:rPr>
        <w:t>subject knowledge is a critical factor at every point in the teaching process: in planning, assessing and diagnosing, task setting, questioning, explaining and giving feedback (1992, para. 77).</w:t>
      </w:r>
    </w:p>
    <w:p w14:paraId="29CF26E1" w14:textId="77777777" w:rsidR="00632835" w:rsidRPr="00632835" w:rsidRDefault="00632835" w:rsidP="00683DFB">
      <w:pPr>
        <w:spacing w:line="480" w:lineRule="auto"/>
        <w:ind w:left="1134" w:right="1088"/>
        <w:rPr>
          <w:rFonts w:ascii="Arial" w:hAnsi="Arial" w:cs="Arial"/>
          <w:sz w:val="24"/>
          <w:szCs w:val="24"/>
        </w:rPr>
      </w:pPr>
    </w:p>
    <w:p w14:paraId="78061920" w14:textId="77777777" w:rsidR="005146DA" w:rsidRPr="00632835" w:rsidRDefault="00667DB0" w:rsidP="00683DFB">
      <w:pPr>
        <w:spacing w:line="480" w:lineRule="auto"/>
        <w:rPr>
          <w:rFonts w:ascii="Arial" w:hAnsi="Arial" w:cs="Arial"/>
          <w:sz w:val="24"/>
          <w:szCs w:val="24"/>
        </w:rPr>
      </w:pPr>
      <w:r w:rsidRPr="00632835">
        <w:rPr>
          <w:rFonts w:ascii="Arial" w:hAnsi="Arial" w:cs="Arial"/>
          <w:sz w:val="24"/>
          <w:szCs w:val="24"/>
        </w:rPr>
        <w:t xml:space="preserve">Again, Shulman’s (1986) model and the most influential model of research-based support is appropriate, through the effective teaching of knowledge </w:t>
      </w:r>
      <w:proofErr w:type="gramStart"/>
      <w:r w:rsidRPr="00632835">
        <w:rPr>
          <w:rFonts w:ascii="Arial" w:hAnsi="Arial" w:cs="Arial"/>
          <w:sz w:val="24"/>
          <w:szCs w:val="24"/>
        </w:rPr>
        <w:t>and also</w:t>
      </w:r>
      <w:proofErr w:type="gramEnd"/>
      <w:r w:rsidRPr="00632835">
        <w:rPr>
          <w:rFonts w:ascii="Arial" w:hAnsi="Arial" w:cs="Arial"/>
          <w:sz w:val="24"/>
          <w:szCs w:val="24"/>
        </w:rPr>
        <w:t xml:space="preserve"> a view supported by </w:t>
      </w:r>
      <w:proofErr w:type="spellStart"/>
      <w:r w:rsidRPr="00632835">
        <w:rPr>
          <w:rFonts w:ascii="Arial" w:hAnsi="Arial" w:cs="Arial"/>
          <w:sz w:val="24"/>
          <w:szCs w:val="24"/>
        </w:rPr>
        <w:t>Harlen</w:t>
      </w:r>
      <w:proofErr w:type="spellEnd"/>
      <w:r w:rsidRPr="00632835">
        <w:rPr>
          <w:rFonts w:ascii="Arial" w:hAnsi="Arial" w:cs="Arial"/>
          <w:sz w:val="24"/>
          <w:szCs w:val="24"/>
        </w:rPr>
        <w:t xml:space="preserve"> (1996), Osborne and Simon (1996) and Watt (1996). From this empirical data, Ball </w:t>
      </w:r>
      <w:r w:rsidRPr="00632835">
        <w:rPr>
          <w:rFonts w:ascii="Arial" w:hAnsi="Arial" w:cs="Arial"/>
          <w:i/>
          <w:sz w:val="24"/>
          <w:szCs w:val="24"/>
        </w:rPr>
        <w:t xml:space="preserve">et al; </w:t>
      </w:r>
      <w:r w:rsidRPr="00632835">
        <w:rPr>
          <w:rFonts w:ascii="Arial" w:hAnsi="Arial" w:cs="Arial"/>
          <w:sz w:val="24"/>
          <w:szCs w:val="24"/>
        </w:rPr>
        <w:t xml:space="preserve">(2001) suggest that educationalists should question the development of teacher education, specifically in relation to the development of their subject-specific knowledge as this is crucial to educational reform. </w:t>
      </w:r>
    </w:p>
    <w:p w14:paraId="77494AAD" w14:textId="77777777" w:rsidR="005146DA" w:rsidRPr="00632835" w:rsidRDefault="005146DA" w:rsidP="00683DFB">
      <w:pPr>
        <w:spacing w:line="480" w:lineRule="auto"/>
        <w:rPr>
          <w:rFonts w:ascii="Arial" w:hAnsi="Arial" w:cs="Arial"/>
          <w:sz w:val="24"/>
          <w:szCs w:val="24"/>
        </w:rPr>
      </w:pPr>
    </w:p>
    <w:p w14:paraId="43E9E927" w14:textId="77777777" w:rsidR="005146DA" w:rsidRPr="00632835" w:rsidRDefault="00667DB0" w:rsidP="00683DFB">
      <w:pPr>
        <w:spacing w:line="480" w:lineRule="auto"/>
        <w:rPr>
          <w:rFonts w:ascii="Arial" w:hAnsi="Arial" w:cs="Arial"/>
          <w:sz w:val="24"/>
          <w:szCs w:val="24"/>
        </w:rPr>
      </w:pPr>
      <w:r w:rsidRPr="00632835">
        <w:rPr>
          <w:rFonts w:ascii="Arial" w:hAnsi="Arial" w:cs="Arial"/>
          <w:sz w:val="24"/>
          <w:szCs w:val="24"/>
        </w:rPr>
        <w:t xml:space="preserve">In the new curriculum in Wales (Donaldson, 2015), embedding of the pedagogical skills needed within classrooms is vital, </w:t>
      </w:r>
      <w:proofErr w:type="gramStart"/>
      <w:r w:rsidRPr="00632835">
        <w:rPr>
          <w:rFonts w:ascii="Arial" w:hAnsi="Arial" w:cs="Arial"/>
          <w:sz w:val="24"/>
          <w:szCs w:val="24"/>
        </w:rPr>
        <w:t>in order for</w:t>
      </w:r>
      <w:proofErr w:type="gramEnd"/>
      <w:r w:rsidRPr="00632835">
        <w:rPr>
          <w:rFonts w:ascii="Arial" w:hAnsi="Arial" w:cs="Arial"/>
          <w:sz w:val="24"/>
          <w:szCs w:val="24"/>
        </w:rPr>
        <w:t xml:space="preserve"> children to learn and to succeed as productive citizens in today’s society. The new curriculum for Wales recommends that the correct teaching methods are used, combining theory and practical </w:t>
      </w:r>
      <w:r w:rsidRPr="00632835">
        <w:rPr>
          <w:rFonts w:ascii="Arial" w:hAnsi="Arial" w:cs="Arial"/>
          <w:sz w:val="24"/>
          <w:szCs w:val="24"/>
        </w:rPr>
        <w:lastRenderedPageBreak/>
        <w:t xml:space="preserve">knowledge skills, with each teacher selecting the pedagogical knowledge required for the developmental and learning stage of each individual child (Donaldson, 2015). </w:t>
      </w:r>
    </w:p>
    <w:p w14:paraId="1371E812" w14:textId="77777777" w:rsidR="005146DA" w:rsidRPr="00632835" w:rsidRDefault="005146DA" w:rsidP="00683DFB">
      <w:pPr>
        <w:spacing w:line="480" w:lineRule="auto"/>
        <w:rPr>
          <w:rFonts w:ascii="Arial" w:hAnsi="Arial" w:cs="Arial"/>
          <w:sz w:val="24"/>
          <w:szCs w:val="24"/>
        </w:rPr>
      </w:pPr>
    </w:p>
    <w:p w14:paraId="496EFF52" w14:textId="77777777" w:rsidR="005146DA" w:rsidRPr="00632835" w:rsidRDefault="00667DB0" w:rsidP="00683DFB">
      <w:pPr>
        <w:spacing w:line="480" w:lineRule="auto"/>
        <w:rPr>
          <w:rFonts w:ascii="Arial" w:hAnsi="Arial" w:cs="Arial"/>
          <w:sz w:val="24"/>
          <w:szCs w:val="24"/>
        </w:rPr>
      </w:pPr>
      <w:r w:rsidRPr="00632835">
        <w:rPr>
          <w:rFonts w:ascii="Arial" w:hAnsi="Arial" w:cs="Arial"/>
          <w:sz w:val="24"/>
          <w:szCs w:val="24"/>
        </w:rPr>
        <w:t>As Shulman (1986) found, pedagogical content knowledge is needed to make th</w:t>
      </w:r>
      <w:r w:rsidR="001500FA" w:rsidRPr="00632835">
        <w:rPr>
          <w:rFonts w:ascii="Arial" w:hAnsi="Arial" w:cs="Arial"/>
          <w:sz w:val="24"/>
          <w:szCs w:val="24"/>
        </w:rPr>
        <w:t xml:space="preserve">is </w:t>
      </w:r>
      <w:r w:rsidRPr="00632835">
        <w:rPr>
          <w:rFonts w:ascii="Arial" w:hAnsi="Arial" w:cs="Arial"/>
          <w:sz w:val="24"/>
          <w:szCs w:val="24"/>
        </w:rPr>
        <w:t xml:space="preserve">knowledge available to students. </w:t>
      </w:r>
      <w:r w:rsidR="0006140D" w:rsidRPr="00632835">
        <w:rPr>
          <w:rFonts w:ascii="Arial" w:hAnsi="Arial" w:cs="Arial"/>
          <w:sz w:val="24"/>
          <w:szCs w:val="24"/>
        </w:rPr>
        <w:t>Likew</w:t>
      </w:r>
      <w:r w:rsidR="00C675CD" w:rsidRPr="00632835">
        <w:rPr>
          <w:rFonts w:ascii="Arial" w:hAnsi="Arial" w:cs="Arial"/>
          <w:sz w:val="24"/>
          <w:szCs w:val="24"/>
        </w:rPr>
        <w:t>ise,</w:t>
      </w:r>
      <w:r w:rsidR="0006140D" w:rsidRPr="00632835">
        <w:rPr>
          <w:rFonts w:ascii="Arial" w:hAnsi="Arial" w:cs="Arial"/>
          <w:sz w:val="24"/>
          <w:szCs w:val="24"/>
        </w:rPr>
        <w:t xml:space="preserve"> i</w:t>
      </w:r>
      <w:r w:rsidR="003340BD" w:rsidRPr="00632835">
        <w:rPr>
          <w:rFonts w:ascii="Arial" w:hAnsi="Arial" w:cs="Arial"/>
          <w:sz w:val="24"/>
          <w:szCs w:val="24"/>
        </w:rPr>
        <w:t>n recent years,</w:t>
      </w:r>
      <w:r w:rsidR="00C675CD" w:rsidRPr="00632835">
        <w:rPr>
          <w:rFonts w:ascii="Arial" w:hAnsi="Arial" w:cs="Arial"/>
          <w:sz w:val="24"/>
          <w:szCs w:val="24"/>
        </w:rPr>
        <w:t xml:space="preserve"> and stimulated by Shulman’s ideas,</w:t>
      </w:r>
      <w:r w:rsidR="003340BD" w:rsidRPr="00632835">
        <w:rPr>
          <w:rFonts w:ascii="Arial" w:hAnsi="Arial" w:cs="Arial"/>
          <w:sz w:val="24"/>
          <w:szCs w:val="24"/>
        </w:rPr>
        <w:t xml:space="preserve"> research in education has provided compelling evidence </w:t>
      </w:r>
      <w:r w:rsidR="00E20B29" w:rsidRPr="00632835">
        <w:rPr>
          <w:rFonts w:ascii="Arial" w:hAnsi="Arial" w:cs="Arial"/>
          <w:sz w:val="24"/>
          <w:szCs w:val="24"/>
        </w:rPr>
        <w:t>that the quality of teaching from teachers</w:t>
      </w:r>
      <w:r w:rsidR="005146DA" w:rsidRPr="00632835">
        <w:rPr>
          <w:rFonts w:ascii="Arial" w:hAnsi="Arial" w:cs="Arial"/>
          <w:sz w:val="24"/>
          <w:szCs w:val="24"/>
        </w:rPr>
        <w:t>,</w:t>
      </w:r>
      <w:r w:rsidR="00E20B29" w:rsidRPr="00632835">
        <w:rPr>
          <w:rFonts w:ascii="Arial" w:hAnsi="Arial" w:cs="Arial"/>
          <w:sz w:val="24"/>
          <w:szCs w:val="24"/>
        </w:rPr>
        <w:t xml:space="preserve"> affects students’ learning</w:t>
      </w:r>
      <w:r w:rsidR="003340BD" w:rsidRPr="00632835">
        <w:rPr>
          <w:rFonts w:ascii="Arial" w:hAnsi="Arial" w:cs="Arial"/>
          <w:sz w:val="24"/>
          <w:szCs w:val="24"/>
        </w:rPr>
        <w:t xml:space="preserve"> </w:t>
      </w:r>
      <w:r w:rsidR="00E20B29" w:rsidRPr="00632835">
        <w:rPr>
          <w:rFonts w:ascii="Arial" w:hAnsi="Arial" w:cs="Arial"/>
          <w:sz w:val="24"/>
          <w:szCs w:val="24"/>
        </w:rPr>
        <w:t xml:space="preserve">(Hattie, 2009; McCaffrey, Lockwood, </w:t>
      </w:r>
      <w:proofErr w:type="spellStart"/>
      <w:r w:rsidR="00E20B29" w:rsidRPr="00632835">
        <w:rPr>
          <w:rFonts w:ascii="Arial" w:hAnsi="Arial" w:cs="Arial"/>
          <w:sz w:val="24"/>
          <w:szCs w:val="24"/>
        </w:rPr>
        <w:t>Koretz</w:t>
      </w:r>
      <w:proofErr w:type="spellEnd"/>
      <w:r w:rsidR="00E20B29" w:rsidRPr="00632835">
        <w:rPr>
          <w:rFonts w:ascii="Arial" w:hAnsi="Arial" w:cs="Arial"/>
          <w:sz w:val="24"/>
          <w:szCs w:val="24"/>
        </w:rPr>
        <w:t>, Louis, and Hamilton, 2004). Specific interest has been directed on teachers’ content knowledge (CK) and pedagogical content knowledge (PCK), with both types of knowledge being shown to have affected students’ learning particularly in the domain of mathematics (Baumert et al., 2010; Hill, Rowan, and Ball, 2005).</w:t>
      </w:r>
      <w:r w:rsidR="00651C97" w:rsidRPr="00632835">
        <w:rPr>
          <w:rFonts w:ascii="Arial" w:hAnsi="Arial" w:cs="Arial"/>
          <w:sz w:val="24"/>
          <w:szCs w:val="24"/>
        </w:rPr>
        <w:t xml:space="preserve"> Drawing on data and evidence from the </w:t>
      </w:r>
      <w:r w:rsidR="00D11D4A" w:rsidRPr="00632835">
        <w:rPr>
          <w:rFonts w:ascii="Arial" w:hAnsi="Arial" w:cs="Arial"/>
          <w:sz w:val="24"/>
          <w:szCs w:val="24"/>
        </w:rPr>
        <w:t xml:space="preserve">Programme for International Student Assessment (PISA) in Germany, Baumert </w:t>
      </w:r>
      <w:r w:rsidR="00651C97" w:rsidRPr="00632835">
        <w:rPr>
          <w:rFonts w:ascii="Arial" w:hAnsi="Arial" w:cs="Arial"/>
          <w:i/>
          <w:sz w:val="24"/>
          <w:szCs w:val="24"/>
        </w:rPr>
        <w:t xml:space="preserve">et al; </w:t>
      </w:r>
      <w:r w:rsidR="00D11D4A" w:rsidRPr="00632835">
        <w:rPr>
          <w:rFonts w:ascii="Arial" w:hAnsi="Arial" w:cs="Arial"/>
          <w:sz w:val="24"/>
          <w:szCs w:val="24"/>
        </w:rPr>
        <w:t>(2010)</w:t>
      </w:r>
      <w:r w:rsidR="00651C97" w:rsidRPr="00632835">
        <w:rPr>
          <w:rFonts w:ascii="Arial" w:hAnsi="Arial" w:cs="Arial"/>
          <w:sz w:val="24"/>
          <w:szCs w:val="24"/>
        </w:rPr>
        <w:t xml:space="preserve"> indicated that </w:t>
      </w:r>
      <w:r w:rsidR="00D11D4A" w:rsidRPr="00632835">
        <w:rPr>
          <w:rFonts w:ascii="Arial" w:hAnsi="Arial" w:cs="Arial"/>
          <w:sz w:val="24"/>
          <w:szCs w:val="24"/>
        </w:rPr>
        <w:t>CK</w:t>
      </w:r>
      <w:r w:rsidR="00651C97" w:rsidRPr="00632835">
        <w:rPr>
          <w:rFonts w:ascii="Arial" w:hAnsi="Arial" w:cs="Arial"/>
          <w:sz w:val="24"/>
          <w:szCs w:val="24"/>
        </w:rPr>
        <w:t xml:space="preserve"> and PCK</w:t>
      </w:r>
      <w:r w:rsidR="00D11D4A" w:rsidRPr="00632835">
        <w:rPr>
          <w:rFonts w:ascii="Arial" w:hAnsi="Arial" w:cs="Arial"/>
          <w:sz w:val="24"/>
          <w:szCs w:val="24"/>
        </w:rPr>
        <w:t xml:space="preserve"> affect student learning</w:t>
      </w:r>
      <w:r w:rsidR="00651C97" w:rsidRPr="00632835">
        <w:rPr>
          <w:rFonts w:ascii="Arial" w:hAnsi="Arial" w:cs="Arial"/>
          <w:sz w:val="24"/>
          <w:szCs w:val="24"/>
        </w:rPr>
        <w:t>, h</w:t>
      </w:r>
      <w:r w:rsidR="00D11D4A" w:rsidRPr="00632835">
        <w:rPr>
          <w:rFonts w:ascii="Arial" w:hAnsi="Arial" w:cs="Arial"/>
          <w:sz w:val="24"/>
          <w:szCs w:val="24"/>
        </w:rPr>
        <w:t>owever, despite the correlation between</w:t>
      </w:r>
      <w:r w:rsidR="00651C97" w:rsidRPr="00632835">
        <w:rPr>
          <w:rFonts w:ascii="Arial" w:hAnsi="Arial" w:cs="Arial"/>
          <w:sz w:val="24"/>
          <w:szCs w:val="24"/>
        </w:rPr>
        <w:t xml:space="preserve"> both</w:t>
      </w:r>
      <w:r w:rsidR="00D11D4A" w:rsidRPr="00632835">
        <w:rPr>
          <w:rFonts w:ascii="Arial" w:hAnsi="Arial" w:cs="Arial"/>
          <w:sz w:val="24"/>
          <w:szCs w:val="24"/>
        </w:rPr>
        <w:t xml:space="preserve"> CK and PCK, CK had </w:t>
      </w:r>
      <w:r w:rsidR="00651C97" w:rsidRPr="00632835">
        <w:rPr>
          <w:rFonts w:ascii="Arial" w:hAnsi="Arial" w:cs="Arial"/>
          <w:sz w:val="24"/>
          <w:szCs w:val="24"/>
        </w:rPr>
        <w:t>a lower influence</w:t>
      </w:r>
      <w:r w:rsidR="00D11D4A" w:rsidRPr="00632835">
        <w:rPr>
          <w:rFonts w:ascii="Arial" w:hAnsi="Arial" w:cs="Arial"/>
          <w:sz w:val="24"/>
          <w:szCs w:val="24"/>
        </w:rPr>
        <w:t xml:space="preserve"> for student progress than PCK. Furthermore, PCK</w:t>
      </w:r>
      <w:r w:rsidR="00651C97" w:rsidRPr="00632835">
        <w:rPr>
          <w:rFonts w:ascii="Arial" w:hAnsi="Arial" w:cs="Arial"/>
          <w:sz w:val="24"/>
          <w:szCs w:val="24"/>
        </w:rPr>
        <w:t xml:space="preserve"> </w:t>
      </w:r>
      <w:r w:rsidR="00D11D4A" w:rsidRPr="00632835">
        <w:rPr>
          <w:rFonts w:ascii="Arial" w:hAnsi="Arial" w:cs="Arial"/>
          <w:sz w:val="24"/>
          <w:szCs w:val="24"/>
        </w:rPr>
        <w:t xml:space="preserve">had the </w:t>
      </w:r>
      <w:r w:rsidR="00651C97" w:rsidRPr="00632835">
        <w:rPr>
          <w:rFonts w:ascii="Arial" w:hAnsi="Arial" w:cs="Arial"/>
          <w:sz w:val="24"/>
          <w:szCs w:val="24"/>
        </w:rPr>
        <w:t>conclusive influence</w:t>
      </w:r>
      <w:r w:rsidR="00D11D4A" w:rsidRPr="00632835">
        <w:rPr>
          <w:rFonts w:ascii="Arial" w:hAnsi="Arial" w:cs="Arial"/>
          <w:sz w:val="24"/>
          <w:szCs w:val="24"/>
        </w:rPr>
        <w:t xml:space="preserve"> on</w:t>
      </w:r>
      <w:r w:rsidR="00651C97" w:rsidRPr="00632835">
        <w:rPr>
          <w:rFonts w:ascii="Arial" w:hAnsi="Arial" w:cs="Arial"/>
          <w:sz w:val="24"/>
          <w:szCs w:val="24"/>
        </w:rPr>
        <w:t xml:space="preserve"> the</w:t>
      </w:r>
      <w:r w:rsidR="00D11D4A" w:rsidRPr="00632835">
        <w:rPr>
          <w:rFonts w:ascii="Arial" w:hAnsi="Arial" w:cs="Arial"/>
          <w:sz w:val="24"/>
          <w:szCs w:val="24"/>
        </w:rPr>
        <w:t xml:space="preserve"> key</w:t>
      </w:r>
      <w:r w:rsidR="00651C97" w:rsidRPr="00632835">
        <w:rPr>
          <w:rFonts w:ascii="Arial" w:hAnsi="Arial" w:cs="Arial"/>
          <w:sz w:val="24"/>
          <w:szCs w:val="24"/>
        </w:rPr>
        <w:t xml:space="preserve"> characteristics</w:t>
      </w:r>
      <w:r w:rsidR="00D11D4A" w:rsidRPr="00632835">
        <w:rPr>
          <w:rFonts w:ascii="Arial" w:hAnsi="Arial" w:cs="Arial"/>
          <w:sz w:val="24"/>
          <w:szCs w:val="24"/>
        </w:rPr>
        <w:t xml:space="preserve"> of</w:t>
      </w:r>
      <w:r w:rsidR="00651C97" w:rsidRPr="00632835">
        <w:rPr>
          <w:rFonts w:ascii="Arial" w:hAnsi="Arial" w:cs="Arial"/>
          <w:sz w:val="24"/>
          <w:szCs w:val="24"/>
        </w:rPr>
        <w:t xml:space="preserve"> the quality of instruction</w:t>
      </w:r>
      <w:r w:rsidR="001500FA" w:rsidRPr="00632835">
        <w:rPr>
          <w:rFonts w:ascii="Arial" w:hAnsi="Arial" w:cs="Arial"/>
          <w:sz w:val="24"/>
          <w:szCs w:val="24"/>
        </w:rPr>
        <w:t xml:space="preserve"> and evidence of good teaching.</w:t>
      </w:r>
    </w:p>
    <w:p w14:paraId="084F7245" w14:textId="77777777" w:rsidR="005146DA" w:rsidRPr="00632835" w:rsidRDefault="005146DA" w:rsidP="00683DFB">
      <w:pPr>
        <w:spacing w:line="480" w:lineRule="auto"/>
        <w:rPr>
          <w:rFonts w:ascii="Arial" w:hAnsi="Arial" w:cs="Arial"/>
          <w:sz w:val="24"/>
          <w:szCs w:val="24"/>
        </w:rPr>
      </w:pPr>
    </w:p>
    <w:p w14:paraId="3D2FB723" w14:textId="77777777" w:rsidR="005146DA" w:rsidRPr="00632835" w:rsidRDefault="00A84EFC" w:rsidP="00683DFB">
      <w:pPr>
        <w:spacing w:line="480" w:lineRule="auto"/>
        <w:rPr>
          <w:rFonts w:ascii="Arial" w:hAnsi="Arial" w:cs="Arial"/>
          <w:sz w:val="24"/>
          <w:szCs w:val="24"/>
        </w:rPr>
      </w:pPr>
      <w:r w:rsidRPr="00632835">
        <w:rPr>
          <w:rFonts w:ascii="Arial" w:hAnsi="Arial" w:cs="Arial"/>
          <w:sz w:val="24"/>
          <w:szCs w:val="24"/>
        </w:rPr>
        <w:t xml:space="preserve">In 2014 the Sutton Trust conducted </w:t>
      </w:r>
      <w:r w:rsidR="00553766" w:rsidRPr="00632835">
        <w:rPr>
          <w:rFonts w:ascii="Arial" w:hAnsi="Arial" w:cs="Arial"/>
          <w:sz w:val="24"/>
          <w:szCs w:val="24"/>
        </w:rPr>
        <w:t xml:space="preserve">a review of the research that underpins ‘Great Teaching’ (Coe, </w:t>
      </w:r>
      <w:proofErr w:type="spellStart"/>
      <w:r w:rsidR="00553766" w:rsidRPr="00632835">
        <w:rPr>
          <w:rFonts w:ascii="Arial" w:hAnsi="Arial" w:cs="Arial"/>
          <w:sz w:val="24"/>
          <w:szCs w:val="24"/>
        </w:rPr>
        <w:t>Aloisi</w:t>
      </w:r>
      <w:proofErr w:type="spellEnd"/>
      <w:r w:rsidR="00553766" w:rsidRPr="00632835">
        <w:rPr>
          <w:rFonts w:ascii="Arial" w:hAnsi="Arial" w:cs="Arial"/>
          <w:sz w:val="24"/>
          <w:szCs w:val="24"/>
        </w:rPr>
        <w:t xml:space="preserve">, Higgins and Major, 2014). Great teaching is defined as teaching that leads to improved student outcomes and schools currently use frameworks which describe the core elements which form the basis for effective teaching (Coe, </w:t>
      </w:r>
      <w:r w:rsidR="00553766" w:rsidRPr="00632835">
        <w:rPr>
          <w:rFonts w:ascii="Arial" w:hAnsi="Arial" w:cs="Arial"/>
          <w:i/>
          <w:sz w:val="24"/>
          <w:szCs w:val="24"/>
        </w:rPr>
        <w:t xml:space="preserve">et al, </w:t>
      </w:r>
      <w:r w:rsidR="00553766" w:rsidRPr="00632835">
        <w:rPr>
          <w:rFonts w:ascii="Arial" w:hAnsi="Arial" w:cs="Arial"/>
          <w:sz w:val="24"/>
          <w:szCs w:val="24"/>
        </w:rPr>
        <w:t xml:space="preserve">2014). </w:t>
      </w:r>
      <w:r w:rsidR="00092E9C" w:rsidRPr="00632835">
        <w:rPr>
          <w:rFonts w:ascii="Arial" w:hAnsi="Arial" w:cs="Arial"/>
          <w:sz w:val="24"/>
          <w:szCs w:val="24"/>
        </w:rPr>
        <w:t xml:space="preserve">Coe </w:t>
      </w:r>
      <w:r w:rsidR="00092E9C" w:rsidRPr="00632835">
        <w:rPr>
          <w:rFonts w:ascii="Arial" w:hAnsi="Arial" w:cs="Arial"/>
          <w:i/>
          <w:sz w:val="24"/>
          <w:szCs w:val="24"/>
        </w:rPr>
        <w:t>et al</w:t>
      </w:r>
      <w:r w:rsidR="00092E9C" w:rsidRPr="00632835">
        <w:rPr>
          <w:rFonts w:ascii="Arial" w:hAnsi="Arial" w:cs="Arial"/>
          <w:sz w:val="24"/>
          <w:szCs w:val="24"/>
        </w:rPr>
        <w:t xml:space="preserve"> (2014) suggest that the best teachers demonstrate the six components of effective teaching, the first one being </w:t>
      </w:r>
      <w:r w:rsidR="00092E9C" w:rsidRPr="00632835">
        <w:rPr>
          <w:rFonts w:ascii="Arial" w:hAnsi="Arial" w:cs="Arial"/>
          <w:sz w:val="24"/>
          <w:szCs w:val="24"/>
        </w:rPr>
        <w:lastRenderedPageBreak/>
        <w:t xml:space="preserve">pedagogical content knowledge, and is the one that has the strongest impact on student outcomes. </w:t>
      </w:r>
      <w:r w:rsidR="006356C8" w:rsidRPr="00632835">
        <w:rPr>
          <w:rFonts w:ascii="Arial" w:hAnsi="Arial" w:cs="Arial"/>
          <w:sz w:val="24"/>
          <w:szCs w:val="24"/>
        </w:rPr>
        <w:t>The most productive t</w:t>
      </w:r>
      <w:r w:rsidR="00092E9C" w:rsidRPr="00632835">
        <w:rPr>
          <w:rFonts w:ascii="Arial" w:hAnsi="Arial" w:cs="Arial"/>
          <w:sz w:val="24"/>
          <w:szCs w:val="24"/>
        </w:rPr>
        <w:t>eacher</w:t>
      </w:r>
      <w:r w:rsidR="006356C8" w:rsidRPr="00632835">
        <w:rPr>
          <w:rFonts w:ascii="Arial" w:hAnsi="Arial" w:cs="Arial"/>
          <w:sz w:val="24"/>
          <w:szCs w:val="24"/>
        </w:rPr>
        <w:t>s</w:t>
      </w:r>
      <w:r w:rsidR="00092E9C" w:rsidRPr="00632835">
        <w:rPr>
          <w:rFonts w:ascii="Arial" w:hAnsi="Arial" w:cs="Arial"/>
          <w:sz w:val="24"/>
          <w:szCs w:val="24"/>
        </w:rPr>
        <w:t xml:space="preserve"> have a strong know</w:t>
      </w:r>
      <w:r w:rsidR="006356C8" w:rsidRPr="00632835">
        <w:rPr>
          <w:rFonts w:ascii="Arial" w:hAnsi="Arial" w:cs="Arial"/>
          <w:sz w:val="24"/>
          <w:szCs w:val="24"/>
        </w:rPr>
        <w:t>ledge of the subjects they teach and must also understand the way in which the students think about the content being taught</w:t>
      </w:r>
      <w:r w:rsidR="00092E9C" w:rsidRPr="00632835">
        <w:rPr>
          <w:rFonts w:ascii="Arial" w:hAnsi="Arial" w:cs="Arial"/>
          <w:sz w:val="24"/>
          <w:szCs w:val="24"/>
        </w:rPr>
        <w:t xml:space="preserve"> </w:t>
      </w:r>
      <w:r w:rsidR="006356C8" w:rsidRPr="00632835">
        <w:rPr>
          <w:rFonts w:ascii="Arial" w:hAnsi="Arial" w:cs="Arial"/>
          <w:sz w:val="24"/>
          <w:szCs w:val="24"/>
        </w:rPr>
        <w:t xml:space="preserve">and must also be able to identify students’ misconceptions (Coe </w:t>
      </w:r>
      <w:r w:rsidR="006356C8" w:rsidRPr="00632835">
        <w:rPr>
          <w:rFonts w:ascii="Arial" w:hAnsi="Arial" w:cs="Arial"/>
          <w:i/>
          <w:sz w:val="24"/>
          <w:szCs w:val="24"/>
        </w:rPr>
        <w:t xml:space="preserve">et al, </w:t>
      </w:r>
      <w:r w:rsidR="006356C8" w:rsidRPr="00632835">
        <w:rPr>
          <w:rFonts w:ascii="Arial" w:hAnsi="Arial" w:cs="Arial"/>
          <w:sz w:val="24"/>
          <w:szCs w:val="24"/>
        </w:rPr>
        <w:t xml:space="preserve">2014). </w:t>
      </w:r>
      <w:r w:rsidR="00D92D70" w:rsidRPr="00632835">
        <w:rPr>
          <w:rFonts w:ascii="Arial" w:hAnsi="Arial" w:cs="Arial"/>
          <w:sz w:val="24"/>
          <w:szCs w:val="24"/>
        </w:rPr>
        <w:t>Grigg (2010) notes that teachers who possess a secure subject knowledge are of no value to their pupils unless they can communicate this knowledge in a way that the pupils can understand and access it, in short, what Shulman (1986)</w:t>
      </w:r>
      <w:r w:rsidR="006356C8" w:rsidRPr="00632835">
        <w:rPr>
          <w:rFonts w:ascii="Arial" w:hAnsi="Arial" w:cs="Arial"/>
          <w:sz w:val="24"/>
          <w:szCs w:val="24"/>
        </w:rPr>
        <w:t xml:space="preserve"> also</w:t>
      </w:r>
      <w:r w:rsidR="00D92D70" w:rsidRPr="00632835">
        <w:rPr>
          <w:rFonts w:ascii="Arial" w:hAnsi="Arial" w:cs="Arial"/>
          <w:sz w:val="24"/>
          <w:szCs w:val="24"/>
        </w:rPr>
        <w:t xml:space="preserve"> refer</w:t>
      </w:r>
      <w:r w:rsidR="006356C8" w:rsidRPr="00632835">
        <w:rPr>
          <w:rFonts w:ascii="Arial" w:hAnsi="Arial" w:cs="Arial"/>
          <w:sz w:val="24"/>
          <w:szCs w:val="24"/>
        </w:rPr>
        <w:t>s</w:t>
      </w:r>
      <w:r w:rsidR="00D92D70" w:rsidRPr="00632835">
        <w:rPr>
          <w:rFonts w:ascii="Arial" w:hAnsi="Arial" w:cs="Arial"/>
          <w:sz w:val="24"/>
          <w:szCs w:val="24"/>
        </w:rPr>
        <w:t xml:space="preserve"> to as pedagogical content knowledge</w:t>
      </w:r>
      <w:r w:rsidR="006356C8" w:rsidRPr="00632835">
        <w:rPr>
          <w:rFonts w:ascii="Arial" w:hAnsi="Arial" w:cs="Arial"/>
          <w:sz w:val="24"/>
          <w:szCs w:val="24"/>
        </w:rPr>
        <w:t xml:space="preserve">. </w:t>
      </w:r>
      <w:bookmarkStart w:id="1" w:name="_Hlk534818559"/>
      <w:bookmarkStart w:id="2" w:name="_Hlk534797520"/>
    </w:p>
    <w:p w14:paraId="6E777903" w14:textId="77777777" w:rsidR="005146DA" w:rsidRPr="00632835" w:rsidRDefault="005146DA" w:rsidP="00683DFB">
      <w:pPr>
        <w:spacing w:line="480" w:lineRule="auto"/>
        <w:rPr>
          <w:rFonts w:ascii="Arial" w:hAnsi="Arial" w:cs="Arial"/>
          <w:spacing w:val="2"/>
          <w:sz w:val="24"/>
          <w:szCs w:val="24"/>
        </w:rPr>
      </w:pPr>
    </w:p>
    <w:p w14:paraId="5F170369" w14:textId="4817B919" w:rsidR="001528C5" w:rsidRPr="00632835" w:rsidRDefault="008A463F" w:rsidP="00683DFB">
      <w:pPr>
        <w:spacing w:line="480" w:lineRule="auto"/>
        <w:rPr>
          <w:rFonts w:ascii="Arial" w:hAnsi="Arial" w:cs="Arial"/>
          <w:spacing w:val="2"/>
          <w:sz w:val="24"/>
          <w:szCs w:val="24"/>
        </w:rPr>
      </w:pPr>
      <w:r w:rsidRPr="00632835">
        <w:rPr>
          <w:rFonts w:ascii="Arial" w:hAnsi="Arial" w:cs="Arial"/>
          <w:spacing w:val="2"/>
          <w:sz w:val="24"/>
          <w:szCs w:val="24"/>
        </w:rPr>
        <w:t>Following on from this view, t</w:t>
      </w:r>
      <w:r w:rsidR="00927C2F" w:rsidRPr="00632835">
        <w:rPr>
          <w:rFonts w:ascii="Arial" w:hAnsi="Arial" w:cs="Arial"/>
          <w:spacing w:val="2"/>
          <w:sz w:val="24"/>
          <w:szCs w:val="24"/>
        </w:rPr>
        <w:t xml:space="preserve">he </w:t>
      </w:r>
      <w:r w:rsidRPr="00632835">
        <w:rPr>
          <w:rFonts w:ascii="Arial" w:hAnsi="Arial" w:cs="Arial"/>
          <w:spacing w:val="2"/>
          <w:sz w:val="24"/>
          <w:szCs w:val="24"/>
        </w:rPr>
        <w:t>ways in which ineffective teaching impacts on children’s learning in the field of mathematics,</w:t>
      </w:r>
      <w:r w:rsidR="00927C2F" w:rsidRPr="00632835">
        <w:rPr>
          <w:rFonts w:ascii="Arial" w:hAnsi="Arial" w:cs="Arial"/>
          <w:spacing w:val="2"/>
          <w:sz w:val="24"/>
          <w:szCs w:val="24"/>
        </w:rPr>
        <w:t xml:space="preserve"> has long been an issue amongst matters of educational policy and reform (Walshaw, 2012).</w:t>
      </w:r>
      <w:r w:rsidRPr="00632835">
        <w:rPr>
          <w:rFonts w:ascii="Arial" w:hAnsi="Arial" w:cs="Arial"/>
          <w:spacing w:val="2"/>
          <w:sz w:val="24"/>
          <w:szCs w:val="24"/>
        </w:rPr>
        <w:t xml:space="preserve"> Effective teaching is in some sense, a logical consequence of this new policy (Walshaw, 2012).</w:t>
      </w:r>
      <w:bookmarkEnd w:id="1"/>
      <w:bookmarkEnd w:id="2"/>
      <w:r w:rsidR="005146DA" w:rsidRPr="00632835">
        <w:rPr>
          <w:rFonts w:ascii="Arial" w:hAnsi="Arial" w:cs="Arial"/>
          <w:spacing w:val="2"/>
          <w:sz w:val="24"/>
          <w:szCs w:val="24"/>
        </w:rPr>
        <w:t xml:space="preserve"> </w:t>
      </w:r>
      <w:r w:rsidR="00927C2F" w:rsidRPr="00632835">
        <w:rPr>
          <w:rFonts w:ascii="Arial" w:hAnsi="Arial" w:cs="Arial"/>
          <w:spacing w:val="2"/>
          <w:sz w:val="24"/>
          <w:szCs w:val="24"/>
        </w:rPr>
        <w:t xml:space="preserve">The new curriculum in Wales (2015) recommends that teachers reinforce numeracy skills across the curriculum. Government recognise that young people need skills in mathematics, as numeracy competence, along with literacy and digital competence, are essential skills needed in life and work (Donaldson, 2015).  </w:t>
      </w:r>
      <w:r w:rsidR="00685E6A" w:rsidRPr="00632835">
        <w:rPr>
          <w:rFonts w:ascii="Arial" w:hAnsi="Arial" w:cs="Arial"/>
          <w:spacing w:val="2"/>
          <w:sz w:val="24"/>
          <w:szCs w:val="24"/>
        </w:rPr>
        <w:t>Mathematics plays a crucial role within society and historically, governments in Western countries have been put under pressure to do more to increase student performance, when compar</w:t>
      </w:r>
      <w:r w:rsidR="00F67221">
        <w:rPr>
          <w:rFonts w:ascii="Arial" w:hAnsi="Arial" w:cs="Arial"/>
          <w:spacing w:val="2"/>
          <w:sz w:val="24"/>
          <w:szCs w:val="24"/>
        </w:rPr>
        <w:t>ed</w:t>
      </w:r>
      <w:r w:rsidR="00685E6A" w:rsidRPr="00632835">
        <w:rPr>
          <w:rFonts w:ascii="Arial" w:hAnsi="Arial" w:cs="Arial"/>
          <w:spacing w:val="2"/>
          <w:sz w:val="24"/>
          <w:szCs w:val="24"/>
        </w:rPr>
        <w:t xml:space="preserve"> with their international counterparts (Walshaw, 2012). </w:t>
      </w:r>
      <w:r w:rsidR="005146DA" w:rsidRPr="00632835">
        <w:rPr>
          <w:rFonts w:ascii="Arial" w:hAnsi="Arial" w:cs="Arial"/>
          <w:spacing w:val="2"/>
          <w:sz w:val="24"/>
          <w:szCs w:val="24"/>
        </w:rPr>
        <w:t>International</w:t>
      </w:r>
      <w:r w:rsidR="00685E6A" w:rsidRPr="00632835">
        <w:rPr>
          <w:rFonts w:ascii="Arial" w:hAnsi="Arial" w:cs="Arial"/>
          <w:spacing w:val="2"/>
          <w:sz w:val="24"/>
          <w:szCs w:val="24"/>
        </w:rPr>
        <w:t xml:space="preserve"> evidence shows that young people cannot do mathematics </w:t>
      </w:r>
      <w:proofErr w:type="gramStart"/>
      <w:r w:rsidR="00685E6A" w:rsidRPr="00632835">
        <w:rPr>
          <w:rFonts w:ascii="Arial" w:hAnsi="Arial" w:cs="Arial"/>
          <w:spacing w:val="2"/>
          <w:sz w:val="24"/>
          <w:szCs w:val="24"/>
        </w:rPr>
        <w:t>sufficient enough</w:t>
      </w:r>
      <w:proofErr w:type="gramEnd"/>
      <w:r w:rsidR="00685E6A" w:rsidRPr="00632835">
        <w:rPr>
          <w:rFonts w:ascii="Arial" w:hAnsi="Arial" w:cs="Arial"/>
          <w:spacing w:val="2"/>
          <w:sz w:val="24"/>
          <w:szCs w:val="24"/>
        </w:rPr>
        <w:t xml:space="preserve"> to thrive in the modern world, and particularly in the UK, the </w:t>
      </w:r>
      <w:r w:rsidR="00542132" w:rsidRPr="00632835">
        <w:rPr>
          <w:rFonts w:ascii="Arial" w:hAnsi="Arial" w:cs="Arial"/>
          <w:spacing w:val="2"/>
          <w:sz w:val="24"/>
          <w:szCs w:val="24"/>
        </w:rPr>
        <w:t xml:space="preserve">Government </w:t>
      </w:r>
      <w:r w:rsidR="00685E6A" w:rsidRPr="00632835">
        <w:rPr>
          <w:rFonts w:ascii="Arial" w:hAnsi="Arial" w:cs="Arial"/>
          <w:spacing w:val="2"/>
          <w:sz w:val="24"/>
          <w:szCs w:val="24"/>
        </w:rPr>
        <w:t>response</w:t>
      </w:r>
      <w:r w:rsidR="00542132" w:rsidRPr="00632835">
        <w:rPr>
          <w:rFonts w:ascii="Arial" w:hAnsi="Arial" w:cs="Arial"/>
          <w:spacing w:val="2"/>
          <w:sz w:val="24"/>
          <w:szCs w:val="24"/>
        </w:rPr>
        <w:t xml:space="preserve"> was for educational reform and</w:t>
      </w:r>
      <w:r w:rsidR="00685E6A" w:rsidRPr="00632835">
        <w:rPr>
          <w:rFonts w:ascii="Arial" w:hAnsi="Arial" w:cs="Arial"/>
          <w:spacing w:val="2"/>
          <w:sz w:val="24"/>
          <w:szCs w:val="24"/>
        </w:rPr>
        <w:t xml:space="preserve"> the call for evidence, </w:t>
      </w:r>
      <w:r w:rsidR="00542132" w:rsidRPr="00632835">
        <w:rPr>
          <w:rFonts w:ascii="Arial" w:hAnsi="Arial" w:cs="Arial"/>
          <w:spacing w:val="2"/>
          <w:sz w:val="24"/>
          <w:szCs w:val="24"/>
        </w:rPr>
        <w:t xml:space="preserve">which led to the introduction of the new Donaldson (2015) curriculum. </w:t>
      </w:r>
      <w:r w:rsidR="00C12648" w:rsidRPr="00632835">
        <w:rPr>
          <w:rFonts w:ascii="Arial" w:hAnsi="Arial" w:cs="Arial"/>
          <w:spacing w:val="2"/>
          <w:sz w:val="24"/>
          <w:szCs w:val="24"/>
        </w:rPr>
        <w:t xml:space="preserve">In Wales, during the last century, it is generally believed that subject knowledge teaching is the best </w:t>
      </w:r>
      <w:r w:rsidR="00C12648" w:rsidRPr="00632835">
        <w:rPr>
          <w:rFonts w:ascii="Arial" w:hAnsi="Arial" w:cs="Arial"/>
          <w:spacing w:val="2"/>
          <w:sz w:val="24"/>
          <w:szCs w:val="24"/>
        </w:rPr>
        <w:lastRenderedPageBreak/>
        <w:t xml:space="preserve">way to a relevant education (Donaldson, 2015). However, an increasingly common international approach, focusses more on learning outcomes than subject teaching and it is this approach that has shaped the new curriculum (Donaldson, 2015). Yet another influence on the new curriculum, has been globalisation and the increasing pressure in society to keep up with the modern world, leading to social changes, </w:t>
      </w:r>
      <w:r w:rsidR="001528C5" w:rsidRPr="00632835">
        <w:rPr>
          <w:rFonts w:ascii="Arial" w:hAnsi="Arial" w:cs="Arial"/>
          <w:spacing w:val="2"/>
          <w:sz w:val="24"/>
          <w:szCs w:val="24"/>
        </w:rPr>
        <w:t xml:space="preserve">highlighted </w:t>
      </w:r>
      <w:r w:rsidR="00C12648" w:rsidRPr="00632835">
        <w:rPr>
          <w:rFonts w:ascii="Arial" w:hAnsi="Arial" w:cs="Arial"/>
          <w:spacing w:val="2"/>
          <w:sz w:val="24"/>
          <w:szCs w:val="24"/>
        </w:rPr>
        <w:t xml:space="preserve">through </w:t>
      </w:r>
      <w:r w:rsidR="001528C5" w:rsidRPr="00632835">
        <w:rPr>
          <w:rFonts w:ascii="Arial" w:hAnsi="Arial" w:cs="Arial"/>
          <w:spacing w:val="2"/>
          <w:sz w:val="24"/>
          <w:szCs w:val="24"/>
        </w:rPr>
        <w:t xml:space="preserve">people’s home and work lives. </w:t>
      </w:r>
    </w:p>
    <w:p w14:paraId="15BBD411" w14:textId="77777777" w:rsidR="001528C5" w:rsidRPr="00632835" w:rsidRDefault="001528C5" w:rsidP="00683DFB">
      <w:pPr>
        <w:spacing w:line="480" w:lineRule="auto"/>
        <w:rPr>
          <w:rFonts w:ascii="Arial" w:hAnsi="Arial" w:cs="Arial"/>
          <w:sz w:val="24"/>
          <w:szCs w:val="24"/>
        </w:rPr>
      </w:pPr>
    </w:p>
    <w:p w14:paraId="019DCD27" w14:textId="0CCA96BF" w:rsidR="007276EF" w:rsidRPr="00632835" w:rsidRDefault="00D92D70" w:rsidP="00683DFB">
      <w:pPr>
        <w:spacing w:line="480" w:lineRule="auto"/>
        <w:rPr>
          <w:rFonts w:ascii="Arial" w:hAnsi="Arial" w:cs="Arial"/>
          <w:sz w:val="24"/>
          <w:szCs w:val="24"/>
        </w:rPr>
      </w:pPr>
      <w:proofErr w:type="spellStart"/>
      <w:r w:rsidRPr="00632835">
        <w:rPr>
          <w:rFonts w:ascii="Arial" w:hAnsi="Arial" w:cs="Arial"/>
          <w:sz w:val="24"/>
          <w:szCs w:val="24"/>
        </w:rPr>
        <w:t>Myhill</w:t>
      </w:r>
      <w:proofErr w:type="spellEnd"/>
      <w:r w:rsidRPr="00632835">
        <w:rPr>
          <w:rFonts w:ascii="Arial" w:hAnsi="Arial" w:cs="Arial"/>
          <w:sz w:val="24"/>
          <w:szCs w:val="24"/>
        </w:rPr>
        <w:t xml:space="preserve"> and Fisher (2005) believe that </w:t>
      </w:r>
      <w:r w:rsidR="001528C5" w:rsidRPr="00632835">
        <w:rPr>
          <w:rFonts w:ascii="Arial" w:hAnsi="Arial" w:cs="Arial"/>
          <w:sz w:val="24"/>
          <w:szCs w:val="24"/>
        </w:rPr>
        <w:t>a nation’s curriculum</w:t>
      </w:r>
      <w:r w:rsidRPr="00632835">
        <w:rPr>
          <w:rFonts w:ascii="Arial" w:hAnsi="Arial" w:cs="Arial"/>
          <w:sz w:val="24"/>
          <w:szCs w:val="24"/>
        </w:rPr>
        <w:t xml:space="preserve"> </w:t>
      </w:r>
      <w:r w:rsidR="00751D8B" w:rsidRPr="00632835">
        <w:rPr>
          <w:rFonts w:ascii="Arial" w:hAnsi="Arial" w:cs="Arial"/>
          <w:sz w:val="24"/>
          <w:szCs w:val="24"/>
        </w:rPr>
        <w:t xml:space="preserve">is influenced by </w:t>
      </w:r>
      <w:r w:rsidR="001528C5" w:rsidRPr="00632835">
        <w:rPr>
          <w:rFonts w:ascii="Arial" w:hAnsi="Arial" w:cs="Arial"/>
          <w:sz w:val="24"/>
          <w:szCs w:val="24"/>
        </w:rPr>
        <w:t xml:space="preserve">personal beliefs, </w:t>
      </w:r>
      <w:r w:rsidR="00751D8B" w:rsidRPr="00632835">
        <w:rPr>
          <w:rFonts w:ascii="Arial" w:hAnsi="Arial" w:cs="Arial"/>
          <w:sz w:val="24"/>
          <w:szCs w:val="24"/>
        </w:rPr>
        <w:t>values and attitudes</w:t>
      </w:r>
      <w:r w:rsidR="001528C5" w:rsidRPr="00632835">
        <w:rPr>
          <w:rFonts w:ascii="Arial" w:hAnsi="Arial" w:cs="Arial"/>
          <w:sz w:val="24"/>
          <w:szCs w:val="24"/>
        </w:rPr>
        <w:t>,</w:t>
      </w:r>
      <w:r w:rsidR="00751D8B" w:rsidRPr="00632835">
        <w:rPr>
          <w:rFonts w:ascii="Arial" w:hAnsi="Arial" w:cs="Arial"/>
          <w:sz w:val="24"/>
          <w:szCs w:val="24"/>
        </w:rPr>
        <w:t xml:space="preserve"> and international research supports this view </w:t>
      </w:r>
      <w:r w:rsidR="001528C5" w:rsidRPr="00632835">
        <w:rPr>
          <w:rFonts w:ascii="Arial" w:hAnsi="Arial" w:cs="Arial"/>
          <w:sz w:val="24"/>
          <w:szCs w:val="24"/>
        </w:rPr>
        <w:t xml:space="preserve">of the curriculum being </w:t>
      </w:r>
      <w:r w:rsidR="00751D8B" w:rsidRPr="00632835">
        <w:rPr>
          <w:rFonts w:ascii="Arial" w:hAnsi="Arial" w:cs="Arial"/>
          <w:sz w:val="24"/>
          <w:szCs w:val="24"/>
        </w:rPr>
        <w:t>socially and culturally situated. For example, a highly successful literacy programme was led by Paulo Freire in the 1960s and was aimed at Brazilian sugarcane workers in order to liberate them by teaching them how to read, which would ultimately raise their political awareness</w:t>
      </w:r>
      <w:r w:rsidR="00320DEF" w:rsidRPr="00632835">
        <w:rPr>
          <w:rFonts w:ascii="Arial" w:hAnsi="Arial" w:cs="Arial"/>
          <w:sz w:val="24"/>
          <w:szCs w:val="24"/>
        </w:rPr>
        <w:t xml:space="preserve"> (Larson and Marsh, 2005).</w:t>
      </w:r>
      <w:r w:rsidR="00751D8B" w:rsidRPr="00632835">
        <w:rPr>
          <w:rFonts w:ascii="Arial" w:hAnsi="Arial" w:cs="Arial"/>
          <w:sz w:val="24"/>
          <w:szCs w:val="24"/>
        </w:rPr>
        <w:t xml:space="preserve"> </w:t>
      </w:r>
      <w:r w:rsidR="00644499" w:rsidRPr="00632835">
        <w:rPr>
          <w:rFonts w:ascii="Arial" w:hAnsi="Arial" w:cs="Arial"/>
          <w:sz w:val="24"/>
          <w:szCs w:val="24"/>
        </w:rPr>
        <w:t xml:space="preserve">The personal beliefs you hold </w:t>
      </w:r>
      <w:r w:rsidR="001528C5" w:rsidRPr="00632835">
        <w:rPr>
          <w:rFonts w:ascii="Arial" w:hAnsi="Arial" w:cs="Arial"/>
          <w:sz w:val="24"/>
          <w:szCs w:val="24"/>
        </w:rPr>
        <w:t>can</w:t>
      </w:r>
      <w:r w:rsidR="00644499" w:rsidRPr="00632835">
        <w:rPr>
          <w:rFonts w:ascii="Arial" w:hAnsi="Arial" w:cs="Arial"/>
          <w:sz w:val="24"/>
          <w:szCs w:val="24"/>
        </w:rPr>
        <w:t xml:space="preserve"> shape your teaching and Grigg (2010) advises teachers to be self-aware, by knowing </w:t>
      </w:r>
      <w:r w:rsidR="00320DEF" w:rsidRPr="00632835">
        <w:rPr>
          <w:rFonts w:ascii="Arial" w:hAnsi="Arial" w:cs="Arial"/>
          <w:sz w:val="24"/>
          <w:szCs w:val="24"/>
        </w:rPr>
        <w:t xml:space="preserve">their own beliefs and ideas and more importantly, to understand how these beliefs might influence what pupils learn. From the </w:t>
      </w:r>
      <w:r w:rsidR="00DA3BC3" w:rsidRPr="00632835">
        <w:rPr>
          <w:rFonts w:ascii="Arial" w:hAnsi="Arial" w:cs="Arial"/>
          <w:sz w:val="24"/>
          <w:szCs w:val="24"/>
        </w:rPr>
        <w:t xml:space="preserve">research by Coe, </w:t>
      </w:r>
      <w:r w:rsidR="000C5A13" w:rsidRPr="000C5A13">
        <w:rPr>
          <w:rFonts w:ascii="Arial" w:hAnsi="Arial" w:cs="Arial"/>
          <w:i/>
          <w:sz w:val="24"/>
          <w:szCs w:val="24"/>
        </w:rPr>
        <w:t>et al</w:t>
      </w:r>
      <w:r w:rsidR="00DA3BC3" w:rsidRPr="00632835">
        <w:rPr>
          <w:rFonts w:ascii="Arial" w:hAnsi="Arial" w:cs="Arial"/>
          <w:sz w:val="24"/>
          <w:szCs w:val="24"/>
        </w:rPr>
        <w:t xml:space="preserve">, 2014, regarding what makes great teaching, </w:t>
      </w:r>
      <w:r w:rsidR="0072380B" w:rsidRPr="00632835">
        <w:rPr>
          <w:rFonts w:ascii="Arial" w:hAnsi="Arial" w:cs="Arial"/>
          <w:sz w:val="24"/>
          <w:szCs w:val="24"/>
        </w:rPr>
        <w:t xml:space="preserve">they note that </w:t>
      </w:r>
      <w:r w:rsidR="00DA3BC3" w:rsidRPr="00632835">
        <w:rPr>
          <w:rFonts w:ascii="Arial" w:hAnsi="Arial" w:cs="Arial"/>
          <w:sz w:val="24"/>
          <w:szCs w:val="24"/>
        </w:rPr>
        <w:t>teacher beliefs have some evidence of impact on student outcomes, therefore</w:t>
      </w:r>
      <w:r w:rsidR="0072380B" w:rsidRPr="00632835">
        <w:rPr>
          <w:rFonts w:ascii="Arial" w:hAnsi="Arial" w:cs="Arial"/>
          <w:sz w:val="24"/>
          <w:szCs w:val="24"/>
        </w:rPr>
        <w:t>, they suggest that</w:t>
      </w:r>
      <w:r w:rsidR="00DA3BC3" w:rsidRPr="00632835">
        <w:rPr>
          <w:rFonts w:ascii="Arial" w:hAnsi="Arial" w:cs="Arial"/>
          <w:sz w:val="24"/>
          <w:szCs w:val="24"/>
        </w:rPr>
        <w:t xml:space="preserve"> teachers should think about the reasons behind why they are teaching in specific ways and whether their beliefs are underpinning their pedagogy.</w:t>
      </w:r>
      <w:r w:rsidR="001317DB" w:rsidRPr="00632835">
        <w:rPr>
          <w:rFonts w:ascii="Arial" w:hAnsi="Arial" w:cs="Arial"/>
          <w:sz w:val="24"/>
          <w:szCs w:val="24"/>
        </w:rPr>
        <w:t xml:space="preserve"> </w:t>
      </w:r>
      <w:r w:rsidR="00F77E80" w:rsidRPr="00632835">
        <w:rPr>
          <w:rFonts w:ascii="Arial" w:hAnsi="Arial" w:cs="Arial"/>
          <w:sz w:val="24"/>
          <w:szCs w:val="24"/>
        </w:rPr>
        <w:t xml:space="preserve">A view also shared by Hattie (2012), who states that ‘teachers’ beliefs and commitments are the greatest influence on student achievement </w:t>
      </w:r>
      <w:r w:rsidR="00F77E80" w:rsidRPr="00632835">
        <w:rPr>
          <w:rFonts w:ascii="Arial" w:hAnsi="Arial" w:cs="Arial"/>
          <w:i/>
          <w:sz w:val="24"/>
          <w:szCs w:val="24"/>
        </w:rPr>
        <w:t>over which we can have some control</w:t>
      </w:r>
      <w:r w:rsidR="00F77E80" w:rsidRPr="00632835">
        <w:rPr>
          <w:rFonts w:ascii="Arial" w:hAnsi="Arial" w:cs="Arial"/>
          <w:sz w:val="24"/>
          <w:szCs w:val="24"/>
        </w:rPr>
        <w:t>’ (Hattie, 2012, p. 25)</w:t>
      </w:r>
      <w:r w:rsidR="007276EF" w:rsidRPr="00632835">
        <w:rPr>
          <w:rFonts w:ascii="Arial" w:hAnsi="Arial" w:cs="Arial"/>
          <w:sz w:val="24"/>
          <w:szCs w:val="24"/>
        </w:rPr>
        <w:t>.</w:t>
      </w:r>
    </w:p>
    <w:p w14:paraId="2C73D483" w14:textId="72AC7FA7" w:rsidR="00477B15" w:rsidRPr="00632835" w:rsidRDefault="00477B15" w:rsidP="00683DFB">
      <w:pPr>
        <w:spacing w:line="480" w:lineRule="auto"/>
        <w:rPr>
          <w:rFonts w:ascii="Arial" w:hAnsi="Arial" w:cs="Arial"/>
          <w:sz w:val="24"/>
          <w:szCs w:val="24"/>
        </w:rPr>
      </w:pPr>
    </w:p>
    <w:p w14:paraId="5EAA103E" w14:textId="3D3E0DFD" w:rsidR="00477B15" w:rsidRPr="00632835" w:rsidRDefault="00477B15" w:rsidP="00683DFB">
      <w:pPr>
        <w:spacing w:line="480" w:lineRule="auto"/>
        <w:rPr>
          <w:rFonts w:ascii="Arial" w:hAnsi="Arial" w:cs="Arial"/>
          <w:sz w:val="24"/>
          <w:szCs w:val="24"/>
        </w:rPr>
      </w:pPr>
    </w:p>
    <w:p w14:paraId="7C930CE0" w14:textId="77777777" w:rsidR="00520D57" w:rsidRPr="00632835" w:rsidRDefault="00397BFD" w:rsidP="00683DFB">
      <w:pPr>
        <w:spacing w:line="480" w:lineRule="auto"/>
        <w:rPr>
          <w:rFonts w:ascii="Arial" w:hAnsi="Arial" w:cs="Arial"/>
          <w:b/>
          <w:sz w:val="24"/>
          <w:szCs w:val="24"/>
        </w:rPr>
      </w:pPr>
      <w:r w:rsidRPr="00632835">
        <w:rPr>
          <w:rFonts w:ascii="Arial" w:hAnsi="Arial" w:cs="Arial"/>
          <w:b/>
          <w:sz w:val="24"/>
          <w:szCs w:val="24"/>
        </w:rPr>
        <w:t>Placement Teaching Experience</w:t>
      </w:r>
    </w:p>
    <w:p w14:paraId="6BCA2C9D" w14:textId="1A17759E" w:rsidR="007F13AD" w:rsidRPr="00632835" w:rsidRDefault="00483A38" w:rsidP="00683DFB">
      <w:pPr>
        <w:spacing w:line="480" w:lineRule="auto"/>
        <w:rPr>
          <w:rFonts w:ascii="Arial" w:hAnsi="Arial" w:cs="Arial"/>
          <w:b/>
          <w:sz w:val="24"/>
          <w:szCs w:val="24"/>
        </w:rPr>
      </w:pPr>
      <w:r w:rsidRPr="00632835">
        <w:rPr>
          <w:rFonts w:ascii="Arial" w:hAnsi="Arial" w:cs="Arial"/>
          <w:sz w:val="24"/>
          <w:szCs w:val="24"/>
        </w:rPr>
        <w:t>The topic that I was asked to teach was ‘The Great Fire of London.’</w:t>
      </w:r>
      <w:r w:rsidR="0013557C" w:rsidRPr="00632835">
        <w:rPr>
          <w:rFonts w:ascii="Arial" w:hAnsi="Arial" w:cs="Arial"/>
          <w:sz w:val="24"/>
          <w:szCs w:val="24"/>
        </w:rPr>
        <w:t xml:space="preserve"> I read and research</w:t>
      </w:r>
      <w:r w:rsidR="002C47AD">
        <w:rPr>
          <w:rFonts w:ascii="Arial" w:hAnsi="Arial" w:cs="Arial"/>
          <w:sz w:val="24"/>
          <w:szCs w:val="24"/>
        </w:rPr>
        <w:t>ed</w:t>
      </w:r>
      <w:r w:rsidR="0013557C" w:rsidRPr="00632835">
        <w:rPr>
          <w:rFonts w:ascii="Arial" w:hAnsi="Arial" w:cs="Arial"/>
          <w:sz w:val="24"/>
          <w:szCs w:val="24"/>
        </w:rPr>
        <w:t xml:space="preserve"> all the facts regarding the </w:t>
      </w:r>
      <w:r w:rsidR="00F67221" w:rsidRPr="00632835">
        <w:rPr>
          <w:rFonts w:ascii="Arial" w:hAnsi="Arial" w:cs="Arial"/>
          <w:sz w:val="24"/>
          <w:szCs w:val="24"/>
        </w:rPr>
        <w:t>event and</w:t>
      </w:r>
      <w:r w:rsidR="00B3201F" w:rsidRPr="00632835">
        <w:rPr>
          <w:rFonts w:ascii="Arial" w:hAnsi="Arial" w:cs="Arial"/>
          <w:sz w:val="24"/>
          <w:szCs w:val="24"/>
        </w:rPr>
        <w:t xml:space="preserve"> </w:t>
      </w:r>
      <w:r w:rsidR="002C47AD">
        <w:rPr>
          <w:rFonts w:ascii="Arial" w:hAnsi="Arial" w:cs="Arial"/>
          <w:sz w:val="24"/>
          <w:szCs w:val="24"/>
        </w:rPr>
        <w:t>u</w:t>
      </w:r>
      <w:r w:rsidR="00AC3C4D" w:rsidRPr="00632835">
        <w:rPr>
          <w:rFonts w:ascii="Arial" w:hAnsi="Arial" w:cs="Arial"/>
          <w:sz w:val="24"/>
          <w:szCs w:val="24"/>
        </w:rPr>
        <w:t xml:space="preserve">sing Shulman’s (1986) guide of pedagogical reasoning and action, I began with comprehension, </w:t>
      </w:r>
      <w:r w:rsidR="00BD2CB8" w:rsidRPr="00632835">
        <w:rPr>
          <w:rFonts w:ascii="Arial" w:hAnsi="Arial" w:cs="Arial"/>
          <w:sz w:val="24"/>
          <w:szCs w:val="24"/>
        </w:rPr>
        <w:t xml:space="preserve">with </w:t>
      </w:r>
      <w:r w:rsidR="00520D57" w:rsidRPr="00632835">
        <w:rPr>
          <w:rFonts w:ascii="Arial" w:hAnsi="Arial" w:cs="Arial"/>
          <w:sz w:val="24"/>
          <w:szCs w:val="24"/>
        </w:rPr>
        <w:t xml:space="preserve">my understanding of the </w:t>
      </w:r>
      <w:r w:rsidR="00AC3C4D" w:rsidRPr="00632835">
        <w:rPr>
          <w:rFonts w:ascii="Arial" w:hAnsi="Arial" w:cs="Arial"/>
          <w:sz w:val="24"/>
          <w:szCs w:val="24"/>
        </w:rPr>
        <w:t>material that I needed to present to the children for effective instruction</w:t>
      </w:r>
      <w:r w:rsidR="00BD2CB8" w:rsidRPr="00632835">
        <w:rPr>
          <w:rFonts w:ascii="Arial" w:hAnsi="Arial" w:cs="Arial"/>
          <w:sz w:val="24"/>
          <w:szCs w:val="24"/>
        </w:rPr>
        <w:t>.</w:t>
      </w:r>
      <w:r w:rsidR="00AC3C4D" w:rsidRPr="00632835">
        <w:rPr>
          <w:rFonts w:ascii="Arial" w:hAnsi="Arial" w:cs="Arial"/>
          <w:sz w:val="24"/>
          <w:szCs w:val="24"/>
        </w:rPr>
        <w:t xml:space="preserve"> Shulman</w:t>
      </w:r>
      <w:r w:rsidR="00BD2CB8" w:rsidRPr="00632835">
        <w:rPr>
          <w:rFonts w:ascii="Arial" w:hAnsi="Arial" w:cs="Arial"/>
          <w:sz w:val="24"/>
          <w:szCs w:val="24"/>
        </w:rPr>
        <w:t xml:space="preserve"> (1986, p. 14)</w:t>
      </w:r>
      <w:r w:rsidR="00AC3C4D" w:rsidRPr="00632835">
        <w:rPr>
          <w:rFonts w:ascii="Arial" w:hAnsi="Arial" w:cs="Arial"/>
          <w:sz w:val="24"/>
          <w:szCs w:val="24"/>
        </w:rPr>
        <w:t xml:space="preserve"> described</w:t>
      </w:r>
      <w:r w:rsidR="00520D57" w:rsidRPr="00632835">
        <w:rPr>
          <w:rFonts w:ascii="Arial" w:hAnsi="Arial" w:cs="Arial"/>
          <w:sz w:val="24"/>
          <w:szCs w:val="24"/>
        </w:rPr>
        <w:t xml:space="preserve"> the comprehension of the subject matter</w:t>
      </w:r>
      <w:r w:rsidR="00AC3C4D" w:rsidRPr="00632835">
        <w:rPr>
          <w:rFonts w:ascii="Arial" w:hAnsi="Arial" w:cs="Arial"/>
          <w:sz w:val="24"/>
          <w:szCs w:val="24"/>
        </w:rPr>
        <w:t xml:space="preserve">, </w:t>
      </w:r>
      <w:r w:rsidR="00BD2CB8" w:rsidRPr="00632835">
        <w:rPr>
          <w:rFonts w:ascii="Arial" w:hAnsi="Arial" w:cs="Arial"/>
          <w:sz w:val="24"/>
          <w:szCs w:val="24"/>
        </w:rPr>
        <w:t>‘</w:t>
      </w:r>
      <w:r w:rsidR="00AC3C4D" w:rsidRPr="00632835">
        <w:rPr>
          <w:rFonts w:ascii="Arial" w:hAnsi="Arial" w:cs="Arial"/>
          <w:sz w:val="24"/>
          <w:szCs w:val="24"/>
        </w:rPr>
        <w:t xml:space="preserve">as a vehicle </w:t>
      </w:r>
      <w:r w:rsidR="00BD2CB8" w:rsidRPr="00632835">
        <w:rPr>
          <w:rFonts w:ascii="Arial" w:hAnsi="Arial" w:cs="Arial"/>
          <w:sz w:val="24"/>
          <w:szCs w:val="24"/>
        </w:rPr>
        <w:t>for the</w:t>
      </w:r>
      <w:r w:rsidR="00AC3C4D" w:rsidRPr="00632835">
        <w:rPr>
          <w:rFonts w:ascii="Arial" w:hAnsi="Arial" w:cs="Arial"/>
          <w:sz w:val="24"/>
          <w:szCs w:val="24"/>
        </w:rPr>
        <w:t xml:space="preserve"> accomplishment of other </w:t>
      </w:r>
      <w:r w:rsidR="00BD2CB8" w:rsidRPr="00632835">
        <w:rPr>
          <w:rFonts w:ascii="Arial" w:hAnsi="Arial" w:cs="Arial"/>
          <w:sz w:val="24"/>
          <w:szCs w:val="24"/>
        </w:rPr>
        <w:t xml:space="preserve">educational </w:t>
      </w:r>
      <w:r w:rsidR="00AC3C4D" w:rsidRPr="00632835">
        <w:rPr>
          <w:rFonts w:ascii="Arial" w:hAnsi="Arial" w:cs="Arial"/>
          <w:sz w:val="24"/>
          <w:szCs w:val="24"/>
        </w:rPr>
        <w:t>purposes</w:t>
      </w:r>
      <w:r w:rsidR="00BD2CB8" w:rsidRPr="00632835">
        <w:rPr>
          <w:rFonts w:ascii="Arial" w:hAnsi="Arial" w:cs="Arial"/>
          <w:sz w:val="24"/>
          <w:szCs w:val="24"/>
        </w:rPr>
        <w:t>.’</w:t>
      </w:r>
      <w:r w:rsidR="00AC3C4D" w:rsidRPr="00632835">
        <w:rPr>
          <w:rFonts w:ascii="Arial" w:hAnsi="Arial" w:cs="Arial"/>
          <w:sz w:val="24"/>
          <w:szCs w:val="24"/>
        </w:rPr>
        <w:t xml:space="preserve"> </w:t>
      </w:r>
      <w:r w:rsidR="00B3201F" w:rsidRPr="00632835">
        <w:rPr>
          <w:rFonts w:ascii="Arial" w:hAnsi="Arial" w:cs="Arial"/>
          <w:sz w:val="24"/>
          <w:szCs w:val="24"/>
        </w:rPr>
        <w:t>As Shulman (1987, p. 7) emphasized, ‘teaching necessarily begins with a teacher’s understanding of what is to be learned and how it is to be taught’. I also believed this fact, although it seemed obvious at the time, however, I was apprehensive about the way in which I would transfer this knowledge to the pupils</w:t>
      </w:r>
      <w:r w:rsidR="00520D57" w:rsidRPr="00632835">
        <w:rPr>
          <w:rFonts w:ascii="Arial" w:hAnsi="Arial" w:cs="Arial"/>
          <w:sz w:val="24"/>
          <w:szCs w:val="24"/>
        </w:rPr>
        <w:t xml:space="preserve"> in an innovative way</w:t>
      </w:r>
      <w:r w:rsidR="00B3201F" w:rsidRPr="00632835">
        <w:rPr>
          <w:rFonts w:ascii="Arial" w:hAnsi="Arial" w:cs="Arial"/>
          <w:sz w:val="24"/>
          <w:szCs w:val="24"/>
        </w:rPr>
        <w:t>, resonating with Shulman (1987, p. 1</w:t>
      </w:r>
      <w:r w:rsidR="00BD2CB8" w:rsidRPr="00632835">
        <w:rPr>
          <w:rFonts w:ascii="Arial" w:hAnsi="Arial" w:cs="Arial"/>
          <w:sz w:val="24"/>
          <w:szCs w:val="24"/>
        </w:rPr>
        <w:t>5</w:t>
      </w:r>
      <w:r w:rsidR="00B3201F" w:rsidRPr="00632835">
        <w:rPr>
          <w:rFonts w:ascii="Arial" w:hAnsi="Arial" w:cs="Arial"/>
          <w:sz w:val="24"/>
          <w:szCs w:val="24"/>
        </w:rPr>
        <w:t xml:space="preserve">) again when he stated that teachers should </w:t>
      </w:r>
      <w:r w:rsidR="00BD2CB8" w:rsidRPr="00632835">
        <w:rPr>
          <w:rFonts w:ascii="Arial" w:hAnsi="Arial" w:cs="Arial"/>
          <w:sz w:val="24"/>
          <w:szCs w:val="24"/>
        </w:rPr>
        <w:t>have the capacity to transform the ‘content knowledge he or she possesses into forms that are pedagogically powerful.’</w:t>
      </w:r>
      <w:r w:rsidR="00B3201F" w:rsidRPr="00632835">
        <w:rPr>
          <w:rFonts w:ascii="Arial" w:hAnsi="Arial" w:cs="Arial"/>
          <w:sz w:val="24"/>
          <w:szCs w:val="24"/>
        </w:rPr>
        <w:t xml:space="preserve"> </w:t>
      </w:r>
      <w:r w:rsidR="002E14CC" w:rsidRPr="00632835">
        <w:rPr>
          <w:rFonts w:ascii="Arial" w:hAnsi="Arial" w:cs="Arial"/>
          <w:sz w:val="24"/>
          <w:szCs w:val="24"/>
        </w:rPr>
        <w:t>Before I planned</w:t>
      </w:r>
      <w:r w:rsidR="003B754A" w:rsidRPr="00632835">
        <w:rPr>
          <w:rFonts w:ascii="Arial" w:hAnsi="Arial" w:cs="Arial"/>
          <w:sz w:val="24"/>
          <w:szCs w:val="24"/>
        </w:rPr>
        <w:t xml:space="preserve"> </w:t>
      </w:r>
      <w:r w:rsidR="002E14CC" w:rsidRPr="00632835">
        <w:rPr>
          <w:rFonts w:ascii="Arial" w:hAnsi="Arial" w:cs="Arial"/>
          <w:sz w:val="24"/>
          <w:szCs w:val="24"/>
        </w:rPr>
        <w:t>the lessons, I thought about the best way that the children could think about and</w:t>
      </w:r>
      <w:r w:rsidR="0063509A" w:rsidRPr="00632835">
        <w:rPr>
          <w:rFonts w:ascii="Arial" w:hAnsi="Arial" w:cs="Arial"/>
          <w:sz w:val="24"/>
          <w:szCs w:val="24"/>
        </w:rPr>
        <w:t xml:space="preserve"> </w:t>
      </w:r>
      <w:r w:rsidR="002E14CC" w:rsidRPr="00632835">
        <w:rPr>
          <w:rFonts w:ascii="Arial" w:hAnsi="Arial" w:cs="Arial"/>
          <w:sz w:val="24"/>
          <w:szCs w:val="24"/>
        </w:rPr>
        <w:t>remember the facts of the Great Fire</w:t>
      </w:r>
      <w:r w:rsidR="00BD2CB8" w:rsidRPr="00632835">
        <w:rPr>
          <w:rFonts w:ascii="Arial" w:hAnsi="Arial" w:cs="Arial"/>
          <w:sz w:val="24"/>
          <w:szCs w:val="24"/>
        </w:rPr>
        <w:t>.</w:t>
      </w:r>
      <w:r w:rsidR="00A838F2" w:rsidRPr="00632835">
        <w:rPr>
          <w:rFonts w:ascii="Arial" w:hAnsi="Arial" w:cs="Arial"/>
          <w:sz w:val="24"/>
          <w:szCs w:val="24"/>
        </w:rPr>
        <w:t xml:space="preserve"> </w:t>
      </w:r>
      <w:r w:rsidR="00BD2CB8" w:rsidRPr="00632835">
        <w:rPr>
          <w:rFonts w:ascii="Arial" w:hAnsi="Arial" w:cs="Arial"/>
          <w:sz w:val="24"/>
          <w:szCs w:val="24"/>
        </w:rPr>
        <w:t xml:space="preserve">I decided upon role play and </w:t>
      </w:r>
      <w:r w:rsidR="00015181" w:rsidRPr="00632835">
        <w:rPr>
          <w:rFonts w:ascii="Arial" w:hAnsi="Arial" w:cs="Arial"/>
          <w:sz w:val="24"/>
          <w:szCs w:val="24"/>
        </w:rPr>
        <w:t>aimed for a lesson in which</w:t>
      </w:r>
      <w:r w:rsidR="00BD2CB8" w:rsidRPr="00632835">
        <w:rPr>
          <w:rFonts w:ascii="Arial" w:hAnsi="Arial" w:cs="Arial"/>
          <w:sz w:val="24"/>
          <w:szCs w:val="24"/>
        </w:rPr>
        <w:t xml:space="preserve"> the</w:t>
      </w:r>
      <w:r w:rsidR="00015181" w:rsidRPr="00632835">
        <w:rPr>
          <w:rFonts w:ascii="Arial" w:hAnsi="Arial" w:cs="Arial"/>
          <w:sz w:val="24"/>
          <w:szCs w:val="24"/>
        </w:rPr>
        <w:t xml:space="preserve"> children</w:t>
      </w:r>
      <w:r w:rsidR="00BD2CB8" w:rsidRPr="00632835">
        <w:rPr>
          <w:rFonts w:ascii="Arial" w:hAnsi="Arial" w:cs="Arial"/>
          <w:sz w:val="24"/>
          <w:szCs w:val="24"/>
        </w:rPr>
        <w:t xml:space="preserve"> </w:t>
      </w:r>
      <w:r w:rsidR="00015181" w:rsidRPr="00632835">
        <w:rPr>
          <w:rFonts w:ascii="Arial" w:hAnsi="Arial" w:cs="Arial"/>
          <w:sz w:val="24"/>
          <w:szCs w:val="24"/>
        </w:rPr>
        <w:t>could</w:t>
      </w:r>
      <w:r w:rsidR="00B3201F" w:rsidRPr="00632835">
        <w:rPr>
          <w:rFonts w:ascii="Arial" w:hAnsi="Arial" w:cs="Arial"/>
          <w:sz w:val="24"/>
          <w:szCs w:val="24"/>
        </w:rPr>
        <w:t xml:space="preserve"> </w:t>
      </w:r>
      <w:r w:rsidR="002E14CC" w:rsidRPr="00632835">
        <w:rPr>
          <w:rFonts w:ascii="Arial" w:hAnsi="Arial" w:cs="Arial"/>
          <w:sz w:val="24"/>
          <w:szCs w:val="24"/>
        </w:rPr>
        <w:t>imagin</w:t>
      </w:r>
      <w:r w:rsidR="00B3201F" w:rsidRPr="00632835">
        <w:rPr>
          <w:rFonts w:ascii="Arial" w:hAnsi="Arial" w:cs="Arial"/>
          <w:sz w:val="24"/>
          <w:szCs w:val="24"/>
        </w:rPr>
        <w:t>e</w:t>
      </w:r>
      <w:r w:rsidR="002E14CC" w:rsidRPr="00632835">
        <w:rPr>
          <w:rFonts w:ascii="Arial" w:hAnsi="Arial" w:cs="Arial"/>
          <w:sz w:val="24"/>
          <w:szCs w:val="24"/>
        </w:rPr>
        <w:t xml:space="preserve"> </w:t>
      </w:r>
      <w:r w:rsidR="002C47AD">
        <w:rPr>
          <w:rFonts w:ascii="Arial" w:hAnsi="Arial" w:cs="Arial"/>
          <w:sz w:val="24"/>
          <w:szCs w:val="24"/>
        </w:rPr>
        <w:t>themselves there, during the time of the fire</w:t>
      </w:r>
      <w:r w:rsidR="00520D57" w:rsidRPr="00632835">
        <w:rPr>
          <w:rFonts w:ascii="Arial" w:hAnsi="Arial" w:cs="Arial"/>
          <w:sz w:val="24"/>
          <w:szCs w:val="24"/>
        </w:rPr>
        <w:t>.</w:t>
      </w:r>
      <w:r w:rsidR="00DF1E76" w:rsidRPr="00632835">
        <w:rPr>
          <w:rFonts w:ascii="Arial" w:hAnsi="Arial" w:cs="Arial"/>
          <w:sz w:val="24"/>
          <w:szCs w:val="24"/>
        </w:rPr>
        <w:t xml:space="preserve"> According to Shulman (1987), this next element in the sequence of pedagogic knowledge is transformation</w:t>
      </w:r>
      <w:r w:rsidR="00EC3E6F" w:rsidRPr="00632835">
        <w:rPr>
          <w:rFonts w:ascii="Arial" w:hAnsi="Arial" w:cs="Arial"/>
          <w:sz w:val="24"/>
          <w:szCs w:val="24"/>
        </w:rPr>
        <w:t xml:space="preserve"> and subsequently, the form of instruction.</w:t>
      </w:r>
      <w:r w:rsidR="002E14CC" w:rsidRPr="00632835">
        <w:rPr>
          <w:rFonts w:ascii="Arial" w:hAnsi="Arial" w:cs="Arial"/>
          <w:sz w:val="24"/>
          <w:szCs w:val="24"/>
        </w:rPr>
        <w:t xml:space="preserve"> </w:t>
      </w:r>
      <w:r w:rsidR="00EC3E6F" w:rsidRPr="00632835">
        <w:rPr>
          <w:rFonts w:ascii="Arial" w:hAnsi="Arial" w:cs="Arial"/>
          <w:sz w:val="24"/>
          <w:szCs w:val="24"/>
        </w:rPr>
        <w:t xml:space="preserve">According to </w:t>
      </w:r>
      <w:r w:rsidR="00120539">
        <w:rPr>
          <w:rFonts w:ascii="Arial" w:hAnsi="Arial" w:cs="Arial"/>
          <w:sz w:val="24"/>
          <w:szCs w:val="24"/>
        </w:rPr>
        <w:t xml:space="preserve">the psychologist </w:t>
      </w:r>
      <w:r w:rsidR="00EC3E6F" w:rsidRPr="00632835">
        <w:rPr>
          <w:rFonts w:ascii="Arial" w:hAnsi="Arial" w:cs="Arial"/>
          <w:sz w:val="24"/>
          <w:szCs w:val="24"/>
        </w:rPr>
        <w:t xml:space="preserve">Mayer (2011) the teaching-learning process is complex, and he explains this by stating that from a cognitive standpoint, instruction is defined as a manipulation of the learner’s environment which causes a change in the learner’s experience. This change is interpreted as new knowledge and therefore is the actual process of learning (Mayer, 2011). Mayer (2011) continues to explain his hypothesis and states that the success </w:t>
      </w:r>
      <w:r w:rsidR="00EC3E6F" w:rsidRPr="00632835">
        <w:rPr>
          <w:rFonts w:ascii="Arial" w:hAnsi="Arial" w:cs="Arial"/>
          <w:sz w:val="24"/>
          <w:szCs w:val="24"/>
        </w:rPr>
        <w:lastRenderedPageBreak/>
        <w:t xml:space="preserve">of the teaching is reliant upon assessment and how the learner has interpreted the teaching, and this is highlighted by the learner’s future performance and effectiveness. </w:t>
      </w:r>
      <w:r w:rsidR="0063509A" w:rsidRPr="00632835">
        <w:rPr>
          <w:rFonts w:ascii="Arial" w:hAnsi="Arial" w:cs="Arial"/>
          <w:sz w:val="24"/>
          <w:szCs w:val="24"/>
        </w:rPr>
        <w:t>Prior to this</w:t>
      </w:r>
      <w:r w:rsidR="00015181" w:rsidRPr="00632835">
        <w:rPr>
          <w:rFonts w:ascii="Arial" w:hAnsi="Arial" w:cs="Arial"/>
          <w:sz w:val="24"/>
          <w:szCs w:val="24"/>
        </w:rPr>
        <w:t xml:space="preserve"> </w:t>
      </w:r>
      <w:r w:rsidR="0063509A" w:rsidRPr="00632835">
        <w:rPr>
          <w:rFonts w:ascii="Arial" w:hAnsi="Arial" w:cs="Arial"/>
          <w:sz w:val="24"/>
          <w:szCs w:val="24"/>
        </w:rPr>
        <w:t>lesson, the children</w:t>
      </w:r>
      <w:r w:rsidR="00EC3E6F" w:rsidRPr="00632835">
        <w:rPr>
          <w:rFonts w:ascii="Arial" w:hAnsi="Arial" w:cs="Arial"/>
          <w:sz w:val="24"/>
          <w:szCs w:val="24"/>
        </w:rPr>
        <w:t xml:space="preserve"> </w:t>
      </w:r>
      <w:r w:rsidR="0063509A" w:rsidRPr="00632835">
        <w:rPr>
          <w:rFonts w:ascii="Arial" w:hAnsi="Arial" w:cs="Arial"/>
          <w:sz w:val="24"/>
          <w:szCs w:val="24"/>
        </w:rPr>
        <w:t xml:space="preserve">already had the facts of the Great Fire presented to them, from various contexts, such as </w:t>
      </w:r>
      <w:r w:rsidR="002C47AD">
        <w:rPr>
          <w:rFonts w:ascii="Arial" w:hAnsi="Arial" w:cs="Arial"/>
          <w:sz w:val="24"/>
          <w:szCs w:val="24"/>
        </w:rPr>
        <w:t>lessons and</w:t>
      </w:r>
      <w:r w:rsidR="0063509A" w:rsidRPr="00632835">
        <w:rPr>
          <w:rFonts w:ascii="Arial" w:hAnsi="Arial" w:cs="Arial"/>
          <w:sz w:val="24"/>
          <w:szCs w:val="24"/>
        </w:rPr>
        <w:t xml:space="preserve"> fact</w:t>
      </w:r>
      <w:r w:rsidR="002C47AD">
        <w:rPr>
          <w:rFonts w:ascii="Arial" w:hAnsi="Arial" w:cs="Arial"/>
          <w:sz w:val="24"/>
          <w:szCs w:val="24"/>
        </w:rPr>
        <w:t xml:space="preserve">s from books </w:t>
      </w:r>
      <w:proofErr w:type="gramStart"/>
      <w:r w:rsidR="002C47AD">
        <w:rPr>
          <w:rFonts w:ascii="Arial" w:hAnsi="Arial" w:cs="Arial"/>
          <w:sz w:val="24"/>
          <w:szCs w:val="24"/>
        </w:rPr>
        <w:t>and also</w:t>
      </w:r>
      <w:proofErr w:type="gramEnd"/>
      <w:r w:rsidR="002C47AD">
        <w:rPr>
          <w:rFonts w:ascii="Arial" w:hAnsi="Arial" w:cs="Arial"/>
          <w:sz w:val="24"/>
          <w:szCs w:val="24"/>
        </w:rPr>
        <w:t xml:space="preserve"> from tasks</w:t>
      </w:r>
      <w:r w:rsidR="0063509A" w:rsidRPr="00632835">
        <w:rPr>
          <w:rFonts w:ascii="Arial" w:hAnsi="Arial" w:cs="Arial"/>
          <w:sz w:val="24"/>
          <w:szCs w:val="24"/>
        </w:rPr>
        <w:t xml:space="preserve"> in enhanced provision. Therefore</w:t>
      </w:r>
      <w:r w:rsidR="00015181" w:rsidRPr="00632835">
        <w:rPr>
          <w:rFonts w:ascii="Arial" w:hAnsi="Arial" w:cs="Arial"/>
          <w:sz w:val="24"/>
          <w:szCs w:val="24"/>
        </w:rPr>
        <w:t>, I believed</w:t>
      </w:r>
      <w:r w:rsidR="0063509A" w:rsidRPr="00632835">
        <w:rPr>
          <w:rFonts w:ascii="Arial" w:hAnsi="Arial" w:cs="Arial"/>
          <w:sz w:val="24"/>
          <w:szCs w:val="24"/>
        </w:rPr>
        <w:t xml:space="preserve"> they already had </w:t>
      </w:r>
      <w:r w:rsidR="00015181" w:rsidRPr="00632835">
        <w:rPr>
          <w:rFonts w:ascii="Arial" w:hAnsi="Arial" w:cs="Arial"/>
          <w:sz w:val="24"/>
          <w:szCs w:val="24"/>
        </w:rPr>
        <w:t>enough</w:t>
      </w:r>
      <w:r w:rsidR="0063509A" w:rsidRPr="00632835">
        <w:rPr>
          <w:rFonts w:ascii="Arial" w:hAnsi="Arial" w:cs="Arial"/>
          <w:sz w:val="24"/>
          <w:szCs w:val="24"/>
        </w:rPr>
        <w:t xml:space="preserve"> facts </w:t>
      </w:r>
      <w:r w:rsidR="00015181" w:rsidRPr="00632835">
        <w:rPr>
          <w:rFonts w:ascii="Arial" w:hAnsi="Arial" w:cs="Arial"/>
          <w:sz w:val="24"/>
          <w:szCs w:val="24"/>
        </w:rPr>
        <w:t xml:space="preserve">and all </w:t>
      </w:r>
      <w:r w:rsidR="0063509A" w:rsidRPr="00632835">
        <w:rPr>
          <w:rFonts w:ascii="Arial" w:hAnsi="Arial" w:cs="Arial"/>
          <w:sz w:val="24"/>
          <w:szCs w:val="24"/>
        </w:rPr>
        <w:t>the information they needed</w:t>
      </w:r>
      <w:r w:rsidR="00015181" w:rsidRPr="00632835">
        <w:rPr>
          <w:rFonts w:ascii="Arial" w:hAnsi="Arial" w:cs="Arial"/>
          <w:sz w:val="24"/>
          <w:szCs w:val="24"/>
        </w:rPr>
        <w:t xml:space="preserve"> for my lesson.</w:t>
      </w:r>
      <w:r w:rsidR="0063509A" w:rsidRPr="00632835">
        <w:rPr>
          <w:rFonts w:ascii="Arial" w:hAnsi="Arial" w:cs="Arial"/>
          <w:sz w:val="24"/>
          <w:szCs w:val="24"/>
        </w:rPr>
        <w:t xml:space="preserve"> </w:t>
      </w:r>
      <w:r w:rsidR="00015181" w:rsidRPr="00632835">
        <w:rPr>
          <w:rFonts w:ascii="Arial" w:hAnsi="Arial" w:cs="Arial"/>
          <w:sz w:val="24"/>
          <w:szCs w:val="24"/>
        </w:rPr>
        <w:t>T</w:t>
      </w:r>
      <w:r w:rsidR="0063509A" w:rsidRPr="00632835">
        <w:rPr>
          <w:rFonts w:ascii="Arial" w:hAnsi="Arial" w:cs="Arial"/>
          <w:sz w:val="24"/>
          <w:szCs w:val="24"/>
        </w:rPr>
        <w:t xml:space="preserve">he objective of the lesson was for the children to </w:t>
      </w:r>
      <w:r w:rsidR="00EA470E" w:rsidRPr="00632835">
        <w:rPr>
          <w:rFonts w:ascii="Arial" w:hAnsi="Arial" w:cs="Arial"/>
          <w:sz w:val="24"/>
          <w:szCs w:val="24"/>
        </w:rPr>
        <w:t xml:space="preserve">‘build on previous experience, speaking confidently and making themselves clear…’ (Learning Wales, p. 14). </w:t>
      </w:r>
      <w:r w:rsidR="00947581" w:rsidRPr="00632835">
        <w:rPr>
          <w:rFonts w:ascii="Arial" w:hAnsi="Arial" w:cs="Arial"/>
          <w:sz w:val="24"/>
          <w:szCs w:val="24"/>
        </w:rPr>
        <w:t xml:space="preserve">(Appendix 1). For this lesson, my focus was to improve the children’s understanding and learning, through providing model responses and effective questioning, evaluating and developing their responses, in the same way that Coe </w:t>
      </w:r>
      <w:r w:rsidR="00947581" w:rsidRPr="00632835">
        <w:rPr>
          <w:rFonts w:ascii="Arial" w:hAnsi="Arial" w:cs="Arial"/>
          <w:i/>
          <w:sz w:val="24"/>
          <w:szCs w:val="24"/>
        </w:rPr>
        <w:t xml:space="preserve">et al </w:t>
      </w:r>
      <w:r w:rsidR="00947581" w:rsidRPr="00632835">
        <w:rPr>
          <w:rFonts w:ascii="Arial" w:hAnsi="Arial" w:cs="Arial"/>
          <w:sz w:val="24"/>
          <w:szCs w:val="24"/>
        </w:rPr>
        <w:t xml:space="preserve">(2014) suggest </w:t>
      </w:r>
      <w:r w:rsidR="00867856" w:rsidRPr="00632835">
        <w:rPr>
          <w:rFonts w:ascii="Arial" w:hAnsi="Arial" w:cs="Arial"/>
          <w:sz w:val="24"/>
          <w:szCs w:val="24"/>
        </w:rPr>
        <w:t xml:space="preserve">that </w:t>
      </w:r>
      <w:r w:rsidR="00947581" w:rsidRPr="00632835">
        <w:rPr>
          <w:rFonts w:ascii="Arial" w:hAnsi="Arial" w:cs="Arial"/>
          <w:sz w:val="24"/>
          <w:szCs w:val="24"/>
        </w:rPr>
        <w:t>pedagogical content knowledge and the quality of instruction can improve children’s outcomes</w:t>
      </w:r>
      <w:r w:rsidR="0013557C" w:rsidRPr="00632835">
        <w:rPr>
          <w:rFonts w:ascii="Arial" w:hAnsi="Arial" w:cs="Arial"/>
          <w:sz w:val="24"/>
          <w:szCs w:val="24"/>
        </w:rPr>
        <w:t>.</w:t>
      </w:r>
      <w:r w:rsidR="00947581" w:rsidRPr="00632835">
        <w:rPr>
          <w:rFonts w:ascii="Arial" w:hAnsi="Arial" w:cs="Arial"/>
          <w:sz w:val="24"/>
          <w:szCs w:val="24"/>
        </w:rPr>
        <w:t xml:space="preserve"> </w:t>
      </w:r>
      <w:r w:rsidR="00DF1E76" w:rsidRPr="00632835">
        <w:rPr>
          <w:rFonts w:ascii="Arial" w:hAnsi="Arial" w:cs="Arial"/>
          <w:sz w:val="24"/>
          <w:szCs w:val="24"/>
        </w:rPr>
        <w:t xml:space="preserve">Using Shulman’s (1987) </w:t>
      </w:r>
      <w:r w:rsidR="00920C56" w:rsidRPr="00632835">
        <w:rPr>
          <w:rFonts w:ascii="Arial" w:hAnsi="Arial" w:cs="Arial"/>
          <w:sz w:val="24"/>
          <w:szCs w:val="24"/>
        </w:rPr>
        <w:t>model, the next element in my thinking was transformation, therefore, I had to s</w:t>
      </w:r>
      <w:r w:rsidR="00DF1E76" w:rsidRPr="00632835">
        <w:rPr>
          <w:rFonts w:ascii="Arial" w:hAnsi="Arial" w:cs="Arial"/>
          <w:sz w:val="24"/>
          <w:szCs w:val="24"/>
        </w:rPr>
        <w:t xml:space="preserve">elect a mode of teaching </w:t>
      </w:r>
      <w:r w:rsidR="00920C56" w:rsidRPr="00632835">
        <w:rPr>
          <w:rFonts w:ascii="Arial" w:hAnsi="Arial" w:cs="Arial"/>
          <w:sz w:val="24"/>
          <w:szCs w:val="24"/>
        </w:rPr>
        <w:t>w</w:t>
      </w:r>
      <w:r w:rsidR="00EA470E" w:rsidRPr="00632835">
        <w:rPr>
          <w:rFonts w:ascii="Arial" w:hAnsi="Arial" w:cs="Arial"/>
          <w:sz w:val="24"/>
          <w:szCs w:val="24"/>
        </w:rPr>
        <w:t>ithin the focused task I delivered</w:t>
      </w:r>
      <w:r w:rsidR="00920C56" w:rsidRPr="00632835">
        <w:rPr>
          <w:rFonts w:ascii="Arial" w:hAnsi="Arial" w:cs="Arial"/>
          <w:sz w:val="24"/>
          <w:szCs w:val="24"/>
        </w:rPr>
        <w:t>. I presented</w:t>
      </w:r>
      <w:r w:rsidR="00EA470E" w:rsidRPr="00632835">
        <w:rPr>
          <w:rFonts w:ascii="Arial" w:hAnsi="Arial" w:cs="Arial"/>
          <w:sz w:val="24"/>
          <w:szCs w:val="24"/>
        </w:rPr>
        <w:t xml:space="preserve"> the children with a treasure chest (which we imagined had belonged to Samuel Pepys)</w:t>
      </w:r>
      <w:r w:rsidR="00EC3E6F" w:rsidRPr="00632835">
        <w:rPr>
          <w:rFonts w:ascii="Arial" w:hAnsi="Arial" w:cs="Arial"/>
          <w:sz w:val="24"/>
          <w:szCs w:val="24"/>
        </w:rPr>
        <w:t>.</w:t>
      </w:r>
      <w:r w:rsidR="00EA470E" w:rsidRPr="00632835">
        <w:rPr>
          <w:rFonts w:ascii="Arial" w:hAnsi="Arial" w:cs="Arial"/>
          <w:sz w:val="24"/>
          <w:szCs w:val="24"/>
        </w:rPr>
        <w:t xml:space="preserve"> </w:t>
      </w:r>
      <w:r w:rsidR="00EC3E6F" w:rsidRPr="00632835">
        <w:rPr>
          <w:rFonts w:ascii="Arial" w:hAnsi="Arial" w:cs="Arial"/>
          <w:sz w:val="24"/>
          <w:szCs w:val="24"/>
        </w:rPr>
        <w:t>T</w:t>
      </w:r>
      <w:r w:rsidR="00EA470E" w:rsidRPr="00632835">
        <w:rPr>
          <w:rFonts w:ascii="Arial" w:hAnsi="Arial" w:cs="Arial"/>
          <w:sz w:val="24"/>
          <w:szCs w:val="24"/>
        </w:rPr>
        <w:t>he children w</w:t>
      </w:r>
      <w:r w:rsidR="00EC3E6F" w:rsidRPr="00632835">
        <w:rPr>
          <w:rFonts w:ascii="Arial" w:hAnsi="Arial" w:cs="Arial"/>
          <w:sz w:val="24"/>
          <w:szCs w:val="24"/>
        </w:rPr>
        <w:t>ere</w:t>
      </w:r>
      <w:r w:rsidR="00EA470E" w:rsidRPr="00632835">
        <w:rPr>
          <w:rFonts w:ascii="Arial" w:hAnsi="Arial" w:cs="Arial"/>
          <w:sz w:val="24"/>
          <w:szCs w:val="24"/>
        </w:rPr>
        <w:t xml:space="preserve"> split into three groups,</w:t>
      </w:r>
      <w:r w:rsidR="00920C56" w:rsidRPr="00632835">
        <w:rPr>
          <w:rFonts w:ascii="Arial" w:hAnsi="Arial" w:cs="Arial"/>
          <w:sz w:val="24"/>
          <w:szCs w:val="24"/>
        </w:rPr>
        <w:t xml:space="preserve"> and </w:t>
      </w:r>
      <w:r w:rsidR="00EC3E6F" w:rsidRPr="00632835">
        <w:rPr>
          <w:rFonts w:ascii="Arial" w:hAnsi="Arial" w:cs="Arial"/>
          <w:sz w:val="24"/>
          <w:szCs w:val="24"/>
        </w:rPr>
        <w:t xml:space="preserve">together with </w:t>
      </w:r>
      <w:r w:rsidR="00920C56" w:rsidRPr="00632835">
        <w:rPr>
          <w:rFonts w:ascii="Arial" w:hAnsi="Arial" w:cs="Arial"/>
          <w:sz w:val="24"/>
          <w:szCs w:val="24"/>
        </w:rPr>
        <w:t>their chosen group leader,</w:t>
      </w:r>
      <w:r w:rsidR="00EA470E" w:rsidRPr="00632835">
        <w:rPr>
          <w:rFonts w:ascii="Arial" w:hAnsi="Arial" w:cs="Arial"/>
          <w:sz w:val="24"/>
          <w:szCs w:val="24"/>
        </w:rPr>
        <w:t xml:space="preserve"> guided by support staff, </w:t>
      </w:r>
      <w:r w:rsidR="00520D57" w:rsidRPr="00632835">
        <w:rPr>
          <w:rFonts w:ascii="Arial" w:hAnsi="Arial" w:cs="Arial"/>
          <w:sz w:val="24"/>
          <w:szCs w:val="24"/>
        </w:rPr>
        <w:t xml:space="preserve">they </w:t>
      </w:r>
      <w:r w:rsidR="00EA470E" w:rsidRPr="00632835">
        <w:rPr>
          <w:rFonts w:ascii="Arial" w:hAnsi="Arial" w:cs="Arial"/>
          <w:sz w:val="24"/>
          <w:szCs w:val="24"/>
        </w:rPr>
        <w:t>had to choose an item from the chest to take with them</w:t>
      </w:r>
      <w:r w:rsidR="00867856" w:rsidRPr="00632835">
        <w:rPr>
          <w:rFonts w:ascii="Arial" w:hAnsi="Arial" w:cs="Arial"/>
          <w:sz w:val="24"/>
          <w:szCs w:val="24"/>
        </w:rPr>
        <w:t>,</w:t>
      </w:r>
      <w:r w:rsidR="00EA470E" w:rsidRPr="00632835">
        <w:rPr>
          <w:rFonts w:ascii="Arial" w:hAnsi="Arial" w:cs="Arial"/>
          <w:sz w:val="24"/>
          <w:szCs w:val="24"/>
        </w:rPr>
        <w:t xml:space="preserve"> as they fled to the </w:t>
      </w:r>
      <w:r w:rsidR="00947581" w:rsidRPr="00632835">
        <w:rPr>
          <w:rFonts w:ascii="Arial" w:hAnsi="Arial" w:cs="Arial"/>
          <w:sz w:val="24"/>
          <w:szCs w:val="24"/>
        </w:rPr>
        <w:t>field alongside the river. The room had been set up with small tents dotted around the room, in order to re-enact the days of the Great Fire</w:t>
      </w:r>
      <w:r w:rsidR="00EC3E6F" w:rsidRPr="00632835">
        <w:rPr>
          <w:rFonts w:ascii="Arial" w:hAnsi="Arial" w:cs="Arial"/>
          <w:sz w:val="24"/>
          <w:szCs w:val="24"/>
        </w:rPr>
        <w:t xml:space="preserve"> and the items they had to choose from were; blankets, money, cheese, books and </w:t>
      </w:r>
      <w:r w:rsidR="004D43A4" w:rsidRPr="00632835">
        <w:rPr>
          <w:rFonts w:ascii="Arial" w:hAnsi="Arial" w:cs="Arial"/>
          <w:sz w:val="24"/>
          <w:szCs w:val="24"/>
        </w:rPr>
        <w:t>leather buckets.</w:t>
      </w:r>
      <w:r w:rsidR="00EC3E6F" w:rsidRPr="00632835">
        <w:rPr>
          <w:rFonts w:ascii="Arial" w:hAnsi="Arial" w:cs="Arial"/>
          <w:sz w:val="24"/>
          <w:szCs w:val="24"/>
        </w:rPr>
        <w:t xml:space="preserve"> I was quite apprehensive before the lesson as I knew that the children sometimes behaved quite erratically in certain group situations, however,</w:t>
      </w:r>
      <w:r w:rsidR="00B560FF">
        <w:rPr>
          <w:rFonts w:ascii="Arial" w:hAnsi="Arial" w:cs="Arial"/>
          <w:sz w:val="24"/>
          <w:szCs w:val="24"/>
        </w:rPr>
        <w:t xml:space="preserve"> </w:t>
      </w:r>
      <w:r w:rsidR="00EC3E6F" w:rsidRPr="00632835">
        <w:rPr>
          <w:rFonts w:ascii="Arial" w:hAnsi="Arial" w:cs="Arial"/>
          <w:sz w:val="24"/>
          <w:szCs w:val="24"/>
        </w:rPr>
        <w:t xml:space="preserve">there was a member of support staff with each group, in order to keep the children on task. </w:t>
      </w:r>
      <w:r w:rsidR="001346B9" w:rsidRPr="00632835">
        <w:rPr>
          <w:rFonts w:ascii="Arial" w:hAnsi="Arial" w:cs="Arial"/>
          <w:sz w:val="24"/>
          <w:szCs w:val="24"/>
        </w:rPr>
        <w:t>The</w:t>
      </w:r>
      <w:r w:rsidR="001346B9">
        <w:rPr>
          <w:rFonts w:ascii="Arial" w:hAnsi="Arial" w:cs="Arial"/>
          <w:sz w:val="24"/>
          <w:szCs w:val="24"/>
        </w:rPr>
        <w:t xml:space="preserve"> c</w:t>
      </w:r>
      <w:r w:rsidR="006B15CD">
        <w:rPr>
          <w:rFonts w:ascii="Arial" w:hAnsi="Arial" w:cs="Arial"/>
          <w:sz w:val="24"/>
          <w:szCs w:val="24"/>
        </w:rPr>
        <w:t>h</w:t>
      </w:r>
      <w:r w:rsidR="001346B9">
        <w:rPr>
          <w:rFonts w:ascii="Arial" w:hAnsi="Arial" w:cs="Arial"/>
          <w:sz w:val="24"/>
          <w:szCs w:val="24"/>
        </w:rPr>
        <w:t>ildren</w:t>
      </w:r>
      <w:r w:rsidR="001346B9" w:rsidRPr="00632835">
        <w:rPr>
          <w:rFonts w:ascii="Arial" w:hAnsi="Arial" w:cs="Arial"/>
          <w:sz w:val="24"/>
          <w:szCs w:val="24"/>
        </w:rPr>
        <w:t xml:space="preserve"> had to think carefully about the items they chose and had to present their ideas and reasons for each item </w:t>
      </w:r>
      <w:r w:rsidR="00B560FF">
        <w:rPr>
          <w:rFonts w:ascii="Arial" w:hAnsi="Arial" w:cs="Arial"/>
          <w:sz w:val="24"/>
          <w:szCs w:val="24"/>
        </w:rPr>
        <w:t>to</w:t>
      </w:r>
      <w:r w:rsidR="001346B9" w:rsidRPr="00632835">
        <w:rPr>
          <w:rFonts w:ascii="Arial" w:hAnsi="Arial" w:cs="Arial"/>
          <w:sz w:val="24"/>
          <w:szCs w:val="24"/>
        </w:rPr>
        <w:t xml:space="preserve"> the rest of the </w:t>
      </w:r>
      <w:r w:rsidR="001346B9" w:rsidRPr="00632835">
        <w:rPr>
          <w:rFonts w:ascii="Arial" w:hAnsi="Arial" w:cs="Arial"/>
          <w:sz w:val="24"/>
          <w:szCs w:val="24"/>
        </w:rPr>
        <w:lastRenderedPageBreak/>
        <w:t xml:space="preserve">class. </w:t>
      </w:r>
      <w:r w:rsidR="00AD3CDF">
        <w:rPr>
          <w:rFonts w:ascii="Arial" w:hAnsi="Arial" w:cs="Arial"/>
          <w:sz w:val="24"/>
          <w:szCs w:val="24"/>
        </w:rPr>
        <w:t xml:space="preserve">Child A </w:t>
      </w:r>
      <w:r w:rsidR="00B560FF">
        <w:rPr>
          <w:rFonts w:ascii="Arial" w:hAnsi="Arial" w:cs="Arial"/>
          <w:sz w:val="24"/>
          <w:szCs w:val="24"/>
        </w:rPr>
        <w:t>sometimes</w:t>
      </w:r>
      <w:r w:rsidR="00AD3CDF">
        <w:rPr>
          <w:rFonts w:ascii="Arial" w:hAnsi="Arial" w:cs="Arial"/>
          <w:sz w:val="24"/>
          <w:szCs w:val="24"/>
        </w:rPr>
        <w:t xml:space="preserve"> complains when having to do structured tasks,</w:t>
      </w:r>
      <w:r w:rsidR="00B560FF">
        <w:rPr>
          <w:rFonts w:ascii="Arial" w:hAnsi="Arial" w:cs="Arial"/>
          <w:sz w:val="24"/>
          <w:szCs w:val="24"/>
        </w:rPr>
        <w:t xml:space="preserve"> therefore I asked him</w:t>
      </w:r>
      <w:r w:rsidR="00AD3CDF">
        <w:rPr>
          <w:rFonts w:ascii="Arial" w:hAnsi="Arial" w:cs="Arial"/>
          <w:sz w:val="24"/>
          <w:szCs w:val="24"/>
        </w:rPr>
        <w:t xml:space="preserve"> to be one of the team leaders,</w:t>
      </w:r>
      <w:r w:rsidR="00B560FF">
        <w:rPr>
          <w:rFonts w:ascii="Arial" w:hAnsi="Arial" w:cs="Arial"/>
          <w:sz w:val="24"/>
          <w:szCs w:val="24"/>
        </w:rPr>
        <w:t xml:space="preserve"> </w:t>
      </w:r>
      <w:r w:rsidR="00AD3CDF">
        <w:rPr>
          <w:rFonts w:ascii="Arial" w:hAnsi="Arial" w:cs="Arial"/>
          <w:sz w:val="24"/>
          <w:szCs w:val="24"/>
        </w:rPr>
        <w:t>and</w:t>
      </w:r>
      <w:r w:rsidR="00B560FF">
        <w:rPr>
          <w:rFonts w:ascii="Arial" w:hAnsi="Arial" w:cs="Arial"/>
          <w:sz w:val="24"/>
          <w:szCs w:val="24"/>
        </w:rPr>
        <w:t xml:space="preserve"> by giving him this responsibility, </w:t>
      </w:r>
      <w:r w:rsidR="00AD3CDF">
        <w:rPr>
          <w:rFonts w:ascii="Arial" w:hAnsi="Arial" w:cs="Arial"/>
          <w:sz w:val="24"/>
          <w:szCs w:val="24"/>
        </w:rPr>
        <w:t>he then excelled in the activity. For example; he came up with some thoughtful ideas about the blanket</w:t>
      </w:r>
      <w:r w:rsidR="001346B9">
        <w:rPr>
          <w:rFonts w:ascii="Arial" w:hAnsi="Arial" w:cs="Arial"/>
          <w:sz w:val="24"/>
          <w:szCs w:val="24"/>
        </w:rPr>
        <w:t>,</w:t>
      </w:r>
      <w:r w:rsidR="00B560FF">
        <w:rPr>
          <w:rFonts w:ascii="Arial" w:hAnsi="Arial" w:cs="Arial"/>
          <w:sz w:val="24"/>
          <w:szCs w:val="24"/>
        </w:rPr>
        <w:t xml:space="preserve"> </w:t>
      </w:r>
      <w:r w:rsidR="00AD3CDF">
        <w:rPr>
          <w:rFonts w:ascii="Arial" w:hAnsi="Arial" w:cs="Arial"/>
          <w:sz w:val="24"/>
          <w:szCs w:val="24"/>
        </w:rPr>
        <w:t>as he said that the blanket could be used</w:t>
      </w:r>
      <w:r w:rsidR="00B560FF">
        <w:rPr>
          <w:rFonts w:ascii="Arial" w:hAnsi="Arial" w:cs="Arial"/>
          <w:sz w:val="24"/>
          <w:szCs w:val="24"/>
        </w:rPr>
        <w:t xml:space="preserve"> for a few people</w:t>
      </w:r>
      <w:r w:rsidR="00AD3CDF">
        <w:rPr>
          <w:rFonts w:ascii="Arial" w:hAnsi="Arial" w:cs="Arial"/>
          <w:sz w:val="24"/>
          <w:szCs w:val="24"/>
        </w:rPr>
        <w:t xml:space="preserve"> by keeping them comfortable, instead of just </w:t>
      </w:r>
      <w:r w:rsidR="00B560FF">
        <w:rPr>
          <w:rFonts w:ascii="Arial" w:hAnsi="Arial" w:cs="Arial"/>
          <w:sz w:val="24"/>
          <w:szCs w:val="24"/>
        </w:rPr>
        <w:t>one person</w:t>
      </w:r>
      <w:r w:rsidR="00AD3CDF">
        <w:rPr>
          <w:rFonts w:ascii="Arial" w:hAnsi="Arial" w:cs="Arial"/>
          <w:sz w:val="24"/>
          <w:szCs w:val="24"/>
        </w:rPr>
        <w:t>. Therefore, I made a note of this for future teaching approaches</w:t>
      </w:r>
      <w:r w:rsidR="00760BAD">
        <w:rPr>
          <w:rFonts w:ascii="Arial" w:hAnsi="Arial" w:cs="Arial"/>
          <w:sz w:val="24"/>
          <w:szCs w:val="24"/>
        </w:rPr>
        <w:t xml:space="preserve"> (RAG rating)</w:t>
      </w:r>
      <w:r w:rsidR="00AD3CDF">
        <w:rPr>
          <w:rFonts w:ascii="Arial" w:hAnsi="Arial" w:cs="Arial"/>
          <w:sz w:val="24"/>
          <w:szCs w:val="24"/>
        </w:rPr>
        <w:t>, to</w:t>
      </w:r>
      <w:r w:rsidR="00B560FF">
        <w:rPr>
          <w:rFonts w:ascii="Arial" w:hAnsi="Arial" w:cs="Arial"/>
          <w:sz w:val="24"/>
          <w:szCs w:val="24"/>
        </w:rPr>
        <w:t xml:space="preserve"> give him more responsibility</w:t>
      </w:r>
      <w:r w:rsidR="00AD3CDF">
        <w:rPr>
          <w:rFonts w:ascii="Arial" w:hAnsi="Arial" w:cs="Arial"/>
          <w:sz w:val="24"/>
          <w:szCs w:val="24"/>
        </w:rPr>
        <w:t xml:space="preserve">, as previously, I had been unable to find </w:t>
      </w:r>
      <w:r w:rsidR="001346B9">
        <w:rPr>
          <w:rFonts w:ascii="Arial" w:hAnsi="Arial" w:cs="Arial"/>
          <w:sz w:val="24"/>
          <w:szCs w:val="24"/>
        </w:rPr>
        <w:t>ways in which</w:t>
      </w:r>
      <w:r w:rsidR="00AD3CDF">
        <w:rPr>
          <w:rFonts w:ascii="Arial" w:hAnsi="Arial" w:cs="Arial"/>
          <w:sz w:val="24"/>
          <w:szCs w:val="24"/>
        </w:rPr>
        <w:t xml:space="preserve"> to engage him</w:t>
      </w:r>
      <w:r w:rsidR="006B15CD">
        <w:rPr>
          <w:rFonts w:ascii="Arial" w:hAnsi="Arial" w:cs="Arial"/>
          <w:sz w:val="24"/>
          <w:szCs w:val="24"/>
        </w:rPr>
        <w:t xml:space="preserve">. </w:t>
      </w:r>
      <w:r w:rsidR="00EA470E" w:rsidRPr="00632835">
        <w:rPr>
          <w:rFonts w:ascii="Arial" w:hAnsi="Arial" w:cs="Arial"/>
          <w:sz w:val="24"/>
          <w:szCs w:val="24"/>
        </w:rPr>
        <w:t xml:space="preserve">Donaldson (2015) </w:t>
      </w:r>
      <w:r w:rsidR="00867856" w:rsidRPr="00632835">
        <w:rPr>
          <w:rFonts w:ascii="Arial" w:hAnsi="Arial" w:cs="Arial"/>
          <w:sz w:val="24"/>
          <w:szCs w:val="24"/>
        </w:rPr>
        <w:t>suggests that teachers must use their pedagogical knowledge to facilitate children’s learning, enabling them to</w:t>
      </w:r>
      <w:r w:rsidR="0063509A" w:rsidRPr="00632835">
        <w:rPr>
          <w:rFonts w:ascii="Arial" w:hAnsi="Arial" w:cs="Arial"/>
          <w:sz w:val="24"/>
          <w:szCs w:val="24"/>
        </w:rPr>
        <w:t xml:space="preserve"> </w:t>
      </w:r>
      <w:r w:rsidR="00867856" w:rsidRPr="00632835">
        <w:rPr>
          <w:rFonts w:ascii="Arial" w:hAnsi="Arial" w:cs="Arial"/>
          <w:sz w:val="24"/>
          <w:szCs w:val="24"/>
        </w:rPr>
        <w:t>‘</w:t>
      </w:r>
      <w:r w:rsidR="0063509A" w:rsidRPr="00632835">
        <w:rPr>
          <w:rFonts w:ascii="Arial" w:hAnsi="Arial" w:cs="Arial"/>
          <w:sz w:val="24"/>
          <w:szCs w:val="24"/>
        </w:rPr>
        <w:t>apply their knowledge and skills to create ideas</w:t>
      </w:r>
      <w:r w:rsidR="00867856" w:rsidRPr="00632835">
        <w:rPr>
          <w:rFonts w:ascii="Arial" w:hAnsi="Arial" w:cs="Arial"/>
          <w:sz w:val="24"/>
          <w:szCs w:val="24"/>
        </w:rPr>
        <w:t>… and to</w:t>
      </w:r>
      <w:r w:rsidR="0063509A" w:rsidRPr="00632835">
        <w:rPr>
          <w:rFonts w:ascii="Arial" w:hAnsi="Arial" w:cs="Arial"/>
          <w:sz w:val="24"/>
          <w:szCs w:val="24"/>
        </w:rPr>
        <w:t xml:space="preserve"> think creatively to reframe and solve problems </w:t>
      </w:r>
      <w:r w:rsidR="00867856" w:rsidRPr="00632835">
        <w:rPr>
          <w:rFonts w:ascii="Arial" w:hAnsi="Arial" w:cs="Arial"/>
          <w:sz w:val="24"/>
          <w:szCs w:val="24"/>
        </w:rPr>
        <w:t>…and to</w:t>
      </w:r>
      <w:r w:rsidR="0063509A" w:rsidRPr="00632835">
        <w:rPr>
          <w:rFonts w:ascii="Arial" w:hAnsi="Arial" w:cs="Arial"/>
          <w:sz w:val="24"/>
          <w:szCs w:val="24"/>
        </w:rPr>
        <w:t xml:space="preserve"> lead and play different roles in teams effectively and responsibly</w:t>
      </w:r>
      <w:r w:rsidR="00867856" w:rsidRPr="00632835">
        <w:rPr>
          <w:rFonts w:ascii="Arial" w:hAnsi="Arial" w:cs="Arial"/>
          <w:sz w:val="24"/>
          <w:szCs w:val="24"/>
        </w:rPr>
        <w:t xml:space="preserve">’ (2015, p. 29). </w:t>
      </w:r>
      <w:r w:rsidR="0013557C" w:rsidRPr="00632835">
        <w:rPr>
          <w:rFonts w:ascii="Arial" w:hAnsi="Arial" w:cs="Arial"/>
          <w:sz w:val="24"/>
          <w:szCs w:val="24"/>
        </w:rPr>
        <w:t>The children were encouraged to give their own ideas and suggestions and to</w:t>
      </w:r>
      <w:r w:rsidR="00B560FF">
        <w:rPr>
          <w:rFonts w:ascii="Arial" w:hAnsi="Arial" w:cs="Arial"/>
          <w:sz w:val="24"/>
          <w:szCs w:val="24"/>
        </w:rPr>
        <w:t xml:space="preserve"> justify their decisions</w:t>
      </w:r>
      <w:r w:rsidR="0013557C" w:rsidRPr="00632835">
        <w:rPr>
          <w:rFonts w:ascii="Arial" w:hAnsi="Arial" w:cs="Arial"/>
          <w:sz w:val="24"/>
          <w:szCs w:val="24"/>
        </w:rPr>
        <w:t xml:space="preserve"> </w:t>
      </w:r>
      <w:r w:rsidR="00B560FF">
        <w:rPr>
          <w:rFonts w:ascii="Arial" w:hAnsi="Arial" w:cs="Arial"/>
          <w:sz w:val="24"/>
          <w:szCs w:val="24"/>
        </w:rPr>
        <w:t xml:space="preserve">and to </w:t>
      </w:r>
      <w:r w:rsidR="0013557C" w:rsidRPr="00632835">
        <w:rPr>
          <w:rFonts w:ascii="Arial" w:hAnsi="Arial" w:cs="Arial"/>
          <w:sz w:val="24"/>
          <w:szCs w:val="24"/>
        </w:rPr>
        <w:t xml:space="preserve">respect </w:t>
      </w:r>
      <w:r w:rsidR="00920C56" w:rsidRPr="00632835">
        <w:rPr>
          <w:rFonts w:ascii="Arial" w:hAnsi="Arial" w:cs="Arial"/>
          <w:sz w:val="24"/>
          <w:szCs w:val="24"/>
        </w:rPr>
        <w:t>each</w:t>
      </w:r>
      <w:r w:rsidR="0013557C" w:rsidRPr="00632835">
        <w:rPr>
          <w:rFonts w:ascii="Arial" w:hAnsi="Arial" w:cs="Arial"/>
          <w:sz w:val="24"/>
          <w:szCs w:val="24"/>
        </w:rPr>
        <w:t xml:space="preserve"> team member</w:t>
      </w:r>
      <w:r w:rsidR="004D43A4" w:rsidRPr="00632835">
        <w:rPr>
          <w:rFonts w:ascii="Arial" w:hAnsi="Arial" w:cs="Arial"/>
          <w:sz w:val="24"/>
          <w:szCs w:val="24"/>
        </w:rPr>
        <w:t>’</w:t>
      </w:r>
      <w:r w:rsidR="0013557C" w:rsidRPr="00632835">
        <w:rPr>
          <w:rFonts w:ascii="Arial" w:hAnsi="Arial" w:cs="Arial"/>
          <w:sz w:val="24"/>
          <w:szCs w:val="24"/>
        </w:rPr>
        <w:t xml:space="preserve">s contribution, </w:t>
      </w:r>
      <w:r w:rsidR="00B560FF">
        <w:rPr>
          <w:rFonts w:ascii="Arial" w:hAnsi="Arial" w:cs="Arial"/>
          <w:sz w:val="24"/>
          <w:szCs w:val="24"/>
        </w:rPr>
        <w:t xml:space="preserve">therefore, </w:t>
      </w:r>
      <w:r w:rsidR="0013557C" w:rsidRPr="00632835">
        <w:rPr>
          <w:rFonts w:ascii="Arial" w:hAnsi="Arial" w:cs="Arial"/>
          <w:sz w:val="24"/>
          <w:szCs w:val="24"/>
        </w:rPr>
        <w:t>fostering independence</w:t>
      </w:r>
      <w:r w:rsidR="00920C56" w:rsidRPr="00632835">
        <w:rPr>
          <w:rFonts w:ascii="Arial" w:hAnsi="Arial" w:cs="Arial"/>
          <w:sz w:val="24"/>
          <w:szCs w:val="24"/>
        </w:rPr>
        <w:t>.</w:t>
      </w:r>
      <w:r w:rsidRPr="00632835">
        <w:rPr>
          <w:rFonts w:ascii="Arial" w:hAnsi="Arial" w:cs="Arial"/>
          <w:sz w:val="24"/>
          <w:szCs w:val="24"/>
        </w:rPr>
        <w:t xml:space="preserve"> Fisher (2005)</w:t>
      </w:r>
      <w:r w:rsidR="0013557C" w:rsidRPr="00632835">
        <w:rPr>
          <w:rFonts w:ascii="Arial" w:hAnsi="Arial" w:cs="Arial"/>
          <w:sz w:val="24"/>
          <w:szCs w:val="24"/>
        </w:rPr>
        <w:t xml:space="preserve"> </w:t>
      </w:r>
      <w:r w:rsidRPr="00632835">
        <w:rPr>
          <w:rFonts w:ascii="Arial" w:hAnsi="Arial" w:cs="Arial"/>
          <w:sz w:val="24"/>
          <w:szCs w:val="24"/>
        </w:rPr>
        <w:t>suggest</w:t>
      </w:r>
      <w:r w:rsidR="0013557C" w:rsidRPr="00632835">
        <w:rPr>
          <w:rFonts w:ascii="Arial" w:hAnsi="Arial" w:cs="Arial"/>
          <w:sz w:val="24"/>
          <w:szCs w:val="24"/>
        </w:rPr>
        <w:t xml:space="preserve">s </w:t>
      </w:r>
      <w:r w:rsidR="00920C56" w:rsidRPr="00632835">
        <w:rPr>
          <w:rFonts w:ascii="Arial" w:hAnsi="Arial" w:cs="Arial"/>
          <w:sz w:val="24"/>
          <w:szCs w:val="24"/>
        </w:rPr>
        <w:t>that working together in challenges, using independent</w:t>
      </w:r>
      <w:r w:rsidR="003F69B7" w:rsidRPr="00632835">
        <w:rPr>
          <w:rFonts w:ascii="Arial" w:hAnsi="Arial" w:cs="Arial"/>
          <w:sz w:val="24"/>
          <w:szCs w:val="24"/>
        </w:rPr>
        <w:t xml:space="preserve"> thinking abilities</w:t>
      </w:r>
      <w:r w:rsidR="00920C56" w:rsidRPr="00632835">
        <w:rPr>
          <w:rFonts w:ascii="Arial" w:hAnsi="Arial" w:cs="Arial"/>
          <w:sz w:val="24"/>
          <w:szCs w:val="24"/>
        </w:rPr>
        <w:t xml:space="preserve"> and </w:t>
      </w:r>
      <w:r w:rsidR="003F69B7" w:rsidRPr="00632835">
        <w:rPr>
          <w:rFonts w:ascii="Arial" w:hAnsi="Arial" w:cs="Arial"/>
          <w:sz w:val="24"/>
          <w:szCs w:val="24"/>
        </w:rPr>
        <w:t>identifying outcomes within</w:t>
      </w:r>
      <w:r w:rsidR="00920C56" w:rsidRPr="00632835">
        <w:rPr>
          <w:rFonts w:ascii="Arial" w:hAnsi="Arial" w:cs="Arial"/>
          <w:sz w:val="24"/>
          <w:szCs w:val="24"/>
        </w:rPr>
        <w:t xml:space="preserve"> groups, </w:t>
      </w:r>
      <w:r w:rsidR="0013557C" w:rsidRPr="00632835">
        <w:rPr>
          <w:rFonts w:ascii="Arial" w:hAnsi="Arial" w:cs="Arial"/>
          <w:sz w:val="24"/>
          <w:szCs w:val="24"/>
        </w:rPr>
        <w:t>are</w:t>
      </w:r>
      <w:r w:rsidRPr="00632835">
        <w:rPr>
          <w:rFonts w:ascii="Arial" w:hAnsi="Arial" w:cs="Arial"/>
          <w:sz w:val="24"/>
          <w:szCs w:val="24"/>
        </w:rPr>
        <w:t xml:space="preserve"> the most </w:t>
      </w:r>
      <w:r w:rsidR="00A838F2" w:rsidRPr="00632835">
        <w:rPr>
          <w:rFonts w:ascii="Arial" w:hAnsi="Arial" w:cs="Arial"/>
          <w:sz w:val="24"/>
          <w:szCs w:val="24"/>
        </w:rPr>
        <w:t>e</w:t>
      </w:r>
      <w:r w:rsidRPr="00632835">
        <w:rPr>
          <w:rFonts w:ascii="Arial" w:hAnsi="Arial" w:cs="Arial"/>
          <w:sz w:val="24"/>
          <w:szCs w:val="24"/>
        </w:rPr>
        <w:t xml:space="preserve">ffective </w:t>
      </w:r>
      <w:r w:rsidR="00B560FF">
        <w:rPr>
          <w:rFonts w:ascii="Arial" w:hAnsi="Arial" w:cs="Arial"/>
          <w:sz w:val="24"/>
          <w:szCs w:val="24"/>
        </w:rPr>
        <w:t xml:space="preserve">pedagogical </w:t>
      </w:r>
      <w:r w:rsidRPr="00632835">
        <w:rPr>
          <w:rFonts w:ascii="Arial" w:hAnsi="Arial" w:cs="Arial"/>
          <w:sz w:val="24"/>
          <w:szCs w:val="24"/>
        </w:rPr>
        <w:t>strategies</w:t>
      </w:r>
      <w:r w:rsidR="00B560FF">
        <w:rPr>
          <w:rFonts w:ascii="Arial" w:hAnsi="Arial" w:cs="Arial"/>
          <w:sz w:val="24"/>
          <w:szCs w:val="24"/>
        </w:rPr>
        <w:t>.</w:t>
      </w:r>
      <w:r w:rsidRPr="00632835">
        <w:rPr>
          <w:rFonts w:ascii="Arial" w:hAnsi="Arial" w:cs="Arial"/>
          <w:sz w:val="24"/>
          <w:szCs w:val="24"/>
        </w:rPr>
        <w:t xml:space="preserve"> </w:t>
      </w:r>
      <w:r w:rsidR="004D43A4" w:rsidRPr="00632835">
        <w:rPr>
          <w:rFonts w:ascii="Arial" w:hAnsi="Arial" w:cs="Arial"/>
          <w:sz w:val="24"/>
          <w:szCs w:val="24"/>
        </w:rPr>
        <w:t>Additionally, t</w:t>
      </w:r>
      <w:r w:rsidR="003F69B7" w:rsidRPr="00632835">
        <w:rPr>
          <w:rFonts w:ascii="Arial" w:hAnsi="Arial" w:cs="Arial"/>
          <w:sz w:val="24"/>
          <w:szCs w:val="24"/>
        </w:rPr>
        <w:t xml:space="preserve">he new curriculum in Wales (2015) states that a pedagogy that encourages group working and team working, is a good teaching and learning environment. An important feature of the Donaldson Review (2015) is the ability to function effectively as a member of a team, </w:t>
      </w:r>
      <w:r w:rsidR="00B15676" w:rsidRPr="00632835">
        <w:rPr>
          <w:rFonts w:ascii="Arial" w:hAnsi="Arial" w:cs="Arial"/>
          <w:sz w:val="24"/>
          <w:szCs w:val="24"/>
        </w:rPr>
        <w:t>for</w:t>
      </w:r>
      <w:r w:rsidR="003F69B7" w:rsidRPr="00632835">
        <w:rPr>
          <w:rFonts w:ascii="Arial" w:hAnsi="Arial" w:cs="Arial"/>
          <w:sz w:val="24"/>
          <w:szCs w:val="24"/>
        </w:rPr>
        <w:t xml:space="preserve"> these skills to be transferred to the workplace. </w:t>
      </w:r>
      <w:r w:rsidR="00842962" w:rsidRPr="00632835">
        <w:rPr>
          <w:rFonts w:ascii="Arial" w:hAnsi="Arial" w:cs="Arial"/>
          <w:sz w:val="24"/>
          <w:szCs w:val="24"/>
        </w:rPr>
        <w:t xml:space="preserve">There is also a range of research evidence indicating that cooperative learning is important and effective and there are positive effects of peer learning on motivation and achievement (Hattie, 2009). </w:t>
      </w:r>
      <w:r w:rsidR="00931E90" w:rsidRPr="00632835">
        <w:rPr>
          <w:rFonts w:ascii="Arial" w:hAnsi="Arial" w:cs="Arial"/>
          <w:sz w:val="24"/>
          <w:szCs w:val="24"/>
        </w:rPr>
        <w:t>I assess</w:t>
      </w:r>
      <w:r w:rsidR="007F13AD" w:rsidRPr="00632835">
        <w:rPr>
          <w:rFonts w:ascii="Arial" w:hAnsi="Arial" w:cs="Arial"/>
          <w:sz w:val="24"/>
          <w:szCs w:val="24"/>
        </w:rPr>
        <w:t>ed</w:t>
      </w:r>
      <w:r w:rsidR="00931E90" w:rsidRPr="00632835">
        <w:rPr>
          <w:rFonts w:ascii="Arial" w:hAnsi="Arial" w:cs="Arial"/>
          <w:sz w:val="24"/>
          <w:szCs w:val="24"/>
        </w:rPr>
        <w:t xml:space="preserve"> the children’s learning, through question</w:t>
      </w:r>
      <w:r w:rsidR="00AA76E3" w:rsidRPr="00632835">
        <w:rPr>
          <w:rFonts w:ascii="Arial" w:hAnsi="Arial" w:cs="Arial"/>
          <w:sz w:val="24"/>
          <w:szCs w:val="24"/>
        </w:rPr>
        <w:t>s and observation,</w:t>
      </w:r>
      <w:r w:rsidR="007F13AD" w:rsidRPr="00632835">
        <w:rPr>
          <w:rFonts w:ascii="Arial" w:hAnsi="Arial" w:cs="Arial"/>
          <w:sz w:val="24"/>
          <w:szCs w:val="24"/>
        </w:rPr>
        <w:t xml:space="preserve"> which</w:t>
      </w:r>
      <w:r w:rsidR="00B15676">
        <w:rPr>
          <w:rFonts w:ascii="Arial" w:hAnsi="Arial" w:cs="Arial"/>
          <w:sz w:val="24"/>
          <w:szCs w:val="24"/>
        </w:rPr>
        <w:t xml:space="preserve"> is</w:t>
      </w:r>
      <w:r w:rsidR="007F13AD" w:rsidRPr="00632835">
        <w:rPr>
          <w:rFonts w:ascii="Arial" w:hAnsi="Arial" w:cs="Arial"/>
          <w:sz w:val="24"/>
          <w:szCs w:val="24"/>
        </w:rPr>
        <w:t xml:space="preserve"> Shulman’s (1986) next stage of the peda</w:t>
      </w:r>
      <w:r w:rsidR="00DC7F23">
        <w:rPr>
          <w:rFonts w:ascii="Arial" w:hAnsi="Arial" w:cs="Arial"/>
          <w:sz w:val="24"/>
          <w:szCs w:val="24"/>
        </w:rPr>
        <w:t>go</w:t>
      </w:r>
      <w:r w:rsidR="007F13AD" w:rsidRPr="00632835">
        <w:rPr>
          <w:rFonts w:ascii="Arial" w:hAnsi="Arial" w:cs="Arial"/>
          <w:sz w:val="24"/>
          <w:szCs w:val="24"/>
        </w:rPr>
        <w:t>gical model.</w:t>
      </w:r>
      <w:r w:rsidR="004D43A4" w:rsidRPr="00632835">
        <w:rPr>
          <w:rFonts w:ascii="Arial" w:hAnsi="Arial" w:cs="Arial"/>
          <w:sz w:val="24"/>
          <w:szCs w:val="24"/>
        </w:rPr>
        <w:t xml:space="preserve"> </w:t>
      </w:r>
      <w:r w:rsidR="007F13AD" w:rsidRPr="00632835">
        <w:rPr>
          <w:rFonts w:ascii="Arial" w:hAnsi="Arial" w:cs="Arial"/>
          <w:sz w:val="24"/>
          <w:szCs w:val="24"/>
        </w:rPr>
        <w:t xml:space="preserve">I </w:t>
      </w:r>
      <w:r w:rsidR="004D43A4" w:rsidRPr="00632835">
        <w:rPr>
          <w:rFonts w:ascii="Arial" w:hAnsi="Arial" w:cs="Arial"/>
          <w:sz w:val="24"/>
          <w:szCs w:val="24"/>
        </w:rPr>
        <w:t>ascertain</w:t>
      </w:r>
      <w:r w:rsidR="007F13AD" w:rsidRPr="00632835">
        <w:rPr>
          <w:rFonts w:ascii="Arial" w:hAnsi="Arial" w:cs="Arial"/>
          <w:sz w:val="24"/>
          <w:szCs w:val="24"/>
        </w:rPr>
        <w:t>ed</w:t>
      </w:r>
      <w:r w:rsidR="00931E90" w:rsidRPr="00632835">
        <w:rPr>
          <w:rFonts w:ascii="Arial" w:hAnsi="Arial" w:cs="Arial"/>
          <w:sz w:val="24"/>
          <w:szCs w:val="24"/>
        </w:rPr>
        <w:t xml:space="preserve"> where the children </w:t>
      </w:r>
      <w:r w:rsidR="00AA76E3" w:rsidRPr="00632835">
        <w:rPr>
          <w:rFonts w:ascii="Arial" w:hAnsi="Arial" w:cs="Arial"/>
          <w:sz w:val="24"/>
          <w:szCs w:val="24"/>
        </w:rPr>
        <w:t>were</w:t>
      </w:r>
      <w:r w:rsidR="00931E90" w:rsidRPr="00632835">
        <w:rPr>
          <w:rFonts w:ascii="Arial" w:hAnsi="Arial" w:cs="Arial"/>
          <w:sz w:val="24"/>
          <w:szCs w:val="24"/>
        </w:rPr>
        <w:t xml:space="preserve"> situated in their understanding, at each stage of the learning process</w:t>
      </w:r>
      <w:r w:rsidR="007F13AD" w:rsidRPr="00632835">
        <w:rPr>
          <w:rFonts w:ascii="Arial" w:hAnsi="Arial" w:cs="Arial"/>
          <w:sz w:val="24"/>
          <w:szCs w:val="24"/>
        </w:rPr>
        <w:t xml:space="preserve">, as this was </w:t>
      </w:r>
      <w:r w:rsidR="00931E90" w:rsidRPr="00632835">
        <w:rPr>
          <w:rFonts w:ascii="Arial" w:hAnsi="Arial" w:cs="Arial"/>
          <w:sz w:val="24"/>
          <w:szCs w:val="24"/>
        </w:rPr>
        <w:t xml:space="preserve">crucial </w:t>
      </w:r>
      <w:r w:rsidR="00AA76E3" w:rsidRPr="00632835">
        <w:rPr>
          <w:rFonts w:ascii="Arial" w:hAnsi="Arial" w:cs="Arial"/>
          <w:sz w:val="24"/>
          <w:szCs w:val="24"/>
        </w:rPr>
        <w:t xml:space="preserve">for </w:t>
      </w:r>
      <w:r w:rsidR="00AA76E3" w:rsidRPr="00632835">
        <w:rPr>
          <w:rFonts w:ascii="Arial" w:hAnsi="Arial" w:cs="Arial"/>
          <w:sz w:val="24"/>
          <w:szCs w:val="24"/>
        </w:rPr>
        <w:lastRenderedPageBreak/>
        <w:t>the success criteria and the effectiveness of their learning.</w:t>
      </w:r>
      <w:r w:rsidR="00477B15" w:rsidRPr="00632835">
        <w:rPr>
          <w:rFonts w:ascii="Arial" w:hAnsi="Arial" w:cs="Arial"/>
          <w:sz w:val="24"/>
          <w:szCs w:val="24"/>
        </w:rPr>
        <w:t xml:space="preserve"> Donald</w:t>
      </w:r>
      <w:r w:rsidR="00DC7F23">
        <w:rPr>
          <w:rFonts w:ascii="Arial" w:hAnsi="Arial" w:cs="Arial"/>
          <w:sz w:val="24"/>
          <w:szCs w:val="24"/>
        </w:rPr>
        <w:t>s</w:t>
      </w:r>
      <w:r w:rsidR="00477B15" w:rsidRPr="00632835">
        <w:rPr>
          <w:rFonts w:ascii="Arial" w:hAnsi="Arial" w:cs="Arial"/>
          <w:sz w:val="24"/>
          <w:szCs w:val="24"/>
        </w:rPr>
        <w:t>on’s review (2015) strongly advocates an emphasis on progression, therefore, in my thinking and planning before the lesson, I wanted to set tasks that would build on the children’s previous knowledge, in order to engage their interest. The activity was interesting for the children and it had meaning for them, as they acted out their roles when they fled from the fire, and the new curriculum in Wales</w:t>
      </w:r>
      <w:r w:rsidR="007F13AD" w:rsidRPr="00632835">
        <w:rPr>
          <w:rFonts w:ascii="Arial" w:hAnsi="Arial" w:cs="Arial"/>
          <w:sz w:val="24"/>
          <w:szCs w:val="24"/>
        </w:rPr>
        <w:t xml:space="preserve"> (Donaldson, 2015)</w:t>
      </w:r>
      <w:r w:rsidR="00477B15" w:rsidRPr="00632835">
        <w:rPr>
          <w:rFonts w:ascii="Arial" w:hAnsi="Arial" w:cs="Arial"/>
          <w:sz w:val="24"/>
          <w:szCs w:val="24"/>
        </w:rPr>
        <w:t xml:space="preserve"> suggests that lessons should be meaningful experiences for each child.</w:t>
      </w:r>
      <w:r w:rsidR="001346B9">
        <w:rPr>
          <w:rFonts w:ascii="Arial" w:hAnsi="Arial" w:cs="Arial"/>
          <w:sz w:val="24"/>
          <w:szCs w:val="24"/>
        </w:rPr>
        <w:t xml:space="preserve"> Child B however, struggled to grasp the context of the activity. For example, he wanted to take the money from the fire as he wanted to buy a new game for his computer. I kept explaining to him that he was supposed to imagine himself hundreds of years ago, when there were not any computers or electricity. On reflection, and as this child normally had a one to one support, I should not have spent so much time panicking about him not understanding the concept, as in a later lesson in which we used role play and hot seating, he was the child that a</w:t>
      </w:r>
      <w:r w:rsidR="008120F7">
        <w:rPr>
          <w:rFonts w:ascii="Arial" w:hAnsi="Arial" w:cs="Arial"/>
          <w:sz w:val="24"/>
          <w:szCs w:val="24"/>
        </w:rPr>
        <w:t>sked</w:t>
      </w:r>
      <w:r w:rsidR="001346B9">
        <w:rPr>
          <w:rFonts w:ascii="Arial" w:hAnsi="Arial" w:cs="Arial"/>
          <w:sz w:val="24"/>
          <w:szCs w:val="24"/>
        </w:rPr>
        <w:t xml:space="preserve"> the most questions </w:t>
      </w:r>
      <w:r w:rsidR="008120F7">
        <w:rPr>
          <w:rFonts w:ascii="Arial" w:hAnsi="Arial" w:cs="Arial"/>
          <w:sz w:val="24"/>
          <w:szCs w:val="24"/>
        </w:rPr>
        <w:t>to the hot seater and he was able to grasp the concept perfectly</w:t>
      </w:r>
      <w:r w:rsidR="006B15CD">
        <w:rPr>
          <w:rFonts w:ascii="Arial" w:hAnsi="Arial" w:cs="Arial"/>
          <w:sz w:val="24"/>
          <w:szCs w:val="24"/>
        </w:rPr>
        <w:t xml:space="preserve">. </w:t>
      </w:r>
      <w:r w:rsidR="008120F7">
        <w:rPr>
          <w:rFonts w:ascii="Arial" w:hAnsi="Arial" w:cs="Arial"/>
          <w:sz w:val="24"/>
          <w:szCs w:val="24"/>
        </w:rPr>
        <w:t xml:space="preserve">This </w:t>
      </w:r>
      <w:r w:rsidR="00B15676">
        <w:rPr>
          <w:rFonts w:ascii="Arial" w:hAnsi="Arial" w:cs="Arial"/>
          <w:sz w:val="24"/>
          <w:szCs w:val="24"/>
        </w:rPr>
        <w:t>led</w:t>
      </w:r>
      <w:r w:rsidR="008120F7">
        <w:rPr>
          <w:rFonts w:ascii="Arial" w:hAnsi="Arial" w:cs="Arial"/>
          <w:sz w:val="24"/>
          <w:szCs w:val="24"/>
        </w:rPr>
        <w:t xml:space="preserve"> me</w:t>
      </w:r>
      <w:r w:rsidR="00B15676">
        <w:rPr>
          <w:rFonts w:ascii="Arial" w:hAnsi="Arial" w:cs="Arial"/>
          <w:sz w:val="24"/>
          <w:szCs w:val="24"/>
        </w:rPr>
        <w:t xml:space="preserve"> to</w:t>
      </w:r>
      <w:r w:rsidR="008120F7">
        <w:rPr>
          <w:rFonts w:ascii="Arial" w:hAnsi="Arial" w:cs="Arial"/>
          <w:sz w:val="24"/>
          <w:szCs w:val="24"/>
        </w:rPr>
        <w:t xml:space="preserve"> reflect on my assessment arrangements </w:t>
      </w:r>
      <w:proofErr w:type="gramStart"/>
      <w:r w:rsidR="008120F7">
        <w:rPr>
          <w:rFonts w:ascii="Arial" w:hAnsi="Arial" w:cs="Arial"/>
          <w:sz w:val="24"/>
          <w:szCs w:val="24"/>
        </w:rPr>
        <w:t>and also</w:t>
      </w:r>
      <w:proofErr w:type="gramEnd"/>
      <w:r w:rsidR="008120F7">
        <w:rPr>
          <w:rFonts w:ascii="Arial" w:hAnsi="Arial" w:cs="Arial"/>
          <w:sz w:val="24"/>
          <w:szCs w:val="24"/>
        </w:rPr>
        <w:t xml:space="preserve"> made me understand the reasons for assessment and highlighted the need to constantly adapt my teaching to meet the needs of individual learners.</w:t>
      </w:r>
    </w:p>
    <w:p w14:paraId="1989C4E9" w14:textId="77777777" w:rsidR="007F13AD" w:rsidRPr="00632835" w:rsidRDefault="007F13AD" w:rsidP="00683DFB">
      <w:pPr>
        <w:spacing w:line="480" w:lineRule="auto"/>
        <w:rPr>
          <w:rFonts w:ascii="Arial" w:hAnsi="Arial" w:cs="Arial"/>
          <w:sz w:val="24"/>
          <w:szCs w:val="24"/>
        </w:rPr>
      </w:pPr>
    </w:p>
    <w:p w14:paraId="0CFB5211" w14:textId="77777777" w:rsidR="007F13AD" w:rsidRPr="00632835" w:rsidRDefault="007F13AD" w:rsidP="00683DFB">
      <w:pPr>
        <w:spacing w:line="480" w:lineRule="auto"/>
        <w:rPr>
          <w:rFonts w:ascii="Arial" w:hAnsi="Arial" w:cs="Arial"/>
          <w:sz w:val="24"/>
          <w:szCs w:val="24"/>
        </w:rPr>
      </w:pPr>
    </w:p>
    <w:p w14:paraId="044A28E0" w14:textId="078D1786" w:rsidR="007F13AD" w:rsidRPr="00632835" w:rsidRDefault="00477B15" w:rsidP="00683DFB">
      <w:pPr>
        <w:spacing w:line="480" w:lineRule="auto"/>
        <w:rPr>
          <w:rFonts w:ascii="Arial" w:hAnsi="Arial" w:cs="Arial"/>
          <w:sz w:val="24"/>
          <w:szCs w:val="24"/>
        </w:rPr>
      </w:pPr>
      <w:r w:rsidRPr="00632835">
        <w:rPr>
          <w:rFonts w:ascii="Arial" w:hAnsi="Arial" w:cs="Arial"/>
          <w:sz w:val="24"/>
          <w:szCs w:val="24"/>
        </w:rPr>
        <w:t>The new curriculum review in Wales</w:t>
      </w:r>
      <w:r w:rsidR="00B15676">
        <w:rPr>
          <w:rFonts w:ascii="Arial" w:hAnsi="Arial" w:cs="Arial"/>
          <w:sz w:val="24"/>
          <w:szCs w:val="24"/>
        </w:rPr>
        <w:t xml:space="preserve"> (2015)</w:t>
      </w:r>
      <w:r w:rsidRPr="00632835">
        <w:rPr>
          <w:rFonts w:ascii="Arial" w:hAnsi="Arial" w:cs="Arial"/>
          <w:sz w:val="24"/>
          <w:szCs w:val="24"/>
        </w:rPr>
        <w:t xml:space="preserve"> also highlighted a need for more effective assessment arrangements in schools, as concerns had already been raised by the OECD report (2014) stating, that student assessments were not supporting learning for all children, in line with national objectives. Assessment for learning is as </w:t>
      </w:r>
      <w:r w:rsidRPr="00632835">
        <w:rPr>
          <w:rFonts w:ascii="Arial" w:hAnsi="Arial" w:cs="Arial"/>
          <w:sz w:val="24"/>
          <w:szCs w:val="24"/>
        </w:rPr>
        <w:lastRenderedPageBreak/>
        <w:t xml:space="preserve">relevant to effective learning as it is to assessment as it involves teachers providing regular feedback to learners, and adapting the teaching, to meet the learners needs (Donaldson, 2015). In the same way, peer collaboration and feedback, can provide a safe alternative to test ideas and concepts. The children felt safe in their learning environment and were not afraid to work together, checking with their friends, suggesting and testing out the different </w:t>
      </w:r>
      <w:r w:rsidR="00B15676">
        <w:rPr>
          <w:rFonts w:ascii="Arial" w:hAnsi="Arial" w:cs="Arial"/>
          <w:sz w:val="24"/>
          <w:szCs w:val="24"/>
        </w:rPr>
        <w:t>ideas</w:t>
      </w:r>
      <w:r w:rsidRPr="00632835">
        <w:rPr>
          <w:rFonts w:ascii="Arial" w:hAnsi="Arial" w:cs="Arial"/>
          <w:sz w:val="24"/>
          <w:szCs w:val="24"/>
        </w:rPr>
        <w:t xml:space="preserve">. </w:t>
      </w:r>
      <w:r w:rsidR="007F13AD" w:rsidRPr="00632835">
        <w:rPr>
          <w:rFonts w:ascii="Arial" w:hAnsi="Arial" w:cs="Arial"/>
          <w:sz w:val="24"/>
          <w:szCs w:val="24"/>
        </w:rPr>
        <w:t xml:space="preserve">Dylan William (2006, </w:t>
      </w:r>
      <w:r w:rsidR="007F13AD" w:rsidRPr="00632835">
        <w:rPr>
          <w:rFonts w:ascii="Arial" w:hAnsi="Arial" w:cs="Arial"/>
          <w:i/>
          <w:sz w:val="24"/>
          <w:szCs w:val="24"/>
        </w:rPr>
        <w:t xml:space="preserve">cited in, </w:t>
      </w:r>
      <w:r w:rsidR="007F13AD" w:rsidRPr="00632835">
        <w:rPr>
          <w:rFonts w:ascii="Arial" w:hAnsi="Arial" w:cs="Arial"/>
          <w:sz w:val="24"/>
          <w:szCs w:val="24"/>
        </w:rPr>
        <w:t xml:space="preserve">Donaldson, 2015, p. 67) has suggested that effective teacher assessment can double each pupil’s rate of learning. Good teaching and learning, as defined by Donaldson (2015) must adopt the principles of assessment for learning, consistently embedding them into classroom practice (William, 2006, </w:t>
      </w:r>
      <w:r w:rsidR="007F13AD" w:rsidRPr="00632835">
        <w:rPr>
          <w:rFonts w:ascii="Arial" w:hAnsi="Arial" w:cs="Arial"/>
          <w:i/>
          <w:sz w:val="24"/>
          <w:szCs w:val="24"/>
        </w:rPr>
        <w:t xml:space="preserve">cited in, </w:t>
      </w:r>
      <w:r w:rsidR="007F13AD" w:rsidRPr="00632835">
        <w:rPr>
          <w:rFonts w:ascii="Arial" w:hAnsi="Arial" w:cs="Arial"/>
          <w:sz w:val="24"/>
          <w:szCs w:val="24"/>
        </w:rPr>
        <w:t xml:space="preserve">Donaldson, 2015, p. 68). </w:t>
      </w:r>
      <w:r w:rsidR="00DC7F23">
        <w:rPr>
          <w:rFonts w:ascii="Arial" w:hAnsi="Arial" w:cs="Arial"/>
          <w:sz w:val="24"/>
          <w:szCs w:val="24"/>
        </w:rPr>
        <w:t xml:space="preserve">Teachers should regularly reflect on their teaching practices and their individual children’s learning needs and learning successes, </w:t>
      </w:r>
      <w:r w:rsidR="00B15676">
        <w:rPr>
          <w:rFonts w:ascii="Arial" w:hAnsi="Arial" w:cs="Arial"/>
          <w:sz w:val="24"/>
          <w:szCs w:val="24"/>
        </w:rPr>
        <w:t>for</w:t>
      </w:r>
      <w:r w:rsidR="00DC7F23">
        <w:rPr>
          <w:rFonts w:ascii="Arial" w:hAnsi="Arial" w:cs="Arial"/>
          <w:sz w:val="24"/>
          <w:szCs w:val="24"/>
        </w:rPr>
        <w:t xml:space="preserve"> each child to progress in their learning. Dewey (1933) studied the conscious process of reflection as a tool, which would help teachers throughout the learning process. I found the Assisted Reflective Conclusion model</w:t>
      </w:r>
      <w:r w:rsidR="00760BAD">
        <w:rPr>
          <w:rFonts w:ascii="Arial" w:hAnsi="Arial" w:cs="Arial"/>
          <w:sz w:val="24"/>
          <w:szCs w:val="24"/>
        </w:rPr>
        <w:t>s</w:t>
      </w:r>
      <w:r w:rsidR="006B15CD">
        <w:rPr>
          <w:rFonts w:ascii="Arial" w:hAnsi="Arial" w:cs="Arial"/>
          <w:sz w:val="24"/>
          <w:szCs w:val="24"/>
        </w:rPr>
        <w:t xml:space="preserve"> </w:t>
      </w:r>
      <w:r w:rsidR="00C71D1B">
        <w:rPr>
          <w:rFonts w:ascii="Arial" w:hAnsi="Arial" w:cs="Arial"/>
          <w:sz w:val="24"/>
          <w:szCs w:val="24"/>
        </w:rPr>
        <w:t>(</w:t>
      </w:r>
      <w:r w:rsidR="006B15CD">
        <w:rPr>
          <w:rFonts w:ascii="Arial" w:hAnsi="Arial" w:cs="Arial"/>
          <w:sz w:val="24"/>
          <w:szCs w:val="24"/>
        </w:rPr>
        <w:t xml:space="preserve">Appendix </w:t>
      </w:r>
      <w:r w:rsidR="00F605DE">
        <w:rPr>
          <w:rFonts w:ascii="Arial" w:hAnsi="Arial" w:cs="Arial"/>
          <w:sz w:val="24"/>
          <w:szCs w:val="24"/>
        </w:rPr>
        <w:t>2</w:t>
      </w:r>
      <w:r w:rsidR="00DC7F23">
        <w:rPr>
          <w:rFonts w:ascii="Arial" w:hAnsi="Arial" w:cs="Arial"/>
          <w:sz w:val="24"/>
          <w:szCs w:val="24"/>
        </w:rPr>
        <w:t>) particularly helpful as they enabled me to critically analyse and adjust my teaching, in order to improve. Likewise, the</w:t>
      </w:r>
      <w:r w:rsidR="00632835" w:rsidRPr="00632835">
        <w:rPr>
          <w:rFonts w:ascii="Arial" w:hAnsi="Arial" w:cs="Arial"/>
          <w:sz w:val="24"/>
          <w:szCs w:val="24"/>
        </w:rPr>
        <w:t xml:space="preserve"> final stage of Shulman’s (1986) model is concerned with the act of reflection</w:t>
      </w:r>
      <w:r w:rsidR="00632835">
        <w:rPr>
          <w:rFonts w:ascii="Arial" w:hAnsi="Arial" w:cs="Arial"/>
          <w:sz w:val="24"/>
          <w:szCs w:val="24"/>
        </w:rPr>
        <w:t xml:space="preserve"> and new comprehensions</w:t>
      </w:r>
      <w:r w:rsidR="00C71D1B">
        <w:rPr>
          <w:rFonts w:ascii="Arial" w:hAnsi="Arial" w:cs="Arial"/>
          <w:sz w:val="24"/>
          <w:szCs w:val="24"/>
        </w:rPr>
        <w:t>. Finally,</w:t>
      </w:r>
      <w:r w:rsidR="00632835">
        <w:rPr>
          <w:rFonts w:ascii="Arial" w:hAnsi="Arial" w:cs="Arial"/>
          <w:sz w:val="24"/>
          <w:szCs w:val="24"/>
        </w:rPr>
        <w:t xml:space="preserve"> I consolidated all the results and adapted my next plans</w:t>
      </w:r>
      <w:r w:rsidR="00C71D1B">
        <w:rPr>
          <w:rFonts w:ascii="Arial" w:hAnsi="Arial" w:cs="Arial"/>
          <w:sz w:val="24"/>
          <w:szCs w:val="24"/>
        </w:rPr>
        <w:t xml:space="preserve"> to reflect</w:t>
      </w:r>
      <w:r w:rsidR="00632835">
        <w:rPr>
          <w:rFonts w:ascii="Arial" w:hAnsi="Arial" w:cs="Arial"/>
          <w:sz w:val="24"/>
          <w:szCs w:val="24"/>
        </w:rPr>
        <w:t xml:space="preserve"> what I had learnt.</w:t>
      </w:r>
      <w:r w:rsidR="00632835" w:rsidRPr="00632835">
        <w:rPr>
          <w:rFonts w:ascii="Arial" w:hAnsi="Arial" w:cs="Arial"/>
          <w:sz w:val="24"/>
          <w:szCs w:val="24"/>
        </w:rPr>
        <w:t xml:space="preserve"> As I reflected on the lesson, I realised that by teaching through experience and through a theme, it was easier to extend the theme and to teach the core subjects of Language, Mathematics and Digital Technology throughout each lesson</w:t>
      </w:r>
      <w:r w:rsidR="00C71D1B">
        <w:rPr>
          <w:rFonts w:ascii="Arial" w:hAnsi="Arial" w:cs="Arial"/>
          <w:sz w:val="24"/>
          <w:szCs w:val="24"/>
        </w:rPr>
        <w:t>.</w:t>
      </w:r>
      <w:r w:rsidR="00632835" w:rsidRPr="00632835">
        <w:rPr>
          <w:rFonts w:ascii="Arial" w:hAnsi="Arial" w:cs="Arial"/>
          <w:sz w:val="24"/>
          <w:szCs w:val="24"/>
        </w:rPr>
        <w:t xml:space="preserve"> For example, I decided to change the role play area into the ‘Pudding Lane Bakery’, and the children were again able to role play, communicating and structuring their play, whilst at the same time, learning money skills and communication. The children also made bread with a bread </w:t>
      </w:r>
      <w:r w:rsidR="00632835" w:rsidRPr="00632835">
        <w:rPr>
          <w:rFonts w:ascii="Arial" w:hAnsi="Arial" w:cs="Arial"/>
          <w:sz w:val="24"/>
          <w:szCs w:val="24"/>
        </w:rPr>
        <w:lastRenderedPageBreak/>
        <w:t xml:space="preserve">machine, comparing how bread was made hundreds of years ago to modern day, listing ingredients, weighing them, operating the machine, then eating their finished product. The curriculum purposes give prominence to developing the ability of children to ‘critically evaluate information, make connections, develop deep conceptual understanding and transfer knowledge and skills to new situations, making connections to real life experiences (OECD, 2008, </w:t>
      </w:r>
      <w:r w:rsidR="00632835" w:rsidRPr="00632835">
        <w:rPr>
          <w:rFonts w:ascii="Arial" w:hAnsi="Arial" w:cs="Arial"/>
          <w:i/>
          <w:sz w:val="24"/>
          <w:szCs w:val="24"/>
        </w:rPr>
        <w:t xml:space="preserve">cited in, </w:t>
      </w:r>
      <w:r w:rsidR="00632835" w:rsidRPr="00632835">
        <w:rPr>
          <w:rFonts w:ascii="Arial" w:hAnsi="Arial" w:cs="Arial"/>
          <w:sz w:val="24"/>
          <w:szCs w:val="24"/>
        </w:rPr>
        <w:t>Donaldson, 2015, p. 65). On another occasion, the children played a game</w:t>
      </w:r>
      <w:r w:rsidR="00C71D1B">
        <w:rPr>
          <w:rFonts w:ascii="Arial" w:hAnsi="Arial" w:cs="Arial"/>
          <w:sz w:val="24"/>
          <w:szCs w:val="24"/>
        </w:rPr>
        <w:t xml:space="preserve"> on the computer</w:t>
      </w:r>
      <w:r w:rsidR="00632835" w:rsidRPr="00632835">
        <w:rPr>
          <w:rFonts w:ascii="Arial" w:hAnsi="Arial" w:cs="Arial"/>
          <w:sz w:val="24"/>
          <w:szCs w:val="24"/>
        </w:rPr>
        <w:t xml:space="preserve"> about the ‘Great Fire’ in which they had to us</w:t>
      </w:r>
      <w:r w:rsidR="00C71D1B">
        <w:rPr>
          <w:rFonts w:ascii="Arial" w:hAnsi="Arial" w:cs="Arial"/>
          <w:sz w:val="24"/>
          <w:szCs w:val="24"/>
        </w:rPr>
        <w:t>e</w:t>
      </w:r>
      <w:r w:rsidR="00632835" w:rsidRPr="00632835">
        <w:rPr>
          <w:rFonts w:ascii="Arial" w:hAnsi="Arial" w:cs="Arial"/>
          <w:sz w:val="24"/>
          <w:szCs w:val="24"/>
        </w:rPr>
        <w:t xml:space="preserve"> skills and reasoning</w:t>
      </w:r>
      <w:r w:rsidR="00C71D1B">
        <w:rPr>
          <w:rFonts w:ascii="Arial" w:hAnsi="Arial" w:cs="Arial"/>
          <w:sz w:val="24"/>
          <w:szCs w:val="24"/>
        </w:rPr>
        <w:t xml:space="preserve"> to explain</w:t>
      </w:r>
      <w:r w:rsidR="00632835" w:rsidRPr="00632835">
        <w:rPr>
          <w:rFonts w:ascii="Arial" w:hAnsi="Arial" w:cs="Arial"/>
          <w:sz w:val="24"/>
          <w:szCs w:val="24"/>
        </w:rPr>
        <w:t xml:space="preserve"> their answers. </w:t>
      </w:r>
      <w:r w:rsidR="00C71D1B">
        <w:rPr>
          <w:rFonts w:ascii="Arial" w:hAnsi="Arial" w:cs="Arial"/>
          <w:sz w:val="24"/>
          <w:szCs w:val="24"/>
        </w:rPr>
        <w:t>A</w:t>
      </w:r>
      <w:r w:rsidR="00632835" w:rsidRPr="00632835">
        <w:rPr>
          <w:rFonts w:ascii="Arial" w:hAnsi="Arial" w:cs="Arial"/>
          <w:sz w:val="24"/>
          <w:szCs w:val="24"/>
        </w:rPr>
        <w:t>nother lesson I planned</w:t>
      </w:r>
      <w:r w:rsidR="00C71D1B">
        <w:rPr>
          <w:rFonts w:ascii="Arial" w:hAnsi="Arial" w:cs="Arial"/>
          <w:sz w:val="24"/>
          <w:szCs w:val="24"/>
        </w:rPr>
        <w:t>,</w:t>
      </w:r>
      <w:r w:rsidR="00632835" w:rsidRPr="00632835">
        <w:rPr>
          <w:rFonts w:ascii="Arial" w:hAnsi="Arial" w:cs="Arial"/>
          <w:sz w:val="24"/>
          <w:szCs w:val="24"/>
        </w:rPr>
        <w:t xml:space="preserve"> was one in which the children each wrote a diary (as did Samuel Pepys), in which they had to describe their feelings and actions as the events of the four days unfolded. The children thoroughly enjoyed each of the lessons connected to this theme and I felt that by the children learning in this way, they were able to fully engage with the lessons</w:t>
      </w:r>
      <w:r w:rsidR="00C71D1B">
        <w:rPr>
          <w:rFonts w:ascii="Arial" w:hAnsi="Arial" w:cs="Arial"/>
          <w:sz w:val="24"/>
          <w:szCs w:val="24"/>
        </w:rPr>
        <w:t>. I was able to engage with the curriculum</w:t>
      </w:r>
      <w:r w:rsidR="00632835" w:rsidRPr="00632835">
        <w:rPr>
          <w:rFonts w:ascii="Arial" w:hAnsi="Arial" w:cs="Arial"/>
          <w:sz w:val="24"/>
          <w:szCs w:val="24"/>
        </w:rPr>
        <w:t xml:space="preserve"> </w:t>
      </w:r>
      <w:r w:rsidR="00C71D1B">
        <w:rPr>
          <w:rFonts w:ascii="Arial" w:hAnsi="Arial" w:cs="Arial"/>
          <w:sz w:val="24"/>
          <w:szCs w:val="24"/>
        </w:rPr>
        <w:t xml:space="preserve">by </w:t>
      </w:r>
      <w:r w:rsidR="00632835" w:rsidRPr="00632835">
        <w:rPr>
          <w:rFonts w:ascii="Arial" w:hAnsi="Arial" w:cs="Arial"/>
          <w:sz w:val="24"/>
          <w:szCs w:val="24"/>
        </w:rPr>
        <w:t xml:space="preserve">fulfilling </w:t>
      </w:r>
      <w:r w:rsidR="00C71D1B">
        <w:rPr>
          <w:rFonts w:ascii="Arial" w:hAnsi="Arial" w:cs="Arial"/>
          <w:sz w:val="24"/>
          <w:szCs w:val="24"/>
        </w:rPr>
        <w:t>its</w:t>
      </w:r>
      <w:r w:rsidR="00632835" w:rsidRPr="00632835">
        <w:rPr>
          <w:rFonts w:ascii="Arial" w:hAnsi="Arial" w:cs="Arial"/>
          <w:sz w:val="24"/>
          <w:szCs w:val="24"/>
        </w:rPr>
        <w:t xml:space="preserve"> purposes (Donaldson, 2015)</w:t>
      </w:r>
      <w:r w:rsidR="00C71D1B">
        <w:rPr>
          <w:rFonts w:ascii="Arial" w:hAnsi="Arial" w:cs="Arial"/>
          <w:sz w:val="24"/>
          <w:szCs w:val="24"/>
        </w:rPr>
        <w:t>, experimenting with ideas, through ‘rich, stimulating environments’ (2015, p. 66).</w:t>
      </w:r>
    </w:p>
    <w:p w14:paraId="424A82A3" w14:textId="3F8273F1" w:rsidR="00632835" w:rsidRPr="00632835" w:rsidRDefault="00632835" w:rsidP="00632835">
      <w:pPr>
        <w:spacing w:line="360" w:lineRule="auto"/>
        <w:rPr>
          <w:rFonts w:ascii="Arial" w:hAnsi="Arial" w:cs="Arial"/>
          <w:sz w:val="24"/>
          <w:szCs w:val="24"/>
        </w:rPr>
      </w:pPr>
    </w:p>
    <w:p w14:paraId="0AA6BE65" w14:textId="77777777" w:rsidR="00632835" w:rsidRPr="00632835" w:rsidRDefault="00632835" w:rsidP="00632835">
      <w:pPr>
        <w:spacing w:line="360" w:lineRule="auto"/>
        <w:rPr>
          <w:rFonts w:ascii="Arial" w:hAnsi="Arial" w:cs="Arial"/>
          <w:sz w:val="24"/>
          <w:szCs w:val="24"/>
        </w:rPr>
      </w:pPr>
    </w:p>
    <w:p w14:paraId="276E5F80" w14:textId="5553DABC" w:rsidR="00477B15" w:rsidRPr="00632835" w:rsidRDefault="00477B15" w:rsidP="00632835">
      <w:pPr>
        <w:spacing w:line="360" w:lineRule="auto"/>
        <w:rPr>
          <w:rFonts w:ascii="Arial" w:hAnsi="Arial" w:cs="Arial"/>
          <w:b/>
          <w:sz w:val="24"/>
          <w:szCs w:val="24"/>
        </w:rPr>
      </w:pPr>
    </w:p>
    <w:p w14:paraId="39964FB9" w14:textId="77777777" w:rsidR="00C74CBF" w:rsidRDefault="00C74CBF" w:rsidP="00C74CBF">
      <w:pPr>
        <w:spacing w:line="480" w:lineRule="auto"/>
        <w:rPr>
          <w:rFonts w:ascii="Arial" w:hAnsi="Arial" w:cs="Arial"/>
          <w:b/>
          <w:sz w:val="24"/>
          <w:szCs w:val="24"/>
        </w:rPr>
      </w:pPr>
      <w:r w:rsidRPr="00683DFB">
        <w:rPr>
          <w:rFonts w:ascii="Arial" w:hAnsi="Arial" w:cs="Arial"/>
          <w:b/>
          <w:sz w:val="24"/>
          <w:szCs w:val="24"/>
        </w:rPr>
        <w:t>Conclusion</w:t>
      </w:r>
    </w:p>
    <w:p w14:paraId="78407286" w14:textId="5B767178" w:rsidR="00477B15" w:rsidRDefault="00477B15" w:rsidP="009A4810">
      <w:pPr>
        <w:spacing w:line="480" w:lineRule="auto"/>
        <w:rPr>
          <w:rFonts w:ascii="Arial" w:hAnsi="Arial" w:cs="Arial"/>
          <w:sz w:val="24"/>
          <w:szCs w:val="24"/>
        </w:rPr>
      </w:pPr>
    </w:p>
    <w:p w14:paraId="1C6493C1" w14:textId="6220CEB4" w:rsidR="00C74CBF" w:rsidRDefault="00DD244A" w:rsidP="00C74CBF">
      <w:pPr>
        <w:spacing w:line="480" w:lineRule="auto"/>
        <w:rPr>
          <w:rFonts w:ascii="Arial" w:hAnsi="Arial" w:cs="Arial"/>
          <w:sz w:val="24"/>
          <w:szCs w:val="24"/>
        </w:rPr>
      </w:pPr>
      <w:r>
        <w:rPr>
          <w:rFonts w:ascii="Arial" w:hAnsi="Arial" w:cs="Arial"/>
          <w:sz w:val="24"/>
          <w:szCs w:val="24"/>
        </w:rPr>
        <w:t xml:space="preserve">In the </w:t>
      </w:r>
      <w:r w:rsidR="00AD5715">
        <w:rPr>
          <w:rFonts w:ascii="Arial" w:hAnsi="Arial" w:cs="Arial"/>
          <w:sz w:val="24"/>
          <w:szCs w:val="24"/>
        </w:rPr>
        <w:t>21st</w:t>
      </w:r>
      <w:r>
        <w:rPr>
          <w:rFonts w:ascii="Arial" w:hAnsi="Arial" w:cs="Arial"/>
          <w:sz w:val="24"/>
          <w:szCs w:val="24"/>
        </w:rPr>
        <w:t xml:space="preserve"> </w:t>
      </w:r>
      <w:r w:rsidR="00AD5715">
        <w:rPr>
          <w:rFonts w:ascii="Arial" w:hAnsi="Arial" w:cs="Arial"/>
          <w:sz w:val="24"/>
          <w:szCs w:val="24"/>
        </w:rPr>
        <w:t>C</w:t>
      </w:r>
      <w:r>
        <w:rPr>
          <w:rFonts w:ascii="Arial" w:hAnsi="Arial" w:cs="Arial"/>
          <w:sz w:val="24"/>
          <w:szCs w:val="24"/>
        </w:rPr>
        <w:t>entury,</w:t>
      </w:r>
      <w:r w:rsidR="00E4334F">
        <w:rPr>
          <w:rFonts w:ascii="Arial" w:hAnsi="Arial" w:cs="Arial"/>
          <w:sz w:val="24"/>
          <w:szCs w:val="24"/>
        </w:rPr>
        <w:t xml:space="preserve"> information</w:t>
      </w:r>
      <w:r>
        <w:rPr>
          <w:rFonts w:ascii="Arial" w:hAnsi="Arial" w:cs="Arial"/>
          <w:sz w:val="24"/>
          <w:szCs w:val="24"/>
        </w:rPr>
        <w:t xml:space="preserve"> can be easily accessed via the internet</w:t>
      </w:r>
      <w:r w:rsidR="00AD5715">
        <w:rPr>
          <w:rFonts w:ascii="Arial" w:hAnsi="Arial" w:cs="Arial"/>
          <w:sz w:val="24"/>
          <w:szCs w:val="24"/>
        </w:rPr>
        <w:t xml:space="preserve">, </w:t>
      </w:r>
      <w:r>
        <w:rPr>
          <w:rFonts w:ascii="Arial" w:hAnsi="Arial" w:cs="Arial"/>
          <w:sz w:val="24"/>
          <w:szCs w:val="24"/>
        </w:rPr>
        <w:t>through various modes of technology</w:t>
      </w:r>
      <w:r w:rsidR="00AD5715">
        <w:rPr>
          <w:rFonts w:ascii="Arial" w:hAnsi="Arial" w:cs="Arial"/>
          <w:sz w:val="24"/>
          <w:szCs w:val="24"/>
        </w:rPr>
        <w:t>.</w:t>
      </w:r>
      <w:r>
        <w:rPr>
          <w:rFonts w:ascii="Arial" w:hAnsi="Arial" w:cs="Arial"/>
          <w:sz w:val="24"/>
          <w:szCs w:val="24"/>
        </w:rPr>
        <w:t xml:space="preserve"> </w:t>
      </w:r>
      <w:r w:rsidR="00AD5715">
        <w:rPr>
          <w:rFonts w:ascii="Arial" w:hAnsi="Arial" w:cs="Arial"/>
          <w:sz w:val="24"/>
          <w:szCs w:val="24"/>
        </w:rPr>
        <w:t>H</w:t>
      </w:r>
      <w:r>
        <w:rPr>
          <w:rFonts w:ascii="Arial" w:hAnsi="Arial" w:cs="Arial"/>
          <w:sz w:val="24"/>
          <w:szCs w:val="24"/>
        </w:rPr>
        <w:t xml:space="preserve">owever, </w:t>
      </w:r>
      <w:r w:rsidR="00AD5715">
        <w:rPr>
          <w:rFonts w:ascii="Arial" w:hAnsi="Arial" w:cs="Arial"/>
          <w:sz w:val="24"/>
          <w:szCs w:val="24"/>
        </w:rPr>
        <w:t xml:space="preserve">in order to be an effective teacher, </w:t>
      </w:r>
      <w:r w:rsidR="00E4334F">
        <w:rPr>
          <w:rFonts w:ascii="Arial" w:hAnsi="Arial" w:cs="Arial"/>
          <w:sz w:val="24"/>
          <w:szCs w:val="24"/>
        </w:rPr>
        <w:t>what is significant,</w:t>
      </w:r>
      <w:r>
        <w:rPr>
          <w:rFonts w:ascii="Arial" w:hAnsi="Arial" w:cs="Arial"/>
          <w:sz w:val="24"/>
          <w:szCs w:val="24"/>
        </w:rPr>
        <w:t xml:space="preserve"> </w:t>
      </w:r>
      <w:r w:rsidR="00173382">
        <w:rPr>
          <w:rFonts w:ascii="Arial" w:hAnsi="Arial" w:cs="Arial"/>
          <w:sz w:val="24"/>
          <w:szCs w:val="24"/>
        </w:rPr>
        <w:t xml:space="preserve">as resonated by Shulman (1987) </w:t>
      </w:r>
      <w:r>
        <w:rPr>
          <w:rFonts w:ascii="Arial" w:hAnsi="Arial" w:cs="Arial"/>
          <w:sz w:val="24"/>
          <w:szCs w:val="24"/>
        </w:rPr>
        <w:t>is the ability to</w:t>
      </w:r>
      <w:r w:rsidR="00E4334F">
        <w:rPr>
          <w:rFonts w:ascii="Arial" w:hAnsi="Arial" w:cs="Arial"/>
          <w:sz w:val="24"/>
          <w:szCs w:val="24"/>
        </w:rPr>
        <w:t xml:space="preserve"> transfer this knowledge into the minds and motivations of learners.</w:t>
      </w:r>
      <w:r w:rsidR="00C71D1B" w:rsidRPr="00C71D1B">
        <w:rPr>
          <w:rFonts w:ascii="Arial" w:hAnsi="Arial" w:cs="Arial"/>
          <w:sz w:val="24"/>
          <w:szCs w:val="24"/>
        </w:rPr>
        <w:t xml:space="preserve"> </w:t>
      </w:r>
      <w:r w:rsidR="00C74CBF">
        <w:rPr>
          <w:rFonts w:ascii="Arial" w:hAnsi="Arial" w:cs="Arial"/>
          <w:sz w:val="24"/>
          <w:szCs w:val="24"/>
        </w:rPr>
        <w:t xml:space="preserve">The transformation model designed by </w:t>
      </w:r>
      <w:r w:rsidR="00C74CBF">
        <w:rPr>
          <w:rFonts w:ascii="Arial" w:hAnsi="Arial" w:cs="Arial"/>
          <w:sz w:val="24"/>
          <w:szCs w:val="24"/>
        </w:rPr>
        <w:lastRenderedPageBreak/>
        <w:t>Shulman (1986), emphasized how content knowledge is transformed into pedagogical content knowledge, mak</w:t>
      </w:r>
      <w:r w:rsidR="00AD5715">
        <w:rPr>
          <w:rFonts w:ascii="Arial" w:hAnsi="Arial" w:cs="Arial"/>
          <w:sz w:val="24"/>
          <w:szCs w:val="24"/>
        </w:rPr>
        <w:t>ing</w:t>
      </w:r>
      <w:r w:rsidR="00C74CBF">
        <w:rPr>
          <w:rFonts w:ascii="Arial" w:hAnsi="Arial" w:cs="Arial"/>
          <w:sz w:val="24"/>
          <w:szCs w:val="24"/>
        </w:rPr>
        <w:t xml:space="preserve"> the knowledge accessible to the learner, so the learner </w:t>
      </w:r>
      <w:proofErr w:type="gramStart"/>
      <w:r w:rsidR="00C74CBF">
        <w:rPr>
          <w:rFonts w:ascii="Arial" w:hAnsi="Arial" w:cs="Arial"/>
          <w:sz w:val="24"/>
          <w:szCs w:val="24"/>
        </w:rPr>
        <w:t>is able to</w:t>
      </w:r>
      <w:proofErr w:type="gramEnd"/>
      <w:r w:rsidR="00C74CBF">
        <w:rPr>
          <w:rFonts w:ascii="Arial" w:hAnsi="Arial" w:cs="Arial"/>
          <w:sz w:val="24"/>
          <w:szCs w:val="24"/>
        </w:rPr>
        <w:t xml:space="preserve"> understand, explain and make sense of an idea or concept. Acknowledging this idea however, it is also clear, that teachers need a sound knowledge in all subjects, and this is critically important within the area of mathematics. As numerous studies have indicated, if a teacher demonstrates a limited understanding of material relevant to any lesson, then it would lead to their students to being unable to grasp the concepts. Teachers who are unclear or unconfident in certain areas may struggle to transfer those ideas to their students, preventing them from developing in those areas (Walshaw, 2012). </w:t>
      </w:r>
    </w:p>
    <w:p w14:paraId="566B11C5" w14:textId="23294734" w:rsidR="00CC6FF7" w:rsidRPr="00C74CBF" w:rsidRDefault="00CC6FF7" w:rsidP="00C74CBF">
      <w:pPr>
        <w:spacing w:line="480" w:lineRule="auto"/>
        <w:rPr>
          <w:rFonts w:ascii="Arial" w:hAnsi="Arial" w:cs="Arial"/>
          <w:sz w:val="24"/>
          <w:szCs w:val="24"/>
        </w:rPr>
      </w:pPr>
      <w:r>
        <w:rPr>
          <w:rFonts w:ascii="Arial" w:hAnsi="Arial" w:cs="Arial"/>
          <w:sz w:val="24"/>
          <w:szCs w:val="24"/>
        </w:rPr>
        <w:t xml:space="preserve">In my own PTE experience to date, I have been confident in my subject knowledge, however, as I reflect, I think that teaching in the Foundation Phase contributed to this confidence. As I progress to my next PTE experience within Key Stage Two, I need to ensure that the cross-curriculum responsibilities are reflected in my teaching, promoting powerful connections </w:t>
      </w:r>
      <w:r w:rsidR="00E4334F">
        <w:rPr>
          <w:rFonts w:ascii="Arial" w:hAnsi="Arial" w:cs="Arial"/>
          <w:sz w:val="24"/>
          <w:szCs w:val="24"/>
        </w:rPr>
        <w:t>across each</w:t>
      </w:r>
      <w:r>
        <w:rPr>
          <w:rFonts w:ascii="Arial" w:hAnsi="Arial" w:cs="Arial"/>
          <w:sz w:val="24"/>
          <w:szCs w:val="24"/>
        </w:rPr>
        <w:t xml:space="preserve"> Area of Learning and Experienc</w:t>
      </w:r>
      <w:r w:rsidR="00E4334F">
        <w:rPr>
          <w:rFonts w:ascii="Arial" w:hAnsi="Arial" w:cs="Arial"/>
          <w:sz w:val="24"/>
          <w:szCs w:val="24"/>
        </w:rPr>
        <w:t xml:space="preserve">e </w:t>
      </w:r>
      <w:r>
        <w:rPr>
          <w:rFonts w:ascii="Arial" w:hAnsi="Arial" w:cs="Arial"/>
          <w:sz w:val="24"/>
          <w:szCs w:val="24"/>
        </w:rPr>
        <w:t>(Donaldson, 2015</w:t>
      </w:r>
      <w:r w:rsidR="00E4334F">
        <w:rPr>
          <w:rFonts w:ascii="Arial" w:hAnsi="Arial" w:cs="Arial"/>
          <w:sz w:val="24"/>
          <w:szCs w:val="24"/>
        </w:rPr>
        <w:t>). I will achieve this by facilitating the children’s learning, through careful planning and the correct pedagogical subject knowledge, and subsequently, by engaging them in meaningful learning experiences, this will enable them to reach their full learning potential.</w:t>
      </w:r>
      <w:r>
        <w:rPr>
          <w:rFonts w:ascii="Arial" w:hAnsi="Arial" w:cs="Arial"/>
          <w:sz w:val="24"/>
          <w:szCs w:val="24"/>
        </w:rPr>
        <w:t xml:space="preserve"> </w:t>
      </w:r>
    </w:p>
    <w:p w14:paraId="7B7D1C0F" w14:textId="00C8397C" w:rsidR="00C74CBF" w:rsidRDefault="00353C13" w:rsidP="00B302CB">
      <w:pPr>
        <w:spacing w:line="480" w:lineRule="auto"/>
        <w:rPr>
          <w:rFonts w:ascii="Arial" w:hAnsi="Arial" w:cs="Arial"/>
          <w:b/>
          <w:sz w:val="24"/>
          <w:szCs w:val="24"/>
        </w:rPr>
      </w:pPr>
      <w:r w:rsidRPr="00353C13">
        <w:rPr>
          <w:rFonts w:ascii="Arial" w:hAnsi="Arial" w:cs="Arial"/>
          <w:b/>
          <w:sz w:val="24"/>
          <w:szCs w:val="24"/>
        </w:rPr>
        <w:t>4</w:t>
      </w:r>
      <w:r w:rsidR="00173382">
        <w:rPr>
          <w:rFonts w:ascii="Arial" w:hAnsi="Arial" w:cs="Arial"/>
          <w:b/>
          <w:sz w:val="24"/>
          <w:szCs w:val="24"/>
        </w:rPr>
        <w:t>398</w:t>
      </w:r>
    </w:p>
    <w:p w14:paraId="62C34DD0" w14:textId="798D0A50" w:rsidR="00353C13" w:rsidRDefault="00353C13" w:rsidP="00B302CB">
      <w:pPr>
        <w:spacing w:line="480" w:lineRule="auto"/>
        <w:rPr>
          <w:rFonts w:ascii="Arial" w:hAnsi="Arial" w:cs="Arial"/>
          <w:b/>
          <w:sz w:val="24"/>
          <w:szCs w:val="24"/>
        </w:rPr>
      </w:pPr>
    </w:p>
    <w:p w14:paraId="32D19287" w14:textId="2CEF1B70" w:rsidR="00353C13" w:rsidRDefault="00353C13" w:rsidP="00B302CB">
      <w:pPr>
        <w:spacing w:line="480" w:lineRule="auto"/>
        <w:rPr>
          <w:rFonts w:ascii="Arial" w:hAnsi="Arial" w:cs="Arial"/>
          <w:b/>
          <w:sz w:val="24"/>
          <w:szCs w:val="24"/>
        </w:rPr>
      </w:pPr>
    </w:p>
    <w:p w14:paraId="6BFC5BB8" w14:textId="4B579F59" w:rsidR="00353C13" w:rsidRDefault="00353C13" w:rsidP="00B302CB">
      <w:pPr>
        <w:spacing w:line="480" w:lineRule="auto"/>
        <w:rPr>
          <w:rFonts w:ascii="Arial" w:hAnsi="Arial" w:cs="Arial"/>
          <w:b/>
          <w:sz w:val="24"/>
          <w:szCs w:val="24"/>
        </w:rPr>
      </w:pPr>
    </w:p>
    <w:p w14:paraId="7B88FCC2" w14:textId="5155A01A" w:rsidR="00353C13" w:rsidRDefault="00353C13" w:rsidP="00B302CB">
      <w:pPr>
        <w:spacing w:line="480" w:lineRule="auto"/>
        <w:rPr>
          <w:rFonts w:ascii="Arial" w:hAnsi="Arial" w:cs="Arial"/>
          <w:b/>
          <w:sz w:val="24"/>
          <w:szCs w:val="24"/>
        </w:rPr>
      </w:pPr>
    </w:p>
    <w:p w14:paraId="5CEBE893" w14:textId="61463527" w:rsidR="00353C13" w:rsidRDefault="00353C13" w:rsidP="00B302CB">
      <w:pPr>
        <w:spacing w:line="480" w:lineRule="auto"/>
        <w:rPr>
          <w:rFonts w:ascii="Arial" w:hAnsi="Arial" w:cs="Arial"/>
          <w:b/>
          <w:sz w:val="24"/>
          <w:szCs w:val="24"/>
        </w:rPr>
      </w:pPr>
    </w:p>
    <w:p w14:paraId="5D720CA2" w14:textId="7B5B792A" w:rsidR="00353C13" w:rsidRDefault="00353C13" w:rsidP="00B302CB">
      <w:pPr>
        <w:spacing w:line="480" w:lineRule="auto"/>
        <w:rPr>
          <w:rFonts w:ascii="Arial" w:hAnsi="Arial" w:cs="Arial"/>
          <w:b/>
          <w:sz w:val="24"/>
          <w:szCs w:val="24"/>
        </w:rPr>
      </w:pPr>
    </w:p>
    <w:p w14:paraId="7F444A0C" w14:textId="79D9B00F" w:rsidR="00353C13" w:rsidRDefault="00353C13" w:rsidP="00B302CB">
      <w:pPr>
        <w:spacing w:line="480" w:lineRule="auto"/>
        <w:rPr>
          <w:rFonts w:ascii="Arial" w:hAnsi="Arial" w:cs="Arial"/>
          <w:b/>
          <w:sz w:val="24"/>
          <w:szCs w:val="24"/>
        </w:rPr>
      </w:pPr>
    </w:p>
    <w:p w14:paraId="6FDEB204" w14:textId="70D557EC" w:rsidR="00353C13" w:rsidRDefault="00353C13" w:rsidP="00B302CB">
      <w:pPr>
        <w:spacing w:line="480" w:lineRule="auto"/>
        <w:rPr>
          <w:rFonts w:ascii="Arial" w:hAnsi="Arial" w:cs="Arial"/>
          <w:b/>
          <w:sz w:val="24"/>
          <w:szCs w:val="24"/>
        </w:rPr>
      </w:pPr>
      <w:r>
        <w:rPr>
          <w:rFonts w:ascii="Arial" w:hAnsi="Arial" w:cs="Arial"/>
          <w:b/>
          <w:sz w:val="24"/>
          <w:szCs w:val="24"/>
        </w:rPr>
        <w:t>Appendix 1</w:t>
      </w:r>
    </w:p>
    <w:p w14:paraId="439AEAC6" w14:textId="04C088C8" w:rsidR="00530397" w:rsidRDefault="00530397" w:rsidP="00B302CB">
      <w:pPr>
        <w:spacing w:line="480" w:lineRule="auto"/>
        <w:rPr>
          <w:rFonts w:ascii="Arial" w:hAnsi="Arial" w:cs="Arial"/>
          <w:b/>
          <w:sz w:val="24"/>
          <w:szCs w:val="24"/>
        </w:rPr>
      </w:pPr>
      <w:r>
        <w:rPr>
          <w:rFonts w:ascii="Arial" w:hAnsi="Arial" w:cs="Arial"/>
          <w:b/>
          <w:sz w:val="24"/>
          <w:szCs w:val="24"/>
        </w:rPr>
        <w:t xml:space="preserve">Lesson Plan </w:t>
      </w:r>
    </w:p>
    <w:p w14:paraId="12347B18" w14:textId="0262F607" w:rsidR="00353C13" w:rsidRDefault="00353C13" w:rsidP="00B302CB">
      <w:pPr>
        <w:spacing w:line="480" w:lineRule="auto"/>
        <w:rPr>
          <w:rFonts w:ascii="Arial" w:hAnsi="Arial" w:cs="Arial"/>
          <w:sz w:val="24"/>
          <w:szCs w:val="24"/>
        </w:rPr>
      </w:pPr>
    </w:p>
    <w:tbl>
      <w:tblPr>
        <w:tblStyle w:val="TableGrid"/>
        <w:tblW w:w="0" w:type="auto"/>
        <w:jc w:val="center"/>
        <w:tblLook w:val="00A0" w:firstRow="1" w:lastRow="0" w:firstColumn="1" w:lastColumn="0" w:noHBand="0" w:noVBand="0"/>
      </w:tblPr>
      <w:tblGrid>
        <w:gridCol w:w="1535"/>
        <w:gridCol w:w="279"/>
        <w:gridCol w:w="246"/>
        <w:gridCol w:w="589"/>
        <w:gridCol w:w="499"/>
        <w:gridCol w:w="282"/>
        <w:gridCol w:w="202"/>
        <w:gridCol w:w="346"/>
        <w:gridCol w:w="478"/>
        <w:gridCol w:w="191"/>
        <w:gridCol w:w="200"/>
        <w:gridCol w:w="170"/>
        <w:gridCol w:w="956"/>
        <w:gridCol w:w="676"/>
        <w:gridCol w:w="755"/>
        <w:gridCol w:w="187"/>
        <w:gridCol w:w="226"/>
        <w:gridCol w:w="1199"/>
      </w:tblGrid>
      <w:tr w:rsidR="00173382" w14:paraId="64AD02FC" w14:textId="77777777" w:rsidTr="00173382">
        <w:trPr>
          <w:trHeight w:val="340"/>
          <w:jc w:val="center"/>
        </w:trPr>
        <w:tc>
          <w:tcPr>
            <w:tcW w:w="1600" w:type="dxa"/>
            <w:tcBorders>
              <w:top w:val="single" w:sz="4" w:space="0" w:color="auto"/>
              <w:left w:val="single" w:sz="4" w:space="0" w:color="auto"/>
              <w:bottom w:val="nil"/>
              <w:right w:val="nil"/>
            </w:tcBorders>
            <w:vAlign w:val="bottom"/>
          </w:tcPr>
          <w:p w14:paraId="4677476A" w14:textId="77777777" w:rsidR="00530397" w:rsidRDefault="00530397" w:rsidP="007B0ADB">
            <w:r w:rsidRPr="00D659B0">
              <w:rPr>
                <w:rFonts w:ascii="Times" w:hAnsi="Times" w:cs="Tahoma"/>
                <w:b/>
                <w:sz w:val="18"/>
              </w:rPr>
              <w:t>Name of Trainee:</w:t>
            </w:r>
          </w:p>
        </w:tc>
        <w:tc>
          <w:tcPr>
            <w:tcW w:w="1055" w:type="dxa"/>
            <w:gridSpan w:val="3"/>
            <w:tcBorders>
              <w:top w:val="single" w:sz="4" w:space="0" w:color="auto"/>
              <w:left w:val="nil"/>
              <w:bottom w:val="dashSmallGap" w:sz="4" w:space="0" w:color="auto"/>
              <w:right w:val="nil"/>
            </w:tcBorders>
            <w:vAlign w:val="bottom"/>
          </w:tcPr>
          <w:p w14:paraId="68FB9714" w14:textId="7402491D" w:rsidR="00530397" w:rsidRPr="00D50DF3" w:rsidRDefault="00530397" w:rsidP="007B0ADB">
            <w:pPr>
              <w:rPr>
                <w:rFonts w:cs="Arial"/>
              </w:rPr>
            </w:pPr>
            <w:r w:rsidRPr="00D50DF3">
              <w:rPr>
                <w:rFonts w:cs="Arial"/>
              </w:rPr>
              <w:t>Paula Hollan</w:t>
            </w:r>
            <w:r w:rsidR="00173382">
              <w:rPr>
                <w:rFonts w:cs="Arial"/>
              </w:rPr>
              <w:t>ds</w:t>
            </w:r>
          </w:p>
        </w:tc>
        <w:tc>
          <w:tcPr>
            <w:tcW w:w="789" w:type="dxa"/>
            <w:gridSpan w:val="2"/>
            <w:tcBorders>
              <w:top w:val="single" w:sz="4" w:space="0" w:color="auto"/>
              <w:left w:val="nil"/>
              <w:bottom w:val="nil"/>
              <w:right w:val="nil"/>
            </w:tcBorders>
            <w:vAlign w:val="bottom"/>
          </w:tcPr>
          <w:p w14:paraId="16DFD7D9" w14:textId="77777777" w:rsidR="00530397" w:rsidRDefault="00530397" w:rsidP="007B0ADB">
            <w:r w:rsidRPr="00D659B0">
              <w:rPr>
                <w:rFonts w:ascii="Times" w:hAnsi="Times" w:cs="Tahoma"/>
                <w:b/>
                <w:sz w:val="18"/>
              </w:rPr>
              <w:t>Session ref</w:t>
            </w:r>
            <w:r>
              <w:rPr>
                <w:rFonts w:ascii="Times" w:hAnsi="Times" w:cs="Tahoma"/>
                <w:b/>
                <w:sz w:val="18"/>
              </w:rPr>
              <w:t>:</w:t>
            </w:r>
          </w:p>
        </w:tc>
        <w:tc>
          <w:tcPr>
            <w:tcW w:w="565" w:type="dxa"/>
            <w:gridSpan w:val="2"/>
            <w:tcBorders>
              <w:top w:val="single" w:sz="4" w:space="0" w:color="auto"/>
              <w:left w:val="nil"/>
              <w:bottom w:val="dashSmallGap" w:sz="4" w:space="0" w:color="auto"/>
              <w:right w:val="nil"/>
            </w:tcBorders>
            <w:vAlign w:val="bottom"/>
          </w:tcPr>
          <w:p w14:paraId="246863CB" w14:textId="77777777" w:rsidR="00530397" w:rsidRDefault="00530397" w:rsidP="007B0ADB">
            <w:pPr>
              <w:rPr>
                <w:rFonts w:ascii="Times" w:hAnsi="Times" w:cs="Tahoma"/>
                <w:b/>
                <w:sz w:val="18"/>
                <w:lang w:val="cy-GB"/>
              </w:rPr>
            </w:pPr>
            <w:r>
              <w:rPr>
                <w:rFonts w:ascii="Times" w:hAnsi="Times" w:cs="Tahoma"/>
                <w:b/>
                <w:sz w:val="18"/>
                <w:lang w:val="cy-GB"/>
              </w:rPr>
              <w:t>7</w:t>
            </w:r>
          </w:p>
        </w:tc>
        <w:tc>
          <w:tcPr>
            <w:tcW w:w="700" w:type="dxa"/>
            <w:gridSpan w:val="2"/>
            <w:tcBorders>
              <w:top w:val="single" w:sz="4" w:space="0" w:color="auto"/>
              <w:left w:val="nil"/>
              <w:bottom w:val="nil"/>
              <w:right w:val="nil"/>
            </w:tcBorders>
            <w:vAlign w:val="bottom"/>
          </w:tcPr>
          <w:p w14:paraId="53C932EB" w14:textId="77777777" w:rsidR="00530397" w:rsidRDefault="00530397" w:rsidP="007B0ADB">
            <w:r>
              <w:rPr>
                <w:rFonts w:ascii="Times" w:hAnsi="Times" w:cs="Tahoma"/>
                <w:b/>
                <w:sz w:val="18"/>
              </w:rPr>
              <w:t>Date:</w:t>
            </w:r>
          </w:p>
        </w:tc>
        <w:tc>
          <w:tcPr>
            <w:tcW w:w="1246" w:type="dxa"/>
            <w:gridSpan w:val="3"/>
            <w:tcBorders>
              <w:top w:val="single" w:sz="4" w:space="0" w:color="auto"/>
              <w:left w:val="nil"/>
              <w:bottom w:val="dashSmallGap" w:sz="4" w:space="0" w:color="auto"/>
              <w:right w:val="nil"/>
            </w:tcBorders>
            <w:vAlign w:val="bottom"/>
          </w:tcPr>
          <w:p w14:paraId="68B348D8" w14:textId="77777777" w:rsidR="00530397" w:rsidRDefault="00530397" w:rsidP="007B0ADB">
            <w:r>
              <w:t>13.11.2018</w:t>
            </w:r>
          </w:p>
        </w:tc>
        <w:tc>
          <w:tcPr>
            <w:tcW w:w="677" w:type="dxa"/>
            <w:tcBorders>
              <w:top w:val="single" w:sz="4" w:space="0" w:color="auto"/>
              <w:left w:val="nil"/>
              <w:bottom w:val="nil"/>
              <w:right w:val="nil"/>
            </w:tcBorders>
            <w:vAlign w:val="bottom"/>
          </w:tcPr>
          <w:p w14:paraId="40FE80C1" w14:textId="77777777" w:rsidR="00530397" w:rsidRDefault="00530397" w:rsidP="007B0ADB">
            <w:r>
              <w:rPr>
                <w:rFonts w:ascii="Times" w:hAnsi="Times" w:cs="Tahoma"/>
                <w:b/>
                <w:sz w:val="18"/>
                <w:lang w:val="cy-GB"/>
              </w:rPr>
              <w:t>Class:</w:t>
            </w:r>
          </w:p>
        </w:tc>
        <w:tc>
          <w:tcPr>
            <w:tcW w:w="1203" w:type="dxa"/>
            <w:gridSpan w:val="3"/>
            <w:tcBorders>
              <w:top w:val="single" w:sz="4" w:space="0" w:color="auto"/>
              <w:left w:val="nil"/>
              <w:bottom w:val="dashSmallGap" w:sz="4" w:space="0" w:color="auto"/>
              <w:right w:val="single" w:sz="4" w:space="0" w:color="auto"/>
            </w:tcBorders>
          </w:tcPr>
          <w:p w14:paraId="7E9E305F" w14:textId="77777777" w:rsidR="00530397" w:rsidRDefault="00530397" w:rsidP="007B0ADB">
            <w:proofErr w:type="spellStart"/>
            <w:r>
              <w:t>Yr</w:t>
            </w:r>
            <w:proofErr w:type="spellEnd"/>
            <w:r>
              <w:t xml:space="preserve"> 1/2</w:t>
            </w:r>
          </w:p>
        </w:tc>
        <w:tc>
          <w:tcPr>
            <w:tcW w:w="118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15B29890" w14:textId="77777777" w:rsidR="00530397" w:rsidRPr="007E36B9" w:rsidRDefault="00530397" w:rsidP="007B0ADB">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7F937D16" w14:textId="77777777" w:rsidR="00530397" w:rsidRPr="007E36B9" w:rsidRDefault="00530397" w:rsidP="007B0ADB">
            <w:pPr>
              <w:pStyle w:val="Heading1"/>
              <w:framePr w:hSpace="0" w:wrap="auto" w:hAnchor="text" w:yAlign="inline"/>
              <w:jc w:val="center"/>
              <w:outlineLvl w:val="0"/>
              <w:rPr>
                <w:rFonts w:ascii="Times" w:hAnsi="Times" w:cs="Tahoma"/>
                <w:b/>
                <w:sz w:val="22"/>
                <w:lang w:val="cy-GB"/>
              </w:rPr>
            </w:pPr>
          </w:p>
          <w:p w14:paraId="5832BEB6" w14:textId="77777777" w:rsidR="00530397" w:rsidRPr="007E36B9" w:rsidRDefault="00530397" w:rsidP="007B0ADB">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2DCB2090" w14:textId="77777777" w:rsidR="00530397" w:rsidRDefault="00530397" w:rsidP="007B0ADB">
            <w:pPr>
              <w:jc w:val="center"/>
            </w:pPr>
          </w:p>
        </w:tc>
      </w:tr>
      <w:tr w:rsidR="00530397" w14:paraId="394ED313" w14:textId="77777777" w:rsidTr="00173382">
        <w:trPr>
          <w:trHeight w:val="340"/>
          <w:jc w:val="center"/>
        </w:trPr>
        <w:tc>
          <w:tcPr>
            <w:tcW w:w="3444" w:type="dxa"/>
            <w:gridSpan w:val="6"/>
            <w:tcBorders>
              <w:top w:val="nil"/>
              <w:left w:val="single" w:sz="4" w:space="0" w:color="auto"/>
              <w:bottom w:val="nil"/>
              <w:right w:val="nil"/>
            </w:tcBorders>
            <w:vAlign w:val="bottom"/>
          </w:tcPr>
          <w:p w14:paraId="5C58731C" w14:textId="77777777" w:rsidR="00530397" w:rsidRDefault="00530397" w:rsidP="007B0ADB"/>
        </w:tc>
        <w:tc>
          <w:tcPr>
            <w:tcW w:w="565" w:type="dxa"/>
            <w:gridSpan w:val="2"/>
            <w:tcBorders>
              <w:top w:val="dashSmallGap" w:sz="4" w:space="0" w:color="auto"/>
              <w:left w:val="nil"/>
              <w:bottom w:val="nil"/>
              <w:right w:val="nil"/>
            </w:tcBorders>
            <w:vAlign w:val="bottom"/>
          </w:tcPr>
          <w:p w14:paraId="4844D2C9" w14:textId="77777777" w:rsidR="00530397" w:rsidRDefault="00530397" w:rsidP="007B0ADB"/>
        </w:tc>
        <w:tc>
          <w:tcPr>
            <w:tcW w:w="1132" w:type="dxa"/>
            <w:gridSpan w:val="4"/>
            <w:tcBorders>
              <w:top w:val="nil"/>
              <w:left w:val="nil"/>
              <w:bottom w:val="nil"/>
              <w:right w:val="nil"/>
            </w:tcBorders>
            <w:vAlign w:val="bottom"/>
          </w:tcPr>
          <w:p w14:paraId="13574C27" w14:textId="77777777" w:rsidR="00530397" w:rsidRDefault="00530397" w:rsidP="007B0ADB"/>
        </w:tc>
        <w:tc>
          <w:tcPr>
            <w:tcW w:w="814" w:type="dxa"/>
            <w:tcBorders>
              <w:top w:val="dashSmallGap" w:sz="4" w:space="0" w:color="auto"/>
              <w:left w:val="nil"/>
              <w:bottom w:val="nil"/>
              <w:right w:val="nil"/>
            </w:tcBorders>
            <w:vAlign w:val="bottom"/>
          </w:tcPr>
          <w:p w14:paraId="1711338F" w14:textId="77777777" w:rsidR="00530397" w:rsidRDefault="00530397" w:rsidP="007B0ADB"/>
        </w:tc>
        <w:tc>
          <w:tcPr>
            <w:tcW w:w="677" w:type="dxa"/>
            <w:tcBorders>
              <w:top w:val="nil"/>
              <w:left w:val="nil"/>
              <w:bottom w:val="nil"/>
              <w:right w:val="nil"/>
            </w:tcBorders>
            <w:vAlign w:val="bottom"/>
          </w:tcPr>
          <w:p w14:paraId="09F3C20E" w14:textId="77777777" w:rsidR="00530397" w:rsidRDefault="00530397" w:rsidP="007B0ADB"/>
        </w:tc>
        <w:tc>
          <w:tcPr>
            <w:tcW w:w="1203" w:type="dxa"/>
            <w:gridSpan w:val="3"/>
            <w:tcBorders>
              <w:top w:val="dashSmallGap" w:sz="4" w:space="0" w:color="auto"/>
              <w:left w:val="nil"/>
              <w:bottom w:val="nil"/>
              <w:right w:val="single" w:sz="4" w:space="0" w:color="auto"/>
            </w:tcBorders>
          </w:tcPr>
          <w:p w14:paraId="6768430A" w14:textId="77777777" w:rsidR="00530397" w:rsidRDefault="00530397" w:rsidP="007B0ADB"/>
        </w:tc>
        <w:tc>
          <w:tcPr>
            <w:tcW w:w="1181" w:type="dxa"/>
            <w:vMerge/>
            <w:tcBorders>
              <w:left w:val="single" w:sz="4" w:space="0" w:color="auto"/>
              <w:right w:val="single" w:sz="4" w:space="0" w:color="auto"/>
            </w:tcBorders>
            <w:shd w:val="clear" w:color="auto" w:fill="A6A6A6" w:themeFill="background1" w:themeFillShade="A6"/>
          </w:tcPr>
          <w:p w14:paraId="25E0BA11" w14:textId="77777777" w:rsidR="00530397" w:rsidRDefault="00530397" w:rsidP="007B0ADB"/>
        </w:tc>
      </w:tr>
      <w:tr w:rsidR="00530397" w14:paraId="6236D257" w14:textId="77777777" w:rsidTr="00173382">
        <w:trPr>
          <w:trHeight w:val="340"/>
          <w:jc w:val="center"/>
        </w:trPr>
        <w:tc>
          <w:tcPr>
            <w:tcW w:w="2060" w:type="dxa"/>
            <w:gridSpan w:val="3"/>
            <w:tcBorders>
              <w:top w:val="nil"/>
              <w:left w:val="single" w:sz="4" w:space="0" w:color="auto"/>
              <w:bottom w:val="nil"/>
              <w:right w:val="nil"/>
            </w:tcBorders>
            <w:vAlign w:val="bottom"/>
          </w:tcPr>
          <w:p w14:paraId="200462E3" w14:textId="77777777" w:rsidR="00530397" w:rsidRDefault="00530397" w:rsidP="007B0ADB">
            <w:r w:rsidRPr="007E36B9">
              <w:rPr>
                <w:b/>
                <w:sz w:val="18"/>
                <w:lang w:val="cy-GB"/>
              </w:rPr>
              <w:t>Targed(au) Hyfforddi Personol</w:t>
            </w:r>
          </w:p>
        </w:tc>
        <w:tc>
          <w:tcPr>
            <w:tcW w:w="1949" w:type="dxa"/>
            <w:gridSpan w:val="5"/>
            <w:tcBorders>
              <w:top w:val="nil"/>
              <w:left w:val="nil"/>
              <w:bottom w:val="dashSmallGap" w:sz="4" w:space="0" w:color="auto"/>
              <w:right w:val="nil"/>
            </w:tcBorders>
            <w:vAlign w:val="bottom"/>
          </w:tcPr>
          <w:p w14:paraId="63524FEA" w14:textId="77777777" w:rsidR="00530397" w:rsidRPr="00D50DF3" w:rsidRDefault="00530397" w:rsidP="007B0ADB">
            <w:pPr>
              <w:rPr>
                <w:rFonts w:cs="Arial"/>
              </w:rPr>
            </w:pPr>
            <w:r w:rsidRPr="00D50DF3">
              <w:rPr>
                <w:rFonts w:cs="Arial"/>
              </w:rPr>
              <w:t xml:space="preserve">To start </w:t>
            </w:r>
            <w:proofErr w:type="spellStart"/>
            <w:r w:rsidRPr="00D50DF3">
              <w:rPr>
                <w:rFonts w:cs="Arial"/>
              </w:rPr>
              <w:t>organising</w:t>
            </w:r>
            <w:proofErr w:type="spellEnd"/>
            <w:r w:rsidRPr="00D50DF3">
              <w:rPr>
                <w:rFonts w:cs="Arial"/>
              </w:rPr>
              <w:t xml:space="preserve"> tasks and activities for enhanced provision. </w:t>
            </w:r>
          </w:p>
          <w:p w14:paraId="67D0BFB6" w14:textId="77777777" w:rsidR="00530397" w:rsidRPr="00D50DF3" w:rsidRDefault="00530397" w:rsidP="007B0ADB">
            <w:pPr>
              <w:rPr>
                <w:rFonts w:cs="Arial"/>
              </w:rPr>
            </w:pPr>
          </w:p>
          <w:p w14:paraId="4E57A50C" w14:textId="77777777" w:rsidR="00530397" w:rsidRDefault="00530397" w:rsidP="007B0ADB">
            <w:r w:rsidRPr="00D50DF3">
              <w:rPr>
                <w:rFonts w:cs="Arial"/>
              </w:rPr>
              <w:t>3.1Good ability to plan activities to secure pupil engagement and enjoyment</w:t>
            </w:r>
          </w:p>
        </w:tc>
        <w:tc>
          <w:tcPr>
            <w:tcW w:w="1132" w:type="dxa"/>
            <w:gridSpan w:val="4"/>
            <w:tcBorders>
              <w:top w:val="nil"/>
              <w:left w:val="nil"/>
              <w:bottom w:val="nil"/>
              <w:right w:val="nil"/>
            </w:tcBorders>
            <w:vAlign w:val="bottom"/>
          </w:tcPr>
          <w:p w14:paraId="1363A7D6" w14:textId="77777777" w:rsidR="00530397" w:rsidRDefault="00530397" w:rsidP="007B0ADB">
            <w:r>
              <w:rPr>
                <w:rFonts w:ascii="Times" w:hAnsi="Times" w:cs="Tahoma"/>
                <w:b/>
                <w:sz w:val="18"/>
                <w:lang w:val="cy-GB"/>
              </w:rPr>
              <w:t>Number of learners:</w:t>
            </w:r>
          </w:p>
        </w:tc>
        <w:tc>
          <w:tcPr>
            <w:tcW w:w="814" w:type="dxa"/>
            <w:tcBorders>
              <w:top w:val="nil"/>
              <w:left w:val="nil"/>
              <w:bottom w:val="dashSmallGap" w:sz="4" w:space="0" w:color="auto"/>
              <w:right w:val="nil"/>
            </w:tcBorders>
            <w:vAlign w:val="bottom"/>
          </w:tcPr>
          <w:p w14:paraId="712A747C" w14:textId="77777777" w:rsidR="00530397" w:rsidRDefault="00530397" w:rsidP="007B0ADB">
            <w:r>
              <w:t>17</w:t>
            </w:r>
          </w:p>
        </w:tc>
        <w:tc>
          <w:tcPr>
            <w:tcW w:w="677" w:type="dxa"/>
            <w:tcBorders>
              <w:top w:val="nil"/>
              <w:left w:val="nil"/>
              <w:bottom w:val="nil"/>
              <w:right w:val="nil"/>
            </w:tcBorders>
            <w:vAlign w:val="bottom"/>
          </w:tcPr>
          <w:p w14:paraId="04C3BEA6" w14:textId="77777777" w:rsidR="00530397" w:rsidRDefault="00530397" w:rsidP="007B0ADB">
            <w:r>
              <w:rPr>
                <w:rFonts w:ascii="Times" w:hAnsi="Times" w:cs="Tahoma"/>
                <w:b/>
                <w:sz w:val="18"/>
                <w:lang w:val="cy-GB"/>
              </w:rPr>
              <w:t>Age:</w:t>
            </w:r>
          </w:p>
        </w:tc>
        <w:tc>
          <w:tcPr>
            <w:tcW w:w="1203" w:type="dxa"/>
            <w:gridSpan w:val="3"/>
            <w:tcBorders>
              <w:top w:val="nil"/>
              <w:left w:val="nil"/>
              <w:bottom w:val="dashSmallGap" w:sz="4" w:space="0" w:color="auto"/>
              <w:right w:val="single" w:sz="4" w:space="0" w:color="auto"/>
            </w:tcBorders>
          </w:tcPr>
          <w:p w14:paraId="647594AF" w14:textId="77777777" w:rsidR="00530397" w:rsidRDefault="00530397" w:rsidP="007B0ADB">
            <w:r>
              <w:t>5-7yrs</w:t>
            </w:r>
          </w:p>
        </w:tc>
        <w:tc>
          <w:tcPr>
            <w:tcW w:w="1181" w:type="dxa"/>
            <w:vMerge/>
            <w:tcBorders>
              <w:left w:val="single" w:sz="4" w:space="0" w:color="auto"/>
              <w:right w:val="single" w:sz="4" w:space="0" w:color="auto"/>
            </w:tcBorders>
            <w:shd w:val="clear" w:color="auto" w:fill="A6A6A6" w:themeFill="background1" w:themeFillShade="A6"/>
          </w:tcPr>
          <w:p w14:paraId="0DD5E820" w14:textId="77777777" w:rsidR="00530397" w:rsidRDefault="00530397" w:rsidP="007B0ADB"/>
        </w:tc>
      </w:tr>
      <w:tr w:rsidR="00530397" w14:paraId="4DF06D99" w14:textId="77777777" w:rsidTr="00173382">
        <w:trPr>
          <w:trHeight w:val="340"/>
          <w:jc w:val="center"/>
        </w:trPr>
        <w:tc>
          <w:tcPr>
            <w:tcW w:w="7835" w:type="dxa"/>
            <w:gridSpan w:val="17"/>
            <w:tcBorders>
              <w:top w:val="nil"/>
              <w:left w:val="single" w:sz="4" w:space="0" w:color="auto"/>
              <w:bottom w:val="single" w:sz="4" w:space="0" w:color="auto"/>
              <w:right w:val="single" w:sz="4" w:space="0" w:color="auto"/>
            </w:tcBorders>
            <w:vAlign w:val="center"/>
          </w:tcPr>
          <w:p w14:paraId="6C302EB7" w14:textId="77777777" w:rsidR="00530397" w:rsidRDefault="00530397" w:rsidP="007B0ADB"/>
        </w:tc>
        <w:tc>
          <w:tcPr>
            <w:tcW w:w="1181" w:type="dxa"/>
            <w:vMerge/>
            <w:tcBorders>
              <w:left w:val="single" w:sz="4" w:space="0" w:color="auto"/>
              <w:bottom w:val="single" w:sz="4" w:space="0" w:color="auto"/>
              <w:right w:val="single" w:sz="4" w:space="0" w:color="auto"/>
            </w:tcBorders>
            <w:shd w:val="clear" w:color="auto" w:fill="A6A6A6" w:themeFill="background1" w:themeFillShade="A6"/>
          </w:tcPr>
          <w:p w14:paraId="0F7D1DE4" w14:textId="77777777" w:rsidR="00530397" w:rsidRDefault="00530397" w:rsidP="007B0ADB"/>
        </w:tc>
      </w:tr>
      <w:tr w:rsidR="00530397" w14:paraId="755F5A46" w14:textId="77777777" w:rsidTr="00173382">
        <w:trPr>
          <w:trHeight w:val="340"/>
          <w:jc w:val="center"/>
        </w:trPr>
        <w:tc>
          <w:tcPr>
            <w:tcW w:w="18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BA96226" w14:textId="77777777" w:rsidR="00530397" w:rsidRPr="00E131D4" w:rsidRDefault="00530397" w:rsidP="007B0ADB">
            <w:pPr>
              <w:rPr>
                <w:rFonts w:ascii="Times" w:hAnsi="Times" w:cs="Tahoma"/>
                <w:b/>
                <w:sz w:val="20"/>
              </w:rPr>
            </w:pPr>
            <w:r w:rsidRPr="00D659B0">
              <w:rPr>
                <w:rFonts w:ascii="Times" w:hAnsi="Times" w:cs="Tahoma"/>
                <w:b/>
                <w:sz w:val="18"/>
              </w:rPr>
              <w:t xml:space="preserve">Learning objectives/intentions: </w:t>
            </w:r>
          </w:p>
        </w:tc>
        <w:tc>
          <w:tcPr>
            <w:tcW w:w="184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9C7B9E8" w14:textId="77777777" w:rsidR="00530397" w:rsidRDefault="00530397" w:rsidP="00530397">
            <w:pPr>
              <w:pStyle w:val="ListParagraph"/>
              <w:ind w:left="0" w:firstLine="153"/>
            </w:pPr>
            <w:r>
              <w:t>build on previous experience,</w:t>
            </w:r>
          </w:p>
          <w:p w14:paraId="4C26FDEE" w14:textId="7BA92B70" w:rsidR="00530397" w:rsidRDefault="00530397" w:rsidP="00530397">
            <w:pPr>
              <w:pStyle w:val="ListParagraph"/>
              <w:ind w:left="0" w:firstLine="153"/>
            </w:pPr>
            <w:proofErr w:type="gramStart"/>
            <w:r>
              <w:t>speaking  confidently</w:t>
            </w:r>
            <w:proofErr w:type="gramEnd"/>
            <w:r>
              <w:t xml:space="preserve"> and making themselves clear by: – </w:t>
            </w:r>
            <w:proofErr w:type="spellStart"/>
            <w:r>
              <w:t>organising</w:t>
            </w:r>
            <w:proofErr w:type="spellEnd"/>
            <w:r>
              <w:t xml:space="preserve"> what they say – choosing words deliberately – including relevant detail</w:t>
            </w:r>
          </w:p>
          <w:p w14:paraId="23F45E60" w14:textId="77777777" w:rsidR="00530397" w:rsidRDefault="00530397" w:rsidP="00530397">
            <w:pPr>
              <w:pStyle w:val="ListParagraph"/>
              <w:ind w:left="0" w:firstLine="153"/>
            </w:pPr>
          </w:p>
          <w:p w14:paraId="0EE88129" w14:textId="77777777" w:rsidR="00530397" w:rsidRDefault="00530397" w:rsidP="00530397">
            <w:r>
              <w:t xml:space="preserve"> speak audibly, conveying meaning to listeners beyond their friendship group</w:t>
            </w:r>
          </w:p>
          <w:p w14:paraId="08AFB260" w14:textId="77777777" w:rsidR="00530397" w:rsidRDefault="00530397" w:rsidP="007B0ADB"/>
        </w:tc>
        <w:tc>
          <w:tcPr>
            <w:tcW w:w="83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75AD45B" w14:textId="77777777" w:rsidR="00530397" w:rsidRPr="00144FE5" w:rsidRDefault="00530397" w:rsidP="007B0ADB">
            <w:pPr>
              <w:rPr>
                <w:rFonts w:ascii="Times" w:hAnsi="Times" w:cs="Tahoma"/>
                <w:b/>
                <w:sz w:val="18"/>
              </w:rPr>
            </w:pPr>
            <w:r w:rsidRPr="00144FE5">
              <w:rPr>
                <w:rFonts w:ascii="Times" w:hAnsi="Times" w:cs="Tahoma"/>
                <w:b/>
                <w:sz w:val="18"/>
              </w:rPr>
              <w:lastRenderedPageBreak/>
              <w:t>Success Criteria</w:t>
            </w:r>
          </w:p>
        </w:tc>
        <w:tc>
          <w:tcPr>
            <w:tcW w:w="21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2918BD6" w14:textId="77777777" w:rsidR="00530397" w:rsidRDefault="00530397" w:rsidP="007B0ADB">
            <w:r>
              <w:t>I can choose items from a chest in my escape from the Great Fire of London, giving reasons for my choices.</w:t>
            </w:r>
          </w:p>
          <w:p w14:paraId="34AE7659" w14:textId="77777777" w:rsidR="00530397" w:rsidRDefault="00530397" w:rsidP="007B0ADB"/>
          <w:p w14:paraId="23FEF380" w14:textId="77777777" w:rsidR="00530397" w:rsidRDefault="00530397" w:rsidP="007B0ADB"/>
        </w:tc>
        <w:tc>
          <w:tcPr>
            <w:tcW w:w="98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6D02DB3" w14:textId="77777777" w:rsidR="00530397" w:rsidRDefault="00530397" w:rsidP="007B0ADB">
            <w:r w:rsidRPr="00D659B0">
              <w:rPr>
                <w:rFonts w:ascii="Times" w:hAnsi="Times" w:cs="Tahoma"/>
                <w:b/>
                <w:sz w:val="18"/>
              </w:rPr>
              <w:t>Meeting learners’ needs</w:t>
            </w:r>
            <w:r w:rsidRPr="00D659B0">
              <w:rPr>
                <w:rFonts w:ascii="Times" w:hAnsi="Times" w:cs="Tahoma"/>
                <w:sz w:val="18"/>
              </w:rPr>
              <w:t>:</w:t>
            </w:r>
          </w:p>
        </w:tc>
        <w:tc>
          <w:tcPr>
            <w:tcW w:w="139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B75E857" w14:textId="77777777" w:rsidR="00530397" w:rsidRDefault="00530397" w:rsidP="007B0ADB">
            <w:r>
              <w:t xml:space="preserve">Trainee to place children into groups of three, making sure that Lo, R, L and J are supported by other children in their peer group and the support </w:t>
            </w:r>
            <w:r>
              <w:lastRenderedPageBreak/>
              <w:t>staff and they can all give answers based on the group discussions.</w:t>
            </w:r>
          </w:p>
        </w:tc>
      </w:tr>
      <w:tr w:rsidR="00530397" w14:paraId="5DD25B9A" w14:textId="77777777" w:rsidTr="00173382">
        <w:trPr>
          <w:trHeight w:val="340"/>
          <w:jc w:val="center"/>
        </w:trPr>
        <w:tc>
          <w:tcPr>
            <w:tcW w:w="31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6171541" w14:textId="77777777" w:rsidR="00530397" w:rsidRPr="00D659B0" w:rsidRDefault="00530397" w:rsidP="00530397">
            <w:pPr>
              <w:pStyle w:val="Heading1"/>
              <w:framePr w:hSpace="0" w:wrap="auto" w:hAnchor="text" w:yAlign="inline"/>
              <w:outlineLvl w:val="0"/>
              <w:rPr>
                <w:rFonts w:ascii="Times" w:hAnsi="Times" w:cs="Tahoma"/>
                <w:b/>
                <w:sz w:val="18"/>
              </w:rPr>
            </w:pPr>
            <w:r w:rsidRPr="00D659B0">
              <w:rPr>
                <w:rFonts w:ascii="Times" w:hAnsi="Times" w:cs="Tahoma"/>
                <w:b/>
                <w:sz w:val="18"/>
              </w:rPr>
              <w:lastRenderedPageBreak/>
              <w:t>Introduction/plenary tasks</w:t>
            </w:r>
          </w:p>
        </w:tc>
        <w:tc>
          <w:tcPr>
            <w:tcW w:w="176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E975920" w14:textId="77777777" w:rsidR="00530397" w:rsidRPr="00D659B0" w:rsidRDefault="00530397" w:rsidP="007B0ADB">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2478"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2F42D36D" w14:textId="77777777" w:rsidR="00530397" w:rsidRPr="00D659B0" w:rsidRDefault="00530397" w:rsidP="007B0ADB">
            <w:pPr>
              <w:jc w:val="center"/>
              <w:rPr>
                <w:rFonts w:ascii="Times" w:hAnsi="Times" w:cs="Tahoma"/>
                <w:b/>
                <w:sz w:val="18"/>
              </w:rPr>
            </w:pPr>
            <w:r w:rsidRPr="00D659B0">
              <w:rPr>
                <w:rFonts w:ascii="Times" w:hAnsi="Times" w:cs="Tahoma"/>
                <w:b/>
                <w:sz w:val="18"/>
              </w:rPr>
              <w:t xml:space="preserve">Resources/ </w:t>
            </w:r>
          </w:p>
          <w:p w14:paraId="31B5DC48" w14:textId="77777777" w:rsidR="00530397" w:rsidRPr="00D659B0" w:rsidRDefault="00530397" w:rsidP="007B0ADB">
            <w:pPr>
              <w:jc w:val="center"/>
              <w:rPr>
                <w:rFonts w:ascii="Times" w:hAnsi="Times" w:cs="Tahoma"/>
                <w:b/>
                <w:sz w:val="18"/>
              </w:rPr>
            </w:pPr>
            <w:r w:rsidRPr="00D659B0">
              <w:rPr>
                <w:rFonts w:ascii="Times" w:hAnsi="Times" w:cs="Tahoma"/>
                <w:b/>
                <w:sz w:val="18"/>
              </w:rPr>
              <w:t>Key Vocabulary</w:t>
            </w:r>
          </w:p>
        </w:tc>
        <w:tc>
          <w:tcPr>
            <w:tcW w:w="1613"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8D08E46" w14:textId="77777777" w:rsidR="00530397" w:rsidRPr="00D659B0" w:rsidRDefault="00530397" w:rsidP="007B0ADB">
            <w:pPr>
              <w:jc w:val="center"/>
              <w:rPr>
                <w:rFonts w:ascii="Times" w:hAnsi="Times" w:cs="Tahoma"/>
                <w:b/>
                <w:sz w:val="20"/>
              </w:rPr>
            </w:pPr>
            <w:r w:rsidRPr="00D659B0">
              <w:rPr>
                <w:rFonts w:ascii="Times" w:hAnsi="Times" w:cs="Tahoma"/>
                <w:b/>
                <w:sz w:val="20"/>
              </w:rPr>
              <w:t>Assessment for Learning (strategies and opportunities)</w:t>
            </w:r>
          </w:p>
          <w:p w14:paraId="63EEDE48" w14:textId="77777777" w:rsidR="00530397" w:rsidRPr="00D659B0" w:rsidRDefault="00530397" w:rsidP="007B0ADB">
            <w:pPr>
              <w:jc w:val="center"/>
              <w:rPr>
                <w:rFonts w:ascii="Times" w:hAnsi="Times" w:cs="Tahoma"/>
                <w:b/>
                <w:sz w:val="20"/>
              </w:rPr>
            </w:pPr>
          </w:p>
        </w:tc>
      </w:tr>
      <w:tr w:rsidR="00530397" w14:paraId="7623A5C9" w14:textId="77777777" w:rsidTr="00173382">
        <w:trPr>
          <w:trHeight w:val="1701"/>
          <w:jc w:val="center"/>
        </w:trPr>
        <w:tc>
          <w:tcPr>
            <w:tcW w:w="3160" w:type="dxa"/>
            <w:gridSpan w:val="5"/>
            <w:vMerge w:val="restart"/>
            <w:tcBorders>
              <w:top w:val="single" w:sz="4" w:space="0" w:color="auto"/>
              <w:left w:val="single" w:sz="4" w:space="0" w:color="auto"/>
              <w:right w:val="single" w:sz="4" w:space="0" w:color="auto"/>
            </w:tcBorders>
            <w:shd w:val="clear" w:color="auto" w:fill="auto"/>
          </w:tcPr>
          <w:p w14:paraId="6A110EEA" w14:textId="77777777" w:rsidR="00530397" w:rsidRDefault="00530397" w:rsidP="007B0ADB">
            <w:pPr>
              <w:pStyle w:val="Heading1"/>
              <w:framePr w:hSpace="0" w:wrap="auto" w:hAnchor="text" w:yAlign="inline"/>
              <w:outlineLvl w:val="0"/>
              <w:rPr>
                <w:rFonts w:ascii="Times" w:hAnsi="Times" w:cs="Tahoma"/>
                <w:sz w:val="18"/>
              </w:rPr>
            </w:pPr>
            <w:r w:rsidRPr="00D659B0">
              <w:rPr>
                <w:rFonts w:ascii="Times" w:hAnsi="Times" w:cs="Tahoma"/>
                <w:sz w:val="18"/>
              </w:rPr>
              <w:lastRenderedPageBreak/>
              <w:t>Introduction</w:t>
            </w:r>
          </w:p>
          <w:p w14:paraId="2B761D65" w14:textId="77777777" w:rsidR="00530397" w:rsidRDefault="00530397" w:rsidP="007B0ADB">
            <w:pPr>
              <w:rPr>
                <w:lang w:val="en-GB"/>
              </w:rPr>
            </w:pPr>
          </w:p>
          <w:p w14:paraId="6D52853A" w14:textId="77777777" w:rsidR="00530397" w:rsidRPr="005C2D8F" w:rsidRDefault="00530397" w:rsidP="007B0ADB">
            <w:pPr>
              <w:rPr>
                <w:lang w:val="en-GB"/>
              </w:rPr>
            </w:pPr>
            <w:r>
              <w:rPr>
                <w:lang w:val="en-GB"/>
              </w:rPr>
              <w:t>Ask the children what they remember about the Great Fire of London, from the story in class yesterday. Write facts the children remember on the board. Read the story ‘Vlad and the Great Fire’, which is a story telling the events of the Great Fire through the eyes of a flea. After the story, ask children questions, making sure they remember some facts.</w:t>
            </w:r>
          </w:p>
        </w:tc>
        <w:tc>
          <w:tcPr>
            <w:tcW w:w="1765" w:type="dxa"/>
            <w:gridSpan w:val="6"/>
            <w:tcBorders>
              <w:top w:val="single" w:sz="4" w:space="0" w:color="auto"/>
              <w:left w:val="single" w:sz="4" w:space="0" w:color="auto"/>
              <w:bottom w:val="nil"/>
              <w:right w:val="single" w:sz="4" w:space="0" w:color="auto"/>
            </w:tcBorders>
            <w:shd w:val="clear" w:color="auto" w:fill="auto"/>
          </w:tcPr>
          <w:p w14:paraId="11CE0499" w14:textId="77777777" w:rsidR="00530397" w:rsidRPr="00D659B0" w:rsidRDefault="00530397" w:rsidP="007B0ADB">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2793253E" w14:textId="77777777" w:rsidR="00530397" w:rsidRPr="00D659B0" w:rsidRDefault="00530397" w:rsidP="007B0ADB">
            <w:pPr>
              <w:rPr>
                <w:rFonts w:ascii="Times" w:hAnsi="Times" w:cs="Tahoma"/>
                <w:sz w:val="18"/>
              </w:rPr>
            </w:pPr>
          </w:p>
          <w:p w14:paraId="53089630" w14:textId="77777777" w:rsidR="00530397" w:rsidRDefault="00530397" w:rsidP="007B0ADB">
            <w:pPr>
              <w:rPr>
                <w:rFonts w:cs="Tahoma"/>
              </w:rPr>
            </w:pPr>
            <w:r w:rsidRPr="009C6A3A">
              <w:rPr>
                <w:rFonts w:cs="Tahoma"/>
              </w:rPr>
              <w:t xml:space="preserve">Trainee will split all the class into 3 groups, making sure there are a mix of abilities in each group. </w:t>
            </w:r>
            <w:r>
              <w:rPr>
                <w:rFonts w:cs="Tahoma"/>
              </w:rPr>
              <w:t>Trainee will choose team leaders for each group, making sure Child A is one of the leaders.</w:t>
            </w:r>
          </w:p>
          <w:p w14:paraId="0B76810A" w14:textId="77777777" w:rsidR="00530397" w:rsidRPr="009C6A3A" w:rsidRDefault="00530397" w:rsidP="007B0ADB">
            <w:pPr>
              <w:rPr>
                <w:rFonts w:cs="Tahoma"/>
              </w:rPr>
            </w:pPr>
            <w:r w:rsidRPr="009C6A3A">
              <w:rPr>
                <w:rFonts w:cs="Tahoma"/>
              </w:rPr>
              <w:t>Trainee will present a box (chest) containing; piece</w:t>
            </w:r>
            <w:r>
              <w:rPr>
                <w:rFonts w:cs="Tahoma"/>
              </w:rPr>
              <w:t>s</w:t>
            </w:r>
            <w:r w:rsidRPr="009C6A3A">
              <w:rPr>
                <w:rFonts w:cs="Tahoma"/>
              </w:rPr>
              <w:t xml:space="preserve"> of cheese, blanket</w:t>
            </w:r>
            <w:r>
              <w:rPr>
                <w:rFonts w:cs="Tahoma"/>
              </w:rPr>
              <w:t>s</w:t>
            </w:r>
            <w:r w:rsidRPr="009C6A3A">
              <w:rPr>
                <w:rFonts w:cs="Tahoma"/>
              </w:rPr>
              <w:t>, some pennies and book</w:t>
            </w:r>
            <w:r>
              <w:rPr>
                <w:rFonts w:cs="Tahoma"/>
              </w:rPr>
              <w:t>s</w:t>
            </w:r>
            <w:r w:rsidRPr="009C6A3A">
              <w:rPr>
                <w:rFonts w:cs="Tahoma"/>
              </w:rPr>
              <w:t xml:space="preserve">. Trainee will ask the groups to think carefully about the items in the chest and to pick 2 items for their group that they would salvage from their homes, if they were in the Great Fire of London. The trainee will then list on the board all the answers by questioning </w:t>
            </w:r>
            <w:r w:rsidRPr="009C6A3A">
              <w:rPr>
                <w:rFonts w:cs="Tahoma"/>
              </w:rPr>
              <w:lastRenderedPageBreak/>
              <w:t xml:space="preserve">the children and asking them to give reasons for their choices. </w:t>
            </w:r>
            <w:r w:rsidRPr="008344C2">
              <w:rPr>
                <w:rFonts w:cs="Tahoma"/>
              </w:rPr>
              <w:t xml:space="preserve"> </w:t>
            </w:r>
            <w:proofErr w:type="spellStart"/>
            <w:r w:rsidRPr="008344C2">
              <w:rPr>
                <w:rFonts w:cs="Tahoma"/>
              </w:rPr>
              <w:t>Mr</w:t>
            </w:r>
            <w:proofErr w:type="spellEnd"/>
            <w:r w:rsidRPr="008344C2">
              <w:rPr>
                <w:rFonts w:cs="Tahoma"/>
              </w:rPr>
              <w:t xml:space="preserve"> Sullivan and Miss John and trainee </w:t>
            </w:r>
            <w:r>
              <w:rPr>
                <w:rFonts w:cs="Tahoma"/>
              </w:rPr>
              <w:t xml:space="preserve">will </w:t>
            </w:r>
            <w:r w:rsidRPr="008344C2">
              <w:rPr>
                <w:rFonts w:cs="Tahoma"/>
              </w:rPr>
              <w:t>work with each group and the spokesperson in each group,</w:t>
            </w:r>
            <w:r>
              <w:rPr>
                <w:rFonts w:cs="Tahoma"/>
              </w:rPr>
              <w:t xml:space="preserve"> (the leader)</w:t>
            </w:r>
            <w:r w:rsidRPr="008344C2">
              <w:rPr>
                <w:rFonts w:cs="Tahoma"/>
              </w:rPr>
              <w:t xml:space="preserve"> </w:t>
            </w:r>
            <w:r>
              <w:rPr>
                <w:rFonts w:cs="Tahoma"/>
              </w:rPr>
              <w:t xml:space="preserve">will present the answers to the rest of the class, with the support of their time and support staff. </w:t>
            </w:r>
            <w:r w:rsidRPr="008344C2">
              <w:rPr>
                <w:rFonts w:cs="Tahoma"/>
              </w:rPr>
              <w:t xml:space="preserve">I, </w:t>
            </w:r>
            <w:r>
              <w:rPr>
                <w:rFonts w:cs="Tahoma"/>
              </w:rPr>
              <w:t>C and Lo to</w:t>
            </w:r>
            <w:r w:rsidRPr="008344C2">
              <w:rPr>
                <w:rFonts w:cs="Tahoma"/>
              </w:rPr>
              <w:t xml:space="preserve"> present the answers.</w:t>
            </w:r>
          </w:p>
          <w:p w14:paraId="5C4108B0" w14:textId="77777777" w:rsidR="00530397" w:rsidRDefault="00530397" w:rsidP="007B0ADB">
            <w:pPr>
              <w:pStyle w:val="Heading1"/>
              <w:framePr w:hSpace="0" w:wrap="auto" w:hAnchor="text" w:yAlign="inline"/>
              <w:outlineLvl w:val="0"/>
              <w:rPr>
                <w:rFonts w:ascii="Times" w:hAnsi="Times" w:cs="Tahoma"/>
                <w:b/>
                <w:sz w:val="18"/>
                <w:lang w:val="cy-GB"/>
              </w:rPr>
            </w:pPr>
          </w:p>
        </w:tc>
        <w:tc>
          <w:tcPr>
            <w:tcW w:w="2478" w:type="dxa"/>
            <w:gridSpan w:val="4"/>
            <w:vMerge w:val="restart"/>
            <w:tcBorders>
              <w:top w:val="single" w:sz="4" w:space="0" w:color="auto"/>
              <w:left w:val="single" w:sz="4" w:space="0" w:color="auto"/>
              <w:right w:val="single" w:sz="4" w:space="0" w:color="auto"/>
            </w:tcBorders>
            <w:shd w:val="clear" w:color="auto" w:fill="auto"/>
          </w:tcPr>
          <w:p w14:paraId="45F740A6" w14:textId="77777777" w:rsidR="00530397" w:rsidRPr="00D50DF3" w:rsidRDefault="00530397" w:rsidP="007B0ADB">
            <w:pPr>
              <w:rPr>
                <w:rFonts w:cs="Tahoma"/>
                <w:sz w:val="22"/>
                <w:szCs w:val="22"/>
                <w:lang w:val="cy-GB"/>
              </w:rPr>
            </w:pPr>
            <w:r w:rsidRPr="00D50DF3">
              <w:rPr>
                <w:rFonts w:cs="Tahoma"/>
                <w:sz w:val="22"/>
                <w:szCs w:val="22"/>
                <w:lang w:val="cy-GB"/>
              </w:rPr>
              <w:lastRenderedPageBreak/>
              <w:t>Treasure chest</w:t>
            </w:r>
          </w:p>
          <w:p w14:paraId="3977EBAF" w14:textId="77777777" w:rsidR="00530397" w:rsidRPr="00D50DF3" w:rsidRDefault="00530397" w:rsidP="007B0ADB">
            <w:pPr>
              <w:rPr>
                <w:rFonts w:cs="Tahoma"/>
                <w:sz w:val="22"/>
                <w:szCs w:val="22"/>
                <w:lang w:val="cy-GB"/>
              </w:rPr>
            </w:pPr>
            <w:r w:rsidRPr="00D50DF3">
              <w:rPr>
                <w:rFonts w:cs="Tahoma"/>
                <w:sz w:val="22"/>
                <w:szCs w:val="22"/>
                <w:lang w:val="cy-GB"/>
              </w:rPr>
              <w:t>Choose</w:t>
            </w:r>
          </w:p>
          <w:p w14:paraId="48996813" w14:textId="77777777" w:rsidR="00530397" w:rsidRPr="00D50DF3" w:rsidRDefault="00530397" w:rsidP="007B0ADB">
            <w:pPr>
              <w:rPr>
                <w:rFonts w:cs="Tahoma"/>
                <w:sz w:val="22"/>
                <w:szCs w:val="22"/>
                <w:lang w:val="cy-GB"/>
              </w:rPr>
            </w:pPr>
            <w:r w:rsidRPr="00D50DF3">
              <w:rPr>
                <w:rFonts w:cs="Tahoma"/>
                <w:sz w:val="22"/>
                <w:szCs w:val="22"/>
                <w:lang w:val="cy-GB"/>
              </w:rPr>
              <w:t>Give reasons</w:t>
            </w:r>
          </w:p>
          <w:p w14:paraId="403A7007" w14:textId="77777777" w:rsidR="00530397" w:rsidRDefault="00530397" w:rsidP="007B0ADB">
            <w:pPr>
              <w:rPr>
                <w:rFonts w:cs="Tahoma"/>
                <w:sz w:val="22"/>
                <w:szCs w:val="22"/>
                <w:lang w:val="cy-GB"/>
              </w:rPr>
            </w:pPr>
            <w:r w:rsidRPr="00D50DF3">
              <w:rPr>
                <w:rFonts w:cs="Tahoma"/>
                <w:sz w:val="22"/>
                <w:szCs w:val="22"/>
                <w:lang w:val="cy-GB"/>
              </w:rPr>
              <w:t>Justify</w:t>
            </w:r>
          </w:p>
          <w:p w14:paraId="1CE88F31" w14:textId="77777777" w:rsidR="00530397" w:rsidRDefault="00530397" w:rsidP="007B0ADB">
            <w:pPr>
              <w:rPr>
                <w:rFonts w:cs="Tahoma"/>
                <w:sz w:val="22"/>
                <w:szCs w:val="22"/>
                <w:lang w:val="cy-GB"/>
              </w:rPr>
            </w:pPr>
            <w:r>
              <w:rPr>
                <w:rFonts w:cs="Tahoma"/>
                <w:sz w:val="22"/>
                <w:szCs w:val="22"/>
                <w:lang w:val="cy-GB"/>
              </w:rPr>
              <w:t>Items</w:t>
            </w:r>
          </w:p>
          <w:p w14:paraId="20CA0BB1" w14:textId="77777777" w:rsidR="00530397" w:rsidRDefault="00530397" w:rsidP="007B0ADB">
            <w:pPr>
              <w:rPr>
                <w:rFonts w:cs="Tahoma"/>
                <w:sz w:val="22"/>
                <w:szCs w:val="22"/>
                <w:lang w:val="cy-GB"/>
              </w:rPr>
            </w:pPr>
            <w:r>
              <w:rPr>
                <w:rFonts w:cs="Tahoma"/>
                <w:sz w:val="22"/>
                <w:szCs w:val="22"/>
                <w:lang w:val="cy-GB"/>
              </w:rPr>
              <w:t>Understanding facts</w:t>
            </w:r>
          </w:p>
          <w:p w14:paraId="022F4452" w14:textId="77777777" w:rsidR="00530397" w:rsidRDefault="00530397" w:rsidP="007B0ADB">
            <w:pPr>
              <w:rPr>
                <w:rFonts w:cs="Tahoma"/>
                <w:sz w:val="22"/>
                <w:szCs w:val="22"/>
                <w:lang w:val="cy-GB"/>
              </w:rPr>
            </w:pPr>
            <w:r>
              <w:rPr>
                <w:rFonts w:cs="Tahoma"/>
                <w:sz w:val="22"/>
                <w:szCs w:val="22"/>
                <w:lang w:val="cy-GB"/>
              </w:rPr>
              <w:t>Relate to present day</w:t>
            </w:r>
          </w:p>
          <w:p w14:paraId="6A5CA80C" w14:textId="77777777" w:rsidR="00530397" w:rsidRDefault="00530397" w:rsidP="007B0ADB">
            <w:pPr>
              <w:rPr>
                <w:rFonts w:cs="Tahoma"/>
                <w:sz w:val="22"/>
                <w:szCs w:val="22"/>
                <w:lang w:val="cy-GB"/>
              </w:rPr>
            </w:pPr>
            <w:r>
              <w:rPr>
                <w:rFonts w:cs="Tahoma"/>
                <w:sz w:val="22"/>
                <w:szCs w:val="22"/>
                <w:lang w:val="cy-GB"/>
              </w:rPr>
              <w:t>Compare life</w:t>
            </w:r>
          </w:p>
          <w:p w14:paraId="7FA7BF48" w14:textId="77777777" w:rsidR="00530397" w:rsidRDefault="00530397" w:rsidP="007B0ADB">
            <w:pPr>
              <w:rPr>
                <w:rFonts w:cs="Tahoma"/>
                <w:sz w:val="22"/>
                <w:szCs w:val="22"/>
                <w:lang w:val="cy-GB"/>
              </w:rPr>
            </w:pPr>
            <w:r>
              <w:rPr>
                <w:rFonts w:cs="Tahoma"/>
                <w:sz w:val="22"/>
                <w:szCs w:val="22"/>
                <w:lang w:val="cy-GB"/>
              </w:rPr>
              <w:t>Hundreds of years ago</w:t>
            </w:r>
          </w:p>
          <w:p w14:paraId="616225B7" w14:textId="77777777" w:rsidR="00530397" w:rsidRDefault="00530397" w:rsidP="007B0ADB">
            <w:pPr>
              <w:rPr>
                <w:rFonts w:cs="Tahoma"/>
                <w:sz w:val="22"/>
                <w:szCs w:val="22"/>
                <w:lang w:val="cy-GB"/>
              </w:rPr>
            </w:pPr>
            <w:r>
              <w:rPr>
                <w:rFonts w:cs="Tahoma"/>
                <w:sz w:val="22"/>
                <w:szCs w:val="22"/>
                <w:lang w:val="cy-GB"/>
              </w:rPr>
              <w:t>Life in 1666</w:t>
            </w:r>
          </w:p>
          <w:p w14:paraId="0D4DC15D" w14:textId="77777777" w:rsidR="00530397" w:rsidRDefault="00530397" w:rsidP="007B0ADB">
            <w:pPr>
              <w:rPr>
                <w:rFonts w:cs="Tahoma"/>
                <w:sz w:val="22"/>
                <w:szCs w:val="22"/>
                <w:lang w:val="cy-GB"/>
              </w:rPr>
            </w:pPr>
            <w:r>
              <w:rPr>
                <w:rFonts w:cs="Tahoma"/>
                <w:sz w:val="22"/>
                <w:szCs w:val="22"/>
                <w:lang w:val="cy-GB"/>
              </w:rPr>
              <w:t>Fire/ spreading</w:t>
            </w:r>
          </w:p>
          <w:p w14:paraId="7AFFC521" w14:textId="77777777" w:rsidR="00530397" w:rsidRDefault="00530397" w:rsidP="007B0ADB">
            <w:pPr>
              <w:rPr>
                <w:rFonts w:cs="Tahoma"/>
                <w:sz w:val="22"/>
                <w:szCs w:val="22"/>
                <w:lang w:val="cy-GB"/>
              </w:rPr>
            </w:pPr>
            <w:r>
              <w:rPr>
                <w:rFonts w:cs="Tahoma"/>
                <w:sz w:val="22"/>
                <w:szCs w:val="22"/>
                <w:lang w:val="cy-GB"/>
              </w:rPr>
              <w:t>Flee</w:t>
            </w:r>
          </w:p>
          <w:p w14:paraId="413A739B" w14:textId="77777777" w:rsidR="00530397" w:rsidRPr="00D50DF3" w:rsidRDefault="00530397" w:rsidP="007B0ADB">
            <w:pPr>
              <w:rPr>
                <w:rFonts w:cs="Tahoma"/>
                <w:sz w:val="22"/>
                <w:szCs w:val="22"/>
                <w:lang w:val="cy-GB"/>
              </w:rPr>
            </w:pPr>
          </w:p>
          <w:p w14:paraId="7A71DB72" w14:textId="77777777" w:rsidR="00530397" w:rsidRDefault="00530397" w:rsidP="007B0ADB">
            <w:pPr>
              <w:rPr>
                <w:rFonts w:ascii="Times" w:hAnsi="Times" w:cs="Tahoma"/>
                <w:b/>
                <w:sz w:val="18"/>
                <w:lang w:val="cy-GB"/>
              </w:rPr>
            </w:pPr>
          </w:p>
          <w:p w14:paraId="7CFC91F5" w14:textId="77777777" w:rsidR="00530397" w:rsidRDefault="00530397" w:rsidP="007B0ADB">
            <w:pPr>
              <w:rPr>
                <w:rFonts w:ascii="Times" w:hAnsi="Times" w:cs="Tahoma"/>
                <w:b/>
                <w:sz w:val="18"/>
                <w:lang w:val="cy-GB"/>
              </w:rPr>
            </w:pPr>
          </w:p>
          <w:p w14:paraId="0078536D" w14:textId="77777777" w:rsidR="00530397" w:rsidRPr="007E36B9" w:rsidRDefault="00530397" w:rsidP="007B0ADB">
            <w:pPr>
              <w:rPr>
                <w:rFonts w:ascii="Times" w:hAnsi="Times" w:cs="Tahoma"/>
                <w:b/>
                <w:sz w:val="18"/>
                <w:lang w:val="cy-GB"/>
              </w:rPr>
            </w:pPr>
          </w:p>
        </w:tc>
        <w:tc>
          <w:tcPr>
            <w:tcW w:w="1613" w:type="dxa"/>
            <w:gridSpan w:val="3"/>
            <w:vMerge w:val="restart"/>
            <w:tcBorders>
              <w:top w:val="single" w:sz="4" w:space="0" w:color="auto"/>
              <w:left w:val="single" w:sz="4" w:space="0" w:color="auto"/>
              <w:right w:val="single" w:sz="4" w:space="0" w:color="auto"/>
            </w:tcBorders>
            <w:shd w:val="clear" w:color="auto" w:fill="auto"/>
          </w:tcPr>
          <w:p w14:paraId="232533F9" w14:textId="77777777" w:rsidR="00530397" w:rsidRDefault="00530397" w:rsidP="007B0ADB">
            <w:pPr>
              <w:rPr>
                <w:rFonts w:cs="Tahoma"/>
                <w:lang w:val="cy-GB"/>
              </w:rPr>
            </w:pPr>
            <w:r w:rsidRPr="00D253B3">
              <w:rPr>
                <w:rFonts w:cs="Tahoma"/>
                <w:lang w:val="cy-GB"/>
              </w:rPr>
              <w:t>Trainee will question the children to check for understanding and the facts they have remembered.</w:t>
            </w:r>
          </w:p>
          <w:p w14:paraId="654793D9" w14:textId="77777777" w:rsidR="00530397" w:rsidRDefault="00530397" w:rsidP="007B0ADB">
            <w:pPr>
              <w:rPr>
                <w:rFonts w:cs="Tahoma"/>
                <w:lang w:val="cy-GB"/>
              </w:rPr>
            </w:pPr>
          </w:p>
          <w:p w14:paraId="05FFE09D" w14:textId="77777777" w:rsidR="00530397" w:rsidRDefault="00530397" w:rsidP="007B0ADB">
            <w:pPr>
              <w:rPr>
                <w:rFonts w:cs="Tahoma"/>
                <w:lang w:val="cy-GB"/>
              </w:rPr>
            </w:pPr>
            <w:r>
              <w:rPr>
                <w:rFonts w:cs="Tahoma"/>
                <w:lang w:val="cy-GB"/>
              </w:rPr>
              <w:t xml:space="preserve">Ask the children why they would take certain items. Check for understanding of the context. </w:t>
            </w:r>
          </w:p>
          <w:p w14:paraId="44588AB3" w14:textId="77777777" w:rsidR="00530397" w:rsidRDefault="00530397" w:rsidP="007B0ADB">
            <w:pPr>
              <w:rPr>
                <w:rFonts w:cs="Tahoma"/>
                <w:lang w:val="cy-GB"/>
              </w:rPr>
            </w:pPr>
            <w:r>
              <w:rPr>
                <w:rFonts w:cs="Tahoma"/>
                <w:lang w:val="cy-GB"/>
              </w:rPr>
              <w:t>Ask what would happen today if we had a fire, compared to hundreds of years ago.</w:t>
            </w:r>
          </w:p>
          <w:p w14:paraId="13CDE08D" w14:textId="77777777" w:rsidR="00530397" w:rsidRDefault="00530397" w:rsidP="007B0ADB">
            <w:pPr>
              <w:rPr>
                <w:rFonts w:cs="Tahoma"/>
                <w:lang w:val="cy-GB"/>
              </w:rPr>
            </w:pPr>
          </w:p>
          <w:p w14:paraId="5C2C4DCC" w14:textId="77777777" w:rsidR="00530397" w:rsidRPr="00D50DF3" w:rsidRDefault="00530397" w:rsidP="007B0ADB">
            <w:pPr>
              <w:rPr>
                <w:rFonts w:cs="Tahoma"/>
                <w:sz w:val="22"/>
                <w:szCs w:val="22"/>
                <w:lang w:val="cy-GB"/>
              </w:rPr>
            </w:pPr>
            <w:r w:rsidRPr="00D50DF3">
              <w:rPr>
                <w:rFonts w:cs="Tahoma"/>
                <w:sz w:val="22"/>
                <w:szCs w:val="22"/>
                <w:lang w:val="cy-GB"/>
              </w:rPr>
              <w:t>Ask: Open Questions.</w:t>
            </w:r>
          </w:p>
          <w:p w14:paraId="2AB17D60" w14:textId="77777777" w:rsidR="00530397" w:rsidRPr="00D253B3" w:rsidRDefault="00530397" w:rsidP="007B0ADB">
            <w:pPr>
              <w:rPr>
                <w:rFonts w:cs="Tahoma"/>
                <w:lang w:val="cy-GB"/>
              </w:rPr>
            </w:pPr>
            <w:r w:rsidRPr="00D50DF3">
              <w:rPr>
                <w:rFonts w:cs="Tahoma"/>
                <w:sz w:val="22"/>
                <w:szCs w:val="22"/>
                <w:lang w:val="cy-GB"/>
              </w:rPr>
              <w:t>Why? For what purpose? What would you do differently? For how long? How did this make you feel? When</w:t>
            </w:r>
            <w:r>
              <w:rPr>
                <w:rFonts w:ascii="Times" w:hAnsi="Times" w:cs="Tahoma"/>
                <w:b/>
                <w:sz w:val="18"/>
                <w:lang w:val="cy-GB"/>
              </w:rPr>
              <w:t>? (</w:t>
            </w:r>
            <w:r w:rsidRPr="00D50DF3">
              <w:rPr>
                <w:rFonts w:cs="Tahoma"/>
                <w:sz w:val="22"/>
                <w:szCs w:val="22"/>
                <w:lang w:val="cy-GB"/>
              </w:rPr>
              <w:t>Bloom’s Taxonomy) – Refer to leaflet and question dice if needed.</w:t>
            </w:r>
          </w:p>
        </w:tc>
      </w:tr>
      <w:tr w:rsidR="00530397" w14:paraId="48F62E3F" w14:textId="77777777" w:rsidTr="00173382">
        <w:trPr>
          <w:trHeight w:val="1701"/>
          <w:jc w:val="center"/>
        </w:trPr>
        <w:tc>
          <w:tcPr>
            <w:tcW w:w="3160" w:type="dxa"/>
            <w:gridSpan w:val="5"/>
            <w:vMerge/>
            <w:tcBorders>
              <w:left w:val="single" w:sz="4" w:space="0" w:color="auto"/>
              <w:bottom w:val="single" w:sz="4" w:space="0" w:color="auto"/>
              <w:right w:val="single" w:sz="4" w:space="0" w:color="auto"/>
            </w:tcBorders>
            <w:shd w:val="clear" w:color="auto" w:fill="auto"/>
          </w:tcPr>
          <w:p w14:paraId="509C0F06" w14:textId="77777777" w:rsidR="00530397" w:rsidRDefault="00530397" w:rsidP="007B0ADB">
            <w:pPr>
              <w:pStyle w:val="Heading1"/>
              <w:framePr w:hSpace="0" w:wrap="auto" w:hAnchor="text" w:yAlign="inline"/>
              <w:outlineLvl w:val="0"/>
              <w:rPr>
                <w:rFonts w:ascii="Times" w:hAnsi="Times" w:cs="Tahoma"/>
                <w:b/>
                <w:sz w:val="18"/>
                <w:lang w:val="cy-GB"/>
              </w:rPr>
            </w:pPr>
          </w:p>
        </w:tc>
        <w:tc>
          <w:tcPr>
            <w:tcW w:w="1765" w:type="dxa"/>
            <w:gridSpan w:val="6"/>
            <w:tcBorders>
              <w:top w:val="nil"/>
              <w:left w:val="single" w:sz="4" w:space="0" w:color="auto"/>
              <w:bottom w:val="nil"/>
              <w:right w:val="single" w:sz="4" w:space="0" w:color="auto"/>
            </w:tcBorders>
            <w:shd w:val="clear" w:color="auto" w:fill="auto"/>
          </w:tcPr>
          <w:p w14:paraId="0DF92E87" w14:textId="77777777" w:rsidR="00530397" w:rsidRPr="00D659B0" w:rsidRDefault="00530397" w:rsidP="007B0ADB">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14:paraId="2B7AA040" w14:textId="77777777" w:rsidR="00530397" w:rsidRDefault="00530397" w:rsidP="007B0ADB">
            <w:pPr>
              <w:pStyle w:val="Heading1"/>
              <w:framePr w:hSpace="0" w:wrap="auto" w:hAnchor="text" w:yAlign="inline"/>
              <w:outlineLvl w:val="0"/>
              <w:rPr>
                <w:rFonts w:asciiTheme="minorHAnsi" w:hAnsiTheme="minorHAnsi" w:cs="Tahoma"/>
                <w:sz w:val="24"/>
                <w:lang w:val="cy-GB"/>
              </w:rPr>
            </w:pPr>
            <w:r w:rsidRPr="009C6A3A">
              <w:rPr>
                <w:rFonts w:asciiTheme="minorHAnsi" w:hAnsiTheme="minorHAnsi" w:cs="Tahoma"/>
                <w:sz w:val="24"/>
                <w:lang w:val="cy-GB"/>
              </w:rPr>
              <w:t>The support staff can assist the children when deciding on their items.</w:t>
            </w:r>
            <w:r>
              <w:rPr>
                <w:rFonts w:asciiTheme="minorHAnsi" w:hAnsiTheme="minorHAnsi" w:cs="Tahoma"/>
                <w:sz w:val="24"/>
                <w:lang w:val="cy-GB"/>
              </w:rPr>
              <w:t xml:space="preserve"> Support staff to note down anyone struggling or not understanding concept or any children not able to give reasons for taking certain items. </w:t>
            </w:r>
          </w:p>
          <w:p w14:paraId="1A627B5D" w14:textId="77777777" w:rsidR="00530397" w:rsidRPr="00625AEA" w:rsidRDefault="00530397" w:rsidP="007B0ADB">
            <w:pPr>
              <w:rPr>
                <w:lang w:val="cy-GB"/>
              </w:rPr>
            </w:pPr>
          </w:p>
        </w:tc>
        <w:tc>
          <w:tcPr>
            <w:tcW w:w="2478" w:type="dxa"/>
            <w:gridSpan w:val="4"/>
            <w:vMerge/>
            <w:tcBorders>
              <w:left w:val="single" w:sz="4" w:space="0" w:color="auto"/>
              <w:right w:val="single" w:sz="4" w:space="0" w:color="auto"/>
            </w:tcBorders>
            <w:shd w:val="clear" w:color="auto" w:fill="auto"/>
          </w:tcPr>
          <w:p w14:paraId="4F235688" w14:textId="77777777" w:rsidR="00530397" w:rsidRPr="007E36B9" w:rsidRDefault="00530397" w:rsidP="007B0ADB">
            <w:pPr>
              <w:rPr>
                <w:rFonts w:ascii="Times" w:hAnsi="Times" w:cs="Tahoma"/>
                <w:b/>
                <w:sz w:val="18"/>
                <w:lang w:val="cy-GB"/>
              </w:rPr>
            </w:pPr>
          </w:p>
        </w:tc>
        <w:tc>
          <w:tcPr>
            <w:tcW w:w="1613" w:type="dxa"/>
            <w:gridSpan w:val="3"/>
            <w:vMerge/>
            <w:tcBorders>
              <w:left w:val="single" w:sz="4" w:space="0" w:color="auto"/>
              <w:right w:val="single" w:sz="4" w:space="0" w:color="auto"/>
            </w:tcBorders>
            <w:shd w:val="clear" w:color="auto" w:fill="auto"/>
          </w:tcPr>
          <w:p w14:paraId="19BB7EA5" w14:textId="77777777" w:rsidR="00530397" w:rsidRDefault="00530397" w:rsidP="007B0ADB">
            <w:pPr>
              <w:rPr>
                <w:rFonts w:ascii="Times" w:hAnsi="Times" w:cs="Tahoma"/>
                <w:b/>
                <w:sz w:val="20"/>
                <w:lang w:val="cy-GB"/>
              </w:rPr>
            </w:pPr>
          </w:p>
        </w:tc>
      </w:tr>
      <w:tr w:rsidR="00530397" w14:paraId="7023B50A" w14:textId="77777777" w:rsidTr="00173382">
        <w:trPr>
          <w:trHeight w:val="1701"/>
          <w:jc w:val="center"/>
        </w:trPr>
        <w:tc>
          <w:tcPr>
            <w:tcW w:w="3160" w:type="dxa"/>
            <w:gridSpan w:val="5"/>
            <w:tcBorders>
              <w:top w:val="single" w:sz="4" w:space="0" w:color="auto"/>
              <w:left w:val="single" w:sz="4" w:space="0" w:color="auto"/>
              <w:bottom w:val="single" w:sz="4" w:space="0" w:color="auto"/>
              <w:right w:val="single" w:sz="4" w:space="0" w:color="auto"/>
            </w:tcBorders>
            <w:shd w:val="clear" w:color="auto" w:fill="auto"/>
          </w:tcPr>
          <w:p w14:paraId="27590A78" w14:textId="77777777" w:rsidR="00530397" w:rsidRDefault="00530397" w:rsidP="007B0ADB">
            <w:pPr>
              <w:pStyle w:val="Heading1"/>
              <w:framePr w:hSpace="0" w:wrap="auto" w:hAnchor="text" w:yAlign="inline"/>
              <w:outlineLvl w:val="0"/>
              <w:rPr>
                <w:rFonts w:ascii="Times" w:hAnsi="Times" w:cs="Tahoma"/>
                <w:sz w:val="18"/>
              </w:rPr>
            </w:pPr>
            <w:r w:rsidRPr="00D659B0">
              <w:rPr>
                <w:rFonts w:ascii="Times" w:hAnsi="Times" w:cs="Tahoma"/>
                <w:sz w:val="18"/>
              </w:rPr>
              <w:lastRenderedPageBreak/>
              <w:t>Plenary</w:t>
            </w:r>
          </w:p>
          <w:p w14:paraId="1DF3606F" w14:textId="77777777" w:rsidR="00530397" w:rsidRDefault="00530397" w:rsidP="007B0ADB">
            <w:pPr>
              <w:rPr>
                <w:lang w:val="en-GB"/>
              </w:rPr>
            </w:pPr>
          </w:p>
          <w:p w14:paraId="1CC736B4" w14:textId="77777777" w:rsidR="00530397" w:rsidRDefault="00530397" w:rsidP="007B0ADB">
            <w:pPr>
              <w:rPr>
                <w:lang w:val="en-GB"/>
              </w:rPr>
            </w:pPr>
            <w:r>
              <w:rPr>
                <w:lang w:val="en-GB"/>
              </w:rPr>
              <w:t xml:space="preserve">Gather the children on the mat, in order to generate questions about the Great Fire to see what they can remember. </w:t>
            </w:r>
          </w:p>
          <w:p w14:paraId="218A4998" w14:textId="77777777" w:rsidR="00530397" w:rsidRDefault="00530397" w:rsidP="007B0ADB">
            <w:pPr>
              <w:rPr>
                <w:lang w:val="en-GB"/>
              </w:rPr>
            </w:pPr>
            <w:r>
              <w:rPr>
                <w:lang w:val="en-GB"/>
              </w:rPr>
              <w:t>Play, would you rather, relating the questions to present day and 1666 and ask questions about life in that time, compared to today.</w:t>
            </w:r>
          </w:p>
          <w:p w14:paraId="51361A85" w14:textId="77777777" w:rsidR="00530397" w:rsidRPr="009C6A3A" w:rsidRDefault="00530397" w:rsidP="007B0ADB">
            <w:pPr>
              <w:rPr>
                <w:lang w:val="en-GB"/>
              </w:rPr>
            </w:pPr>
            <w:r>
              <w:rPr>
                <w:lang w:val="en-GB"/>
              </w:rPr>
              <w:t xml:space="preserve">Enable children to use their thinking skills, giving reasons for why they say certain answers. </w:t>
            </w:r>
          </w:p>
        </w:tc>
        <w:tc>
          <w:tcPr>
            <w:tcW w:w="1765" w:type="dxa"/>
            <w:gridSpan w:val="6"/>
            <w:tcBorders>
              <w:top w:val="nil"/>
              <w:left w:val="single" w:sz="4" w:space="0" w:color="auto"/>
              <w:bottom w:val="single" w:sz="4" w:space="0" w:color="auto"/>
              <w:right w:val="single" w:sz="4" w:space="0" w:color="auto"/>
            </w:tcBorders>
            <w:shd w:val="clear" w:color="auto" w:fill="auto"/>
          </w:tcPr>
          <w:p w14:paraId="23A4330A" w14:textId="77777777" w:rsidR="00530397" w:rsidRDefault="00530397" w:rsidP="007B0ADB">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6D46CE7D" w14:textId="77777777" w:rsidR="00530397" w:rsidRPr="009C6A3A" w:rsidRDefault="00530397" w:rsidP="007B0ADB">
            <w:pPr>
              <w:rPr>
                <w:lang w:val="en-GB"/>
              </w:rPr>
            </w:pPr>
            <w:r>
              <w:rPr>
                <w:lang w:val="en-GB"/>
              </w:rPr>
              <w:t xml:space="preserve">Children can also give reasons why they didn’t choose the </w:t>
            </w:r>
            <w:r w:rsidRPr="00625AEA">
              <w:rPr>
                <w:b/>
                <w:lang w:val="en-GB"/>
              </w:rPr>
              <w:t>other</w:t>
            </w:r>
            <w:r>
              <w:rPr>
                <w:lang w:val="en-GB"/>
              </w:rPr>
              <w:t xml:space="preserve"> items in the chest to salvage from the fire, can use this opportunity to write extended sentences in their books, especially C, Rh and </w:t>
            </w:r>
            <w:proofErr w:type="spellStart"/>
            <w:r>
              <w:rPr>
                <w:lang w:val="en-GB"/>
              </w:rPr>
              <w:t>Iy</w:t>
            </w:r>
            <w:proofErr w:type="spellEnd"/>
            <w:r>
              <w:rPr>
                <w:lang w:val="en-GB"/>
              </w:rPr>
              <w:t>. (Keep checking who else found the task easy and give written work). Refer to the ICT game.</w:t>
            </w:r>
          </w:p>
        </w:tc>
        <w:tc>
          <w:tcPr>
            <w:tcW w:w="2478" w:type="dxa"/>
            <w:gridSpan w:val="4"/>
            <w:vMerge/>
            <w:tcBorders>
              <w:left w:val="single" w:sz="4" w:space="0" w:color="auto"/>
              <w:bottom w:val="single" w:sz="4" w:space="0" w:color="auto"/>
              <w:right w:val="single" w:sz="4" w:space="0" w:color="auto"/>
            </w:tcBorders>
            <w:shd w:val="clear" w:color="auto" w:fill="auto"/>
          </w:tcPr>
          <w:p w14:paraId="506C72AB" w14:textId="77777777" w:rsidR="00530397" w:rsidRPr="007E36B9" w:rsidRDefault="00530397" w:rsidP="007B0ADB">
            <w:pPr>
              <w:rPr>
                <w:rFonts w:ascii="Times" w:hAnsi="Times" w:cs="Tahoma"/>
                <w:b/>
                <w:sz w:val="18"/>
                <w:lang w:val="cy-GB"/>
              </w:rPr>
            </w:pPr>
          </w:p>
        </w:tc>
        <w:tc>
          <w:tcPr>
            <w:tcW w:w="1613" w:type="dxa"/>
            <w:gridSpan w:val="3"/>
            <w:vMerge/>
            <w:tcBorders>
              <w:left w:val="single" w:sz="4" w:space="0" w:color="auto"/>
              <w:bottom w:val="single" w:sz="4" w:space="0" w:color="auto"/>
              <w:right w:val="single" w:sz="4" w:space="0" w:color="auto"/>
            </w:tcBorders>
            <w:shd w:val="clear" w:color="auto" w:fill="auto"/>
          </w:tcPr>
          <w:p w14:paraId="6B77DB44" w14:textId="77777777" w:rsidR="00530397" w:rsidRDefault="00530397" w:rsidP="007B0ADB">
            <w:pPr>
              <w:rPr>
                <w:rFonts w:ascii="Times" w:hAnsi="Times" w:cs="Tahoma"/>
                <w:b/>
                <w:sz w:val="20"/>
                <w:lang w:val="cy-GB"/>
              </w:rPr>
            </w:pPr>
          </w:p>
        </w:tc>
      </w:tr>
      <w:tr w:rsidR="00530397" w14:paraId="7F5B8161" w14:textId="77777777" w:rsidTr="00173382">
        <w:trPr>
          <w:trHeight w:val="567"/>
          <w:jc w:val="center"/>
        </w:trPr>
        <w:tc>
          <w:tcPr>
            <w:tcW w:w="9016" w:type="dxa"/>
            <w:gridSpan w:val="18"/>
            <w:tcBorders>
              <w:top w:val="single" w:sz="4" w:space="0" w:color="auto"/>
              <w:left w:val="single" w:sz="4" w:space="0" w:color="auto"/>
              <w:bottom w:val="single" w:sz="4" w:space="0" w:color="auto"/>
              <w:right w:val="single" w:sz="4" w:space="0" w:color="auto"/>
            </w:tcBorders>
            <w:shd w:val="clear" w:color="auto" w:fill="auto"/>
          </w:tcPr>
          <w:p w14:paraId="24E52BDB" w14:textId="77777777" w:rsidR="00530397" w:rsidRDefault="00530397" w:rsidP="007B0ADB">
            <w:pPr>
              <w:rPr>
                <w:rFonts w:ascii="Times" w:hAnsi="Times" w:cs="Tahoma"/>
                <w:sz w:val="18"/>
              </w:rPr>
            </w:pPr>
            <w:r w:rsidRPr="00D659B0">
              <w:rPr>
                <w:rFonts w:ascii="Times" w:hAnsi="Times" w:cs="Tahoma"/>
                <w:sz w:val="18"/>
              </w:rPr>
              <w:lastRenderedPageBreak/>
              <w:t>Curriculum coverage (range and skills)</w:t>
            </w:r>
          </w:p>
          <w:p w14:paraId="06D047B4" w14:textId="77777777" w:rsidR="00530397" w:rsidRPr="00D253B3" w:rsidRDefault="00530397" w:rsidP="007B0ADB">
            <w:pPr>
              <w:rPr>
                <w:rFonts w:cs="Tahoma"/>
                <w:lang w:val="cy-GB"/>
              </w:rPr>
            </w:pPr>
            <w:r w:rsidRPr="00D253B3">
              <w:rPr>
                <w:rFonts w:cs="Tahoma"/>
                <w:lang w:val="cy-GB"/>
              </w:rPr>
              <w:t xml:space="preserve">Language, literacy and communication </w:t>
            </w:r>
            <w:r>
              <w:rPr>
                <w:rFonts w:cs="Tahoma"/>
                <w:lang w:val="cy-GB"/>
              </w:rPr>
              <w:t>–</w:t>
            </w:r>
            <w:r w:rsidRPr="00D253B3">
              <w:rPr>
                <w:rFonts w:cs="Tahoma"/>
                <w:lang w:val="cy-GB"/>
              </w:rPr>
              <w:t xml:space="preserve"> oracy</w:t>
            </w:r>
            <w:r>
              <w:rPr>
                <w:rFonts w:cs="Tahoma"/>
                <w:lang w:val="cy-GB"/>
              </w:rPr>
              <w:t>.       Creative development- children can paint a portrait of themselves as if they were living in 1666. Sing ‘London’s Burning’, at different time stages, with all groups, music and timing.</w:t>
            </w:r>
          </w:p>
        </w:tc>
      </w:tr>
      <w:tr w:rsidR="00530397" w14:paraId="07AD18B1" w14:textId="77777777" w:rsidTr="00173382">
        <w:trPr>
          <w:trHeight w:val="851"/>
          <w:jc w:val="center"/>
        </w:trPr>
        <w:tc>
          <w:tcPr>
            <w:tcW w:w="4925" w:type="dxa"/>
            <w:gridSpan w:val="11"/>
            <w:tcBorders>
              <w:top w:val="single" w:sz="4" w:space="0" w:color="auto"/>
              <w:left w:val="single" w:sz="4" w:space="0" w:color="auto"/>
              <w:bottom w:val="single" w:sz="4" w:space="0" w:color="auto"/>
              <w:right w:val="single" w:sz="4" w:space="0" w:color="auto"/>
            </w:tcBorders>
            <w:shd w:val="clear" w:color="auto" w:fill="auto"/>
          </w:tcPr>
          <w:p w14:paraId="747F60E5" w14:textId="77777777" w:rsidR="00530397" w:rsidRDefault="00530397" w:rsidP="007B0ADB">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55B5185E" w14:textId="77777777" w:rsidR="00530397" w:rsidRDefault="00530397" w:rsidP="007B0ADB">
            <w:r>
              <w:t>show understanding of what they have heard by asking relevant questions to find out specific information.</w:t>
            </w:r>
          </w:p>
          <w:p w14:paraId="1F74ACA3" w14:textId="77777777" w:rsidR="00530397" w:rsidRDefault="00530397" w:rsidP="007B0ADB">
            <w:r>
              <w:t xml:space="preserve"> answer more complex questions relating to own experiences, stories or events </w:t>
            </w:r>
          </w:p>
          <w:p w14:paraId="5A0F9E90" w14:textId="77777777" w:rsidR="00530397" w:rsidRPr="00D659B0" w:rsidRDefault="00530397" w:rsidP="007B0ADB">
            <w:pPr>
              <w:rPr>
                <w:rFonts w:ascii="Times" w:hAnsi="Times" w:cs="Tahoma"/>
                <w:sz w:val="18"/>
              </w:rPr>
            </w:pPr>
            <w:r>
              <w:t xml:space="preserve">build on previous experience, speaking confidently and making themselves clear by: – </w:t>
            </w:r>
            <w:proofErr w:type="spellStart"/>
            <w:r>
              <w:t>organising</w:t>
            </w:r>
            <w:proofErr w:type="spellEnd"/>
            <w:r>
              <w:t xml:space="preserve"> what they say – choosing words deliberately – including relevant detail</w:t>
            </w:r>
          </w:p>
        </w:tc>
        <w:tc>
          <w:tcPr>
            <w:tcW w:w="4091" w:type="dxa"/>
            <w:gridSpan w:val="7"/>
            <w:tcBorders>
              <w:top w:val="single" w:sz="4" w:space="0" w:color="auto"/>
              <w:left w:val="single" w:sz="4" w:space="0" w:color="auto"/>
              <w:bottom w:val="single" w:sz="4" w:space="0" w:color="auto"/>
              <w:right w:val="single" w:sz="4" w:space="0" w:color="auto"/>
            </w:tcBorders>
            <w:shd w:val="clear" w:color="auto" w:fill="auto"/>
          </w:tcPr>
          <w:p w14:paraId="2442E0BE" w14:textId="77777777" w:rsidR="00530397" w:rsidRDefault="00530397" w:rsidP="007B0ADB">
            <w:pPr>
              <w:rPr>
                <w:rFonts w:ascii="Times" w:hAnsi="Times" w:cs="Tahoma"/>
                <w:sz w:val="18"/>
              </w:rPr>
            </w:pPr>
            <w:r w:rsidRPr="00780E7C">
              <w:rPr>
                <w:rFonts w:ascii="Times" w:hAnsi="Times" w:cs="Tahoma"/>
                <w:sz w:val="18"/>
              </w:rPr>
              <w:t>Numeracy</w:t>
            </w:r>
            <w:r>
              <w:rPr>
                <w:rFonts w:ascii="Times" w:hAnsi="Times" w:cs="Tahoma"/>
                <w:sz w:val="18"/>
              </w:rPr>
              <w:t xml:space="preserve"> (LNF)</w:t>
            </w:r>
          </w:p>
          <w:p w14:paraId="34B4981D" w14:textId="77777777" w:rsidR="00530397" w:rsidRDefault="00530397" w:rsidP="007B0ADB">
            <w:pPr>
              <w:rPr>
                <w:rFonts w:cs="Tahoma"/>
              </w:rPr>
            </w:pPr>
            <w:r>
              <w:rPr>
                <w:rFonts w:cs="Tahoma"/>
              </w:rPr>
              <w:t>Splitting into 3 groups, working out equal numbers in each group and estimating the size of each group.</w:t>
            </w:r>
          </w:p>
          <w:p w14:paraId="0F3C6821" w14:textId="77777777" w:rsidR="00530397" w:rsidRDefault="00530397" w:rsidP="007B0ADB">
            <w:pPr>
              <w:rPr>
                <w:rFonts w:cs="Tahoma"/>
              </w:rPr>
            </w:pPr>
            <w:r w:rsidRPr="00805528">
              <w:rPr>
                <w:rFonts w:cs="Tahoma"/>
              </w:rPr>
              <w:t>Children can talk about timelines</w:t>
            </w:r>
            <w:r>
              <w:rPr>
                <w:rFonts w:cs="Tahoma"/>
              </w:rPr>
              <w:t xml:space="preserve"> and the sequence of events, building up to the next lesson for sequencing a time line</w:t>
            </w:r>
          </w:p>
          <w:p w14:paraId="1B737A6E" w14:textId="77777777" w:rsidR="00530397" w:rsidRDefault="00530397" w:rsidP="007B0ADB">
            <w:pPr>
              <w:rPr>
                <w:rFonts w:cs="Tahoma"/>
              </w:rPr>
            </w:pPr>
            <w:r>
              <w:rPr>
                <w:rFonts w:cs="Tahoma"/>
              </w:rPr>
              <w:t>Also, collect the pennies and prepare for the Pudding Lane Bakery and paying for items</w:t>
            </w:r>
          </w:p>
          <w:p w14:paraId="382C8988" w14:textId="77777777" w:rsidR="00530397" w:rsidRDefault="00530397" w:rsidP="007B0ADB">
            <w:pPr>
              <w:rPr>
                <w:rFonts w:cs="Tahoma"/>
              </w:rPr>
            </w:pPr>
            <w:r>
              <w:rPr>
                <w:rFonts w:cs="Tahoma"/>
              </w:rPr>
              <w:t>Next lesson of weighing ingredients to make bread.</w:t>
            </w:r>
          </w:p>
          <w:p w14:paraId="1FA4E965" w14:textId="77777777" w:rsidR="00530397" w:rsidRDefault="00530397" w:rsidP="007B0ADB">
            <w:pPr>
              <w:rPr>
                <w:rFonts w:cs="Tahoma"/>
              </w:rPr>
            </w:pPr>
            <w:r>
              <w:rPr>
                <w:rFonts w:cs="Tahoma"/>
              </w:rPr>
              <w:t>Map of London, map skills</w:t>
            </w:r>
          </w:p>
          <w:p w14:paraId="149A8A02" w14:textId="77777777" w:rsidR="00530397" w:rsidRPr="00805528" w:rsidRDefault="00530397" w:rsidP="007B0ADB">
            <w:pPr>
              <w:rPr>
                <w:rFonts w:cs="Tahoma"/>
              </w:rPr>
            </w:pPr>
          </w:p>
        </w:tc>
      </w:tr>
      <w:tr w:rsidR="00530397" w14:paraId="2B06B8FE" w14:textId="77777777" w:rsidTr="00173382">
        <w:trPr>
          <w:trHeight w:val="567"/>
          <w:jc w:val="center"/>
        </w:trPr>
        <w:tc>
          <w:tcPr>
            <w:tcW w:w="3160" w:type="dxa"/>
            <w:gridSpan w:val="5"/>
            <w:tcBorders>
              <w:top w:val="single" w:sz="4" w:space="0" w:color="auto"/>
              <w:left w:val="single" w:sz="4" w:space="0" w:color="auto"/>
              <w:bottom w:val="single" w:sz="4" w:space="0" w:color="auto"/>
              <w:right w:val="single" w:sz="4" w:space="0" w:color="auto"/>
            </w:tcBorders>
            <w:shd w:val="clear" w:color="auto" w:fill="auto"/>
          </w:tcPr>
          <w:p w14:paraId="1698E6FD" w14:textId="77777777" w:rsidR="00530397" w:rsidRDefault="00530397" w:rsidP="007B0ADB">
            <w:pPr>
              <w:rPr>
                <w:rFonts w:ascii="Times" w:hAnsi="Times" w:cs="Tahoma"/>
                <w:sz w:val="18"/>
              </w:rPr>
            </w:pPr>
            <w:r>
              <w:rPr>
                <w:rFonts w:ascii="Times" w:hAnsi="Times" w:cs="Tahoma"/>
                <w:sz w:val="18"/>
              </w:rPr>
              <w:t>DCF</w:t>
            </w:r>
          </w:p>
          <w:p w14:paraId="02E24397" w14:textId="77777777" w:rsidR="00530397" w:rsidRPr="00D253B3" w:rsidRDefault="00530397" w:rsidP="007B0ADB">
            <w:pPr>
              <w:rPr>
                <w:rFonts w:cs="Tahoma"/>
              </w:rPr>
            </w:pPr>
            <w:r w:rsidRPr="00D253B3">
              <w:rPr>
                <w:rFonts w:cs="Tahoma"/>
              </w:rPr>
              <w:lastRenderedPageBreak/>
              <w:t>Children can draw a portrait on J2E of themselves if they were living in 1666</w:t>
            </w:r>
            <w:r>
              <w:rPr>
                <w:rFonts w:cs="Tahoma"/>
              </w:rPr>
              <w:t xml:space="preserve"> in enhanced provision. Playing the game of ‘Fire of London’, using skills such as, thinking and searching for correct answers. Using recall and remembering.</w:t>
            </w:r>
          </w:p>
        </w:tc>
        <w:tc>
          <w:tcPr>
            <w:tcW w:w="1765" w:type="dxa"/>
            <w:gridSpan w:val="6"/>
            <w:tcBorders>
              <w:top w:val="single" w:sz="4" w:space="0" w:color="auto"/>
              <w:left w:val="single" w:sz="4" w:space="0" w:color="auto"/>
              <w:bottom w:val="single" w:sz="4" w:space="0" w:color="auto"/>
              <w:right w:val="single" w:sz="4" w:space="0" w:color="auto"/>
            </w:tcBorders>
            <w:shd w:val="clear" w:color="auto" w:fill="auto"/>
          </w:tcPr>
          <w:p w14:paraId="3D47BCDD" w14:textId="77777777" w:rsidR="00530397" w:rsidRDefault="00530397" w:rsidP="007B0ADB">
            <w:pPr>
              <w:rPr>
                <w:rFonts w:ascii="Times" w:hAnsi="Times" w:cs="Tahoma"/>
                <w:sz w:val="18"/>
              </w:rPr>
            </w:pPr>
            <w:r>
              <w:rPr>
                <w:rFonts w:ascii="Times" w:hAnsi="Times" w:cs="Tahoma"/>
                <w:sz w:val="18"/>
              </w:rPr>
              <w:lastRenderedPageBreak/>
              <w:t>Thinking</w:t>
            </w:r>
          </w:p>
          <w:p w14:paraId="04254F4B" w14:textId="77777777" w:rsidR="00530397" w:rsidRDefault="00530397" w:rsidP="007B0ADB">
            <w:pPr>
              <w:rPr>
                <w:rFonts w:cs="Tahoma"/>
              </w:rPr>
            </w:pPr>
            <w:r w:rsidRPr="00D253B3">
              <w:rPr>
                <w:rFonts w:cs="Tahoma"/>
              </w:rPr>
              <w:lastRenderedPageBreak/>
              <w:t>Thinking collaboratively, learning from more able others, social constructivism</w:t>
            </w:r>
            <w:r>
              <w:rPr>
                <w:rFonts w:cs="Tahoma"/>
              </w:rPr>
              <w:t>.</w:t>
            </w:r>
          </w:p>
          <w:p w14:paraId="265FB508" w14:textId="77777777" w:rsidR="00530397" w:rsidRPr="00D253B3" w:rsidRDefault="00530397" w:rsidP="007B0ADB">
            <w:pPr>
              <w:rPr>
                <w:rFonts w:cs="Tahoma"/>
              </w:rPr>
            </w:pPr>
            <w:r>
              <w:rPr>
                <w:rFonts w:cs="Tahoma"/>
              </w:rPr>
              <w:t>Using metacognition, thinking about why they give the answers that they do and giving logical reasons, using reasoning skills.</w:t>
            </w:r>
          </w:p>
        </w:tc>
        <w:tc>
          <w:tcPr>
            <w:tcW w:w="2478" w:type="dxa"/>
            <w:gridSpan w:val="4"/>
            <w:tcBorders>
              <w:top w:val="single" w:sz="4" w:space="0" w:color="auto"/>
              <w:left w:val="single" w:sz="4" w:space="0" w:color="auto"/>
              <w:bottom w:val="single" w:sz="4" w:space="0" w:color="auto"/>
              <w:right w:val="single" w:sz="4" w:space="0" w:color="auto"/>
            </w:tcBorders>
            <w:shd w:val="clear" w:color="auto" w:fill="auto"/>
          </w:tcPr>
          <w:p w14:paraId="40B0C401" w14:textId="77777777" w:rsidR="00530397" w:rsidRDefault="00530397" w:rsidP="007B0ADB">
            <w:pPr>
              <w:rPr>
                <w:rFonts w:ascii="Times" w:hAnsi="Times" w:cs="Tahoma"/>
                <w:sz w:val="18"/>
              </w:rPr>
            </w:pPr>
            <w:r w:rsidRPr="00D659B0">
              <w:rPr>
                <w:rFonts w:ascii="Times" w:hAnsi="Times" w:cs="Tahoma"/>
                <w:sz w:val="18"/>
              </w:rPr>
              <w:lastRenderedPageBreak/>
              <w:t>ESDGC</w:t>
            </w:r>
          </w:p>
          <w:p w14:paraId="585C3ADF" w14:textId="77777777" w:rsidR="00530397" w:rsidRPr="00D253B3" w:rsidRDefault="00530397" w:rsidP="007B0ADB">
            <w:pPr>
              <w:rPr>
                <w:rFonts w:cs="Tahoma"/>
              </w:rPr>
            </w:pPr>
            <w:r w:rsidRPr="00D253B3">
              <w:rPr>
                <w:rFonts w:cs="Tahoma"/>
              </w:rPr>
              <w:lastRenderedPageBreak/>
              <w:t>To be aware of events in history and the UK</w:t>
            </w:r>
            <w:r>
              <w:rPr>
                <w:rFonts w:cs="Tahoma"/>
              </w:rPr>
              <w:t xml:space="preserve"> and to understand where London is, within the globe. Learning about sustainability and how the fire spread quickly because the houses were made of wood.</w:t>
            </w:r>
          </w:p>
        </w:tc>
        <w:tc>
          <w:tcPr>
            <w:tcW w:w="1613" w:type="dxa"/>
            <w:gridSpan w:val="3"/>
            <w:tcBorders>
              <w:top w:val="single" w:sz="4" w:space="0" w:color="auto"/>
              <w:left w:val="single" w:sz="4" w:space="0" w:color="auto"/>
              <w:bottom w:val="single" w:sz="4" w:space="0" w:color="auto"/>
              <w:right w:val="single" w:sz="4" w:space="0" w:color="auto"/>
            </w:tcBorders>
            <w:shd w:val="clear" w:color="auto" w:fill="auto"/>
          </w:tcPr>
          <w:p w14:paraId="654B550D" w14:textId="77777777" w:rsidR="00530397" w:rsidRPr="00B64A59" w:rsidRDefault="00530397" w:rsidP="007B0ADB">
            <w:pPr>
              <w:rPr>
                <w:rFonts w:cs="Tahoma"/>
                <w:sz w:val="22"/>
                <w:szCs w:val="22"/>
              </w:rPr>
            </w:pPr>
            <w:r w:rsidRPr="00B64A59">
              <w:rPr>
                <w:rFonts w:cs="Tahoma"/>
                <w:sz w:val="22"/>
                <w:szCs w:val="22"/>
              </w:rPr>
              <w:lastRenderedPageBreak/>
              <w:t>YCC</w:t>
            </w:r>
          </w:p>
          <w:p w14:paraId="160ABDF9" w14:textId="77777777" w:rsidR="00530397" w:rsidRPr="00B64A59" w:rsidRDefault="00530397" w:rsidP="007B0ADB">
            <w:pPr>
              <w:rPr>
                <w:rFonts w:cs="Tahoma"/>
                <w:sz w:val="22"/>
                <w:szCs w:val="22"/>
              </w:rPr>
            </w:pPr>
            <w:r w:rsidRPr="00B64A59">
              <w:rPr>
                <w:rFonts w:cs="Tahoma"/>
                <w:sz w:val="22"/>
                <w:szCs w:val="22"/>
              </w:rPr>
              <w:lastRenderedPageBreak/>
              <w:t>Children find out about a major event in London’s history and trainee will question children to find out if they have been to London and its distance from Wales.</w:t>
            </w:r>
          </w:p>
          <w:p w14:paraId="3526C2AA" w14:textId="77777777" w:rsidR="00530397" w:rsidRPr="00B64A59" w:rsidRDefault="00530397" w:rsidP="007B0ADB">
            <w:pPr>
              <w:rPr>
                <w:rFonts w:cs="Tahoma"/>
                <w:sz w:val="22"/>
                <w:szCs w:val="22"/>
              </w:rPr>
            </w:pPr>
            <w:r w:rsidRPr="00B64A59">
              <w:rPr>
                <w:rFonts w:cs="Tahoma"/>
                <w:sz w:val="22"/>
                <w:szCs w:val="22"/>
              </w:rPr>
              <w:t>Use incidental Welsh throughout when giving instructions.</w:t>
            </w:r>
          </w:p>
        </w:tc>
      </w:tr>
    </w:tbl>
    <w:p w14:paraId="298527C3" w14:textId="745326AD" w:rsidR="00353C13" w:rsidRDefault="00353C13" w:rsidP="00B302CB">
      <w:pPr>
        <w:spacing w:line="480" w:lineRule="auto"/>
        <w:rPr>
          <w:rFonts w:ascii="Arial" w:hAnsi="Arial" w:cs="Arial"/>
          <w:sz w:val="24"/>
          <w:szCs w:val="24"/>
        </w:rPr>
      </w:pPr>
    </w:p>
    <w:p w14:paraId="34FFAC97" w14:textId="77777777" w:rsidR="00353C13" w:rsidRPr="00353C13" w:rsidRDefault="00353C13" w:rsidP="00B302CB">
      <w:pPr>
        <w:spacing w:line="480" w:lineRule="auto"/>
        <w:rPr>
          <w:rFonts w:ascii="Arial" w:hAnsi="Arial" w:cs="Arial"/>
          <w:sz w:val="24"/>
          <w:szCs w:val="24"/>
        </w:rPr>
      </w:pPr>
    </w:p>
    <w:p w14:paraId="568B3BC3" w14:textId="77777777" w:rsidR="00C74CBF" w:rsidRDefault="00C74CBF" w:rsidP="00B302CB">
      <w:pPr>
        <w:spacing w:line="480" w:lineRule="auto"/>
        <w:rPr>
          <w:rFonts w:ascii="Arial" w:hAnsi="Arial" w:cs="Arial"/>
          <w:sz w:val="24"/>
          <w:szCs w:val="24"/>
        </w:rPr>
      </w:pPr>
    </w:p>
    <w:p w14:paraId="5A094BF5" w14:textId="77777777" w:rsidR="00C74CBF" w:rsidRDefault="005F6F45" w:rsidP="00B302CB">
      <w:pPr>
        <w:spacing w:line="480" w:lineRule="auto"/>
        <w:rPr>
          <w:rFonts w:ascii="Arial" w:hAnsi="Arial" w:cs="Arial"/>
          <w:sz w:val="24"/>
          <w:szCs w:val="24"/>
        </w:rPr>
      </w:pPr>
      <w:r>
        <w:rPr>
          <w:rFonts w:ascii="Arial" w:hAnsi="Arial" w:cs="Arial"/>
          <w:sz w:val="24"/>
          <w:szCs w:val="24"/>
        </w:rPr>
        <w:t xml:space="preserve"> </w:t>
      </w:r>
    </w:p>
    <w:p w14:paraId="5DF0D855" w14:textId="77777777" w:rsidR="00C74CBF" w:rsidRDefault="00C74CBF" w:rsidP="00B302CB">
      <w:pPr>
        <w:spacing w:line="480" w:lineRule="auto"/>
      </w:pPr>
    </w:p>
    <w:p w14:paraId="7BC4BDEE" w14:textId="694C03CC" w:rsidR="00C74CBF" w:rsidRDefault="00C74CBF" w:rsidP="00B302CB">
      <w:pPr>
        <w:spacing w:line="480" w:lineRule="auto"/>
      </w:pPr>
    </w:p>
    <w:p w14:paraId="243A8A38" w14:textId="74D54967" w:rsidR="00530397" w:rsidRDefault="00530397" w:rsidP="00B302CB">
      <w:pPr>
        <w:spacing w:line="480" w:lineRule="auto"/>
      </w:pPr>
    </w:p>
    <w:p w14:paraId="356DE410" w14:textId="53D3062A" w:rsidR="00530397" w:rsidRDefault="00530397" w:rsidP="00B302CB">
      <w:pPr>
        <w:spacing w:line="480" w:lineRule="auto"/>
      </w:pPr>
    </w:p>
    <w:p w14:paraId="61A0569E" w14:textId="5F27D1AD" w:rsidR="00530397" w:rsidRDefault="00530397" w:rsidP="00B302CB">
      <w:pPr>
        <w:spacing w:line="480" w:lineRule="auto"/>
      </w:pPr>
    </w:p>
    <w:p w14:paraId="15A3B15E" w14:textId="43D81C9E" w:rsidR="00530397" w:rsidRDefault="00530397" w:rsidP="00B302CB">
      <w:pPr>
        <w:spacing w:line="480" w:lineRule="auto"/>
      </w:pPr>
    </w:p>
    <w:p w14:paraId="54CEBF73" w14:textId="1A9387C1" w:rsidR="00530397" w:rsidRDefault="00530397" w:rsidP="00B302CB">
      <w:pPr>
        <w:spacing w:line="480" w:lineRule="auto"/>
      </w:pPr>
    </w:p>
    <w:p w14:paraId="28CBBCF3" w14:textId="2B1C74D8" w:rsidR="00530397" w:rsidRDefault="00530397" w:rsidP="00B302CB">
      <w:pPr>
        <w:spacing w:line="480" w:lineRule="auto"/>
      </w:pPr>
    </w:p>
    <w:p w14:paraId="7DBB4FA4" w14:textId="15EB4A3B" w:rsidR="00530397" w:rsidRDefault="00530397" w:rsidP="00B302CB">
      <w:pPr>
        <w:spacing w:line="480" w:lineRule="auto"/>
      </w:pPr>
    </w:p>
    <w:p w14:paraId="7E8B7273" w14:textId="46B2AEBF" w:rsidR="00530397" w:rsidRDefault="00530397" w:rsidP="00B302CB">
      <w:pPr>
        <w:spacing w:line="480" w:lineRule="auto"/>
      </w:pPr>
    </w:p>
    <w:p w14:paraId="4FE6B0B9" w14:textId="60169327" w:rsidR="00530397" w:rsidRDefault="00530397" w:rsidP="00B302CB">
      <w:pPr>
        <w:spacing w:line="480" w:lineRule="auto"/>
      </w:pPr>
    </w:p>
    <w:p w14:paraId="5D18393A" w14:textId="05583BCB" w:rsidR="00530397" w:rsidRDefault="00530397" w:rsidP="00B302CB">
      <w:pPr>
        <w:spacing w:line="480" w:lineRule="auto"/>
      </w:pPr>
    </w:p>
    <w:p w14:paraId="24FA866E" w14:textId="3A03FFD4" w:rsidR="00530397" w:rsidRDefault="00530397" w:rsidP="00B302CB">
      <w:pPr>
        <w:spacing w:line="480" w:lineRule="auto"/>
      </w:pPr>
    </w:p>
    <w:p w14:paraId="467A4800" w14:textId="5C28F5A0" w:rsidR="00530397" w:rsidRDefault="00530397" w:rsidP="00B302CB">
      <w:pPr>
        <w:spacing w:line="480" w:lineRule="auto"/>
      </w:pPr>
    </w:p>
    <w:p w14:paraId="2A63DBDC" w14:textId="53F64D81" w:rsidR="00530397" w:rsidRDefault="00530397" w:rsidP="00B302CB">
      <w:pPr>
        <w:spacing w:line="480" w:lineRule="auto"/>
      </w:pPr>
    </w:p>
    <w:p w14:paraId="2B082BC0" w14:textId="73832F13" w:rsidR="00530397" w:rsidRDefault="00530397" w:rsidP="00B302CB">
      <w:pPr>
        <w:spacing w:line="480" w:lineRule="auto"/>
      </w:pPr>
    </w:p>
    <w:p w14:paraId="0AB1F34D" w14:textId="67CF8D23" w:rsidR="00530397" w:rsidRDefault="00530397" w:rsidP="00B302CB">
      <w:pPr>
        <w:spacing w:line="480" w:lineRule="auto"/>
      </w:pPr>
    </w:p>
    <w:p w14:paraId="20667273" w14:textId="15416D7D" w:rsidR="00530397" w:rsidRDefault="00530397" w:rsidP="00B302CB">
      <w:pPr>
        <w:spacing w:line="480" w:lineRule="auto"/>
      </w:pPr>
    </w:p>
    <w:p w14:paraId="0A12015F" w14:textId="6FCB4C63" w:rsidR="00530397" w:rsidRDefault="00530397" w:rsidP="00B302CB">
      <w:pPr>
        <w:spacing w:line="480" w:lineRule="auto"/>
      </w:pPr>
    </w:p>
    <w:p w14:paraId="653E589D" w14:textId="23DA798C" w:rsidR="00530397" w:rsidRDefault="00530397" w:rsidP="00B302CB">
      <w:pPr>
        <w:spacing w:line="480" w:lineRule="auto"/>
      </w:pPr>
    </w:p>
    <w:p w14:paraId="0F75A2AA" w14:textId="2EEE0D14" w:rsidR="00530397" w:rsidRDefault="00530397" w:rsidP="00B302CB">
      <w:pPr>
        <w:spacing w:line="480" w:lineRule="auto"/>
      </w:pPr>
    </w:p>
    <w:p w14:paraId="6C8749B3" w14:textId="22862B8C" w:rsidR="00530397" w:rsidRDefault="00530397" w:rsidP="00B302CB">
      <w:pPr>
        <w:spacing w:line="480" w:lineRule="auto"/>
        <w:rPr>
          <w:rFonts w:ascii="Arial" w:hAnsi="Arial" w:cs="Arial"/>
          <w:b/>
          <w:sz w:val="24"/>
          <w:szCs w:val="24"/>
        </w:rPr>
      </w:pPr>
      <w:r>
        <w:rPr>
          <w:rFonts w:ascii="Arial" w:hAnsi="Arial" w:cs="Arial"/>
          <w:b/>
          <w:sz w:val="24"/>
          <w:szCs w:val="24"/>
        </w:rPr>
        <w:t>Appendix 2</w:t>
      </w:r>
    </w:p>
    <w:p w14:paraId="10416A56" w14:textId="645EF239" w:rsidR="00F605DE" w:rsidRDefault="00F605DE" w:rsidP="00B302CB">
      <w:pPr>
        <w:spacing w:line="480" w:lineRule="auto"/>
        <w:rPr>
          <w:rFonts w:ascii="Arial" w:hAnsi="Arial" w:cs="Arial"/>
          <w:b/>
          <w:sz w:val="24"/>
          <w:szCs w:val="24"/>
        </w:rPr>
      </w:pPr>
      <w:r>
        <w:rPr>
          <w:rFonts w:ascii="Arial" w:hAnsi="Arial" w:cs="Arial"/>
          <w:b/>
          <w:sz w:val="24"/>
          <w:szCs w:val="24"/>
        </w:rPr>
        <w:t>Assisted Reflective Conclusions Model</w:t>
      </w:r>
    </w:p>
    <w:p w14:paraId="525734F3" w14:textId="77777777" w:rsidR="00F605DE" w:rsidRDefault="00F605DE" w:rsidP="00B302CB">
      <w:pPr>
        <w:spacing w:line="480" w:lineRule="auto"/>
        <w:rPr>
          <w:rFonts w:ascii="Arial" w:hAnsi="Arial" w:cs="Arial"/>
          <w:b/>
          <w:sz w:val="24"/>
          <w:szCs w:val="24"/>
        </w:rPr>
      </w:pPr>
    </w:p>
    <w:p w14:paraId="4A72E37C" w14:textId="77777777" w:rsidR="00173382" w:rsidRDefault="00173382" w:rsidP="00F605DE">
      <w:pPr>
        <w:pStyle w:val="Title"/>
        <w:rPr>
          <w:sz w:val="44"/>
          <w:lang w:val="cy-GB"/>
        </w:rPr>
      </w:pPr>
    </w:p>
    <w:p w14:paraId="43BE9B5E" w14:textId="77777777" w:rsidR="00173382" w:rsidRDefault="00173382" w:rsidP="00F605DE">
      <w:pPr>
        <w:pStyle w:val="Title"/>
        <w:rPr>
          <w:sz w:val="44"/>
          <w:lang w:val="cy-GB"/>
        </w:rPr>
      </w:pPr>
    </w:p>
    <w:p w14:paraId="02C5937D" w14:textId="77777777" w:rsidR="00173382" w:rsidRDefault="00173382" w:rsidP="00F605DE">
      <w:pPr>
        <w:pStyle w:val="Title"/>
        <w:rPr>
          <w:sz w:val="44"/>
          <w:lang w:val="cy-GB"/>
        </w:rPr>
      </w:pPr>
    </w:p>
    <w:p w14:paraId="59305BA4" w14:textId="77777777" w:rsidR="00173382" w:rsidRDefault="00173382" w:rsidP="00F605DE">
      <w:pPr>
        <w:pStyle w:val="Title"/>
        <w:rPr>
          <w:sz w:val="44"/>
          <w:lang w:val="cy-GB"/>
        </w:rPr>
      </w:pPr>
    </w:p>
    <w:p w14:paraId="2629599D" w14:textId="77777777" w:rsidR="00173382" w:rsidRDefault="00173382" w:rsidP="00F605DE">
      <w:pPr>
        <w:pStyle w:val="Title"/>
        <w:rPr>
          <w:sz w:val="44"/>
          <w:lang w:val="cy-GB"/>
        </w:rPr>
      </w:pPr>
    </w:p>
    <w:p w14:paraId="3D7B95F8" w14:textId="77777777" w:rsidR="00173382" w:rsidRDefault="00173382" w:rsidP="00F605DE">
      <w:pPr>
        <w:pStyle w:val="Title"/>
        <w:rPr>
          <w:sz w:val="44"/>
          <w:lang w:val="cy-GB"/>
        </w:rPr>
      </w:pPr>
    </w:p>
    <w:p w14:paraId="514A4C73" w14:textId="1B5F98F4" w:rsidR="00F605DE" w:rsidRDefault="00F605DE" w:rsidP="00F605DE">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2A63A8B4" w14:textId="77777777" w:rsidR="00F605DE" w:rsidRPr="001F7D4C" w:rsidRDefault="00F605DE" w:rsidP="00F605DE">
      <w:pPr>
        <w:pStyle w:val="Title"/>
        <w:rPr>
          <w:sz w:val="44"/>
        </w:rPr>
      </w:pPr>
      <w:r w:rsidRPr="001F7D4C">
        <w:rPr>
          <w:i/>
          <w:sz w:val="44"/>
        </w:rPr>
        <w:t>Assisted Reflective Conclusions (ARC) Model</w:t>
      </w:r>
    </w:p>
    <w:p w14:paraId="4C4BBB76" w14:textId="77777777" w:rsidR="00F605DE" w:rsidRDefault="00F605DE" w:rsidP="00F605DE">
      <w:pPr>
        <w:rPr>
          <w:b/>
          <w:u w:val="single"/>
        </w:rPr>
      </w:pPr>
      <w:proofErr w:type="spellStart"/>
      <w:r>
        <w:rPr>
          <w:b/>
          <w:u w:val="single"/>
        </w:rPr>
        <w:t>Dyddiad</w:t>
      </w:r>
      <w:proofErr w:type="spellEnd"/>
      <w:r>
        <w:rPr>
          <w:b/>
          <w:u w:val="single"/>
        </w:rPr>
        <w:t>/</w:t>
      </w:r>
      <w:r w:rsidRPr="001F7D4C">
        <w:rPr>
          <w:b/>
          <w:i/>
          <w:u w:val="single"/>
        </w:rPr>
        <w:t>Date</w:t>
      </w:r>
      <w:r>
        <w:rPr>
          <w:b/>
          <w:u w:val="single"/>
        </w:rPr>
        <w:t xml:space="preserve">:  </w:t>
      </w:r>
      <w:r w:rsidRPr="00B8215B">
        <w:rPr>
          <w:b/>
          <w:i/>
        </w:rPr>
        <w:t>13.11.2018</w:t>
      </w:r>
    </w:p>
    <w:p w14:paraId="10636EF1" w14:textId="77777777" w:rsidR="00F605DE" w:rsidRDefault="00F605DE" w:rsidP="00F605DE">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B8215B">
        <w:rPr>
          <w:b/>
          <w:i/>
          <w:lang w:val="en-US"/>
        </w:rPr>
        <w:t>Great Fire of London story</w:t>
      </w:r>
      <w:r>
        <w:rPr>
          <w:b/>
          <w:i/>
          <w:lang w:val="en-US"/>
        </w:rPr>
        <w:t xml:space="preserve"> and a chest containing 4 items and the children had to choose to take something from it to save from the fire. Le did not understand context.</w:t>
      </w:r>
    </w:p>
    <w:p w14:paraId="51A3DB8E" w14:textId="77777777" w:rsidR="00F605DE" w:rsidRDefault="00F605DE" w:rsidP="00F605DE">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605DE" w14:paraId="48506E4B" w14:textId="77777777" w:rsidTr="007B0ADB">
        <w:tc>
          <w:tcPr>
            <w:tcW w:w="10206" w:type="dxa"/>
            <w:gridSpan w:val="2"/>
            <w:shd w:val="clear" w:color="auto" w:fill="E7E6E6" w:themeFill="background2"/>
          </w:tcPr>
          <w:p w14:paraId="162AC5C8" w14:textId="77777777" w:rsidR="00F605DE" w:rsidRDefault="00F605DE" w:rsidP="007B0ADB">
            <w:pPr>
              <w:jc w:val="center"/>
              <w:rPr>
                <w:i/>
              </w:rPr>
            </w:pPr>
            <w:proofErr w:type="spellStart"/>
            <w:r w:rsidRPr="0098684E">
              <w:t>Profiad</w:t>
            </w:r>
            <w:proofErr w:type="spellEnd"/>
            <w:r w:rsidRPr="0098684E">
              <w:t xml:space="preserve">/ </w:t>
            </w:r>
            <w:r w:rsidRPr="001F7D4C">
              <w:rPr>
                <w:i/>
              </w:rPr>
              <w:t>Experience</w:t>
            </w:r>
          </w:p>
          <w:p w14:paraId="01F2526A" w14:textId="77777777" w:rsidR="00F605DE" w:rsidRDefault="00F605DE" w:rsidP="007B0ADB">
            <w:pPr>
              <w:rPr>
                <w:b/>
                <w:u w:val="single"/>
              </w:rPr>
            </w:pPr>
          </w:p>
        </w:tc>
      </w:tr>
      <w:tr w:rsidR="00F605DE" w14:paraId="6B5B8041" w14:textId="77777777" w:rsidTr="007B0ADB">
        <w:tc>
          <w:tcPr>
            <w:tcW w:w="2552" w:type="dxa"/>
          </w:tcPr>
          <w:p w14:paraId="50A41F85" w14:textId="77777777" w:rsidR="00F605DE" w:rsidRDefault="00F605DE" w:rsidP="007B0ADB">
            <w:proofErr w:type="spellStart"/>
            <w:r>
              <w:t>Teimladau</w:t>
            </w:r>
            <w:proofErr w:type="spellEnd"/>
            <w:r>
              <w:t>/</w:t>
            </w:r>
          </w:p>
          <w:p w14:paraId="435A0DDA" w14:textId="77777777" w:rsidR="00F605DE" w:rsidRDefault="00F605DE" w:rsidP="007B0ADB">
            <w:pPr>
              <w:rPr>
                <w:i/>
              </w:rPr>
            </w:pPr>
            <w:r w:rsidRPr="001F7D4C">
              <w:rPr>
                <w:i/>
              </w:rPr>
              <w:t>Feelings</w:t>
            </w:r>
          </w:p>
          <w:p w14:paraId="70D24A8B" w14:textId="77777777" w:rsidR="00F605DE" w:rsidRPr="002F1F70" w:rsidRDefault="00F605DE" w:rsidP="007B0ADB">
            <w:pPr>
              <w:rPr>
                <w:i/>
                <w:sz w:val="16"/>
              </w:rPr>
            </w:pPr>
            <w:r w:rsidRPr="002F1F70">
              <w:rPr>
                <w:i/>
                <w:sz w:val="16"/>
              </w:rPr>
              <w:t xml:space="preserve">Beth </w:t>
            </w:r>
            <w:proofErr w:type="spellStart"/>
            <w:r w:rsidRPr="002F1F70">
              <w:rPr>
                <w:i/>
                <w:sz w:val="16"/>
              </w:rPr>
              <w:t>yw</w:t>
            </w:r>
            <w:proofErr w:type="spellEnd"/>
            <w:r w:rsidRPr="002F1F70">
              <w:rPr>
                <w:i/>
                <w:sz w:val="16"/>
              </w:rPr>
              <w:t xml:space="preserve"> </w:t>
            </w:r>
            <w:proofErr w:type="spellStart"/>
            <w:r w:rsidRPr="002F1F70">
              <w:rPr>
                <w:i/>
                <w:sz w:val="16"/>
              </w:rPr>
              <w:t>eich</w:t>
            </w:r>
            <w:proofErr w:type="spellEnd"/>
            <w:r w:rsidRPr="002F1F70">
              <w:rPr>
                <w:i/>
                <w:sz w:val="16"/>
              </w:rPr>
              <w:t xml:space="preserve"> </w:t>
            </w:r>
            <w:proofErr w:type="spellStart"/>
            <w:r w:rsidRPr="002F1F70">
              <w:rPr>
                <w:i/>
                <w:sz w:val="16"/>
              </w:rPr>
              <w:t>teimladau</w:t>
            </w:r>
            <w:proofErr w:type="spellEnd"/>
            <w:r w:rsidRPr="002F1F70">
              <w:rPr>
                <w:i/>
                <w:sz w:val="16"/>
              </w:rPr>
              <w:t xml:space="preserve"> </w:t>
            </w:r>
            <w:proofErr w:type="spellStart"/>
            <w:r w:rsidRPr="002F1F70">
              <w:rPr>
                <w:i/>
                <w:sz w:val="16"/>
              </w:rPr>
              <w:t>ynghylch</w:t>
            </w:r>
            <w:proofErr w:type="spellEnd"/>
            <w:r w:rsidRPr="002F1F70">
              <w:rPr>
                <w:i/>
                <w:sz w:val="16"/>
              </w:rPr>
              <w:t xml:space="preserve"> y </w:t>
            </w:r>
            <w:proofErr w:type="spellStart"/>
            <w:r w:rsidRPr="002F1F70">
              <w:rPr>
                <w:i/>
                <w:sz w:val="16"/>
              </w:rPr>
              <w:t>profiad</w:t>
            </w:r>
            <w:proofErr w:type="spellEnd"/>
            <w:r w:rsidRPr="002F1F70">
              <w:rPr>
                <w:i/>
                <w:sz w:val="16"/>
              </w:rPr>
              <w:t>?</w:t>
            </w:r>
          </w:p>
          <w:p w14:paraId="4E82BB58" w14:textId="77777777" w:rsidR="00F605DE" w:rsidRDefault="00F605DE" w:rsidP="007B0ADB">
            <w:pPr>
              <w:rPr>
                <w:i/>
                <w:sz w:val="16"/>
              </w:rPr>
            </w:pPr>
            <w:r w:rsidRPr="00381B9B">
              <w:rPr>
                <w:i/>
                <w:sz w:val="16"/>
              </w:rPr>
              <w:t>“What are your feelings regarding the experience</w:t>
            </w:r>
            <w:r>
              <w:rPr>
                <w:i/>
                <w:sz w:val="16"/>
              </w:rPr>
              <w:t>?</w:t>
            </w:r>
            <w:r w:rsidRPr="00381B9B">
              <w:rPr>
                <w:i/>
                <w:sz w:val="16"/>
              </w:rPr>
              <w:t>”</w:t>
            </w:r>
          </w:p>
          <w:p w14:paraId="0859FAC2" w14:textId="77777777" w:rsidR="00F605DE" w:rsidRPr="00381B9B" w:rsidRDefault="00F605DE" w:rsidP="007B0ADB">
            <w:pPr>
              <w:rPr>
                <w:i/>
                <w:sz w:val="16"/>
              </w:rPr>
            </w:pPr>
          </w:p>
        </w:tc>
        <w:tc>
          <w:tcPr>
            <w:tcW w:w="7654" w:type="dxa"/>
          </w:tcPr>
          <w:p w14:paraId="7EF5AB81" w14:textId="77777777" w:rsidR="00F605DE" w:rsidRDefault="00F605DE" w:rsidP="007B0ADB">
            <w:pPr>
              <w:rPr>
                <w:b/>
                <w:u w:val="single"/>
              </w:rPr>
            </w:pPr>
          </w:p>
          <w:p w14:paraId="31C17B8F" w14:textId="77777777" w:rsidR="00F605DE" w:rsidRDefault="00F605DE" w:rsidP="007B0ADB">
            <w:pPr>
              <w:rPr>
                <w:b/>
                <w:u w:val="single"/>
              </w:rPr>
            </w:pPr>
          </w:p>
          <w:p w14:paraId="66ADF4FD" w14:textId="77777777" w:rsidR="00F605DE" w:rsidRDefault="00F605DE" w:rsidP="007B0ADB">
            <w:pPr>
              <w:rPr>
                <w:b/>
                <w:u w:val="single"/>
              </w:rPr>
            </w:pPr>
          </w:p>
          <w:p w14:paraId="3A9C7829" w14:textId="77777777" w:rsidR="00F605DE" w:rsidRDefault="00F605DE" w:rsidP="007B0ADB">
            <w:pPr>
              <w:rPr>
                <w:b/>
                <w:u w:val="single"/>
              </w:rPr>
            </w:pPr>
          </w:p>
          <w:p w14:paraId="1FBA861A" w14:textId="77777777" w:rsidR="00F605DE" w:rsidRPr="00E91E88" w:rsidRDefault="00F605DE" w:rsidP="007B0ADB">
            <w:pPr>
              <w:rPr>
                <w:b/>
                <w:i/>
              </w:rPr>
            </w:pPr>
            <w:r w:rsidRPr="00E91E88">
              <w:rPr>
                <w:b/>
                <w:i/>
              </w:rPr>
              <w:t xml:space="preserve">The children enjoyed having the story and it brought it more alive for them as I had prepared the </w:t>
            </w:r>
            <w:r>
              <w:rPr>
                <w:b/>
                <w:i/>
              </w:rPr>
              <w:t>area to look like the times during the Great Fire, with resources and materials to hand and tents dotted around the room. These were simple blankets draped over small tents, however, the children loved it and were very excited. Had planned to make Lo the team leader as this would give him some responsibility and tone down his excitement.</w:t>
            </w:r>
          </w:p>
          <w:p w14:paraId="51B758AE" w14:textId="77777777" w:rsidR="00F605DE" w:rsidRDefault="00F605DE" w:rsidP="007B0ADB">
            <w:pPr>
              <w:rPr>
                <w:b/>
                <w:u w:val="single"/>
              </w:rPr>
            </w:pPr>
          </w:p>
          <w:p w14:paraId="01D1DEC3" w14:textId="77777777" w:rsidR="00F605DE" w:rsidRDefault="00F605DE" w:rsidP="007B0ADB">
            <w:pPr>
              <w:rPr>
                <w:b/>
                <w:u w:val="single"/>
              </w:rPr>
            </w:pPr>
          </w:p>
        </w:tc>
      </w:tr>
      <w:tr w:rsidR="00F605DE" w14:paraId="585D46A9" w14:textId="77777777" w:rsidTr="007B0ADB">
        <w:tc>
          <w:tcPr>
            <w:tcW w:w="2552" w:type="dxa"/>
          </w:tcPr>
          <w:p w14:paraId="30543E45" w14:textId="77777777" w:rsidR="00F605DE" w:rsidRDefault="00F605DE" w:rsidP="007B0ADB">
            <w:proofErr w:type="spellStart"/>
            <w:r>
              <w:t>Cofio</w:t>
            </w:r>
            <w:proofErr w:type="spellEnd"/>
            <w:r>
              <w:t xml:space="preserve"> a </w:t>
            </w:r>
            <w:proofErr w:type="spellStart"/>
            <w:r>
              <w:t>Deall</w:t>
            </w:r>
            <w:proofErr w:type="spellEnd"/>
            <w:r>
              <w:t>/</w:t>
            </w:r>
          </w:p>
          <w:p w14:paraId="2AE5A2D4" w14:textId="77777777" w:rsidR="00F605DE" w:rsidRDefault="00F605DE" w:rsidP="007B0ADB">
            <w:pPr>
              <w:rPr>
                <w:i/>
              </w:rPr>
            </w:pPr>
            <w:r w:rsidRPr="001F7D4C">
              <w:rPr>
                <w:i/>
              </w:rPr>
              <w:t>Remember and Understand</w:t>
            </w:r>
          </w:p>
          <w:p w14:paraId="46A4569D" w14:textId="77777777" w:rsidR="00F605DE" w:rsidRDefault="00F605DE" w:rsidP="007B0ADB">
            <w:pPr>
              <w:rPr>
                <w:i/>
                <w:sz w:val="16"/>
              </w:rPr>
            </w:pPr>
            <w:proofErr w:type="spellStart"/>
            <w:r>
              <w:rPr>
                <w:i/>
                <w:sz w:val="16"/>
              </w:rPr>
              <w:t>Allwch</w:t>
            </w:r>
            <w:proofErr w:type="spellEnd"/>
            <w:r>
              <w:rPr>
                <w:i/>
                <w:sz w:val="16"/>
              </w:rPr>
              <w:t xml:space="preserve"> chi </w:t>
            </w:r>
            <w:proofErr w:type="spellStart"/>
            <w:r>
              <w:rPr>
                <w:i/>
                <w:sz w:val="16"/>
              </w:rPr>
              <w:t>restru’r</w:t>
            </w:r>
            <w:proofErr w:type="spellEnd"/>
            <w:r>
              <w:rPr>
                <w:i/>
                <w:sz w:val="16"/>
              </w:rPr>
              <w:t xml:space="preserve"> </w:t>
            </w:r>
            <w:proofErr w:type="spellStart"/>
            <w:r>
              <w:rPr>
                <w:i/>
                <w:sz w:val="16"/>
              </w:rPr>
              <w:t>agweddau</w:t>
            </w:r>
            <w:proofErr w:type="spellEnd"/>
            <w:r>
              <w:rPr>
                <w:i/>
                <w:sz w:val="16"/>
              </w:rPr>
              <w:t xml:space="preserve"> </w:t>
            </w:r>
            <w:proofErr w:type="spellStart"/>
            <w:r>
              <w:rPr>
                <w:i/>
                <w:sz w:val="16"/>
              </w:rPr>
              <w:t>ar</w:t>
            </w:r>
            <w:proofErr w:type="spellEnd"/>
            <w:r>
              <w:rPr>
                <w:i/>
                <w:sz w:val="16"/>
              </w:rPr>
              <w:t xml:space="preserve"> y </w:t>
            </w:r>
            <w:proofErr w:type="spellStart"/>
            <w:r>
              <w:rPr>
                <w:i/>
                <w:sz w:val="16"/>
              </w:rPr>
              <w:t>profiad</w:t>
            </w:r>
            <w:proofErr w:type="spellEnd"/>
            <w:r>
              <w:rPr>
                <w:i/>
                <w:sz w:val="16"/>
              </w:rPr>
              <w:t xml:space="preserve"> </w:t>
            </w:r>
            <w:proofErr w:type="spellStart"/>
            <w:r>
              <w:rPr>
                <w:i/>
                <w:sz w:val="16"/>
              </w:rPr>
              <w:t>dysgu</w:t>
            </w:r>
            <w:proofErr w:type="spellEnd"/>
            <w:r>
              <w:rPr>
                <w:i/>
                <w:sz w:val="16"/>
              </w:rPr>
              <w:t xml:space="preserve"> </w:t>
            </w:r>
            <w:proofErr w:type="gramStart"/>
            <w:r>
              <w:rPr>
                <w:i/>
                <w:sz w:val="16"/>
              </w:rPr>
              <w:t>a</w:t>
            </w:r>
            <w:proofErr w:type="gramEnd"/>
            <w:r>
              <w:rPr>
                <w:i/>
                <w:sz w:val="16"/>
              </w:rPr>
              <w:t xml:space="preserve"> </w:t>
            </w:r>
            <w:proofErr w:type="spellStart"/>
            <w:r>
              <w:rPr>
                <w:i/>
                <w:sz w:val="16"/>
              </w:rPr>
              <w:t>aeth</w:t>
            </w:r>
            <w:proofErr w:type="spellEnd"/>
            <w:r>
              <w:rPr>
                <w:i/>
                <w:sz w:val="16"/>
              </w:rPr>
              <w:t xml:space="preserve"> </w:t>
            </w:r>
            <w:proofErr w:type="spellStart"/>
            <w:r>
              <w:rPr>
                <w:i/>
                <w:sz w:val="16"/>
              </w:rPr>
              <w:t>yn</w:t>
            </w:r>
            <w:proofErr w:type="spellEnd"/>
            <w:r>
              <w:rPr>
                <w:i/>
                <w:sz w:val="16"/>
              </w:rPr>
              <w:t xml:space="preserve"> </w:t>
            </w:r>
            <w:proofErr w:type="spellStart"/>
            <w:r>
              <w:rPr>
                <w:i/>
                <w:sz w:val="16"/>
              </w:rPr>
              <w:t>dda</w:t>
            </w:r>
            <w:proofErr w:type="spellEnd"/>
            <w:r>
              <w:rPr>
                <w:i/>
                <w:sz w:val="16"/>
              </w:rPr>
              <w:t>?</w:t>
            </w:r>
          </w:p>
          <w:p w14:paraId="299B9656" w14:textId="77777777" w:rsidR="00F605DE" w:rsidRDefault="00F605DE" w:rsidP="007B0ADB">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50E317CA" w14:textId="77777777" w:rsidR="00F605DE" w:rsidRDefault="00F605DE" w:rsidP="007B0ADB">
            <w:pPr>
              <w:rPr>
                <w:i/>
                <w:sz w:val="16"/>
              </w:rPr>
            </w:pPr>
          </w:p>
          <w:p w14:paraId="33148337" w14:textId="77777777" w:rsidR="00F605DE" w:rsidRDefault="00F605DE" w:rsidP="007B0ADB">
            <w:pPr>
              <w:rPr>
                <w:i/>
                <w:sz w:val="16"/>
              </w:rPr>
            </w:pPr>
            <w:r>
              <w:rPr>
                <w:i/>
                <w:sz w:val="16"/>
              </w:rPr>
              <w:t xml:space="preserve">Pa </w:t>
            </w:r>
            <w:proofErr w:type="spellStart"/>
            <w:r>
              <w:rPr>
                <w:i/>
                <w:sz w:val="16"/>
              </w:rPr>
              <w:t>elfennau</w:t>
            </w:r>
            <w:proofErr w:type="spellEnd"/>
            <w:r>
              <w:rPr>
                <w:i/>
                <w:sz w:val="16"/>
              </w:rPr>
              <w:t xml:space="preserve"> </w:t>
            </w:r>
            <w:proofErr w:type="spellStart"/>
            <w:r>
              <w:rPr>
                <w:i/>
                <w:sz w:val="16"/>
              </w:rPr>
              <w:t>o’r</w:t>
            </w:r>
            <w:proofErr w:type="spellEnd"/>
            <w:r>
              <w:rPr>
                <w:i/>
                <w:sz w:val="16"/>
              </w:rPr>
              <w:t xml:space="preserve"> </w:t>
            </w:r>
            <w:proofErr w:type="spellStart"/>
            <w:r>
              <w:rPr>
                <w:i/>
                <w:sz w:val="16"/>
              </w:rPr>
              <w:t>profiad</w:t>
            </w:r>
            <w:proofErr w:type="spellEnd"/>
            <w:r>
              <w:rPr>
                <w:i/>
                <w:sz w:val="16"/>
              </w:rPr>
              <w:t xml:space="preserve"> </w:t>
            </w:r>
            <w:proofErr w:type="spellStart"/>
            <w:r>
              <w:rPr>
                <w:i/>
                <w:sz w:val="16"/>
              </w:rPr>
              <w:t>dysgi</w:t>
            </w:r>
            <w:proofErr w:type="spellEnd"/>
            <w:r>
              <w:rPr>
                <w:i/>
                <w:sz w:val="16"/>
              </w:rPr>
              <w:t xml:space="preserve"> </w:t>
            </w:r>
            <w:proofErr w:type="spellStart"/>
            <w:r>
              <w:rPr>
                <w:i/>
                <w:sz w:val="16"/>
              </w:rPr>
              <w:t>oedd</w:t>
            </w:r>
            <w:proofErr w:type="spellEnd"/>
            <w:r>
              <w:rPr>
                <w:i/>
                <w:sz w:val="16"/>
              </w:rPr>
              <w:t xml:space="preserve"> </w:t>
            </w:r>
            <w:proofErr w:type="spellStart"/>
            <w:r>
              <w:rPr>
                <w:i/>
                <w:sz w:val="16"/>
              </w:rPr>
              <w:t>yn</w:t>
            </w:r>
            <w:proofErr w:type="spellEnd"/>
            <w:r>
              <w:rPr>
                <w:i/>
                <w:sz w:val="16"/>
              </w:rPr>
              <w:t xml:space="preserve"> </w:t>
            </w:r>
            <w:proofErr w:type="spellStart"/>
            <w:r>
              <w:rPr>
                <w:i/>
                <w:sz w:val="16"/>
              </w:rPr>
              <w:t>siomedig</w:t>
            </w:r>
            <w:proofErr w:type="spellEnd"/>
            <w:r>
              <w:rPr>
                <w:i/>
                <w:sz w:val="16"/>
              </w:rPr>
              <w:t>?</w:t>
            </w:r>
          </w:p>
          <w:p w14:paraId="34FA9EDC" w14:textId="77777777" w:rsidR="00F605DE" w:rsidRDefault="00F605DE" w:rsidP="007B0ADB">
            <w:pPr>
              <w:rPr>
                <w:i/>
                <w:sz w:val="16"/>
              </w:rPr>
            </w:pPr>
            <w:r>
              <w:rPr>
                <w:i/>
                <w:sz w:val="16"/>
              </w:rPr>
              <w:t>“What were the elements of the learning experience that were disappointing?”</w:t>
            </w:r>
          </w:p>
          <w:p w14:paraId="0DAD3B83" w14:textId="77777777" w:rsidR="00F605DE" w:rsidRPr="00381B9B" w:rsidRDefault="00F605DE" w:rsidP="007B0ADB">
            <w:pPr>
              <w:rPr>
                <w:i/>
                <w:sz w:val="16"/>
              </w:rPr>
            </w:pPr>
          </w:p>
        </w:tc>
        <w:tc>
          <w:tcPr>
            <w:tcW w:w="7654" w:type="dxa"/>
          </w:tcPr>
          <w:p w14:paraId="49D0BF0C" w14:textId="77777777" w:rsidR="00F605DE" w:rsidRDefault="00F605DE" w:rsidP="007B0ADB">
            <w:pPr>
              <w:rPr>
                <w:b/>
                <w:u w:val="single"/>
              </w:rPr>
            </w:pPr>
          </w:p>
          <w:p w14:paraId="683DFA83" w14:textId="77777777" w:rsidR="00F605DE" w:rsidRDefault="00F605DE" w:rsidP="007B0ADB">
            <w:pPr>
              <w:rPr>
                <w:b/>
                <w:u w:val="single"/>
              </w:rPr>
            </w:pPr>
          </w:p>
          <w:p w14:paraId="2CC0548C" w14:textId="77777777" w:rsidR="00F605DE" w:rsidRDefault="00F605DE" w:rsidP="007B0ADB">
            <w:pPr>
              <w:rPr>
                <w:b/>
                <w:u w:val="single"/>
              </w:rPr>
            </w:pPr>
          </w:p>
          <w:p w14:paraId="69785A58" w14:textId="77777777" w:rsidR="00F605DE" w:rsidRDefault="00F605DE" w:rsidP="007B0ADB">
            <w:pPr>
              <w:rPr>
                <w:b/>
                <w:u w:val="single"/>
              </w:rPr>
            </w:pPr>
          </w:p>
          <w:p w14:paraId="492ED9DB" w14:textId="77777777" w:rsidR="00F605DE" w:rsidRPr="00E91E88" w:rsidRDefault="00F605DE" w:rsidP="007B0ADB">
            <w:pPr>
              <w:rPr>
                <w:b/>
                <w:i/>
              </w:rPr>
            </w:pPr>
            <w:r w:rsidRPr="00E91E88">
              <w:rPr>
                <w:b/>
                <w:i/>
              </w:rPr>
              <w:t>The children were excited</w:t>
            </w:r>
            <w:r>
              <w:rPr>
                <w:b/>
                <w:i/>
              </w:rPr>
              <w:t xml:space="preserve"> and fully engaged in role play. They were looking forward</w:t>
            </w:r>
            <w:r w:rsidRPr="00E91E88">
              <w:rPr>
                <w:b/>
                <w:i/>
              </w:rPr>
              <w:t xml:space="preserve"> to </w:t>
            </w:r>
            <w:proofErr w:type="gramStart"/>
            <w:r w:rsidRPr="00E91E88">
              <w:rPr>
                <w:b/>
                <w:i/>
              </w:rPr>
              <w:t>see</w:t>
            </w:r>
            <w:proofErr w:type="gramEnd"/>
            <w:r w:rsidRPr="00E91E88">
              <w:rPr>
                <w:b/>
                <w:i/>
              </w:rPr>
              <w:t xml:space="preserve"> and choose something from the chest</w:t>
            </w:r>
            <w:r>
              <w:rPr>
                <w:b/>
                <w:i/>
              </w:rPr>
              <w:t xml:space="preserve">. They were also </w:t>
            </w:r>
            <w:proofErr w:type="spellStart"/>
            <w:r>
              <w:rPr>
                <w:b/>
                <w:i/>
              </w:rPr>
              <w:t>inniovative</w:t>
            </w:r>
            <w:proofErr w:type="spellEnd"/>
            <w:r>
              <w:rPr>
                <w:b/>
                <w:i/>
              </w:rPr>
              <w:t xml:space="preserve"> in their choices, taking care to think of others in the fire when choosing their items. For example, </w:t>
            </w:r>
            <w:proofErr w:type="gramStart"/>
            <w:r>
              <w:rPr>
                <w:b/>
                <w:i/>
              </w:rPr>
              <w:t>Lo</w:t>
            </w:r>
            <w:proofErr w:type="gramEnd"/>
            <w:r>
              <w:rPr>
                <w:b/>
                <w:i/>
              </w:rPr>
              <w:t xml:space="preserve"> chose a blanket so he could help others.</w:t>
            </w:r>
          </w:p>
          <w:p w14:paraId="25687203" w14:textId="77777777" w:rsidR="00F605DE" w:rsidRPr="00E91E88" w:rsidRDefault="00F605DE" w:rsidP="007B0ADB">
            <w:pPr>
              <w:rPr>
                <w:b/>
                <w:i/>
              </w:rPr>
            </w:pPr>
          </w:p>
          <w:p w14:paraId="32EAB38F" w14:textId="77777777" w:rsidR="00F605DE" w:rsidRDefault="00F605DE" w:rsidP="007B0ADB">
            <w:pPr>
              <w:rPr>
                <w:b/>
                <w:u w:val="single"/>
              </w:rPr>
            </w:pPr>
          </w:p>
          <w:p w14:paraId="70F73FF3" w14:textId="77777777" w:rsidR="00F605DE" w:rsidRPr="00E91E88" w:rsidRDefault="00F605DE" w:rsidP="007B0ADB">
            <w:pPr>
              <w:rPr>
                <w:b/>
                <w:i/>
              </w:rPr>
            </w:pPr>
            <w:r w:rsidRPr="00E91E88">
              <w:rPr>
                <w:b/>
                <w:i/>
              </w:rPr>
              <w:t>Some of the children couldn’t choose what to take with them from the fire as they just wanted to play with the items</w:t>
            </w:r>
            <w:r>
              <w:rPr>
                <w:b/>
                <w:i/>
              </w:rPr>
              <w:t xml:space="preserve">, however with a little guidance from support staff, they eventually made their choices. Le chose money to buy an x box game, therefore I have acknowledged this in the RAG rating. </w:t>
            </w:r>
          </w:p>
        </w:tc>
      </w:tr>
      <w:tr w:rsidR="00F605DE" w14:paraId="52BE1A19" w14:textId="77777777" w:rsidTr="007B0ADB">
        <w:tc>
          <w:tcPr>
            <w:tcW w:w="2552" w:type="dxa"/>
          </w:tcPr>
          <w:p w14:paraId="0D6CA521" w14:textId="77777777" w:rsidR="00F605DE" w:rsidRDefault="00F605DE" w:rsidP="007B0ADB">
            <w:proofErr w:type="spellStart"/>
            <w:r>
              <w:t>Gwerthuso</w:t>
            </w:r>
            <w:proofErr w:type="spellEnd"/>
            <w:r>
              <w:t xml:space="preserve"> a </w:t>
            </w:r>
            <w:proofErr w:type="spellStart"/>
            <w:r>
              <w:t>dadansoddi</w:t>
            </w:r>
            <w:proofErr w:type="spellEnd"/>
            <w:r>
              <w:t>/</w:t>
            </w:r>
          </w:p>
          <w:p w14:paraId="1C078D66" w14:textId="77777777" w:rsidR="00F605DE" w:rsidRDefault="00F605DE" w:rsidP="007B0ADB">
            <w:pPr>
              <w:rPr>
                <w:i/>
              </w:rPr>
            </w:pPr>
            <w:r w:rsidRPr="001F7D4C">
              <w:rPr>
                <w:i/>
              </w:rPr>
              <w:t xml:space="preserve">Evaluate and </w:t>
            </w:r>
            <w:proofErr w:type="spellStart"/>
            <w:r w:rsidRPr="001F7D4C">
              <w:rPr>
                <w:i/>
              </w:rPr>
              <w:t>analyse</w:t>
            </w:r>
            <w:proofErr w:type="spellEnd"/>
          </w:p>
          <w:p w14:paraId="68C8548C" w14:textId="77777777" w:rsidR="00F605DE" w:rsidRDefault="00F605DE" w:rsidP="007B0ADB">
            <w:pPr>
              <w:rPr>
                <w:i/>
                <w:sz w:val="16"/>
              </w:rPr>
            </w:pPr>
            <w:r>
              <w:rPr>
                <w:i/>
                <w:sz w:val="16"/>
              </w:rPr>
              <w:lastRenderedPageBreak/>
              <w:t xml:space="preserve">Beth </w:t>
            </w:r>
            <w:proofErr w:type="spellStart"/>
            <w:r>
              <w:rPr>
                <w:i/>
                <w:sz w:val="16"/>
              </w:rPr>
              <w:t>fyddwch</w:t>
            </w:r>
            <w:proofErr w:type="spellEnd"/>
            <w:r>
              <w:rPr>
                <w:i/>
                <w:sz w:val="16"/>
              </w:rPr>
              <w:t xml:space="preserve"> </w:t>
            </w:r>
            <w:proofErr w:type="spellStart"/>
            <w:r>
              <w:rPr>
                <w:i/>
                <w:sz w:val="16"/>
              </w:rPr>
              <w:t>chi’n</w:t>
            </w:r>
            <w:proofErr w:type="spellEnd"/>
            <w:r>
              <w:rPr>
                <w:i/>
                <w:sz w:val="16"/>
              </w:rPr>
              <w:t xml:space="preserve"> </w:t>
            </w:r>
            <w:proofErr w:type="spellStart"/>
            <w:r>
              <w:rPr>
                <w:i/>
                <w:sz w:val="16"/>
              </w:rPr>
              <w:t>cadw’r</w:t>
            </w:r>
            <w:proofErr w:type="spellEnd"/>
            <w:r>
              <w:rPr>
                <w:i/>
                <w:sz w:val="16"/>
              </w:rPr>
              <w:t xml:space="preserve"> un </w:t>
            </w:r>
            <w:proofErr w:type="spellStart"/>
            <w:r>
              <w:rPr>
                <w:i/>
                <w:sz w:val="16"/>
              </w:rPr>
              <w:t>fath</w:t>
            </w:r>
            <w:proofErr w:type="spellEnd"/>
            <w:r>
              <w:rPr>
                <w:i/>
                <w:sz w:val="16"/>
              </w:rPr>
              <w:t xml:space="preserve"> </w:t>
            </w:r>
            <w:proofErr w:type="spellStart"/>
            <w:r>
              <w:rPr>
                <w:i/>
                <w:sz w:val="16"/>
              </w:rPr>
              <w:t>i</w:t>
            </w:r>
            <w:proofErr w:type="spellEnd"/>
            <w:r>
              <w:rPr>
                <w:i/>
                <w:sz w:val="16"/>
              </w:rPr>
              <w:t xml:space="preserve"> </w:t>
            </w:r>
            <w:proofErr w:type="spellStart"/>
            <w:r>
              <w:rPr>
                <w:i/>
                <w:sz w:val="16"/>
              </w:rPr>
              <w:t>sicrhau</w:t>
            </w:r>
            <w:proofErr w:type="spellEnd"/>
            <w:r>
              <w:rPr>
                <w:i/>
                <w:sz w:val="16"/>
              </w:rPr>
              <w:t xml:space="preserve"> </w:t>
            </w:r>
            <w:proofErr w:type="spellStart"/>
            <w:r>
              <w:rPr>
                <w:i/>
                <w:sz w:val="16"/>
              </w:rPr>
              <w:t>dysgu</w:t>
            </w:r>
            <w:proofErr w:type="spellEnd"/>
            <w:r>
              <w:rPr>
                <w:i/>
                <w:sz w:val="16"/>
              </w:rPr>
              <w:t xml:space="preserve"> ac </w:t>
            </w:r>
            <w:proofErr w:type="spellStart"/>
            <w:r>
              <w:rPr>
                <w:i/>
                <w:sz w:val="16"/>
              </w:rPr>
              <w:t>addysgu</w:t>
            </w:r>
            <w:proofErr w:type="spellEnd"/>
            <w:r>
              <w:rPr>
                <w:i/>
                <w:sz w:val="16"/>
              </w:rPr>
              <w:t xml:space="preserve"> </w:t>
            </w:r>
            <w:proofErr w:type="spellStart"/>
            <w:r>
              <w:rPr>
                <w:i/>
                <w:sz w:val="16"/>
              </w:rPr>
              <w:t>effeithiol</w:t>
            </w:r>
            <w:proofErr w:type="spellEnd"/>
            <w:r>
              <w:rPr>
                <w:i/>
                <w:sz w:val="16"/>
              </w:rPr>
              <w:t xml:space="preserve"> </w:t>
            </w:r>
            <w:proofErr w:type="spellStart"/>
            <w:r>
              <w:rPr>
                <w:i/>
                <w:sz w:val="16"/>
              </w:rPr>
              <w:t>yn</w:t>
            </w:r>
            <w:proofErr w:type="spellEnd"/>
            <w:r>
              <w:rPr>
                <w:i/>
                <w:sz w:val="16"/>
              </w:rPr>
              <w:t xml:space="preserve"> y </w:t>
            </w:r>
            <w:proofErr w:type="spellStart"/>
            <w:r>
              <w:rPr>
                <w:i/>
                <w:sz w:val="16"/>
              </w:rPr>
              <w:t>dyfodol</w:t>
            </w:r>
            <w:proofErr w:type="spellEnd"/>
            <w:r>
              <w:rPr>
                <w:i/>
                <w:sz w:val="16"/>
              </w:rPr>
              <w:t>?</w:t>
            </w:r>
          </w:p>
          <w:p w14:paraId="68607E89" w14:textId="77777777" w:rsidR="00F605DE" w:rsidRDefault="00F605DE" w:rsidP="007B0ADB">
            <w:pPr>
              <w:rPr>
                <w:i/>
                <w:sz w:val="16"/>
              </w:rPr>
            </w:pPr>
            <w:r>
              <w:rPr>
                <w:i/>
                <w:sz w:val="16"/>
              </w:rPr>
              <w:t>“What will you keep the same to ensure effective teaching and learning in the future?”</w:t>
            </w:r>
          </w:p>
          <w:p w14:paraId="58E33B63" w14:textId="77777777" w:rsidR="00F605DE" w:rsidRDefault="00F605DE" w:rsidP="007B0ADB">
            <w:pPr>
              <w:rPr>
                <w:i/>
                <w:sz w:val="16"/>
              </w:rPr>
            </w:pPr>
          </w:p>
          <w:p w14:paraId="206A3B34" w14:textId="77777777" w:rsidR="00F605DE" w:rsidRDefault="00F605DE" w:rsidP="007B0ADB">
            <w:pPr>
              <w:rPr>
                <w:i/>
                <w:sz w:val="16"/>
              </w:rPr>
            </w:pPr>
            <w:r>
              <w:rPr>
                <w:i/>
                <w:sz w:val="16"/>
              </w:rPr>
              <w:t xml:space="preserve">Beth </w:t>
            </w:r>
            <w:proofErr w:type="spellStart"/>
            <w:r>
              <w:rPr>
                <w:i/>
                <w:sz w:val="16"/>
              </w:rPr>
              <w:t>oedd</w:t>
            </w:r>
            <w:proofErr w:type="spellEnd"/>
            <w:r>
              <w:rPr>
                <w:i/>
                <w:sz w:val="16"/>
              </w:rPr>
              <w:t xml:space="preserve"> </w:t>
            </w:r>
            <w:proofErr w:type="spellStart"/>
            <w:r>
              <w:rPr>
                <w:i/>
                <w:sz w:val="16"/>
              </w:rPr>
              <w:t>achos</w:t>
            </w:r>
            <w:proofErr w:type="spellEnd"/>
            <w:r>
              <w:rPr>
                <w:i/>
                <w:sz w:val="16"/>
              </w:rPr>
              <w:t xml:space="preserve"> </w:t>
            </w:r>
            <w:proofErr w:type="spellStart"/>
            <w:r>
              <w:rPr>
                <w:i/>
                <w:sz w:val="16"/>
              </w:rPr>
              <w:t>yr</w:t>
            </w:r>
            <w:proofErr w:type="spellEnd"/>
            <w:r>
              <w:rPr>
                <w:i/>
                <w:sz w:val="16"/>
              </w:rPr>
              <w:t xml:space="preserve"> </w:t>
            </w:r>
            <w:proofErr w:type="spellStart"/>
            <w:r>
              <w:rPr>
                <w:i/>
                <w:sz w:val="16"/>
              </w:rPr>
              <w:t>elfen</w:t>
            </w:r>
            <w:proofErr w:type="spellEnd"/>
            <w:r>
              <w:rPr>
                <w:i/>
                <w:sz w:val="16"/>
              </w:rPr>
              <w:t xml:space="preserve"> </w:t>
            </w:r>
            <w:proofErr w:type="spellStart"/>
            <w:r>
              <w:rPr>
                <w:i/>
                <w:sz w:val="16"/>
              </w:rPr>
              <w:t>siomedig</w:t>
            </w:r>
            <w:proofErr w:type="spellEnd"/>
            <w:r>
              <w:rPr>
                <w:i/>
                <w:sz w:val="16"/>
              </w:rPr>
              <w:t xml:space="preserve"> </w:t>
            </w:r>
            <w:proofErr w:type="spellStart"/>
            <w:r>
              <w:rPr>
                <w:i/>
                <w:sz w:val="16"/>
              </w:rPr>
              <w:t>bwysicaf</w:t>
            </w:r>
            <w:proofErr w:type="spellEnd"/>
            <w:r>
              <w:rPr>
                <w:i/>
                <w:sz w:val="16"/>
              </w:rPr>
              <w:t>?</w:t>
            </w:r>
          </w:p>
          <w:p w14:paraId="266E057F" w14:textId="77777777" w:rsidR="00F605DE" w:rsidRDefault="00F605DE" w:rsidP="007B0ADB">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65D5972D" w14:textId="77777777" w:rsidR="00F605DE" w:rsidRPr="00FB6DDF" w:rsidRDefault="00F605DE" w:rsidP="007B0ADB">
            <w:pPr>
              <w:rPr>
                <w:i/>
                <w:sz w:val="16"/>
              </w:rPr>
            </w:pPr>
          </w:p>
        </w:tc>
        <w:tc>
          <w:tcPr>
            <w:tcW w:w="7654" w:type="dxa"/>
          </w:tcPr>
          <w:p w14:paraId="4E158279" w14:textId="77777777" w:rsidR="00F605DE" w:rsidRDefault="00F605DE" w:rsidP="007B0ADB">
            <w:pPr>
              <w:rPr>
                <w:b/>
                <w:u w:val="single"/>
              </w:rPr>
            </w:pPr>
          </w:p>
          <w:p w14:paraId="2A3B2FBB" w14:textId="77777777" w:rsidR="00F605DE" w:rsidRPr="00E91E88" w:rsidRDefault="00F605DE" w:rsidP="007B0ADB">
            <w:pPr>
              <w:rPr>
                <w:b/>
                <w:i/>
              </w:rPr>
            </w:pPr>
          </w:p>
          <w:p w14:paraId="3BA2CF42" w14:textId="77777777" w:rsidR="00F605DE" w:rsidRPr="00E91E88" w:rsidRDefault="00F605DE" w:rsidP="007B0ADB">
            <w:pPr>
              <w:rPr>
                <w:b/>
                <w:i/>
              </w:rPr>
            </w:pPr>
          </w:p>
          <w:p w14:paraId="6FF5E4E6" w14:textId="77777777" w:rsidR="00F605DE" w:rsidRPr="00E91E88" w:rsidRDefault="00F605DE" w:rsidP="007B0ADB">
            <w:pPr>
              <w:rPr>
                <w:b/>
                <w:i/>
              </w:rPr>
            </w:pPr>
            <w:r w:rsidRPr="00E91E88">
              <w:rPr>
                <w:b/>
                <w:i/>
              </w:rPr>
              <w:lastRenderedPageBreak/>
              <w:t>Teaching them through a theme is much more enjoyable for them and when they learn through role play, it is more meaningful.</w:t>
            </w:r>
            <w:r>
              <w:rPr>
                <w:b/>
                <w:i/>
              </w:rPr>
              <w:t xml:space="preserve"> They were fully immersed and were prepared to learn more about what they would do in today’s time if there was a fire and were able to connect with the past and the differences in time.</w:t>
            </w:r>
          </w:p>
          <w:p w14:paraId="475B4829" w14:textId="77777777" w:rsidR="00F605DE" w:rsidRDefault="00F605DE" w:rsidP="007B0ADB">
            <w:pPr>
              <w:rPr>
                <w:b/>
                <w:u w:val="single"/>
              </w:rPr>
            </w:pPr>
          </w:p>
          <w:p w14:paraId="13EC296F" w14:textId="77777777" w:rsidR="00F605DE" w:rsidRDefault="00F605DE" w:rsidP="007B0ADB">
            <w:pPr>
              <w:rPr>
                <w:b/>
                <w:u w:val="single"/>
              </w:rPr>
            </w:pPr>
          </w:p>
          <w:p w14:paraId="65FE4750" w14:textId="77777777" w:rsidR="00F605DE" w:rsidRDefault="00F605DE" w:rsidP="007B0ADB">
            <w:pPr>
              <w:rPr>
                <w:b/>
                <w:i/>
              </w:rPr>
            </w:pPr>
            <w:r>
              <w:rPr>
                <w:b/>
                <w:i/>
              </w:rPr>
              <w:t>Le</w:t>
            </w:r>
            <w:r w:rsidRPr="00E91E88">
              <w:rPr>
                <w:b/>
                <w:i/>
              </w:rPr>
              <w:t xml:space="preserve"> couldn’t understand the context so </w:t>
            </w:r>
            <w:r>
              <w:rPr>
                <w:b/>
                <w:i/>
              </w:rPr>
              <w:t>I need to take this into account and prepare for Le during role play sessions.  I plan on another role play session and to use Ly in the hot seat so the children can ask her questions. She will be dressed in the clothes of the time to make it seem more authentic and realistic. I intend to focus on Le and to reflect on his understanding</w:t>
            </w:r>
            <w:r w:rsidRPr="00E91E88">
              <w:rPr>
                <w:b/>
                <w:i/>
              </w:rPr>
              <w:t>.</w:t>
            </w:r>
          </w:p>
          <w:p w14:paraId="6702A68C" w14:textId="77777777" w:rsidR="00F605DE" w:rsidRDefault="00F605DE" w:rsidP="007B0ADB">
            <w:pPr>
              <w:rPr>
                <w:b/>
                <w:i/>
              </w:rPr>
            </w:pPr>
          </w:p>
          <w:p w14:paraId="6BBC2492" w14:textId="77777777" w:rsidR="00F605DE" w:rsidRDefault="00F605DE" w:rsidP="007B0ADB">
            <w:pPr>
              <w:rPr>
                <w:b/>
                <w:i/>
              </w:rPr>
            </w:pPr>
          </w:p>
          <w:p w14:paraId="2BD3DB78" w14:textId="77777777" w:rsidR="00F605DE" w:rsidRPr="00E91E88" w:rsidRDefault="00F605DE" w:rsidP="007B0ADB">
            <w:pPr>
              <w:rPr>
                <w:b/>
                <w:i/>
              </w:rPr>
            </w:pPr>
          </w:p>
          <w:p w14:paraId="799749C1" w14:textId="77777777" w:rsidR="00F605DE" w:rsidRDefault="00F605DE" w:rsidP="007B0ADB">
            <w:pPr>
              <w:rPr>
                <w:b/>
                <w:u w:val="single"/>
              </w:rPr>
            </w:pPr>
          </w:p>
          <w:p w14:paraId="3BF57609" w14:textId="77777777" w:rsidR="00F605DE" w:rsidRDefault="00F605DE" w:rsidP="007B0ADB">
            <w:pPr>
              <w:rPr>
                <w:b/>
                <w:u w:val="single"/>
              </w:rPr>
            </w:pPr>
          </w:p>
        </w:tc>
      </w:tr>
      <w:tr w:rsidR="00F605DE" w14:paraId="796B985C" w14:textId="77777777" w:rsidTr="007B0ADB">
        <w:trPr>
          <w:trHeight w:val="2555"/>
        </w:trPr>
        <w:tc>
          <w:tcPr>
            <w:tcW w:w="2552" w:type="dxa"/>
          </w:tcPr>
          <w:p w14:paraId="61FC2153" w14:textId="77777777" w:rsidR="00F605DE" w:rsidRDefault="00F605DE" w:rsidP="007B0ADB">
            <w:proofErr w:type="spellStart"/>
            <w:r>
              <w:lastRenderedPageBreak/>
              <w:t>Casgliadau</w:t>
            </w:r>
            <w:proofErr w:type="spellEnd"/>
            <w:r>
              <w:t xml:space="preserve"> a </w:t>
            </w:r>
            <w:proofErr w:type="spellStart"/>
            <w:r>
              <w:t>chamau</w:t>
            </w:r>
            <w:proofErr w:type="spellEnd"/>
            <w:r>
              <w:t xml:space="preserve"> </w:t>
            </w:r>
            <w:proofErr w:type="spellStart"/>
            <w:r>
              <w:t>gweithredu</w:t>
            </w:r>
            <w:proofErr w:type="spellEnd"/>
            <w:r>
              <w:t>/</w:t>
            </w:r>
          </w:p>
          <w:p w14:paraId="20974ABD" w14:textId="77777777" w:rsidR="00F605DE" w:rsidRDefault="00F605DE" w:rsidP="007B0ADB">
            <w:pPr>
              <w:rPr>
                <w:i/>
              </w:rPr>
            </w:pPr>
            <w:r w:rsidRPr="001F7D4C">
              <w:rPr>
                <w:i/>
              </w:rPr>
              <w:t>Conclusions and actions</w:t>
            </w:r>
          </w:p>
          <w:p w14:paraId="671B097A" w14:textId="77777777" w:rsidR="00F605DE" w:rsidRDefault="00F605DE" w:rsidP="007B0ADB">
            <w:pPr>
              <w:rPr>
                <w:i/>
                <w:sz w:val="16"/>
              </w:rPr>
            </w:pPr>
            <w:r>
              <w:rPr>
                <w:i/>
                <w:sz w:val="16"/>
              </w:rPr>
              <w:t xml:space="preserve">Beth </w:t>
            </w:r>
            <w:proofErr w:type="spellStart"/>
            <w:r>
              <w:rPr>
                <w:i/>
                <w:sz w:val="16"/>
              </w:rPr>
              <w:t>yw</w:t>
            </w:r>
            <w:proofErr w:type="spellEnd"/>
            <w:r>
              <w:rPr>
                <w:i/>
                <w:sz w:val="16"/>
              </w:rPr>
              <w:t xml:space="preserve"> </w:t>
            </w:r>
            <w:proofErr w:type="spellStart"/>
            <w:r>
              <w:rPr>
                <w:i/>
                <w:sz w:val="16"/>
              </w:rPr>
              <w:t>eich</w:t>
            </w:r>
            <w:proofErr w:type="spellEnd"/>
            <w:r>
              <w:rPr>
                <w:i/>
                <w:sz w:val="16"/>
              </w:rPr>
              <w:t xml:space="preserve"> </w:t>
            </w:r>
            <w:proofErr w:type="spellStart"/>
            <w:r>
              <w:rPr>
                <w:i/>
                <w:sz w:val="16"/>
              </w:rPr>
              <w:t>atebion</w:t>
            </w:r>
            <w:proofErr w:type="spellEnd"/>
            <w:r>
              <w:rPr>
                <w:i/>
                <w:sz w:val="16"/>
              </w:rPr>
              <w:t xml:space="preserve"> </w:t>
            </w:r>
            <w:proofErr w:type="spellStart"/>
            <w:r>
              <w:rPr>
                <w:i/>
                <w:sz w:val="16"/>
              </w:rPr>
              <w:t>posibl</w:t>
            </w:r>
            <w:proofErr w:type="spellEnd"/>
            <w:r>
              <w:rPr>
                <w:i/>
                <w:sz w:val="16"/>
              </w:rPr>
              <w:t xml:space="preserve"> </w:t>
            </w:r>
            <w:proofErr w:type="spellStart"/>
            <w:r>
              <w:rPr>
                <w:i/>
                <w:sz w:val="16"/>
              </w:rPr>
              <w:t>i’r</w:t>
            </w:r>
            <w:proofErr w:type="spellEnd"/>
            <w:r>
              <w:rPr>
                <w:i/>
                <w:sz w:val="16"/>
              </w:rPr>
              <w:t xml:space="preserve"> </w:t>
            </w:r>
            <w:proofErr w:type="spellStart"/>
            <w:r>
              <w:rPr>
                <w:i/>
                <w:sz w:val="16"/>
              </w:rPr>
              <w:t>materiaon</w:t>
            </w:r>
            <w:proofErr w:type="spellEnd"/>
            <w:r>
              <w:rPr>
                <w:i/>
                <w:sz w:val="16"/>
              </w:rPr>
              <w:t xml:space="preserve"> </w:t>
            </w:r>
            <w:proofErr w:type="spellStart"/>
            <w:r>
              <w:rPr>
                <w:i/>
                <w:sz w:val="16"/>
              </w:rPr>
              <w:t>siomedig</w:t>
            </w:r>
            <w:proofErr w:type="spellEnd"/>
            <w:r>
              <w:rPr>
                <w:i/>
                <w:sz w:val="16"/>
              </w:rPr>
              <w:t xml:space="preserve"> a </w:t>
            </w:r>
            <w:proofErr w:type="spellStart"/>
            <w:r>
              <w:rPr>
                <w:i/>
                <w:sz w:val="16"/>
              </w:rPr>
              <w:t>nodwyd</w:t>
            </w:r>
            <w:proofErr w:type="spellEnd"/>
            <w:r>
              <w:rPr>
                <w:i/>
                <w:sz w:val="16"/>
              </w:rPr>
              <w:t>?</w:t>
            </w:r>
          </w:p>
          <w:p w14:paraId="13477ED7" w14:textId="77777777" w:rsidR="00F605DE" w:rsidRDefault="00F605DE" w:rsidP="007B0ADB">
            <w:pPr>
              <w:rPr>
                <w:i/>
                <w:sz w:val="16"/>
              </w:rPr>
            </w:pPr>
            <w:r w:rsidRPr="00A94C08">
              <w:rPr>
                <w:i/>
                <w:sz w:val="16"/>
              </w:rPr>
              <w:t>“</w:t>
            </w:r>
            <w:r>
              <w:rPr>
                <w:i/>
                <w:sz w:val="16"/>
              </w:rPr>
              <w:t xml:space="preserve">What are your possible solutions to </w:t>
            </w:r>
            <w:r w:rsidRPr="00A94C08">
              <w:rPr>
                <w:i/>
                <w:sz w:val="16"/>
              </w:rPr>
              <w:t>the disappointing issues identified?”</w:t>
            </w:r>
          </w:p>
          <w:p w14:paraId="38D9B8B3" w14:textId="77777777" w:rsidR="00F605DE" w:rsidRDefault="00F605DE" w:rsidP="007B0ADB">
            <w:pPr>
              <w:rPr>
                <w:i/>
                <w:sz w:val="16"/>
              </w:rPr>
            </w:pPr>
          </w:p>
          <w:p w14:paraId="138F8685" w14:textId="77777777" w:rsidR="00F605DE" w:rsidRDefault="00F605DE" w:rsidP="007B0ADB">
            <w:pPr>
              <w:rPr>
                <w:i/>
                <w:sz w:val="16"/>
              </w:rPr>
            </w:pPr>
            <w:r>
              <w:rPr>
                <w:i/>
                <w:sz w:val="16"/>
              </w:rPr>
              <w:t xml:space="preserve">Beth </w:t>
            </w:r>
            <w:proofErr w:type="spellStart"/>
            <w:r>
              <w:rPr>
                <w:i/>
                <w:sz w:val="16"/>
              </w:rPr>
              <w:t>ydych</w:t>
            </w:r>
            <w:proofErr w:type="spellEnd"/>
            <w:r>
              <w:rPr>
                <w:i/>
                <w:sz w:val="16"/>
              </w:rPr>
              <w:t xml:space="preserve"> </w:t>
            </w:r>
            <w:proofErr w:type="spellStart"/>
            <w:r>
              <w:rPr>
                <w:i/>
                <w:sz w:val="16"/>
              </w:rPr>
              <w:t>yn</w:t>
            </w:r>
            <w:proofErr w:type="spellEnd"/>
            <w:r>
              <w:rPr>
                <w:i/>
                <w:sz w:val="16"/>
              </w:rPr>
              <w:t xml:space="preserve"> </w:t>
            </w:r>
            <w:proofErr w:type="spellStart"/>
            <w:r>
              <w:rPr>
                <w:i/>
                <w:sz w:val="16"/>
              </w:rPr>
              <w:t>mynd</w:t>
            </w:r>
            <w:proofErr w:type="spellEnd"/>
            <w:r>
              <w:rPr>
                <w:i/>
                <w:sz w:val="16"/>
              </w:rPr>
              <w:t xml:space="preserve"> </w:t>
            </w:r>
            <w:proofErr w:type="spellStart"/>
            <w:r>
              <w:rPr>
                <w:i/>
                <w:sz w:val="16"/>
              </w:rPr>
              <w:t>i’w</w:t>
            </w:r>
            <w:proofErr w:type="spellEnd"/>
            <w:r>
              <w:rPr>
                <w:i/>
                <w:sz w:val="16"/>
              </w:rPr>
              <w:t xml:space="preserve"> </w:t>
            </w:r>
            <w:proofErr w:type="spellStart"/>
            <w:r>
              <w:rPr>
                <w:i/>
                <w:sz w:val="16"/>
              </w:rPr>
              <w:t>wneud</w:t>
            </w:r>
            <w:proofErr w:type="spellEnd"/>
            <w:r>
              <w:rPr>
                <w:i/>
                <w:sz w:val="16"/>
              </w:rPr>
              <w:t xml:space="preserve"> </w:t>
            </w:r>
            <w:proofErr w:type="spellStart"/>
            <w:r>
              <w:rPr>
                <w:i/>
                <w:sz w:val="16"/>
              </w:rPr>
              <w:t>nesaf</w:t>
            </w:r>
            <w:proofErr w:type="spellEnd"/>
            <w:r>
              <w:rPr>
                <w:i/>
                <w:sz w:val="16"/>
              </w:rPr>
              <w:t>?</w:t>
            </w:r>
          </w:p>
          <w:p w14:paraId="0428477B" w14:textId="77777777" w:rsidR="00F605DE" w:rsidRDefault="00F605DE" w:rsidP="007B0ADB">
            <w:pPr>
              <w:rPr>
                <w:i/>
                <w:sz w:val="16"/>
              </w:rPr>
            </w:pPr>
            <w:r>
              <w:rPr>
                <w:i/>
                <w:sz w:val="16"/>
              </w:rPr>
              <w:t>“What will you do next?”</w:t>
            </w:r>
          </w:p>
          <w:p w14:paraId="184ADEC7" w14:textId="77777777" w:rsidR="00F605DE" w:rsidRPr="00A94C08" w:rsidRDefault="00F605DE" w:rsidP="007B0ADB">
            <w:pPr>
              <w:rPr>
                <w:i/>
                <w:sz w:val="16"/>
              </w:rPr>
            </w:pPr>
          </w:p>
        </w:tc>
        <w:tc>
          <w:tcPr>
            <w:tcW w:w="7654" w:type="dxa"/>
          </w:tcPr>
          <w:p w14:paraId="0B512867" w14:textId="77777777" w:rsidR="00F605DE" w:rsidRDefault="00F605DE" w:rsidP="007B0ADB">
            <w:pPr>
              <w:rPr>
                <w:b/>
                <w:u w:val="single"/>
              </w:rPr>
            </w:pPr>
          </w:p>
          <w:p w14:paraId="43879C0F" w14:textId="77777777" w:rsidR="00F605DE" w:rsidRDefault="00F605DE" w:rsidP="007B0ADB">
            <w:pPr>
              <w:rPr>
                <w:b/>
                <w:u w:val="single"/>
              </w:rPr>
            </w:pPr>
          </w:p>
          <w:p w14:paraId="447ABE78" w14:textId="77777777" w:rsidR="00F605DE" w:rsidRDefault="00F605DE" w:rsidP="007B0ADB">
            <w:pPr>
              <w:rPr>
                <w:b/>
                <w:u w:val="single"/>
              </w:rPr>
            </w:pPr>
          </w:p>
          <w:p w14:paraId="33E9E553" w14:textId="77777777" w:rsidR="00F605DE" w:rsidRDefault="00F605DE" w:rsidP="007B0ADB">
            <w:pPr>
              <w:rPr>
                <w:b/>
                <w:i/>
              </w:rPr>
            </w:pPr>
            <w:r>
              <w:rPr>
                <w:b/>
                <w:i/>
              </w:rPr>
              <w:t>To make sure I adapt my teaching for all learners as Le needs a different way in which to use his logic and reasoning skills.</w:t>
            </w:r>
          </w:p>
          <w:p w14:paraId="2F0F71ED" w14:textId="77777777" w:rsidR="00F605DE" w:rsidRDefault="00F605DE" w:rsidP="007B0ADB">
            <w:pPr>
              <w:rPr>
                <w:b/>
                <w:i/>
              </w:rPr>
            </w:pPr>
          </w:p>
          <w:p w14:paraId="7E926397" w14:textId="77777777" w:rsidR="00F605DE" w:rsidRDefault="00F605DE" w:rsidP="007B0ADB">
            <w:pPr>
              <w:rPr>
                <w:b/>
                <w:i/>
              </w:rPr>
            </w:pPr>
          </w:p>
          <w:p w14:paraId="51039788" w14:textId="77777777" w:rsidR="00F605DE" w:rsidRDefault="00F605DE" w:rsidP="007B0ADB">
            <w:pPr>
              <w:rPr>
                <w:b/>
                <w:i/>
              </w:rPr>
            </w:pPr>
          </w:p>
          <w:p w14:paraId="11D92A08" w14:textId="77777777" w:rsidR="00F605DE" w:rsidRDefault="00F605DE" w:rsidP="007B0ADB">
            <w:pPr>
              <w:rPr>
                <w:b/>
                <w:i/>
              </w:rPr>
            </w:pPr>
          </w:p>
          <w:p w14:paraId="532E1E6A" w14:textId="77777777" w:rsidR="00F605DE" w:rsidRPr="002A275F" w:rsidRDefault="00F605DE" w:rsidP="007B0ADB">
            <w:pPr>
              <w:rPr>
                <w:b/>
                <w:u w:val="single"/>
              </w:rPr>
            </w:pPr>
            <w:r w:rsidRPr="00E91E88">
              <w:rPr>
                <w:b/>
                <w:i/>
              </w:rPr>
              <w:t xml:space="preserve">Make sure that learning is more meaningful so that the learning happens naturally. </w:t>
            </w:r>
            <w:r>
              <w:rPr>
                <w:b/>
                <w:i/>
              </w:rPr>
              <w:t xml:space="preserve">Record on RAG rating for Le and make sure I follow it up. I have already started planning my next lesson, </w:t>
            </w:r>
            <w:proofErr w:type="gramStart"/>
            <w:r>
              <w:rPr>
                <w:b/>
                <w:i/>
              </w:rPr>
              <w:t>taking into account</w:t>
            </w:r>
            <w:proofErr w:type="gramEnd"/>
            <w:r>
              <w:rPr>
                <w:b/>
                <w:i/>
              </w:rPr>
              <w:t xml:space="preserve"> </w:t>
            </w:r>
            <w:proofErr w:type="spellStart"/>
            <w:r>
              <w:rPr>
                <w:b/>
                <w:i/>
              </w:rPr>
              <w:t>Le’s</w:t>
            </w:r>
            <w:proofErr w:type="spellEnd"/>
            <w:r>
              <w:rPr>
                <w:b/>
                <w:i/>
              </w:rPr>
              <w:t xml:space="preserve"> difficulties.</w:t>
            </w:r>
          </w:p>
          <w:p w14:paraId="2B51BA7A" w14:textId="77777777" w:rsidR="00F605DE" w:rsidRDefault="00F605DE" w:rsidP="007B0ADB">
            <w:pPr>
              <w:rPr>
                <w:b/>
                <w:u w:val="single"/>
              </w:rPr>
            </w:pPr>
          </w:p>
        </w:tc>
      </w:tr>
      <w:tr w:rsidR="00F605DE" w14:paraId="16F2D0B5" w14:textId="77777777" w:rsidTr="007B0ADB">
        <w:tc>
          <w:tcPr>
            <w:tcW w:w="10206" w:type="dxa"/>
            <w:gridSpan w:val="2"/>
            <w:shd w:val="clear" w:color="auto" w:fill="E7E6E6" w:themeFill="background2"/>
          </w:tcPr>
          <w:p w14:paraId="2FC0EA8C" w14:textId="77777777" w:rsidR="00F605DE" w:rsidRPr="00C53B1B" w:rsidRDefault="00F605DE" w:rsidP="007B0ADB">
            <w:pPr>
              <w:jc w:val="center"/>
              <w:rPr>
                <w:i/>
              </w:rPr>
            </w:pPr>
            <w:r>
              <w:t xml:space="preserve">Y </w:t>
            </w:r>
            <w:proofErr w:type="spellStart"/>
            <w:r>
              <w:t>profiad</w:t>
            </w:r>
            <w:proofErr w:type="spellEnd"/>
            <w:r>
              <w:t xml:space="preserve"> </w:t>
            </w:r>
            <w:proofErr w:type="spellStart"/>
            <w:r>
              <w:t>newydd</w:t>
            </w:r>
            <w:proofErr w:type="spellEnd"/>
            <w:r>
              <w:t xml:space="preserve"> / </w:t>
            </w:r>
            <w:r w:rsidRPr="001F7D4C">
              <w:rPr>
                <w:i/>
              </w:rPr>
              <w:t>Transformed experience</w:t>
            </w:r>
          </w:p>
        </w:tc>
      </w:tr>
    </w:tbl>
    <w:p w14:paraId="7C3D6D0B" w14:textId="77777777" w:rsidR="00F605DE" w:rsidRPr="0098684E" w:rsidRDefault="00F605DE" w:rsidP="00F605DE">
      <w:pPr>
        <w:autoSpaceDE w:val="0"/>
        <w:autoSpaceDN w:val="0"/>
        <w:adjustRightInd w:val="0"/>
        <w:spacing w:after="0" w:line="240" w:lineRule="auto"/>
        <w:rPr>
          <w:b/>
          <w:u w:val="single"/>
          <w:lang w:val="en-US"/>
        </w:rPr>
      </w:pPr>
    </w:p>
    <w:p w14:paraId="0B747ECB" w14:textId="77777777" w:rsidR="00F605DE" w:rsidRDefault="00F605DE" w:rsidP="00B302CB">
      <w:pPr>
        <w:spacing w:line="480" w:lineRule="auto"/>
        <w:rPr>
          <w:rFonts w:ascii="Arial" w:hAnsi="Arial" w:cs="Arial"/>
          <w:b/>
          <w:sz w:val="24"/>
          <w:szCs w:val="24"/>
        </w:rPr>
      </w:pPr>
    </w:p>
    <w:p w14:paraId="6C9E11FD" w14:textId="77777777" w:rsidR="006E24CE" w:rsidRDefault="006E24CE" w:rsidP="00B302CB">
      <w:pPr>
        <w:spacing w:line="480" w:lineRule="auto"/>
        <w:rPr>
          <w:rFonts w:ascii="Arial" w:hAnsi="Arial" w:cs="Arial"/>
          <w:b/>
          <w:sz w:val="24"/>
          <w:szCs w:val="24"/>
        </w:rPr>
      </w:pPr>
    </w:p>
    <w:p w14:paraId="141418B9" w14:textId="6205219C" w:rsidR="00530397" w:rsidRDefault="00530397" w:rsidP="00B302CB">
      <w:pPr>
        <w:spacing w:line="480" w:lineRule="auto"/>
        <w:rPr>
          <w:rFonts w:ascii="Arial" w:hAnsi="Arial" w:cs="Arial"/>
          <w:b/>
          <w:sz w:val="24"/>
          <w:szCs w:val="24"/>
        </w:rPr>
      </w:pPr>
    </w:p>
    <w:p w14:paraId="79E7448C" w14:textId="383D97C3" w:rsidR="00530397" w:rsidRDefault="00530397" w:rsidP="00B302CB">
      <w:pPr>
        <w:spacing w:line="480" w:lineRule="auto"/>
        <w:rPr>
          <w:rFonts w:ascii="Arial" w:hAnsi="Arial" w:cs="Arial"/>
          <w:b/>
          <w:sz w:val="24"/>
          <w:szCs w:val="24"/>
        </w:rPr>
      </w:pPr>
    </w:p>
    <w:p w14:paraId="2DF3D2B5" w14:textId="7DE72C70" w:rsidR="00530397" w:rsidRDefault="00530397" w:rsidP="00B302CB">
      <w:pPr>
        <w:spacing w:line="480" w:lineRule="auto"/>
        <w:rPr>
          <w:rFonts w:ascii="Arial" w:hAnsi="Arial" w:cs="Arial"/>
          <w:b/>
          <w:sz w:val="24"/>
          <w:szCs w:val="24"/>
        </w:rPr>
      </w:pPr>
    </w:p>
    <w:p w14:paraId="28A0B7DB" w14:textId="38BA0714" w:rsidR="00530397" w:rsidRDefault="00530397" w:rsidP="00B302CB">
      <w:pPr>
        <w:spacing w:line="480" w:lineRule="auto"/>
        <w:rPr>
          <w:rFonts w:ascii="Arial" w:hAnsi="Arial" w:cs="Arial"/>
          <w:b/>
          <w:sz w:val="24"/>
          <w:szCs w:val="24"/>
        </w:rPr>
      </w:pPr>
    </w:p>
    <w:p w14:paraId="53AE5EC9" w14:textId="63771AA9" w:rsidR="00530397" w:rsidRDefault="00530397" w:rsidP="00B302CB">
      <w:pPr>
        <w:spacing w:line="480" w:lineRule="auto"/>
        <w:rPr>
          <w:rFonts w:ascii="Arial" w:hAnsi="Arial" w:cs="Arial"/>
          <w:b/>
          <w:sz w:val="24"/>
          <w:szCs w:val="24"/>
        </w:rPr>
      </w:pPr>
    </w:p>
    <w:p w14:paraId="6B46B6D5" w14:textId="12E109BC" w:rsidR="00530397" w:rsidRDefault="00530397" w:rsidP="00B302CB">
      <w:pPr>
        <w:spacing w:line="480" w:lineRule="auto"/>
        <w:rPr>
          <w:rFonts w:ascii="Arial" w:hAnsi="Arial" w:cs="Arial"/>
          <w:b/>
          <w:sz w:val="24"/>
          <w:szCs w:val="24"/>
        </w:rPr>
      </w:pPr>
    </w:p>
    <w:p w14:paraId="5E3F2A9E" w14:textId="3852C784" w:rsidR="00530397" w:rsidRDefault="00530397" w:rsidP="00B302CB">
      <w:pPr>
        <w:spacing w:line="480" w:lineRule="auto"/>
        <w:rPr>
          <w:rFonts w:ascii="Arial" w:hAnsi="Arial" w:cs="Arial"/>
          <w:b/>
          <w:sz w:val="24"/>
          <w:szCs w:val="24"/>
        </w:rPr>
      </w:pPr>
    </w:p>
    <w:p w14:paraId="5ABCDDCE" w14:textId="1A961349" w:rsidR="00530397" w:rsidRDefault="00530397" w:rsidP="00B302CB">
      <w:pPr>
        <w:spacing w:line="480" w:lineRule="auto"/>
        <w:rPr>
          <w:rFonts w:ascii="Arial" w:hAnsi="Arial" w:cs="Arial"/>
          <w:b/>
          <w:sz w:val="24"/>
          <w:szCs w:val="24"/>
        </w:rPr>
      </w:pPr>
    </w:p>
    <w:p w14:paraId="0A6E9D22" w14:textId="508ECB03" w:rsidR="00530397" w:rsidRDefault="00530397" w:rsidP="00B302CB">
      <w:pPr>
        <w:spacing w:line="480" w:lineRule="auto"/>
        <w:rPr>
          <w:rFonts w:ascii="Arial" w:hAnsi="Arial" w:cs="Arial"/>
          <w:b/>
          <w:sz w:val="24"/>
          <w:szCs w:val="24"/>
        </w:rPr>
      </w:pPr>
    </w:p>
    <w:p w14:paraId="110F0BA2" w14:textId="093DFBA7" w:rsidR="00530397" w:rsidRDefault="00530397" w:rsidP="00B302CB">
      <w:pPr>
        <w:spacing w:line="480" w:lineRule="auto"/>
        <w:rPr>
          <w:rFonts w:ascii="Arial" w:hAnsi="Arial" w:cs="Arial"/>
          <w:b/>
          <w:sz w:val="24"/>
          <w:szCs w:val="24"/>
        </w:rPr>
      </w:pPr>
    </w:p>
    <w:p w14:paraId="29EBF92E" w14:textId="5CC32670" w:rsidR="00530397" w:rsidRDefault="00530397" w:rsidP="00B302CB">
      <w:pPr>
        <w:spacing w:line="480" w:lineRule="auto"/>
        <w:rPr>
          <w:rFonts w:ascii="Arial" w:hAnsi="Arial" w:cs="Arial"/>
          <w:b/>
          <w:sz w:val="24"/>
          <w:szCs w:val="24"/>
        </w:rPr>
      </w:pPr>
    </w:p>
    <w:p w14:paraId="45A67087" w14:textId="1D37BCB8" w:rsidR="00530397" w:rsidRDefault="00530397" w:rsidP="00B302CB">
      <w:pPr>
        <w:spacing w:line="480" w:lineRule="auto"/>
        <w:rPr>
          <w:rFonts w:ascii="Arial" w:hAnsi="Arial" w:cs="Arial"/>
          <w:b/>
          <w:sz w:val="24"/>
          <w:szCs w:val="24"/>
        </w:rPr>
      </w:pPr>
    </w:p>
    <w:p w14:paraId="7E4F91DE" w14:textId="4D9BE63D" w:rsidR="00530397" w:rsidRDefault="00530397" w:rsidP="00B302CB">
      <w:pPr>
        <w:spacing w:line="480" w:lineRule="auto"/>
        <w:rPr>
          <w:rFonts w:ascii="Arial" w:hAnsi="Arial" w:cs="Arial"/>
          <w:b/>
          <w:sz w:val="24"/>
          <w:szCs w:val="24"/>
        </w:rPr>
      </w:pPr>
    </w:p>
    <w:p w14:paraId="70DC7DE9" w14:textId="55D745FC" w:rsidR="00530397" w:rsidRDefault="00530397" w:rsidP="00B302CB">
      <w:pPr>
        <w:spacing w:line="480" w:lineRule="auto"/>
        <w:rPr>
          <w:rFonts w:ascii="Arial" w:hAnsi="Arial" w:cs="Arial"/>
          <w:b/>
          <w:sz w:val="24"/>
          <w:szCs w:val="24"/>
        </w:rPr>
      </w:pPr>
    </w:p>
    <w:p w14:paraId="3EA4B594" w14:textId="4FD6D139" w:rsidR="00530397" w:rsidRDefault="00530397" w:rsidP="00B302CB">
      <w:pPr>
        <w:spacing w:line="480" w:lineRule="auto"/>
        <w:rPr>
          <w:rFonts w:ascii="Arial" w:hAnsi="Arial" w:cs="Arial"/>
          <w:b/>
          <w:sz w:val="24"/>
          <w:szCs w:val="24"/>
        </w:rPr>
      </w:pPr>
    </w:p>
    <w:p w14:paraId="7F25451B" w14:textId="53D90F00" w:rsidR="00530397" w:rsidRDefault="00530397" w:rsidP="00B302CB">
      <w:pPr>
        <w:spacing w:line="480" w:lineRule="auto"/>
        <w:rPr>
          <w:rFonts w:ascii="Arial" w:hAnsi="Arial" w:cs="Arial"/>
          <w:b/>
          <w:sz w:val="24"/>
          <w:szCs w:val="24"/>
        </w:rPr>
      </w:pPr>
    </w:p>
    <w:p w14:paraId="492145F2" w14:textId="1C8531AE" w:rsidR="00530397" w:rsidRDefault="00530397" w:rsidP="00B302CB">
      <w:pPr>
        <w:spacing w:line="480" w:lineRule="auto"/>
        <w:rPr>
          <w:rFonts w:ascii="Arial" w:hAnsi="Arial" w:cs="Arial"/>
          <w:b/>
          <w:sz w:val="24"/>
          <w:szCs w:val="24"/>
        </w:rPr>
      </w:pPr>
    </w:p>
    <w:p w14:paraId="2267D865" w14:textId="77777777" w:rsidR="00530397" w:rsidRPr="00530397" w:rsidRDefault="00530397" w:rsidP="00B302CB">
      <w:pPr>
        <w:spacing w:line="480" w:lineRule="auto"/>
        <w:rPr>
          <w:rFonts w:ascii="Arial" w:hAnsi="Arial" w:cs="Arial"/>
          <w:b/>
          <w:sz w:val="24"/>
          <w:szCs w:val="24"/>
        </w:rPr>
      </w:pPr>
    </w:p>
    <w:p w14:paraId="268161F4" w14:textId="77777777" w:rsidR="00C74CBF" w:rsidRDefault="00C74CBF" w:rsidP="00B302CB">
      <w:pPr>
        <w:spacing w:line="480" w:lineRule="auto"/>
      </w:pPr>
    </w:p>
    <w:p w14:paraId="5DC66761" w14:textId="77777777" w:rsidR="00181C00" w:rsidRDefault="00181C00" w:rsidP="00B302CB">
      <w:pPr>
        <w:spacing w:line="480" w:lineRule="auto"/>
        <w:rPr>
          <w:rFonts w:ascii="Arial" w:hAnsi="Arial" w:cs="Arial"/>
          <w:sz w:val="24"/>
          <w:szCs w:val="24"/>
          <w:u w:val="single"/>
        </w:rPr>
      </w:pPr>
    </w:p>
    <w:p w14:paraId="189E0CDD" w14:textId="77777777" w:rsidR="00F605DE" w:rsidRDefault="00F605DE" w:rsidP="00B302CB">
      <w:pPr>
        <w:spacing w:line="480" w:lineRule="auto"/>
        <w:rPr>
          <w:rFonts w:ascii="Arial" w:hAnsi="Arial" w:cs="Arial"/>
          <w:sz w:val="24"/>
          <w:szCs w:val="24"/>
          <w:u w:val="single"/>
        </w:rPr>
      </w:pPr>
    </w:p>
    <w:p w14:paraId="4121287C" w14:textId="77777777" w:rsidR="00F605DE" w:rsidRDefault="00F605DE" w:rsidP="00B302CB">
      <w:pPr>
        <w:spacing w:line="480" w:lineRule="auto"/>
        <w:rPr>
          <w:rFonts w:ascii="Arial" w:hAnsi="Arial" w:cs="Arial"/>
          <w:sz w:val="24"/>
          <w:szCs w:val="24"/>
          <w:u w:val="single"/>
        </w:rPr>
      </w:pPr>
    </w:p>
    <w:p w14:paraId="12D509CB" w14:textId="77777777" w:rsidR="00F605DE" w:rsidRDefault="00F605DE" w:rsidP="00B302CB">
      <w:pPr>
        <w:spacing w:line="480" w:lineRule="auto"/>
        <w:rPr>
          <w:rFonts w:ascii="Arial" w:hAnsi="Arial" w:cs="Arial"/>
          <w:sz w:val="24"/>
          <w:szCs w:val="24"/>
          <w:u w:val="single"/>
        </w:rPr>
      </w:pPr>
    </w:p>
    <w:p w14:paraId="13B1DAB6" w14:textId="77777777" w:rsidR="00173382" w:rsidRDefault="00173382" w:rsidP="00B302CB">
      <w:pPr>
        <w:spacing w:line="480" w:lineRule="auto"/>
        <w:rPr>
          <w:rFonts w:ascii="Arial" w:hAnsi="Arial" w:cs="Arial"/>
          <w:sz w:val="24"/>
          <w:szCs w:val="24"/>
          <w:u w:val="single"/>
        </w:rPr>
      </w:pPr>
    </w:p>
    <w:p w14:paraId="5296F37E" w14:textId="77777777" w:rsidR="00173382" w:rsidRDefault="00173382" w:rsidP="00B302CB">
      <w:pPr>
        <w:spacing w:line="480" w:lineRule="auto"/>
        <w:rPr>
          <w:rFonts w:ascii="Arial" w:hAnsi="Arial" w:cs="Arial"/>
          <w:sz w:val="24"/>
          <w:szCs w:val="24"/>
          <w:u w:val="single"/>
        </w:rPr>
      </w:pPr>
    </w:p>
    <w:p w14:paraId="44477C77" w14:textId="77777777" w:rsidR="00173382" w:rsidRDefault="00173382" w:rsidP="00B302CB">
      <w:pPr>
        <w:spacing w:line="480" w:lineRule="auto"/>
        <w:rPr>
          <w:rFonts w:ascii="Arial" w:hAnsi="Arial" w:cs="Arial"/>
          <w:sz w:val="24"/>
          <w:szCs w:val="24"/>
          <w:u w:val="single"/>
        </w:rPr>
      </w:pPr>
    </w:p>
    <w:p w14:paraId="4E34530B" w14:textId="04080F81" w:rsidR="000E66A7" w:rsidRDefault="000E66A7" w:rsidP="00B302CB">
      <w:pPr>
        <w:spacing w:line="480" w:lineRule="auto"/>
        <w:rPr>
          <w:rFonts w:ascii="Arial" w:hAnsi="Arial" w:cs="Arial"/>
          <w:sz w:val="24"/>
          <w:szCs w:val="24"/>
          <w:u w:val="single"/>
        </w:rPr>
      </w:pPr>
      <w:r w:rsidRPr="000E66A7">
        <w:rPr>
          <w:rFonts w:ascii="Arial" w:hAnsi="Arial" w:cs="Arial"/>
          <w:sz w:val="24"/>
          <w:szCs w:val="24"/>
          <w:u w:val="single"/>
        </w:rPr>
        <w:t>References</w:t>
      </w:r>
    </w:p>
    <w:p w14:paraId="78AEE520" w14:textId="07184E83" w:rsidR="00181C00" w:rsidRDefault="007B0ADB" w:rsidP="00B302CB">
      <w:pPr>
        <w:spacing w:line="480" w:lineRule="auto"/>
        <w:rPr>
          <w:rFonts w:ascii="Arial" w:hAnsi="Arial" w:cs="Arial"/>
          <w:sz w:val="24"/>
          <w:szCs w:val="24"/>
        </w:rPr>
      </w:pPr>
      <w:r w:rsidRPr="007B0ADB">
        <w:rPr>
          <w:rFonts w:ascii="Arial" w:hAnsi="Arial" w:cs="Arial"/>
          <w:sz w:val="24"/>
          <w:szCs w:val="24"/>
        </w:rPr>
        <w:t>Alexander</w:t>
      </w:r>
      <w:r>
        <w:rPr>
          <w:rFonts w:ascii="Arial" w:hAnsi="Arial" w:cs="Arial"/>
          <w:sz w:val="24"/>
          <w:szCs w:val="24"/>
        </w:rPr>
        <w:t xml:space="preserve">, R. J., Rose, J., and Woodhead, C. (1992). </w:t>
      </w:r>
      <w:r>
        <w:rPr>
          <w:rFonts w:ascii="Arial" w:hAnsi="Arial" w:cs="Arial"/>
          <w:i/>
          <w:sz w:val="24"/>
          <w:szCs w:val="24"/>
        </w:rPr>
        <w:t xml:space="preserve">Curriculum Organisation and Classroom Practice in Primary Schools: </w:t>
      </w:r>
      <w:proofErr w:type="gramStart"/>
      <w:r>
        <w:rPr>
          <w:rFonts w:ascii="Arial" w:hAnsi="Arial" w:cs="Arial"/>
          <w:i/>
          <w:sz w:val="24"/>
          <w:szCs w:val="24"/>
        </w:rPr>
        <w:t>a</w:t>
      </w:r>
      <w:proofErr w:type="gramEnd"/>
      <w:r>
        <w:rPr>
          <w:rFonts w:ascii="Arial" w:hAnsi="Arial" w:cs="Arial"/>
          <w:i/>
          <w:sz w:val="24"/>
          <w:szCs w:val="24"/>
        </w:rPr>
        <w:t xml:space="preserve"> Discussion Paper. </w:t>
      </w:r>
      <w:r>
        <w:rPr>
          <w:rFonts w:ascii="Arial" w:hAnsi="Arial" w:cs="Arial"/>
          <w:sz w:val="24"/>
          <w:szCs w:val="24"/>
        </w:rPr>
        <w:t xml:space="preserve">London: </w:t>
      </w:r>
      <w:proofErr w:type="spellStart"/>
      <w:r>
        <w:rPr>
          <w:rFonts w:ascii="Arial" w:hAnsi="Arial" w:cs="Arial"/>
          <w:sz w:val="24"/>
          <w:szCs w:val="24"/>
        </w:rPr>
        <w:t>Departmant</w:t>
      </w:r>
      <w:proofErr w:type="spellEnd"/>
      <w:r>
        <w:rPr>
          <w:rFonts w:ascii="Arial" w:hAnsi="Arial" w:cs="Arial"/>
          <w:sz w:val="24"/>
          <w:szCs w:val="24"/>
        </w:rPr>
        <w:t xml:space="preserve"> of Education and Science.</w:t>
      </w:r>
    </w:p>
    <w:p w14:paraId="4A88AC6A" w14:textId="77777777" w:rsidR="007B0ADB" w:rsidRPr="007B0ADB" w:rsidRDefault="007B0ADB" w:rsidP="00B302CB">
      <w:pPr>
        <w:spacing w:line="480" w:lineRule="auto"/>
        <w:rPr>
          <w:rFonts w:ascii="Arial" w:hAnsi="Arial" w:cs="Arial"/>
          <w:sz w:val="24"/>
          <w:szCs w:val="24"/>
        </w:rPr>
      </w:pPr>
    </w:p>
    <w:p w14:paraId="69847657" w14:textId="67AC30F5" w:rsidR="00181C00" w:rsidRDefault="00181C00" w:rsidP="00B302CB">
      <w:pPr>
        <w:spacing w:line="480" w:lineRule="auto"/>
        <w:rPr>
          <w:rFonts w:ascii="Arial" w:hAnsi="Arial" w:cs="Arial"/>
          <w:sz w:val="24"/>
          <w:szCs w:val="24"/>
        </w:rPr>
      </w:pPr>
      <w:r w:rsidRPr="00181C00">
        <w:rPr>
          <w:rFonts w:ascii="Arial" w:hAnsi="Arial" w:cs="Arial"/>
          <w:sz w:val="24"/>
          <w:szCs w:val="24"/>
        </w:rPr>
        <w:t xml:space="preserve">Anthony, G., </w:t>
      </w:r>
      <w:r>
        <w:rPr>
          <w:rFonts w:ascii="Arial" w:hAnsi="Arial" w:cs="Arial"/>
          <w:sz w:val="24"/>
          <w:szCs w:val="24"/>
        </w:rPr>
        <w:t>and</w:t>
      </w:r>
      <w:r w:rsidRPr="00181C00">
        <w:rPr>
          <w:rFonts w:ascii="Arial" w:hAnsi="Arial" w:cs="Arial"/>
          <w:sz w:val="24"/>
          <w:szCs w:val="24"/>
        </w:rPr>
        <w:t xml:space="preserve"> Walshaw, M. (2007). </w:t>
      </w:r>
      <w:r w:rsidRPr="00181C00">
        <w:rPr>
          <w:rFonts w:ascii="Arial" w:hAnsi="Arial" w:cs="Arial"/>
          <w:i/>
          <w:sz w:val="24"/>
          <w:szCs w:val="24"/>
        </w:rPr>
        <w:t>Effective pedagogy in mathematics/</w:t>
      </w:r>
      <w:proofErr w:type="spellStart"/>
      <w:r w:rsidRPr="00181C00">
        <w:rPr>
          <w:rFonts w:ascii="Arial" w:hAnsi="Arial" w:cs="Arial"/>
          <w:i/>
          <w:sz w:val="24"/>
          <w:szCs w:val="24"/>
        </w:rPr>
        <w:t>Pangarau</w:t>
      </w:r>
      <w:proofErr w:type="spellEnd"/>
      <w:r w:rsidRPr="00181C00">
        <w:rPr>
          <w:rFonts w:ascii="Arial" w:hAnsi="Arial" w:cs="Arial"/>
          <w:i/>
          <w:sz w:val="24"/>
          <w:szCs w:val="24"/>
        </w:rPr>
        <w:t>: Best evidence synthesis iteration</w:t>
      </w:r>
      <w:r>
        <w:rPr>
          <w:rFonts w:ascii="Arial" w:hAnsi="Arial" w:cs="Arial"/>
          <w:i/>
          <w:sz w:val="24"/>
          <w:szCs w:val="24"/>
        </w:rPr>
        <w:t>.</w:t>
      </w:r>
      <w:r w:rsidRPr="00181C00">
        <w:rPr>
          <w:rFonts w:ascii="Arial" w:hAnsi="Arial" w:cs="Arial"/>
          <w:sz w:val="24"/>
          <w:szCs w:val="24"/>
        </w:rPr>
        <w:t xml:space="preserve"> [BES]. Wellington: Learning Media.</w:t>
      </w:r>
    </w:p>
    <w:p w14:paraId="53DF05B6" w14:textId="77777777" w:rsidR="00181C00" w:rsidRPr="00181C00" w:rsidRDefault="00181C00" w:rsidP="00B302CB">
      <w:pPr>
        <w:spacing w:line="480" w:lineRule="auto"/>
        <w:rPr>
          <w:rFonts w:ascii="Arial" w:hAnsi="Arial" w:cs="Arial"/>
          <w:sz w:val="24"/>
          <w:szCs w:val="24"/>
        </w:rPr>
      </w:pPr>
    </w:p>
    <w:p w14:paraId="7E3DAB11" w14:textId="5B20CD10" w:rsidR="00EC3D74" w:rsidRDefault="00EC3D74" w:rsidP="00B302CB">
      <w:pPr>
        <w:spacing w:line="480" w:lineRule="auto"/>
        <w:rPr>
          <w:rFonts w:ascii="Arial" w:hAnsi="Arial" w:cs="Arial"/>
          <w:i/>
          <w:sz w:val="24"/>
          <w:szCs w:val="24"/>
        </w:rPr>
      </w:pPr>
      <w:r>
        <w:rPr>
          <w:rFonts w:ascii="Arial" w:hAnsi="Arial" w:cs="Arial"/>
          <w:sz w:val="24"/>
          <w:szCs w:val="24"/>
        </w:rPr>
        <w:t>Appleton, K. (1995). ‘Student teachers’ confidence to teach science: is more scientific knowledge necessary to improve self-</w:t>
      </w:r>
      <w:proofErr w:type="gramStart"/>
      <w:r>
        <w:rPr>
          <w:rFonts w:ascii="Arial" w:hAnsi="Arial" w:cs="Arial"/>
          <w:sz w:val="24"/>
          <w:szCs w:val="24"/>
        </w:rPr>
        <w:t>confidence?,</w:t>
      </w:r>
      <w:proofErr w:type="gramEnd"/>
      <w:r>
        <w:rPr>
          <w:rFonts w:ascii="Arial" w:hAnsi="Arial" w:cs="Arial"/>
          <w:sz w:val="24"/>
          <w:szCs w:val="24"/>
        </w:rPr>
        <w:t xml:space="preserve">’ </w:t>
      </w:r>
      <w:r>
        <w:rPr>
          <w:rFonts w:ascii="Arial" w:hAnsi="Arial" w:cs="Arial"/>
          <w:i/>
          <w:sz w:val="24"/>
          <w:szCs w:val="24"/>
        </w:rPr>
        <w:t xml:space="preserve">International Journal of Science Education, </w:t>
      </w:r>
      <w:r w:rsidRPr="00EC3D74">
        <w:rPr>
          <w:rFonts w:ascii="Arial" w:hAnsi="Arial" w:cs="Arial"/>
          <w:sz w:val="24"/>
          <w:szCs w:val="24"/>
        </w:rPr>
        <w:t>17, (3), pp. 367-369</w:t>
      </w:r>
      <w:r>
        <w:rPr>
          <w:rFonts w:ascii="Arial" w:hAnsi="Arial" w:cs="Arial"/>
          <w:i/>
          <w:sz w:val="24"/>
          <w:szCs w:val="24"/>
        </w:rPr>
        <w:t>.</w:t>
      </w:r>
    </w:p>
    <w:p w14:paraId="1467D401" w14:textId="6E3CE122" w:rsidR="00B8630C" w:rsidRDefault="00B8630C" w:rsidP="00B302CB">
      <w:pPr>
        <w:spacing w:line="480" w:lineRule="auto"/>
        <w:rPr>
          <w:rFonts w:ascii="Arial" w:hAnsi="Arial" w:cs="Arial"/>
          <w:i/>
          <w:sz w:val="24"/>
          <w:szCs w:val="24"/>
        </w:rPr>
      </w:pPr>
    </w:p>
    <w:p w14:paraId="3095CD17" w14:textId="6634EBD7" w:rsidR="00B8630C" w:rsidRDefault="00B8630C" w:rsidP="00B302CB">
      <w:pPr>
        <w:spacing w:line="480" w:lineRule="auto"/>
        <w:rPr>
          <w:rFonts w:ascii="Arial" w:hAnsi="Arial" w:cs="Arial"/>
          <w:sz w:val="24"/>
          <w:szCs w:val="24"/>
        </w:rPr>
      </w:pPr>
      <w:r w:rsidRPr="00B8630C">
        <w:rPr>
          <w:rFonts w:ascii="Arial" w:hAnsi="Arial" w:cs="Arial"/>
          <w:sz w:val="24"/>
          <w:szCs w:val="24"/>
        </w:rPr>
        <w:t xml:space="preserve">Askew, M., Brown, M., Rhodes, V., </w:t>
      </w:r>
      <w:proofErr w:type="spellStart"/>
      <w:r w:rsidRPr="00B8630C">
        <w:rPr>
          <w:rFonts w:ascii="Arial" w:hAnsi="Arial" w:cs="Arial"/>
          <w:sz w:val="24"/>
          <w:szCs w:val="24"/>
        </w:rPr>
        <w:t>Wiliam</w:t>
      </w:r>
      <w:proofErr w:type="spellEnd"/>
      <w:r w:rsidRPr="00B8630C">
        <w:rPr>
          <w:rFonts w:ascii="Arial" w:hAnsi="Arial" w:cs="Arial"/>
          <w:sz w:val="24"/>
          <w:szCs w:val="24"/>
        </w:rPr>
        <w:t xml:space="preserve">, D., </w:t>
      </w:r>
      <w:r>
        <w:rPr>
          <w:rFonts w:ascii="Arial" w:hAnsi="Arial" w:cs="Arial"/>
          <w:sz w:val="24"/>
          <w:szCs w:val="24"/>
        </w:rPr>
        <w:t>and</w:t>
      </w:r>
      <w:r w:rsidRPr="00B8630C">
        <w:rPr>
          <w:rFonts w:ascii="Arial" w:hAnsi="Arial" w:cs="Arial"/>
          <w:sz w:val="24"/>
          <w:szCs w:val="24"/>
        </w:rPr>
        <w:t xml:space="preserve"> Johnson, D. (1997). Effective Teachers of Numeracy: Report of a study carried out for the Teacher Training Agency. London: King's College, University of London</w:t>
      </w:r>
      <w:r>
        <w:rPr>
          <w:rFonts w:ascii="Arial" w:hAnsi="Arial" w:cs="Arial"/>
          <w:sz w:val="24"/>
          <w:szCs w:val="24"/>
        </w:rPr>
        <w:t>.</w:t>
      </w:r>
    </w:p>
    <w:p w14:paraId="17487B4A" w14:textId="52AE73BD" w:rsidR="00E15345" w:rsidRDefault="00E15345" w:rsidP="00B302CB">
      <w:pPr>
        <w:spacing w:line="480" w:lineRule="auto"/>
        <w:rPr>
          <w:rFonts w:ascii="Arial" w:hAnsi="Arial" w:cs="Arial"/>
          <w:sz w:val="24"/>
          <w:szCs w:val="24"/>
        </w:rPr>
      </w:pPr>
    </w:p>
    <w:p w14:paraId="21DDFB31" w14:textId="3C0A228B" w:rsidR="00E15345" w:rsidRPr="00E15345" w:rsidRDefault="00E15345" w:rsidP="00B302CB">
      <w:pPr>
        <w:spacing w:line="480" w:lineRule="auto"/>
        <w:rPr>
          <w:rFonts w:ascii="Arial" w:hAnsi="Arial" w:cs="Arial"/>
          <w:sz w:val="24"/>
          <w:szCs w:val="24"/>
        </w:rPr>
      </w:pPr>
      <w:r w:rsidRPr="00E15345">
        <w:rPr>
          <w:rFonts w:ascii="Arial" w:hAnsi="Arial" w:cs="Arial"/>
          <w:sz w:val="24"/>
          <w:szCs w:val="24"/>
        </w:rPr>
        <w:t xml:space="preserve">Aubrey, C. (1997). </w:t>
      </w:r>
      <w:r w:rsidRPr="00E15345">
        <w:rPr>
          <w:rFonts w:ascii="Arial" w:hAnsi="Arial" w:cs="Arial"/>
          <w:i/>
          <w:sz w:val="24"/>
          <w:szCs w:val="24"/>
        </w:rPr>
        <w:t>Mathematics teaching in the early years: An investigation of teachers’ subject knowledge.</w:t>
      </w:r>
      <w:r w:rsidRPr="00E15345">
        <w:rPr>
          <w:rFonts w:ascii="Arial" w:hAnsi="Arial" w:cs="Arial"/>
          <w:sz w:val="24"/>
          <w:szCs w:val="24"/>
        </w:rPr>
        <w:t xml:space="preserve"> London: Falmer Press.</w:t>
      </w:r>
    </w:p>
    <w:p w14:paraId="3B4761F7" w14:textId="77777777" w:rsidR="00B8630C" w:rsidRPr="00B8630C" w:rsidRDefault="00B8630C" w:rsidP="00B302CB">
      <w:pPr>
        <w:spacing w:line="480" w:lineRule="auto"/>
        <w:rPr>
          <w:rFonts w:ascii="Arial" w:hAnsi="Arial" w:cs="Arial"/>
          <w:sz w:val="24"/>
          <w:szCs w:val="24"/>
        </w:rPr>
      </w:pPr>
    </w:p>
    <w:p w14:paraId="59EBD41A" w14:textId="77777777" w:rsidR="00F34D17" w:rsidRDefault="00B8630C" w:rsidP="00B302CB">
      <w:pPr>
        <w:spacing w:line="480" w:lineRule="auto"/>
        <w:rPr>
          <w:rFonts w:ascii="Arial" w:hAnsi="Arial" w:cs="Arial"/>
          <w:sz w:val="24"/>
          <w:szCs w:val="24"/>
        </w:rPr>
      </w:pPr>
      <w:r w:rsidRPr="00B8630C">
        <w:rPr>
          <w:rFonts w:ascii="Arial" w:hAnsi="Arial" w:cs="Arial"/>
          <w:sz w:val="24"/>
          <w:szCs w:val="24"/>
        </w:rPr>
        <w:lastRenderedPageBreak/>
        <w:t>Ball, D.L. (1988). Knowledge and reasoning in mathematical pedagogy: examining what prospective teachers bring to teacher education. Doctoral Dissertation, Michigan State University.</w:t>
      </w:r>
    </w:p>
    <w:p w14:paraId="52846788" w14:textId="77777777" w:rsidR="00F34D17" w:rsidRDefault="00F34D17" w:rsidP="00B302CB">
      <w:pPr>
        <w:spacing w:line="480" w:lineRule="auto"/>
      </w:pPr>
    </w:p>
    <w:p w14:paraId="466961E3" w14:textId="77777777" w:rsidR="00F34D17" w:rsidRDefault="00F34D17" w:rsidP="00B302CB">
      <w:pPr>
        <w:spacing w:line="480" w:lineRule="auto"/>
      </w:pPr>
    </w:p>
    <w:p w14:paraId="0006A118" w14:textId="303220AB" w:rsidR="00B8630C" w:rsidRDefault="00F34D17" w:rsidP="00B302CB">
      <w:pPr>
        <w:spacing w:line="480" w:lineRule="auto"/>
        <w:rPr>
          <w:rFonts w:ascii="Arial" w:hAnsi="Arial" w:cs="Arial"/>
          <w:sz w:val="24"/>
          <w:szCs w:val="24"/>
        </w:rPr>
      </w:pPr>
      <w:r w:rsidRPr="00F34D17">
        <w:rPr>
          <w:rFonts w:ascii="Arial" w:hAnsi="Arial" w:cs="Arial"/>
          <w:sz w:val="24"/>
          <w:szCs w:val="24"/>
        </w:rPr>
        <w:t xml:space="preserve">Ball, D. L. (1991). </w:t>
      </w:r>
      <w:r>
        <w:rPr>
          <w:rFonts w:ascii="Arial" w:hAnsi="Arial" w:cs="Arial"/>
          <w:sz w:val="24"/>
          <w:szCs w:val="24"/>
        </w:rPr>
        <w:t>‘</w:t>
      </w:r>
      <w:r w:rsidRPr="00F34D17">
        <w:rPr>
          <w:rFonts w:ascii="Arial" w:hAnsi="Arial" w:cs="Arial"/>
          <w:sz w:val="24"/>
          <w:szCs w:val="24"/>
        </w:rPr>
        <w:t>Research on teaching mathematics: Making subject matter knowledge part of the equation</w:t>
      </w:r>
      <w:r>
        <w:rPr>
          <w:rFonts w:ascii="Arial" w:hAnsi="Arial" w:cs="Arial"/>
          <w:sz w:val="24"/>
          <w:szCs w:val="24"/>
        </w:rPr>
        <w:t>,’</w:t>
      </w:r>
      <w:r w:rsidRPr="00F34D17">
        <w:rPr>
          <w:rFonts w:ascii="Arial" w:hAnsi="Arial" w:cs="Arial"/>
          <w:sz w:val="24"/>
          <w:szCs w:val="24"/>
        </w:rPr>
        <w:t xml:space="preserve"> In J. Brophy (Ed.), </w:t>
      </w:r>
      <w:r w:rsidRPr="00F34D17">
        <w:rPr>
          <w:rFonts w:ascii="Arial" w:hAnsi="Arial" w:cs="Arial"/>
          <w:i/>
          <w:sz w:val="24"/>
          <w:szCs w:val="24"/>
        </w:rPr>
        <w:t>Advances in research on teaching</w:t>
      </w:r>
      <w:r>
        <w:rPr>
          <w:rFonts w:ascii="Arial" w:hAnsi="Arial" w:cs="Arial"/>
          <w:i/>
          <w:sz w:val="24"/>
          <w:szCs w:val="24"/>
        </w:rPr>
        <w:t>,</w:t>
      </w:r>
      <w:r w:rsidRPr="00F34D17">
        <w:rPr>
          <w:rFonts w:ascii="Arial" w:hAnsi="Arial" w:cs="Arial"/>
          <w:sz w:val="24"/>
          <w:szCs w:val="24"/>
        </w:rPr>
        <w:t xml:space="preserve"> Vol. 2, pp. 1</w:t>
      </w:r>
      <w:r>
        <w:rPr>
          <w:rFonts w:ascii="Arial" w:hAnsi="Arial" w:cs="Arial"/>
          <w:sz w:val="24"/>
          <w:szCs w:val="24"/>
        </w:rPr>
        <w:t>-</w:t>
      </w:r>
      <w:r w:rsidRPr="00F34D17">
        <w:rPr>
          <w:rFonts w:ascii="Arial" w:hAnsi="Arial" w:cs="Arial"/>
          <w:sz w:val="24"/>
          <w:szCs w:val="24"/>
        </w:rPr>
        <w:t>7. Greenwich, CT: J</w:t>
      </w:r>
      <w:r>
        <w:rPr>
          <w:rFonts w:ascii="Arial" w:hAnsi="Arial" w:cs="Arial"/>
          <w:sz w:val="24"/>
          <w:szCs w:val="24"/>
        </w:rPr>
        <w:t>AI.</w:t>
      </w:r>
    </w:p>
    <w:p w14:paraId="0E1C019D" w14:textId="77777777" w:rsidR="00F34D17" w:rsidRPr="00F34D17" w:rsidRDefault="00F34D17" w:rsidP="00B302CB">
      <w:pPr>
        <w:spacing w:line="480" w:lineRule="auto"/>
        <w:rPr>
          <w:rFonts w:ascii="Arial" w:hAnsi="Arial" w:cs="Arial"/>
          <w:sz w:val="24"/>
          <w:szCs w:val="24"/>
        </w:rPr>
      </w:pPr>
    </w:p>
    <w:p w14:paraId="6D502C87" w14:textId="77777777" w:rsidR="00B8630C" w:rsidRDefault="003178C9" w:rsidP="00B8630C">
      <w:pPr>
        <w:spacing w:after="9" w:line="480" w:lineRule="auto"/>
        <w:ind w:right="31"/>
        <w:rPr>
          <w:rFonts w:ascii="Arial" w:hAnsi="Arial" w:cs="Arial"/>
          <w:sz w:val="24"/>
          <w:szCs w:val="24"/>
        </w:rPr>
      </w:pPr>
      <w:r w:rsidRPr="003178C9">
        <w:rPr>
          <w:rFonts w:ascii="Arial" w:hAnsi="Arial" w:cs="Arial"/>
          <w:sz w:val="24"/>
          <w:szCs w:val="24"/>
        </w:rPr>
        <w:t xml:space="preserve">Ball, D. L., </w:t>
      </w:r>
      <w:proofErr w:type="spellStart"/>
      <w:r w:rsidRPr="003178C9">
        <w:rPr>
          <w:rFonts w:ascii="Arial" w:hAnsi="Arial" w:cs="Arial"/>
          <w:sz w:val="24"/>
          <w:szCs w:val="24"/>
        </w:rPr>
        <w:t>Lubienski</w:t>
      </w:r>
      <w:proofErr w:type="spellEnd"/>
      <w:r w:rsidRPr="003178C9">
        <w:rPr>
          <w:rFonts w:ascii="Arial" w:hAnsi="Arial" w:cs="Arial"/>
          <w:sz w:val="24"/>
          <w:szCs w:val="24"/>
        </w:rPr>
        <w:t xml:space="preserve">, S. T., </w:t>
      </w:r>
      <w:r>
        <w:rPr>
          <w:rFonts w:ascii="Arial" w:hAnsi="Arial" w:cs="Arial"/>
          <w:sz w:val="24"/>
          <w:szCs w:val="24"/>
        </w:rPr>
        <w:t>and</w:t>
      </w:r>
      <w:r w:rsidRPr="003178C9">
        <w:rPr>
          <w:rFonts w:ascii="Arial" w:hAnsi="Arial" w:cs="Arial"/>
          <w:sz w:val="24"/>
          <w:szCs w:val="24"/>
        </w:rPr>
        <w:t xml:space="preserve"> </w:t>
      </w:r>
      <w:proofErr w:type="spellStart"/>
      <w:r w:rsidRPr="003178C9">
        <w:rPr>
          <w:rFonts w:ascii="Arial" w:hAnsi="Arial" w:cs="Arial"/>
          <w:sz w:val="24"/>
          <w:szCs w:val="24"/>
        </w:rPr>
        <w:t>Mewborn</w:t>
      </w:r>
      <w:proofErr w:type="spellEnd"/>
      <w:r w:rsidRPr="003178C9">
        <w:rPr>
          <w:rFonts w:ascii="Arial" w:hAnsi="Arial" w:cs="Arial"/>
          <w:sz w:val="24"/>
          <w:szCs w:val="24"/>
        </w:rPr>
        <w:t xml:space="preserve">, D. S. (2001). </w:t>
      </w:r>
      <w:r>
        <w:rPr>
          <w:rFonts w:ascii="Arial" w:hAnsi="Arial" w:cs="Arial"/>
          <w:sz w:val="24"/>
          <w:szCs w:val="24"/>
        </w:rPr>
        <w:t>‘</w:t>
      </w:r>
      <w:r w:rsidRPr="003178C9">
        <w:rPr>
          <w:rFonts w:ascii="Arial" w:hAnsi="Arial" w:cs="Arial"/>
          <w:sz w:val="24"/>
          <w:szCs w:val="24"/>
        </w:rPr>
        <w:t>Research on teaching mathematics: The unsolved problem of teachers’ mathematical knowledge.</w:t>
      </w:r>
      <w:r>
        <w:rPr>
          <w:rFonts w:ascii="Arial" w:hAnsi="Arial" w:cs="Arial"/>
          <w:sz w:val="24"/>
          <w:szCs w:val="24"/>
        </w:rPr>
        <w:t>’</w:t>
      </w:r>
      <w:r w:rsidRPr="003178C9">
        <w:rPr>
          <w:rFonts w:ascii="Arial" w:hAnsi="Arial" w:cs="Arial"/>
          <w:sz w:val="24"/>
          <w:szCs w:val="24"/>
        </w:rPr>
        <w:t xml:space="preserve"> In V. Richardson (Ed.), </w:t>
      </w:r>
      <w:r w:rsidRPr="003178C9">
        <w:rPr>
          <w:rFonts w:ascii="Arial" w:hAnsi="Arial" w:cs="Arial"/>
          <w:i/>
          <w:sz w:val="24"/>
          <w:szCs w:val="24"/>
        </w:rPr>
        <w:t>Handbook of research on teaching</w:t>
      </w:r>
      <w:r>
        <w:rPr>
          <w:rFonts w:ascii="Arial" w:hAnsi="Arial" w:cs="Arial"/>
          <w:sz w:val="24"/>
          <w:szCs w:val="24"/>
        </w:rPr>
        <w:t xml:space="preserve">. </w:t>
      </w:r>
      <w:r w:rsidRPr="003178C9">
        <w:rPr>
          <w:rFonts w:ascii="Arial" w:hAnsi="Arial" w:cs="Arial"/>
          <w:sz w:val="24"/>
          <w:szCs w:val="24"/>
        </w:rPr>
        <w:t>4th ed</w:t>
      </w:r>
      <w:r>
        <w:rPr>
          <w:rFonts w:ascii="Arial" w:hAnsi="Arial" w:cs="Arial"/>
          <w:sz w:val="24"/>
          <w:szCs w:val="24"/>
        </w:rPr>
        <w:t xml:space="preserve">n. </w:t>
      </w:r>
      <w:r w:rsidRPr="003178C9">
        <w:rPr>
          <w:rFonts w:ascii="Arial" w:hAnsi="Arial" w:cs="Arial"/>
          <w:sz w:val="24"/>
          <w:szCs w:val="24"/>
        </w:rPr>
        <w:t xml:space="preserve"> pp. 433-456. New York, NY: Macmillan.</w:t>
      </w:r>
    </w:p>
    <w:p w14:paraId="3C0EAC6E" w14:textId="77777777" w:rsidR="00B8630C" w:rsidRDefault="00B8630C" w:rsidP="00B8630C">
      <w:pPr>
        <w:spacing w:after="9" w:line="480" w:lineRule="auto"/>
        <w:ind w:right="31"/>
        <w:rPr>
          <w:rFonts w:ascii="Arial" w:hAnsi="Arial" w:cs="Arial"/>
          <w:sz w:val="24"/>
          <w:szCs w:val="24"/>
        </w:rPr>
      </w:pPr>
    </w:p>
    <w:p w14:paraId="5CA3BA2D" w14:textId="396D04D4" w:rsidR="00B8630C" w:rsidRDefault="003178C9" w:rsidP="00B8630C">
      <w:pPr>
        <w:spacing w:after="9" w:line="480" w:lineRule="auto"/>
        <w:ind w:right="31"/>
        <w:rPr>
          <w:rFonts w:ascii="Arial" w:hAnsi="Arial" w:cs="Arial"/>
          <w:sz w:val="24"/>
          <w:szCs w:val="24"/>
        </w:rPr>
      </w:pPr>
      <w:r w:rsidRPr="003178C9">
        <w:rPr>
          <w:rFonts w:ascii="Arial" w:hAnsi="Arial" w:cs="Arial"/>
          <w:sz w:val="24"/>
          <w:szCs w:val="24"/>
        </w:rPr>
        <w:t xml:space="preserve">Baumert, J., </w:t>
      </w:r>
      <w:proofErr w:type="spellStart"/>
      <w:r w:rsidRPr="003178C9">
        <w:rPr>
          <w:rFonts w:ascii="Arial" w:hAnsi="Arial" w:cs="Arial"/>
          <w:sz w:val="24"/>
          <w:szCs w:val="24"/>
        </w:rPr>
        <w:t>Kunter</w:t>
      </w:r>
      <w:proofErr w:type="spellEnd"/>
      <w:r w:rsidRPr="003178C9">
        <w:rPr>
          <w:rFonts w:ascii="Arial" w:hAnsi="Arial" w:cs="Arial"/>
          <w:sz w:val="24"/>
          <w:szCs w:val="24"/>
        </w:rPr>
        <w:t xml:space="preserve">, M., Blum, W., Brunner, M., Voss, T., Jordan, A., </w:t>
      </w:r>
      <w:r>
        <w:rPr>
          <w:rFonts w:ascii="Arial" w:hAnsi="Arial" w:cs="Arial"/>
          <w:sz w:val="24"/>
          <w:szCs w:val="24"/>
        </w:rPr>
        <w:t>and</w:t>
      </w:r>
      <w:r w:rsidRPr="003178C9">
        <w:rPr>
          <w:rFonts w:ascii="Arial" w:hAnsi="Arial" w:cs="Arial"/>
          <w:sz w:val="24"/>
          <w:szCs w:val="24"/>
        </w:rPr>
        <w:t xml:space="preserve"> Tsai, Y.</w:t>
      </w:r>
      <w:r>
        <w:rPr>
          <w:rFonts w:ascii="Arial" w:hAnsi="Arial" w:cs="Arial"/>
          <w:sz w:val="24"/>
          <w:szCs w:val="24"/>
        </w:rPr>
        <w:t xml:space="preserve"> </w:t>
      </w:r>
      <w:r w:rsidRPr="003178C9">
        <w:rPr>
          <w:rFonts w:ascii="Arial" w:hAnsi="Arial" w:cs="Arial"/>
          <w:sz w:val="24"/>
          <w:szCs w:val="24"/>
        </w:rPr>
        <w:t xml:space="preserve">M. (2010). </w:t>
      </w:r>
      <w:r>
        <w:rPr>
          <w:rFonts w:ascii="Arial" w:hAnsi="Arial" w:cs="Arial"/>
          <w:sz w:val="24"/>
          <w:szCs w:val="24"/>
        </w:rPr>
        <w:t>‘</w:t>
      </w:r>
      <w:r w:rsidRPr="003178C9">
        <w:rPr>
          <w:rFonts w:ascii="Arial" w:hAnsi="Arial" w:cs="Arial"/>
          <w:sz w:val="24"/>
          <w:szCs w:val="24"/>
        </w:rPr>
        <w:t>Teachers’ mathematical knowledge, cognitive activation in the classroom, and student progress.</w:t>
      </w:r>
      <w:r>
        <w:rPr>
          <w:rFonts w:ascii="Arial" w:hAnsi="Arial" w:cs="Arial"/>
          <w:sz w:val="24"/>
          <w:szCs w:val="24"/>
        </w:rPr>
        <w:t>’</w:t>
      </w:r>
      <w:r w:rsidRPr="003178C9">
        <w:rPr>
          <w:rFonts w:ascii="Arial" w:hAnsi="Arial" w:cs="Arial"/>
          <w:sz w:val="24"/>
          <w:szCs w:val="24"/>
        </w:rPr>
        <w:t xml:space="preserve"> </w:t>
      </w:r>
      <w:r w:rsidRPr="003178C9">
        <w:rPr>
          <w:rFonts w:ascii="Arial" w:hAnsi="Arial" w:cs="Arial"/>
          <w:i/>
          <w:sz w:val="24"/>
          <w:szCs w:val="24"/>
        </w:rPr>
        <w:t>American Educational Research Journal</w:t>
      </w:r>
      <w:r w:rsidRPr="003178C9">
        <w:rPr>
          <w:rFonts w:ascii="Arial" w:hAnsi="Arial" w:cs="Arial"/>
          <w:sz w:val="24"/>
          <w:szCs w:val="24"/>
        </w:rPr>
        <w:t xml:space="preserve">, </w:t>
      </w:r>
      <w:r w:rsidRPr="003178C9">
        <w:rPr>
          <w:rFonts w:ascii="Arial" w:hAnsi="Arial" w:cs="Arial"/>
          <w:i/>
          <w:sz w:val="24"/>
          <w:szCs w:val="24"/>
        </w:rPr>
        <w:t>47</w:t>
      </w:r>
      <w:r w:rsidRPr="003178C9">
        <w:rPr>
          <w:rFonts w:ascii="Arial" w:hAnsi="Arial" w:cs="Arial"/>
          <w:sz w:val="24"/>
          <w:szCs w:val="24"/>
        </w:rPr>
        <w:t xml:space="preserve">, </w:t>
      </w:r>
      <w:r>
        <w:rPr>
          <w:rFonts w:ascii="Arial" w:hAnsi="Arial" w:cs="Arial"/>
          <w:sz w:val="24"/>
          <w:szCs w:val="24"/>
        </w:rPr>
        <w:t xml:space="preserve">pp. </w:t>
      </w:r>
      <w:r w:rsidRPr="003178C9">
        <w:rPr>
          <w:rFonts w:ascii="Arial" w:hAnsi="Arial" w:cs="Arial"/>
          <w:sz w:val="24"/>
          <w:szCs w:val="24"/>
        </w:rPr>
        <w:t>133-180.</w:t>
      </w:r>
    </w:p>
    <w:p w14:paraId="265F187A" w14:textId="293AC388" w:rsidR="00E15345" w:rsidRDefault="00E15345" w:rsidP="00B8630C">
      <w:pPr>
        <w:spacing w:after="9" w:line="480" w:lineRule="auto"/>
        <w:ind w:right="31"/>
        <w:rPr>
          <w:rFonts w:ascii="Arial" w:hAnsi="Arial" w:cs="Arial"/>
          <w:sz w:val="24"/>
          <w:szCs w:val="24"/>
        </w:rPr>
      </w:pPr>
    </w:p>
    <w:p w14:paraId="4E6C0F9F" w14:textId="1916C978" w:rsidR="00E15345" w:rsidRPr="00E15345" w:rsidRDefault="00E15345" w:rsidP="00B8630C">
      <w:pPr>
        <w:spacing w:after="9" w:line="480" w:lineRule="auto"/>
        <w:ind w:right="31"/>
        <w:rPr>
          <w:rFonts w:ascii="Arial" w:hAnsi="Arial" w:cs="Arial"/>
          <w:sz w:val="24"/>
          <w:szCs w:val="24"/>
        </w:rPr>
      </w:pPr>
      <w:proofErr w:type="spellStart"/>
      <w:r w:rsidRPr="00E15345">
        <w:rPr>
          <w:rFonts w:ascii="Arial" w:hAnsi="Arial" w:cs="Arial"/>
          <w:sz w:val="24"/>
          <w:szCs w:val="24"/>
        </w:rPr>
        <w:t>Begel</w:t>
      </w:r>
      <w:proofErr w:type="spellEnd"/>
      <w:r w:rsidRPr="00E15345">
        <w:rPr>
          <w:rFonts w:ascii="Arial" w:hAnsi="Arial" w:cs="Arial"/>
          <w:sz w:val="24"/>
          <w:szCs w:val="24"/>
        </w:rPr>
        <w:t>, E. G. (1979). Critical variables in mathematics education: Findings from a survey of the empirical literature. Washington, DC: Mathematical Association of America and National Council of Teachers of Mathematics.</w:t>
      </w:r>
    </w:p>
    <w:p w14:paraId="418302DC" w14:textId="77777777" w:rsidR="003178C9" w:rsidRPr="003178C9" w:rsidRDefault="003178C9" w:rsidP="00B302CB">
      <w:pPr>
        <w:spacing w:line="480" w:lineRule="auto"/>
        <w:rPr>
          <w:rFonts w:ascii="Arial" w:hAnsi="Arial" w:cs="Arial"/>
          <w:sz w:val="24"/>
          <w:szCs w:val="24"/>
        </w:rPr>
      </w:pPr>
    </w:p>
    <w:p w14:paraId="05ADEF40" w14:textId="3E837DCF" w:rsidR="00F40690" w:rsidRDefault="00F40690" w:rsidP="00B302CB">
      <w:pPr>
        <w:spacing w:line="480" w:lineRule="auto"/>
        <w:rPr>
          <w:rFonts w:ascii="Arial" w:hAnsi="Arial" w:cs="Arial"/>
          <w:sz w:val="24"/>
          <w:szCs w:val="24"/>
        </w:rPr>
      </w:pPr>
      <w:r>
        <w:rPr>
          <w:rFonts w:ascii="Arial" w:hAnsi="Arial" w:cs="Arial"/>
          <w:sz w:val="24"/>
          <w:szCs w:val="24"/>
        </w:rPr>
        <w:lastRenderedPageBreak/>
        <w:t xml:space="preserve">Bloom, B. S. (1994). </w:t>
      </w:r>
      <w:r w:rsidRPr="00F40690">
        <w:rPr>
          <w:rFonts w:ascii="Arial" w:hAnsi="Arial" w:cs="Arial"/>
          <w:i/>
          <w:sz w:val="24"/>
          <w:szCs w:val="24"/>
        </w:rPr>
        <w:t>Bloom’s Taxonomy: A Forty Year Retrospective.</w:t>
      </w:r>
      <w:r>
        <w:rPr>
          <w:rFonts w:ascii="Arial" w:hAnsi="Arial" w:cs="Arial"/>
          <w:sz w:val="24"/>
          <w:szCs w:val="24"/>
        </w:rPr>
        <w:t xml:space="preserve">  In, L. W. Anderson, and L. </w:t>
      </w:r>
      <w:proofErr w:type="spellStart"/>
      <w:r>
        <w:rPr>
          <w:rFonts w:ascii="Arial" w:hAnsi="Arial" w:cs="Arial"/>
          <w:sz w:val="24"/>
          <w:szCs w:val="24"/>
        </w:rPr>
        <w:t>Sosniak</w:t>
      </w:r>
      <w:proofErr w:type="spellEnd"/>
      <w:r>
        <w:rPr>
          <w:rFonts w:ascii="Arial" w:hAnsi="Arial" w:cs="Arial"/>
          <w:sz w:val="24"/>
          <w:szCs w:val="24"/>
        </w:rPr>
        <w:t>, (eds), ‘Reflections on the Development and Use of the Taxonomy.’ USA: The National Society for the Study of Education.</w:t>
      </w:r>
    </w:p>
    <w:p w14:paraId="557E3647" w14:textId="77777777" w:rsidR="003178C9" w:rsidRPr="00F40690" w:rsidRDefault="003178C9" w:rsidP="00B302CB">
      <w:pPr>
        <w:spacing w:line="480" w:lineRule="auto"/>
        <w:rPr>
          <w:rFonts w:ascii="Arial" w:hAnsi="Arial" w:cs="Arial"/>
          <w:sz w:val="24"/>
          <w:szCs w:val="24"/>
        </w:rPr>
      </w:pPr>
    </w:p>
    <w:p w14:paraId="03EC8E51" w14:textId="6898E90B" w:rsidR="00F77E80" w:rsidRDefault="000E66A7" w:rsidP="00B302CB">
      <w:pPr>
        <w:spacing w:line="480" w:lineRule="auto"/>
        <w:rPr>
          <w:rFonts w:ascii="Arial" w:hAnsi="Arial" w:cs="Arial"/>
          <w:sz w:val="24"/>
          <w:szCs w:val="24"/>
        </w:rPr>
      </w:pPr>
      <w:r>
        <w:rPr>
          <w:rFonts w:ascii="Arial" w:hAnsi="Arial" w:cs="Arial"/>
          <w:sz w:val="24"/>
          <w:szCs w:val="24"/>
        </w:rPr>
        <w:t xml:space="preserve">Coe, R., </w:t>
      </w:r>
      <w:proofErr w:type="spellStart"/>
      <w:r>
        <w:rPr>
          <w:rFonts w:ascii="Arial" w:hAnsi="Arial" w:cs="Arial"/>
          <w:sz w:val="24"/>
          <w:szCs w:val="24"/>
        </w:rPr>
        <w:t>Aloisi</w:t>
      </w:r>
      <w:proofErr w:type="spellEnd"/>
      <w:r>
        <w:rPr>
          <w:rFonts w:ascii="Arial" w:hAnsi="Arial" w:cs="Arial"/>
          <w:sz w:val="24"/>
          <w:szCs w:val="24"/>
        </w:rPr>
        <w:t xml:space="preserve">, C., Higgins, S., and Major, L. E. (2014). What Makes Great Teaching? Review of the Underpinning Research. </w:t>
      </w:r>
      <w:r w:rsidR="00F77E80">
        <w:rPr>
          <w:rFonts w:ascii="Arial" w:hAnsi="Arial" w:cs="Arial"/>
          <w:sz w:val="24"/>
          <w:szCs w:val="24"/>
        </w:rPr>
        <w:t xml:space="preserve">Sutton Trust. [Online]. </w:t>
      </w:r>
      <w:proofErr w:type="spellStart"/>
      <w:r w:rsidR="00F77E80">
        <w:rPr>
          <w:rFonts w:ascii="Arial" w:hAnsi="Arial" w:cs="Arial"/>
          <w:sz w:val="24"/>
          <w:szCs w:val="24"/>
        </w:rPr>
        <w:t>Availabvle</w:t>
      </w:r>
      <w:proofErr w:type="spellEnd"/>
      <w:r w:rsidR="00F77E80">
        <w:rPr>
          <w:rFonts w:ascii="Arial" w:hAnsi="Arial" w:cs="Arial"/>
          <w:sz w:val="24"/>
          <w:szCs w:val="24"/>
        </w:rPr>
        <w:t xml:space="preserve"> at: </w:t>
      </w:r>
      <w:r>
        <w:rPr>
          <w:rFonts w:ascii="Arial" w:hAnsi="Arial" w:cs="Arial"/>
          <w:sz w:val="24"/>
          <w:szCs w:val="24"/>
        </w:rPr>
        <w:t xml:space="preserve"> </w:t>
      </w:r>
      <w:hyperlink r:id="rId7" w:history="1">
        <w:r w:rsidR="00F77E80" w:rsidRPr="00F91301">
          <w:rPr>
            <w:rStyle w:val="Hyperlink"/>
            <w:rFonts w:ascii="Arial" w:hAnsi="Arial" w:cs="Arial"/>
            <w:sz w:val="24"/>
            <w:szCs w:val="24"/>
          </w:rPr>
          <w:t>https://www.suttontrust.com/wp-content/uploads/2014/10/What-Makes-Great-Teaching-REPORT.pdf</w:t>
        </w:r>
      </w:hyperlink>
      <w:r w:rsidR="00F77E80">
        <w:rPr>
          <w:rFonts w:ascii="Arial" w:hAnsi="Arial" w:cs="Arial"/>
          <w:sz w:val="24"/>
          <w:szCs w:val="24"/>
        </w:rPr>
        <w:t xml:space="preserve"> (Accessed: 27 December 2</w:t>
      </w:r>
      <w:r w:rsidR="00FB7BBB">
        <w:rPr>
          <w:rFonts w:ascii="Arial" w:hAnsi="Arial" w:cs="Arial"/>
          <w:sz w:val="24"/>
          <w:szCs w:val="24"/>
        </w:rPr>
        <w:t>0</w:t>
      </w:r>
      <w:r w:rsidR="00F77E80">
        <w:rPr>
          <w:rFonts w:ascii="Arial" w:hAnsi="Arial" w:cs="Arial"/>
          <w:sz w:val="24"/>
          <w:szCs w:val="24"/>
        </w:rPr>
        <w:t>18).</w:t>
      </w:r>
    </w:p>
    <w:p w14:paraId="4D3144E7" w14:textId="77777777" w:rsidR="00181C00" w:rsidRDefault="00181C00" w:rsidP="00B302CB">
      <w:pPr>
        <w:spacing w:line="480" w:lineRule="auto"/>
        <w:rPr>
          <w:rFonts w:ascii="Arial" w:hAnsi="Arial" w:cs="Arial"/>
          <w:sz w:val="24"/>
          <w:szCs w:val="24"/>
        </w:rPr>
      </w:pPr>
    </w:p>
    <w:p w14:paraId="013C95EE" w14:textId="0DBF0321" w:rsidR="00F370CD" w:rsidRDefault="00F40690" w:rsidP="00B302CB">
      <w:pPr>
        <w:spacing w:line="480" w:lineRule="auto"/>
        <w:rPr>
          <w:rFonts w:ascii="Arial" w:hAnsi="Arial" w:cs="Arial"/>
          <w:sz w:val="24"/>
          <w:szCs w:val="24"/>
        </w:rPr>
      </w:pPr>
      <w:r>
        <w:rPr>
          <w:rFonts w:ascii="Arial" w:hAnsi="Arial" w:cs="Arial"/>
          <w:sz w:val="24"/>
          <w:szCs w:val="24"/>
        </w:rPr>
        <w:t>Donaldson, G. (2015). Successful Futures</w:t>
      </w:r>
      <w:r w:rsidR="009C3EEB">
        <w:rPr>
          <w:rFonts w:ascii="Arial" w:hAnsi="Arial" w:cs="Arial"/>
          <w:sz w:val="24"/>
          <w:szCs w:val="24"/>
        </w:rPr>
        <w:t xml:space="preserve">: Independent Review of Curriculum and Assessment Arrangements in Wales. </w:t>
      </w:r>
      <w:r>
        <w:rPr>
          <w:rFonts w:ascii="Arial" w:hAnsi="Arial" w:cs="Arial"/>
          <w:sz w:val="24"/>
          <w:szCs w:val="24"/>
        </w:rPr>
        <w:t xml:space="preserve"> [Online]. Available at: </w:t>
      </w:r>
      <w:r w:rsidR="009C3EEB">
        <w:rPr>
          <w:rFonts w:ascii="Arial" w:hAnsi="Arial" w:cs="Arial"/>
          <w:sz w:val="24"/>
          <w:szCs w:val="24"/>
        </w:rPr>
        <w:t xml:space="preserve">               </w:t>
      </w:r>
      <w:proofErr w:type="gramStart"/>
      <w:r w:rsidR="009C3EEB">
        <w:rPr>
          <w:rFonts w:ascii="Arial" w:hAnsi="Arial" w:cs="Arial"/>
          <w:sz w:val="24"/>
          <w:szCs w:val="24"/>
        </w:rPr>
        <w:t xml:space="preserve">   (</w:t>
      </w:r>
      <w:proofErr w:type="gramEnd"/>
      <w:r w:rsidR="009C3EEB">
        <w:rPr>
          <w:rFonts w:ascii="Arial" w:hAnsi="Arial" w:cs="Arial"/>
          <w:sz w:val="24"/>
          <w:szCs w:val="24"/>
        </w:rPr>
        <w:t>Accessed: 10 December 2018).</w:t>
      </w:r>
    </w:p>
    <w:p w14:paraId="73E7AF33" w14:textId="1A3929CC" w:rsidR="002C4664" w:rsidRDefault="002C4664" w:rsidP="00B302CB">
      <w:pPr>
        <w:spacing w:line="480" w:lineRule="auto"/>
        <w:rPr>
          <w:rFonts w:ascii="Arial" w:hAnsi="Arial" w:cs="Arial"/>
          <w:sz w:val="24"/>
          <w:szCs w:val="24"/>
        </w:rPr>
      </w:pPr>
    </w:p>
    <w:p w14:paraId="1E052ABD" w14:textId="4A0FA495" w:rsidR="002C4664" w:rsidRDefault="002C4664" w:rsidP="00B302CB">
      <w:pPr>
        <w:spacing w:line="480" w:lineRule="auto"/>
        <w:rPr>
          <w:rFonts w:ascii="Arial" w:hAnsi="Arial" w:cs="Arial"/>
          <w:sz w:val="24"/>
          <w:szCs w:val="24"/>
        </w:rPr>
      </w:pPr>
      <w:r>
        <w:rPr>
          <w:rFonts w:ascii="Arial" w:hAnsi="Arial" w:cs="Arial"/>
          <w:sz w:val="24"/>
          <w:szCs w:val="24"/>
        </w:rPr>
        <w:t>Estyn. (2012). A report on X mixed school. Date of Inspection: October 2012. [Online]. Available at:</w:t>
      </w:r>
      <w:r w:rsidR="0064796D">
        <w:rPr>
          <w:rFonts w:ascii="Arial" w:hAnsi="Arial" w:cs="Arial"/>
          <w:sz w:val="24"/>
          <w:szCs w:val="24"/>
        </w:rPr>
        <w:t xml:space="preserve"> </w:t>
      </w:r>
      <w:hyperlink r:id="rId8" w:history="1">
        <w:r w:rsidR="0064796D" w:rsidRPr="005831E1">
          <w:rPr>
            <w:rStyle w:val="Hyperlink"/>
            <w:rFonts w:ascii="Arial" w:hAnsi="Arial" w:cs="Arial"/>
            <w:sz w:val="24"/>
            <w:szCs w:val="24"/>
          </w:rPr>
          <w:t>www.estyn.gov.wales/sites/default/files/documents/Inspection%20report%20Pwll%20C.P.%20Mixed%20School%202012%20Eng_0.pdf.pdf.pdf.pdf.pdf.pdf.pdf.pdf.pdf.pdf.pdf.pdf.pdf.pdf.pdf</w:t>
        </w:r>
      </w:hyperlink>
      <w:r w:rsidRPr="002C4664">
        <w:rPr>
          <w:rFonts w:ascii="Arial" w:hAnsi="Arial" w:cs="Arial"/>
          <w:sz w:val="24"/>
          <w:szCs w:val="24"/>
        </w:rPr>
        <w:t>.</w:t>
      </w:r>
      <w:r w:rsidR="0064796D">
        <w:rPr>
          <w:rFonts w:ascii="Arial" w:hAnsi="Arial" w:cs="Arial"/>
          <w:sz w:val="24"/>
          <w:szCs w:val="24"/>
        </w:rPr>
        <w:t xml:space="preserve"> (Accessed: 15 December 2018).</w:t>
      </w:r>
    </w:p>
    <w:p w14:paraId="5529C364" w14:textId="3E39B64F" w:rsidR="00124F75" w:rsidRDefault="00124F75" w:rsidP="00B302CB">
      <w:pPr>
        <w:spacing w:line="480" w:lineRule="auto"/>
        <w:rPr>
          <w:rFonts w:ascii="Arial" w:hAnsi="Arial" w:cs="Arial"/>
          <w:sz w:val="24"/>
          <w:szCs w:val="24"/>
        </w:rPr>
      </w:pPr>
    </w:p>
    <w:p w14:paraId="4713CC84" w14:textId="7490687C" w:rsidR="00124F75" w:rsidRPr="00124F75" w:rsidRDefault="00124F75" w:rsidP="00B302CB">
      <w:pPr>
        <w:spacing w:line="480" w:lineRule="auto"/>
        <w:rPr>
          <w:rFonts w:ascii="Arial" w:hAnsi="Arial" w:cs="Arial"/>
          <w:sz w:val="24"/>
          <w:szCs w:val="24"/>
        </w:rPr>
      </w:pPr>
      <w:r>
        <w:rPr>
          <w:rFonts w:ascii="Arial" w:hAnsi="Arial" w:cs="Arial"/>
          <w:sz w:val="24"/>
          <w:szCs w:val="24"/>
        </w:rPr>
        <w:t xml:space="preserve">Grigg, R. (2010) </w:t>
      </w:r>
      <w:r>
        <w:rPr>
          <w:rFonts w:ascii="Arial" w:hAnsi="Arial" w:cs="Arial"/>
          <w:i/>
          <w:sz w:val="24"/>
          <w:szCs w:val="24"/>
        </w:rPr>
        <w:t xml:space="preserve">Becoming an Outstanding Primary Teacher. </w:t>
      </w:r>
      <w:r>
        <w:rPr>
          <w:rFonts w:ascii="Arial" w:hAnsi="Arial" w:cs="Arial"/>
          <w:sz w:val="24"/>
          <w:szCs w:val="24"/>
        </w:rPr>
        <w:t>London: Routledge.</w:t>
      </w:r>
    </w:p>
    <w:p w14:paraId="7910DC40" w14:textId="16DE7EA9" w:rsidR="007B0ADB" w:rsidRDefault="007B0ADB" w:rsidP="00B302CB">
      <w:pPr>
        <w:spacing w:line="480" w:lineRule="auto"/>
        <w:rPr>
          <w:rFonts w:ascii="Arial" w:hAnsi="Arial" w:cs="Arial"/>
          <w:sz w:val="24"/>
          <w:szCs w:val="24"/>
        </w:rPr>
      </w:pPr>
    </w:p>
    <w:p w14:paraId="70ADD329" w14:textId="517B13D5" w:rsidR="007B0ADB" w:rsidRDefault="007B0ADB" w:rsidP="00B302CB">
      <w:pPr>
        <w:spacing w:line="480" w:lineRule="auto"/>
        <w:rPr>
          <w:rFonts w:ascii="Arial" w:hAnsi="Arial" w:cs="Arial"/>
          <w:sz w:val="24"/>
          <w:szCs w:val="24"/>
        </w:rPr>
      </w:pPr>
      <w:proofErr w:type="spellStart"/>
      <w:r>
        <w:rPr>
          <w:rFonts w:ascii="Arial" w:hAnsi="Arial" w:cs="Arial"/>
          <w:sz w:val="24"/>
          <w:szCs w:val="24"/>
        </w:rPr>
        <w:lastRenderedPageBreak/>
        <w:t>Harlen</w:t>
      </w:r>
      <w:proofErr w:type="spellEnd"/>
      <w:r>
        <w:rPr>
          <w:rFonts w:ascii="Arial" w:hAnsi="Arial" w:cs="Arial"/>
          <w:sz w:val="24"/>
          <w:szCs w:val="24"/>
        </w:rPr>
        <w:t>, W. (1996). ‘Primary Teachers’ Understanding in Science and its Impact on the Classroom.’ BERA Annual Conference. September 1996.</w:t>
      </w:r>
    </w:p>
    <w:p w14:paraId="4A702D1B" w14:textId="77777777" w:rsidR="009C3EEB" w:rsidRDefault="009C3EEB" w:rsidP="00B302CB">
      <w:pPr>
        <w:spacing w:line="480" w:lineRule="auto"/>
        <w:rPr>
          <w:rFonts w:ascii="Arial" w:hAnsi="Arial" w:cs="Arial"/>
          <w:sz w:val="24"/>
          <w:szCs w:val="24"/>
        </w:rPr>
      </w:pPr>
    </w:p>
    <w:p w14:paraId="20494E20" w14:textId="6074FFE9" w:rsidR="004E2B6C" w:rsidRDefault="00F370CD" w:rsidP="00B302CB">
      <w:pPr>
        <w:spacing w:line="480" w:lineRule="auto"/>
        <w:rPr>
          <w:rFonts w:ascii="Arial" w:hAnsi="Arial" w:cs="Arial"/>
          <w:sz w:val="24"/>
          <w:szCs w:val="24"/>
        </w:rPr>
      </w:pPr>
      <w:r w:rsidRPr="00F370CD">
        <w:rPr>
          <w:rFonts w:ascii="Arial" w:hAnsi="Arial" w:cs="Arial"/>
          <w:sz w:val="24"/>
          <w:szCs w:val="24"/>
        </w:rPr>
        <w:t xml:space="preserve">Hattie, J. (2009). </w:t>
      </w:r>
      <w:r w:rsidRPr="008F6897">
        <w:rPr>
          <w:rFonts w:ascii="Arial" w:hAnsi="Arial" w:cs="Arial"/>
          <w:i/>
          <w:sz w:val="24"/>
          <w:szCs w:val="24"/>
        </w:rPr>
        <w:t>Visible learning: A synthesis of over 800 meta-analyses relating to achievement.</w:t>
      </w:r>
      <w:r w:rsidRPr="00F370CD">
        <w:rPr>
          <w:rFonts w:ascii="Arial" w:hAnsi="Arial" w:cs="Arial"/>
          <w:sz w:val="24"/>
          <w:szCs w:val="24"/>
        </w:rPr>
        <w:t xml:space="preserve"> London, England: Routledge.</w:t>
      </w:r>
    </w:p>
    <w:p w14:paraId="038A6AA2" w14:textId="70298C49" w:rsidR="00124F75" w:rsidRDefault="00124F75" w:rsidP="00B302CB">
      <w:pPr>
        <w:spacing w:line="480" w:lineRule="auto"/>
        <w:rPr>
          <w:rFonts w:ascii="Arial" w:hAnsi="Arial" w:cs="Arial"/>
          <w:sz w:val="24"/>
          <w:szCs w:val="24"/>
        </w:rPr>
      </w:pPr>
    </w:p>
    <w:p w14:paraId="04F7B8A5" w14:textId="46A88553" w:rsidR="00124F75" w:rsidRPr="00124F75" w:rsidRDefault="00124F75" w:rsidP="00B302CB">
      <w:pPr>
        <w:spacing w:line="480" w:lineRule="auto"/>
        <w:rPr>
          <w:rFonts w:ascii="Arial" w:hAnsi="Arial" w:cs="Arial"/>
          <w:sz w:val="24"/>
          <w:szCs w:val="24"/>
        </w:rPr>
      </w:pPr>
      <w:r>
        <w:rPr>
          <w:rFonts w:ascii="Arial" w:hAnsi="Arial" w:cs="Arial"/>
          <w:sz w:val="24"/>
          <w:szCs w:val="24"/>
        </w:rPr>
        <w:t xml:space="preserve">Hattie, J. (2012). </w:t>
      </w:r>
      <w:r>
        <w:rPr>
          <w:rFonts w:ascii="Arial" w:hAnsi="Arial" w:cs="Arial"/>
          <w:i/>
          <w:sz w:val="24"/>
          <w:szCs w:val="24"/>
        </w:rPr>
        <w:t>Visible Learning for Teachers: Maximizing Impact on Learning.</w:t>
      </w:r>
      <w:r>
        <w:rPr>
          <w:rFonts w:ascii="Arial" w:hAnsi="Arial" w:cs="Arial"/>
          <w:sz w:val="24"/>
          <w:szCs w:val="24"/>
        </w:rPr>
        <w:t xml:space="preserve"> London: Routledge.</w:t>
      </w:r>
      <w:r>
        <w:rPr>
          <w:rFonts w:ascii="Arial" w:hAnsi="Arial" w:cs="Arial"/>
          <w:i/>
          <w:sz w:val="24"/>
          <w:szCs w:val="24"/>
        </w:rPr>
        <w:t xml:space="preserve"> </w:t>
      </w:r>
    </w:p>
    <w:p w14:paraId="13C66BE6" w14:textId="77777777" w:rsidR="00F41A94" w:rsidRDefault="00F41A94" w:rsidP="00B302CB">
      <w:pPr>
        <w:spacing w:line="480" w:lineRule="auto"/>
        <w:rPr>
          <w:rFonts w:ascii="Arial" w:hAnsi="Arial" w:cs="Arial"/>
          <w:sz w:val="24"/>
          <w:szCs w:val="24"/>
        </w:rPr>
      </w:pPr>
    </w:p>
    <w:p w14:paraId="0B7076A4" w14:textId="78DDB685" w:rsidR="003178C9" w:rsidRDefault="003178C9" w:rsidP="00B302CB">
      <w:pPr>
        <w:spacing w:line="480" w:lineRule="auto"/>
        <w:rPr>
          <w:rFonts w:ascii="Arial" w:hAnsi="Arial" w:cs="Arial"/>
          <w:sz w:val="24"/>
          <w:szCs w:val="24"/>
        </w:rPr>
      </w:pPr>
      <w:r w:rsidRPr="003178C9">
        <w:rPr>
          <w:rFonts w:ascii="Arial" w:hAnsi="Arial" w:cs="Arial"/>
          <w:sz w:val="24"/>
          <w:szCs w:val="24"/>
        </w:rPr>
        <w:t xml:space="preserve">Hill, H. C., Rowan, B., </w:t>
      </w:r>
      <w:r>
        <w:rPr>
          <w:rFonts w:ascii="Arial" w:hAnsi="Arial" w:cs="Arial"/>
          <w:sz w:val="24"/>
          <w:szCs w:val="24"/>
        </w:rPr>
        <w:t>and</w:t>
      </w:r>
      <w:r w:rsidRPr="003178C9">
        <w:rPr>
          <w:rFonts w:ascii="Arial" w:hAnsi="Arial" w:cs="Arial"/>
          <w:sz w:val="24"/>
          <w:szCs w:val="24"/>
        </w:rPr>
        <w:t xml:space="preserve"> Ball, D. (2005). </w:t>
      </w:r>
      <w:r>
        <w:rPr>
          <w:rFonts w:ascii="Arial" w:hAnsi="Arial" w:cs="Arial"/>
          <w:sz w:val="24"/>
          <w:szCs w:val="24"/>
        </w:rPr>
        <w:t>‘</w:t>
      </w:r>
      <w:r w:rsidRPr="003178C9">
        <w:rPr>
          <w:rFonts w:ascii="Arial" w:hAnsi="Arial" w:cs="Arial"/>
          <w:sz w:val="24"/>
          <w:szCs w:val="24"/>
        </w:rPr>
        <w:t>Effects of teachers’ mathematical knowledge for teaching on student achievement.</w:t>
      </w:r>
      <w:r>
        <w:rPr>
          <w:rFonts w:ascii="Arial" w:hAnsi="Arial" w:cs="Arial"/>
          <w:sz w:val="24"/>
          <w:szCs w:val="24"/>
        </w:rPr>
        <w:t>’</w:t>
      </w:r>
      <w:r w:rsidRPr="003178C9">
        <w:rPr>
          <w:rFonts w:ascii="Arial" w:hAnsi="Arial" w:cs="Arial"/>
          <w:sz w:val="24"/>
          <w:szCs w:val="24"/>
        </w:rPr>
        <w:t xml:space="preserve"> </w:t>
      </w:r>
      <w:r w:rsidRPr="003178C9">
        <w:rPr>
          <w:rFonts w:ascii="Arial" w:hAnsi="Arial" w:cs="Arial"/>
          <w:i/>
          <w:sz w:val="24"/>
          <w:szCs w:val="24"/>
        </w:rPr>
        <w:t>American Educational Research Journal</w:t>
      </w:r>
      <w:r w:rsidRPr="003178C9">
        <w:rPr>
          <w:rFonts w:ascii="Arial" w:hAnsi="Arial" w:cs="Arial"/>
          <w:sz w:val="24"/>
          <w:szCs w:val="24"/>
        </w:rPr>
        <w:t xml:space="preserve">, </w:t>
      </w:r>
      <w:r w:rsidRPr="003178C9">
        <w:rPr>
          <w:rFonts w:ascii="Arial" w:hAnsi="Arial" w:cs="Arial"/>
          <w:i/>
          <w:sz w:val="24"/>
          <w:szCs w:val="24"/>
        </w:rPr>
        <w:t>42</w:t>
      </w:r>
      <w:r w:rsidRPr="003178C9">
        <w:rPr>
          <w:rFonts w:ascii="Arial" w:hAnsi="Arial" w:cs="Arial"/>
          <w:sz w:val="24"/>
          <w:szCs w:val="24"/>
        </w:rPr>
        <w:t xml:space="preserve">, </w:t>
      </w:r>
      <w:r>
        <w:rPr>
          <w:rFonts w:ascii="Arial" w:hAnsi="Arial" w:cs="Arial"/>
          <w:sz w:val="24"/>
          <w:szCs w:val="24"/>
        </w:rPr>
        <w:t xml:space="preserve">pp. </w:t>
      </w:r>
      <w:r w:rsidRPr="003178C9">
        <w:rPr>
          <w:rFonts w:ascii="Arial" w:hAnsi="Arial" w:cs="Arial"/>
          <w:sz w:val="24"/>
          <w:szCs w:val="24"/>
        </w:rPr>
        <w:t>371-406.</w:t>
      </w:r>
    </w:p>
    <w:p w14:paraId="6CAFF537" w14:textId="77777777" w:rsidR="00F41A94" w:rsidRDefault="00F41A94" w:rsidP="00B302CB">
      <w:pPr>
        <w:spacing w:line="480" w:lineRule="auto"/>
        <w:rPr>
          <w:rFonts w:ascii="Arial" w:hAnsi="Arial" w:cs="Arial"/>
          <w:sz w:val="24"/>
          <w:szCs w:val="24"/>
        </w:rPr>
      </w:pPr>
    </w:p>
    <w:p w14:paraId="586957E4" w14:textId="412ACEED" w:rsidR="00F41A94" w:rsidRDefault="00181C00" w:rsidP="00B302CB">
      <w:pPr>
        <w:spacing w:line="480" w:lineRule="auto"/>
        <w:rPr>
          <w:rFonts w:ascii="Arial" w:hAnsi="Arial" w:cs="Arial"/>
          <w:sz w:val="24"/>
          <w:szCs w:val="24"/>
        </w:rPr>
      </w:pPr>
      <w:r w:rsidRPr="00181C00">
        <w:rPr>
          <w:rFonts w:ascii="Arial" w:hAnsi="Arial" w:cs="Arial"/>
          <w:sz w:val="24"/>
          <w:szCs w:val="24"/>
        </w:rPr>
        <w:t xml:space="preserve">Jaworski, B. (2004). </w:t>
      </w:r>
      <w:r>
        <w:rPr>
          <w:rFonts w:ascii="Arial" w:hAnsi="Arial" w:cs="Arial"/>
          <w:sz w:val="24"/>
          <w:szCs w:val="24"/>
        </w:rPr>
        <w:t>‘</w:t>
      </w:r>
      <w:r w:rsidRPr="00181C00">
        <w:rPr>
          <w:rFonts w:ascii="Arial" w:hAnsi="Arial" w:cs="Arial"/>
          <w:sz w:val="24"/>
          <w:szCs w:val="24"/>
        </w:rPr>
        <w:t>Grappling with complexity: Co-learning in inquiry communities in mathematics teaching development.</w:t>
      </w:r>
      <w:r>
        <w:rPr>
          <w:rFonts w:ascii="Arial" w:hAnsi="Arial" w:cs="Arial"/>
          <w:sz w:val="24"/>
          <w:szCs w:val="24"/>
        </w:rPr>
        <w:t>’</w:t>
      </w:r>
      <w:r w:rsidRPr="00181C00">
        <w:rPr>
          <w:rFonts w:ascii="Arial" w:hAnsi="Arial" w:cs="Arial"/>
          <w:sz w:val="24"/>
          <w:szCs w:val="24"/>
        </w:rPr>
        <w:t xml:space="preserve"> In M. J. </w:t>
      </w:r>
      <w:proofErr w:type="spellStart"/>
      <w:r w:rsidRPr="00181C00">
        <w:rPr>
          <w:rFonts w:ascii="Arial" w:hAnsi="Arial" w:cs="Arial"/>
          <w:sz w:val="24"/>
          <w:szCs w:val="24"/>
        </w:rPr>
        <w:t>Hoines</w:t>
      </w:r>
      <w:proofErr w:type="spellEnd"/>
      <w:r w:rsidRPr="00181C00">
        <w:rPr>
          <w:rFonts w:ascii="Arial" w:hAnsi="Arial" w:cs="Arial"/>
          <w:sz w:val="24"/>
          <w:szCs w:val="24"/>
        </w:rPr>
        <w:t xml:space="preserve"> </w:t>
      </w:r>
      <w:r>
        <w:rPr>
          <w:rFonts w:ascii="Arial" w:hAnsi="Arial" w:cs="Arial"/>
          <w:sz w:val="24"/>
          <w:szCs w:val="24"/>
        </w:rPr>
        <w:t>and</w:t>
      </w:r>
      <w:r w:rsidRPr="00181C00">
        <w:rPr>
          <w:rFonts w:ascii="Arial" w:hAnsi="Arial" w:cs="Arial"/>
          <w:sz w:val="24"/>
          <w:szCs w:val="24"/>
        </w:rPr>
        <w:t xml:space="preserve"> A. B. </w:t>
      </w:r>
      <w:proofErr w:type="spellStart"/>
      <w:r w:rsidRPr="00181C00">
        <w:rPr>
          <w:rFonts w:ascii="Arial" w:hAnsi="Arial" w:cs="Arial"/>
          <w:sz w:val="24"/>
          <w:szCs w:val="24"/>
        </w:rPr>
        <w:t>Fuglestad</w:t>
      </w:r>
      <w:proofErr w:type="spellEnd"/>
      <w:r w:rsidRPr="00181C00">
        <w:rPr>
          <w:rFonts w:ascii="Arial" w:hAnsi="Arial" w:cs="Arial"/>
          <w:sz w:val="24"/>
          <w:szCs w:val="24"/>
        </w:rPr>
        <w:t xml:space="preserve"> (Eds.), </w:t>
      </w:r>
      <w:r w:rsidRPr="00181C00">
        <w:rPr>
          <w:rFonts w:ascii="Arial" w:hAnsi="Arial" w:cs="Arial"/>
          <w:i/>
          <w:sz w:val="24"/>
          <w:szCs w:val="24"/>
        </w:rPr>
        <w:t>Proceedings of the 28th conference of the International Group for the Psychology of Mathematics Education</w:t>
      </w:r>
      <w:r>
        <w:rPr>
          <w:rFonts w:ascii="Arial" w:hAnsi="Arial" w:cs="Arial"/>
          <w:sz w:val="24"/>
          <w:szCs w:val="24"/>
        </w:rPr>
        <w:t xml:space="preserve">. </w:t>
      </w:r>
      <w:r w:rsidRPr="00181C00">
        <w:rPr>
          <w:rFonts w:ascii="Arial" w:hAnsi="Arial" w:cs="Arial"/>
          <w:sz w:val="24"/>
          <w:szCs w:val="24"/>
        </w:rPr>
        <w:t xml:space="preserve">(Vol. 1, pp. 17–36). </w:t>
      </w:r>
      <w:r w:rsidR="00F41A94" w:rsidRPr="00181C00">
        <w:rPr>
          <w:rFonts w:ascii="Arial" w:hAnsi="Arial" w:cs="Arial"/>
          <w:sz w:val="24"/>
          <w:szCs w:val="24"/>
        </w:rPr>
        <w:t xml:space="preserve"> </w:t>
      </w:r>
    </w:p>
    <w:p w14:paraId="04C9629C" w14:textId="77777777" w:rsidR="00120539" w:rsidRDefault="00120539" w:rsidP="00B302CB">
      <w:pPr>
        <w:spacing w:line="480" w:lineRule="auto"/>
        <w:rPr>
          <w:rFonts w:ascii="Arial" w:hAnsi="Arial" w:cs="Arial"/>
          <w:sz w:val="24"/>
          <w:szCs w:val="24"/>
        </w:rPr>
      </w:pPr>
    </w:p>
    <w:p w14:paraId="23F50E7B" w14:textId="75049328" w:rsidR="00120539" w:rsidRDefault="00120539" w:rsidP="00B302CB">
      <w:pPr>
        <w:spacing w:line="480" w:lineRule="auto"/>
        <w:rPr>
          <w:rFonts w:ascii="Arial" w:hAnsi="Arial" w:cs="Arial"/>
          <w:sz w:val="24"/>
          <w:szCs w:val="24"/>
        </w:rPr>
      </w:pPr>
      <w:r>
        <w:rPr>
          <w:rFonts w:ascii="Arial" w:hAnsi="Arial" w:cs="Arial"/>
          <w:sz w:val="24"/>
          <w:szCs w:val="24"/>
        </w:rPr>
        <w:t xml:space="preserve">Learning Wales. (2014). </w:t>
      </w:r>
      <w:r w:rsidR="00557741">
        <w:rPr>
          <w:rFonts w:ascii="Arial" w:hAnsi="Arial" w:cs="Arial"/>
          <w:sz w:val="24"/>
          <w:szCs w:val="24"/>
        </w:rPr>
        <w:t xml:space="preserve">Curriculum for Wales: </w:t>
      </w:r>
      <w:r>
        <w:rPr>
          <w:rFonts w:ascii="Arial" w:hAnsi="Arial" w:cs="Arial"/>
          <w:sz w:val="24"/>
          <w:szCs w:val="24"/>
        </w:rPr>
        <w:t>Foundation Phase Framework</w:t>
      </w:r>
      <w:r w:rsidR="00124F75">
        <w:rPr>
          <w:rFonts w:ascii="Arial" w:hAnsi="Arial" w:cs="Arial"/>
          <w:sz w:val="24"/>
          <w:szCs w:val="24"/>
        </w:rPr>
        <w:t>. [Online].</w:t>
      </w:r>
      <w:r w:rsidR="00124F75" w:rsidRPr="00124F75">
        <w:rPr>
          <w:rFonts w:ascii="Arial" w:hAnsi="Arial" w:cs="Arial"/>
          <w:sz w:val="24"/>
          <w:szCs w:val="24"/>
        </w:rPr>
        <w:t xml:space="preserve"> </w:t>
      </w:r>
      <w:r w:rsidR="00124F75">
        <w:rPr>
          <w:rFonts w:ascii="Arial" w:hAnsi="Arial" w:cs="Arial"/>
          <w:sz w:val="24"/>
          <w:szCs w:val="24"/>
        </w:rPr>
        <w:t>Cardiff: Welsh Government.</w:t>
      </w:r>
      <w:r w:rsidR="00124F75">
        <w:rPr>
          <w:rFonts w:ascii="Arial" w:hAnsi="Arial" w:cs="Arial"/>
          <w:sz w:val="24"/>
          <w:szCs w:val="24"/>
        </w:rPr>
        <w:t xml:space="preserve"> Available at: </w:t>
      </w:r>
      <w:hyperlink r:id="rId9" w:history="1">
        <w:r w:rsidR="00124F75" w:rsidRPr="00142DF9">
          <w:rPr>
            <w:rStyle w:val="Hyperlink"/>
            <w:rFonts w:ascii="Arial" w:hAnsi="Arial" w:cs="Arial"/>
            <w:sz w:val="24"/>
            <w:szCs w:val="24"/>
          </w:rPr>
          <w:t>http://learning.gov.wales/docs/learningwales/publications/150803-fp-framework-en.pdf</w:t>
        </w:r>
      </w:hyperlink>
      <w:r w:rsidR="00124F75">
        <w:rPr>
          <w:rFonts w:ascii="Arial" w:hAnsi="Arial" w:cs="Arial"/>
          <w:sz w:val="24"/>
          <w:szCs w:val="24"/>
        </w:rPr>
        <w:t xml:space="preserve"> (Accessed: 5 January 2019). </w:t>
      </w:r>
    </w:p>
    <w:p w14:paraId="4B8E4E35" w14:textId="2D5B17A7" w:rsidR="00F67221" w:rsidRDefault="00F67221" w:rsidP="00B302CB">
      <w:pPr>
        <w:spacing w:line="480" w:lineRule="auto"/>
        <w:rPr>
          <w:rFonts w:ascii="Arial" w:hAnsi="Arial" w:cs="Arial"/>
          <w:sz w:val="24"/>
          <w:szCs w:val="24"/>
        </w:rPr>
      </w:pPr>
    </w:p>
    <w:p w14:paraId="1AA737B0" w14:textId="3CB91AAF" w:rsidR="00F67221" w:rsidRPr="00F67221" w:rsidRDefault="00F67221" w:rsidP="00B302CB">
      <w:pPr>
        <w:spacing w:line="480" w:lineRule="auto"/>
        <w:rPr>
          <w:rFonts w:ascii="Arial" w:hAnsi="Arial" w:cs="Arial"/>
          <w:sz w:val="24"/>
          <w:szCs w:val="24"/>
        </w:rPr>
      </w:pPr>
      <w:r>
        <w:rPr>
          <w:rFonts w:ascii="Arial" w:hAnsi="Arial" w:cs="Arial"/>
          <w:sz w:val="24"/>
          <w:szCs w:val="24"/>
        </w:rPr>
        <w:t xml:space="preserve">Larson, J., and Marsh, J. (2005). </w:t>
      </w:r>
      <w:r>
        <w:rPr>
          <w:rFonts w:ascii="Arial" w:hAnsi="Arial" w:cs="Arial"/>
          <w:i/>
          <w:sz w:val="24"/>
          <w:szCs w:val="24"/>
        </w:rPr>
        <w:t xml:space="preserve">Making Literacy Real: Theories and Practices for Learning and Teaching. </w:t>
      </w:r>
      <w:r w:rsidRPr="00F67221">
        <w:rPr>
          <w:rFonts w:ascii="Arial" w:hAnsi="Arial" w:cs="Arial"/>
          <w:sz w:val="24"/>
          <w:szCs w:val="24"/>
        </w:rPr>
        <w:t>London: Sage</w:t>
      </w:r>
      <w:r>
        <w:rPr>
          <w:rFonts w:ascii="Arial" w:hAnsi="Arial" w:cs="Arial"/>
          <w:i/>
          <w:sz w:val="24"/>
          <w:szCs w:val="24"/>
        </w:rPr>
        <w:t>.</w:t>
      </w:r>
    </w:p>
    <w:p w14:paraId="327351C9" w14:textId="0D1552AE" w:rsidR="00120539" w:rsidRDefault="00120539" w:rsidP="00B302CB">
      <w:pPr>
        <w:spacing w:line="480" w:lineRule="auto"/>
        <w:rPr>
          <w:rFonts w:ascii="Arial" w:hAnsi="Arial" w:cs="Arial"/>
          <w:sz w:val="24"/>
          <w:szCs w:val="24"/>
        </w:rPr>
      </w:pPr>
    </w:p>
    <w:p w14:paraId="2158A0FE" w14:textId="52620B9D" w:rsidR="00F370CD" w:rsidRDefault="00F370CD" w:rsidP="00B302CB">
      <w:pPr>
        <w:spacing w:line="480" w:lineRule="auto"/>
        <w:rPr>
          <w:rFonts w:ascii="Arial" w:hAnsi="Arial" w:cs="Arial"/>
          <w:sz w:val="24"/>
          <w:szCs w:val="24"/>
        </w:rPr>
      </w:pPr>
      <w:r w:rsidRPr="00F370CD">
        <w:rPr>
          <w:rFonts w:ascii="Arial" w:hAnsi="Arial" w:cs="Arial"/>
          <w:sz w:val="24"/>
          <w:szCs w:val="24"/>
        </w:rPr>
        <w:t xml:space="preserve">McCaffrey, D., Lockwood, J. R., </w:t>
      </w:r>
      <w:proofErr w:type="spellStart"/>
      <w:r w:rsidRPr="00F370CD">
        <w:rPr>
          <w:rFonts w:ascii="Arial" w:hAnsi="Arial" w:cs="Arial"/>
          <w:sz w:val="24"/>
          <w:szCs w:val="24"/>
        </w:rPr>
        <w:t>Koretz</w:t>
      </w:r>
      <w:proofErr w:type="spellEnd"/>
      <w:r w:rsidRPr="00F370CD">
        <w:rPr>
          <w:rFonts w:ascii="Arial" w:hAnsi="Arial" w:cs="Arial"/>
          <w:sz w:val="24"/>
          <w:szCs w:val="24"/>
        </w:rPr>
        <w:t xml:space="preserve">, D., Louis, T. A., </w:t>
      </w:r>
      <w:r>
        <w:rPr>
          <w:rFonts w:ascii="Arial" w:hAnsi="Arial" w:cs="Arial"/>
          <w:sz w:val="24"/>
          <w:szCs w:val="24"/>
        </w:rPr>
        <w:t>and</w:t>
      </w:r>
      <w:r w:rsidRPr="00F370CD">
        <w:rPr>
          <w:rFonts w:ascii="Arial" w:hAnsi="Arial" w:cs="Arial"/>
          <w:sz w:val="24"/>
          <w:szCs w:val="24"/>
        </w:rPr>
        <w:t xml:space="preserve"> Hamilton, L. (2004). </w:t>
      </w:r>
      <w:r>
        <w:rPr>
          <w:rFonts w:ascii="Arial" w:hAnsi="Arial" w:cs="Arial"/>
          <w:sz w:val="24"/>
          <w:szCs w:val="24"/>
        </w:rPr>
        <w:t>‘</w:t>
      </w:r>
      <w:r w:rsidRPr="00F370CD">
        <w:rPr>
          <w:rFonts w:ascii="Arial" w:hAnsi="Arial" w:cs="Arial"/>
          <w:sz w:val="24"/>
          <w:szCs w:val="24"/>
        </w:rPr>
        <w:t xml:space="preserve">Models for value-added </w:t>
      </w:r>
      <w:proofErr w:type="spellStart"/>
      <w:r w:rsidRPr="00F370CD">
        <w:rPr>
          <w:rFonts w:ascii="Arial" w:hAnsi="Arial" w:cs="Arial"/>
          <w:sz w:val="24"/>
          <w:szCs w:val="24"/>
        </w:rPr>
        <w:t>modeling</w:t>
      </w:r>
      <w:proofErr w:type="spellEnd"/>
      <w:r w:rsidRPr="00F370CD">
        <w:rPr>
          <w:rFonts w:ascii="Arial" w:hAnsi="Arial" w:cs="Arial"/>
          <w:sz w:val="24"/>
          <w:szCs w:val="24"/>
        </w:rPr>
        <w:t xml:space="preserve"> of teacher effects.</w:t>
      </w:r>
      <w:r>
        <w:rPr>
          <w:rFonts w:ascii="Arial" w:hAnsi="Arial" w:cs="Arial"/>
          <w:sz w:val="24"/>
          <w:szCs w:val="24"/>
        </w:rPr>
        <w:t>’</w:t>
      </w:r>
      <w:r w:rsidRPr="00F370CD">
        <w:rPr>
          <w:rFonts w:ascii="Arial" w:hAnsi="Arial" w:cs="Arial"/>
          <w:sz w:val="24"/>
          <w:szCs w:val="24"/>
        </w:rPr>
        <w:t xml:space="preserve"> </w:t>
      </w:r>
      <w:r w:rsidRPr="00F370CD">
        <w:rPr>
          <w:rFonts w:ascii="Arial" w:hAnsi="Arial" w:cs="Arial"/>
          <w:i/>
          <w:sz w:val="24"/>
          <w:szCs w:val="24"/>
        </w:rPr>
        <w:t xml:space="preserve">Journal of Educational and </w:t>
      </w:r>
      <w:proofErr w:type="spellStart"/>
      <w:r w:rsidRPr="00F370CD">
        <w:rPr>
          <w:rFonts w:ascii="Arial" w:hAnsi="Arial" w:cs="Arial"/>
          <w:i/>
          <w:sz w:val="24"/>
          <w:szCs w:val="24"/>
        </w:rPr>
        <w:t>Behavioral</w:t>
      </w:r>
      <w:proofErr w:type="spellEnd"/>
      <w:r w:rsidRPr="00F370CD">
        <w:rPr>
          <w:rFonts w:ascii="Arial" w:hAnsi="Arial" w:cs="Arial"/>
          <w:i/>
          <w:sz w:val="24"/>
          <w:szCs w:val="24"/>
        </w:rPr>
        <w:t xml:space="preserve"> Statistics,</w:t>
      </w:r>
      <w:r w:rsidRPr="00F370CD">
        <w:rPr>
          <w:rFonts w:ascii="Arial" w:hAnsi="Arial" w:cs="Arial"/>
          <w:sz w:val="24"/>
          <w:szCs w:val="24"/>
        </w:rPr>
        <w:t xml:space="preserve"> 29</w:t>
      </w:r>
      <w:r>
        <w:rPr>
          <w:rFonts w:ascii="Arial" w:hAnsi="Arial" w:cs="Arial"/>
          <w:sz w:val="24"/>
          <w:szCs w:val="24"/>
        </w:rPr>
        <w:t xml:space="preserve">, </w:t>
      </w:r>
      <w:r w:rsidRPr="00F370CD">
        <w:rPr>
          <w:rFonts w:ascii="Arial" w:hAnsi="Arial" w:cs="Arial"/>
          <w:sz w:val="24"/>
          <w:szCs w:val="24"/>
        </w:rPr>
        <w:t xml:space="preserve">(1), </w:t>
      </w:r>
      <w:r>
        <w:rPr>
          <w:rFonts w:ascii="Arial" w:hAnsi="Arial" w:cs="Arial"/>
          <w:sz w:val="24"/>
          <w:szCs w:val="24"/>
        </w:rPr>
        <w:t xml:space="preserve">pp. </w:t>
      </w:r>
      <w:r w:rsidRPr="00F370CD">
        <w:rPr>
          <w:rFonts w:ascii="Arial" w:hAnsi="Arial" w:cs="Arial"/>
          <w:sz w:val="24"/>
          <w:szCs w:val="24"/>
        </w:rPr>
        <w:t>67-101.</w:t>
      </w:r>
    </w:p>
    <w:p w14:paraId="1664553D" w14:textId="77777777" w:rsidR="00F370CD" w:rsidRPr="00F370CD" w:rsidRDefault="00F370CD" w:rsidP="00B302CB">
      <w:pPr>
        <w:spacing w:line="480" w:lineRule="auto"/>
        <w:rPr>
          <w:rFonts w:ascii="Arial" w:hAnsi="Arial" w:cs="Arial"/>
          <w:sz w:val="24"/>
          <w:szCs w:val="24"/>
        </w:rPr>
      </w:pPr>
    </w:p>
    <w:p w14:paraId="270B9074" w14:textId="5124DA95" w:rsidR="00523289" w:rsidRDefault="00523289" w:rsidP="00B302CB">
      <w:pPr>
        <w:spacing w:line="480" w:lineRule="auto"/>
        <w:rPr>
          <w:rFonts w:ascii="Arial" w:hAnsi="Arial" w:cs="Arial"/>
          <w:sz w:val="24"/>
          <w:szCs w:val="24"/>
        </w:rPr>
      </w:pPr>
      <w:r>
        <w:rPr>
          <w:rFonts w:ascii="Arial" w:hAnsi="Arial" w:cs="Arial"/>
          <w:sz w:val="24"/>
          <w:szCs w:val="24"/>
        </w:rPr>
        <w:t xml:space="preserve">Murphy, C. (2012). ‘The role of subject knowledge in primary prospective teachers’ approaches to teaching the topic of area,’ </w:t>
      </w:r>
      <w:r>
        <w:rPr>
          <w:rFonts w:ascii="Arial" w:hAnsi="Arial" w:cs="Arial"/>
          <w:i/>
          <w:sz w:val="24"/>
          <w:szCs w:val="24"/>
        </w:rPr>
        <w:t xml:space="preserve">Journal of Mathematics Teacher Education, </w:t>
      </w:r>
      <w:r>
        <w:rPr>
          <w:rFonts w:ascii="Arial" w:hAnsi="Arial" w:cs="Arial"/>
          <w:sz w:val="24"/>
          <w:szCs w:val="24"/>
        </w:rPr>
        <w:t xml:space="preserve">15, (2), </w:t>
      </w:r>
      <w:r w:rsidR="00A13FB0">
        <w:rPr>
          <w:rFonts w:ascii="Arial" w:hAnsi="Arial" w:cs="Arial"/>
          <w:sz w:val="24"/>
          <w:szCs w:val="24"/>
        </w:rPr>
        <w:t>pp. 187-206.</w:t>
      </w:r>
    </w:p>
    <w:p w14:paraId="0DE2728E" w14:textId="43515EB1" w:rsidR="00F67221" w:rsidRDefault="00F67221" w:rsidP="00B302CB">
      <w:pPr>
        <w:spacing w:line="480" w:lineRule="auto"/>
        <w:rPr>
          <w:rFonts w:ascii="Arial" w:hAnsi="Arial" w:cs="Arial"/>
          <w:sz w:val="24"/>
          <w:szCs w:val="24"/>
        </w:rPr>
      </w:pPr>
    </w:p>
    <w:p w14:paraId="23AA937B" w14:textId="438C361B" w:rsidR="00F67221" w:rsidRPr="00F67221" w:rsidRDefault="00F67221" w:rsidP="00B302CB">
      <w:pPr>
        <w:spacing w:line="480" w:lineRule="auto"/>
        <w:rPr>
          <w:rFonts w:ascii="Arial" w:hAnsi="Arial" w:cs="Arial"/>
          <w:sz w:val="24"/>
          <w:szCs w:val="24"/>
        </w:rPr>
      </w:pPr>
      <w:proofErr w:type="spellStart"/>
      <w:r w:rsidRPr="00F67221">
        <w:rPr>
          <w:rFonts w:ascii="Arial" w:hAnsi="Arial" w:cs="Arial"/>
          <w:sz w:val="24"/>
          <w:szCs w:val="24"/>
        </w:rPr>
        <w:t>Myhill</w:t>
      </w:r>
      <w:proofErr w:type="spellEnd"/>
      <w:r w:rsidRPr="00F67221">
        <w:rPr>
          <w:rFonts w:ascii="Arial" w:hAnsi="Arial" w:cs="Arial"/>
          <w:sz w:val="24"/>
          <w:szCs w:val="24"/>
        </w:rPr>
        <w:t>, D. and Fisher, R. (2005) Informing practice in English, HMI 2565 London, Ofsted</w:t>
      </w:r>
      <w:r>
        <w:rPr>
          <w:rFonts w:ascii="Arial" w:hAnsi="Arial" w:cs="Arial"/>
          <w:sz w:val="24"/>
          <w:szCs w:val="24"/>
        </w:rPr>
        <w:t>.</w:t>
      </w:r>
    </w:p>
    <w:p w14:paraId="22B89819" w14:textId="1EAFAC0F" w:rsidR="007B0ADB" w:rsidRDefault="007B0ADB" w:rsidP="00B302CB">
      <w:pPr>
        <w:spacing w:line="480" w:lineRule="auto"/>
        <w:rPr>
          <w:rFonts w:ascii="Arial" w:hAnsi="Arial" w:cs="Arial"/>
          <w:sz w:val="24"/>
          <w:szCs w:val="24"/>
        </w:rPr>
      </w:pPr>
    </w:p>
    <w:p w14:paraId="54687F09" w14:textId="608AD16D" w:rsidR="007B0ADB" w:rsidRDefault="004E2B6C" w:rsidP="00B302CB">
      <w:pPr>
        <w:spacing w:line="480" w:lineRule="auto"/>
        <w:rPr>
          <w:rFonts w:ascii="Arial" w:hAnsi="Arial" w:cs="Arial"/>
          <w:sz w:val="24"/>
          <w:szCs w:val="24"/>
        </w:rPr>
      </w:pPr>
      <w:r>
        <w:rPr>
          <w:rFonts w:ascii="Arial" w:hAnsi="Arial" w:cs="Arial"/>
          <w:sz w:val="24"/>
          <w:szCs w:val="24"/>
        </w:rPr>
        <w:t xml:space="preserve">Osborne, J., and Simon, S. (1996). ‘Teachers’ subject knowledge: Implications for teaching and policy.’ BERA annual conference. September 1996. </w:t>
      </w:r>
    </w:p>
    <w:p w14:paraId="09A23E2E" w14:textId="77777777" w:rsidR="00F370CD" w:rsidRDefault="00F370CD" w:rsidP="00B302CB">
      <w:pPr>
        <w:spacing w:line="480" w:lineRule="auto"/>
        <w:rPr>
          <w:rFonts w:ascii="Arial" w:hAnsi="Arial" w:cs="Arial"/>
          <w:sz w:val="24"/>
          <w:szCs w:val="24"/>
        </w:rPr>
      </w:pPr>
    </w:p>
    <w:p w14:paraId="7363CF2F" w14:textId="16E1ED6B" w:rsidR="00F370CD" w:rsidRDefault="00F370CD" w:rsidP="00B302CB">
      <w:pPr>
        <w:spacing w:line="480" w:lineRule="auto"/>
        <w:rPr>
          <w:rFonts w:ascii="Arial" w:hAnsi="Arial" w:cs="Arial"/>
          <w:sz w:val="24"/>
          <w:szCs w:val="24"/>
        </w:rPr>
      </w:pPr>
      <w:r>
        <w:rPr>
          <w:rFonts w:ascii="Arial" w:hAnsi="Arial" w:cs="Arial"/>
          <w:sz w:val="24"/>
          <w:szCs w:val="24"/>
        </w:rPr>
        <w:t xml:space="preserve">Pollard, A. (Ed) (2008). </w:t>
      </w:r>
      <w:r>
        <w:rPr>
          <w:rFonts w:ascii="Arial" w:hAnsi="Arial" w:cs="Arial"/>
          <w:i/>
          <w:sz w:val="24"/>
          <w:szCs w:val="24"/>
        </w:rPr>
        <w:t xml:space="preserve">Reflective Teaching: Evidence Informed Professional Practice. </w:t>
      </w:r>
      <w:r>
        <w:rPr>
          <w:rFonts w:ascii="Arial" w:hAnsi="Arial" w:cs="Arial"/>
          <w:sz w:val="24"/>
          <w:szCs w:val="24"/>
        </w:rPr>
        <w:t>3</w:t>
      </w:r>
      <w:r w:rsidRPr="00F370CD">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Continuum International Publishing Group.</w:t>
      </w:r>
    </w:p>
    <w:p w14:paraId="745DDC2A" w14:textId="4FD41D3C" w:rsidR="00D06544" w:rsidRDefault="00D06544" w:rsidP="00B302CB">
      <w:pPr>
        <w:spacing w:line="480" w:lineRule="auto"/>
        <w:rPr>
          <w:rFonts w:ascii="Arial" w:hAnsi="Arial" w:cs="Arial"/>
          <w:sz w:val="24"/>
          <w:szCs w:val="24"/>
        </w:rPr>
      </w:pPr>
    </w:p>
    <w:p w14:paraId="177268E1" w14:textId="67D11508" w:rsidR="00D06544" w:rsidRPr="00D06544" w:rsidRDefault="00D06544" w:rsidP="00B302CB">
      <w:pPr>
        <w:spacing w:line="480" w:lineRule="auto"/>
        <w:rPr>
          <w:rFonts w:ascii="Arial" w:hAnsi="Arial" w:cs="Arial"/>
          <w:sz w:val="24"/>
          <w:szCs w:val="24"/>
        </w:rPr>
      </w:pPr>
      <w:r w:rsidRPr="00D06544">
        <w:rPr>
          <w:rFonts w:ascii="Arial" w:hAnsi="Arial" w:cs="Arial"/>
          <w:sz w:val="24"/>
          <w:szCs w:val="24"/>
        </w:rPr>
        <w:lastRenderedPageBreak/>
        <w:t xml:space="preserve">Rockoff, J. E., Jacob, B. A., Kane, T. J., </w:t>
      </w:r>
      <w:r>
        <w:rPr>
          <w:rFonts w:ascii="Arial" w:hAnsi="Arial" w:cs="Arial"/>
          <w:sz w:val="24"/>
          <w:szCs w:val="24"/>
        </w:rPr>
        <w:t>and</w:t>
      </w:r>
      <w:r w:rsidRPr="00D06544">
        <w:rPr>
          <w:rFonts w:ascii="Arial" w:hAnsi="Arial" w:cs="Arial"/>
          <w:sz w:val="24"/>
          <w:szCs w:val="24"/>
        </w:rPr>
        <w:t xml:space="preserve"> </w:t>
      </w:r>
      <w:proofErr w:type="spellStart"/>
      <w:r w:rsidRPr="00D06544">
        <w:rPr>
          <w:rFonts w:ascii="Arial" w:hAnsi="Arial" w:cs="Arial"/>
          <w:sz w:val="24"/>
          <w:szCs w:val="24"/>
        </w:rPr>
        <w:t>Staiger</w:t>
      </w:r>
      <w:proofErr w:type="spellEnd"/>
      <w:r w:rsidRPr="00D06544">
        <w:rPr>
          <w:rFonts w:ascii="Arial" w:hAnsi="Arial" w:cs="Arial"/>
          <w:sz w:val="24"/>
          <w:szCs w:val="24"/>
        </w:rPr>
        <w:t xml:space="preserve">, D. O. (2011). </w:t>
      </w:r>
      <w:r>
        <w:rPr>
          <w:rFonts w:ascii="Arial" w:hAnsi="Arial" w:cs="Arial"/>
          <w:sz w:val="24"/>
          <w:szCs w:val="24"/>
        </w:rPr>
        <w:t>‘</w:t>
      </w:r>
      <w:r w:rsidRPr="00D06544">
        <w:rPr>
          <w:rFonts w:ascii="Arial" w:hAnsi="Arial" w:cs="Arial"/>
          <w:sz w:val="24"/>
          <w:szCs w:val="24"/>
        </w:rPr>
        <w:t>Can you recognize an effective teacher when you recruit one?</w:t>
      </w:r>
      <w:r>
        <w:rPr>
          <w:rFonts w:ascii="Arial" w:hAnsi="Arial" w:cs="Arial"/>
          <w:sz w:val="24"/>
          <w:szCs w:val="24"/>
        </w:rPr>
        <w:t>’</w:t>
      </w:r>
      <w:r w:rsidRPr="00D06544">
        <w:rPr>
          <w:rFonts w:ascii="Arial" w:hAnsi="Arial" w:cs="Arial"/>
          <w:sz w:val="24"/>
          <w:szCs w:val="24"/>
        </w:rPr>
        <w:t xml:space="preserve"> </w:t>
      </w:r>
      <w:r w:rsidRPr="00D06544">
        <w:rPr>
          <w:rFonts w:ascii="Arial" w:hAnsi="Arial" w:cs="Arial"/>
          <w:i/>
          <w:sz w:val="24"/>
          <w:szCs w:val="24"/>
        </w:rPr>
        <w:t>Education,</w:t>
      </w:r>
      <w:r w:rsidRPr="00D06544">
        <w:rPr>
          <w:rFonts w:ascii="Arial" w:hAnsi="Arial" w:cs="Arial"/>
          <w:sz w:val="24"/>
          <w:szCs w:val="24"/>
        </w:rPr>
        <w:t xml:space="preserve"> 6</w:t>
      </w:r>
      <w:r>
        <w:rPr>
          <w:rFonts w:ascii="Arial" w:hAnsi="Arial" w:cs="Arial"/>
          <w:sz w:val="24"/>
          <w:szCs w:val="24"/>
        </w:rPr>
        <w:t xml:space="preserve">, </w:t>
      </w:r>
      <w:r w:rsidRPr="00D06544">
        <w:rPr>
          <w:rFonts w:ascii="Arial" w:hAnsi="Arial" w:cs="Arial"/>
          <w:sz w:val="24"/>
          <w:szCs w:val="24"/>
        </w:rPr>
        <w:t>(1),</w:t>
      </w:r>
      <w:r w:rsidR="00B8630C">
        <w:rPr>
          <w:rFonts w:ascii="Arial" w:hAnsi="Arial" w:cs="Arial"/>
          <w:sz w:val="24"/>
          <w:szCs w:val="24"/>
        </w:rPr>
        <w:t xml:space="preserve"> pp. </w:t>
      </w:r>
      <w:r w:rsidRPr="00D06544">
        <w:rPr>
          <w:rFonts w:ascii="Arial" w:hAnsi="Arial" w:cs="Arial"/>
          <w:sz w:val="24"/>
          <w:szCs w:val="24"/>
        </w:rPr>
        <w:t>43-74.</w:t>
      </w:r>
    </w:p>
    <w:p w14:paraId="042218D4" w14:textId="30381AAB" w:rsidR="00F370CD" w:rsidRPr="00F370CD" w:rsidRDefault="00F370CD" w:rsidP="00B302CB">
      <w:pPr>
        <w:spacing w:line="480" w:lineRule="auto"/>
        <w:rPr>
          <w:rFonts w:ascii="Arial" w:hAnsi="Arial" w:cs="Arial"/>
          <w:sz w:val="24"/>
          <w:szCs w:val="24"/>
        </w:rPr>
      </w:pPr>
      <w:r>
        <w:rPr>
          <w:rFonts w:ascii="Arial" w:hAnsi="Arial" w:cs="Arial"/>
          <w:sz w:val="24"/>
          <w:szCs w:val="24"/>
        </w:rPr>
        <w:t xml:space="preserve"> </w:t>
      </w:r>
    </w:p>
    <w:p w14:paraId="68C5272D" w14:textId="57103FB3" w:rsidR="00FB7BBB" w:rsidRDefault="00FB7BBB" w:rsidP="00B302CB">
      <w:pPr>
        <w:spacing w:line="480" w:lineRule="auto"/>
        <w:rPr>
          <w:rFonts w:ascii="Arial" w:hAnsi="Arial" w:cs="Arial"/>
          <w:sz w:val="24"/>
          <w:szCs w:val="24"/>
        </w:rPr>
      </w:pPr>
      <w:r>
        <w:rPr>
          <w:rFonts w:ascii="Arial" w:hAnsi="Arial" w:cs="Arial"/>
          <w:sz w:val="24"/>
          <w:szCs w:val="24"/>
        </w:rPr>
        <w:t xml:space="preserve">Rowland, S. (1987). ‘Child in Control: towards an interpretive model of teaching and learning’, in A. Pollard (ed). </w:t>
      </w:r>
      <w:r>
        <w:rPr>
          <w:rFonts w:ascii="Arial" w:hAnsi="Arial" w:cs="Arial"/>
          <w:i/>
          <w:sz w:val="24"/>
          <w:szCs w:val="24"/>
        </w:rPr>
        <w:t>Children and their Primary Schools.</w:t>
      </w:r>
      <w:r>
        <w:rPr>
          <w:rFonts w:ascii="Arial" w:hAnsi="Arial" w:cs="Arial"/>
          <w:sz w:val="24"/>
          <w:szCs w:val="24"/>
        </w:rPr>
        <w:t xml:space="preserve"> London. Falmer.</w:t>
      </w:r>
    </w:p>
    <w:p w14:paraId="25689929" w14:textId="77777777" w:rsidR="00F370CD" w:rsidRDefault="00F370CD" w:rsidP="00B302CB">
      <w:pPr>
        <w:spacing w:line="480" w:lineRule="auto"/>
        <w:rPr>
          <w:rFonts w:ascii="Arial" w:hAnsi="Arial" w:cs="Arial"/>
          <w:sz w:val="24"/>
          <w:szCs w:val="24"/>
        </w:rPr>
      </w:pPr>
    </w:p>
    <w:p w14:paraId="682682A5" w14:textId="17FFC8D9" w:rsidR="00387B9C" w:rsidRDefault="00387B9C" w:rsidP="00B302CB">
      <w:pPr>
        <w:spacing w:line="480" w:lineRule="auto"/>
        <w:rPr>
          <w:rFonts w:ascii="Arial" w:hAnsi="Arial" w:cs="Arial"/>
          <w:sz w:val="24"/>
          <w:szCs w:val="24"/>
        </w:rPr>
      </w:pPr>
      <w:r w:rsidRPr="00387B9C">
        <w:rPr>
          <w:rFonts w:ascii="Arial" w:hAnsi="Arial" w:cs="Arial"/>
          <w:sz w:val="24"/>
          <w:szCs w:val="24"/>
        </w:rPr>
        <w:t xml:space="preserve">Rowland, T., Martyn, S., Barber, P., </w:t>
      </w:r>
      <w:r>
        <w:rPr>
          <w:rFonts w:ascii="Arial" w:hAnsi="Arial" w:cs="Arial"/>
          <w:sz w:val="24"/>
          <w:szCs w:val="24"/>
        </w:rPr>
        <w:t>and</w:t>
      </w:r>
      <w:r w:rsidRPr="00387B9C">
        <w:rPr>
          <w:rFonts w:ascii="Arial" w:hAnsi="Arial" w:cs="Arial"/>
          <w:sz w:val="24"/>
          <w:szCs w:val="24"/>
        </w:rPr>
        <w:t xml:space="preserve"> Heal, C. (2001). </w:t>
      </w:r>
      <w:r>
        <w:rPr>
          <w:rFonts w:ascii="Arial" w:hAnsi="Arial" w:cs="Arial"/>
          <w:sz w:val="24"/>
          <w:szCs w:val="24"/>
        </w:rPr>
        <w:t>‘</w:t>
      </w:r>
      <w:r w:rsidRPr="00387B9C">
        <w:rPr>
          <w:rFonts w:ascii="Arial" w:hAnsi="Arial" w:cs="Arial"/>
          <w:sz w:val="24"/>
          <w:szCs w:val="24"/>
        </w:rPr>
        <w:t>Investigating the mathematics subject matter knowledge of pre-service elementary school teachers</w:t>
      </w:r>
      <w:r>
        <w:rPr>
          <w:rFonts w:ascii="Arial" w:hAnsi="Arial" w:cs="Arial"/>
          <w:sz w:val="24"/>
          <w:szCs w:val="24"/>
        </w:rPr>
        <w:t>,’</w:t>
      </w:r>
      <w:r w:rsidRPr="00387B9C">
        <w:rPr>
          <w:rFonts w:ascii="Arial" w:hAnsi="Arial" w:cs="Arial"/>
          <w:sz w:val="24"/>
          <w:szCs w:val="24"/>
        </w:rPr>
        <w:t xml:space="preserve"> </w:t>
      </w:r>
      <w:r>
        <w:rPr>
          <w:rFonts w:ascii="Arial" w:hAnsi="Arial" w:cs="Arial"/>
          <w:sz w:val="24"/>
          <w:szCs w:val="24"/>
        </w:rPr>
        <w:t>i</w:t>
      </w:r>
      <w:r w:rsidRPr="00387B9C">
        <w:rPr>
          <w:rFonts w:ascii="Arial" w:hAnsi="Arial" w:cs="Arial"/>
          <w:sz w:val="24"/>
          <w:szCs w:val="24"/>
        </w:rPr>
        <w:t>n M. van den Heuvel-</w:t>
      </w:r>
      <w:proofErr w:type="spellStart"/>
      <w:r w:rsidRPr="00387B9C">
        <w:rPr>
          <w:rFonts w:ascii="Arial" w:hAnsi="Arial" w:cs="Arial"/>
          <w:sz w:val="24"/>
          <w:szCs w:val="24"/>
        </w:rPr>
        <w:t>Panhuizen</w:t>
      </w:r>
      <w:proofErr w:type="spellEnd"/>
      <w:r w:rsidRPr="00387B9C">
        <w:rPr>
          <w:rFonts w:ascii="Arial" w:hAnsi="Arial" w:cs="Arial"/>
          <w:sz w:val="24"/>
          <w:szCs w:val="24"/>
        </w:rPr>
        <w:t xml:space="preserve"> (Ed.), </w:t>
      </w:r>
      <w:r w:rsidRPr="00387B9C">
        <w:rPr>
          <w:rFonts w:ascii="Arial" w:hAnsi="Arial" w:cs="Arial"/>
          <w:i/>
          <w:sz w:val="24"/>
          <w:szCs w:val="24"/>
        </w:rPr>
        <w:t>Proceedings of the 25th conference of the international group for the psychology of mathematics education</w:t>
      </w:r>
      <w:r>
        <w:rPr>
          <w:rFonts w:ascii="Arial" w:hAnsi="Arial" w:cs="Arial"/>
          <w:sz w:val="24"/>
          <w:szCs w:val="24"/>
        </w:rPr>
        <w:t xml:space="preserve">. </w:t>
      </w:r>
      <w:r w:rsidRPr="00387B9C">
        <w:rPr>
          <w:rFonts w:ascii="Arial" w:hAnsi="Arial" w:cs="Arial"/>
          <w:sz w:val="24"/>
          <w:szCs w:val="24"/>
        </w:rPr>
        <w:t xml:space="preserve">pp. 121–128. Utrecht: </w:t>
      </w:r>
      <w:proofErr w:type="spellStart"/>
      <w:r w:rsidRPr="00387B9C">
        <w:rPr>
          <w:rFonts w:ascii="Arial" w:hAnsi="Arial" w:cs="Arial"/>
          <w:sz w:val="24"/>
          <w:szCs w:val="24"/>
        </w:rPr>
        <w:t>Freudenthal</w:t>
      </w:r>
      <w:proofErr w:type="spellEnd"/>
      <w:r w:rsidRPr="00387B9C">
        <w:rPr>
          <w:rFonts w:ascii="Arial" w:hAnsi="Arial" w:cs="Arial"/>
          <w:sz w:val="24"/>
          <w:szCs w:val="24"/>
        </w:rPr>
        <w:t xml:space="preserve"> Institute</w:t>
      </w:r>
      <w:r w:rsidR="00F370CD">
        <w:rPr>
          <w:rFonts w:ascii="Arial" w:hAnsi="Arial" w:cs="Arial"/>
          <w:sz w:val="24"/>
          <w:szCs w:val="24"/>
        </w:rPr>
        <w:t>.</w:t>
      </w:r>
    </w:p>
    <w:p w14:paraId="4AC8DD63" w14:textId="77777777" w:rsidR="00D06544" w:rsidRDefault="00D06544" w:rsidP="00B302CB">
      <w:pPr>
        <w:spacing w:line="480" w:lineRule="auto"/>
        <w:rPr>
          <w:rFonts w:ascii="Arial" w:hAnsi="Arial" w:cs="Arial"/>
          <w:sz w:val="24"/>
          <w:szCs w:val="24"/>
        </w:rPr>
      </w:pPr>
    </w:p>
    <w:p w14:paraId="609AA933" w14:textId="4D2B7A4D" w:rsidR="00124F75" w:rsidRPr="00D06544" w:rsidRDefault="00D06544" w:rsidP="00B302CB">
      <w:pPr>
        <w:spacing w:line="480" w:lineRule="auto"/>
        <w:rPr>
          <w:rFonts w:ascii="Arial" w:hAnsi="Arial" w:cs="Arial"/>
          <w:sz w:val="24"/>
          <w:szCs w:val="24"/>
        </w:rPr>
      </w:pPr>
      <w:r w:rsidRPr="00D06544">
        <w:rPr>
          <w:rFonts w:ascii="Arial" w:hAnsi="Arial" w:cs="Arial"/>
          <w:sz w:val="24"/>
          <w:szCs w:val="24"/>
        </w:rPr>
        <w:t xml:space="preserve">Sadler, P. M., </w:t>
      </w:r>
      <w:proofErr w:type="spellStart"/>
      <w:r w:rsidRPr="00D06544">
        <w:rPr>
          <w:rFonts w:ascii="Arial" w:hAnsi="Arial" w:cs="Arial"/>
          <w:sz w:val="24"/>
          <w:szCs w:val="24"/>
        </w:rPr>
        <w:t>Sonnert</w:t>
      </w:r>
      <w:proofErr w:type="spellEnd"/>
      <w:r w:rsidRPr="00D06544">
        <w:rPr>
          <w:rFonts w:ascii="Arial" w:hAnsi="Arial" w:cs="Arial"/>
          <w:sz w:val="24"/>
          <w:szCs w:val="24"/>
        </w:rPr>
        <w:t xml:space="preserve">, G., Coyle, H. P., Cook-Smith, N., </w:t>
      </w:r>
      <w:r>
        <w:rPr>
          <w:rFonts w:ascii="Arial" w:hAnsi="Arial" w:cs="Arial"/>
          <w:sz w:val="24"/>
          <w:szCs w:val="24"/>
        </w:rPr>
        <w:t>and</w:t>
      </w:r>
      <w:r w:rsidRPr="00D06544">
        <w:rPr>
          <w:rFonts w:ascii="Arial" w:hAnsi="Arial" w:cs="Arial"/>
          <w:sz w:val="24"/>
          <w:szCs w:val="24"/>
        </w:rPr>
        <w:t xml:space="preserve"> Miller, J. L. (2013). </w:t>
      </w:r>
      <w:r>
        <w:rPr>
          <w:rFonts w:ascii="Arial" w:hAnsi="Arial" w:cs="Arial"/>
          <w:sz w:val="24"/>
          <w:szCs w:val="24"/>
        </w:rPr>
        <w:t>‘</w:t>
      </w:r>
      <w:r w:rsidRPr="00D06544">
        <w:rPr>
          <w:rFonts w:ascii="Arial" w:hAnsi="Arial" w:cs="Arial"/>
          <w:sz w:val="24"/>
          <w:szCs w:val="24"/>
        </w:rPr>
        <w:t>The influence of teachers’ knowledge on student learning in middle school physical science classrooms.</w:t>
      </w:r>
      <w:r>
        <w:rPr>
          <w:rFonts w:ascii="Arial" w:hAnsi="Arial" w:cs="Arial"/>
          <w:sz w:val="24"/>
          <w:szCs w:val="24"/>
        </w:rPr>
        <w:t>’</w:t>
      </w:r>
      <w:r w:rsidRPr="00D06544">
        <w:rPr>
          <w:rFonts w:ascii="Arial" w:hAnsi="Arial" w:cs="Arial"/>
          <w:sz w:val="24"/>
          <w:szCs w:val="24"/>
        </w:rPr>
        <w:t xml:space="preserve"> </w:t>
      </w:r>
      <w:r w:rsidRPr="00D06544">
        <w:rPr>
          <w:rFonts w:ascii="Arial" w:hAnsi="Arial" w:cs="Arial"/>
          <w:i/>
          <w:sz w:val="24"/>
          <w:szCs w:val="24"/>
        </w:rPr>
        <w:t>American Educational Research Journal,</w:t>
      </w:r>
      <w:r w:rsidRPr="00D06544">
        <w:rPr>
          <w:rFonts w:ascii="Arial" w:hAnsi="Arial" w:cs="Arial"/>
          <w:sz w:val="24"/>
          <w:szCs w:val="24"/>
        </w:rPr>
        <w:t xml:space="preserve"> 50</w:t>
      </w:r>
      <w:r>
        <w:rPr>
          <w:rFonts w:ascii="Arial" w:hAnsi="Arial" w:cs="Arial"/>
          <w:sz w:val="24"/>
          <w:szCs w:val="24"/>
        </w:rPr>
        <w:t xml:space="preserve">, </w:t>
      </w:r>
      <w:r w:rsidRPr="00D06544">
        <w:rPr>
          <w:rFonts w:ascii="Arial" w:hAnsi="Arial" w:cs="Arial"/>
          <w:sz w:val="24"/>
          <w:szCs w:val="24"/>
        </w:rPr>
        <w:t xml:space="preserve">(5), </w:t>
      </w:r>
      <w:r>
        <w:rPr>
          <w:rFonts w:ascii="Arial" w:hAnsi="Arial" w:cs="Arial"/>
          <w:sz w:val="24"/>
          <w:szCs w:val="24"/>
        </w:rPr>
        <w:t xml:space="preserve">pp. </w:t>
      </w:r>
      <w:r w:rsidRPr="00D06544">
        <w:rPr>
          <w:rFonts w:ascii="Arial" w:hAnsi="Arial" w:cs="Arial"/>
          <w:sz w:val="24"/>
          <w:szCs w:val="24"/>
        </w:rPr>
        <w:t>1020-1049.</w:t>
      </w:r>
    </w:p>
    <w:p w14:paraId="568E5414" w14:textId="77777777" w:rsidR="00F370CD" w:rsidRPr="00387B9C" w:rsidRDefault="00F370CD" w:rsidP="00B302CB">
      <w:pPr>
        <w:spacing w:line="480" w:lineRule="auto"/>
        <w:rPr>
          <w:rFonts w:ascii="Arial" w:hAnsi="Arial" w:cs="Arial"/>
          <w:sz w:val="24"/>
          <w:szCs w:val="24"/>
        </w:rPr>
      </w:pPr>
    </w:p>
    <w:p w14:paraId="02D00340" w14:textId="62391F5C" w:rsidR="00EC3D74" w:rsidRDefault="00110D62" w:rsidP="00B302CB">
      <w:pPr>
        <w:spacing w:line="480" w:lineRule="auto"/>
        <w:rPr>
          <w:rFonts w:ascii="Arial" w:hAnsi="Arial" w:cs="Arial"/>
          <w:sz w:val="24"/>
          <w:szCs w:val="24"/>
        </w:rPr>
      </w:pPr>
      <w:r w:rsidRPr="00110D62">
        <w:rPr>
          <w:rFonts w:ascii="Arial" w:hAnsi="Arial" w:cs="Arial"/>
          <w:sz w:val="24"/>
          <w:szCs w:val="24"/>
        </w:rPr>
        <w:t xml:space="preserve">Shulman, L. S. (1986). </w:t>
      </w:r>
      <w:r>
        <w:rPr>
          <w:rFonts w:ascii="Arial" w:hAnsi="Arial" w:cs="Arial"/>
          <w:sz w:val="24"/>
          <w:szCs w:val="24"/>
        </w:rPr>
        <w:t>‘</w:t>
      </w:r>
      <w:r w:rsidRPr="00110D62">
        <w:rPr>
          <w:rFonts w:ascii="Arial" w:hAnsi="Arial" w:cs="Arial"/>
          <w:sz w:val="24"/>
          <w:szCs w:val="24"/>
        </w:rPr>
        <w:t>Those who understand: Knowledge growth in teaching</w:t>
      </w:r>
      <w:r>
        <w:rPr>
          <w:rFonts w:ascii="Arial" w:hAnsi="Arial" w:cs="Arial"/>
          <w:sz w:val="24"/>
          <w:szCs w:val="24"/>
        </w:rPr>
        <w:t>,’</w:t>
      </w:r>
      <w:r w:rsidRPr="00110D62">
        <w:rPr>
          <w:rFonts w:ascii="Arial" w:hAnsi="Arial" w:cs="Arial"/>
          <w:sz w:val="24"/>
          <w:szCs w:val="24"/>
        </w:rPr>
        <w:t xml:space="preserve"> </w:t>
      </w:r>
      <w:r w:rsidRPr="00110D62">
        <w:rPr>
          <w:rFonts w:ascii="Arial" w:hAnsi="Arial" w:cs="Arial"/>
          <w:i/>
          <w:sz w:val="24"/>
          <w:szCs w:val="24"/>
        </w:rPr>
        <w:t>Educational Researcher,</w:t>
      </w:r>
      <w:r w:rsidRPr="00110D62">
        <w:rPr>
          <w:rFonts w:ascii="Arial" w:hAnsi="Arial" w:cs="Arial"/>
          <w:sz w:val="24"/>
          <w:szCs w:val="24"/>
        </w:rPr>
        <w:t xml:space="preserve"> 15</w:t>
      </w:r>
      <w:r>
        <w:rPr>
          <w:rFonts w:ascii="Arial" w:hAnsi="Arial" w:cs="Arial"/>
          <w:sz w:val="24"/>
          <w:szCs w:val="24"/>
        </w:rPr>
        <w:t xml:space="preserve">, </w:t>
      </w:r>
      <w:r w:rsidRPr="00110D62">
        <w:rPr>
          <w:rFonts w:ascii="Arial" w:hAnsi="Arial" w:cs="Arial"/>
          <w:sz w:val="24"/>
          <w:szCs w:val="24"/>
        </w:rPr>
        <w:t xml:space="preserve">(2), </w:t>
      </w:r>
      <w:r>
        <w:rPr>
          <w:rFonts w:ascii="Arial" w:hAnsi="Arial" w:cs="Arial"/>
          <w:sz w:val="24"/>
          <w:szCs w:val="24"/>
        </w:rPr>
        <w:t xml:space="preserve">pp. </w:t>
      </w:r>
      <w:r w:rsidRPr="00110D62">
        <w:rPr>
          <w:rFonts w:ascii="Arial" w:hAnsi="Arial" w:cs="Arial"/>
          <w:sz w:val="24"/>
          <w:szCs w:val="24"/>
        </w:rPr>
        <w:t>4-14.</w:t>
      </w:r>
    </w:p>
    <w:p w14:paraId="447501E9" w14:textId="57D71A4A" w:rsidR="00B0052B" w:rsidRDefault="00B0052B" w:rsidP="00B302CB">
      <w:pPr>
        <w:spacing w:line="480" w:lineRule="auto"/>
        <w:rPr>
          <w:rFonts w:ascii="Arial" w:hAnsi="Arial" w:cs="Arial"/>
          <w:sz w:val="24"/>
          <w:szCs w:val="24"/>
        </w:rPr>
      </w:pPr>
    </w:p>
    <w:p w14:paraId="72187022" w14:textId="09B40C83" w:rsidR="00B0052B" w:rsidRDefault="00B0052B" w:rsidP="00B302CB">
      <w:pPr>
        <w:spacing w:line="480" w:lineRule="auto"/>
        <w:rPr>
          <w:rFonts w:ascii="Arial" w:hAnsi="Arial" w:cs="Arial"/>
          <w:sz w:val="24"/>
          <w:szCs w:val="24"/>
        </w:rPr>
      </w:pPr>
      <w:r>
        <w:rPr>
          <w:rFonts w:ascii="Arial" w:hAnsi="Arial" w:cs="Arial"/>
          <w:sz w:val="24"/>
          <w:szCs w:val="24"/>
        </w:rPr>
        <w:t>Shulman, L. S. (1987).</w:t>
      </w:r>
      <w:r>
        <w:t xml:space="preserve"> </w:t>
      </w:r>
      <w:r>
        <w:rPr>
          <w:rFonts w:ascii="Arial" w:hAnsi="Arial" w:cs="Arial"/>
          <w:sz w:val="24"/>
          <w:szCs w:val="24"/>
        </w:rPr>
        <w:t>‘</w:t>
      </w:r>
      <w:r w:rsidRPr="00B0052B">
        <w:rPr>
          <w:rFonts w:ascii="Arial" w:hAnsi="Arial" w:cs="Arial"/>
          <w:sz w:val="24"/>
          <w:szCs w:val="24"/>
        </w:rPr>
        <w:t>Knowledge and teaching: Foundations of the new reform.</w:t>
      </w:r>
      <w:r>
        <w:rPr>
          <w:rFonts w:ascii="Arial" w:hAnsi="Arial" w:cs="Arial"/>
          <w:sz w:val="24"/>
          <w:szCs w:val="24"/>
        </w:rPr>
        <w:t>’</w:t>
      </w:r>
      <w:r w:rsidRPr="00B0052B">
        <w:rPr>
          <w:rFonts w:ascii="Arial" w:hAnsi="Arial" w:cs="Arial"/>
          <w:sz w:val="24"/>
          <w:szCs w:val="24"/>
        </w:rPr>
        <w:t xml:space="preserve"> </w:t>
      </w:r>
      <w:r w:rsidRPr="00B0052B">
        <w:rPr>
          <w:rFonts w:ascii="Arial" w:hAnsi="Arial" w:cs="Arial"/>
          <w:i/>
          <w:sz w:val="24"/>
          <w:szCs w:val="24"/>
        </w:rPr>
        <w:t>Harvard Educational Review</w:t>
      </w:r>
      <w:r w:rsidRPr="00B0052B">
        <w:rPr>
          <w:rFonts w:ascii="Arial" w:hAnsi="Arial" w:cs="Arial"/>
          <w:sz w:val="24"/>
          <w:szCs w:val="24"/>
        </w:rPr>
        <w:t>, 57</w:t>
      </w:r>
      <w:r>
        <w:rPr>
          <w:rFonts w:ascii="Arial" w:hAnsi="Arial" w:cs="Arial"/>
          <w:sz w:val="24"/>
          <w:szCs w:val="24"/>
        </w:rPr>
        <w:t xml:space="preserve">, </w:t>
      </w:r>
      <w:r w:rsidRPr="00B0052B">
        <w:rPr>
          <w:rFonts w:ascii="Arial" w:hAnsi="Arial" w:cs="Arial"/>
          <w:sz w:val="24"/>
          <w:szCs w:val="24"/>
        </w:rPr>
        <w:t xml:space="preserve">(1), </w:t>
      </w:r>
      <w:r>
        <w:rPr>
          <w:rFonts w:ascii="Arial" w:hAnsi="Arial" w:cs="Arial"/>
          <w:sz w:val="24"/>
          <w:szCs w:val="24"/>
        </w:rPr>
        <w:t xml:space="preserve">pp. </w:t>
      </w:r>
      <w:r w:rsidRPr="00B0052B">
        <w:rPr>
          <w:rFonts w:ascii="Arial" w:hAnsi="Arial" w:cs="Arial"/>
          <w:sz w:val="24"/>
          <w:szCs w:val="24"/>
        </w:rPr>
        <w:t>1-22.</w:t>
      </w:r>
    </w:p>
    <w:p w14:paraId="65D05CA0" w14:textId="77777777" w:rsidR="00E342AA" w:rsidRPr="00110D62" w:rsidRDefault="00E342AA" w:rsidP="00B302CB">
      <w:pPr>
        <w:spacing w:line="480" w:lineRule="auto"/>
        <w:rPr>
          <w:rFonts w:ascii="Arial" w:hAnsi="Arial" w:cs="Arial"/>
          <w:sz w:val="24"/>
          <w:szCs w:val="24"/>
        </w:rPr>
      </w:pPr>
    </w:p>
    <w:p w14:paraId="765DC188" w14:textId="11E56C51" w:rsidR="000E66A7" w:rsidRDefault="00E342AA" w:rsidP="00B302CB">
      <w:pPr>
        <w:spacing w:line="480" w:lineRule="auto"/>
        <w:rPr>
          <w:rFonts w:ascii="Arial" w:hAnsi="Arial" w:cs="Arial"/>
          <w:sz w:val="24"/>
          <w:szCs w:val="24"/>
        </w:rPr>
      </w:pPr>
      <w:r>
        <w:rPr>
          <w:rFonts w:ascii="Arial" w:hAnsi="Arial" w:cs="Arial"/>
          <w:sz w:val="24"/>
          <w:szCs w:val="24"/>
        </w:rPr>
        <w:t xml:space="preserve">Walshaw, M. (2012). ‘Teacher Knowledge as Fundamental to Effective Teaching Practice.’ </w:t>
      </w:r>
      <w:r w:rsidRPr="00E342AA">
        <w:rPr>
          <w:rFonts w:ascii="Arial" w:hAnsi="Arial" w:cs="Arial"/>
          <w:i/>
          <w:sz w:val="24"/>
          <w:szCs w:val="24"/>
        </w:rPr>
        <w:t>Journal of Mathematics Teacher Education.</w:t>
      </w:r>
      <w:r>
        <w:rPr>
          <w:rFonts w:ascii="Arial" w:hAnsi="Arial" w:cs="Arial"/>
          <w:sz w:val="24"/>
          <w:szCs w:val="24"/>
        </w:rPr>
        <w:t xml:space="preserve"> 15, (3), pp. 181-185.</w:t>
      </w:r>
    </w:p>
    <w:p w14:paraId="2979226A" w14:textId="2729FED2" w:rsidR="00F605DE" w:rsidRDefault="00F605DE" w:rsidP="00B302CB">
      <w:pPr>
        <w:spacing w:line="480" w:lineRule="auto"/>
        <w:rPr>
          <w:rFonts w:ascii="Arial" w:hAnsi="Arial" w:cs="Arial"/>
          <w:sz w:val="24"/>
          <w:szCs w:val="24"/>
        </w:rPr>
      </w:pPr>
    </w:p>
    <w:p w14:paraId="11218E9E" w14:textId="48911D8F" w:rsidR="00F605DE" w:rsidRDefault="00F605DE" w:rsidP="00B302CB">
      <w:pPr>
        <w:spacing w:line="480" w:lineRule="auto"/>
        <w:rPr>
          <w:rFonts w:ascii="Arial" w:hAnsi="Arial" w:cs="Arial"/>
          <w:sz w:val="24"/>
          <w:szCs w:val="24"/>
        </w:rPr>
      </w:pPr>
      <w:r>
        <w:rPr>
          <w:rFonts w:ascii="Arial" w:hAnsi="Arial" w:cs="Arial"/>
          <w:sz w:val="24"/>
          <w:szCs w:val="24"/>
        </w:rPr>
        <w:t xml:space="preserve">Wales. (2015) New curriculum and Assessment arrangements in Wales. G Donaldson. [Online]. Available at: </w:t>
      </w:r>
      <w:hyperlink r:id="rId10" w:history="1">
        <w:r w:rsidRPr="00142DF9">
          <w:rPr>
            <w:rStyle w:val="Hyperlink"/>
            <w:rFonts w:ascii="Arial" w:hAnsi="Arial" w:cs="Arial"/>
            <w:sz w:val="24"/>
            <w:szCs w:val="24"/>
          </w:rPr>
          <w:t>https://gov.wales/docs/dcells/publications/150225-successful-futures-en.pdf</w:t>
        </w:r>
      </w:hyperlink>
      <w:r>
        <w:rPr>
          <w:rFonts w:ascii="Arial" w:hAnsi="Arial" w:cs="Arial"/>
          <w:sz w:val="24"/>
          <w:szCs w:val="24"/>
        </w:rPr>
        <w:t xml:space="preserve"> (Accessed: 28 December 2018).  Welsh </w:t>
      </w:r>
      <w:proofErr w:type="spellStart"/>
      <w:proofErr w:type="gramStart"/>
      <w:r>
        <w:rPr>
          <w:rFonts w:ascii="Arial" w:hAnsi="Arial" w:cs="Arial"/>
          <w:sz w:val="24"/>
          <w:szCs w:val="24"/>
        </w:rPr>
        <w:t>Government:Cardiff</w:t>
      </w:r>
      <w:proofErr w:type="spellEnd"/>
      <w:proofErr w:type="gramEnd"/>
      <w:r>
        <w:rPr>
          <w:rFonts w:ascii="Arial" w:hAnsi="Arial" w:cs="Arial"/>
          <w:sz w:val="24"/>
          <w:szCs w:val="24"/>
        </w:rPr>
        <w:t>.</w:t>
      </w:r>
    </w:p>
    <w:p w14:paraId="0227E46C" w14:textId="4F72C52C" w:rsidR="004E2B6C" w:rsidRDefault="004E2B6C" w:rsidP="00B302CB">
      <w:pPr>
        <w:spacing w:line="480" w:lineRule="auto"/>
        <w:rPr>
          <w:rFonts w:ascii="Arial" w:hAnsi="Arial" w:cs="Arial"/>
          <w:sz w:val="24"/>
          <w:szCs w:val="24"/>
        </w:rPr>
      </w:pPr>
    </w:p>
    <w:p w14:paraId="0102FCD6" w14:textId="459206DB" w:rsidR="004E2B6C" w:rsidRPr="004E2B6C" w:rsidRDefault="004E2B6C" w:rsidP="00B302CB">
      <w:pPr>
        <w:spacing w:line="480" w:lineRule="auto"/>
        <w:rPr>
          <w:rFonts w:ascii="Arial" w:hAnsi="Arial" w:cs="Arial"/>
          <w:sz w:val="24"/>
          <w:szCs w:val="24"/>
        </w:rPr>
      </w:pPr>
      <w:r>
        <w:rPr>
          <w:rFonts w:ascii="Arial" w:hAnsi="Arial" w:cs="Arial"/>
          <w:sz w:val="24"/>
          <w:szCs w:val="24"/>
        </w:rPr>
        <w:t xml:space="preserve">Watt, D. (1996). ‘An analysis of teacher questioning behaviour in constructivist primary science education,’ </w:t>
      </w:r>
      <w:r>
        <w:rPr>
          <w:rFonts w:ascii="Arial" w:hAnsi="Arial" w:cs="Arial"/>
          <w:i/>
          <w:sz w:val="24"/>
          <w:szCs w:val="24"/>
        </w:rPr>
        <w:t xml:space="preserve">International Journal of Science Education. </w:t>
      </w:r>
      <w:r>
        <w:rPr>
          <w:rFonts w:ascii="Arial" w:hAnsi="Arial" w:cs="Arial"/>
          <w:sz w:val="24"/>
          <w:szCs w:val="24"/>
        </w:rPr>
        <w:t>18, (5), pp. 601-613.</w:t>
      </w:r>
    </w:p>
    <w:sectPr w:rsidR="004E2B6C" w:rsidRPr="004E2B6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80C2E7" w14:textId="77777777" w:rsidR="00266BEB" w:rsidRDefault="00266BEB" w:rsidP="00D40D59">
      <w:pPr>
        <w:spacing w:after="0" w:line="240" w:lineRule="auto"/>
      </w:pPr>
      <w:r>
        <w:separator/>
      </w:r>
    </w:p>
  </w:endnote>
  <w:endnote w:type="continuationSeparator" w:id="0">
    <w:p w14:paraId="2BA8EBAA" w14:textId="77777777" w:rsidR="00266BEB" w:rsidRDefault="00266BEB" w:rsidP="00D40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426255"/>
      <w:docPartObj>
        <w:docPartGallery w:val="Page Numbers (Bottom of Page)"/>
        <w:docPartUnique/>
      </w:docPartObj>
    </w:sdtPr>
    <w:sdtEndPr>
      <w:rPr>
        <w:noProof/>
      </w:rPr>
    </w:sdtEndPr>
    <w:sdtContent>
      <w:p w14:paraId="570EACB8" w14:textId="7F677053" w:rsidR="00D40D59" w:rsidRDefault="00D40D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9E8F02" w14:textId="77777777" w:rsidR="00D40D59" w:rsidRDefault="00D40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1E8BA0" w14:textId="77777777" w:rsidR="00266BEB" w:rsidRDefault="00266BEB" w:rsidP="00D40D59">
      <w:pPr>
        <w:spacing w:after="0" w:line="240" w:lineRule="auto"/>
      </w:pPr>
      <w:r>
        <w:separator/>
      </w:r>
    </w:p>
  </w:footnote>
  <w:footnote w:type="continuationSeparator" w:id="0">
    <w:p w14:paraId="7430805C" w14:textId="77777777" w:rsidR="00266BEB" w:rsidRDefault="00266BEB" w:rsidP="00D40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E5426" w14:textId="0D1DFC35" w:rsidR="00D40D59" w:rsidRDefault="00D40D59">
    <w:pPr>
      <w:pStyle w:val="Header"/>
    </w:pPr>
    <w:r>
      <w:t>1402464</w:t>
    </w:r>
  </w:p>
  <w:p w14:paraId="52614170" w14:textId="77777777" w:rsidR="00D40D59" w:rsidRDefault="00D40D59">
    <w:pPr>
      <w:pStyle w:val="Header"/>
    </w:pPr>
  </w:p>
  <w:p w14:paraId="48B940F9" w14:textId="77777777" w:rsidR="00D40D59" w:rsidRDefault="00D40D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84676"/>
    <w:multiLevelType w:val="hybridMultilevel"/>
    <w:tmpl w:val="B9383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563"/>
    <w:rsid w:val="00014584"/>
    <w:rsid w:val="00015181"/>
    <w:rsid w:val="000563AD"/>
    <w:rsid w:val="0006140D"/>
    <w:rsid w:val="00077A99"/>
    <w:rsid w:val="00092E9C"/>
    <w:rsid w:val="000949DE"/>
    <w:rsid w:val="000A3878"/>
    <w:rsid w:val="000C5A13"/>
    <w:rsid w:val="000E66A7"/>
    <w:rsid w:val="00104028"/>
    <w:rsid w:val="00110D62"/>
    <w:rsid w:val="0011207A"/>
    <w:rsid w:val="001166AB"/>
    <w:rsid w:val="00120539"/>
    <w:rsid w:val="00124F75"/>
    <w:rsid w:val="001317DB"/>
    <w:rsid w:val="001346B9"/>
    <w:rsid w:val="0013557C"/>
    <w:rsid w:val="001500FA"/>
    <w:rsid w:val="001528C5"/>
    <w:rsid w:val="00173382"/>
    <w:rsid w:val="00174D44"/>
    <w:rsid w:val="00176D77"/>
    <w:rsid w:val="00181C00"/>
    <w:rsid w:val="00184136"/>
    <w:rsid w:val="0019287B"/>
    <w:rsid w:val="001B431C"/>
    <w:rsid w:val="001C751C"/>
    <w:rsid w:val="001E295D"/>
    <w:rsid w:val="001E3C88"/>
    <w:rsid w:val="001F2DC1"/>
    <w:rsid w:val="00200BC6"/>
    <w:rsid w:val="00266BEB"/>
    <w:rsid w:val="002851F7"/>
    <w:rsid w:val="00286B5A"/>
    <w:rsid w:val="002A3E5B"/>
    <w:rsid w:val="002C37D8"/>
    <w:rsid w:val="002C4664"/>
    <w:rsid w:val="002C47AD"/>
    <w:rsid w:val="002E14CC"/>
    <w:rsid w:val="002E7B16"/>
    <w:rsid w:val="002E7B80"/>
    <w:rsid w:val="003178C9"/>
    <w:rsid w:val="00320DEF"/>
    <w:rsid w:val="003340BD"/>
    <w:rsid w:val="00341933"/>
    <w:rsid w:val="00353C13"/>
    <w:rsid w:val="003655BB"/>
    <w:rsid w:val="0036718F"/>
    <w:rsid w:val="00387B9C"/>
    <w:rsid w:val="00397BFD"/>
    <w:rsid w:val="003B754A"/>
    <w:rsid w:val="003D3C46"/>
    <w:rsid w:val="003E7086"/>
    <w:rsid w:val="003F33A4"/>
    <w:rsid w:val="003F5D18"/>
    <w:rsid w:val="003F69B7"/>
    <w:rsid w:val="00405356"/>
    <w:rsid w:val="004108F4"/>
    <w:rsid w:val="00475747"/>
    <w:rsid w:val="00477B15"/>
    <w:rsid w:val="00483A38"/>
    <w:rsid w:val="004A0AAD"/>
    <w:rsid w:val="004D3F3D"/>
    <w:rsid w:val="004D43A4"/>
    <w:rsid w:val="004E2B6C"/>
    <w:rsid w:val="00507D7F"/>
    <w:rsid w:val="005146DA"/>
    <w:rsid w:val="00520D57"/>
    <w:rsid w:val="00521E68"/>
    <w:rsid w:val="00523289"/>
    <w:rsid w:val="00530397"/>
    <w:rsid w:val="00532FA2"/>
    <w:rsid w:val="00542132"/>
    <w:rsid w:val="00553766"/>
    <w:rsid w:val="00553EF9"/>
    <w:rsid w:val="00557741"/>
    <w:rsid w:val="00577326"/>
    <w:rsid w:val="005C4C81"/>
    <w:rsid w:val="005C56DA"/>
    <w:rsid w:val="005C5DE0"/>
    <w:rsid w:val="005C5F16"/>
    <w:rsid w:val="005D1005"/>
    <w:rsid w:val="005D155B"/>
    <w:rsid w:val="005F6F45"/>
    <w:rsid w:val="00632835"/>
    <w:rsid w:val="0063509A"/>
    <w:rsid w:val="006356C8"/>
    <w:rsid w:val="00640A63"/>
    <w:rsid w:val="00644499"/>
    <w:rsid w:val="0064796D"/>
    <w:rsid w:val="00651C97"/>
    <w:rsid w:val="00664498"/>
    <w:rsid w:val="00667DB0"/>
    <w:rsid w:val="00683DFB"/>
    <w:rsid w:val="00685E6A"/>
    <w:rsid w:val="006B15CD"/>
    <w:rsid w:val="006E24CE"/>
    <w:rsid w:val="0072380B"/>
    <w:rsid w:val="007276EF"/>
    <w:rsid w:val="00751D8B"/>
    <w:rsid w:val="00760BAD"/>
    <w:rsid w:val="00760F45"/>
    <w:rsid w:val="007B0ADB"/>
    <w:rsid w:val="007D5D90"/>
    <w:rsid w:val="007F13AD"/>
    <w:rsid w:val="007F34C9"/>
    <w:rsid w:val="008038AB"/>
    <w:rsid w:val="008059FA"/>
    <w:rsid w:val="008120F7"/>
    <w:rsid w:val="00842962"/>
    <w:rsid w:val="00867856"/>
    <w:rsid w:val="008756D9"/>
    <w:rsid w:val="008A0AAA"/>
    <w:rsid w:val="008A463F"/>
    <w:rsid w:val="008B0FF3"/>
    <w:rsid w:val="008B622F"/>
    <w:rsid w:val="008B7CDA"/>
    <w:rsid w:val="008C27F6"/>
    <w:rsid w:val="008C28AC"/>
    <w:rsid w:val="008F4C82"/>
    <w:rsid w:val="008F6897"/>
    <w:rsid w:val="00920C56"/>
    <w:rsid w:val="00927C2F"/>
    <w:rsid w:val="00931E90"/>
    <w:rsid w:val="00947581"/>
    <w:rsid w:val="00990B50"/>
    <w:rsid w:val="00997B5D"/>
    <w:rsid w:val="009A4810"/>
    <w:rsid w:val="009B604C"/>
    <w:rsid w:val="009C0CC1"/>
    <w:rsid w:val="009C19AE"/>
    <w:rsid w:val="009C3EEB"/>
    <w:rsid w:val="009D712E"/>
    <w:rsid w:val="00A13FB0"/>
    <w:rsid w:val="00A1798A"/>
    <w:rsid w:val="00A36537"/>
    <w:rsid w:val="00A42F21"/>
    <w:rsid w:val="00A72CA2"/>
    <w:rsid w:val="00A838F2"/>
    <w:rsid w:val="00A84EFC"/>
    <w:rsid w:val="00AA76E3"/>
    <w:rsid w:val="00AC1D51"/>
    <w:rsid w:val="00AC3C4D"/>
    <w:rsid w:val="00AD20EE"/>
    <w:rsid w:val="00AD3C95"/>
    <w:rsid w:val="00AD3CDF"/>
    <w:rsid w:val="00AD5715"/>
    <w:rsid w:val="00B0052B"/>
    <w:rsid w:val="00B15676"/>
    <w:rsid w:val="00B302CB"/>
    <w:rsid w:val="00B3201F"/>
    <w:rsid w:val="00B560FF"/>
    <w:rsid w:val="00B8630C"/>
    <w:rsid w:val="00B93A6B"/>
    <w:rsid w:val="00BB112D"/>
    <w:rsid w:val="00BD2131"/>
    <w:rsid w:val="00BD2CB8"/>
    <w:rsid w:val="00BF7291"/>
    <w:rsid w:val="00C07C2F"/>
    <w:rsid w:val="00C12648"/>
    <w:rsid w:val="00C675CD"/>
    <w:rsid w:val="00C71D1B"/>
    <w:rsid w:val="00C74CBF"/>
    <w:rsid w:val="00C81CEA"/>
    <w:rsid w:val="00C97180"/>
    <w:rsid w:val="00CB2D69"/>
    <w:rsid w:val="00CC6FF7"/>
    <w:rsid w:val="00CE21C8"/>
    <w:rsid w:val="00CF7D90"/>
    <w:rsid w:val="00D05090"/>
    <w:rsid w:val="00D06544"/>
    <w:rsid w:val="00D11D4A"/>
    <w:rsid w:val="00D34F97"/>
    <w:rsid w:val="00D40D59"/>
    <w:rsid w:val="00D73563"/>
    <w:rsid w:val="00D92D70"/>
    <w:rsid w:val="00DA3BC3"/>
    <w:rsid w:val="00DB23FD"/>
    <w:rsid w:val="00DC7F23"/>
    <w:rsid w:val="00DD244A"/>
    <w:rsid w:val="00DF1E76"/>
    <w:rsid w:val="00DF5654"/>
    <w:rsid w:val="00E15345"/>
    <w:rsid w:val="00E20B29"/>
    <w:rsid w:val="00E342AA"/>
    <w:rsid w:val="00E4334F"/>
    <w:rsid w:val="00E9560A"/>
    <w:rsid w:val="00E96462"/>
    <w:rsid w:val="00EA470E"/>
    <w:rsid w:val="00EA4F55"/>
    <w:rsid w:val="00EC3D74"/>
    <w:rsid w:val="00EC3E6F"/>
    <w:rsid w:val="00ED6588"/>
    <w:rsid w:val="00F321C6"/>
    <w:rsid w:val="00F34D17"/>
    <w:rsid w:val="00F370CD"/>
    <w:rsid w:val="00F40690"/>
    <w:rsid w:val="00F41A94"/>
    <w:rsid w:val="00F41E2B"/>
    <w:rsid w:val="00F453B3"/>
    <w:rsid w:val="00F605DE"/>
    <w:rsid w:val="00F67221"/>
    <w:rsid w:val="00F77E80"/>
    <w:rsid w:val="00FB5C36"/>
    <w:rsid w:val="00FB6B2C"/>
    <w:rsid w:val="00FB7BBB"/>
    <w:rsid w:val="00FF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D5FA1"/>
  <w15:chartTrackingRefBased/>
  <w15:docId w15:val="{019FC451-8F23-4718-A3F0-34ED4AD86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530397"/>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7E80"/>
    <w:rPr>
      <w:color w:val="0563C1" w:themeColor="hyperlink"/>
      <w:u w:val="single"/>
    </w:rPr>
  </w:style>
  <w:style w:type="character" w:styleId="UnresolvedMention">
    <w:name w:val="Unresolved Mention"/>
    <w:basedOn w:val="DefaultParagraphFont"/>
    <w:uiPriority w:val="99"/>
    <w:semiHidden/>
    <w:unhideWhenUsed/>
    <w:rsid w:val="00F77E80"/>
    <w:rPr>
      <w:color w:val="605E5C"/>
      <w:shd w:val="clear" w:color="auto" w:fill="E1DFDD"/>
    </w:rPr>
  </w:style>
  <w:style w:type="paragraph" w:customStyle="1" w:styleId="para">
    <w:name w:val="para"/>
    <w:basedOn w:val="Normal"/>
    <w:rsid w:val="00E342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530397"/>
    <w:rPr>
      <w:rFonts w:ascii="Arial" w:eastAsia="Times New Roman" w:hAnsi="Arial" w:cs="Arial"/>
      <w:sz w:val="28"/>
      <w:szCs w:val="24"/>
    </w:rPr>
  </w:style>
  <w:style w:type="table" w:styleId="TableGrid">
    <w:name w:val="Table Grid"/>
    <w:basedOn w:val="TableNormal"/>
    <w:uiPriority w:val="59"/>
    <w:rsid w:val="00530397"/>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30397"/>
    <w:pPr>
      <w:spacing w:after="0" w:line="240" w:lineRule="auto"/>
      <w:ind w:left="720"/>
      <w:contextualSpacing/>
    </w:pPr>
    <w:rPr>
      <w:sz w:val="24"/>
      <w:szCs w:val="24"/>
      <w:lang w:val="en-US"/>
    </w:rPr>
  </w:style>
  <w:style w:type="paragraph" w:styleId="Title">
    <w:name w:val="Title"/>
    <w:basedOn w:val="Normal"/>
    <w:next w:val="Normal"/>
    <w:link w:val="TitleChar"/>
    <w:uiPriority w:val="10"/>
    <w:qFormat/>
    <w:rsid w:val="00F605D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605DE"/>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D40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D59"/>
  </w:style>
  <w:style w:type="paragraph" w:styleId="Footer">
    <w:name w:val="footer"/>
    <w:basedOn w:val="Normal"/>
    <w:link w:val="FooterChar"/>
    <w:uiPriority w:val="99"/>
    <w:unhideWhenUsed/>
    <w:rsid w:val="00D40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012981">
      <w:bodyDiv w:val="1"/>
      <w:marLeft w:val="0"/>
      <w:marRight w:val="0"/>
      <w:marTop w:val="0"/>
      <w:marBottom w:val="0"/>
      <w:divBdr>
        <w:top w:val="none" w:sz="0" w:space="0" w:color="auto"/>
        <w:left w:val="none" w:sz="0" w:space="0" w:color="auto"/>
        <w:bottom w:val="none" w:sz="0" w:space="0" w:color="auto"/>
        <w:right w:val="none" w:sz="0" w:space="0" w:color="auto"/>
      </w:divBdr>
    </w:div>
    <w:div w:id="1311325918">
      <w:bodyDiv w:val="1"/>
      <w:marLeft w:val="0"/>
      <w:marRight w:val="0"/>
      <w:marTop w:val="0"/>
      <w:marBottom w:val="0"/>
      <w:divBdr>
        <w:top w:val="none" w:sz="0" w:space="0" w:color="auto"/>
        <w:left w:val="none" w:sz="0" w:space="0" w:color="auto"/>
        <w:bottom w:val="none" w:sz="0" w:space="0" w:color="auto"/>
        <w:right w:val="none" w:sz="0" w:space="0" w:color="auto"/>
      </w:divBdr>
    </w:div>
    <w:div w:id="1723943194">
      <w:bodyDiv w:val="1"/>
      <w:marLeft w:val="0"/>
      <w:marRight w:val="0"/>
      <w:marTop w:val="0"/>
      <w:marBottom w:val="0"/>
      <w:divBdr>
        <w:top w:val="none" w:sz="0" w:space="0" w:color="auto"/>
        <w:left w:val="none" w:sz="0" w:space="0" w:color="auto"/>
        <w:bottom w:val="none" w:sz="0" w:space="0" w:color="auto"/>
        <w:right w:val="none" w:sz="0" w:space="0" w:color="auto"/>
      </w:divBdr>
    </w:div>
    <w:div w:id="1773549349">
      <w:bodyDiv w:val="1"/>
      <w:marLeft w:val="0"/>
      <w:marRight w:val="0"/>
      <w:marTop w:val="0"/>
      <w:marBottom w:val="0"/>
      <w:divBdr>
        <w:top w:val="none" w:sz="0" w:space="0" w:color="auto"/>
        <w:left w:val="none" w:sz="0" w:space="0" w:color="auto"/>
        <w:bottom w:val="none" w:sz="0" w:space="0" w:color="auto"/>
        <w:right w:val="none" w:sz="0" w:space="0" w:color="auto"/>
      </w:divBdr>
    </w:div>
    <w:div w:id="211178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styn.gov.wales/sites/default/files/documents/Inspection%20report%20Pwll%20C.P.%20Mixed%20School%202012%20Eng_0.pdf.pdf.pdf.pdf.pdf.pdf.pdf.pdf.pdf.pdf.pdf.pdf.pdf.pdf.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ttontrust.com/wp-content/uploads/2014/10/What-Makes-Great-Teaching-REPORT.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gov.wales/docs/dcells/publications/150225-successful-futures-en.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50803-fp-framework-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6765</Words>
  <Characters>38565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hollands</dc:creator>
  <cp:keywords/>
  <dc:description/>
  <cp:lastModifiedBy>paula hollands</cp:lastModifiedBy>
  <cp:revision>2</cp:revision>
  <dcterms:created xsi:type="dcterms:W3CDTF">2019-01-11T17:55:00Z</dcterms:created>
  <dcterms:modified xsi:type="dcterms:W3CDTF">2019-01-11T17:55:00Z</dcterms:modified>
</cp:coreProperties>
</file>