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9D296" w14:textId="77777777" w:rsidR="008174A6" w:rsidRPr="001343ED" w:rsidRDefault="008174A6" w:rsidP="008174A6">
      <w:pPr>
        <w:rPr>
          <w:rFonts w:ascii="Calibri" w:hAnsi="Calibri" w:cs="Calibri"/>
          <w:color w:val="000000" w:themeColor="text1"/>
          <w:sz w:val="36"/>
          <w:szCs w:val="36"/>
        </w:rPr>
      </w:pPr>
      <w:r w:rsidRPr="001343ED">
        <w:rPr>
          <w:rFonts w:ascii="Calibri" w:hAnsi="Calibri" w:cs="Calibri"/>
        </w:rPr>
        <w:fldChar w:fldCharType="begin"/>
      </w:r>
      <w:r w:rsidRPr="001343ED">
        <w:rPr>
          <w:rFonts w:ascii="Calibri" w:hAnsi="Calibri" w:cs="Calibri"/>
        </w:rPr>
        <w:instrText xml:space="preserve"> INCLUDEPICTURE "https://www.artshumanitieshub.eu/wp-content/uploads/2020/02/uwtsd-logo-new-feb.jpg" \* MERGEFORMATINET </w:instrText>
      </w:r>
      <w:r w:rsidRPr="001343ED">
        <w:rPr>
          <w:rFonts w:ascii="Calibri" w:hAnsi="Calibri" w:cs="Calibri"/>
        </w:rPr>
        <w:fldChar w:fldCharType="separate"/>
      </w:r>
      <w:r>
        <w:rPr>
          <w:noProof/>
        </w:rPr>
        <w:drawing>
          <wp:inline distT="0" distB="0" distL="0" distR="0" wp14:anchorId="796A98BC" wp14:editId="09725751">
            <wp:extent cx="5731510" cy="2861945"/>
            <wp:effectExtent l="0" t="0" r="0" b="0"/>
            <wp:docPr id="9" name="Picture 9"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
                      <a:extLst>
                        <a:ext uri="{28A0092B-C50C-407E-A947-70E740481C1C}">
                          <a14:useLocalDpi xmlns:a14="http://schemas.microsoft.com/office/drawing/2010/main"/>
                        </a:ext>
                      </a:extLst>
                    </a:blip>
                    <a:stretch>
                      <a:fillRect/>
                    </a:stretch>
                  </pic:blipFill>
                  <pic:spPr>
                    <a:xfrm>
                      <a:off x="0" y="0"/>
                      <a:ext cx="5731510" cy="2861945"/>
                    </a:xfrm>
                    <a:prstGeom prst="rect">
                      <a:avLst/>
                    </a:prstGeom>
                  </pic:spPr>
                </pic:pic>
              </a:graphicData>
            </a:graphic>
          </wp:inline>
        </w:drawing>
      </w:r>
      <w:r w:rsidRPr="001343ED">
        <w:rPr>
          <w:rFonts w:ascii="Calibri" w:hAnsi="Calibri" w:cs="Calibri"/>
        </w:rPr>
        <w:fldChar w:fldCharType="end"/>
      </w:r>
    </w:p>
    <w:p w14:paraId="350378AF" w14:textId="77777777" w:rsidR="00FB4FB5" w:rsidRDefault="00FB4FB5" w:rsidP="008174A6">
      <w:pPr>
        <w:spacing w:line="360" w:lineRule="auto"/>
        <w:jc w:val="center"/>
        <w:rPr>
          <w:rFonts w:ascii="Calibri" w:hAnsi="Calibri" w:cs="Calibri"/>
          <w:color w:val="000000" w:themeColor="text1"/>
          <w:sz w:val="40"/>
          <w:szCs w:val="40"/>
        </w:rPr>
      </w:pPr>
    </w:p>
    <w:p w14:paraId="27208D66" w14:textId="37403379"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University of Wales Trinity Saint David</w:t>
      </w:r>
    </w:p>
    <w:p w14:paraId="26DD51C8"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School of Engineering</w:t>
      </w:r>
    </w:p>
    <w:p w14:paraId="13972353" w14:textId="77777777" w:rsidR="008174A6" w:rsidRPr="004D294A" w:rsidRDefault="008174A6" w:rsidP="008174A6">
      <w:pPr>
        <w:spacing w:line="360" w:lineRule="auto"/>
        <w:jc w:val="center"/>
        <w:rPr>
          <w:rFonts w:ascii="Calibri" w:hAnsi="Calibri" w:cs="Calibri"/>
          <w:color w:val="000000" w:themeColor="text1"/>
          <w:sz w:val="40"/>
          <w:szCs w:val="40"/>
        </w:rPr>
      </w:pPr>
    </w:p>
    <w:p w14:paraId="2832ED70" w14:textId="5195085B" w:rsidR="008174A6" w:rsidRPr="004D294A" w:rsidRDefault="008174A6" w:rsidP="008174A6">
      <w:pPr>
        <w:spacing w:line="360" w:lineRule="auto"/>
        <w:jc w:val="center"/>
        <w:rPr>
          <w:rFonts w:ascii="Calibri" w:eastAsiaTheme="majorEastAsia" w:hAnsi="Calibri" w:cs="Calibri"/>
          <w:color w:val="000000"/>
          <w:sz w:val="40"/>
          <w:szCs w:val="40"/>
          <w:shd w:val="clear" w:color="auto" w:fill="FFFFFF"/>
        </w:rPr>
      </w:pPr>
      <w:r w:rsidRPr="004D294A">
        <w:rPr>
          <w:rStyle w:val="normaltextrun"/>
          <w:rFonts w:ascii="Calibri" w:eastAsiaTheme="majorEastAsia" w:hAnsi="Calibri" w:cs="Calibri"/>
          <w:color w:val="000000"/>
          <w:sz w:val="40"/>
          <w:szCs w:val="40"/>
          <w:shd w:val="clear" w:color="auto" w:fill="FFFFFF"/>
        </w:rPr>
        <w:t>ACMA</w:t>
      </w:r>
      <w:r>
        <w:rPr>
          <w:rStyle w:val="normaltextrun"/>
          <w:rFonts w:ascii="Calibri" w:eastAsiaTheme="majorEastAsia" w:hAnsi="Calibri" w:cs="Calibri"/>
          <w:color w:val="000000"/>
          <w:sz w:val="40"/>
          <w:szCs w:val="40"/>
          <w:shd w:val="clear" w:color="auto" w:fill="FFFFFF"/>
        </w:rPr>
        <w:t>60</w:t>
      </w:r>
      <w:r w:rsidR="003A5383">
        <w:rPr>
          <w:rStyle w:val="normaltextrun"/>
          <w:rFonts w:ascii="Calibri" w:eastAsiaTheme="majorEastAsia" w:hAnsi="Calibri" w:cs="Calibri"/>
          <w:color w:val="000000"/>
          <w:sz w:val="40"/>
          <w:szCs w:val="40"/>
          <w:shd w:val="clear" w:color="auto" w:fill="FFFFFF"/>
        </w:rPr>
        <w:t>10</w:t>
      </w:r>
    </w:p>
    <w:p w14:paraId="44CBA3B3" w14:textId="78AA503A" w:rsidR="008174A6" w:rsidRDefault="003A5383" w:rsidP="008174A6">
      <w:pPr>
        <w:spacing w:line="360" w:lineRule="auto"/>
        <w:jc w:val="center"/>
        <w:rPr>
          <w:rStyle w:val="eop"/>
          <w:rFonts w:ascii="Calibri" w:eastAsiaTheme="majorEastAsia" w:hAnsi="Calibri" w:cs="Calibri"/>
          <w:sz w:val="40"/>
          <w:szCs w:val="40"/>
        </w:rPr>
      </w:pPr>
      <w:r>
        <w:rPr>
          <w:rStyle w:val="normaltextrun"/>
          <w:rFonts w:ascii="Calibri" w:eastAsiaTheme="majorEastAsia" w:hAnsi="Calibri" w:cs="Calibri"/>
          <w:sz w:val="40"/>
          <w:szCs w:val="40"/>
        </w:rPr>
        <w:t>Designing a Kiteboard Hydrofoil Wing: Structural Design</w:t>
      </w:r>
      <w:r w:rsidR="009D6090">
        <w:rPr>
          <w:rStyle w:val="normaltextrun"/>
          <w:rFonts w:ascii="Calibri" w:eastAsiaTheme="majorEastAsia" w:hAnsi="Calibri" w:cs="Calibri"/>
          <w:sz w:val="40"/>
          <w:szCs w:val="40"/>
        </w:rPr>
        <w:t xml:space="preserve"> </w:t>
      </w:r>
    </w:p>
    <w:p w14:paraId="5353E4D7" w14:textId="77777777" w:rsidR="008174A6" w:rsidRPr="00074EDB" w:rsidRDefault="008174A6" w:rsidP="008174A6">
      <w:pPr>
        <w:spacing w:line="360" w:lineRule="auto"/>
        <w:jc w:val="center"/>
        <w:rPr>
          <w:rFonts w:ascii="Calibri" w:hAnsi="Calibri" w:cs="Calibri"/>
          <w:color w:val="000000" w:themeColor="text1"/>
          <w:sz w:val="40"/>
          <w:szCs w:val="40"/>
        </w:rPr>
      </w:pPr>
    </w:p>
    <w:p w14:paraId="547EEBA3"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Steffan Rhys Lloyd</w:t>
      </w:r>
    </w:p>
    <w:p w14:paraId="2422BCC2"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2220589</w:t>
      </w:r>
    </w:p>
    <w:p w14:paraId="360C010D" w14:textId="7506449D" w:rsidR="007C6B82" w:rsidRPr="003A5383" w:rsidRDefault="0075107E" w:rsidP="003A5383">
      <w:pPr>
        <w:spacing w:line="360" w:lineRule="auto"/>
        <w:jc w:val="center"/>
        <w:rPr>
          <w:rFonts w:ascii="Calibri" w:hAnsi="Calibri" w:cs="Calibri"/>
          <w:color w:val="000000" w:themeColor="text1"/>
          <w:sz w:val="40"/>
          <w:szCs w:val="40"/>
        </w:rPr>
      </w:pPr>
      <w:r>
        <w:rPr>
          <w:rFonts w:ascii="Calibri" w:hAnsi="Calibri" w:cs="Calibri"/>
          <w:color w:val="000000" w:themeColor="text1"/>
          <w:sz w:val="40"/>
          <w:szCs w:val="40"/>
        </w:rPr>
        <w:t>26</w:t>
      </w:r>
      <w:r w:rsidR="008174A6" w:rsidRPr="004D294A">
        <w:rPr>
          <w:rFonts w:ascii="Calibri" w:hAnsi="Calibri" w:cs="Calibri"/>
          <w:color w:val="000000" w:themeColor="text1"/>
          <w:sz w:val="40"/>
          <w:szCs w:val="40"/>
        </w:rPr>
        <w:t>/</w:t>
      </w:r>
      <w:r>
        <w:rPr>
          <w:rFonts w:ascii="Calibri" w:hAnsi="Calibri" w:cs="Calibri"/>
          <w:color w:val="000000" w:themeColor="text1"/>
          <w:sz w:val="40"/>
          <w:szCs w:val="40"/>
        </w:rPr>
        <w:t>10</w:t>
      </w:r>
      <w:r w:rsidR="008174A6" w:rsidRPr="004D294A">
        <w:rPr>
          <w:rFonts w:ascii="Calibri" w:hAnsi="Calibri" w:cs="Calibri"/>
          <w:color w:val="000000" w:themeColor="text1"/>
          <w:sz w:val="40"/>
          <w:szCs w:val="40"/>
        </w:rPr>
        <w:t>/202</w:t>
      </w:r>
      <w:r w:rsidR="003A5383">
        <w:rPr>
          <w:rFonts w:ascii="Calibri" w:hAnsi="Calibri" w:cs="Calibri"/>
          <w:color w:val="000000" w:themeColor="text1"/>
          <w:sz w:val="40"/>
          <w:szCs w:val="40"/>
        </w:rPr>
        <w:t>5</w:t>
      </w:r>
    </w:p>
    <w:sdt>
      <w:sdtPr>
        <w:rPr>
          <w:rFonts w:ascii="Times New Roman" w:eastAsia="Times New Roman" w:hAnsi="Times New Roman" w:cs="Times New Roman"/>
          <w:b w:val="0"/>
          <w:bCs w:val="0"/>
          <w:color w:val="auto"/>
          <w:sz w:val="24"/>
          <w:szCs w:val="24"/>
        </w:rPr>
        <w:id w:val="504644408"/>
        <w:docPartObj>
          <w:docPartGallery w:val="Table of Contents"/>
          <w:docPartUnique/>
        </w:docPartObj>
      </w:sdtPr>
      <w:sdtEndPr>
        <w:rPr>
          <w:noProof/>
        </w:rPr>
      </w:sdtEndPr>
      <w:sdtContent>
        <w:p w14:paraId="321E26D5" w14:textId="5ABFE6EA" w:rsidR="007C6B82" w:rsidRDefault="007C6B82">
          <w:pPr>
            <w:pStyle w:val="TOCHeading"/>
          </w:pPr>
          <w:r>
            <w:t>Table of Contents</w:t>
          </w:r>
        </w:p>
        <w:p w14:paraId="69191BD0" w14:textId="5F21ECD9" w:rsidR="00690C9E" w:rsidRDefault="007C6B82">
          <w:pPr>
            <w:pStyle w:val="TOC1"/>
            <w:tabs>
              <w:tab w:val="right" w:leader="dot" w:pos="8630"/>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2058236" w:history="1">
            <w:r w:rsidR="00690C9E" w:rsidRPr="007B5756">
              <w:rPr>
                <w:rStyle w:val="Hyperlink"/>
                <w:rFonts w:eastAsiaTheme="majorEastAsia"/>
                <w:noProof/>
              </w:rPr>
              <w:t>1 Introduction</w:t>
            </w:r>
            <w:r w:rsidR="00690C9E">
              <w:rPr>
                <w:noProof/>
                <w:webHidden/>
              </w:rPr>
              <w:tab/>
            </w:r>
            <w:r w:rsidR="00690C9E">
              <w:rPr>
                <w:noProof/>
                <w:webHidden/>
              </w:rPr>
              <w:fldChar w:fldCharType="begin"/>
            </w:r>
            <w:r w:rsidR="00690C9E">
              <w:rPr>
                <w:noProof/>
                <w:webHidden/>
              </w:rPr>
              <w:instrText xml:space="preserve"> PAGEREF _Toc212058236 \h </w:instrText>
            </w:r>
            <w:r w:rsidR="00690C9E">
              <w:rPr>
                <w:noProof/>
                <w:webHidden/>
              </w:rPr>
            </w:r>
            <w:r w:rsidR="00690C9E">
              <w:rPr>
                <w:noProof/>
                <w:webHidden/>
              </w:rPr>
              <w:fldChar w:fldCharType="separate"/>
            </w:r>
            <w:r w:rsidR="00690C9E">
              <w:rPr>
                <w:noProof/>
                <w:webHidden/>
              </w:rPr>
              <w:t>3</w:t>
            </w:r>
            <w:r w:rsidR="00690C9E">
              <w:rPr>
                <w:noProof/>
                <w:webHidden/>
              </w:rPr>
              <w:fldChar w:fldCharType="end"/>
            </w:r>
          </w:hyperlink>
        </w:p>
        <w:p w14:paraId="034CEAA9" w14:textId="14C27AFC"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37" w:history="1">
            <w:r w:rsidRPr="007B5756">
              <w:rPr>
                <w:rStyle w:val="Hyperlink"/>
                <w:rFonts w:eastAsiaTheme="majorEastAsia"/>
                <w:noProof/>
              </w:rPr>
              <w:t>2 Background and Design Rationale</w:t>
            </w:r>
            <w:r>
              <w:rPr>
                <w:noProof/>
                <w:webHidden/>
              </w:rPr>
              <w:tab/>
            </w:r>
            <w:r>
              <w:rPr>
                <w:noProof/>
                <w:webHidden/>
              </w:rPr>
              <w:fldChar w:fldCharType="begin"/>
            </w:r>
            <w:r>
              <w:rPr>
                <w:noProof/>
                <w:webHidden/>
              </w:rPr>
              <w:instrText xml:space="preserve"> PAGEREF _Toc212058237 \h </w:instrText>
            </w:r>
            <w:r>
              <w:rPr>
                <w:noProof/>
                <w:webHidden/>
              </w:rPr>
            </w:r>
            <w:r>
              <w:rPr>
                <w:noProof/>
                <w:webHidden/>
              </w:rPr>
              <w:fldChar w:fldCharType="separate"/>
            </w:r>
            <w:r>
              <w:rPr>
                <w:noProof/>
                <w:webHidden/>
              </w:rPr>
              <w:t>4</w:t>
            </w:r>
            <w:r>
              <w:rPr>
                <w:noProof/>
                <w:webHidden/>
              </w:rPr>
              <w:fldChar w:fldCharType="end"/>
            </w:r>
          </w:hyperlink>
        </w:p>
        <w:p w14:paraId="38D2FEAE" w14:textId="0F0860CA"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38" w:history="1">
            <w:r w:rsidRPr="007B5756">
              <w:rPr>
                <w:rStyle w:val="Hyperlink"/>
                <w:rFonts w:eastAsiaTheme="majorEastAsia"/>
                <w:noProof/>
              </w:rPr>
              <w:t>2.1 Hydrofoil function and the role of stiffness</w:t>
            </w:r>
            <w:r>
              <w:rPr>
                <w:noProof/>
                <w:webHidden/>
              </w:rPr>
              <w:tab/>
            </w:r>
            <w:r>
              <w:rPr>
                <w:noProof/>
                <w:webHidden/>
              </w:rPr>
              <w:fldChar w:fldCharType="begin"/>
            </w:r>
            <w:r>
              <w:rPr>
                <w:noProof/>
                <w:webHidden/>
              </w:rPr>
              <w:instrText xml:space="preserve"> PAGEREF _Toc212058238 \h </w:instrText>
            </w:r>
            <w:r>
              <w:rPr>
                <w:noProof/>
                <w:webHidden/>
              </w:rPr>
            </w:r>
            <w:r>
              <w:rPr>
                <w:noProof/>
                <w:webHidden/>
              </w:rPr>
              <w:fldChar w:fldCharType="separate"/>
            </w:r>
            <w:r>
              <w:rPr>
                <w:noProof/>
                <w:webHidden/>
              </w:rPr>
              <w:t>4</w:t>
            </w:r>
            <w:r>
              <w:rPr>
                <w:noProof/>
                <w:webHidden/>
              </w:rPr>
              <w:fldChar w:fldCharType="end"/>
            </w:r>
          </w:hyperlink>
        </w:p>
        <w:p w14:paraId="11813647" w14:textId="64159980"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39" w:history="1">
            <w:r w:rsidRPr="007B5756">
              <w:rPr>
                <w:rStyle w:val="Hyperlink"/>
                <w:rFonts w:eastAsiaTheme="majorEastAsia"/>
                <w:noProof/>
              </w:rPr>
              <w:t>2.2 Motivation for CFRP substitution</w:t>
            </w:r>
            <w:r>
              <w:rPr>
                <w:noProof/>
                <w:webHidden/>
              </w:rPr>
              <w:tab/>
            </w:r>
            <w:r>
              <w:rPr>
                <w:noProof/>
                <w:webHidden/>
              </w:rPr>
              <w:fldChar w:fldCharType="begin"/>
            </w:r>
            <w:r>
              <w:rPr>
                <w:noProof/>
                <w:webHidden/>
              </w:rPr>
              <w:instrText xml:space="preserve"> PAGEREF _Toc212058239 \h </w:instrText>
            </w:r>
            <w:r>
              <w:rPr>
                <w:noProof/>
                <w:webHidden/>
              </w:rPr>
            </w:r>
            <w:r>
              <w:rPr>
                <w:noProof/>
                <w:webHidden/>
              </w:rPr>
              <w:fldChar w:fldCharType="separate"/>
            </w:r>
            <w:r>
              <w:rPr>
                <w:noProof/>
                <w:webHidden/>
              </w:rPr>
              <w:t>4</w:t>
            </w:r>
            <w:r>
              <w:rPr>
                <w:noProof/>
                <w:webHidden/>
              </w:rPr>
              <w:fldChar w:fldCharType="end"/>
            </w:r>
          </w:hyperlink>
        </w:p>
        <w:p w14:paraId="250BFCD7" w14:textId="35C6FF9C"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0" w:history="1">
            <w:r w:rsidRPr="007B5756">
              <w:rPr>
                <w:rStyle w:val="Hyperlink"/>
                <w:rFonts w:eastAsiaTheme="majorEastAsia"/>
                <w:noProof/>
              </w:rPr>
              <w:t>2.3 Carbon/epoxy property ranges:</w:t>
            </w:r>
            <w:r>
              <w:rPr>
                <w:noProof/>
                <w:webHidden/>
              </w:rPr>
              <w:tab/>
            </w:r>
            <w:r>
              <w:rPr>
                <w:noProof/>
                <w:webHidden/>
              </w:rPr>
              <w:fldChar w:fldCharType="begin"/>
            </w:r>
            <w:r>
              <w:rPr>
                <w:noProof/>
                <w:webHidden/>
              </w:rPr>
              <w:instrText xml:space="preserve"> PAGEREF _Toc212058240 \h </w:instrText>
            </w:r>
            <w:r>
              <w:rPr>
                <w:noProof/>
                <w:webHidden/>
              </w:rPr>
            </w:r>
            <w:r>
              <w:rPr>
                <w:noProof/>
                <w:webHidden/>
              </w:rPr>
              <w:fldChar w:fldCharType="separate"/>
            </w:r>
            <w:r>
              <w:rPr>
                <w:noProof/>
                <w:webHidden/>
              </w:rPr>
              <w:t>4</w:t>
            </w:r>
            <w:r>
              <w:rPr>
                <w:noProof/>
                <w:webHidden/>
              </w:rPr>
              <w:fldChar w:fldCharType="end"/>
            </w:r>
          </w:hyperlink>
        </w:p>
        <w:p w14:paraId="57EF7CAD" w14:textId="256D92B5"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41" w:history="1">
            <w:r w:rsidRPr="007B5756">
              <w:rPr>
                <w:rStyle w:val="Hyperlink"/>
                <w:rFonts w:eastAsiaTheme="majorEastAsia"/>
                <w:noProof/>
              </w:rPr>
              <w:t>2.4 Pairing FEA with optimisation</w:t>
            </w:r>
            <w:r>
              <w:rPr>
                <w:noProof/>
                <w:webHidden/>
              </w:rPr>
              <w:tab/>
            </w:r>
            <w:r>
              <w:rPr>
                <w:noProof/>
                <w:webHidden/>
              </w:rPr>
              <w:fldChar w:fldCharType="begin"/>
            </w:r>
            <w:r>
              <w:rPr>
                <w:noProof/>
                <w:webHidden/>
              </w:rPr>
              <w:instrText xml:space="preserve"> PAGEREF _Toc212058241 \h </w:instrText>
            </w:r>
            <w:r>
              <w:rPr>
                <w:noProof/>
                <w:webHidden/>
              </w:rPr>
            </w:r>
            <w:r>
              <w:rPr>
                <w:noProof/>
                <w:webHidden/>
              </w:rPr>
              <w:fldChar w:fldCharType="separate"/>
            </w:r>
            <w:r>
              <w:rPr>
                <w:noProof/>
                <w:webHidden/>
              </w:rPr>
              <w:t>5</w:t>
            </w:r>
            <w:r>
              <w:rPr>
                <w:noProof/>
                <w:webHidden/>
              </w:rPr>
              <w:fldChar w:fldCharType="end"/>
            </w:r>
          </w:hyperlink>
        </w:p>
        <w:p w14:paraId="198ED802" w14:textId="19ABF914"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42" w:history="1">
            <w:r w:rsidRPr="007B5756">
              <w:rPr>
                <w:rStyle w:val="Hyperlink"/>
                <w:rFonts w:eastAsiaTheme="majorEastAsia"/>
                <w:noProof/>
              </w:rPr>
              <w:t>3 Model Setup and Method</w:t>
            </w:r>
            <w:r>
              <w:rPr>
                <w:noProof/>
                <w:webHidden/>
              </w:rPr>
              <w:tab/>
            </w:r>
            <w:r>
              <w:rPr>
                <w:noProof/>
                <w:webHidden/>
              </w:rPr>
              <w:fldChar w:fldCharType="begin"/>
            </w:r>
            <w:r>
              <w:rPr>
                <w:noProof/>
                <w:webHidden/>
              </w:rPr>
              <w:instrText xml:space="preserve"> PAGEREF _Toc212058242 \h </w:instrText>
            </w:r>
            <w:r>
              <w:rPr>
                <w:noProof/>
                <w:webHidden/>
              </w:rPr>
            </w:r>
            <w:r>
              <w:rPr>
                <w:noProof/>
                <w:webHidden/>
              </w:rPr>
              <w:fldChar w:fldCharType="separate"/>
            </w:r>
            <w:r>
              <w:rPr>
                <w:noProof/>
                <w:webHidden/>
              </w:rPr>
              <w:t>7</w:t>
            </w:r>
            <w:r>
              <w:rPr>
                <w:noProof/>
                <w:webHidden/>
              </w:rPr>
              <w:fldChar w:fldCharType="end"/>
            </w:r>
          </w:hyperlink>
        </w:p>
        <w:p w14:paraId="1801926E" w14:textId="2C25BB76"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3" w:history="1">
            <w:r w:rsidRPr="007B5756">
              <w:rPr>
                <w:rStyle w:val="Hyperlink"/>
                <w:rFonts w:eastAsiaTheme="majorEastAsia"/>
                <w:noProof/>
              </w:rPr>
              <w:t>3.1 Geometry, mesh, and boundary conditions</w:t>
            </w:r>
            <w:r>
              <w:rPr>
                <w:noProof/>
                <w:webHidden/>
              </w:rPr>
              <w:tab/>
            </w:r>
            <w:r>
              <w:rPr>
                <w:noProof/>
                <w:webHidden/>
              </w:rPr>
              <w:fldChar w:fldCharType="begin"/>
            </w:r>
            <w:r>
              <w:rPr>
                <w:noProof/>
                <w:webHidden/>
              </w:rPr>
              <w:instrText xml:space="preserve"> PAGEREF _Toc212058243 \h </w:instrText>
            </w:r>
            <w:r>
              <w:rPr>
                <w:noProof/>
                <w:webHidden/>
              </w:rPr>
            </w:r>
            <w:r>
              <w:rPr>
                <w:noProof/>
                <w:webHidden/>
              </w:rPr>
              <w:fldChar w:fldCharType="separate"/>
            </w:r>
            <w:r>
              <w:rPr>
                <w:noProof/>
                <w:webHidden/>
              </w:rPr>
              <w:t>7</w:t>
            </w:r>
            <w:r>
              <w:rPr>
                <w:noProof/>
                <w:webHidden/>
              </w:rPr>
              <w:fldChar w:fldCharType="end"/>
            </w:r>
          </w:hyperlink>
        </w:p>
        <w:p w14:paraId="0F5B474D" w14:textId="23A2436A"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4" w:history="1">
            <w:r w:rsidRPr="007B5756">
              <w:rPr>
                <w:rStyle w:val="Hyperlink"/>
                <w:rFonts w:eastAsiaTheme="majorEastAsia"/>
                <w:noProof/>
              </w:rPr>
              <w:t>3.2 Steel baseline analysis</w:t>
            </w:r>
            <w:r>
              <w:rPr>
                <w:noProof/>
                <w:webHidden/>
              </w:rPr>
              <w:tab/>
            </w:r>
            <w:r>
              <w:rPr>
                <w:noProof/>
                <w:webHidden/>
              </w:rPr>
              <w:fldChar w:fldCharType="begin"/>
            </w:r>
            <w:r>
              <w:rPr>
                <w:noProof/>
                <w:webHidden/>
              </w:rPr>
              <w:instrText xml:space="preserve"> PAGEREF _Toc212058244 \h </w:instrText>
            </w:r>
            <w:r>
              <w:rPr>
                <w:noProof/>
                <w:webHidden/>
              </w:rPr>
            </w:r>
            <w:r>
              <w:rPr>
                <w:noProof/>
                <w:webHidden/>
              </w:rPr>
              <w:fldChar w:fldCharType="separate"/>
            </w:r>
            <w:r>
              <w:rPr>
                <w:noProof/>
                <w:webHidden/>
              </w:rPr>
              <w:t>7</w:t>
            </w:r>
            <w:r>
              <w:rPr>
                <w:noProof/>
                <w:webHidden/>
              </w:rPr>
              <w:fldChar w:fldCharType="end"/>
            </w:r>
          </w:hyperlink>
        </w:p>
        <w:p w14:paraId="3BCB176F" w14:textId="500A07CD"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5" w:history="1">
            <w:r w:rsidRPr="007B5756">
              <w:rPr>
                <w:rStyle w:val="Hyperlink"/>
                <w:rFonts w:eastAsiaTheme="majorEastAsia"/>
                <w:noProof/>
              </w:rPr>
              <w:t>3.3 First CFRP attempt (equal thickness)</w:t>
            </w:r>
            <w:r>
              <w:rPr>
                <w:noProof/>
                <w:webHidden/>
              </w:rPr>
              <w:tab/>
            </w:r>
            <w:r>
              <w:rPr>
                <w:noProof/>
                <w:webHidden/>
              </w:rPr>
              <w:fldChar w:fldCharType="begin"/>
            </w:r>
            <w:r>
              <w:rPr>
                <w:noProof/>
                <w:webHidden/>
              </w:rPr>
              <w:instrText xml:space="preserve"> PAGEREF _Toc212058245 \h </w:instrText>
            </w:r>
            <w:r>
              <w:rPr>
                <w:noProof/>
                <w:webHidden/>
              </w:rPr>
            </w:r>
            <w:r>
              <w:rPr>
                <w:noProof/>
                <w:webHidden/>
              </w:rPr>
              <w:fldChar w:fldCharType="separate"/>
            </w:r>
            <w:r>
              <w:rPr>
                <w:noProof/>
                <w:webHidden/>
              </w:rPr>
              <w:t>8</w:t>
            </w:r>
            <w:r>
              <w:rPr>
                <w:noProof/>
                <w:webHidden/>
              </w:rPr>
              <w:fldChar w:fldCharType="end"/>
            </w:r>
          </w:hyperlink>
        </w:p>
        <w:p w14:paraId="794EDB95" w14:textId="38C0F6D6"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46" w:history="1">
            <w:r w:rsidRPr="007B5756">
              <w:rPr>
                <w:rStyle w:val="Hyperlink"/>
                <w:rFonts w:eastAsiaTheme="majorEastAsia"/>
                <w:noProof/>
              </w:rPr>
              <w:t>4 Optimisation in Design Studio</w:t>
            </w:r>
            <w:r>
              <w:rPr>
                <w:noProof/>
                <w:webHidden/>
              </w:rPr>
              <w:tab/>
            </w:r>
            <w:r>
              <w:rPr>
                <w:noProof/>
                <w:webHidden/>
              </w:rPr>
              <w:fldChar w:fldCharType="begin"/>
            </w:r>
            <w:r>
              <w:rPr>
                <w:noProof/>
                <w:webHidden/>
              </w:rPr>
              <w:instrText xml:space="preserve"> PAGEREF _Toc212058246 \h </w:instrText>
            </w:r>
            <w:r>
              <w:rPr>
                <w:noProof/>
                <w:webHidden/>
              </w:rPr>
            </w:r>
            <w:r>
              <w:rPr>
                <w:noProof/>
                <w:webHidden/>
              </w:rPr>
              <w:fldChar w:fldCharType="separate"/>
            </w:r>
            <w:r>
              <w:rPr>
                <w:noProof/>
                <w:webHidden/>
              </w:rPr>
              <w:t>10</w:t>
            </w:r>
            <w:r>
              <w:rPr>
                <w:noProof/>
                <w:webHidden/>
              </w:rPr>
              <w:fldChar w:fldCharType="end"/>
            </w:r>
          </w:hyperlink>
        </w:p>
        <w:p w14:paraId="614AD04C" w14:textId="6DE07598"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7" w:history="1">
            <w:r w:rsidRPr="007B5756">
              <w:rPr>
                <w:rStyle w:val="Hyperlink"/>
                <w:rFonts w:eastAsiaTheme="majorEastAsia"/>
                <w:noProof/>
              </w:rPr>
              <w:t>4.1 Optimisation definition</w:t>
            </w:r>
            <w:r>
              <w:rPr>
                <w:noProof/>
                <w:webHidden/>
              </w:rPr>
              <w:tab/>
            </w:r>
            <w:r>
              <w:rPr>
                <w:noProof/>
                <w:webHidden/>
              </w:rPr>
              <w:fldChar w:fldCharType="begin"/>
            </w:r>
            <w:r>
              <w:rPr>
                <w:noProof/>
                <w:webHidden/>
              </w:rPr>
              <w:instrText xml:space="preserve"> PAGEREF _Toc212058247 \h </w:instrText>
            </w:r>
            <w:r>
              <w:rPr>
                <w:noProof/>
                <w:webHidden/>
              </w:rPr>
            </w:r>
            <w:r>
              <w:rPr>
                <w:noProof/>
                <w:webHidden/>
              </w:rPr>
              <w:fldChar w:fldCharType="separate"/>
            </w:r>
            <w:r>
              <w:rPr>
                <w:noProof/>
                <w:webHidden/>
              </w:rPr>
              <w:t>10</w:t>
            </w:r>
            <w:r>
              <w:rPr>
                <w:noProof/>
                <w:webHidden/>
              </w:rPr>
              <w:fldChar w:fldCharType="end"/>
            </w:r>
          </w:hyperlink>
        </w:p>
        <w:p w14:paraId="0E25E67A" w14:textId="1F88912C"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8" w:history="1">
            <w:r w:rsidRPr="007B5756">
              <w:rPr>
                <w:rStyle w:val="Hyperlink"/>
                <w:rFonts w:eastAsiaTheme="majorEastAsia"/>
                <w:noProof/>
              </w:rPr>
              <w:t>4.2 Continuous sizing behaviour</w:t>
            </w:r>
            <w:r>
              <w:rPr>
                <w:noProof/>
                <w:webHidden/>
              </w:rPr>
              <w:tab/>
            </w:r>
            <w:r>
              <w:rPr>
                <w:noProof/>
                <w:webHidden/>
              </w:rPr>
              <w:fldChar w:fldCharType="begin"/>
            </w:r>
            <w:r>
              <w:rPr>
                <w:noProof/>
                <w:webHidden/>
              </w:rPr>
              <w:instrText xml:space="preserve"> PAGEREF _Toc212058248 \h </w:instrText>
            </w:r>
            <w:r>
              <w:rPr>
                <w:noProof/>
                <w:webHidden/>
              </w:rPr>
            </w:r>
            <w:r>
              <w:rPr>
                <w:noProof/>
                <w:webHidden/>
              </w:rPr>
              <w:fldChar w:fldCharType="separate"/>
            </w:r>
            <w:r>
              <w:rPr>
                <w:noProof/>
                <w:webHidden/>
              </w:rPr>
              <w:t>10</w:t>
            </w:r>
            <w:r>
              <w:rPr>
                <w:noProof/>
                <w:webHidden/>
              </w:rPr>
              <w:fldChar w:fldCharType="end"/>
            </w:r>
          </w:hyperlink>
        </w:p>
        <w:p w14:paraId="5F079B41" w14:textId="74ED9C9D"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49" w:history="1">
            <w:r w:rsidRPr="007B5756">
              <w:rPr>
                <w:rStyle w:val="Hyperlink"/>
                <w:rFonts w:eastAsiaTheme="majorEastAsia"/>
                <w:noProof/>
              </w:rPr>
              <w:t>4.3 Discrete manufacturing pass (0.1 mm plies)</w:t>
            </w:r>
            <w:r>
              <w:rPr>
                <w:noProof/>
                <w:webHidden/>
              </w:rPr>
              <w:tab/>
            </w:r>
            <w:r>
              <w:rPr>
                <w:noProof/>
                <w:webHidden/>
              </w:rPr>
              <w:fldChar w:fldCharType="begin"/>
            </w:r>
            <w:r>
              <w:rPr>
                <w:noProof/>
                <w:webHidden/>
              </w:rPr>
              <w:instrText xml:space="preserve"> PAGEREF _Toc212058249 \h </w:instrText>
            </w:r>
            <w:r>
              <w:rPr>
                <w:noProof/>
                <w:webHidden/>
              </w:rPr>
            </w:r>
            <w:r>
              <w:rPr>
                <w:noProof/>
                <w:webHidden/>
              </w:rPr>
              <w:fldChar w:fldCharType="separate"/>
            </w:r>
            <w:r>
              <w:rPr>
                <w:noProof/>
                <w:webHidden/>
              </w:rPr>
              <w:t>10</w:t>
            </w:r>
            <w:r>
              <w:rPr>
                <w:noProof/>
                <w:webHidden/>
              </w:rPr>
              <w:fldChar w:fldCharType="end"/>
            </w:r>
          </w:hyperlink>
        </w:p>
        <w:p w14:paraId="41DBEAA6" w14:textId="64FF052E"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0" w:history="1">
            <w:r w:rsidRPr="007B5756">
              <w:rPr>
                <w:rStyle w:val="Hyperlink"/>
                <w:rFonts w:eastAsiaTheme="majorEastAsia"/>
                <w:noProof/>
              </w:rPr>
              <w:t>4.4 Final laminate and result</w:t>
            </w:r>
            <w:r>
              <w:rPr>
                <w:noProof/>
                <w:webHidden/>
              </w:rPr>
              <w:tab/>
            </w:r>
            <w:r>
              <w:rPr>
                <w:noProof/>
                <w:webHidden/>
              </w:rPr>
              <w:fldChar w:fldCharType="begin"/>
            </w:r>
            <w:r>
              <w:rPr>
                <w:noProof/>
                <w:webHidden/>
              </w:rPr>
              <w:instrText xml:space="preserve"> PAGEREF _Toc212058250 \h </w:instrText>
            </w:r>
            <w:r>
              <w:rPr>
                <w:noProof/>
                <w:webHidden/>
              </w:rPr>
            </w:r>
            <w:r>
              <w:rPr>
                <w:noProof/>
                <w:webHidden/>
              </w:rPr>
              <w:fldChar w:fldCharType="separate"/>
            </w:r>
            <w:r>
              <w:rPr>
                <w:noProof/>
                <w:webHidden/>
              </w:rPr>
              <w:t>10</w:t>
            </w:r>
            <w:r>
              <w:rPr>
                <w:noProof/>
                <w:webHidden/>
              </w:rPr>
              <w:fldChar w:fldCharType="end"/>
            </w:r>
          </w:hyperlink>
        </w:p>
        <w:p w14:paraId="2CC5BA92" w14:textId="46049CA8"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51" w:history="1">
            <w:r w:rsidRPr="007B5756">
              <w:rPr>
                <w:rStyle w:val="Hyperlink"/>
                <w:rFonts w:eastAsiaTheme="majorEastAsia"/>
                <w:noProof/>
              </w:rPr>
              <w:t>5 Results and Interpretation</w:t>
            </w:r>
            <w:r>
              <w:rPr>
                <w:noProof/>
                <w:webHidden/>
              </w:rPr>
              <w:tab/>
            </w:r>
            <w:r>
              <w:rPr>
                <w:noProof/>
                <w:webHidden/>
              </w:rPr>
              <w:fldChar w:fldCharType="begin"/>
            </w:r>
            <w:r>
              <w:rPr>
                <w:noProof/>
                <w:webHidden/>
              </w:rPr>
              <w:instrText xml:space="preserve"> PAGEREF _Toc212058251 \h </w:instrText>
            </w:r>
            <w:r>
              <w:rPr>
                <w:noProof/>
                <w:webHidden/>
              </w:rPr>
            </w:r>
            <w:r>
              <w:rPr>
                <w:noProof/>
                <w:webHidden/>
              </w:rPr>
              <w:fldChar w:fldCharType="separate"/>
            </w:r>
            <w:r>
              <w:rPr>
                <w:noProof/>
                <w:webHidden/>
              </w:rPr>
              <w:t>11</w:t>
            </w:r>
            <w:r>
              <w:rPr>
                <w:noProof/>
                <w:webHidden/>
              </w:rPr>
              <w:fldChar w:fldCharType="end"/>
            </w:r>
          </w:hyperlink>
        </w:p>
        <w:p w14:paraId="38934BD4" w14:textId="1795713C"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2" w:history="1">
            <w:r w:rsidRPr="007B5756">
              <w:rPr>
                <w:rStyle w:val="Hyperlink"/>
                <w:rFonts w:eastAsiaTheme="majorEastAsia"/>
                <w:noProof/>
              </w:rPr>
              <w:t>5.1 Quantitative comparison</w:t>
            </w:r>
            <w:r>
              <w:rPr>
                <w:noProof/>
                <w:webHidden/>
              </w:rPr>
              <w:tab/>
            </w:r>
            <w:r>
              <w:rPr>
                <w:noProof/>
                <w:webHidden/>
              </w:rPr>
              <w:fldChar w:fldCharType="begin"/>
            </w:r>
            <w:r>
              <w:rPr>
                <w:noProof/>
                <w:webHidden/>
              </w:rPr>
              <w:instrText xml:space="preserve"> PAGEREF _Toc212058252 \h </w:instrText>
            </w:r>
            <w:r>
              <w:rPr>
                <w:noProof/>
                <w:webHidden/>
              </w:rPr>
            </w:r>
            <w:r>
              <w:rPr>
                <w:noProof/>
                <w:webHidden/>
              </w:rPr>
              <w:fldChar w:fldCharType="separate"/>
            </w:r>
            <w:r>
              <w:rPr>
                <w:noProof/>
                <w:webHidden/>
              </w:rPr>
              <w:t>11</w:t>
            </w:r>
            <w:r>
              <w:rPr>
                <w:noProof/>
                <w:webHidden/>
              </w:rPr>
              <w:fldChar w:fldCharType="end"/>
            </w:r>
          </w:hyperlink>
        </w:p>
        <w:p w14:paraId="05D0E739" w14:textId="03EE9422"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3" w:history="1">
            <w:r w:rsidRPr="007B5756">
              <w:rPr>
                <w:rStyle w:val="Hyperlink"/>
                <w:rFonts w:eastAsiaTheme="majorEastAsia"/>
                <w:noProof/>
              </w:rPr>
              <w:t>5.2 Stress distribution and failure considerations</w:t>
            </w:r>
            <w:r>
              <w:rPr>
                <w:noProof/>
                <w:webHidden/>
              </w:rPr>
              <w:tab/>
            </w:r>
            <w:r>
              <w:rPr>
                <w:noProof/>
                <w:webHidden/>
              </w:rPr>
              <w:fldChar w:fldCharType="begin"/>
            </w:r>
            <w:r>
              <w:rPr>
                <w:noProof/>
                <w:webHidden/>
              </w:rPr>
              <w:instrText xml:space="preserve"> PAGEREF _Toc212058253 \h </w:instrText>
            </w:r>
            <w:r>
              <w:rPr>
                <w:noProof/>
                <w:webHidden/>
              </w:rPr>
            </w:r>
            <w:r>
              <w:rPr>
                <w:noProof/>
                <w:webHidden/>
              </w:rPr>
              <w:fldChar w:fldCharType="separate"/>
            </w:r>
            <w:r>
              <w:rPr>
                <w:noProof/>
                <w:webHidden/>
              </w:rPr>
              <w:t>12</w:t>
            </w:r>
            <w:r>
              <w:rPr>
                <w:noProof/>
                <w:webHidden/>
              </w:rPr>
              <w:fldChar w:fldCharType="end"/>
            </w:r>
          </w:hyperlink>
        </w:p>
        <w:p w14:paraId="3A433C11" w14:textId="14744EC1"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4" w:history="1">
            <w:r w:rsidRPr="007B5756">
              <w:rPr>
                <w:rStyle w:val="Hyperlink"/>
                <w:rFonts w:eastAsiaTheme="majorEastAsia"/>
                <w:noProof/>
              </w:rPr>
              <w:t>5.3 Why the optimiser chose those angles</w:t>
            </w:r>
            <w:r>
              <w:rPr>
                <w:noProof/>
                <w:webHidden/>
              </w:rPr>
              <w:tab/>
            </w:r>
            <w:r>
              <w:rPr>
                <w:noProof/>
                <w:webHidden/>
              </w:rPr>
              <w:fldChar w:fldCharType="begin"/>
            </w:r>
            <w:r>
              <w:rPr>
                <w:noProof/>
                <w:webHidden/>
              </w:rPr>
              <w:instrText xml:space="preserve"> PAGEREF _Toc212058254 \h </w:instrText>
            </w:r>
            <w:r>
              <w:rPr>
                <w:noProof/>
                <w:webHidden/>
              </w:rPr>
            </w:r>
            <w:r>
              <w:rPr>
                <w:noProof/>
                <w:webHidden/>
              </w:rPr>
              <w:fldChar w:fldCharType="separate"/>
            </w:r>
            <w:r>
              <w:rPr>
                <w:noProof/>
                <w:webHidden/>
              </w:rPr>
              <w:t>13</w:t>
            </w:r>
            <w:r>
              <w:rPr>
                <w:noProof/>
                <w:webHidden/>
              </w:rPr>
              <w:fldChar w:fldCharType="end"/>
            </w:r>
          </w:hyperlink>
        </w:p>
        <w:p w14:paraId="40642128" w14:textId="56312005"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5" w:history="1">
            <w:r w:rsidRPr="007B5756">
              <w:rPr>
                <w:rStyle w:val="Hyperlink"/>
                <w:rFonts w:eastAsiaTheme="majorEastAsia"/>
                <w:noProof/>
              </w:rPr>
              <w:t>5.4 Sensitivities and robustness</w:t>
            </w:r>
            <w:r>
              <w:rPr>
                <w:noProof/>
                <w:webHidden/>
              </w:rPr>
              <w:tab/>
            </w:r>
            <w:r>
              <w:rPr>
                <w:noProof/>
                <w:webHidden/>
              </w:rPr>
              <w:fldChar w:fldCharType="begin"/>
            </w:r>
            <w:r>
              <w:rPr>
                <w:noProof/>
                <w:webHidden/>
              </w:rPr>
              <w:instrText xml:space="preserve"> PAGEREF _Toc212058255 \h </w:instrText>
            </w:r>
            <w:r>
              <w:rPr>
                <w:noProof/>
                <w:webHidden/>
              </w:rPr>
            </w:r>
            <w:r>
              <w:rPr>
                <w:noProof/>
                <w:webHidden/>
              </w:rPr>
              <w:fldChar w:fldCharType="separate"/>
            </w:r>
            <w:r>
              <w:rPr>
                <w:noProof/>
                <w:webHidden/>
              </w:rPr>
              <w:t>13</w:t>
            </w:r>
            <w:r>
              <w:rPr>
                <w:noProof/>
                <w:webHidden/>
              </w:rPr>
              <w:fldChar w:fldCharType="end"/>
            </w:r>
          </w:hyperlink>
        </w:p>
        <w:p w14:paraId="5C58D239" w14:textId="7BE983A0"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56" w:history="1">
            <w:r w:rsidRPr="007B5756">
              <w:rPr>
                <w:rStyle w:val="Hyperlink"/>
                <w:rFonts w:eastAsiaTheme="majorEastAsia"/>
                <w:noProof/>
              </w:rPr>
              <w:t>6 Discussion of Ply Thickness and Laminate Behaviour</w:t>
            </w:r>
            <w:r>
              <w:rPr>
                <w:noProof/>
                <w:webHidden/>
              </w:rPr>
              <w:tab/>
            </w:r>
            <w:r>
              <w:rPr>
                <w:noProof/>
                <w:webHidden/>
              </w:rPr>
              <w:fldChar w:fldCharType="begin"/>
            </w:r>
            <w:r>
              <w:rPr>
                <w:noProof/>
                <w:webHidden/>
              </w:rPr>
              <w:instrText xml:space="preserve"> PAGEREF _Toc212058256 \h </w:instrText>
            </w:r>
            <w:r>
              <w:rPr>
                <w:noProof/>
                <w:webHidden/>
              </w:rPr>
            </w:r>
            <w:r>
              <w:rPr>
                <w:noProof/>
                <w:webHidden/>
              </w:rPr>
              <w:fldChar w:fldCharType="separate"/>
            </w:r>
            <w:r>
              <w:rPr>
                <w:noProof/>
                <w:webHidden/>
              </w:rPr>
              <w:t>13</w:t>
            </w:r>
            <w:r>
              <w:rPr>
                <w:noProof/>
                <w:webHidden/>
              </w:rPr>
              <w:fldChar w:fldCharType="end"/>
            </w:r>
          </w:hyperlink>
        </w:p>
        <w:p w14:paraId="5685B49D" w14:textId="65161801"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7" w:history="1">
            <w:r w:rsidRPr="007B5756">
              <w:rPr>
                <w:rStyle w:val="Hyperlink"/>
                <w:rFonts w:eastAsiaTheme="majorEastAsia"/>
                <w:noProof/>
              </w:rPr>
              <w:t>6.1 Importance of Ply Thickness in Composite Stiffness</w:t>
            </w:r>
            <w:r>
              <w:rPr>
                <w:noProof/>
                <w:webHidden/>
              </w:rPr>
              <w:tab/>
            </w:r>
            <w:r>
              <w:rPr>
                <w:noProof/>
                <w:webHidden/>
              </w:rPr>
              <w:fldChar w:fldCharType="begin"/>
            </w:r>
            <w:r>
              <w:rPr>
                <w:noProof/>
                <w:webHidden/>
              </w:rPr>
              <w:instrText xml:space="preserve"> PAGEREF _Toc212058257 \h </w:instrText>
            </w:r>
            <w:r>
              <w:rPr>
                <w:noProof/>
                <w:webHidden/>
              </w:rPr>
            </w:r>
            <w:r>
              <w:rPr>
                <w:noProof/>
                <w:webHidden/>
              </w:rPr>
              <w:fldChar w:fldCharType="separate"/>
            </w:r>
            <w:r>
              <w:rPr>
                <w:noProof/>
                <w:webHidden/>
              </w:rPr>
              <w:t>13</w:t>
            </w:r>
            <w:r>
              <w:rPr>
                <w:noProof/>
                <w:webHidden/>
              </w:rPr>
              <w:fldChar w:fldCharType="end"/>
            </w:r>
          </w:hyperlink>
        </w:p>
        <w:p w14:paraId="626ED80E" w14:textId="1BDFC986"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8" w:history="1">
            <w:r w:rsidRPr="007B5756">
              <w:rPr>
                <w:rStyle w:val="Hyperlink"/>
                <w:rFonts w:eastAsiaTheme="majorEastAsia"/>
                <w:noProof/>
              </w:rPr>
              <w:t>6.2 Directional Stiffness Contribution</w:t>
            </w:r>
            <w:r>
              <w:rPr>
                <w:noProof/>
                <w:webHidden/>
              </w:rPr>
              <w:tab/>
            </w:r>
            <w:r>
              <w:rPr>
                <w:noProof/>
                <w:webHidden/>
              </w:rPr>
              <w:fldChar w:fldCharType="begin"/>
            </w:r>
            <w:r>
              <w:rPr>
                <w:noProof/>
                <w:webHidden/>
              </w:rPr>
              <w:instrText xml:space="preserve"> PAGEREF _Toc212058258 \h </w:instrText>
            </w:r>
            <w:r>
              <w:rPr>
                <w:noProof/>
                <w:webHidden/>
              </w:rPr>
            </w:r>
            <w:r>
              <w:rPr>
                <w:noProof/>
                <w:webHidden/>
              </w:rPr>
              <w:fldChar w:fldCharType="separate"/>
            </w:r>
            <w:r>
              <w:rPr>
                <w:noProof/>
                <w:webHidden/>
              </w:rPr>
              <w:t>14</w:t>
            </w:r>
            <w:r>
              <w:rPr>
                <w:noProof/>
                <w:webHidden/>
              </w:rPr>
              <w:fldChar w:fldCharType="end"/>
            </w:r>
          </w:hyperlink>
        </w:p>
        <w:p w14:paraId="516375F0" w14:textId="5FF0C530"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59" w:history="1">
            <w:r w:rsidRPr="007B5756">
              <w:rPr>
                <w:rStyle w:val="Hyperlink"/>
                <w:rFonts w:eastAsiaTheme="majorEastAsia"/>
                <w:noProof/>
              </w:rPr>
              <w:t>6.3 Manufacturing Implications</w:t>
            </w:r>
            <w:r>
              <w:rPr>
                <w:noProof/>
                <w:webHidden/>
              </w:rPr>
              <w:tab/>
            </w:r>
            <w:r>
              <w:rPr>
                <w:noProof/>
                <w:webHidden/>
              </w:rPr>
              <w:fldChar w:fldCharType="begin"/>
            </w:r>
            <w:r>
              <w:rPr>
                <w:noProof/>
                <w:webHidden/>
              </w:rPr>
              <w:instrText xml:space="preserve"> PAGEREF _Toc212058259 \h </w:instrText>
            </w:r>
            <w:r>
              <w:rPr>
                <w:noProof/>
                <w:webHidden/>
              </w:rPr>
            </w:r>
            <w:r>
              <w:rPr>
                <w:noProof/>
                <w:webHidden/>
              </w:rPr>
              <w:fldChar w:fldCharType="separate"/>
            </w:r>
            <w:r>
              <w:rPr>
                <w:noProof/>
                <w:webHidden/>
              </w:rPr>
              <w:t>14</w:t>
            </w:r>
            <w:r>
              <w:rPr>
                <w:noProof/>
                <w:webHidden/>
              </w:rPr>
              <w:fldChar w:fldCharType="end"/>
            </w:r>
          </w:hyperlink>
        </w:p>
        <w:p w14:paraId="6FB064C2" w14:textId="279C9A1D"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60" w:history="1">
            <w:r w:rsidRPr="007B5756">
              <w:rPr>
                <w:rStyle w:val="Hyperlink"/>
                <w:rFonts w:eastAsiaTheme="majorEastAsia"/>
                <w:noProof/>
              </w:rPr>
              <w:t>7 Performance of the Final Laminate</w:t>
            </w:r>
            <w:r>
              <w:rPr>
                <w:noProof/>
                <w:webHidden/>
              </w:rPr>
              <w:tab/>
            </w:r>
            <w:r>
              <w:rPr>
                <w:noProof/>
                <w:webHidden/>
              </w:rPr>
              <w:fldChar w:fldCharType="begin"/>
            </w:r>
            <w:r>
              <w:rPr>
                <w:noProof/>
                <w:webHidden/>
              </w:rPr>
              <w:instrText xml:space="preserve"> PAGEREF _Toc212058260 \h </w:instrText>
            </w:r>
            <w:r>
              <w:rPr>
                <w:noProof/>
                <w:webHidden/>
              </w:rPr>
            </w:r>
            <w:r>
              <w:rPr>
                <w:noProof/>
                <w:webHidden/>
              </w:rPr>
              <w:fldChar w:fldCharType="separate"/>
            </w:r>
            <w:r>
              <w:rPr>
                <w:noProof/>
                <w:webHidden/>
              </w:rPr>
              <w:t>15</w:t>
            </w:r>
            <w:r>
              <w:rPr>
                <w:noProof/>
                <w:webHidden/>
              </w:rPr>
              <w:fldChar w:fldCharType="end"/>
            </w:r>
          </w:hyperlink>
        </w:p>
        <w:p w14:paraId="5D1647E2" w14:textId="7DE9F79E"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61" w:history="1">
            <w:r w:rsidRPr="007B5756">
              <w:rPr>
                <w:rStyle w:val="Hyperlink"/>
                <w:rFonts w:eastAsiaTheme="majorEastAsia"/>
                <w:noProof/>
              </w:rPr>
              <w:t>7.1 Global stiffness and weight comparison</w:t>
            </w:r>
            <w:r>
              <w:rPr>
                <w:noProof/>
                <w:webHidden/>
              </w:rPr>
              <w:tab/>
            </w:r>
            <w:r>
              <w:rPr>
                <w:noProof/>
                <w:webHidden/>
              </w:rPr>
              <w:fldChar w:fldCharType="begin"/>
            </w:r>
            <w:r>
              <w:rPr>
                <w:noProof/>
                <w:webHidden/>
              </w:rPr>
              <w:instrText xml:space="preserve"> PAGEREF _Toc212058261 \h </w:instrText>
            </w:r>
            <w:r>
              <w:rPr>
                <w:noProof/>
                <w:webHidden/>
              </w:rPr>
            </w:r>
            <w:r>
              <w:rPr>
                <w:noProof/>
                <w:webHidden/>
              </w:rPr>
              <w:fldChar w:fldCharType="separate"/>
            </w:r>
            <w:r>
              <w:rPr>
                <w:noProof/>
                <w:webHidden/>
              </w:rPr>
              <w:t>15</w:t>
            </w:r>
            <w:r>
              <w:rPr>
                <w:noProof/>
                <w:webHidden/>
              </w:rPr>
              <w:fldChar w:fldCharType="end"/>
            </w:r>
          </w:hyperlink>
        </w:p>
        <w:p w14:paraId="3AD08809" w14:textId="5E65F39C"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62" w:history="1">
            <w:r w:rsidRPr="007B5756">
              <w:rPr>
                <w:rStyle w:val="Hyperlink"/>
                <w:rFonts w:eastAsiaTheme="majorEastAsia"/>
                <w:noProof/>
              </w:rPr>
              <w:t>7.2 Effect of Ply-Group Thickness Variation</w:t>
            </w:r>
            <w:r>
              <w:rPr>
                <w:noProof/>
                <w:webHidden/>
              </w:rPr>
              <w:tab/>
            </w:r>
            <w:r>
              <w:rPr>
                <w:noProof/>
                <w:webHidden/>
              </w:rPr>
              <w:fldChar w:fldCharType="begin"/>
            </w:r>
            <w:r>
              <w:rPr>
                <w:noProof/>
                <w:webHidden/>
              </w:rPr>
              <w:instrText xml:space="preserve"> PAGEREF _Toc212058262 \h </w:instrText>
            </w:r>
            <w:r>
              <w:rPr>
                <w:noProof/>
                <w:webHidden/>
              </w:rPr>
            </w:r>
            <w:r>
              <w:rPr>
                <w:noProof/>
                <w:webHidden/>
              </w:rPr>
              <w:fldChar w:fldCharType="separate"/>
            </w:r>
            <w:r>
              <w:rPr>
                <w:noProof/>
                <w:webHidden/>
              </w:rPr>
              <w:t>16</w:t>
            </w:r>
            <w:r>
              <w:rPr>
                <w:noProof/>
                <w:webHidden/>
              </w:rPr>
              <w:fldChar w:fldCharType="end"/>
            </w:r>
          </w:hyperlink>
        </w:p>
        <w:p w14:paraId="6CFFA06D" w14:textId="24E649D4" w:rsidR="00690C9E" w:rsidRDefault="00690C9E">
          <w:pPr>
            <w:pStyle w:val="TOC2"/>
            <w:tabs>
              <w:tab w:val="right" w:leader="dot" w:pos="8630"/>
            </w:tabs>
            <w:rPr>
              <w:rFonts w:eastAsiaTheme="minorEastAsia" w:cstheme="minorBidi"/>
              <w:b w:val="0"/>
              <w:bCs w:val="0"/>
              <w:noProof/>
              <w:kern w:val="2"/>
              <w:sz w:val="24"/>
              <w14:ligatures w14:val="standardContextual"/>
            </w:rPr>
          </w:pPr>
          <w:hyperlink w:anchor="_Toc212058263" w:history="1">
            <w:r w:rsidRPr="007B5756">
              <w:rPr>
                <w:rStyle w:val="Hyperlink"/>
                <w:rFonts w:eastAsiaTheme="majorEastAsia"/>
                <w:noProof/>
              </w:rPr>
              <w:t>7.3 Local Stresses and Load Paths</w:t>
            </w:r>
            <w:r>
              <w:rPr>
                <w:noProof/>
                <w:webHidden/>
              </w:rPr>
              <w:tab/>
            </w:r>
            <w:r>
              <w:rPr>
                <w:noProof/>
                <w:webHidden/>
              </w:rPr>
              <w:fldChar w:fldCharType="begin"/>
            </w:r>
            <w:r>
              <w:rPr>
                <w:noProof/>
                <w:webHidden/>
              </w:rPr>
              <w:instrText xml:space="preserve"> PAGEREF _Toc212058263 \h </w:instrText>
            </w:r>
            <w:r>
              <w:rPr>
                <w:noProof/>
                <w:webHidden/>
              </w:rPr>
            </w:r>
            <w:r>
              <w:rPr>
                <w:noProof/>
                <w:webHidden/>
              </w:rPr>
              <w:fldChar w:fldCharType="separate"/>
            </w:r>
            <w:r>
              <w:rPr>
                <w:noProof/>
                <w:webHidden/>
              </w:rPr>
              <w:t>17</w:t>
            </w:r>
            <w:r>
              <w:rPr>
                <w:noProof/>
                <w:webHidden/>
              </w:rPr>
              <w:fldChar w:fldCharType="end"/>
            </w:r>
          </w:hyperlink>
        </w:p>
        <w:p w14:paraId="25BA69AA" w14:textId="32DF2C3B"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64" w:history="1">
            <w:r w:rsidRPr="007B5756">
              <w:rPr>
                <w:rStyle w:val="Hyperlink"/>
                <w:rFonts w:eastAsiaTheme="majorEastAsia"/>
                <w:noProof/>
              </w:rPr>
              <w:t>8 Reflection on the Design Process</w:t>
            </w:r>
            <w:r>
              <w:rPr>
                <w:noProof/>
                <w:webHidden/>
              </w:rPr>
              <w:tab/>
            </w:r>
            <w:r>
              <w:rPr>
                <w:noProof/>
                <w:webHidden/>
              </w:rPr>
              <w:fldChar w:fldCharType="begin"/>
            </w:r>
            <w:r>
              <w:rPr>
                <w:noProof/>
                <w:webHidden/>
              </w:rPr>
              <w:instrText xml:space="preserve"> PAGEREF _Toc212058264 \h </w:instrText>
            </w:r>
            <w:r>
              <w:rPr>
                <w:noProof/>
                <w:webHidden/>
              </w:rPr>
            </w:r>
            <w:r>
              <w:rPr>
                <w:noProof/>
                <w:webHidden/>
              </w:rPr>
              <w:fldChar w:fldCharType="separate"/>
            </w:r>
            <w:r>
              <w:rPr>
                <w:noProof/>
                <w:webHidden/>
              </w:rPr>
              <w:t>17</w:t>
            </w:r>
            <w:r>
              <w:rPr>
                <w:noProof/>
                <w:webHidden/>
              </w:rPr>
              <w:fldChar w:fldCharType="end"/>
            </w:r>
          </w:hyperlink>
        </w:p>
        <w:p w14:paraId="7B74602B" w14:textId="3A6538E5"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65" w:history="1">
            <w:r w:rsidRPr="007B5756">
              <w:rPr>
                <w:rStyle w:val="Hyperlink"/>
                <w:rFonts w:eastAsiaTheme="majorEastAsia"/>
                <w:noProof/>
              </w:rPr>
              <w:t>9 Conclusion</w:t>
            </w:r>
            <w:r>
              <w:rPr>
                <w:noProof/>
                <w:webHidden/>
              </w:rPr>
              <w:tab/>
            </w:r>
            <w:r>
              <w:rPr>
                <w:noProof/>
                <w:webHidden/>
              </w:rPr>
              <w:fldChar w:fldCharType="begin"/>
            </w:r>
            <w:r>
              <w:rPr>
                <w:noProof/>
                <w:webHidden/>
              </w:rPr>
              <w:instrText xml:space="preserve"> PAGEREF _Toc212058265 \h </w:instrText>
            </w:r>
            <w:r>
              <w:rPr>
                <w:noProof/>
                <w:webHidden/>
              </w:rPr>
            </w:r>
            <w:r>
              <w:rPr>
                <w:noProof/>
                <w:webHidden/>
              </w:rPr>
              <w:fldChar w:fldCharType="separate"/>
            </w:r>
            <w:r>
              <w:rPr>
                <w:noProof/>
                <w:webHidden/>
              </w:rPr>
              <w:t>18</w:t>
            </w:r>
            <w:r>
              <w:rPr>
                <w:noProof/>
                <w:webHidden/>
              </w:rPr>
              <w:fldChar w:fldCharType="end"/>
            </w:r>
          </w:hyperlink>
        </w:p>
        <w:p w14:paraId="3A9A416A" w14:textId="44FFBB6B" w:rsidR="00690C9E" w:rsidRDefault="00690C9E">
          <w:pPr>
            <w:pStyle w:val="TOC1"/>
            <w:tabs>
              <w:tab w:val="right" w:leader="dot" w:pos="8630"/>
            </w:tabs>
            <w:rPr>
              <w:rFonts w:eastAsiaTheme="minorEastAsia" w:cstheme="minorBidi"/>
              <w:b w:val="0"/>
              <w:bCs w:val="0"/>
              <w:i w:val="0"/>
              <w:iCs w:val="0"/>
              <w:noProof/>
              <w:kern w:val="2"/>
              <w14:ligatures w14:val="standardContextual"/>
            </w:rPr>
          </w:pPr>
          <w:hyperlink w:anchor="_Toc212058266" w:history="1">
            <w:r w:rsidRPr="007B5756">
              <w:rPr>
                <w:rStyle w:val="Hyperlink"/>
                <w:rFonts w:ascii="Arial" w:eastAsiaTheme="majorEastAsia" w:hAnsi="Arial" w:cs="Arial"/>
                <w:noProof/>
              </w:rPr>
              <w:t>10 Reference</w:t>
            </w:r>
            <w:r>
              <w:rPr>
                <w:noProof/>
                <w:webHidden/>
              </w:rPr>
              <w:tab/>
            </w:r>
            <w:r>
              <w:rPr>
                <w:noProof/>
                <w:webHidden/>
              </w:rPr>
              <w:fldChar w:fldCharType="begin"/>
            </w:r>
            <w:r>
              <w:rPr>
                <w:noProof/>
                <w:webHidden/>
              </w:rPr>
              <w:instrText xml:space="preserve"> PAGEREF _Toc212058266 \h </w:instrText>
            </w:r>
            <w:r>
              <w:rPr>
                <w:noProof/>
                <w:webHidden/>
              </w:rPr>
            </w:r>
            <w:r>
              <w:rPr>
                <w:noProof/>
                <w:webHidden/>
              </w:rPr>
              <w:fldChar w:fldCharType="separate"/>
            </w:r>
            <w:r>
              <w:rPr>
                <w:noProof/>
                <w:webHidden/>
              </w:rPr>
              <w:t>19</w:t>
            </w:r>
            <w:r>
              <w:rPr>
                <w:noProof/>
                <w:webHidden/>
              </w:rPr>
              <w:fldChar w:fldCharType="end"/>
            </w:r>
          </w:hyperlink>
        </w:p>
        <w:p w14:paraId="49C49910" w14:textId="4ACC59A5" w:rsidR="007C6B82" w:rsidRDefault="007C6B82">
          <w:r>
            <w:rPr>
              <w:b/>
              <w:bCs/>
              <w:noProof/>
            </w:rPr>
            <w:fldChar w:fldCharType="end"/>
          </w:r>
        </w:p>
      </w:sdtContent>
    </w:sdt>
    <w:p w14:paraId="498D5959" w14:textId="77777777" w:rsidR="003A5383" w:rsidRDefault="003A5383"/>
    <w:p w14:paraId="476CE8B5" w14:textId="4CD579F3" w:rsidR="002E759F" w:rsidRPr="003A5383" w:rsidRDefault="008317AA" w:rsidP="003A5383">
      <w:pPr>
        <w:pStyle w:val="Heading1"/>
      </w:pPr>
      <w:bookmarkStart w:id="0" w:name="_Toc212058236"/>
      <w:r>
        <w:lastRenderedPageBreak/>
        <w:t xml:space="preserve">1 </w:t>
      </w:r>
      <w:r w:rsidR="004270E4" w:rsidRPr="003A5383">
        <w:t>Introduction</w:t>
      </w:r>
      <w:bookmarkEnd w:id="0"/>
    </w:p>
    <w:p w14:paraId="480CC8C4" w14:textId="479C52A5" w:rsidR="003A5383" w:rsidRPr="003A5383" w:rsidRDefault="005E43AA" w:rsidP="003A5383">
      <w:pPr>
        <w:pStyle w:val="ListParagraph"/>
        <w:spacing w:before="100" w:beforeAutospacing="1" w:after="100" w:afterAutospacing="1" w:line="360" w:lineRule="auto"/>
        <w:ind w:left="0"/>
        <w:rPr>
          <w:rFonts w:ascii="Arial" w:hAnsi="Arial" w:cs="Arial"/>
        </w:rPr>
      </w:pPr>
      <w:r w:rsidRPr="005E43AA">
        <w:rPr>
          <w:rFonts w:ascii="Arial" w:hAnsi="Arial" w:cs="Arial"/>
        </w:rPr>
        <w:t xml:space="preserve">The structural design and optimisation of a kiteboard hydrofoil front wing are examined in this research, with an emphasis on how composite materials can increase stiffness-to-weight efficiency in comparison to conventional metals. </w:t>
      </w:r>
      <w:proofErr w:type="gramStart"/>
      <w:r w:rsidRPr="005E43AA">
        <w:rPr>
          <w:rFonts w:ascii="Arial" w:hAnsi="Arial" w:cs="Arial"/>
        </w:rPr>
        <w:t>In order to</w:t>
      </w:r>
      <w:proofErr w:type="gramEnd"/>
      <w:r w:rsidRPr="005E43AA">
        <w:rPr>
          <w:rFonts w:ascii="Arial" w:hAnsi="Arial" w:cs="Arial"/>
        </w:rPr>
        <w:t xml:space="preserve"> design a carbon-fibre reinforced polymer (CFRP) laminate, the work required assessing a baseline of 2 mm thick steel, calculating its maximum displacement of 8.6 mm, and then using that number as a benchmark</w:t>
      </w:r>
      <w:r w:rsidR="003A5383" w:rsidRPr="003A5383">
        <w:rPr>
          <w:rFonts w:ascii="Arial" w:hAnsi="Arial" w:cs="Arial"/>
        </w:rPr>
        <w:t>.</w:t>
      </w:r>
      <w:r w:rsidR="003A5383" w:rsidRPr="003A5383">
        <w:rPr>
          <w:rFonts w:ascii="Arial" w:hAnsi="Arial" w:cs="Arial"/>
          <w:color w:val="1F243C"/>
          <w:sz w:val="21"/>
          <w:szCs w:val="21"/>
          <w:shd w:val="clear" w:color="auto" w:fill="FFFFFF"/>
        </w:rPr>
        <w:t xml:space="preserve"> </w:t>
      </w:r>
      <w:r w:rsidR="003A5383" w:rsidRPr="003A5383">
        <w:rPr>
          <w:rFonts w:ascii="Arial" w:hAnsi="Arial" w:cs="Arial"/>
        </w:rPr>
        <w:t xml:space="preserve">The main objective was to obtain a stiffness level that is either </w:t>
      </w:r>
      <w:r w:rsidR="003A5383" w:rsidRPr="003A5383">
        <w:rPr>
          <w:rFonts w:ascii="Arial" w:hAnsi="Arial" w:cs="Arial"/>
        </w:rPr>
        <w:t>like</w:t>
      </w:r>
      <w:r w:rsidR="003A5383" w:rsidRPr="003A5383">
        <w:rPr>
          <w:rFonts w:ascii="Arial" w:hAnsi="Arial" w:cs="Arial"/>
        </w:rPr>
        <w:t xml:space="preserve"> or better than current standards while significantly decreasing weight. </w:t>
      </w:r>
    </w:p>
    <w:p w14:paraId="5582F205" w14:textId="4BBB173D" w:rsidR="003A5383" w:rsidRPr="003A5383" w:rsidRDefault="003A5383" w:rsidP="003A5383">
      <w:pPr>
        <w:spacing w:line="360" w:lineRule="auto"/>
        <w:rPr>
          <w:rFonts w:ascii="Arial" w:hAnsi="Arial" w:cs="Arial"/>
        </w:rPr>
      </w:pPr>
      <w:r w:rsidRPr="003A5383">
        <w:rPr>
          <w:rFonts w:ascii="Arial" w:hAnsi="Arial" w:cs="Arial"/>
        </w:rPr>
        <w:t>Design Studio</w:t>
      </w:r>
      <w:r>
        <w:rPr>
          <w:rFonts w:ascii="Arial" w:hAnsi="Arial" w:cs="Arial"/>
        </w:rPr>
        <w:t xml:space="preserve"> </w:t>
      </w:r>
      <w:r w:rsidRPr="003A5383">
        <w:rPr>
          <w:rFonts w:ascii="Arial" w:hAnsi="Arial" w:cs="Arial"/>
        </w:rPr>
        <w:t>was used for all structural simulations and optimisation. Ply-group thicknesses were designated as design variables in this setting, enabling the software's optimiser to adjust them between lower and higher bounds while still adhering to the 8.</w:t>
      </w:r>
      <w:r>
        <w:rPr>
          <w:rFonts w:ascii="Arial" w:hAnsi="Arial" w:cs="Arial"/>
        </w:rPr>
        <w:t>6</w:t>
      </w:r>
      <w:r w:rsidRPr="003A5383">
        <w:rPr>
          <w:rFonts w:ascii="Arial" w:hAnsi="Arial" w:cs="Arial"/>
        </w:rPr>
        <w:t xml:space="preserve"> mm displacement requirement. Certain orientations were pushed to their limits during the process, especially the 0° and 90° directions, demonstrating their superiority in bending resistance. 0.</w:t>
      </w:r>
      <w:r>
        <w:rPr>
          <w:rFonts w:ascii="Arial" w:hAnsi="Arial" w:cs="Arial"/>
        </w:rPr>
        <w:t>1</w:t>
      </w:r>
      <w:r w:rsidRPr="003A5383">
        <w:rPr>
          <w:rFonts w:ascii="Arial" w:hAnsi="Arial" w:cs="Arial"/>
        </w:rPr>
        <w:t xml:space="preserve"> mm ply increments were used in the discrete-ply refinement at the end of the optimisation process to make sure the finished configuration could be manufactured.</w:t>
      </w:r>
    </w:p>
    <w:p w14:paraId="626DD782" w14:textId="15D539DA" w:rsidR="003A5383" w:rsidRDefault="003A5383" w:rsidP="003A5383">
      <w:pPr>
        <w:pStyle w:val="ListParagraph"/>
        <w:spacing w:before="100" w:beforeAutospacing="1" w:after="100" w:afterAutospacing="1" w:line="360" w:lineRule="auto"/>
        <w:ind w:left="0"/>
        <w:rPr>
          <w:rFonts w:ascii="Arial" w:hAnsi="Arial" w:cs="Arial"/>
        </w:rPr>
      </w:pPr>
      <w:r w:rsidRPr="003A5383">
        <w:rPr>
          <w:rFonts w:ascii="Arial" w:hAnsi="Arial" w:cs="Arial"/>
        </w:rPr>
        <w:t xml:space="preserve">The final composite wing </w:t>
      </w:r>
      <w:r>
        <w:rPr>
          <w:rFonts w:ascii="Arial" w:hAnsi="Arial" w:cs="Arial"/>
        </w:rPr>
        <w:t xml:space="preserve">will ideally be </w:t>
      </w:r>
      <w:r w:rsidRPr="003A5383">
        <w:rPr>
          <w:rFonts w:ascii="Arial" w:hAnsi="Arial" w:cs="Arial"/>
        </w:rPr>
        <w:t>significantly lighter and more rigid than the steel reference. The study shows how composite laminate design and FEA-based optimisation may be used to create effective, practical structural solutions for contemporary marine engineering applications</w:t>
      </w:r>
      <w:r w:rsidR="00AC0861">
        <w:rPr>
          <w:rFonts w:ascii="Arial" w:hAnsi="Arial" w:cs="Arial"/>
        </w:rPr>
        <w:t>.</w:t>
      </w:r>
    </w:p>
    <w:p w14:paraId="620B4955" w14:textId="77777777" w:rsidR="00AC0861" w:rsidRDefault="00AC0861" w:rsidP="003A5383">
      <w:pPr>
        <w:pStyle w:val="ListParagraph"/>
        <w:spacing w:before="100" w:beforeAutospacing="1" w:after="100" w:afterAutospacing="1" w:line="360" w:lineRule="auto"/>
        <w:ind w:left="0"/>
        <w:rPr>
          <w:rFonts w:ascii="Arial" w:hAnsi="Arial" w:cs="Arial"/>
        </w:rPr>
      </w:pPr>
    </w:p>
    <w:p w14:paraId="22543BEF" w14:textId="77777777" w:rsidR="00AC0861" w:rsidRDefault="00AC0861" w:rsidP="003A5383">
      <w:pPr>
        <w:pStyle w:val="ListParagraph"/>
        <w:spacing w:before="100" w:beforeAutospacing="1" w:after="100" w:afterAutospacing="1" w:line="360" w:lineRule="auto"/>
        <w:ind w:left="0"/>
        <w:rPr>
          <w:rFonts w:ascii="Arial" w:hAnsi="Arial" w:cs="Arial"/>
        </w:rPr>
      </w:pPr>
    </w:p>
    <w:p w14:paraId="5CE12A84" w14:textId="77777777" w:rsidR="00AC0861" w:rsidRDefault="00AC0861" w:rsidP="003A5383">
      <w:pPr>
        <w:pStyle w:val="ListParagraph"/>
        <w:spacing w:before="100" w:beforeAutospacing="1" w:after="100" w:afterAutospacing="1" w:line="360" w:lineRule="auto"/>
        <w:ind w:left="0"/>
        <w:rPr>
          <w:rFonts w:ascii="Arial" w:hAnsi="Arial" w:cs="Arial"/>
        </w:rPr>
      </w:pPr>
    </w:p>
    <w:p w14:paraId="6516B864" w14:textId="77777777" w:rsidR="00FF352B" w:rsidRDefault="00FF352B" w:rsidP="003A5383">
      <w:pPr>
        <w:pStyle w:val="ListParagraph"/>
        <w:spacing w:before="100" w:beforeAutospacing="1" w:after="100" w:afterAutospacing="1" w:line="360" w:lineRule="auto"/>
        <w:ind w:left="0"/>
        <w:rPr>
          <w:rFonts w:ascii="Arial" w:hAnsi="Arial" w:cs="Arial"/>
        </w:rPr>
      </w:pPr>
    </w:p>
    <w:p w14:paraId="0465C4FE" w14:textId="77777777" w:rsidR="00FF352B" w:rsidRDefault="00FF352B" w:rsidP="003A5383">
      <w:pPr>
        <w:pStyle w:val="ListParagraph"/>
        <w:spacing w:before="100" w:beforeAutospacing="1" w:after="100" w:afterAutospacing="1" w:line="360" w:lineRule="auto"/>
        <w:ind w:left="0"/>
        <w:rPr>
          <w:rFonts w:ascii="Arial" w:hAnsi="Arial" w:cs="Arial"/>
        </w:rPr>
      </w:pPr>
    </w:p>
    <w:p w14:paraId="1DBE4E50" w14:textId="77777777" w:rsidR="00FF352B" w:rsidRDefault="00FF352B" w:rsidP="003A5383">
      <w:pPr>
        <w:pStyle w:val="ListParagraph"/>
        <w:spacing w:before="100" w:beforeAutospacing="1" w:after="100" w:afterAutospacing="1" w:line="360" w:lineRule="auto"/>
        <w:ind w:left="0"/>
        <w:rPr>
          <w:rFonts w:ascii="Arial" w:hAnsi="Arial" w:cs="Arial"/>
        </w:rPr>
      </w:pPr>
    </w:p>
    <w:p w14:paraId="3CC60364" w14:textId="266B79A9" w:rsidR="003A5383" w:rsidRPr="003A5383" w:rsidRDefault="003A5383" w:rsidP="003A5383">
      <w:pPr>
        <w:pStyle w:val="Heading1"/>
      </w:pPr>
      <w:bookmarkStart w:id="1" w:name="_Toc212058237"/>
      <w:r>
        <w:lastRenderedPageBreak/>
        <w:t xml:space="preserve">2 </w:t>
      </w:r>
      <w:r w:rsidRPr="003A5383">
        <w:t>Background and Design Rationale</w:t>
      </w:r>
      <w:bookmarkEnd w:id="1"/>
    </w:p>
    <w:p w14:paraId="137CE155" w14:textId="32682B5C" w:rsidR="003A5383" w:rsidRPr="003A5383" w:rsidRDefault="003A5383" w:rsidP="003A5383">
      <w:pPr>
        <w:spacing w:before="240" w:line="360" w:lineRule="auto"/>
        <w:rPr>
          <w:rFonts w:ascii="Arial" w:hAnsi="Arial" w:cs="Arial"/>
          <w:b/>
          <w:bCs/>
        </w:rPr>
      </w:pPr>
      <w:bookmarkStart w:id="2" w:name="_Toc212058238"/>
      <w:r>
        <w:rPr>
          <w:rStyle w:val="Heading2Char"/>
        </w:rPr>
        <w:t xml:space="preserve">2.1 </w:t>
      </w:r>
      <w:r w:rsidRPr="003A5383">
        <w:rPr>
          <w:rStyle w:val="Heading2Char"/>
        </w:rPr>
        <w:t>Hydrofoil function and the role of stiffness</w:t>
      </w:r>
      <w:bookmarkEnd w:id="2"/>
    </w:p>
    <w:p w14:paraId="38DD30BA" w14:textId="510F176B" w:rsidR="003A5383" w:rsidRPr="003A5383" w:rsidRDefault="003A5383" w:rsidP="003A5383">
      <w:pPr>
        <w:pStyle w:val="ListParagraph"/>
        <w:spacing w:line="360" w:lineRule="auto"/>
        <w:ind w:left="0"/>
        <w:rPr>
          <w:rFonts w:ascii="Arial" w:hAnsi="Arial" w:cs="Arial"/>
        </w:rPr>
      </w:pPr>
      <w:r w:rsidRPr="003A5383">
        <w:rPr>
          <w:rFonts w:ascii="Arial" w:hAnsi="Arial" w:cs="Arial"/>
        </w:rPr>
        <w:t>An underwater aerofoil is what a hydrofoil wing does. The foil creates lift as speed increases, lifting the board above the water's surface and reducing viscous drag and wetted area. Bending stiffness is essential to preserving consistent lift and ride stability because structural flexibility influences the immediate shape</w:t>
      </w:r>
      <w:r>
        <w:rPr>
          <w:rFonts w:ascii="Arial" w:hAnsi="Arial" w:cs="Arial"/>
        </w:rPr>
        <w:t xml:space="preserve">, </w:t>
      </w:r>
      <w:r w:rsidRPr="003A5383">
        <w:rPr>
          <w:rFonts w:ascii="Arial" w:hAnsi="Arial" w:cs="Arial"/>
        </w:rPr>
        <w:t>effective angle of attack and camber. MDPI Proceedings presents an open</w:t>
      </w:r>
      <w:r>
        <w:rPr>
          <w:rFonts w:ascii="Arial" w:hAnsi="Arial" w:cs="Arial"/>
        </w:rPr>
        <w:t xml:space="preserve"> </w:t>
      </w:r>
      <w:r w:rsidRPr="003A5383">
        <w:rPr>
          <w:rFonts w:ascii="Arial" w:hAnsi="Arial" w:cs="Arial"/>
        </w:rPr>
        <w:t xml:space="preserve">access overview of hydrofoil performance and optimisation methods, emphasising stiffness as a first-order design element for efficiency and stability. </w:t>
      </w:r>
      <w:r>
        <w:rPr>
          <w:rFonts w:ascii="Arial" w:hAnsi="Arial" w:cs="Arial"/>
        </w:rPr>
        <w:t>(</w:t>
      </w:r>
      <w:r w:rsidRPr="003A5383">
        <w:rPr>
          <w:rFonts w:ascii="Arial" w:hAnsi="Arial" w:cs="Arial"/>
        </w:rPr>
        <w:t>Schmidt, J. </w:t>
      </w:r>
      <w:r w:rsidRPr="003A5383">
        <w:rPr>
          <w:rFonts w:ascii="Arial" w:hAnsi="Arial" w:cs="Arial"/>
          <w:i/>
          <w:iCs/>
        </w:rPr>
        <w:t>et al.</w:t>
      </w:r>
      <w:r w:rsidRPr="003A5383">
        <w:rPr>
          <w:rFonts w:ascii="Arial" w:hAnsi="Arial" w:cs="Arial"/>
        </w:rPr>
        <w:t> 2020)</w:t>
      </w:r>
      <w:r>
        <w:rPr>
          <w:rFonts w:ascii="Arial" w:hAnsi="Arial" w:cs="Arial"/>
        </w:rPr>
        <w:t>.</w:t>
      </w:r>
    </w:p>
    <w:p w14:paraId="18A327EA" w14:textId="18679A14" w:rsidR="003A5383" w:rsidRPr="003A5383" w:rsidRDefault="003A5383" w:rsidP="003A5383">
      <w:pPr>
        <w:pStyle w:val="Heading2"/>
        <w:spacing w:after="240"/>
      </w:pPr>
      <w:bookmarkStart w:id="3" w:name="_Toc212058239"/>
      <w:r>
        <w:t xml:space="preserve">2.2 </w:t>
      </w:r>
      <w:r w:rsidRPr="003A5383">
        <w:t>Motivation for CFRP substitution</w:t>
      </w:r>
      <w:bookmarkEnd w:id="3"/>
    </w:p>
    <w:p w14:paraId="5B1CD3E2" w14:textId="24DE6686" w:rsidR="003A5383" w:rsidRDefault="003A5383" w:rsidP="003A5383">
      <w:pPr>
        <w:pStyle w:val="ListParagraph"/>
        <w:spacing w:after="240" w:line="360" w:lineRule="auto"/>
        <w:ind w:left="0"/>
        <w:rPr>
          <w:rFonts w:ascii="Arial" w:hAnsi="Arial" w:cs="Arial"/>
        </w:rPr>
      </w:pPr>
      <w:r w:rsidRPr="003A5383">
        <w:rPr>
          <w:rFonts w:ascii="Arial" w:hAnsi="Arial" w:cs="Arial"/>
        </w:rPr>
        <w:t xml:space="preserve">Although steels have a well-known elastic modulus (210 </w:t>
      </w:r>
      <w:proofErr w:type="spellStart"/>
      <w:r w:rsidRPr="003A5383">
        <w:rPr>
          <w:rFonts w:ascii="Arial" w:hAnsi="Arial" w:cs="Arial"/>
        </w:rPr>
        <w:t>GPa</w:t>
      </w:r>
      <w:proofErr w:type="spellEnd"/>
      <w:r w:rsidRPr="003A5383">
        <w:rPr>
          <w:rFonts w:ascii="Arial" w:hAnsi="Arial" w:cs="Arial"/>
        </w:rPr>
        <w:t>) and strong strength, their high density (7,850 kg m</w:t>
      </w:r>
      <w:r w:rsidRPr="003A5383">
        <w:rPr>
          <w:rFonts w:ascii="Cambria Math" w:hAnsi="Cambria Math" w:cs="Cambria Math"/>
        </w:rPr>
        <w:t>⁻</w:t>
      </w:r>
      <w:r w:rsidRPr="003A5383">
        <w:rPr>
          <w:rFonts w:ascii="Arial" w:hAnsi="Arial" w:cs="Arial"/>
        </w:rPr>
        <w:t xml:space="preserve">³) results in inertial penalties for load transitions and agile foil manoeuvres. Anisotropic stiffness and a significantly reduced density </w:t>
      </w:r>
      <w:r>
        <w:rPr>
          <w:rFonts w:ascii="Arial" w:hAnsi="Arial" w:cs="Arial"/>
        </w:rPr>
        <w:t xml:space="preserve">roughly </w:t>
      </w:r>
      <w:r w:rsidRPr="003A5383">
        <w:rPr>
          <w:rFonts w:ascii="Arial" w:hAnsi="Arial" w:cs="Arial"/>
        </w:rPr>
        <w:t>(1,550–1,600 kg m</w:t>
      </w:r>
      <w:r w:rsidRPr="003A5383">
        <w:rPr>
          <w:rFonts w:ascii="Cambria Math" w:hAnsi="Cambria Math" w:cs="Cambria Math"/>
        </w:rPr>
        <w:t>⁻</w:t>
      </w:r>
      <w:r w:rsidRPr="003A5383">
        <w:rPr>
          <w:rFonts w:ascii="Arial" w:hAnsi="Arial" w:cs="Arial"/>
        </w:rPr>
        <w:t>³) are provided by CFRP laminates, which can be orientated by fibre to match the main load lines.</w:t>
      </w:r>
      <w:r>
        <w:rPr>
          <w:rFonts w:ascii="Arial" w:hAnsi="Arial" w:cs="Arial"/>
        </w:rPr>
        <w:t xml:space="preserve"> This can all be backed up by p</w:t>
      </w:r>
      <w:r w:rsidRPr="003A5383">
        <w:rPr>
          <w:rFonts w:ascii="Arial" w:hAnsi="Arial" w:cs="Arial"/>
        </w:rPr>
        <w:t>ublic data for typical moduli and densities</w:t>
      </w:r>
      <w:r>
        <w:rPr>
          <w:rFonts w:ascii="Arial" w:hAnsi="Arial" w:cs="Arial"/>
        </w:rPr>
        <w:t>, that is</w:t>
      </w:r>
      <w:r w:rsidRPr="003A5383">
        <w:rPr>
          <w:rFonts w:ascii="Arial" w:hAnsi="Arial" w:cs="Arial"/>
        </w:rPr>
        <w:t xml:space="preserve"> availab</w:t>
      </w:r>
      <w:r w:rsidRPr="003A5383">
        <w:rPr>
          <w:rFonts w:ascii="Arial" w:hAnsi="Arial" w:cs="Arial"/>
        </w:rPr>
        <w:t>le to access to back up any research that shows the CFRP a much stronger, lighter and</w:t>
      </w:r>
      <w:r>
        <w:rPr>
          <w:rFonts w:ascii="Arial" w:hAnsi="Arial" w:cs="Arial"/>
        </w:rPr>
        <w:t xml:space="preserve"> </w:t>
      </w:r>
      <w:r w:rsidRPr="003A5383">
        <w:rPr>
          <w:rFonts w:ascii="Arial" w:hAnsi="Arial" w:cs="Arial"/>
        </w:rPr>
        <w:t>overall better material to use for the wing</w:t>
      </w:r>
      <w:r>
        <w:rPr>
          <w:rFonts w:ascii="Arial" w:hAnsi="Arial" w:cs="Arial"/>
        </w:rPr>
        <w:t xml:space="preserve"> (</w:t>
      </w:r>
      <w:r w:rsidRPr="003A5383">
        <w:rPr>
          <w:rFonts w:ascii="Arial" w:hAnsi="Arial" w:cs="Arial"/>
        </w:rPr>
        <w:t>Engineering Toolbox, E. 2024)</w:t>
      </w:r>
      <w:r>
        <w:rPr>
          <w:rFonts w:ascii="Arial" w:hAnsi="Arial" w:cs="Arial"/>
        </w:rPr>
        <w:t xml:space="preserve">. </w:t>
      </w:r>
    </w:p>
    <w:p w14:paraId="463EF567" w14:textId="030FDC14" w:rsidR="003A5383" w:rsidRPr="003A5383" w:rsidRDefault="003A5383" w:rsidP="003A5383">
      <w:pPr>
        <w:pStyle w:val="ListParagraph"/>
        <w:spacing w:after="240" w:line="360" w:lineRule="auto"/>
        <w:ind w:left="0"/>
        <w:rPr>
          <w:rFonts w:ascii="Arial" w:hAnsi="Arial" w:cs="Arial"/>
        </w:rPr>
      </w:pPr>
      <w:r w:rsidRPr="003A5383">
        <w:rPr>
          <w:rFonts w:ascii="Arial" w:hAnsi="Arial" w:cs="Arial"/>
        </w:rPr>
        <w:br/>
      </w:r>
      <w:bookmarkStart w:id="4" w:name="_Toc212058240"/>
      <w:r>
        <w:rPr>
          <w:rStyle w:val="Heading2Char"/>
        </w:rPr>
        <w:t xml:space="preserve">2.3 </w:t>
      </w:r>
      <w:r w:rsidRPr="003A5383">
        <w:rPr>
          <w:rStyle w:val="Heading2Char"/>
        </w:rPr>
        <w:t>Carbon/epoxy property ranges:</w:t>
      </w:r>
      <w:bookmarkEnd w:id="4"/>
      <w:r w:rsidRPr="003A5383">
        <w:rPr>
          <w:rFonts w:ascii="Arial" w:hAnsi="Arial" w:cs="Arial"/>
        </w:rPr>
        <w:t xml:space="preserve"> </w:t>
      </w:r>
    </w:p>
    <w:p w14:paraId="18C62381" w14:textId="0B9813BA" w:rsidR="003A5383" w:rsidRDefault="003A5383" w:rsidP="003A5383">
      <w:pPr>
        <w:pStyle w:val="ListParagraph"/>
        <w:spacing w:line="360" w:lineRule="auto"/>
        <w:ind w:left="0"/>
        <w:rPr>
          <w:rFonts w:ascii="Arial" w:hAnsi="Arial" w:cs="Arial"/>
        </w:rPr>
      </w:pPr>
      <w:r w:rsidRPr="003A5383">
        <w:rPr>
          <w:rFonts w:ascii="Arial" w:hAnsi="Arial" w:cs="Arial"/>
        </w:rPr>
        <w:t>A unidirectional (UD) laminate was targeted because it provides the most efficient directional stiffness: 0° along the span for bending, 90° across the chord to increase out-of-plane bending resistance, and ±45° to control in-plane shear and torsional response.</w:t>
      </w:r>
      <w:r>
        <w:rPr>
          <w:rFonts w:ascii="Arial" w:hAnsi="Arial" w:cs="Arial"/>
        </w:rPr>
        <w:t xml:space="preserve"> “</w:t>
      </w:r>
      <w:r w:rsidRPr="003A5383">
        <w:rPr>
          <w:rFonts w:ascii="Arial" w:hAnsi="Arial" w:cs="Arial"/>
        </w:rPr>
        <w:t xml:space="preserve">A laminate is </w:t>
      </w:r>
      <w:r w:rsidRPr="003A5383">
        <w:rPr>
          <w:rFonts w:ascii="Arial" w:hAnsi="Arial" w:cs="Arial"/>
        </w:rPr>
        <w:t>a</w:t>
      </w:r>
      <w:r w:rsidRPr="003A5383">
        <w:rPr>
          <w:rFonts w:ascii="Arial" w:hAnsi="Arial" w:cs="Arial"/>
        </w:rPr>
        <w:t xml:space="preserve"> </w:t>
      </w:r>
      <w:r w:rsidRPr="003A5383">
        <w:rPr>
          <w:rFonts w:ascii="Arial" w:hAnsi="Arial" w:cs="Arial"/>
        </w:rPr>
        <w:t>prepared</w:t>
      </w:r>
      <w:r w:rsidRPr="003A5383">
        <w:rPr>
          <w:rFonts w:ascii="Arial" w:hAnsi="Arial" w:cs="Arial"/>
        </w:rPr>
        <w:t xml:space="preserve"> stack of </w:t>
      </w:r>
      <w:proofErr w:type="spellStart"/>
      <w:r w:rsidRPr="003A5383">
        <w:rPr>
          <w:rFonts w:ascii="Arial" w:hAnsi="Arial" w:cs="Arial"/>
        </w:rPr>
        <w:t>uni</w:t>
      </w:r>
      <w:proofErr w:type="spellEnd"/>
      <w:r w:rsidRPr="003A5383">
        <w:rPr>
          <w:rFonts w:ascii="Arial" w:hAnsi="Arial" w:cs="Arial"/>
        </w:rPr>
        <w:t>-directional composite plies (</w:t>
      </w:r>
      <w:proofErr w:type="spellStart"/>
      <w:r w:rsidRPr="003A5383">
        <w:rPr>
          <w:rFonts w:ascii="Arial" w:hAnsi="Arial" w:cs="Arial"/>
        </w:rPr>
        <w:t>uni</w:t>
      </w:r>
      <w:proofErr w:type="spellEnd"/>
      <w:r w:rsidRPr="003A5383">
        <w:rPr>
          <w:rFonts w:ascii="Arial" w:hAnsi="Arial" w:cs="Arial"/>
        </w:rPr>
        <w:t xml:space="preserve">-directional meaning the plies have a single </w:t>
      </w:r>
      <w:proofErr w:type="spellStart"/>
      <w:r w:rsidRPr="003A5383">
        <w:rPr>
          <w:rFonts w:ascii="Arial" w:hAnsi="Arial" w:cs="Arial"/>
        </w:rPr>
        <w:t>fiber</w:t>
      </w:r>
      <w:proofErr w:type="spellEnd"/>
      <w:r w:rsidRPr="003A5383">
        <w:rPr>
          <w:rFonts w:ascii="Arial" w:hAnsi="Arial" w:cs="Arial"/>
        </w:rPr>
        <w:t xml:space="preserve"> direction rather than a weave pattern)</w:t>
      </w:r>
      <w:r>
        <w:rPr>
          <w:rFonts w:ascii="Arial" w:hAnsi="Arial" w:cs="Arial"/>
        </w:rPr>
        <w:t>”</w:t>
      </w:r>
      <w:r w:rsidRPr="003A5383">
        <w:rPr>
          <w:rFonts w:ascii="Arial" w:hAnsi="Arial" w:cs="Arial"/>
        </w:rPr>
        <w:t xml:space="preserve">. The </w:t>
      </w:r>
      <w:r>
        <w:rPr>
          <w:rFonts w:ascii="Arial" w:hAnsi="Arial" w:cs="Arial"/>
        </w:rPr>
        <w:t>layers are</w:t>
      </w:r>
      <w:r w:rsidRPr="003A5383">
        <w:rPr>
          <w:rFonts w:ascii="Arial" w:hAnsi="Arial" w:cs="Arial"/>
        </w:rPr>
        <w:t xml:space="preserve"> defined by the </w:t>
      </w:r>
      <w:r w:rsidRPr="003A5383">
        <w:rPr>
          <w:rFonts w:ascii="Arial" w:hAnsi="Arial" w:cs="Arial"/>
        </w:rPr>
        <w:t>fibre</w:t>
      </w:r>
      <w:r w:rsidRPr="003A5383">
        <w:rPr>
          <w:rFonts w:ascii="Arial" w:hAnsi="Arial" w:cs="Arial"/>
        </w:rPr>
        <w:t xml:space="preserve"> directions o</w:t>
      </w:r>
      <w:r>
        <w:rPr>
          <w:rFonts w:ascii="Arial" w:hAnsi="Arial" w:cs="Arial"/>
        </w:rPr>
        <w:t xml:space="preserve">f </w:t>
      </w:r>
      <w:r w:rsidRPr="003A5383">
        <w:rPr>
          <w:rFonts w:ascii="Arial" w:hAnsi="Arial" w:cs="Arial"/>
        </w:rPr>
        <w:t xml:space="preserve">each ply </w:t>
      </w:r>
      <w:r>
        <w:rPr>
          <w:rFonts w:ascii="Arial" w:hAnsi="Arial" w:cs="Arial"/>
        </w:rPr>
        <w:t>as can be seen in Figure 1 (</w:t>
      </w:r>
      <w:r w:rsidRPr="003A5383">
        <w:rPr>
          <w:rFonts w:ascii="Arial" w:hAnsi="Arial" w:cs="Arial"/>
        </w:rPr>
        <w:t>Classical Lamination Theory</w:t>
      </w:r>
      <w:r>
        <w:rPr>
          <w:rFonts w:ascii="Arial" w:hAnsi="Arial" w:cs="Arial"/>
        </w:rPr>
        <w:t xml:space="preserve">, 2011). </w:t>
      </w:r>
    </w:p>
    <w:p w14:paraId="6126976F" w14:textId="31CCCC4B" w:rsidR="003A5383" w:rsidRPr="003A5383" w:rsidRDefault="003A5383" w:rsidP="003A5383">
      <w:pPr>
        <w:pStyle w:val="ListParagraph"/>
        <w:spacing w:line="360" w:lineRule="auto"/>
        <w:ind w:left="0"/>
        <w:jc w:val="center"/>
        <w:rPr>
          <w:rFonts w:ascii="Arial" w:hAnsi="Arial" w:cs="Arial"/>
        </w:rPr>
      </w:pPr>
      <w:r w:rsidRPr="003A5383">
        <w:rPr>
          <w:rFonts w:ascii="Arial" w:hAnsi="Arial" w:cs="Arial"/>
        </w:rPr>
        <w:lastRenderedPageBreak/>
        <w:fldChar w:fldCharType="begin"/>
      </w:r>
      <w:r w:rsidRPr="003A5383">
        <w:rPr>
          <w:rFonts w:ascii="Arial" w:hAnsi="Arial" w:cs="Arial"/>
        </w:rPr>
        <w:instrText xml:space="preserve"> INCLUDEPICTURE "/Users/catrin/Library/Group Containers/UBF8T346G9.ms/WebArchiveCopyPasteTempFiles/com.microsoft.Word/page1image1416094192" \* MERGEFORMATINET </w:instrText>
      </w:r>
      <w:r w:rsidRPr="003A5383">
        <w:rPr>
          <w:rFonts w:ascii="Arial" w:hAnsi="Arial" w:cs="Arial"/>
        </w:rPr>
        <w:fldChar w:fldCharType="separate"/>
      </w:r>
      <w:r w:rsidRPr="003A5383">
        <w:rPr>
          <w:rFonts w:ascii="Arial" w:hAnsi="Arial" w:cs="Arial"/>
        </w:rPr>
        <w:drawing>
          <wp:inline distT="0" distB="0" distL="0" distR="0" wp14:anchorId="0988D380" wp14:editId="09557145">
            <wp:extent cx="4563208" cy="3145848"/>
            <wp:effectExtent l="0" t="0" r="0" b="3810"/>
            <wp:docPr id="1544858603" name="Picture 2" descr="page1image141609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14160941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5881" cy="3154585"/>
                    </a:xfrm>
                    <a:prstGeom prst="rect">
                      <a:avLst/>
                    </a:prstGeom>
                    <a:noFill/>
                    <a:ln>
                      <a:noFill/>
                    </a:ln>
                  </pic:spPr>
                </pic:pic>
              </a:graphicData>
            </a:graphic>
          </wp:inline>
        </w:drawing>
      </w:r>
      <w:r w:rsidRPr="003A5383">
        <w:rPr>
          <w:rFonts w:ascii="Arial" w:hAnsi="Arial" w:cs="Arial"/>
        </w:rPr>
        <w:fldChar w:fldCharType="end"/>
      </w:r>
    </w:p>
    <w:p w14:paraId="3005A57C" w14:textId="501B4216" w:rsidR="003A5383" w:rsidRPr="003A5383" w:rsidRDefault="003A5383" w:rsidP="003A5383">
      <w:pPr>
        <w:pStyle w:val="ListParagraph"/>
        <w:spacing w:line="360" w:lineRule="auto"/>
        <w:ind w:left="0"/>
        <w:jc w:val="both"/>
        <w:rPr>
          <w:rFonts w:ascii="Arial" w:hAnsi="Arial" w:cs="Arial"/>
        </w:rPr>
      </w:pPr>
      <w:r>
        <w:rPr>
          <w:rFonts w:ascii="Arial" w:hAnsi="Arial" w:cs="Arial"/>
        </w:rPr>
        <w:t xml:space="preserve">Figure 1: </w:t>
      </w:r>
      <w:r w:rsidRPr="003A5383">
        <w:rPr>
          <w:rFonts w:ascii="Arial" w:hAnsi="Arial" w:cs="Arial"/>
        </w:rPr>
        <w:t>Example laminate stacking sequences</w:t>
      </w:r>
      <w:r>
        <w:rPr>
          <w:rFonts w:ascii="Arial" w:hAnsi="Arial" w:cs="Arial"/>
        </w:rPr>
        <w:t xml:space="preserve"> </w:t>
      </w:r>
      <w:r>
        <w:rPr>
          <w:rFonts w:ascii="Arial" w:hAnsi="Arial" w:cs="Arial"/>
        </w:rPr>
        <w:t>(</w:t>
      </w:r>
      <w:r w:rsidRPr="003A5383">
        <w:rPr>
          <w:rFonts w:ascii="Arial" w:hAnsi="Arial" w:cs="Arial"/>
        </w:rPr>
        <w:t>Classical Lamination Theory</w:t>
      </w:r>
      <w:r>
        <w:rPr>
          <w:rFonts w:ascii="Arial" w:hAnsi="Arial" w:cs="Arial"/>
        </w:rPr>
        <w:t>, 2011).</w:t>
      </w:r>
    </w:p>
    <w:p w14:paraId="25332D16" w14:textId="05EA7999" w:rsidR="003A5383" w:rsidRPr="003A5383" w:rsidRDefault="003A5383" w:rsidP="003A5383">
      <w:pPr>
        <w:pStyle w:val="Heading1"/>
        <w:spacing w:after="240"/>
      </w:pPr>
      <w:bookmarkStart w:id="5" w:name="_Toc212058241"/>
      <w:r w:rsidRPr="003A5383">
        <w:t xml:space="preserve">2.4 </w:t>
      </w:r>
      <w:r>
        <w:t>Pairing</w:t>
      </w:r>
      <w:r w:rsidRPr="003A5383">
        <w:t xml:space="preserve"> FEA with optimisation</w:t>
      </w:r>
      <w:bookmarkEnd w:id="5"/>
    </w:p>
    <w:p w14:paraId="7C57885E" w14:textId="76A15601" w:rsidR="003A5383" w:rsidRPr="003A5383" w:rsidRDefault="003A5383" w:rsidP="003A5383">
      <w:pPr>
        <w:pStyle w:val="ListParagraph"/>
        <w:spacing w:after="240" w:line="360" w:lineRule="auto"/>
        <w:ind w:left="0"/>
        <w:rPr>
          <w:rFonts w:ascii="Arial" w:hAnsi="Arial" w:cs="Arial"/>
        </w:rPr>
      </w:pPr>
      <w:r w:rsidRPr="003A5383">
        <w:rPr>
          <w:rFonts w:ascii="Arial" w:hAnsi="Arial" w:cs="Arial"/>
        </w:rPr>
        <w:t xml:space="preserve">A reliable </w:t>
      </w:r>
      <w:r w:rsidRPr="003A5383">
        <w:rPr>
          <w:rFonts w:ascii="Arial" w:hAnsi="Arial" w:cs="Arial"/>
        </w:rPr>
        <w:t>basis</w:t>
      </w:r>
      <w:r w:rsidRPr="003A5383">
        <w:rPr>
          <w:rFonts w:ascii="Arial" w:hAnsi="Arial" w:cs="Arial"/>
        </w:rPr>
        <w:t xml:space="preserve"> for forecasting stresses, strains, and displacements in intricate geometries is offered by finite-element analysis (FEA). It is especially useful for evaluating anisotropic materials, like CFRP, whose strength and stiffness change depending on the orientation of the fibres. Conventional FEA, on the other hand, can only assess a certain configuration and cannot ascertain whether the design makes the most use of available materials. Therefore, the study must be coupled with an optimisation process that systematically modifies important design parameters </w:t>
      </w:r>
      <w:r w:rsidRPr="003A5383">
        <w:rPr>
          <w:rFonts w:ascii="Arial" w:hAnsi="Arial" w:cs="Arial"/>
        </w:rPr>
        <w:t>to</w:t>
      </w:r>
      <w:r w:rsidRPr="003A5383">
        <w:rPr>
          <w:rFonts w:ascii="Arial" w:hAnsi="Arial" w:cs="Arial"/>
        </w:rPr>
        <w:t xml:space="preserve"> achieve the greatest possible balance between stiffness, weight as well as manufacturing capacity.</w:t>
      </w:r>
      <w:r>
        <w:rPr>
          <w:rFonts w:ascii="Arial" w:hAnsi="Arial" w:cs="Arial"/>
        </w:rPr>
        <w:t xml:space="preserve"> </w:t>
      </w:r>
      <w:r w:rsidRPr="003A5383">
        <w:rPr>
          <w:rFonts w:ascii="Arial" w:hAnsi="Arial" w:cs="Arial"/>
        </w:rPr>
        <w:t xml:space="preserve">The finite-element solver and optimisation engine were directly connected in this investigation using Design Studio (Genesis Design Studio). As a result, the algorithm was able to automatically modify the thicknesses of the ply groups </w:t>
      </w:r>
      <w:r w:rsidRPr="003A5383">
        <w:rPr>
          <w:rFonts w:ascii="Arial" w:hAnsi="Arial" w:cs="Arial"/>
        </w:rPr>
        <w:t>to</w:t>
      </w:r>
      <w:r w:rsidRPr="003A5383">
        <w:rPr>
          <w:rFonts w:ascii="Arial" w:hAnsi="Arial" w:cs="Arial"/>
        </w:rPr>
        <w:t xml:space="preserve"> reduce bulk while limiting the maximum displacement to 8.</w:t>
      </w:r>
      <w:r>
        <w:rPr>
          <w:rFonts w:ascii="Arial" w:hAnsi="Arial" w:cs="Arial"/>
        </w:rPr>
        <w:t>6</w:t>
      </w:r>
      <w:r w:rsidRPr="003A5383">
        <w:rPr>
          <w:rFonts w:ascii="Arial" w:hAnsi="Arial" w:cs="Arial"/>
        </w:rPr>
        <w:t xml:space="preserve"> mm, which was the standard established by the steel baseline. To create a manufacturable solution, discrete 0.</w:t>
      </w:r>
      <w:r>
        <w:rPr>
          <w:rFonts w:ascii="Arial" w:hAnsi="Arial" w:cs="Arial"/>
        </w:rPr>
        <w:t>1</w:t>
      </w:r>
      <w:r w:rsidRPr="003A5383">
        <w:rPr>
          <w:rFonts w:ascii="Arial" w:hAnsi="Arial" w:cs="Arial"/>
        </w:rPr>
        <w:t xml:space="preserve"> mm ply increments </w:t>
      </w:r>
      <w:r w:rsidRPr="003A5383">
        <w:rPr>
          <w:rFonts w:ascii="Arial" w:hAnsi="Arial" w:cs="Arial"/>
        </w:rPr>
        <w:lastRenderedPageBreak/>
        <w:t>were inserted after the continuous sizing step determined which orientations had the greatest influence.</w:t>
      </w:r>
    </w:p>
    <w:p w14:paraId="451782FF" w14:textId="4A88A9EF" w:rsidR="003A5383" w:rsidRDefault="003A5383" w:rsidP="003A5383">
      <w:pPr>
        <w:pStyle w:val="ListParagraph"/>
        <w:spacing w:line="360" w:lineRule="auto"/>
        <w:ind w:left="0"/>
        <w:rPr>
          <w:rFonts w:ascii="Arial" w:hAnsi="Arial" w:cs="Arial"/>
        </w:rPr>
      </w:pPr>
      <w:r w:rsidRPr="003A5383">
        <w:rPr>
          <w:rFonts w:ascii="Arial" w:hAnsi="Arial" w:cs="Arial"/>
        </w:rPr>
        <w:t>This integrated method reflects current aerospace and marine design practices, where manual iteration is replaced with computational optimisation to produce lighter, more dependable structures faster</w:t>
      </w:r>
      <w:r>
        <w:rPr>
          <w:rFonts w:ascii="Arial" w:hAnsi="Arial" w:cs="Arial"/>
        </w:rPr>
        <w:t xml:space="preserve"> (</w:t>
      </w:r>
      <w:r w:rsidRPr="003A5383">
        <w:rPr>
          <w:rFonts w:ascii="Arial" w:hAnsi="Arial" w:cs="Arial"/>
        </w:rPr>
        <w:t xml:space="preserve">Krueger, R. and Bergan, A. 2024). </w:t>
      </w:r>
      <w:r w:rsidRPr="003A5383">
        <w:rPr>
          <w:rFonts w:ascii="Arial" w:hAnsi="Arial" w:cs="Arial"/>
        </w:rPr>
        <w:br/>
      </w:r>
    </w:p>
    <w:p w14:paraId="69222BDA" w14:textId="77777777" w:rsidR="00D61E2A" w:rsidRDefault="00D61E2A" w:rsidP="003A5383">
      <w:pPr>
        <w:pStyle w:val="ListParagraph"/>
        <w:spacing w:line="360" w:lineRule="auto"/>
        <w:ind w:left="0"/>
        <w:rPr>
          <w:rFonts w:ascii="Arial" w:hAnsi="Arial" w:cs="Arial"/>
        </w:rPr>
      </w:pPr>
    </w:p>
    <w:p w14:paraId="1797970E" w14:textId="77777777" w:rsidR="00D61E2A" w:rsidRDefault="00D61E2A" w:rsidP="003A5383">
      <w:pPr>
        <w:pStyle w:val="ListParagraph"/>
        <w:spacing w:line="360" w:lineRule="auto"/>
        <w:ind w:left="0"/>
        <w:rPr>
          <w:rFonts w:ascii="Arial" w:hAnsi="Arial" w:cs="Arial"/>
        </w:rPr>
      </w:pPr>
    </w:p>
    <w:p w14:paraId="3DCC1425" w14:textId="77777777" w:rsidR="00D61E2A" w:rsidRDefault="00D61E2A" w:rsidP="003A5383">
      <w:pPr>
        <w:pStyle w:val="ListParagraph"/>
        <w:spacing w:line="360" w:lineRule="auto"/>
        <w:ind w:left="0"/>
        <w:rPr>
          <w:rFonts w:ascii="Arial" w:hAnsi="Arial" w:cs="Arial"/>
        </w:rPr>
      </w:pPr>
    </w:p>
    <w:p w14:paraId="47F4DEA1" w14:textId="77777777" w:rsidR="00D61E2A" w:rsidRDefault="00D61E2A" w:rsidP="003A5383">
      <w:pPr>
        <w:pStyle w:val="ListParagraph"/>
        <w:spacing w:line="360" w:lineRule="auto"/>
        <w:ind w:left="0"/>
        <w:rPr>
          <w:rFonts w:ascii="Arial" w:hAnsi="Arial" w:cs="Arial"/>
        </w:rPr>
      </w:pPr>
    </w:p>
    <w:p w14:paraId="5EBB1D74" w14:textId="77777777" w:rsidR="00D61E2A" w:rsidRDefault="00D61E2A" w:rsidP="003A5383">
      <w:pPr>
        <w:pStyle w:val="ListParagraph"/>
        <w:spacing w:line="360" w:lineRule="auto"/>
        <w:ind w:left="0"/>
        <w:rPr>
          <w:rFonts w:ascii="Arial" w:hAnsi="Arial" w:cs="Arial"/>
        </w:rPr>
      </w:pPr>
    </w:p>
    <w:p w14:paraId="1AACFE13" w14:textId="77777777" w:rsidR="00D61E2A" w:rsidRDefault="00D61E2A" w:rsidP="003A5383">
      <w:pPr>
        <w:pStyle w:val="ListParagraph"/>
        <w:spacing w:line="360" w:lineRule="auto"/>
        <w:ind w:left="0"/>
        <w:rPr>
          <w:rFonts w:ascii="Arial" w:hAnsi="Arial" w:cs="Arial"/>
        </w:rPr>
      </w:pPr>
    </w:p>
    <w:p w14:paraId="69F6C401" w14:textId="77777777" w:rsidR="00D61E2A" w:rsidRDefault="00D61E2A" w:rsidP="003A5383">
      <w:pPr>
        <w:pStyle w:val="ListParagraph"/>
        <w:spacing w:line="360" w:lineRule="auto"/>
        <w:ind w:left="0"/>
        <w:rPr>
          <w:rFonts w:ascii="Arial" w:hAnsi="Arial" w:cs="Arial"/>
        </w:rPr>
      </w:pPr>
    </w:p>
    <w:p w14:paraId="7BA030C8" w14:textId="77777777" w:rsidR="00D61E2A" w:rsidRDefault="00D61E2A" w:rsidP="003A5383">
      <w:pPr>
        <w:pStyle w:val="ListParagraph"/>
        <w:spacing w:line="360" w:lineRule="auto"/>
        <w:ind w:left="0"/>
        <w:rPr>
          <w:rFonts w:ascii="Arial" w:hAnsi="Arial" w:cs="Arial"/>
        </w:rPr>
      </w:pPr>
    </w:p>
    <w:p w14:paraId="7E23196D" w14:textId="77777777" w:rsidR="00D61E2A" w:rsidRDefault="00D61E2A" w:rsidP="003A5383">
      <w:pPr>
        <w:pStyle w:val="ListParagraph"/>
        <w:spacing w:line="360" w:lineRule="auto"/>
        <w:ind w:left="0"/>
        <w:rPr>
          <w:rFonts w:ascii="Arial" w:hAnsi="Arial" w:cs="Arial"/>
        </w:rPr>
      </w:pPr>
    </w:p>
    <w:p w14:paraId="673EC59F" w14:textId="77777777" w:rsidR="00D61E2A" w:rsidRDefault="00D61E2A" w:rsidP="003A5383">
      <w:pPr>
        <w:pStyle w:val="ListParagraph"/>
        <w:spacing w:line="360" w:lineRule="auto"/>
        <w:ind w:left="0"/>
        <w:rPr>
          <w:rFonts w:ascii="Arial" w:hAnsi="Arial" w:cs="Arial"/>
        </w:rPr>
      </w:pPr>
    </w:p>
    <w:p w14:paraId="4CBBC1A9" w14:textId="77777777" w:rsidR="00D61E2A" w:rsidRDefault="00D61E2A" w:rsidP="003A5383">
      <w:pPr>
        <w:pStyle w:val="ListParagraph"/>
        <w:spacing w:line="360" w:lineRule="auto"/>
        <w:ind w:left="0"/>
        <w:rPr>
          <w:rFonts w:ascii="Arial" w:hAnsi="Arial" w:cs="Arial"/>
        </w:rPr>
      </w:pPr>
    </w:p>
    <w:p w14:paraId="7CEBC417" w14:textId="77777777" w:rsidR="00D61E2A" w:rsidRDefault="00D61E2A" w:rsidP="003A5383">
      <w:pPr>
        <w:pStyle w:val="ListParagraph"/>
        <w:spacing w:line="360" w:lineRule="auto"/>
        <w:ind w:left="0"/>
        <w:rPr>
          <w:rFonts w:ascii="Arial" w:hAnsi="Arial" w:cs="Arial"/>
        </w:rPr>
      </w:pPr>
    </w:p>
    <w:p w14:paraId="75E83129" w14:textId="77777777" w:rsidR="00D61E2A" w:rsidRDefault="00D61E2A" w:rsidP="003A5383">
      <w:pPr>
        <w:pStyle w:val="ListParagraph"/>
        <w:spacing w:line="360" w:lineRule="auto"/>
        <w:ind w:left="0"/>
        <w:rPr>
          <w:rFonts w:ascii="Arial" w:hAnsi="Arial" w:cs="Arial"/>
        </w:rPr>
      </w:pPr>
    </w:p>
    <w:p w14:paraId="49D969FF" w14:textId="77777777" w:rsidR="002E17DC" w:rsidRDefault="002E17DC" w:rsidP="003A5383">
      <w:pPr>
        <w:pStyle w:val="ListParagraph"/>
        <w:spacing w:line="360" w:lineRule="auto"/>
        <w:ind w:left="0"/>
        <w:rPr>
          <w:rFonts w:ascii="Arial" w:hAnsi="Arial" w:cs="Arial"/>
        </w:rPr>
      </w:pPr>
    </w:p>
    <w:p w14:paraId="5DC890A4" w14:textId="77777777" w:rsidR="00641655" w:rsidRDefault="00641655" w:rsidP="003A5383">
      <w:pPr>
        <w:pStyle w:val="ListParagraph"/>
        <w:spacing w:line="360" w:lineRule="auto"/>
        <w:ind w:left="0"/>
        <w:rPr>
          <w:rFonts w:ascii="Arial" w:hAnsi="Arial" w:cs="Arial"/>
        </w:rPr>
      </w:pPr>
    </w:p>
    <w:p w14:paraId="31E181DC" w14:textId="77777777" w:rsidR="00641655" w:rsidRDefault="00641655" w:rsidP="003A5383">
      <w:pPr>
        <w:pStyle w:val="ListParagraph"/>
        <w:spacing w:line="360" w:lineRule="auto"/>
        <w:ind w:left="0"/>
        <w:rPr>
          <w:rFonts w:ascii="Arial" w:hAnsi="Arial" w:cs="Arial"/>
        </w:rPr>
      </w:pPr>
    </w:p>
    <w:p w14:paraId="5743872A" w14:textId="77777777" w:rsidR="00641655" w:rsidRDefault="00641655" w:rsidP="003A5383">
      <w:pPr>
        <w:pStyle w:val="ListParagraph"/>
        <w:spacing w:line="360" w:lineRule="auto"/>
        <w:ind w:left="0"/>
        <w:rPr>
          <w:rFonts w:ascii="Arial" w:hAnsi="Arial" w:cs="Arial"/>
        </w:rPr>
      </w:pPr>
    </w:p>
    <w:p w14:paraId="5EB56360" w14:textId="77777777" w:rsidR="00641655" w:rsidRDefault="00641655" w:rsidP="003A5383">
      <w:pPr>
        <w:pStyle w:val="ListParagraph"/>
        <w:spacing w:line="360" w:lineRule="auto"/>
        <w:ind w:left="0"/>
        <w:rPr>
          <w:rFonts w:ascii="Arial" w:hAnsi="Arial" w:cs="Arial"/>
        </w:rPr>
      </w:pPr>
    </w:p>
    <w:p w14:paraId="162C56B9" w14:textId="77777777" w:rsidR="00641655" w:rsidRDefault="00641655" w:rsidP="003A5383">
      <w:pPr>
        <w:pStyle w:val="ListParagraph"/>
        <w:spacing w:line="360" w:lineRule="auto"/>
        <w:ind w:left="0"/>
        <w:rPr>
          <w:rFonts w:ascii="Arial" w:hAnsi="Arial" w:cs="Arial"/>
        </w:rPr>
      </w:pPr>
    </w:p>
    <w:p w14:paraId="09E21EC5" w14:textId="77777777" w:rsidR="00641655" w:rsidRPr="003A5383" w:rsidRDefault="00641655" w:rsidP="003A5383">
      <w:pPr>
        <w:pStyle w:val="ListParagraph"/>
        <w:spacing w:line="360" w:lineRule="auto"/>
        <w:ind w:left="0"/>
        <w:rPr>
          <w:rFonts w:ascii="Arial" w:hAnsi="Arial" w:cs="Arial"/>
        </w:rPr>
      </w:pPr>
    </w:p>
    <w:p w14:paraId="569D55DB" w14:textId="67B2E176" w:rsidR="00D61E2A" w:rsidRPr="00D61E2A" w:rsidRDefault="00D61E2A" w:rsidP="00D61E2A">
      <w:pPr>
        <w:pStyle w:val="Heading1"/>
        <w:spacing w:after="240"/>
      </w:pPr>
      <w:bookmarkStart w:id="6" w:name="_Toc212058242"/>
      <w:r w:rsidRPr="00D61E2A">
        <w:lastRenderedPageBreak/>
        <w:t>3 Model Setup and Method</w:t>
      </w:r>
      <w:bookmarkEnd w:id="6"/>
    </w:p>
    <w:p w14:paraId="6CF386C7" w14:textId="77777777" w:rsidR="00D61E2A" w:rsidRPr="00D61E2A" w:rsidRDefault="00D61E2A" w:rsidP="00C31ED8">
      <w:pPr>
        <w:pStyle w:val="Heading2"/>
        <w:spacing w:after="240"/>
      </w:pPr>
      <w:bookmarkStart w:id="7" w:name="_Toc212058243"/>
      <w:r w:rsidRPr="00D61E2A">
        <w:t>3.1 Geometry, mesh, and boundary conditions</w:t>
      </w:r>
      <w:bookmarkEnd w:id="7"/>
    </w:p>
    <w:p w14:paraId="30F8CD8B" w14:textId="7F05DA35" w:rsidR="00C31ED8" w:rsidRPr="00C31ED8" w:rsidRDefault="00C31ED8" w:rsidP="00C31ED8">
      <w:pPr>
        <w:spacing w:line="360" w:lineRule="auto"/>
        <w:rPr>
          <w:rFonts w:ascii="Arial" w:hAnsi="Arial" w:cs="Arial"/>
        </w:rPr>
      </w:pPr>
      <w:r w:rsidRPr="00C31ED8">
        <w:rPr>
          <w:rFonts w:ascii="Arial" w:hAnsi="Arial" w:cs="Arial"/>
        </w:rPr>
        <w:t xml:space="preserve">The hydrofoil wing model was imported into Design Studio as a shell setup following the steps outlined in the guide. </w:t>
      </w:r>
      <w:r w:rsidR="00D302E3" w:rsidRPr="00D302E3">
        <w:rPr>
          <w:rFonts w:ascii="Arial" w:hAnsi="Arial" w:cs="Arial"/>
        </w:rPr>
        <w:t xml:space="preserve">Since this part would be hard in the actual structure, the first challenge was to fix the root face to reflect the wing's attachment to the fuselage. </w:t>
      </w:r>
      <w:r w:rsidR="00DC501B" w:rsidRPr="00D302E3">
        <w:rPr>
          <w:rFonts w:ascii="Arial" w:hAnsi="Arial" w:cs="Arial"/>
        </w:rPr>
        <w:t>To</w:t>
      </w:r>
      <w:r w:rsidR="00D302E3" w:rsidRPr="00D302E3">
        <w:rPr>
          <w:rFonts w:ascii="Arial" w:hAnsi="Arial" w:cs="Arial"/>
        </w:rPr>
        <w:t xml:space="preserve"> replicate the hydrodynamic force mentioned in the brief, a vertical pressure load was then uniformly supplied across the upper surface. The surface was divided into smaller components using the software's meshing tool, and the mesh underwent further refinements. The maximum displacement was measured after every run, and the mesh was retained for investigation when additional improvements had no effect.</w:t>
      </w:r>
    </w:p>
    <w:p w14:paraId="53F21966" w14:textId="54C26E92" w:rsidR="00C31ED8" w:rsidRPr="00C31ED8" w:rsidRDefault="00C31ED8" w:rsidP="00C31ED8">
      <w:pPr>
        <w:spacing w:line="360" w:lineRule="auto"/>
        <w:rPr>
          <w:rFonts w:ascii="Arial" w:hAnsi="Arial" w:cs="Arial"/>
        </w:rPr>
      </w:pPr>
      <w:r w:rsidRPr="00C31ED8">
        <w:rPr>
          <w:rFonts w:ascii="Arial" w:hAnsi="Arial" w:cs="Arial"/>
        </w:rPr>
        <w:t>The importance of aligning the material axes with the fibre directions.</w:t>
      </w:r>
      <w:r w:rsidR="00D32517" w:rsidRPr="00D32517">
        <w:t xml:space="preserve"> </w:t>
      </w:r>
      <w:r w:rsidR="00D32517" w:rsidRPr="00D32517">
        <w:rPr>
          <w:rFonts w:ascii="Arial" w:hAnsi="Arial" w:cs="Arial"/>
        </w:rPr>
        <w:t xml:space="preserve">Therefore, to make sure the model identified how the fibres would transport bending loads, the 0° axis was set along the wing's span. To ensure that the arrows indicating fibre direction were pointing in the correct direction, this was visually verified in the software. </w:t>
      </w:r>
    </w:p>
    <w:p w14:paraId="623929FD" w14:textId="056A07EE" w:rsidR="00D61E2A" w:rsidRPr="00D61E2A" w:rsidRDefault="00D61E2A" w:rsidP="00622DA8">
      <w:pPr>
        <w:pStyle w:val="Heading2"/>
        <w:spacing w:after="240"/>
      </w:pPr>
      <w:bookmarkStart w:id="8" w:name="_Toc212058244"/>
      <w:r w:rsidRPr="00D61E2A">
        <w:t>3.</w:t>
      </w:r>
      <w:r w:rsidR="00D92541">
        <w:t>2</w:t>
      </w:r>
      <w:r w:rsidRPr="00D61E2A">
        <w:t xml:space="preserve"> Steel baseline analysis</w:t>
      </w:r>
      <w:bookmarkEnd w:id="8"/>
    </w:p>
    <w:p w14:paraId="52C2388F" w14:textId="3D2CD918" w:rsidR="0017356D" w:rsidRPr="00622DA8" w:rsidRDefault="0017356D" w:rsidP="00622DA8">
      <w:pPr>
        <w:spacing w:line="360" w:lineRule="auto"/>
        <w:rPr>
          <w:rFonts w:ascii="Arial" w:hAnsi="Arial" w:cs="Arial"/>
        </w:rPr>
      </w:pPr>
      <w:r w:rsidRPr="00622DA8">
        <w:rPr>
          <w:rFonts w:ascii="Arial" w:hAnsi="Arial" w:cs="Arial"/>
        </w:rPr>
        <w:t xml:space="preserve">A steel baseline model was </w:t>
      </w:r>
      <w:r w:rsidRPr="00622DA8">
        <w:rPr>
          <w:rFonts w:ascii="Arial" w:hAnsi="Arial" w:cs="Arial"/>
        </w:rPr>
        <w:t>used</w:t>
      </w:r>
      <w:r w:rsidRPr="00622DA8">
        <w:rPr>
          <w:rFonts w:ascii="Arial" w:hAnsi="Arial" w:cs="Arial"/>
        </w:rPr>
        <w:t xml:space="preserve"> </w:t>
      </w:r>
      <w:r w:rsidR="00E04A1F" w:rsidRPr="00622DA8">
        <w:rPr>
          <w:rFonts w:ascii="Arial" w:hAnsi="Arial" w:cs="Arial"/>
        </w:rPr>
        <w:t>to</w:t>
      </w:r>
      <w:r w:rsidRPr="00622DA8">
        <w:rPr>
          <w:rFonts w:ascii="Arial" w:hAnsi="Arial" w:cs="Arial"/>
        </w:rPr>
        <w:t xml:space="preserve"> serve as a reference for stiffness and displacement prior to attempting the composite design.</w:t>
      </w:r>
      <w:r w:rsidR="00D60000" w:rsidRPr="00622DA8">
        <w:rPr>
          <w:rFonts w:ascii="Arial" w:hAnsi="Arial" w:cs="Arial"/>
        </w:rPr>
        <w:t xml:space="preserve"> T</w:t>
      </w:r>
      <w:r w:rsidRPr="00622DA8">
        <w:rPr>
          <w:rFonts w:ascii="Arial" w:hAnsi="Arial" w:cs="Arial"/>
        </w:rPr>
        <w:t>he wing was modelled at a thickness of 2 mm and examined using the same loading and boundary conditions. The highest displacement, as determined automatically by the software, was 8.</w:t>
      </w:r>
      <w:r w:rsidR="00D60000" w:rsidRPr="00622DA8">
        <w:rPr>
          <w:rFonts w:ascii="Arial" w:hAnsi="Arial" w:cs="Arial"/>
        </w:rPr>
        <w:t>6</w:t>
      </w:r>
      <w:r w:rsidRPr="00622DA8">
        <w:rPr>
          <w:rFonts w:ascii="Arial" w:hAnsi="Arial" w:cs="Arial"/>
        </w:rPr>
        <w:t xml:space="preserve"> mm at the wing tip. Since the composite version would have to meet or surpass this figure, it became the primary performance limitation for all subsequent optimisation efforts.</w:t>
      </w:r>
    </w:p>
    <w:p w14:paraId="0BA3D66A" w14:textId="4B735AD2" w:rsidR="00091C1F" w:rsidRPr="00622DA8" w:rsidRDefault="00091C1F" w:rsidP="00622DA8">
      <w:pPr>
        <w:spacing w:line="360" w:lineRule="auto"/>
        <w:rPr>
          <w:rFonts w:ascii="Arial" w:hAnsi="Arial" w:cs="Arial"/>
        </w:rPr>
      </w:pPr>
      <w:r w:rsidRPr="00622DA8">
        <w:rPr>
          <w:rFonts w:ascii="Arial" w:hAnsi="Arial" w:cs="Arial"/>
        </w:rPr>
        <w:t xml:space="preserve">To ensure that the loading and limits were operating as intended, a few quick test runs were conducted first. Unrealistic deflection forms in early outputs were attributed to incompletely established boundary conditions at the root edge. The outcomes were much more in line with predictions after being adjusted. To make sure that element size was not unduly affecting stiffness, mesh refinement was also done again. Following verification of this configuration, the 8.7 mm </w:t>
      </w:r>
      <w:r w:rsidRPr="00622DA8">
        <w:rPr>
          <w:rFonts w:ascii="Arial" w:hAnsi="Arial" w:cs="Arial"/>
        </w:rPr>
        <w:lastRenderedPageBreak/>
        <w:t>displacement result was deemed dependable. This baseline essentially served as a reference for future mass and performance comparisons and provided a clear objective for the composite design to accomplish. It represented the rigidity of a traditional steel hydrofoil.</w:t>
      </w:r>
    </w:p>
    <w:p w14:paraId="4FF70DDA" w14:textId="5B430324" w:rsidR="005863DE" w:rsidRPr="00091C1F" w:rsidRDefault="00CF60FB" w:rsidP="00E04A1F">
      <w:pPr>
        <w:spacing w:line="360" w:lineRule="auto"/>
        <w:jc w:val="center"/>
        <w:rPr>
          <w:rFonts w:ascii="Arial" w:hAnsi="Arial" w:cs="Arial"/>
        </w:rPr>
      </w:pPr>
      <w:r w:rsidRPr="00CF60FB">
        <w:rPr>
          <w:rFonts w:ascii="Arial" w:hAnsi="Arial" w:cs="Arial"/>
        </w:rPr>
        <w:drawing>
          <wp:inline distT="0" distB="0" distL="0" distR="0" wp14:anchorId="47B3169A" wp14:editId="399D1BDF">
            <wp:extent cx="4946979" cy="2321169"/>
            <wp:effectExtent l="0" t="0" r="0" b="3175"/>
            <wp:docPr id="1670819211" name="Picture 1" descr="A colorful kite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19211" name="Picture 1" descr="A colorful kite in the sky&#10;&#10;Description automatically generated"/>
                    <pic:cNvPicPr/>
                  </pic:nvPicPr>
                  <pic:blipFill rotWithShape="1">
                    <a:blip r:embed="rId10"/>
                    <a:srcRect t="16520" r="-20" b="20354"/>
                    <a:stretch/>
                  </pic:blipFill>
                  <pic:spPr bwMode="auto">
                    <a:xfrm>
                      <a:off x="0" y="0"/>
                      <a:ext cx="5021832" cy="2356291"/>
                    </a:xfrm>
                    <a:prstGeom prst="rect">
                      <a:avLst/>
                    </a:prstGeom>
                    <a:ln>
                      <a:noFill/>
                    </a:ln>
                    <a:extLst>
                      <a:ext uri="{53640926-AAD7-44D8-BBD7-CCE9431645EC}">
                        <a14:shadowObscured xmlns:a14="http://schemas.microsoft.com/office/drawing/2010/main"/>
                      </a:ext>
                    </a:extLst>
                  </pic:spPr>
                </pic:pic>
              </a:graphicData>
            </a:graphic>
          </wp:inline>
        </w:drawing>
      </w:r>
    </w:p>
    <w:p w14:paraId="642125B0" w14:textId="7870DF7E" w:rsidR="00E535A1" w:rsidRDefault="008A641A" w:rsidP="008A641A">
      <w:pPr>
        <w:jc w:val="center"/>
      </w:pPr>
      <w:r w:rsidRPr="008A641A">
        <w:t xml:space="preserve">Figure </w:t>
      </w:r>
      <w:r>
        <w:t>2</w:t>
      </w:r>
      <w:r w:rsidRPr="008A641A">
        <w:t xml:space="preserve"> – Steel baseline deformation, max displacement = 8.7 mm</w:t>
      </w:r>
    </w:p>
    <w:p w14:paraId="1EFE37D4" w14:textId="77777777" w:rsidR="008A641A" w:rsidRDefault="008A641A" w:rsidP="008A641A">
      <w:pPr>
        <w:jc w:val="center"/>
      </w:pPr>
    </w:p>
    <w:p w14:paraId="50F337BF" w14:textId="31389E64" w:rsidR="00D61E2A" w:rsidRDefault="00D61E2A" w:rsidP="00AF69F7">
      <w:pPr>
        <w:pStyle w:val="Heading2"/>
      </w:pPr>
      <w:bookmarkStart w:id="9" w:name="_Toc212058245"/>
      <w:r w:rsidRPr="00D61E2A">
        <w:t>3.</w:t>
      </w:r>
      <w:r w:rsidR="00D92541">
        <w:t>3</w:t>
      </w:r>
      <w:r w:rsidRPr="00D61E2A">
        <w:t xml:space="preserve"> First CFRP attempt (equal thickness)</w:t>
      </w:r>
      <w:bookmarkEnd w:id="9"/>
    </w:p>
    <w:p w14:paraId="3F5C40B9" w14:textId="653D5859" w:rsidR="00B00DC0" w:rsidRPr="00750F85" w:rsidRDefault="00B00DC0" w:rsidP="00750F85">
      <w:pPr>
        <w:spacing w:before="240" w:line="360" w:lineRule="auto"/>
        <w:rPr>
          <w:rFonts w:ascii="Arial" w:hAnsi="Arial" w:cs="Arial"/>
        </w:rPr>
      </w:pPr>
      <w:r w:rsidRPr="00750F85">
        <w:rPr>
          <w:rFonts w:ascii="Arial" w:hAnsi="Arial" w:cs="Arial"/>
        </w:rPr>
        <w:t>The first composite model was made using the same shape and loading configuration as the steel reference. A carbon-fibre reinforced polymer (CFRP) laminate with the same overall thickness of 2 mm was used in place of the steel. Using the above material data, the laminate was developed and set up in recurring fibre orientations 0</w:t>
      </w:r>
      <w:r w:rsidR="00750F85">
        <w:rPr>
          <w:rFonts w:ascii="Arial" w:hAnsi="Arial" w:cs="Arial"/>
        </w:rPr>
        <w:t xml:space="preserve">, </w:t>
      </w:r>
      <w:r w:rsidRPr="00750F85">
        <w:rPr>
          <w:rFonts w:ascii="Arial" w:hAnsi="Arial" w:cs="Arial"/>
        </w:rPr>
        <w:t>+45</w:t>
      </w:r>
      <w:r w:rsidR="00D062C1">
        <w:rPr>
          <w:rFonts w:ascii="Arial" w:hAnsi="Arial" w:cs="Arial"/>
        </w:rPr>
        <w:t>,</w:t>
      </w:r>
      <w:r w:rsidR="00750F85">
        <w:rPr>
          <w:rFonts w:ascii="Arial" w:hAnsi="Arial" w:cs="Arial"/>
        </w:rPr>
        <w:t xml:space="preserve"> </w:t>
      </w:r>
      <w:r w:rsidRPr="00750F85">
        <w:rPr>
          <w:rFonts w:ascii="Arial" w:hAnsi="Arial" w:cs="Arial"/>
        </w:rPr>
        <w:t>−45</w:t>
      </w:r>
      <w:r w:rsidR="00750F85">
        <w:rPr>
          <w:rFonts w:ascii="Arial" w:hAnsi="Arial" w:cs="Arial"/>
        </w:rPr>
        <w:t xml:space="preserve">, </w:t>
      </w:r>
      <w:r w:rsidRPr="00750F85">
        <w:rPr>
          <w:rFonts w:ascii="Arial" w:hAnsi="Arial" w:cs="Arial"/>
        </w:rPr>
        <w:t>90</w:t>
      </w:r>
      <w:r w:rsidR="00D062C1">
        <w:rPr>
          <w:rFonts w:ascii="Arial" w:hAnsi="Arial" w:cs="Arial"/>
        </w:rPr>
        <w:t>, -</w:t>
      </w:r>
      <w:r w:rsidRPr="00750F85">
        <w:rPr>
          <w:rFonts w:ascii="Arial" w:hAnsi="Arial" w:cs="Arial"/>
        </w:rPr>
        <w:t>90</w:t>
      </w:r>
      <w:r w:rsidR="00D062C1">
        <w:rPr>
          <w:rFonts w:ascii="Arial" w:hAnsi="Arial" w:cs="Arial"/>
        </w:rPr>
        <w:t>, 0 Degrees</w:t>
      </w:r>
      <w:r w:rsidRPr="00750F85">
        <w:rPr>
          <w:rFonts w:ascii="Arial" w:hAnsi="Arial" w:cs="Arial"/>
        </w:rPr>
        <w:t xml:space="preserve"> resulting in 25 plies at 0.1 mm each. This lay-up represented a balanced, design meant to act </w:t>
      </w:r>
      <w:r w:rsidR="00652DAD" w:rsidRPr="00750F85">
        <w:rPr>
          <w:rFonts w:ascii="Arial" w:hAnsi="Arial" w:cs="Arial"/>
        </w:rPr>
        <w:t>uniformly</w:t>
      </w:r>
      <w:r w:rsidRPr="00750F85">
        <w:rPr>
          <w:rFonts w:ascii="Arial" w:hAnsi="Arial" w:cs="Arial"/>
        </w:rPr>
        <w:t xml:space="preserve"> in a variety of directions, and it </w:t>
      </w:r>
      <w:r w:rsidR="009D47DD" w:rsidRPr="00750F85">
        <w:rPr>
          <w:rFonts w:ascii="Arial" w:hAnsi="Arial" w:cs="Arial"/>
        </w:rPr>
        <w:t>followed</w:t>
      </w:r>
      <w:r w:rsidRPr="00750F85">
        <w:rPr>
          <w:rFonts w:ascii="Arial" w:hAnsi="Arial" w:cs="Arial"/>
        </w:rPr>
        <w:t xml:space="preserve"> to the sample pattern in the guide.</w:t>
      </w:r>
    </w:p>
    <w:p w14:paraId="718DCCEC" w14:textId="77777777" w:rsidR="00AC219C" w:rsidRDefault="00C76814" w:rsidP="00750F85">
      <w:pPr>
        <w:spacing w:line="360" w:lineRule="auto"/>
        <w:rPr>
          <w:rFonts w:ascii="Arial" w:hAnsi="Arial" w:cs="Arial"/>
        </w:rPr>
      </w:pPr>
      <w:r w:rsidRPr="00750F85">
        <w:rPr>
          <w:rFonts w:ascii="Arial" w:hAnsi="Arial" w:cs="Arial"/>
        </w:rPr>
        <w:t xml:space="preserve">A maximum displacement of about 23 mm was obtained when the model was run, which was significantly greater than the 8.7 mm found for steel. This demonstrated </w:t>
      </w:r>
      <w:r w:rsidR="00AC219C" w:rsidRPr="00750F85">
        <w:rPr>
          <w:rFonts w:ascii="Arial" w:hAnsi="Arial" w:cs="Arial"/>
        </w:rPr>
        <w:t>clearly</w:t>
      </w:r>
      <w:r w:rsidRPr="00750F85">
        <w:rPr>
          <w:rFonts w:ascii="Arial" w:hAnsi="Arial" w:cs="Arial"/>
        </w:rPr>
        <w:t xml:space="preserve"> that moving to composites does not result in the same rigidity as simply matching the thickness of a metal component. It also emphasised the significant impact that laminate stacking and fibre direction have on the structure's bending behaviour. </w:t>
      </w:r>
    </w:p>
    <w:p w14:paraId="687920E3" w14:textId="2505CA6B" w:rsidR="001719A5" w:rsidRDefault="00C76814" w:rsidP="00750F85">
      <w:pPr>
        <w:spacing w:line="360" w:lineRule="auto"/>
        <w:rPr>
          <w:rFonts w:ascii="Arial" w:hAnsi="Arial" w:cs="Arial"/>
        </w:rPr>
      </w:pPr>
      <w:r w:rsidRPr="00750F85">
        <w:rPr>
          <w:rFonts w:ascii="Arial" w:hAnsi="Arial" w:cs="Arial"/>
        </w:rPr>
        <w:lastRenderedPageBreak/>
        <w:t>After examining the stress plots, it became evident that the composite's nature permitted more flexibility in the chordwise direction, despite the first surprise of the result.</w:t>
      </w:r>
    </w:p>
    <w:p w14:paraId="1897417E" w14:textId="77777777" w:rsidR="007117C7" w:rsidRDefault="007117C7" w:rsidP="00750F85">
      <w:pPr>
        <w:spacing w:line="360" w:lineRule="auto"/>
        <w:rPr>
          <w:rFonts w:ascii="Arial" w:hAnsi="Arial" w:cs="Arial"/>
        </w:rPr>
      </w:pPr>
    </w:p>
    <w:p w14:paraId="18703BA8" w14:textId="410075AA" w:rsidR="00AC4BDE" w:rsidRPr="00750F85" w:rsidRDefault="007117C7" w:rsidP="00750F85">
      <w:pPr>
        <w:spacing w:line="360" w:lineRule="auto"/>
        <w:rPr>
          <w:rFonts w:ascii="Arial" w:hAnsi="Arial" w:cs="Arial"/>
        </w:rPr>
      </w:pPr>
      <w:r w:rsidRPr="007117C7">
        <w:rPr>
          <w:rFonts w:ascii="Arial" w:hAnsi="Arial" w:cs="Arial"/>
        </w:rPr>
        <w:drawing>
          <wp:inline distT="0" distB="0" distL="0" distR="0" wp14:anchorId="49AECB15" wp14:editId="3AD3C792">
            <wp:extent cx="5486400" cy="2307590"/>
            <wp:effectExtent l="0" t="0" r="0" b="3810"/>
            <wp:docPr id="1100876453" name="Picture 1" descr="A colorful rainbow colored obje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76453" name="Picture 1" descr="A colorful rainbow colored object&#10;&#10;Description automatically generated with low confidence"/>
                    <pic:cNvPicPr/>
                  </pic:nvPicPr>
                  <pic:blipFill>
                    <a:blip r:embed="rId11"/>
                    <a:stretch>
                      <a:fillRect/>
                    </a:stretch>
                  </pic:blipFill>
                  <pic:spPr>
                    <a:xfrm>
                      <a:off x="0" y="0"/>
                      <a:ext cx="5486400" cy="2307590"/>
                    </a:xfrm>
                    <a:prstGeom prst="rect">
                      <a:avLst/>
                    </a:prstGeom>
                  </pic:spPr>
                </pic:pic>
              </a:graphicData>
            </a:graphic>
          </wp:inline>
        </w:drawing>
      </w:r>
    </w:p>
    <w:p w14:paraId="4B3189C6" w14:textId="7DB8420F" w:rsidR="00D61E2A" w:rsidRPr="00D61E2A" w:rsidRDefault="00D61E2A" w:rsidP="007117C7">
      <w:pPr>
        <w:spacing w:line="360" w:lineRule="auto"/>
        <w:jc w:val="center"/>
        <w:rPr>
          <w:rFonts w:ascii="Arial" w:hAnsi="Arial" w:cs="Arial"/>
        </w:rPr>
      </w:pPr>
      <w:r w:rsidRPr="00D61E2A">
        <w:rPr>
          <w:rFonts w:ascii="Arial" w:hAnsi="Arial" w:cs="Arial"/>
        </w:rPr>
        <w:t xml:space="preserve">Figure </w:t>
      </w:r>
      <w:r w:rsidR="007117C7" w:rsidRPr="007117C7">
        <w:rPr>
          <w:rFonts w:ascii="Arial" w:hAnsi="Arial" w:cs="Arial"/>
        </w:rPr>
        <w:t>3</w:t>
      </w:r>
      <w:r w:rsidRPr="00D61E2A">
        <w:rPr>
          <w:rFonts w:ascii="Arial" w:hAnsi="Arial" w:cs="Arial"/>
        </w:rPr>
        <w:t xml:space="preserve"> – Initial CFRP 2 mm laminate, max displacement </w:t>
      </w:r>
      <w:r w:rsidR="007117C7" w:rsidRPr="007117C7">
        <w:rPr>
          <w:rFonts w:ascii="Arial" w:hAnsi="Arial" w:cs="Arial"/>
        </w:rPr>
        <w:t>=</w:t>
      </w:r>
      <w:r w:rsidRPr="00D61E2A">
        <w:rPr>
          <w:rFonts w:ascii="Arial" w:hAnsi="Arial" w:cs="Arial"/>
        </w:rPr>
        <w:t xml:space="preserve"> 23 mm</w:t>
      </w:r>
    </w:p>
    <w:p w14:paraId="33ABB64B" w14:textId="77777777" w:rsidR="003A5383" w:rsidRDefault="003A5383" w:rsidP="003A5383">
      <w:pPr>
        <w:spacing w:line="360" w:lineRule="auto"/>
        <w:rPr>
          <w:rFonts w:ascii="Arial" w:hAnsi="Arial" w:cs="Arial"/>
        </w:rPr>
      </w:pPr>
    </w:p>
    <w:p w14:paraId="279B3C78" w14:textId="77777777" w:rsidR="003A5383" w:rsidRDefault="003A5383" w:rsidP="003A5383">
      <w:pPr>
        <w:spacing w:line="360" w:lineRule="auto"/>
        <w:rPr>
          <w:rFonts w:ascii="Arial" w:hAnsi="Arial" w:cs="Arial"/>
        </w:rPr>
      </w:pPr>
    </w:p>
    <w:p w14:paraId="7E91B993" w14:textId="77777777" w:rsidR="009B7332" w:rsidRDefault="009B7332" w:rsidP="003A5383">
      <w:pPr>
        <w:spacing w:line="360" w:lineRule="auto"/>
        <w:rPr>
          <w:rFonts w:ascii="Arial" w:hAnsi="Arial" w:cs="Arial"/>
        </w:rPr>
      </w:pPr>
    </w:p>
    <w:p w14:paraId="23E19AC5" w14:textId="77777777" w:rsidR="009B7332" w:rsidRDefault="009B7332" w:rsidP="003A5383">
      <w:pPr>
        <w:spacing w:line="360" w:lineRule="auto"/>
        <w:rPr>
          <w:rFonts w:ascii="Arial" w:hAnsi="Arial" w:cs="Arial"/>
        </w:rPr>
      </w:pPr>
    </w:p>
    <w:p w14:paraId="63C53C15" w14:textId="77777777" w:rsidR="009B7332" w:rsidRDefault="009B7332" w:rsidP="003A5383">
      <w:pPr>
        <w:spacing w:line="360" w:lineRule="auto"/>
        <w:rPr>
          <w:rFonts w:ascii="Arial" w:hAnsi="Arial" w:cs="Arial"/>
        </w:rPr>
      </w:pPr>
    </w:p>
    <w:p w14:paraId="08D096AC" w14:textId="77777777" w:rsidR="009B7332" w:rsidRDefault="009B7332" w:rsidP="003A5383">
      <w:pPr>
        <w:spacing w:line="360" w:lineRule="auto"/>
        <w:rPr>
          <w:rFonts w:ascii="Arial" w:hAnsi="Arial" w:cs="Arial"/>
        </w:rPr>
      </w:pPr>
    </w:p>
    <w:p w14:paraId="02ED46CF" w14:textId="77777777" w:rsidR="009B7332" w:rsidRDefault="009B7332" w:rsidP="003A5383">
      <w:pPr>
        <w:spacing w:line="360" w:lineRule="auto"/>
        <w:rPr>
          <w:rFonts w:ascii="Arial" w:hAnsi="Arial" w:cs="Arial"/>
        </w:rPr>
      </w:pPr>
    </w:p>
    <w:p w14:paraId="2C10187A" w14:textId="77777777" w:rsidR="009B7332" w:rsidRDefault="009B7332" w:rsidP="003A5383">
      <w:pPr>
        <w:spacing w:line="360" w:lineRule="auto"/>
        <w:rPr>
          <w:rFonts w:ascii="Arial" w:hAnsi="Arial" w:cs="Arial"/>
        </w:rPr>
      </w:pPr>
    </w:p>
    <w:p w14:paraId="766D2CB4" w14:textId="77777777" w:rsidR="009B7332" w:rsidRDefault="009B7332" w:rsidP="003A5383">
      <w:pPr>
        <w:spacing w:line="360" w:lineRule="auto"/>
        <w:rPr>
          <w:rFonts w:ascii="Arial" w:hAnsi="Arial" w:cs="Arial"/>
        </w:rPr>
      </w:pPr>
    </w:p>
    <w:p w14:paraId="4D858B60" w14:textId="77777777" w:rsidR="009B7332" w:rsidRDefault="009B7332" w:rsidP="003A5383">
      <w:pPr>
        <w:spacing w:line="360" w:lineRule="auto"/>
        <w:rPr>
          <w:rFonts w:ascii="Arial" w:hAnsi="Arial" w:cs="Arial"/>
        </w:rPr>
      </w:pPr>
    </w:p>
    <w:p w14:paraId="2B81F53B" w14:textId="77777777" w:rsidR="009B7332" w:rsidRDefault="009B7332" w:rsidP="003A5383">
      <w:pPr>
        <w:spacing w:line="360" w:lineRule="auto"/>
        <w:rPr>
          <w:rFonts w:ascii="Arial" w:hAnsi="Arial" w:cs="Arial"/>
        </w:rPr>
      </w:pPr>
    </w:p>
    <w:p w14:paraId="0B12D3B1" w14:textId="77777777" w:rsidR="009B7332" w:rsidRDefault="009B7332" w:rsidP="003A5383">
      <w:pPr>
        <w:spacing w:line="360" w:lineRule="auto"/>
        <w:rPr>
          <w:rFonts w:ascii="Arial" w:hAnsi="Arial" w:cs="Arial"/>
        </w:rPr>
      </w:pPr>
    </w:p>
    <w:p w14:paraId="4D6C7B1D" w14:textId="77777777" w:rsidR="009B7332" w:rsidRDefault="009B7332" w:rsidP="003A5383">
      <w:pPr>
        <w:spacing w:line="360" w:lineRule="auto"/>
        <w:rPr>
          <w:rFonts w:ascii="Arial" w:hAnsi="Arial" w:cs="Arial"/>
        </w:rPr>
      </w:pPr>
    </w:p>
    <w:p w14:paraId="2503E310" w14:textId="77777777" w:rsidR="009B7332" w:rsidRDefault="009B7332" w:rsidP="003A5383">
      <w:pPr>
        <w:spacing w:line="360" w:lineRule="auto"/>
        <w:rPr>
          <w:rFonts w:ascii="Arial" w:hAnsi="Arial" w:cs="Arial"/>
        </w:rPr>
      </w:pPr>
    </w:p>
    <w:p w14:paraId="7E6EB92E" w14:textId="77777777" w:rsidR="009B7332" w:rsidRDefault="009B7332" w:rsidP="003A5383">
      <w:pPr>
        <w:spacing w:line="360" w:lineRule="auto"/>
        <w:rPr>
          <w:rFonts w:ascii="Arial" w:hAnsi="Arial" w:cs="Arial"/>
        </w:rPr>
      </w:pPr>
    </w:p>
    <w:p w14:paraId="320B3B81" w14:textId="77777777" w:rsidR="009B7332" w:rsidRDefault="009B7332" w:rsidP="003A5383">
      <w:pPr>
        <w:spacing w:line="360" w:lineRule="auto"/>
        <w:rPr>
          <w:rFonts w:ascii="Arial" w:hAnsi="Arial" w:cs="Arial"/>
        </w:rPr>
      </w:pPr>
    </w:p>
    <w:p w14:paraId="385CC6E8" w14:textId="7F1D3D27" w:rsidR="00A95287" w:rsidRPr="00A95287" w:rsidRDefault="00A95287" w:rsidP="009B7332">
      <w:pPr>
        <w:pStyle w:val="Heading1"/>
        <w:spacing w:after="240"/>
      </w:pPr>
      <w:bookmarkStart w:id="10" w:name="_Toc212058246"/>
      <w:r w:rsidRPr="00A95287">
        <w:lastRenderedPageBreak/>
        <w:t>4 Optimisation in Design Studio</w:t>
      </w:r>
      <w:bookmarkEnd w:id="10"/>
    </w:p>
    <w:p w14:paraId="5A477245" w14:textId="77777777" w:rsidR="00A95287" w:rsidRPr="00A95287" w:rsidRDefault="00A95287" w:rsidP="009B7332">
      <w:pPr>
        <w:pStyle w:val="Heading2"/>
      </w:pPr>
      <w:bookmarkStart w:id="11" w:name="_Toc212058247"/>
      <w:r w:rsidRPr="00A95287">
        <w:t>4.1 Optimisation definition</w:t>
      </w:r>
      <w:bookmarkEnd w:id="11"/>
    </w:p>
    <w:p w14:paraId="01F7AB05" w14:textId="77777777" w:rsidR="00A95287" w:rsidRPr="00A95287" w:rsidRDefault="00A95287" w:rsidP="00A20E0C">
      <w:pPr>
        <w:spacing w:line="360" w:lineRule="auto"/>
        <w:rPr>
          <w:rFonts w:ascii="Arial" w:hAnsi="Arial" w:cs="Arial"/>
        </w:rPr>
      </w:pPr>
      <w:r w:rsidRPr="00A95287">
        <w:rPr>
          <w:rFonts w:ascii="Arial" w:hAnsi="Arial" w:cs="Arial"/>
        </w:rPr>
        <w:t>The optimisation problem was defined within Design Studio as follows:</w:t>
      </w:r>
    </w:p>
    <w:p w14:paraId="15688C27" w14:textId="5AE7AC11" w:rsidR="00A95287" w:rsidRPr="00A95287" w:rsidRDefault="00A95287" w:rsidP="00A20E0C">
      <w:pPr>
        <w:numPr>
          <w:ilvl w:val="0"/>
          <w:numId w:val="37"/>
        </w:numPr>
        <w:spacing w:line="360" w:lineRule="auto"/>
        <w:rPr>
          <w:rFonts w:ascii="Arial" w:hAnsi="Arial" w:cs="Arial"/>
        </w:rPr>
      </w:pPr>
      <w:r w:rsidRPr="00A95287">
        <w:rPr>
          <w:rFonts w:ascii="Arial" w:hAnsi="Arial" w:cs="Arial"/>
        </w:rPr>
        <w:t xml:space="preserve">Objective: </w:t>
      </w:r>
      <w:r w:rsidR="001D13F2" w:rsidRPr="00A95287">
        <w:rPr>
          <w:rFonts w:ascii="Arial" w:hAnsi="Arial" w:cs="Arial"/>
        </w:rPr>
        <w:t>minimalize</w:t>
      </w:r>
      <w:r w:rsidRPr="00A95287">
        <w:rPr>
          <w:rFonts w:ascii="Arial" w:hAnsi="Arial" w:cs="Arial"/>
        </w:rPr>
        <w:t xml:space="preserve"> total mass.</w:t>
      </w:r>
    </w:p>
    <w:p w14:paraId="66D56386" w14:textId="4716FB5B" w:rsidR="00A95287" w:rsidRPr="00A95287" w:rsidRDefault="00A95287" w:rsidP="00A20E0C">
      <w:pPr>
        <w:numPr>
          <w:ilvl w:val="0"/>
          <w:numId w:val="37"/>
        </w:numPr>
        <w:spacing w:line="360" w:lineRule="auto"/>
        <w:rPr>
          <w:rFonts w:ascii="Arial" w:hAnsi="Arial" w:cs="Arial"/>
        </w:rPr>
      </w:pPr>
      <w:r w:rsidRPr="00A95287">
        <w:rPr>
          <w:rFonts w:ascii="Arial" w:hAnsi="Arial" w:cs="Arial"/>
        </w:rPr>
        <w:t>Constraint: max displacement ≤ 8.7 mm steel.</w:t>
      </w:r>
    </w:p>
    <w:p w14:paraId="2357F4BB" w14:textId="65897323" w:rsidR="00A95287" w:rsidRPr="00A95287" w:rsidRDefault="00A95287" w:rsidP="00A20E0C">
      <w:pPr>
        <w:numPr>
          <w:ilvl w:val="0"/>
          <w:numId w:val="37"/>
        </w:numPr>
        <w:spacing w:line="360" w:lineRule="auto"/>
        <w:rPr>
          <w:rFonts w:ascii="Arial" w:hAnsi="Arial" w:cs="Arial"/>
        </w:rPr>
      </w:pPr>
      <w:r w:rsidRPr="00A95287">
        <w:rPr>
          <w:rFonts w:ascii="Arial" w:hAnsi="Arial" w:cs="Arial"/>
        </w:rPr>
        <w:t xml:space="preserve">Design variables: thickness </w:t>
      </w:r>
      <w:r w:rsidR="001D13F2">
        <w:rPr>
          <w:rFonts w:ascii="Arial" w:hAnsi="Arial" w:cs="Arial"/>
        </w:rPr>
        <w:t>in</w:t>
      </w:r>
      <w:r w:rsidRPr="00A95287">
        <w:rPr>
          <w:rFonts w:ascii="Arial" w:hAnsi="Arial" w:cs="Arial"/>
        </w:rPr>
        <w:t xml:space="preserve"> each group (−90°, −45°, 0°, +45°, +90°).</w:t>
      </w:r>
      <w:r w:rsidRPr="00A95287">
        <w:rPr>
          <w:rFonts w:ascii="Arial" w:hAnsi="Arial" w:cs="Arial"/>
        </w:rPr>
        <w:br/>
        <w:t>Each variable had lower and upper bounds, enabling the solver to grow stiffness where it was most effective while preventing unrealistic solutions.</w:t>
      </w:r>
    </w:p>
    <w:p w14:paraId="005476BD" w14:textId="7B7FEBF3" w:rsidR="00A95287" w:rsidRPr="00A95287" w:rsidRDefault="00A95287" w:rsidP="00622DA8">
      <w:pPr>
        <w:pStyle w:val="Heading2"/>
        <w:spacing w:after="240"/>
      </w:pPr>
      <w:bookmarkStart w:id="12" w:name="_Toc212058248"/>
      <w:r w:rsidRPr="00A95287">
        <w:t>4.2 Continuous sizing behaviour</w:t>
      </w:r>
      <w:bookmarkEnd w:id="12"/>
    </w:p>
    <w:p w14:paraId="033292B8" w14:textId="16186740" w:rsidR="00D26D17" w:rsidRPr="00622DA8" w:rsidRDefault="00D26D17" w:rsidP="00622DA8">
      <w:pPr>
        <w:spacing w:line="360" w:lineRule="auto"/>
        <w:rPr>
          <w:rFonts w:ascii="Arial" w:hAnsi="Arial" w:cs="Arial"/>
          <w:b/>
          <w:bCs/>
        </w:rPr>
      </w:pPr>
      <w:r w:rsidRPr="00622DA8">
        <w:rPr>
          <w:rFonts w:ascii="Arial" w:hAnsi="Arial" w:cs="Arial"/>
        </w:rPr>
        <w:t>The optimiser thickened the continuous phase in the directions that minimised displacement the best. The 0° and 90° groups achieved their upper limits early, which is consistent with span- and chord-dominated bending. This suggests that these angles</w:t>
      </w:r>
      <w:r w:rsidR="002F12EB" w:rsidRPr="00622DA8">
        <w:rPr>
          <w:rFonts w:ascii="Arial" w:hAnsi="Arial" w:cs="Arial"/>
          <w:b/>
          <w:bCs/>
        </w:rPr>
        <w:t>,</w:t>
      </w:r>
      <w:r w:rsidRPr="00622DA8">
        <w:rPr>
          <w:rFonts w:ascii="Arial" w:hAnsi="Arial" w:cs="Arial"/>
        </w:rPr>
        <w:t xml:space="preserve"> controlled stiffness for the specified loading and boundary conditions. The solution adjusted ±45° groups to stabilise shear and torsion without adding more mass after the displacement fell below the 8.7 mm limit.</w:t>
      </w:r>
    </w:p>
    <w:p w14:paraId="3857385D" w14:textId="2C7798ED" w:rsidR="00A95287" w:rsidRPr="00A95287" w:rsidRDefault="00A95287" w:rsidP="002F12EB">
      <w:pPr>
        <w:pStyle w:val="Heading2"/>
        <w:spacing w:after="240"/>
      </w:pPr>
      <w:bookmarkStart w:id="13" w:name="_Toc212058249"/>
      <w:r w:rsidRPr="00A95287">
        <w:t>4.3 Discrete manufacturing pass (0.1 mm plies)</w:t>
      </w:r>
      <w:bookmarkEnd w:id="13"/>
    </w:p>
    <w:p w14:paraId="051A0993" w14:textId="32AE9F43" w:rsidR="00A95287" w:rsidRDefault="00F25855" w:rsidP="00A95287">
      <w:pPr>
        <w:spacing w:line="360" w:lineRule="auto"/>
        <w:rPr>
          <w:rFonts w:ascii="Arial" w:hAnsi="Arial" w:cs="Arial"/>
        </w:rPr>
      </w:pPr>
      <w:r w:rsidRPr="00F25855">
        <w:rPr>
          <w:rFonts w:ascii="Arial" w:hAnsi="Arial" w:cs="Arial"/>
        </w:rPr>
        <w:t xml:space="preserve">The laminate was discretised to 0.1 mm increments after reaching a continuous optimum, making each group thickness equal to a whole number of plies. Discretisation usually results in a slight increase in bulk (round-up effect) and occasionally a slight change in stiffness. </w:t>
      </w:r>
      <w:r w:rsidR="002F12EB" w:rsidRPr="00F25855">
        <w:rPr>
          <w:rFonts w:ascii="Arial" w:hAnsi="Arial" w:cs="Arial"/>
        </w:rPr>
        <w:t xml:space="preserve">The final, feasible </w:t>
      </w:r>
      <w:r w:rsidR="003B17B6" w:rsidRPr="00F25855">
        <w:rPr>
          <w:rFonts w:ascii="Arial" w:hAnsi="Arial" w:cs="Arial"/>
        </w:rPr>
        <w:t>approach-maintained</w:t>
      </w:r>
      <w:r w:rsidRPr="00F25855">
        <w:rPr>
          <w:rFonts w:ascii="Arial" w:hAnsi="Arial" w:cs="Arial"/>
        </w:rPr>
        <w:t xml:space="preserve"> mass substantially below the steel baseline while maintaining constraint satisfaction</w:t>
      </w:r>
      <w:r w:rsidR="002F12EB">
        <w:rPr>
          <w:rFonts w:ascii="Arial" w:hAnsi="Arial" w:cs="Arial"/>
        </w:rPr>
        <w:t xml:space="preserve"> </w:t>
      </w:r>
      <w:r w:rsidR="002F12EB">
        <w:rPr>
          <w:rFonts w:ascii="Arial" w:hAnsi="Arial" w:cs="Arial"/>
        </w:rPr>
        <w:t>(</w:t>
      </w:r>
      <w:r w:rsidR="002F12EB" w:rsidRPr="003A5383">
        <w:rPr>
          <w:rFonts w:ascii="Arial" w:hAnsi="Arial" w:cs="Arial"/>
        </w:rPr>
        <w:t>Krueger, R. and Bergan, A. 2024)</w:t>
      </w:r>
      <w:r w:rsidR="00473484">
        <w:rPr>
          <w:rFonts w:ascii="Arial" w:hAnsi="Arial" w:cs="Arial"/>
        </w:rPr>
        <w:t>.</w:t>
      </w:r>
    </w:p>
    <w:p w14:paraId="3CDE6E43" w14:textId="77777777" w:rsidR="008317AA" w:rsidRDefault="008317AA" w:rsidP="00A95287">
      <w:pPr>
        <w:spacing w:line="360" w:lineRule="auto"/>
        <w:rPr>
          <w:rFonts w:ascii="Arial" w:hAnsi="Arial" w:cs="Arial"/>
        </w:rPr>
      </w:pPr>
    </w:p>
    <w:p w14:paraId="3CD470EA" w14:textId="77777777" w:rsidR="008317AA" w:rsidRDefault="008317AA" w:rsidP="00A95287">
      <w:pPr>
        <w:spacing w:line="360" w:lineRule="auto"/>
        <w:rPr>
          <w:rFonts w:ascii="Arial" w:hAnsi="Arial" w:cs="Arial"/>
        </w:rPr>
      </w:pPr>
    </w:p>
    <w:p w14:paraId="66B677CB" w14:textId="77777777" w:rsidR="008317AA" w:rsidRPr="00A95287" w:rsidRDefault="008317AA" w:rsidP="00A95287">
      <w:pPr>
        <w:spacing w:line="360" w:lineRule="auto"/>
        <w:rPr>
          <w:rFonts w:ascii="Arial" w:hAnsi="Arial" w:cs="Arial"/>
        </w:rPr>
      </w:pPr>
    </w:p>
    <w:p w14:paraId="52EE124F" w14:textId="77777777" w:rsidR="00A95287" w:rsidRPr="00A95287" w:rsidRDefault="00A95287" w:rsidP="002F12EB">
      <w:pPr>
        <w:pStyle w:val="Heading2"/>
        <w:spacing w:after="240"/>
      </w:pPr>
      <w:bookmarkStart w:id="14" w:name="_Toc212058250"/>
      <w:r w:rsidRPr="00A95287">
        <w:t>4.4 Final laminate and result</w:t>
      </w:r>
      <w:bookmarkEnd w:id="14"/>
    </w:p>
    <w:p w14:paraId="12414C99" w14:textId="66AB460C" w:rsidR="00A95287" w:rsidRPr="00A95287" w:rsidRDefault="00A95287" w:rsidP="00A95287">
      <w:pPr>
        <w:spacing w:line="360" w:lineRule="auto"/>
        <w:rPr>
          <w:rFonts w:ascii="Arial" w:hAnsi="Arial" w:cs="Arial"/>
        </w:rPr>
      </w:pPr>
      <w:r w:rsidRPr="00A95287">
        <w:rPr>
          <w:rFonts w:ascii="Arial" w:hAnsi="Arial" w:cs="Arial"/>
        </w:rPr>
        <w:t>The final laminate totalled 4.0 mm 40 plies and produced a maximum displacement of 7.</w:t>
      </w:r>
      <w:r w:rsidR="00717EAF" w:rsidRPr="00694C17">
        <w:rPr>
          <w:rFonts w:ascii="Arial" w:hAnsi="Arial" w:cs="Arial"/>
        </w:rPr>
        <w:t>5</w:t>
      </w:r>
      <w:r w:rsidRPr="00A95287">
        <w:rPr>
          <w:rFonts w:ascii="Arial" w:hAnsi="Arial" w:cs="Arial"/>
        </w:rPr>
        <w:t xml:space="preserve"> mm. The stack remained symmetric and balanced.</w:t>
      </w:r>
    </w:p>
    <w:tbl>
      <w:tblPr>
        <w:tblStyle w:val="GridTable4-Accent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41"/>
        <w:gridCol w:w="1497"/>
        <w:gridCol w:w="1644"/>
        <w:gridCol w:w="1366"/>
        <w:gridCol w:w="2872"/>
      </w:tblGrid>
      <w:tr w:rsidR="00A95287" w:rsidRPr="00A95287" w14:paraId="376C5D60" w14:textId="77777777" w:rsidTr="009B7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E2452A2" w14:textId="77777777" w:rsidR="00A95287" w:rsidRPr="00A95287" w:rsidRDefault="00A95287" w:rsidP="00A95287">
            <w:pPr>
              <w:spacing w:line="360" w:lineRule="auto"/>
              <w:rPr>
                <w:rFonts w:ascii="Arial" w:hAnsi="Arial" w:cs="Arial"/>
              </w:rPr>
            </w:pPr>
            <w:r w:rsidRPr="00A95287">
              <w:rPr>
                <w:rFonts w:ascii="Arial" w:hAnsi="Arial" w:cs="Arial"/>
              </w:rPr>
              <w:lastRenderedPageBreak/>
              <w:t>Layer Group</w:t>
            </w:r>
          </w:p>
        </w:tc>
        <w:tc>
          <w:tcPr>
            <w:tcW w:w="0" w:type="auto"/>
            <w:tcBorders>
              <w:top w:val="none" w:sz="0" w:space="0" w:color="auto"/>
              <w:left w:val="none" w:sz="0" w:space="0" w:color="auto"/>
              <w:bottom w:val="none" w:sz="0" w:space="0" w:color="auto"/>
              <w:right w:val="none" w:sz="0" w:space="0" w:color="auto"/>
            </w:tcBorders>
            <w:hideMark/>
          </w:tcPr>
          <w:p w14:paraId="028314E1"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Orientation</w:t>
            </w:r>
          </w:p>
        </w:tc>
        <w:tc>
          <w:tcPr>
            <w:tcW w:w="0" w:type="auto"/>
            <w:tcBorders>
              <w:top w:val="none" w:sz="0" w:space="0" w:color="auto"/>
              <w:left w:val="none" w:sz="0" w:space="0" w:color="auto"/>
              <w:bottom w:val="none" w:sz="0" w:space="0" w:color="auto"/>
              <w:right w:val="none" w:sz="0" w:space="0" w:color="auto"/>
            </w:tcBorders>
            <w:hideMark/>
          </w:tcPr>
          <w:p w14:paraId="79C4B129"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Thickness (mm)</w:t>
            </w:r>
          </w:p>
        </w:tc>
        <w:tc>
          <w:tcPr>
            <w:tcW w:w="0" w:type="auto"/>
            <w:tcBorders>
              <w:top w:val="none" w:sz="0" w:space="0" w:color="auto"/>
              <w:left w:val="none" w:sz="0" w:space="0" w:color="auto"/>
              <w:bottom w:val="none" w:sz="0" w:space="0" w:color="auto"/>
              <w:right w:val="none" w:sz="0" w:space="0" w:color="auto"/>
            </w:tcBorders>
            <w:hideMark/>
          </w:tcPr>
          <w:p w14:paraId="09CD5F4C"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Approx. Plies</w:t>
            </w:r>
          </w:p>
        </w:tc>
        <w:tc>
          <w:tcPr>
            <w:tcW w:w="0" w:type="auto"/>
            <w:tcBorders>
              <w:top w:val="none" w:sz="0" w:space="0" w:color="auto"/>
              <w:left w:val="none" w:sz="0" w:space="0" w:color="auto"/>
              <w:bottom w:val="none" w:sz="0" w:space="0" w:color="auto"/>
              <w:right w:val="none" w:sz="0" w:space="0" w:color="auto"/>
            </w:tcBorders>
            <w:hideMark/>
          </w:tcPr>
          <w:p w14:paraId="26CD9225"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Function</w:t>
            </w:r>
          </w:p>
        </w:tc>
      </w:tr>
      <w:tr w:rsidR="00A95287" w:rsidRPr="00A95287" w14:paraId="77DD015C" w14:textId="77777777" w:rsidTr="009B7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46EDBC" w14:textId="77777777" w:rsidR="00A95287" w:rsidRPr="00A95287" w:rsidRDefault="00A95287" w:rsidP="00A95287">
            <w:pPr>
              <w:spacing w:line="360" w:lineRule="auto"/>
              <w:rPr>
                <w:rFonts w:ascii="Arial" w:hAnsi="Arial" w:cs="Arial"/>
              </w:rPr>
            </w:pPr>
            <w:r w:rsidRPr="00A95287">
              <w:rPr>
                <w:rFonts w:ascii="Arial" w:hAnsi="Arial" w:cs="Arial"/>
              </w:rPr>
              <w:t>1 (outer skin)</w:t>
            </w:r>
          </w:p>
        </w:tc>
        <w:tc>
          <w:tcPr>
            <w:tcW w:w="0" w:type="auto"/>
            <w:hideMark/>
          </w:tcPr>
          <w:p w14:paraId="631B3889"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0°</w:t>
            </w:r>
          </w:p>
        </w:tc>
        <w:tc>
          <w:tcPr>
            <w:tcW w:w="0" w:type="auto"/>
            <w:hideMark/>
          </w:tcPr>
          <w:p w14:paraId="2654C78C"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0.2</w:t>
            </w:r>
          </w:p>
        </w:tc>
        <w:tc>
          <w:tcPr>
            <w:tcW w:w="0" w:type="auto"/>
            <w:hideMark/>
          </w:tcPr>
          <w:p w14:paraId="1D780F4B"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2</w:t>
            </w:r>
          </w:p>
        </w:tc>
        <w:tc>
          <w:tcPr>
            <w:tcW w:w="0" w:type="auto"/>
            <w:hideMark/>
          </w:tcPr>
          <w:p w14:paraId="21EF6406"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Surface bending stiffness; spanwise rigidity</w:t>
            </w:r>
          </w:p>
        </w:tc>
      </w:tr>
      <w:tr w:rsidR="00A95287" w:rsidRPr="00A95287" w14:paraId="244E979C" w14:textId="77777777" w:rsidTr="009B7332">
        <w:tc>
          <w:tcPr>
            <w:cnfStyle w:val="001000000000" w:firstRow="0" w:lastRow="0" w:firstColumn="1" w:lastColumn="0" w:oddVBand="0" w:evenVBand="0" w:oddHBand="0" w:evenHBand="0" w:firstRowFirstColumn="0" w:firstRowLastColumn="0" w:lastRowFirstColumn="0" w:lastRowLastColumn="0"/>
            <w:tcW w:w="0" w:type="auto"/>
            <w:hideMark/>
          </w:tcPr>
          <w:p w14:paraId="748A15B0" w14:textId="77777777" w:rsidR="00A95287" w:rsidRPr="00A95287" w:rsidRDefault="00A95287" w:rsidP="00A95287">
            <w:pPr>
              <w:spacing w:line="360" w:lineRule="auto"/>
              <w:rPr>
                <w:rFonts w:ascii="Arial" w:hAnsi="Arial" w:cs="Arial"/>
              </w:rPr>
            </w:pPr>
            <w:r w:rsidRPr="00A95287">
              <w:rPr>
                <w:rFonts w:ascii="Arial" w:hAnsi="Arial" w:cs="Arial"/>
              </w:rPr>
              <w:t>2</w:t>
            </w:r>
          </w:p>
        </w:tc>
        <w:tc>
          <w:tcPr>
            <w:tcW w:w="0" w:type="auto"/>
            <w:hideMark/>
          </w:tcPr>
          <w:p w14:paraId="706EF719"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+45°</w:t>
            </w:r>
          </w:p>
        </w:tc>
        <w:tc>
          <w:tcPr>
            <w:tcW w:w="0" w:type="auto"/>
            <w:hideMark/>
          </w:tcPr>
          <w:p w14:paraId="6C0A6527"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0.3</w:t>
            </w:r>
          </w:p>
        </w:tc>
        <w:tc>
          <w:tcPr>
            <w:tcW w:w="0" w:type="auto"/>
            <w:hideMark/>
          </w:tcPr>
          <w:p w14:paraId="65D778BC"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3</w:t>
            </w:r>
          </w:p>
        </w:tc>
        <w:tc>
          <w:tcPr>
            <w:tcW w:w="0" w:type="auto"/>
            <w:hideMark/>
          </w:tcPr>
          <w:p w14:paraId="163FAFF9"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In-plane shear and torsional stability</w:t>
            </w:r>
          </w:p>
        </w:tc>
      </w:tr>
      <w:tr w:rsidR="00A95287" w:rsidRPr="00A95287" w14:paraId="4407B6FA" w14:textId="77777777" w:rsidTr="009B7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AFF54" w14:textId="77777777" w:rsidR="00A95287" w:rsidRPr="00A95287" w:rsidRDefault="00A95287" w:rsidP="00A95287">
            <w:pPr>
              <w:spacing w:line="360" w:lineRule="auto"/>
              <w:rPr>
                <w:rFonts w:ascii="Arial" w:hAnsi="Arial" w:cs="Arial"/>
              </w:rPr>
            </w:pPr>
            <w:r w:rsidRPr="00A95287">
              <w:rPr>
                <w:rFonts w:ascii="Arial" w:hAnsi="Arial" w:cs="Arial"/>
              </w:rPr>
              <w:t>3 (core)</w:t>
            </w:r>
          </w:p>
        </w:tc>
        <w:tc>
          <w:tcPr>
            <w:tcW w:w="0" w:type="auto"/>
            <w:hideMark/>
          </w:tcPr>
          <w:p w14:paraId="04C23A8C"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90°</w:t>
            </w:r>
          </w:p>
        </w:tc>
        <w:tc>
          <w:tcPr>
            <w:tcW w:w="0" w:type="auto"/>
            <w:hideMark/>
          </w:tcPr>
          <w:p w14:paraId="2A4CB818"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1.4</w:t>
            </w:r>
          </w:p>
        </w:tc>
        <w:tc>
          <w:tcPr>
            <w:tcW w:w="0" w:type="auto"/>
            <w:hideMark/>
          </w:tcPr>
          <w:p w14:paraId="5C3F4323"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14</w:t>
            </w:r>
          </w:p>
        </w:tc>
        <w:tc>
          <w:tcPr>
            <w:tcW w:w="0" w:type="auto"/>
            <w:hideMark/>
          </w:tcPr>
          <w:p w14:paraId="01FF8E6E"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Chordwise bending stiffness; balances coupling</w:t>
            </w:r>
          </w:p>
        </w:tc>
      </w:tr>
      <w:tr w:rsidR="00A95287" w:rsidRPr="00A95287" w14:paraId="1FBA08EF" w14:textId="77777777" w:rsidTr="009B7332">
        <w:tc>
          <w:tcPr>
            <w:cnfStyle w:val="001000000000" w:firstRow="0" w:lastRow="0" w:firstColumn="1" w:lastColumn="0" w:oddVBand="0" w:evenVBand="0" w:oddHBand="0" w:evenHBand="0" w:firstRowFirstColumn="0" w:firstRowLastColumn="0" w:lastRowFirstColumn="0" w:lastRowLastColumn="0"/>
            <w:tcW w:w="0" w:type="auto"/>
            <w:hideMark/>
          </w:tcPr>
          <w:p w14:paraId="77036452" w14:textId="77777777" w:rsidR="00A95287" w:rsidRPr="00A95287" w:rsidRDefault="00A95287" w:rsidP="00A95287">
            <w:pPr>
              <w:spacing w:line="360" w:lineRule="auto"/>
              <w:rPr>
                <w:rFonts w:ascii="Arial" w:hAnsi="Arial" w:cs="Arial"/>
              </w:rPr>
            </w:pPr>
            <w:r w:rsidRPr="00A95287">
              <w:rPr>
                <w:rFonts w:ascii="Arial" w:hAnsi="Arial" w:cs="Arial"/>
              </w:rPr>
              <w:t>4</w:t>
            </w:r>
          </w:p>
        </w:tc>
        <w:tc>
          <w:tcPr>
            <w:tcW w:w="0" w:type="auto"/>
            <w:hideMark/>
          </w:tcPr>
          <w:p w14:paraId="582C83EA"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−45°</w:t>
            </w:r>
          </w:p>
        </w:tc>
        <w:tc>
          <w:tcPr>
            <w:tcW w:w="0" w:type="auto"/>
            <w:hideMark/>
          </w:tcPr>
          <w:p w14:paraId="3ECD9807"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0.6</w:t>
            </w:r>
          </w:p>
        </w:tc>
        <w:tc>
          <w:tcPr>
            <w:tcW w:w="0" w:type="auto"/>
            <w:hideMark/>
          </w:tcPr>
          <w:p w14:paraId="704E0D39"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6</w:t>
            </w:r>
          </w:p>
        </w:tc>
        <w:tc>
          <w:tcPr>
            <w:tcW w:w="0" w:type="auto"/>
            <w:hideMark/>
          </w:tcPr>
          <w:p w14:paraId="7D5E24E3"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Shear balance and torsion control</w:t>
            </w:r>
          </w:p>
        </w:tc>
      </w:tr>
      <w:tr w:rsidR="00A95287" w:rsidRPr="00A95287" w14:paraId="4D886D4E" w14:textId="77777777" w:rsidTr="009B7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58507" w14:textId="77777777" w:rsidR="00A95287" w:rsidRPr="00A95287" w:rsidRDefault="00A95287" w:rsidP="00A95287">
            <w:pPr>
              <w:spacing w:line="360" w:lineRule="auto"/>
              <w:rPr>
                <w:rFonts w:ascii="Arial" w:hAnsi="Arial" w:cs="Arial"/>
              </w:rPr>
            </w:pPr>
            <w:r w:rsidRPr="00A95287">
              <w:rPr>
                <w:rFonts w:ascii="Arial" w:hAnsi="Arial" w:cs="Arial"/>
              </w:rPr>
              <w:t>5 (inner skin)</w:t>
            </w:r>
          </w:p>
        </w:tc>
        <w:tc>
          <w:tcPr>
            <w:tcW w:w="0" w:type="auto"/>
            <w:hideMark/>
          </w:tcPr>
          <w:p w14:paraId="6BFD2CF7"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−90°</w:t>
            </w:r>
          </w:p>
        </w:tc>
        <w:tc>
          <w:tcPr>
            <w:tcW w:w="0" w:type="auto"/>
            <w:hideMark/>
          </w:tcPr>
          <w:p w14:paraId="6AB2EE3F"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1.5</w:t>
            </w:r>
          </w:p>
        </w:tc>
        <w:tc>
          <w:tcPr>
            <w:tcW w:w="0" w:type="auto"/>
            <w:hideMark/>
          </w:tcPr>
          <w:p w14:paraId="6D6AE417"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15</w:t>
            </w:r>
          </w:p>
        </w:tc>
        <w:tc>
          <w:tcPr>
            <w:tcW w:w="0" w:type="auto"/>
            <w:hideMark/>
          </w:tcPr>
          <w:p w14:paraId="38BD3433"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Symmetric strength; chordwise support</w:t>
            </w:r>
          </w:p>
        </w:tc>
      </w:tr>
    </w:tbl>
    <w:p w14:paraId="05D62EF1" w14:textId="1F767204" w:rsidR="00A95287" w:rsidRPr="00A95287" w:rsidRDefault="00A95287" w:rsidP="00717EAF">
      <w:pPr>
        <w:spacing w:line="360" w:lineRule="auto"/>
        <w:jc w:val="center"/>
        <w:rPr>
          <w:rFonts w:ascii="Arial" w:hAnsi="Arial" w:cs="Arial"/>
        </w:rPr>
      </w:pPr>
      <w:r w:rsidRPr="00A95287">
        <w:rPr>
          <w:rFonts w:ascii="Arial" w:hAnsi="Arial" w:cs="Arial"/>
        </w:rPr>
        <w:t xml:space="preserve">Figure </w:t>
      </w:r>
      <w:r w:rsidR="00717EAF" w:rsidRPr="00717EAF">
        <w:rPr>
          <w:rFonts w:ascii="Arial" w:hAnsi="Arial" w:cs="Arial"/>
        </w:rPr>
        <w:t>4</w:t>
      </w:r>
      <w:r w:rsidRPr="00A95287">
        <w:rPr>
          <w:rFonts w:ascii="Arial" w:hAnsi="Arial" w:cs="Arial"/>
        </w:rPr>
        <w:t xml:space="preserve"> – Optimised CFRP 4 mm laminate, max displacement = 7.</w:t>
      </w:r>
      <w:r w:rsidR="00717EAF" w:rsidRPr="00717EAF">
        <w:rPr>
          <w:rFonts w:ascii="Arial" w:hAnsi="Arial" w:cs="Arial"/>
        </w:rPr>
        <w:t>5</w:t>
      </w:r>
      <w:r w:rsidRPr="00A95287">
        <w:rPr>
          <w:rFonts w:ascii="Arial" w:hAnsi="Arial" w:cs="Arial"/>
        </w:rPr>
        <w:t xml:space="preserve"> mm</w:t>
      </w:r>
    </w:p>
    <w:p w14:paraId="04D392B8" w14:textId="70539D19" w:rsidR="00A95287" w:rsidRDefault="00A95287" w:rsidP="00A95287">
      <w:pPr>
        <w:spacing w:line="360" w:lineRule="auto"/>
        <w:rPr>
          <w:rFonts w:ascii="Arial" w:hAnsi="Arial" w:cs="Arial"/>
        </w:rPr>
      </w:pPr>
    </w:p>
    <w:p w14:paraId="7A41DF45" w14:textId="77777777" w:rsidR="00EC6122" w:rsidRDefault="00EC6122" w:rsidP="00A95287">
      <w:pPr>
        <w:spacing w:line="360" w:lineRule="auto"/>
        <w:rPr>
          <w:rFonts w:ascii="Arial" w:hAnsi="Arial" w:cs="Arial"/>
        </w:rPr>
      </w:pPr>
    </w:p>
    <w:p w14:paraId="1A2146D5" w14:textId="77777777" w:rsidR="00EC6122" w:rsidRDefault="00EC6122" w:rsidP="00A95287">
      <w:pPr>
        <w:spacing w:line="360" w:lineRule="auto"/>
        <w:rPr>
          <w:rFonts w:ascii="Arial" w:hAnsi="Arial" w:cs="Arial"/>
        </w:rPr>
      </w:pPr>
    </w:p>
    <w:p w14:paraId="69151A2F" w14:textId="77777777" w:rsidR="00EC6122" w:rsidRDefault="00EC6122" w:rsidP="00A95287">
      <w:pPr>
        <w:spacing w:line="360" w:lineRule="auto"/>
        <w:rPr>
          <w:rFonts w:ascii="Arial" w:hAnsi="Arial" w:cs="Arial"/>
        </w:rPr>
      </w:pPr>
    </w:p>
    <w:p w14:paraId="659CCBC9" w14:textId="77777777" w:rsidR="00EC6122" w:rsidRDefault="00EC6122" w:rsidP="00A95287">
      <w:pPr>
        <w:spacing w:line="360" w:lineRule="auto"/>
        <w:rPr>
          <w:rFonts w:ascii="Arial" w:hAnsi="Arial" w:cs="Arial"/>
        </w:rPr>
      </w:pPr>
    </w:p>
    <w:p w14:paraId="59E1E11A" w14:textId="77777777" w:rsidR="00EC6122" w:rsidRDefault="00EC6122" w:rsidP="00A95287">
      <w:pPr>
        <w:spacing w:line="360" w:lineRule="auto"/>
        <w:rPr>
          <w:rFonts w:ascii="Arial" w:hAnsi="Arial" w:cs="Arial"/>
        </w:rPr>
      </w:pPr>
    </w:p>
    <w:p w14:paraId="217F2860" w14:textId="77777777" w:rsidR="00EC6122" w:rsidRDefault="00EC6122" w:rsidP="00A95287">
      <w:pPr>
        <w:spacing w:line="360" w:lineRule="auto"/>
        <w:rPr>
          <w:rFonts w:ascii="Arial" w:hAnsi="Arial" w:cs="Arial"/>
        </w:rPr>
      </w:pPr>
    </w:p>
    <w:p w14:paraId="7F76CA26" w14:textId="77777777" w:rsidR="00EC6122" w:rsidRDefault="00EC6122" w:rsidP="00A95287">
      <w:pPr>
        <w:spacing w:line="360" w:lineRule="auto"/>
        <w:rPr>
          <w:rFonts w:ascii="Arial" w:hAnsi="Arial" w:cs="Arial"/>
        </w:rPr>
      </w:pPr>
    </w:p>
    <w:p w14:paraId="5B0C9C6C" w14:textId="77777777" w:rsidR="00EC6122" w:rsidRPr="00A95287" w:rsidRDefault="00EC6122" w:rsidP="00A95287">
      <w:pPr>
        <w:spacing w:line="360" w:lineRule="auto"/>
        <w:rPr>
          <w:rFonts w:ascii="Arial" w:hAnsi="Arial" w:cs="Arial"/>
        </w:rPr>
      </w:pPr>
    </w:p>
    <w:p w14:paraId="43B0550A" w14:textId="3CBA8961" w:rsidR="00A95287" w:rsidRPr="00A95287" w:rsidRDefault="00A95287" w:rsidP="00A62390">
      <w:pPr>
        <w:pStyle w:val="Heading1"/>
        <w:spacing w:after="240"/>
      </w:pPr>
      <w:bookmarkStart w:id="15" w:name="_Toc212058251"/>
      <w:r w:rsidRPr="00A95287">
        <w:t>5 Results and Interpretation</w:t>
      </w:r>
      <w:bookmarkEnd w:id="15"/>
    </w:p>
    <w:p w14:paraId="5EBB4350" w14:textId="77777777" w:rsidR="00A95287" w:rsidRPr="00A95287" w:rsidRDefault="00A95287" w:rsidP="00694C17">
      <w:pPr>
        <w:pStyle w:val="Heading2"/>
        <w:spacing w:after="240"/>
      </w:pPr>
      <w:bookmarkStart w:id="16" w:name="_Toc212058252"/>
      <w:r w:rsidRPr="00A95287">
        <w:t>5.1 Quantitative comparison</w:t>
      </w:r>
      <w:bookmarkEnd w:id="16"/>
    </w:p>
    <w:tbl>
      <w:tblPr>
        <w:tblStyle w:val="GridTable4-Accent1"/>
        <w:tblW w:w="0" w:type="auto"/>
        <w:tblLook w:val="04A0" w:firstRow="1" w:lastRow="0" w:firstColumn="1" w:lastColumn="0" w:noHBand="0" w:noVBand="1"/>
      </w:tblPr>
      <w:tblGrid>
        <w:gridCol w:w="1304"/>
        <w:gridCol w:w="1591"/>
        <w:gridCol w:w="1944"/>
        <w:gridCol w:w="1593"/>
        <w:gridCol w:w="2198"/>
      </w:tblGrid>
      <w:tr w:rsidR="009B7332" w:rsidRPr="00A95287" w14:paraId="140BA04A" w14:textId="77777777" w:rsidTr="009B7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12365E" w14:textId="77777777" w:rsidR="00A95287" w:rsidRPr="00A95287" w:rsidRDefault="00A95287" w:rsidP="00A95287">
            <w:pPr>
              <w:spacing w:line="360" w:lineRule="auto"/>
              <w:rPr>
                <w:rFonts w:ascii="Arial" w:hAnsi="Arial" w:cs="Arial"/>
              </w:rPr>
            </w:pPr>
            <w:r w:rsidRPr="00A95287">
              <w:rPr>
                <w:rFonts w:ascii="Arial" w:hAnsi="Arial" w:cs="Arial"/>
              </w:rPr>
              <w:t>Model</w:t>
            </w:r>
          </w:p>
        </w:tc>
        <w:tc>
          <w:tcPr>
            <w:tcW w:w="0" w:type="auto"/>
            <w:hideMark/>
          </w:tcPr>
          <w:p w14:paraId="42BC99FA"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Total Thickness</w:t>
            </w:r>
          </w:p>
        </w:tc>
        <w:tc>
          <w:tcPr>
            <w:tcW w:w="0" w:type="auto"/>
            <w:hideMark/>
          </w:tcPr>
          <w:p w14:paraId="586BDFE4"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Max Displacement</w:t>
            </w:r>
          </w:p>
        </w:tc>
        <w:tc>
          <w:tcPr>
            <w:tcW w:w="0" w:type="auto"/>
            <w:hideMark/>
          </w:tcPr>
          <w:p w14:paraId="3D790006"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Relative Mass (qual.)</w:t>
            </w:r>
          </w:p>
        </w:tc>
        <w:tc>
          <w:tcPr>
            <w:tcW w:w="0" w:type="auto"/>
            <w:hideMark/>
          </w:tcPr>
          <w:p w14:paraId="6602C9FB" w14:textId="77777777" w:rsidR="00A95287" w:rsidRPr="00A95287" w:rsidRDefault="00A95287" w:rsidP="00A952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Observation</w:t>
            </w:r>
          </w:p>
        </w:tc>
      </w:tr>
      <w:tr w:rsidR="009B7332" w:rsidRPr="00A95287" w14:paraId="60132F75" w14:textId="77777777" w:rsidTr="009B7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10543" w14:textId="77777777" w:rsidR="00A95287" w:rsidRPr="00A95287" w:rsidRDefault="00A95287" w:rsidP="00A95287">
            <w:pPr>
              <w:spacing w:line="360" w:lineRule="auto"/>
              <w:rPr>
                <w:rFonts w:ascii="Arial" w:hAnsi="Arial" w:cs="Arial"/>
                <w:b w:val="0"/>
                <w:bCs w:val="0"/>
              </w:rPr>
            </w:pPr>
            <w:r w:rsidRPr="00A95287">
              <w:rPr>
                <w:rFonts w:ascii="Arial" w:hAnsi="Arial" w:cs="Arial"/>
                <w:b w:val="0"/>
                <w:bCs w:val="0"/>
              </w:rPr>
              <w:lastRenderedPageBreak/>
              <w:t>Steel baseline</w:t>
            </w:r>
          </w:p>
        </w:tc>
        <w:tc>
          <w:tcPr>
            <w:tcW w:w="0" w:type="auto"/>
            <w:hideMark/>
          </w:tcPr>
          <w:p w14:paraId="31038EAB"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2.0 mm</w:t>
            </w:r>
          </w:p>
        </w:tc>
        <w:tc>
          <w:tcPr>
            <w:tcW w:w="0" w:type="auto"/>
            <w:hideMark/>
          </w:tcPr>
          <w:p w14:paraId="7084F9DB"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8.7 mm</w:t>
            </w:r>
          </w:p>
        </w:tc>
        <w:tc>
          <w:tcPr>
            <w:tcW w:w="0" w:type="auto"/>
            <w:hideMark/>
          </w:tcPr>
          <w:p w14:paraId="38722831"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100 %</w:t>
            </w:r>
          </w:p>
        </w:tc>
        <w:tc>
          <w:tcPr>
            <w:tcW w:w="0" w:type="auto"/>
            <w:hideMark/>
          </w:tcPr>
          <w:p w14:paraId="0E7CAD5B"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Reference stiffness; heavy</w:t>
            </w:r>
          </w:p>
        </w:tc>
      </w:tr>
      <w:tr w:rsidR="00A95287" w:rsidRPr="00A95287" w14:paraId="076A3C79" w14:textId="77777777" w:rsidTr="009B7332">
        <w:tc>
          <w:tcPr>
            <w:cnfStyle w:val="001000000000" w:firstRow="0" w:lastRow="0" w:firstColumn="1" w:lastColumn="0" w:oddVBand="0" w:evenVBand="0" w:oddHBand="0" w:evenHBand="0" w:firstRowFirstColumn="0" w:firstRowLastColumn="0" w:lastRowFirstColumn="0" w:lastRowLastColumn="0"/>
            <w:tcW w:w="0" w:type="auto"/>
            <w:hideMark/>
          </w:tcPr>
          <w:p w14:paraId="5B108C92" w14:textId="77777777" w:rsidR="00A95287" w:rsidRPr="00A95287" w:rsidRDefault="00A95287" w:rsidP="00A95287">
            <w:pPr>
              <w:spacing w:line="360" w:lineRule="auto"/>
              <w:rPr>
                <w:rFonts w:ascii="Arial" w:hAnsi="Arial" w:cs="Arial"/>
                <w:b w:val="0"/>
                <w:bCs w:val="0"/>
              </w:rPr>
            </w:pPr>
            <w:r w:rsidRPr="00A95287">
              <w:rPr>
                <w:rFonts w:ascii="Arial" w:hAnsi="Arial" w:cs="Arial"/>
                <w:b w:val="0"/>
                <w:bCs w:val="0"/>
              </w:rPr>
              <w:t>CFRP (initial)</w:t>
            </w:r>
          </w:p>
        </w:tc>
        <w:tc>
          <w:tcPr>
            <w:tcW w:w="0" w:type="auto"/>
            <w:hideMark/>
          </w:tcPr>
          <w:p w14:paraId="24ED9A8D"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2.0 mm</w:t>
            </w:r>
          </w:p>
        </w:tc>
        <w:tc>
          <w:tcPr>
            <w:tcW w:w="0" w:type="auto"/>
            <w:hideMark/>
          </w:tcPr>
          <w:p w14:paraId="4A4EE113"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~23 mm</w:t>
            </w:r>
          </w:p>
        </w:tc>
        <w:tc>
          <w:tcPr>
            <w:tcW w:w="0" w:type="auto"/>
            <w:hideMark/>
          </w:tcPr>
          <w:p w14:paraId="4F1D652D" w14:textId="7141018B"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25–40 % of steel</w:t>
            </w:r>
          </w:p>
        </w:tc>
        <w:tc>
          <w:tcPr>
            <w:tcW w:w="0" w:type="auto"/>
            <w:hideMark/>
          </w:tcPr>
          <w:p w14:paraId="35BF4FEE" w14:textId="77777777" w:rsidR="00A95287" w:rsidRPr="00A95287" w:rsidRDefault="00A95287" w:rsidP="00A952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95287">
              <w:rPr>
                <w:rFonts w:ascii="Arial" w:hAnsi="Arial" w:cs="Arial"/>
              </w:rPr>
              <w:t>Too flexible</w:t>
            </w:r>
          </w:p>
        </w:tc>
      </w:tr>
      <w:tr w:rsidR="009B7332" w:rsidRPr="00A95287" w14:paraId="75B9C97F" w14:textId="77777777" w:rsidTr="009B7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9EADB9" w14:textId="77777777" w:rsidR="00A95287" w:rsidRPr="00A95287" w:rsidRDefault="00A95287" w:rsidP="00A95287">
            <w:pPr>
              <w:spacing w:line="360" w:lineRule="auto"/>
              <w:rPr>
                <w:rFonts w:ascii="Arial" w:hAnsi="Arial" w:cs="Arial"/>
                <w:b w:val="0"/>
                <w:bCs w:val="0"/>
              </w:rPr>
            </w:pPr>
            <w:r w:rsidRPr="00A95287">
              <w:rPr>
                <w:rFonts w:ascii="Arial" w:hAnsi="Arial" w:cs="Arial"/>
                <w:b w:val="0"/>
                <w:bCs w:val="0"/>
              </w:rPr>
              <w:t>CFRP (final)</w:t>
            </w:r>
          </w:p>
        </w:tc>
        <w:tc>
          <w:tcPr>
            <w:tcW w:w="0" w:type="auto"/>
            <w:hideMark/>
          </w:tcPr>
          <w:p w14:paraId="0F7B5BCA"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4.0 mm</w:t>
            </w:r>
          </w:p>
        </w:tc>
        <w:tc>
          <w:tcPr>
            <w:tcW w:w="0" w:type="auto"/>
            <w:hideMark/>
          </w:tcPr>
          <w:p w14:paraId="0A7D1619"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7.4 mm</w:t>
            </w:r>
          </w:p>
        </w:tc>
        <w:tc>
          <w:tcPr>
            <w:tcW w:w="0" w:type="auto"/>
            <w:hideMark/>
          </w:tcPr>
          <w:p w14:paraId="7BC57C05" w14:textId="241538C2"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steel</w:t>
            </w:r>
          </w:p>
        </w:tc>
        <w:tc>
          <w:tcPr>
            <w:tcW w:w="0" w:type="auto"/>
            <w:hideMark/>
          </w:tcPr>
          <w:p w14:paraId="6233BBD5" w14:textId="77777777" w:rsidR="00A95287" w:rsidRPr="00A95287" w:rsidRDefault="00A95287" w:rsidP="00A952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95287">
              <w:rPr>
                <w:rFonts w:ascii="Arial" w:hAnsi="Arial" w:cs="Arial"/>
              </w:rPr>
              <w:t>Constraint met; mass far lower</w:t>
            </w:r>
          </w:p>
        </w:tc>
      </w:tr>
    </w:tbl>
    <w:p w14:paraId="5165A69A" w14:textId="77777777" w:rsidR="00694C17" w:rsidRDefault="00694C17" w:rsidP="00A95287">
      <w:pPr>
        <w:spacing w:line="360" w:lineRule="auto"/>
        <w:rPr>
          <w:rFonts w:ascii="Arial" w:hAnsi="Arial" w:cs="Arial"/>
        </w:rPr>
      </w:pPr>
    </w:p>
    <w:p w14:paraId="0C4AD3F3" w14:textId="05137EE1" w:rsidR="00A20E96" w:rsidRPr="00A95287" w:rsidRDefault="00A95287" w:rsidP="00A95287">
      <w:pPr>
        <w:spacing w:line="360" w:lineRule="auto"/>
        <w:rPr>
          <w:rFonts w:ascii="Arial" w:hAnsi="Arial" w:cs="Arial"/>
        </w:rPr>
      </w:pPr>
      <w:r w:rsidRPr="00A95287">
        <w:rPr>
          <w:rFonts w:ascii="Arial" w:hAnsi="Arial" w:cs="Arial"/>
        </w:rPr>
        <w:t xml:space="preserve">The </w:t>
      </w:r>
      <w:r w:rsidR="00B75803" w:rsidRPr="00A95287">
        <w:rPr>
          <w:rFonts w:ascii="Arial" w:hAnsi="Arial" w:cs="Arial"/>
        </w:rPr>
        <w:t>development</w:t>
      </w:r>
      <w:r w:rsidRPr="00A95287">
        <w:rPr>
          <w:rFonts w:ascii="Arial" w:hAnsi="Arial" w:cs="Arial"/>
        </w:rPr>
        <w:t xml:space="preserve"> </w:t>
      </w:r>
      <w:r w:rsidR="00110D15" w:rsidRPr="00A95287">
        <w:rPr>
          <w:rFonts w:ascii="Arial" w:hAnsi="Arial" w:cs="Arial"/>
        </w:rPr>
        <w:t>supports</w:t>
      </w:r>
      <w:r w:rsidRPr="00A95287">
        <w:rPr>
          <w:rFonts w:ascii="Arial" w:hAnsi="Arial" w:cs="Arial"/>
        </w:rPr>
        <w:t xml:space="preserve"> with </w:t>
      </w:r>
      <w:r w:rsidR="00110D15">
        <w:rPr>
          <w:rFonts w:ascii="Arial" w:hAnsi="Arial" w:cs="Arial"/>
        </w:rPr>
        <w:t>basic</w:t>
      </w:r>
      <w:r w:rsidRPr="00A95287">
        <w:rPr>
          <w:rFonts w:ascii="Arial" w:hAnsi="Arial" w:cs="Arial"/>
        </w:rPr>
        <w:t xml:space="preserve"> plate theory bending stiffness scales with thickness cubed. Doubling thickness from 2 mm to 4 mm yields an 8× increase in bending stiffness. Because CFRP density is much lower than steel’s, the mass remains far lower even at the increased </w:t>
      </w:r>
      <w:r w:rsidRPr="00A95287">
        <w:rPr>
          <w:rFonts w:ascii="Arial" w:hAnsi="Arial" w:cs="Arial"/>
          <w:color w:val="000000" w:themeColor="text1"/>
        </w:rPr>
        <w:t>thickness.</w:t>
      </w:r>
    </w:p>
    <w:p w14:paraId="4295DDCB" w14:textId="77777777" w:rsidR="00A95287" w:rsidRPr="00A20E96" w:rsidRDefault="00A95287" w:rsidP="00A20E96">
      <w:pPr>
        <w:pStyle w:val="Heading2"/>
        <w:spacing w:after="240"/>
        <w:rPr>
          <w:b w:val="0"/>
          <w:bCs w:val="0"/>
        </w:rPr>
      </w:pPr>
      <w:bookmarkStart w:id="17" w:name="_Toc212058253"/>
      <w:r w:rsidRPr="00A20E96">
        <w:rPr>
          <w:b w:val="0"/>
          <w:bCs w:val="0"/>
        </w:rPr>
        <w:t>5.2 Stress distribution and failure considerations</w:t>
      </w:r>
      <w:bookmarkEnd w:id="17"/>
    </w:p>
    <w:p w14:paraId="1CE10E19" w14:textId="051E6695" w:rsidR="003C694F" w:rsidRDefault="00160428" w:rsidP="00A95287">
      <w:pPr>
        <w:spacing w:line="360" w:lineRule="auto"/>
        <w:rPr>
          <w:rFonts w:ascii="Arial" w:hAnsi="Arial" w:cs="Arial"/>
        </w:rPr>
      </w:pPr>
      <w:r w:rsidRPr="00160428">
        <w:rPr>
          <w:rFonts w:ascii="Arial" w:hAnsi="Arial" w:cs="Arial"/>
        </w:rPr>
        <w:t>The boundary requirement was met by the concentration of peak stress at the root. Because of its customised stiffness, the finished laminate distributed load more evenly throughout the span than steel. When movement is restricted to 7.4 mm, first-ply failure indices should qualitatively stay substantially below unity under the specified load. The likelihood of interlaminar shear and delamination is decreased by balanced stacking</w:t>
      </w:r>
      <w:r w:rsidR="009D7478">
        <w:rPr>
          <w:rFonts w:ascii="Arial" w:hAnsi="Arial" w:cs="Arial"/>
        </w:rPr>
        <w:t xml:space="preserve"> (</w:t>
      </w:r>
      <w:r w:rsidR="009D7478" w:rsidRPr="003A5383">
        <w:rPr>
          <w:rFonts w:ascii="Arial" w:hAnsi="Arial" w:cs="Arial"/>
        </w:rPr>
        <w:t>Unknown</w:t>
      </w:r>
      <w:r w:rsidR="009D7478">
        <w:rPr>
          <w:rFonts w:ascii="Arial" w:hAnsi="Arial" w:cs="Arial"/>
        </w:rPr>
        <w:t>,</w:t>
      </w:r>
      <w:r w:rsidR="009D7478" w:rsidRPr="003A5383">
        <w:rPr>
          <w:rFonts w:ascii="Arial" w:hAnsi="Arial" w:cs="Arial"/>
        </w:rPr>
        <w:t xml:space="preserve"> 2011)</w:t>
      </w:r>
      <w:r w:rsidRPr="00160428">
        <w:rPr>
          <w:rFonts w:ascii="Arial" w:hAnsi="Arial" w:cs="Arial"/>
        </w:rPr>
        <w:t>.</w:t>
      </w:r>
      <w:r>
        <w:rPr>
          <w:rFonts w:ascii="Arial" w:hAnsi="Arial" w:cs="Arial"/>
        </w:rPr>
        <w:t xml:space="preserve"> </w:t>
      </w:r>
    </w:p>
    <w:p w14:paraId="733030B8" w14:textId="3DB717C7" w:rsidR="00E84ED0" w:rsidRPr="00A95287" w:rsidRDefault="00A95287" w:rsidP="00A95287">
      <w:pPr>
        <w:spacing w:line="360" w:lineRule="auto"/>
        <w:rPr>
          <w:rFonts w:ascii="Arial" w:hAnsi="Arial" w:cs="Arial"/>
        </w:rPr>
      </w:pPr>
      <w:r w:rsidRPr="00A95287">
        <w:rPr>
          <w:rFonts w:ascii="Arial" w:hAnsi="Arial" w:cs="Arial"/>
        </w:rPr>
        <w:br/>
      </w:r>
      <w:r w:rsidR="00FF506C" w:rsidRPr="00FF506C">
        <w:rPr>
          <w:rFonts w:ascii="Arial" w:hAnsi="Arial" w:cs="Arial"/>
        </w:rPr>
        <w:drawing>
          <wp:inline distT="0" distB="0" distL="0" distR="0" wp14:anchorId="7ECF14C3" wp14:editId="0D5584CD">
            <wp:extent cx="2734310" cy="1608993"/>
            <wp:effectExtent l="0" t="0" r="0" b="4445"/>
            <wp:docPr id="1730383476" name="Picture 1" descr="A person flying a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83476" name="Picture 1" descr="A person flying a kite&#10;&#10;Description automatically generated"/>
                    <pic:cNvPicPr/>
                  </pic:nvPicPr>
                  <pic:blipFill>
                    <a:blip r:embed="rId12"/>
                    <a:stretch>
                      <a:fillRect/>
                    </a:stretch>
                  </pic:blipFill>
                  <pic:spPr>
                    <a:xfrm>
                      <a:off x="0" y="0"/>
                      <a:ext cx="2782869" cy="1637568"/>
                    </a:xfrm>
                    <a:prstGeom prst="rect">
                      <a:avLst/>
                    </a:prstGeom>
                  </pic:spPr>
                </pic:pic>
              </a:graphicData>
            </a:graphic>
          </wp:inline>
        </w:drawing>
      </w:r>
      <w:r w:rsidR="00E84ED0" w:rsidRPr="00E84ED0">
        <w:rPr>
          <w:rFonts w:ascii="Arial" w:hAnsi="Arial" w:cs="Arial"/>
        </w:rPr>
        <w:drawing>
          <wp:inline distT="0" distB="0" distL="0" distR="0" wp14:anchorId="3866DAC3" wp14:editId="2D917812">
            <wp:extent cx="2734310" cy="1608748"/>
            <wp:effectExtent l="0" t="0" r="0" b="4445"/>
            <wp:docPr id="409068004" name="Picture 1" descr="A rainbow colored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68004" name="Picture 1" descr="A rainbow colored grid&#10;&#10;Description automatically generated with medium confidence"/>
                    <pic:cNvPicPr/>
                  </pic:nvPicPr>
                  <pic:blipFill>
                    <a:blip r:embed="rId13"/>
                    <a:stretch>
                      <a:fillRect/>
                    </a:stretch>
                  </pic:blipFill>
                  <pic:spPr>
                    <a:xfrm>
                      <a:off x="0" y="0"/>
                      <a:ext cx="2758045" cy="1622713"/>
                    </a:xfrm>
                    <a:prstGeom prst="rect">
                      <a:avLst/>
                    </a:prstGeom>
                  </pic:spPr>
                </pic:pic>
              </a:graphicData>
            </a:graphic>
          </wp:inline>
        </w:drawing>
      </w:r>
    </w:p>
    <w:p w14:paraId="3069902B" w14:textId="3417F8BF" w:rsidR="00A95287" w:rsidRDefault="003C694F" w:rsidP="003C694F">
      <w:pPr>
        <w:spacing w:line="360" w:lineRule="auto"/>
        <w:jc w:val="center"/>
        <w:rPr>
          <w:rFonts w:ascii="Arial" w:hAnsi="Arial" w:cs="Arial"/>
          <w:b/>
          <w:bCs/>
        </w:rPr>
      </w:pPr>
      <w:r w:rsidRPr="003C694F">
        <w:rPr>
          <w:rFonts w:ascii="Arial" w:hAnsi="Arial" w:cs="Arial"/>
        </w:rPr>
        <w:t>Figure 5</w:t>
      </w:r>
      <w:r w:rsidR="00A95287" w:rsidRPr="00A95287">
        <w:rPr>
          <w:rFonts w:ascii="Arial" w:hAnsi="Arial" w:cs="Arial"/>
        </w:rPr>
        <w:t xml:space="preserve"> – Steel vs CFRP: stress/deflection comparison or contour views</w:t>
      </w:r>
    </w:p>
    <w:p w14:paraId="4184D590" w14:textId="77777777" w:rsidR="003C694F" w:rsidRPr="00A95287" w:rsidRDefault="003C694F" w:rsidP="003C694F">
      <w:pPr>
        <w:pStyle w:val="Heading2"/>
      </w:pPr>
    </w:p>
    <w:p w14:paraId="5CCC9DC8" w14:textId="77777777" w:rsidR="00A95287" w:rsidRPr="00A95287" w:rsidRDefault="00A95287" w:rsidP="00E86D8B">
      <w:pPr>
        <w:pStyle w:val="Heading2"/>
        <w:spacing w:after="240"/>
      </w:pPr>
      <w:bookmarkStart w:id="18" w:name="_Toc212058254"/>
      <w:r w:rsidRPr="00A95287">
        <w:t>5.3 Why the optimiser chose those angles</w:t>
      </w:r>
      <w:bookmarkEnd w:id="18"/>
    </w:p>
    <w:p w14:paraId="30CDEB88" w14:textId="77777777" w:rsidR="00A95287" w:rsidRPr="00A95287" w:rsidRDefault="00A95287" w:rsidP="00E86D8B">
      <w:pPr>
        <w:spacing w:line="360" w:lineRule="auto"/>
        <w:rPr>
          <w:rFonts w:ascii="Arial" w:hAnsi="Arial" w:cs="Arial"/>
        </w:rPr>
      </w:pPr>
      <w:r w:rsidRPr="00A95287">
        <w:rPr>
          <w:rFonts w:ascii="Arial" w:hAnsi="Arial" w:cs="Arial"/>
        </w:rPr>
        <w:t>The optimiser’s early drive of 0° and 90° to upper limits reflects bending dominance:</w:t>
      </w:r>
    </w:p>
    <w:p w14:paraId="66D18D21" w14:textId="0BC08BD5" w:rsidR="00A95287" w:rsidRPr="00A95287" w:rsidRDefault="00A95287" w:rsidP="00E86D8B">
      <w:pPr>
        <w:numPr>
          <w:ilvl w:val="0"/>
          <w:numId w:val="38"/>
        </w:numPr>
        <w:spacing w:line="360" w:lineRule="auto"/>
        <w:rPr>
          <w:rFonts w:ascii="Arial" w:hAnsi="Arial" w:cs="Arial"/>
        </w:rPr>
      </w:pPr>
      <w:r w:rsidRPr="00A95287">
        <w:rPr>
          <w:rFonts w:ascii="Arial" w:hAnsi="Arial" w:cs="Arial"/>
        </w:rPr>
        <w:t>0° increases bending rigidity for loads generating significant spanwise bending moments.</w:t>
      </w:r>
    </w:p>
    <w:p w14:paraId="10202B32" w14:textId="045AADDF" w:rsidR="00A95287" w:rsidRPr="00A95287" w:rsidRDefault="00A95287" w:rsidP="00E86D8B">
      <w:pPr>
        <w:numPr>
          <w:ilvl w:val="0"/>
          <w:numId w:val="38"/>
        </w:numPr>
        <w:spacing w:line="360" w:lineRule="auto"/>
        <w:rPr>
          <w:rFonts w:ascii="Arial" w:hAnsi="Arial" w:cs="Arial"/>
        </w:rPr>
      </w:pPr>
      <w:r w:rsidRPr="00A95287">
        <w:rPr>
          <w:rFonts w:ascii="Arial" w:hAnsi="Arial" w:cs="Arial"/>
        </w:rPr>
        <w:t>90° augments through-thickness bending stiffness that influences overall compliance under the applied surface pressure.</w:t>
      </w:r>
    </w:p>
    <w:p w14:paraId="425AC25D" w14:textId="72632E07" w:rsidR="00E86D8B" w:rsidRPr="00A95287" w:rsidRDefault="00A95287" w:rsidP="00656A40">
      <w:pPr>
        <w:numPr>
          <w:ilvl w:val="0"/>
          <w:numId w:val="38"/>
        </w:numPr>
        <w:spacing w:line="360" w:lineRule="auto"/>
        <w:rPr>
          <w:rFonts w:ascii="Arial" w:hAnsi="Arial" w:cs="Arial"/>
        </w:rPr>
      </w:pPr>
      <w:r w:rsidRPr="00A95287">
        <w:rPr>
          <w:rFonts w:ascii="Arial" w:hAnsi="Arial" w:cs="Arial"/>
        </w:rPr>
        <w:t>±45° plies primarily tune shear and torsion, reduce coupling, and improve robustness without heavy mass penalties.</w:t>
      </w:r>
    </w:p>
    <w:p w14:paraId="6D88A358" w14:textId="3515099E" w:rsidR="00A95287" w:rsidRPr="00A95287" w:rsidRDefault="00A95287" w:rsidP="00A95287">
      <w:pPr>
        <w:spacing w:line="360" w:lineRule="auto"/>
        <w:rPr>
          <w:rFonts w:ascii="Arial" w:hAnsi="Arial" w:cs="Arial"/>
          <w:b/>
          <w:bCs/>
        </w:rPr>
      </w:pPr>
      <w:bookmarkStart w:id="19" w:name="_Toc212058255"/>
      <w:r w:rsidRPr="00A95287">
        <w:rPr>
          <w:rStyle w:val="Heading2Char"/>
        </w:rPr>
        <w:t>5.4 Sensitivities and robustness</w:t>
      </w:r>
      <w:bookmarkEnd w:id="19"/>
    </w:p>
    <w:p w14:paraId="2DEF5B8F" w14:textId="5B1DA877" w:rsidR="00A95287" w:rsidRPr="00A95287" w:rsidRDefault="00A95287" w:rsidP="00E86D8B">
      <w:pPr>
        <w:spacing w:line="360" w:lineRule="auto"/>
        <w:rPr>
          <w:rFonts w:ascii="Arial" w:hAnsi="Arial" w:cs="Arial"/>
        </w:rPr>
      </w:pPr>
      <w:r w:rsidRPr="00A95287">
        <w:rPr>
          <w:rFonts w:ascii="Arial" w:hAnsi="Arial" w:cs="Arial"/>
        </w:rPr>
        <w:t xml:space="preserve">Several factors can </w:t>
      </w:r>
      <w:r w:rsidR="00656A40">
        <w:rPr>
          <w:rFonts w:ascii="Arial" w:hAnsi="Arial" w:cs="Arial"/>
        </w:rPr>
        <w:t>influence</w:t>
      </w:r>
      <w:r w:rsidRPr="00A95287">
        <w:rPr>
          <w:rFonts w:ascii="Arial" w:hAnsi="Arial" w:cs="Arial"/>
        </w:rPr>
        <w:t xml:space="preserve"> results:</w:t>
      </w:r>
    </w:p>
    <w:p w14:paraId="529848B3" w14:textId="53B8B861" w:rsidR="00A95287" w:rsidRPr="00A95287" w:rsidRDefault="00A95287" w:rsidP="00E86D8B">
      <w:pPr>
        <w:numPr>
          <w:ilvl w:val="0"/>
          <w:numId w:val="39"/>
        </w:numPr>
        <w:spacing w:line="360" w:lineRule="auto"/>
        <w:rPr>
          <w:rFonts w:ascii="Arial" w:hAnsi="Arial" w:cs="Arial"/>
        </w:rPr>
      </w:pPr>
      <w:r w:rsidRPr="00A95287">
        <w:rPr>
          <w:rFonts w:ascii="Arial" w:hAnsi="Arial" w:cs="Arial"/>
        </w:rPr>
        <w:t xml:space="preserve">Material axes alignment: A mis-set theta direction reduces effective stiffness </w:t>
      </w:r>
      <w:r w:rsidR="00656A40">
        <w:rPr>
          <w:rFonts w:ascii="Arial" w:hAnsi="Arial" w:cs="Arial"/>
        </w:rPr>
        <w:t>considerably</w:t>
      </w:r>
      <w:r w:rsidRPr="00A95287">
        <w:rPr>
          <w:rFonts w:ascii="Arial" w:hAnsi="Arial" w:cs="Arial"/>
        </w:rPr>
        <w:t>.</w:t>
      </w:r>
    </w:p>
    <w:p w14:paraId="3729ED5E" w14:textId="051FB819" w:rsidR="00A95287" w:rsidRPr="00A95287" w:rsidRDefault="00A95287" w:rsidP="00E86D8B">
      <w:pPr>
        <w:numPr>
          <w:ilvl w:val="0"/>
          <w:numId w:val="39"/>
        </w:numPr>
        <w:spacing w:line="360" w:lineRule="auto"/>
        <w:rPr>
          <w:rFonts w:ascii="Arial" w:hAnsi="Arial" w:cs="Arial"/>
        </w:rPr>
      </w:pPr>
      <w:r w:rsidRPr="00A95287">
        <w:rPr>
          <w:rFonts w:ascii="Arial" w:hAnsi="Arial" w:cs="Arial"/>
        </w:rPr>
        <w:t>Property scatter: ± 5% variations in E</w:t>
      </w:r>
      <w:r w:rsidRPr="00A95287">
        <w:rPr>
          <w:rFonts w:ascii="Cambria Math" w:hAnsi="Cambria Math" w:cs="Cambria Math"/>
        </w:rPr>
        <w:t>₁</w:t>
      </w:r>
      <w:r w:rsidRPr="00A95287">
        <w:rPr>
          <w:rFonts w:ascii="Arial" w:hAnsi="Arial" w:cs="Arial"/>
        </w:rPr>
        <w:t xml:space="preserve"> or E</w:t>
      </w:r>
      <w:r w:rsidRPr="00A95287">
        <w:rPr>
          <w:rFonts w:ascii="Cambria Math" w:hAnsi="Cambria Math" w:cs="Cambria Math"/>
        </w:rPr>
        <w:t>₂</w:t>
      </w:r>
      <w:r w:rsidRPr="00A95287">
        <w:rPr>
          <w:rFonts w:ascii="Arial" w:hAnsi="Arial" w:cs="Arial"/>
        </w:rPr>
        <w:t xml:space="preserve"> have a smaller impact than thickness changes</w:t>
      </w:r>
      <w:r w:rsidR="00BF38B8">
        <w:rPr>
          <w:rFonts w:ascii="Arial" w:hAnsi="Arial" w:cs="Arial"/>
        </w:rPr>
        <w:t>,</w:t>
      </w:r>
      <w:r w:rsidRPr="00A95287">
        <w:rPr>
          <w:rFonts w:ascii="Arial" w:hAnsi="Arial" w:cs="Arial"/>
        </w:rPr>
        <w:t xml:space="preserve"> discrete plies reduce risk of drifting below the limit.</w:t>
      </w:r>
    </w:p>
    <w:p w14:paraId="5E841007" w14:textId="5796CCE5" w:rsidR="00A95287" w:rsidRPr="00A95287" w:rsidRDefault="00A95287" w:rsidP="00E86D8B">
      <w:pPr>
        <w:numPr>
          <w:ilvl w:val="0"/>
          <w:numId w:val="39"/>
        </w:numPr>
        <w:spacing w:line="360" w:lineRule="auto"/>
        <w:rPr>
          <w:rFonts w:ascii="Arial" w:hAnsi="Arial" w:cs="Arial"/>
        </w:rPr>
      </w:pPr>
      <w:r w:rsidRPr="00A95287">
        <w:rPr>
          <w:rFonts w:ascii="Arial" w:hAnsi="Arial" w:cs="Arial"/>
        </w:rPr>
        <w:t xml:space="preserve">Boundary compliance: </w:t>
      </w:r>
      <w:r w:rsidR="009B560F" w:rsidRPr="009B560F">
        <w:rPr>
          <w:rFonts w:ascii="Arial" w:hAnsi="Arial" w:cs="Arial"/>
        </w:rPr>
        <w:t>The FEA value may be exceeded by deflection if the physical root fixture is not stiff</w:t>
      </w:r>
      <w:r w:rsidRPr="00A95287">
        <w:rPr>
          <w:rFonts w:ascii="Arial" w:hAnsi="Arial" w:cs="Arial"/>
        </w:rPr>
        <w:t>.</w:t>
      </w:r>
    </w:p>
    <w:p w14:paraId="7DE26BBC" w14:textId="01288175" w:rsidR="00E86D8B" w:rsidRPr="00A95287" w:rsidRDefault="00A95287" w:rsidP="00A95287">
      <w:pPr>
        <w:numPr>
          <w:ilvl w:val="0"/>
          <w:numId w:val="39"/>
        </w:numPr>
        <w:spacing w:line="360" w:lineRule="auto"/>
        <w:rPr>
          <w:rFonts w:ascii="Arial" w:hAnsi="Arial" w:cs="Arial"/>
        </w:rPr>
      </w:pPr>
      <w:r w:rsidRPr="00A95287">
        <w:rPr>
          <w:rFonts w:ascii="Arial" w:hAnsi="Arial" w:cs="Arial"/>
        </w:rPr>
        <w:t xml:space="preserve">Mesh density and element formulation: </w:t>
      </w:r>
      <w:r w:rsidR="00F87FB2" w:rsidRPr="00F87FB2">
        <w:rPr>
          <w:rFonts w:ascii="Arial" w:hAnsi="Arial" w:cs="Arial"/>
        </w:rPr>
        <w:t xml:space="preserve">The formulation of the mesh density and elements must be sufficiently refined to prevent underestimating </w:t>
      </w:r>
      <w:r w:rsidR="00D94186" w:rsidRPr="00F87FB2">
        <w:rPr>
          <w:rFonts w:ascii="Arial" w:hAnsi="Arial" w:cs="Arial"/>
        </w:rPr>
        <w:t>stiff</w:t>
      </w:r>
      <w:r w:rsidR="00D94186">
        <w:rPr>
          <w:rFonts w:ascii="Arial" w:hAnsi="Arial" w:cs="Arial"/>
        </w:rPr>
        <w:t>ne</w:t>
      </w:r>
      <w:r w:rsidR="00B2478C">
        <w:rPr>
          <w:rFonts w:ascii="Arial" w:hAnsi="Arial" w:cs="Arial"/>
        </w:rPr>
        <w:t>ss.</w:t>
      </w:r>
    </w:p>
    <w:p w14:paraId="41F5F781" w14:textId="7565F77F" w:rsidR="00BC055B" w:rsidRPr="00BC055B" w:rsidRDefault="00BC055B" w:rsidP="000E7206">
      <w:pPr>
        <w:pStyle w:val="Heading1"/>
        <w:spacing w:after="240"/>
      </w:pPr>
      <w:bookmarkStart w:id="20" w:name="_Toc212058256"/>
      <w:r w:rsidRPr="00BC055B">
        <w:t>6 Discussion of Ply Thickness and Laminate Behaviour</w:t>
      </w:r>
      <w:bookmarkEnd w:id="20"/>
    </w:p>
    <w:p w14:paraId="1424EFC6" w14:textId="77777777" w:rsidR="00BC055B" w:rsidRPr="00BC055B" w:rsidRDefault="00BC055B" w:rsidP="000E7206">
      <w:pPr>
        <w:pStyle w:val="Heading2"/>
        <w:spacing w:after="240"/>
      </w:pPr>
      <w:bookmarkStart w:id="21" w:name="_Toc212058257"/>
      <w:r w:rsidRPr="00BC055B">
        <w:t>6.1 Importance of Ply Thickness in Composite Stiffness</w:t>
      </w:r>
      <w:bookmarkEnd w:id="21"/>
    </w:p>
    <w:p w14:paraId="2BFBCC8B" w14:textId="5BD06D88" w:rsidR="00BC055B" w:rsidRDefault="00981D91" w:rsidP="00981D91">
      <w:pPr>
        <w:spacing w:line="360" w:lineRule="auto"/>
        <w:rPr>
          <w:rFonts w:ascii="Arial" w:hAnsi="Arial" w:cs="Arial"/>
        </w:rPr>
      </w:pPr>
      <w:r w:rsidRPr="00981D91">
        <w:rPr>
          <w:rFonts w:ascii="Arial" w:hAnsi="Arial" w:cs="Arial"/>
        </w:rPr>
        <w:t xml:space="preserve">One important factor influencing how a laminate responds to bending and shearing is the thickness of its individual plies. A laminate can support more weight in relation to its mass when the ply is thinner because it enhances interlaminar behaviour and lowers the likelihood of matrix cracking. As an illustration, analysis of thin-ply polymer composites demonstrates that increasing </w:t>
      </w:r>
      <w:r w:rsidRPr="00981D91">
        <w:rPr>
          <w:rFonts w:ascii="Arial" w:hAnsi="Arial" w:cs="Arial"/>
        </w:rPr>
        <w:lastRenderedPageBreak/>
        <w:t>ply thickness enhances stiffness, strength, and resistance to damage</w:t>
      </w:r>
      <w:r>
        <w:rPr>
          <w:rFonts w:ascii="Arial" w:hAnsi="Arial" w:cs="Arial"/>
        </w:rPr>
        <w:t xml:space="preserve"> (</w:t>
      </w:r>
      <w:proofErr w:type="spellStart"/>
      <w:r w:rsidRPr="004C1776">
        <w:rPr>
          <w:rFonts w:ascii="Arial" w:hAnsi="Arial" w:cs="Arial"/>
        </w:rPr>
        <w:t>Arteiro</w:t>
      </w:r>
      <w:proofErr w:type="spellEnd"/>
      <w:r w:rsidRPr="004C1776">
        <w:rPr>
          <w:rFonts w:ascii="Arial" w:hAnsi="Arial" w:cs="Arial"/>
        </w:rPr>
        <w:t xml:space="preserve">, A. </w:t>
      </w:r>
      <w:r>
        <w:rPr>
          <w:rFonts w:ascii="Arial" w:hAnsi="Arial" w:cs="Arial"/>
        </w:rPr>
        <w:t>2020</w:t>
      </w:r>
      <w:r w:rsidRPr="004C1776">
        <w:rPr>
          <w:rFonts w:ascii="Arial" w:hAnsi="Arial" w:cs="Arial"/>
        </w:rPr>
        <w:t>)</w:t>
      </w:r>
      <w:r w:rsidRPr="00981D91">
        <w:rPr>
          <w:rFonts w:ascii="Arial" w:hAnsi="Arial" w:cs="Arial"/>
        </w:rPr>
        <w:t>.</w:t>
      </w:r>
    </w:p>
    <w:p w14:paraId="2A25592F" w14:textId="307A8ED7" w:rsidR="00981D91" w:rsidRDefault="004A3DB8" w:rsidP="00981D91">
      <w:pPr>
        <w:spacing w:line="360" w:lineRule="auto"/>
        <w:rPr>
          <w:rFonts w:ascii="Arial" w:hAnsi="Arial" w:cs="Arial"/>
        </w:rPr>
      </w:pPr>
      <w:r w:rsidRPr="004A3DB8">
        <w:rPr>
          <w:rFonts w:ascii="Arial" w:hAnsi="Arial" w:cs="Arial"/>
        </w:rPr>
        <w:t>Thin-ply laminates improve mechanical qualities by reducing microcracking and boosting laminate strength under bending and tensile stresses, according to further open research. These tests provide a realistic thin-ply configuration for marine-grade CFRP, supporting the modelling decision to use 0.1 mm per ply.</w:t>
      </w:r>
    </w:p>
    <w:p w14:paraId="546243DB" w14:textId="6DD29B15" w:rsidR="004A6689" w:rsidRDefault="00401341" w:rsidP="00981D91">
      <w:pPr>
        <w:spacing w:line="360" w:lineRule="auto"/>
        <w:rPr>
          <w:rFonts w:ascii="Arial" w:hAnsi="Arial" w:cs="Arial"/>
        </w:rPr>
      </w:pPr>
      <w:r w:rsidRPr="00401341">
        <w:rPr>
          <w:rFonts w:ascii="Arial" w:hAnsi="Arial" w:cs="Arial"/>
        </w:rPr>
        <w:t>The 2 mm laminate (about 25 plies) in th</w:t>
      </w:r>
      <w:r>
        <w:rPr>
          <w:rFonts w:ascii="Arial" w:hAnsi="Arial" w:cs="Arial"/>
        </w:rPr>
        <w:t>e experiment</w:t>
      </w:r>
      <w:r w:rsidRPr="00401341">
        <w:rPr>
          <w:rFonts w:ascii="Arial" w:hAnsi="Arial" w:cs="Arial"/>
        </w:rPr>
        <w:t xml:space="preserve"> demonstrated excessive flexibility, exhibiting a deflection of roughly 23 mm under load. The maximum displacement decreased to 7.4 mm when the overall laminate thickness was increased to 4 mm, which greatly decreased mass and almost matched the 8.7 mm steel benchmark</w:t>
      </w:r>
      <w:r w:rsidR="006C34A7">
        <w:rPr>
          <w:rFonts w:ascii="Arial" w:hAnsi="Arial" w:cs="Arial"/>
        </w:rPr>
        <w:t xml:space="preserve"> </w:t>
      </w:r>
      <w:r w:rsidR="00CB2FBC">
        <w:rPr>
          <w:rFonts w:ascii="Arial" w:hAnsi="Arial" w:cs="Arial"/>
        </w:rPr>
        <w:t>(</w:t>
      </w:r>
      <w:proofErr w:type="gramStart"/>
      <w:r w:rsidR="00CB2FBC" w:rsidRPr="00CB2FBC">
        <w:rPr>
          <w:rFonts w:ascii="Arial" w:hAnsi="Arial" w:cs="Arial"/>
        </w:rPr>
        <w:t>Islami ,</w:t>
      </w:r>
      <w:proofErr w:type="gramEnd"/>
      <w:r w:rsidR="00CB2FBC" w:rsidRPr="00CB2FBC">
        <w:rPr>
          <w:rFonts w:ascii="Arial" w:hAnsi="Arial" w:cs="Arial"/>
        </w:rPr>
        <w:t xml:space="preserve"> D.P</w:t>
      </w:r>
      <w:r w:rsidR="00CB2FBC">
        <w:rPr>
          <w:rFonts w:ascii="Arial" w:hAnsi="Arial" w:cs="Arial"/>
        </w:rPr>
        <w:t xml:space="preserve">, </w:t>
      </w:r>
      <w:r w:rsidR="00CB2FBC" w:rsidRPr="00CB2FBC">
        <w:rPr>
          <w:rFonts w:ascii="Arial" w:hAnsi="Arial" w:cs="Arial"/>
        </w:rPr>
        <w:t>2024)</w:t>
      </w:r>
      <w:r w:rsidR="00CB2FBC">
        <w:rPr>
          <w:rFonts w:ascii="Arial" w:hAnsi="Arial" w:cs="Arial"/>
        </w:rPr>
        <w:t>.</w:t>
      </w:r>
    </w:p>
    <w:p w14:paraId="46D086D3" w14:textId="77777777" w:rsidR="004A6689" w:rsidRPr="004A6689" w:rsidRDefault="004A6689" w:rsidP="002E64EA">
      <w:pPr>
        <w:pStyle w:val="Heading2"/>
      </w:pPr>
      <w:bookmarkStart w:id="22" w:name="_Toc212058258"/>
      <w:r w:rsidRPr="004A6689">
        <w:t>6.2 Directional Stiffness Contribution</w:t>
      </w:r>
      <w:bookmarkEnd w:id="22"/>
    </w:p>
    <w:p w14:paraId="48D11CE6" w14:textId="08248FFF" w:rsidR="004A6689" w:rsidRPr="004A6689" w:rsidRDefault="000F3098" w:rsidP="004A6689">
      <w:pPr>
        <w:spacing w:line="360" w:lineRule="auto"/>
        <w:rPr>
          <w:rFonts w:ascii="Arial" w:hAnsi="Arial" w:cs="Arial"/>
        </w:rPr>
      </w:pPr>
      <w:r w:rsidRPr="000F3098">
        <w:rPr>
          <w:rFonts w:ascii="Arial" w:hAnsi="Arial" w:cs="Arial"/>
        </w:rPr>
        <w:t>The structural response of the hydrofoil was determined by the distribution of stiffness across various ply orientations. While 90° plies carried chordwise loads, 0° spanwise plies mostly resisted bending. Although they contributed less to the overall bending stiffness, the ±45° layers offered shear stability. This behaviour is in good agreement with the Classical Lamination Theory, which states that when fibres are aligned with the primary load axes, the stiffness components are at their maximum</w:t>
      </w:r>
      <w:r w:rsidR="004A6689" w:rsidRPr="004A6689">
        <w:rPr>
          <w:rFonts w:ascii="Arial" w:hAnsi="Arial" w:cs="Arial"/>
        </w:rPr>
        <w:t xml:space="preserve"> </w:t>
      </w:r>
      <w:r w:rsidR="00D94186">
        <w:rPr>
          <w:rFonts w:ascii="Arial" w:hAnsi="Arial" w:cs="Arial"/>
        </w:rPr>
        <w:t>(</w:t>
      </w:r>
      <w:r w:rsidR="00D94186" w:rsidRPr="003A5383">
        <w:rPr>
          <w:rFonts w:ascii="Arial" w:hAnsi="Arial" w:cs="Arial"/>
        </w:rPr>
        <w:t>Unknown</w:t>
      </w:r>
      <w:r w:rsidR="00D94186">
        <w:rPr>
          <w:rFonts w:ascii="Arial" w:hAnsi="Arial" w:cs="Arial"/>
        </w:rPr>
        <w:t>,</w:t>
      </w:r>
      <w:r w:rsidR="00D94186" w:rsidRPr="003A5383">
        <w:rPr>
          <w:rFonts w:ascii="Arial" w:hAnsi="Arial" w:cs="Arial"/>
        </w:rPr>
        <w:t xml:space="preserve"> 2011)</w:t>
      </w:r>
      <w:r w:rsidR="00D94186" w:rsidRPr="00160428">
        <w:rPr>
          <w:rFonts w:ascii="Arial" w:hAnsi="Arial" w:cs="Arial"/>
        </w:rPr>
        <w:t>.</w:t>
      </w:r>
    </w:p>
    <w:p w14:paraId="2407521C" w14:textId="024CA933" w:rsidR="004A6689" w:rsidRDefault="004A6689" w:rsidP="004A6689">
      <w:pPr>
        <w:spacing w:line="360" w:lineRule="auto"/>
        <w:rPr>
          <w:rFonts w:ascii="Arial" w:hAnsi="Arial" w:cs="Arial"/>
          <w:b/>
          <w:bCs/>
        </w:rPr>
      </w:pPr>
    </w:p>
    <w:p w14:paraId="752470F8" w14:textId="77777777" w:rsidR="008F2A25" w:rsidRPr="004A6689" w:rsidRDefault="008F2A25" w:rsidP="004A6689">
      <w:pPr>
        <w:spacing w:line="360" w:lineRule="auto"/>
        <w:rPr>
          <w:rFonts w:ascii="Arial" w:hAnsi="Arial" w:cs="Arial"/>
        </w:rPr>
      </w:pPr>
    </w:p>
    <w:p w14:paraId="69646B9C" w14:textId="12BE053C" w:rsidR="003E6A45" w:rsidRDefault="004763CA" w:rsidP="004763CA">
      <w:pPr>
        <w:pStyle w:val="Heading2"/>
        <w:spacing w:after="240"/>
      </w:pPr>
      <w:bookmarkStart w:id="23" w:name="_Toc212058259"/>
      <w:r w:rsidRPr="004763CA">
        <w:t>6.3 Manufacturing Implications</w:t>
      </w:r>
      <w:bookmarkEnd w:id="23"/>
    </w:p>
    <w:p w14:paraId="64B413FB" w14:textId="5C66CF2D" w:rsidR="00773208" w:rsidRPr="00773208" w:rsidRDefault="00DE658F" w:rsidP="00773208">
      <w:pPr>
        <w:spacing w:line="360" w:lineRule="auto"/>
        <w:rPr>
          <w:rFonts w:ascii="Arial" w:hAnsi="Arial" w:cs="Arial"/>
        </w:rPr>
      </w:pPr>
      <w:r w:rsidRPr="00DE658F">
        <w:rPr>
          <w:rFonts w:ascii="Arial" w:hAnsi="Arial" w:cs="Arial"/>
        </w:rPr>
        <w:t>Using 0.1 mm plies is a feasible arrangement for modern composite manufacturing. This thickness is characteristic of high-performance carbon fibre laminates used in marine and aeronautical structures where weight reduction and precision are critical. Thin plies improve laminate performance by reducing the likelihood of delamination and more uniformly dispersing loads throughout the material</w:t>
      </w:r>
      <w:r w:rsidR="00773208" w:rsidRPr="00773208">
        <w:rPr>
          <w:rFonts w:ascii="Arial" w:hAnsi="Arial" w:cs="Arial"/>
        </w:rPr>
        <w:t>.</w:t>
      </w:r>
      <w:r w:rsidR="00300EC3">
        <w:rPr>
          <w:rFonts w:ascii="Arial" w:hAnsi="Arial" w:cs="Arial"/>
        </w:rPr>
        <w:t xml:space="preserve"> </w:t>
      </w:r>
      <w:r w:rsidR="00773208" w:rsidRPr="00773208">
        <w:rPr>
          <w:rFonts w:ascii="Arial" w:hAnsi="Arial" w:cs="Arial"/>
        </w:rPr>
        <w:t xml:space="preserve">A 4 mm laminate, or roughly 40 plies overall, can be produced for this project utilising conventional manufacturing techniques including vacuum bagging and autoclave curing. These techniques, which guarantee a high fibre </w:t>
      </w:r>
      <w:r w:rsidR="00773208" w:rsidRPr="00773208">
        <w:rPr>
          <w:rFonts w:ascii="Arial" w:hAnsi="Arial" w:cs="Arial"/>
        </w:rPr>
        <w:lastRenderedPageBreak/>
        <w:t>volume fraction and good consolidation, are frequently employed in the fabrication of hydrofoil components</w:t>
      </w:r>
      <w:r w:rsidR="00CB2FBC">
        <w:rPr>
          <w:rFonts w:ascii="Arial" w:hAnsi="Arial" w:cs="Arial"/>
        </w:rPr>
        <w:t xml:space="preserve"> (</w:t>
      </w:r>
      <w:proofErr w:type="gramStart"/>
      <w:r w:rsidR="00CB2FBC" w:rsidRPr="00CB2FBC">
        <w:rPr>
          <w:rFonts w:ascii="Arial" w:hAnsi="Arial" w:cs="Arial"/>
        </w:rPr>
        <w:t>Islami ,</w:t>
      </w:r>
      <w:proofErr w:type="gramEnd"/>
      <w:r w:rsidR="00CB2FBC" w:rsidRPr="00CB2FBC">
        <w:rPr>
          <w:rFonts w:ascii="Arial" w:hAnsi="Arial" w:cs="Arial"/>
        </w:rPr>
        <w:t xml:space="preserve"> D.P</w:t>
      </w:r>
      <w:r w:rsidR="00CB2FBC">
        <w:rPr>
          <w:rFonts w:ascii="Arial" w:hAnsi="Arial" w:cs="Arial"/>
        </w:rPr>
        <w:t>,</w:t>
      </w:r>
      <w:r w:rsidR="00CB2FBC" w:rsidRPr="00CB2FBC">
        <w:rPr>
          <w:rFonts w:ascii="Arial" w:hAnsi="Arial" w:cs="Arial"/>
        </w:rPr>
        <w:t xml:space="preserve"> 2024) </w:t>
      </w:r>
      <w:r w:rsidR="00773208" w:rsidRPr="00773208">
        <w:rPr>
          <w:rFonts w:ascii="Arial" w:hAnsi="Arial" w:cs="Arial"/>
        </w:rPr>
        <w:t>.</w:t>
      </w:r>
    </w:p>
    <w:p w14:paraId="0B68B022" w14:textId="347D9034" w:rsidR="00A95287" w:rsidRDefault="003E6A45" w:rsidP="00A95287">
      <w:pPr>
        <w:spacing w:line="360" w:lineRule="auto"/>
        <w:rPr>
          <w:rFonts w:ascii="Arial" w:hAnsi="Arial" w:cs="Arial"/>
        </w:rPr>
      </w:pPr>
      <w:r w:rsidRPr="003E6A45">
        <w:rPr>
          <w:rFonts w:ascii="Arial" w:hAnsi="Arial" w:cs="Arial"/>
        </w:rPr>
        <w:t xml:space="preserve">According to research, thin-ply carbon laminates improve interlaminar stress distribution, which delays the beginning of fatigue damage and cracking while simultaneously increasing stiffness </w:t>
      </w:r>
      <w:r>
        <w:rPr>
          <w:rFonts w:ascii="Arial" w:hAnsi="Arial" w:cs="Arial"/>
        </w:rPr>
        <w:t>(</w:t>
      </w:r>
      <w:proofErr w:type="spellStart"/>
      <w:r w:rsidRPr="004C1776">
        <w:rPr>
          <w:rFonts w:ascii="Arial" w:hAnsi="Arial" w:cs="Arial"/>
        </w:rPr>
        <w:t>Arteiro</w:t>
      </w:r>
      <w:proofErr w:type="spellEnd"/>
      <w:r w:rsidRPr="004C1776">
        <w:rPr>
          <w:rFonts w:ascii="Arial" w:hAnsi="Arial" w:cs="Arial"/>
        </w:rPr>
        <w:t xml:space="preserve">, A. </w:t>
      </w:r>
      <w:r>
        <w:rPr>
          <w:rFonts w:ascii="Arial" w:hAnsi="Arial" w:cs="Arial"/>
        </w:rPr>
        <w:t>2020</w:t>
      </w:r>
      <w:r w:rsidRPr="004C1776">
        <w:rPr>
          <w:rFonts w:ascii="Arial" w:hAnsi="Arial" w:cs="Arial"/>
        </w:rPr>
        <w:t>)</w:t>
      </w:r>
      <w:r>
        <w:rPr>
          <w:rFonts w:ascii="Arial" w:hAnsi="Arial" w:cs="Arial"/>
        </w:rPr>
        <w:t>.</w:t>
      </w:r>
      <w:r>
        <w:rPr>
          <w:rFonts w:ascii="Arial" w:hAnsi="Arial" w:cs="Arial"/>
        </w:rPr>
        <w:t xml:space="preserve"> </w:t>
      </w:r>
      <w:r w:rsidRPr="003E6A45">
        <w:rPr>
          <w:rFonts w:ascii="Arial" w:hAnsi="Arial" w:cs="Arial"/>
        </w:rPr>
        <w:t>This backs up the choice to simulate each ply at 0.1 mm, striking a balance between simulation precision and manufacturing viability.</w:t>
      </w:r>
    </w:p>
    <w:p w14:paraId="4C7DF106" w14:textId="34326C13" w:rsidR="000E7206" w:rsidRDefault="00862F4B" w:rsidP="00862F4B">
      <w:pPr>
        <w:spacing w:line="360" w:lineRule="auto"/>
        <w:jc w:val="center"/>
        <w:rPr>
          <w:rFonts w:ascii="Arial" w:hAnsi="Arial" w:cs="Arial"/>
        </w:rPr>
      </w:pPr>
      <w:r w:rsidRPr="00862F4B">
        <w:rPr>
          <w:rFonts w:ascii="Arial" w:hAnsi="Arial" w:cs="Arial"/>
        </w:rPr>
        <w:drawing>
          <wp:inline distT="0" distB="0" distL="0" distR="0" wp14:anchorId="0D68EBBF" wp14:editId="7C4DB4AC">
            <wp:extent cx="2998177" cy="3304444"/>
            <wp:effectExtent l="0" t="0" r="0" b="0"/>
            <wp:docPr id="1154352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52375" name="Picture 1" descr="A screenshot of a computer&#10;&#10;Description automatically generated"/>
                    <pic:cNvPicPr/>
                  </pic:nvPicPr>
                  <pic:blipFill>
                    <a:blip r:embed="rId14"/>
                    <a:stretch>
                      <a:fillRect/>
                    </a:stretch>
                  </pic:blipFill>
                  <pic:spPr>
                    <a:xfrm>
                      <a:off x="0" y="0"/>
                      <a:ext cx="3004621" cy="3311546"/>
                    </a:xfrm>
                    <a:prstGeom prst="rect">
                      <a:avLst/>
                    </a:prstGeom>
                  </pic:spPr>
                </pic:pic>
              </a:graphicData>
            </a:graphic>
          </wp:inline>
        </w:drawing>
      </w:r>
    </w:p>
    <w:p w14:paraId="75165897" w14:textId="4D7D925C" w:rsidR="000E7206" w:rsidRDefault="0003592E" w:rsidP="0003592E">
      <w:pPr>
        <w:spacing w:line="360" w:lineRule="auto"/>
        <w:jc w:val="center"/>
        <w:rPr>
          <w:rFonts w:ascii="Arial" w:hAnsi="Arial" w:cs="Arial"/>
        </w:rPr>
      </w:pPr>
      <w:r>
        <w:rPr>
          <w:rFonts w:ascii="Arial" w:hAnsi="Arial" w:cs="Arial"/>
        </w:rPr>
        <w:t xml:space="preserve">Figure 6: </w:t>
      </w:r>
      <w:r w:rsidRPr="0003592E">
        <w:rPr>
          <w:rFonts w:ascii="Arial" w:hAnsi="Arial" w:cs="Arial"/>
        </w:rPr>
        <w:t>Applying the design variables to each layer</w:t>
      </w:r>
      <w:r>
        <w:rPr>
          <w:rFonts w:ascii="Arial" w:hAnsi="Arial" w:cs="Arial"/>
        </w:rPr>
        <w:t>.</w:t>
      </w:r>
    </w:p>
    <w:p w14:paraId="528CD2AF" w14:textId="77777777" w:rsidR="000E7206" w:rsidRDefault="000E7206" w:rsidP="00A95287">
      <w:pPr>
        <w:spacing w:line="360" w:lineRule="auto"/>
        <w:rPr>
          <w:rFonts w:ascii="Arial" w:hAnsi="Arial" w:cs="Arial"/>
        </w:rPr>
      </w:pPr>
    </w:p>
    <w:p w14:paraId="367FCEC4" w14:textId="7E935E64" w:rsidR="00DE6469" w:rsidRPr="00DE6469" w:rsidRDefault="00DE6469" w:rsidP="00DE6469">
      <w:pPr>
        <w:pStyle w:val="Heading1"/>
        <w:spacing w:after="240"/>
      </w:pPr>
      <w:bookmarkStart w:id="24" w:name="_Toc212058260"/>
      <w:r w:rsidRPr="00DE6469">
        <w:t>7 Performance of the Final Laminate</w:t>
      </w:r>
      <w:bookmarkEnd w:id="24"/>
    </w:p>
    <w:p w14:paraId="0BA768F8" w14:textId="7D98E6F5" w:rsidR="000A1974" w:rsidRDefault="00DE6469" w:rsidP="00A95287">
      <w:pPr>
        <w:spacing w:line="360" w:lineRule="auto"/>
        <w:rPr>
          <w:rFonts w:ascii="Arial" w:hAnsi="Arial" w:cs="Arial"/>
        </w:rPr>
      </w:pPr>
      <w:bookmarkStart w:id="25" w:name="_Toc212058261"/>
      <w:r w:rsidRPr="00DE6469">
        <w:rPr>
          <w:rStyle w:val="Heading2Char"/>
        </w:rPr>
        <w:t>7.1 Global stiffness and weight comparison</w:t>
      </w:r>
      <w:bookmarkEnd w:id="25"/>
      <w:r w:rsidRPr="00DE6469">
        <w:rPr>
          <w:rFonts w:ascii="Arial" w:hAnsi="Arial" w:cs="Arial"/>
        </w:rPr>
        <w:br/>
      </w:r>
      <w:r w:rsidR="00B53517" w:rsidRPr="00B53517">
        <w:rPr>
          <w:rFonts w:ascii="Arial" w:hAnsi="Arial" w:cs="Arial"/>
        </w:rPr>
        <w:t>The optimised laminate had a maximum deflection of 7.4 mm and was roughly 15% stiffer than the steel baseline under the same stress. This improved stiffness-to-weight behaviour is consistent with studies that demonstrate composites, such as CFRP, can offer stiffness equivalent to metallic materials at significantly lower masses</w:t>
      </w:r>
      <w:r w:rsidR="00CA7FAF" w:rsidRPr="00CA7FAF">
        <w:rPr>
          <w:rFonts w:ascii="Arial" w:hAnsi="Arial" w:cs="Arial"/>
        </w:rPr>
        <w:t xml:space="preserve">. For instance, a computational analysis of CFRP composites revealed that material and structural configuration have a significant </w:t>
      </w:r>
      <w:r w:rsidR="00CA7FAF" w:rsidRPr="00CA7FAF">
        <w:rPr>
          <w:rFonts w:ascii="Arial" w:hAnsi="Arial" w:cs="Arial"/>
        </w:rPr>
        <w:lastRenderedPageBreak/>
        <w:t>impact on stiffness response</w:t>
      </w:r>
      <w:r w:rsidR="00CA7FAF">
        <w:rPr>
          <w:rFonts w:ascii="Arial" w:hAnsi="Arial" w:cs="Arial"/>
        </w:rPr>
        <w:t xml:space="preserve"> (</w:t>
      </w:r>
      <w:r w:rsidR="00CA7FAF" w:rsidRPr="00E70436">
        <w:rPr>
          <w:rFonts w:ascii="Arial" w:hAnsi="Arial" w:cs="Arial"/>
        </w:rPr>
        <w:t xml:space="preserve">R. </w:t>
      </w:r>
      <w:proofErr w:type="spellStart"/>
      <w:r w:rsidR="00CA7FAF" w:rsidRPr="00E70436">
        <w:rPr>
          <w:rFonts w:ascii="Arial" w:hAnsi="Arial" w:cs="Arial"/>
        </w:rPr>
        <w:t>Koloor</w:t>
      </w:r>
      <w:proofErr w:type="spellEnd"/>
      <w:r w:rsidR="00CA7FAF" w:rsidRPr="00E70436">
        <w:rPr>
          <w:rFonts w:ascii="Arial" w:hAnsi="Arial" w:cs="Arial"/>
        </w:rPr>
        <w:t>, S.S. </w:t>
      </w:r>
      <w:r w:rsidR="00CA7FAF" w:rsidRPr="00E70436">
        <w:rPr>
          <w:rFonts w:ascii="Arial" w:hAnsi="Arial" w:cs="Arial"/>
          <w:i/>
          <w:iCs/>
        </w:rPr>
        <w:t>et al.</w:t>
      </w:r>
      <w:r w:rsidR="00CA7FAF" w:rsidRPr="00E70436">
        <w:rPr>
          <w:rFonts w:ascii="Arial" w:hAnsi="Arial" w:cs="Arial"/>
        </w:rPr>
        <w:t> 2021)</w:t>
      </w:r>
      <w:r w:rsidR="00CA7FAF" w:rsidRPr="00CA7FAF">
        <w:rPr>
          <w:rFonts w:ascii="Arial" w:hAnsi="Arial" w:cs="Arial"/>
        </w:rPr>
        <w:t>.</w:t>
      </w:r>
      <w:r w:rsidR="00B752B3">
        <w:rPr>
          <w:rFonts w:ascii="Arial" w:hAnsi="Arial" w:cs="Arial"/>
        </w:rPr>
        <w:t xml:space="preserve"> </w:t>
      </w:r>
      <w:r w:rsidR="00B752B3" w:rsidRPr="00B752B3">
        <w:rPr>
          <w:rFonts w:ascii="Arial" w:hAnsi="Arial" w:cs="Arial"/>
        </w:rPr>
        <w:t xml:space="preserve">The mass reduction for equivalent stiffness is quite believable when </w:t>
      </w:r>
      <w:r w:rsidR="00B752B3" w:rsidRPr="00B752B3">
        <w:rPr>
          <w:rFonts w:ascii="Arial" w:hAnsi="Arial" w:cs="Arial"/>
        </w:rPr>
        <w:t>considering</w:t>
      </w:r>
      <w:r w:rsidR="00B752B3" w:rsidRPr="00B752B3">
        <w:rPr>
          <w:rFonts w:ascii="Arial" w:hAnsi="Arial" w:cs="Arial"/>
        </w:rPr>
        <w:t xml:space="preserve"> normal material densities. High specific stiffness composites also lessen deflection under bending loads, according to open-access study on the flexural behaviour of CFRP-reinforced structural parts; however, design must provide sufficient serviceability.</w:t>
      </w:r>
    </w:p>
    <w:p w14:paraId="3F1B428A" w14:textId="77777777" w:rsidR="00C13C64" w:rsidRPr="00C13C64" w:rsidRDefault="00C13C64" w:rsidP="00C13C64">
      <w:pPr>
        <w:pStyle w:val="Heading2"/>
        <w:spacing w:after="240"/>
      </w:pPr>
      <w:bookmarkStart w:id="26" w:name="_Toc212058262"/>
      <w:r w:rsidRPr="00C13C64">
        <w:t>7.2 Effect of Ply-Group Thickness Variation</w:t>
      </w:r>
      <w:bookmarkEnd w:id="26"/>
    </w:p>
    <w:p w14:paraId="13D476D0" w14:textId="77777777" w:rsidR="00C13C64" w:rsidRPr="00C13C64" w:rsidRDefault="00C13C64" w:rsidP="00C13C64">
      <w:pPr>
        <w:spacing w:line="360" w:lineRule="auto"/>
        <w:rPr>
          <w:rFonts w:ascii="Arial" w:hAnsi="Arial" w:cs="Arial"/>
        </w:rPr>
      </w:pPr>
      <w:r w:rsidRPr="00C13C64">
        <w:rPr>
          <w:rFonts w:ascii="Arial" w:hAnsi="Arial" w:cs="Arial"/>
        </w:rPr>
        <w:t>The optimisation results showed that Design Studio automatically increased the thickness of the 0° and 90° ply-groups until the maximum displacement fell just below the steel baseline limit of 8.7 mm. This confirmed that the major contribution to bending stiffness came from the plies aligned with the main load directions. The ±45° plies provided shear support but had minimal influence on deflection, so their thicknesses remained almost constant throughout the optimisation.</w:t>
      </w:r>
    </w:p>
    <w:p w14:paraId="58DEC966" w14:textId="79901D7F" w:rsidR="00C13C64" w:rsidRDefault="00C13C64" w:rsidP="00C13C64">
      <w:pPr>
        <w:spacing w:line="360" w:lineRule="auto"/>
        <w:rPr>
          <w:rFonts w:ascii="Arial" w:hAnsi="Arial" w:cs="Arial"/>
        </w:rPr>
      </w:pPr>
      <w:r w:rsidRPr="00C13C64">
        <w:rPr>
          <w:rFonts w:ascii="Arial" w:hAnsi="Arial" w:cs="Arial"/>
        </w:rPr>
        <w:t xml:space="preserve">The software’s iterative sizing process made the effect of total laminate thickness very clear. Doubling the laminate thickness from 2 mm to 4 mm reduced the maximum displacement from 23 mm to 7.4 mm, matching the required stiffness while using much less mass than steel. This behaviour aligns with open research showing that composite stiffness increases rapidly with laminate thickness because bending rigidity scales approximately with the cube of thickness </w:t>
      </w:r>
      <w:r>
        <w:rPr>
          <w:rFonts w:ascii="Arial" w:hAnsi="Arial" w:cs="Arial"/>
        </w:rPr>
        <w:t>(</w:t>
      </w:r>
      <w:r w:rsidRPr="00E70436">
        <w:rPr>
          <w:rFonts w:ascii="Arial" w:hAnsi="Arial" w:cs="Arial"/>
        </w:rPr>
        <w:t xml:space="preserve">R. </w:t>
      </w:r>
      <w:proofErr w:type="spellStart"/>
      <w:r w:rsidRPr="00E70436">
        <w:rPr>
          <w:rFonts w:ascii="Arial" w:hAnsi="Arial" w:cs="Arial"/>
        </w:rPr>
        <w:t>Koloor</w:t>
      </w:r>
      <w:proofErr w:type="spellEnd"/>
      <w:r w:rsidRPr="00E70436">
        <w:rPr>
          <w:rFonts w:ascii="Arial" w:hAnsi="Arial" w:cs="Arial"/>
        </w:rPr>
        <w:t>, S.S. </w:t>
      </w:r>
      <w:r w:rsidRPr="00E70436">
        <w:rPr>
          <w:rFonts w:ascii="Arial" w:hAnsi="Arial" w:cs="Arial"/>
          <w:i/>
          <w:iCs/>
        </w:rPr>
        <w:t>et al.</w:t>
      </w:r>
      <w:r w:rsidRPr="00E70436">
        <w:rPr>
          <w:rFonts w:ascii="Arial" w:hAnsi="Arial" w:cs="Arial"/>
        </w:rPr>
        <w:t> 2021)</w:t>
      </w:r>
      <w:r w:rsidRPr="00CA7FAF">
        <w:rPr>
          <w:rFonts w:ascii="Arial" w:hAnsi="Arial" w:cs="Arial"/>
        </w:rPr>
        <w:t>.</w:t>
      </w:r>
    </w:p>
    <w:p w14:paraId="325F9E10" w14:textId="77777777" w:rsidR="00C13C64" w:rsidRPr="00C13C64" w:rsidRDefault="00C13C64" w:rsidP="00C13C64">
      <w:pPr>
        <w:spacing w:line="360" w:lineRule="auto"/>
        <w:rPr>
          <w:rFonts w:ascii="Arial" w:hAnsi="Arial" w:cs="Arial"/>
        </w:rPr>
      </w:pPr>
    </w:p>
    <w:p w14:paraId="005ACE94" w14:textId="77777777" w:rsidR="00B752B3" w:rsidRDefault="00B752B3" w:rsidP="00A95287">
      <w:pPr>
        <w:spacing w:line="360" w:lineRule="auto"/>
        <w:rPr>
          <w:rFonts w:ascii="Arial" w:hAnsi="Arial" w:cs="Arial"/>
        </w:rPr>
      </w:pPr>
    </w:p>
    <w:tbl>
      <w:tblPr>
        <w:tblStyle w:val="GridTable4-Accent1"/>
        <w:tblW w:w="9006" w:type="dxa"/>
        <w:tblLook w:val="04A0" w:firstRow="1" w:lastRow="0" w:firstColumn="1" w:lastColumn="0" w:noHBand="0" w:noVBand="1"/>
      </w:tblPr>
      <w:tblGrid>
        <w:gridCol w:w="1908"/>
        <w:gridCol w:w="2033"/>
        <w:gridCol w:w="2430"/>
        <w:gridCol w:w="2635"/>
      </w:tblGrid>
      <w:tr w:rsidR="0024732E" w:rsidRPr="005A41C7" w14:paraId="218EE840" w14:textId="77777777" w:rsidTr="002473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1CFDB" w14:textId="77777777" w:rsidR="00B92580" w:rsidRPr="005A41C7" w:rsidRDefault="00B92580" w:rsidP="006F769F">
            <w:r w:rsidRPr="005A41C7">
              <w:t>Material / Model Type</w:t>
            </w:r>
          </w:p>
        </w:tc>
        <w:tc>
          <w:tcPr>
            <w:tcW w:w="0" w:type="auto"/>
            <w:hideMark/>
          </w:tcPr>
          <w:p w14:paraId="02200344" w14:textId="77777777" w:rsidR="00B92580" w:rsidRPr="005A41C7" w:rsidRDefault="00B92580" w:rsidP="006F769F">
            <w:pPr>
              <w:cnfStyle w:val="100000000000" w:firstRow="1" w:lastRow="0" w:firstColumn="0" w:lastColumn="0" w:oddVBand="0" w:evenVBand="0" w:oddHBand="0" w:evenHBand="0" w:firstRowFirstColumn="0" w:firstRowLastColumn="0" w:lastRowFirstColumn="0" w:lastRowLastColumn="0"/>
            </w:pPr>
            <w:r w:rsidRPr="005A41C7">
              <w:t>Laminate Thickness (mm)</w:t>
            </w:r>
          </w:p>
        </w:tc>
        <w:tc>
          <w:tcPr>
            <w:tcW w:w="0" w:type="auto"/>
            <w:hideMark/>
          </w:tcPr>
          <w:p w14:paraId="212A012D" w14:textId="77777777" w:rsidR="00B92580" w:rsidRPr="005A41C7" w:rsidRDefault="00B92580" w:rsidP="006F769F">
            <w:pPr>
              <w:cnfStyle w:val="100000000000" w:firstRow="1" w:lastRow="0" w:firstColumn="0" w:lastColumn="0" w:oddVBand="0" w:evenVBand="0" w:oddHBand="0" w:evenHBand="0" w:firstRowFirstColumn="0" w:firstRowLastColumn="0" w:lastRowFirstColumn="0" w:lastRowLastColumn="0"/>
            </w:pPr>
            <w:r w:rsidRPr="005A41C7">
              <w:t>Maximum Displacement (mm)</w:t>
            </w:r>
          </w:p>
        </w:tc>
        <w:tc>
          <w:tcPr>
            <w:tcW w:w="0" w:type="auto"/>
            <w:hideMark/>
          </w:tcPr>
          <w:p w14:paraId="637BDB0A" w14:textId="77777777" w:rsidR="00B92580" w:rsidRPr="005A41C7" w:rsidRDefault="00B92580" w:rsidP="006F769F">
            <w:pPr>
              <w:cnfStyle w:val="100000000000" w:firstRow="1" w:lastRow="0" w:firstColumn="0" w:lastColumn="0" w:oddVBand="0" w:evenVBand="0" w:oddHBand="0" w:evenHBand="0" w:firstRowFirstColumn="0" w:firstRowLastColumn="0" w:lastRowFirstColumn="0" w:lastRowLastColumn="0"/>
            </w:pPr>
            <w:r w:rsidRPr="005A41C7">
              <w:t>Comment</w:t>
            </w:r>
          </w:p>
        </w:tc>
      </w:tr>
      <w:tr w:rsidR="0024732E" w:rsidRPr="005A41C7" w14:paraId="46DFB89A" w14:textId="77777777" w:rsidTr="0024732E">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02709C05" w14:textId="77777777" w:rsidR="00B92580" w:rsidRPr="005A41C7" w:rsidRDefault="00B92580" w:rsidP="006F769F">
            <w:r w:rsidRPr="005A41C7">
              <w:t>Steel Baseline</w:t>
            </w:r>
          </w:p>
        </w:tc>
        <w:tc>
          <w:tcPr>
            <w:tcW w:w="0" w:type="auto"/>
            <w:hideMark/>
          </w:tcPr>
          <w:p w14:paraId="351E2B35"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2.0</w:t>
            </w:r>
          </w:p>
        </w:tc>
        <w:tc>
          <w:tcPr>
            <w:tcW w:w="0" w:type="auto"/>
            <w:hideMark/>
          </w:tcPr>
          <w:p w14:paraId="616C5D5B"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8.7</w:t>
            </w:r>
          </w:p>
        </w:tc>
        <w:tc>
          <w:tcPr>
            <w:tcW w:w="0" w:type="auto"/>
            <w:hideMark/>
          </w:tcPr>
          <w:p w14:paraId="15465962"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Reference stiffness target</w:t>
            </w:r>
          </w:p>
        </w:tc>
      </w:tr>
      <w:tr w:rsidR="00B92580" w:rsidRPr="005A41C7" w14:paraId="720BE3DD" w14:textId="77777777" w:rsidTr="0024732E">
        <w:trPr>
          <w:trHeight w:val="873"/>
        </w:trPr>
        <w:tc>
          <w:tcPr>
            <w:cnfStyle w:val="001000000000" w:firstRow="0" w:lastRow="0" w:firstColumn="1" w:lastColumn="0" w:oddVBand="0" w:evenVBand="0" w:oddHBand="0" w:evenHBand="0" w:firstRowFirstColumn="0" w:firstRowLastColumn="0" w:lastRowFirstColumn="0" w:lastRowLastColumn="0"/>
            <w:tcW w:w="0" w:type="auto"/>
            <w:hideMark/>
          </w:tcPr>
          <w:p w14:paraId="0FB9C809" w14:textId="77777777" w:rsidR="00B92580" w:rsidRPr="005A41C7" w:rsidRDefault="00B92580" w:rsidP="006F769F">
            <w:r w:rsidRPr="005A41C7">
              <w:t>CFRP (same thickness)</w:t>
            </w:r>
          </w:p>
        </w:tc>
        <w:tc>
          <w:tcPr>
            <w:tcW w:w="0" w:type="auto"/>
            <w:hideMark/>
          </w:tcPr>
          <w:p w14:paraId="653BBDCF" w14:textId="77777777" w:rsidR="00B92580" w:rsidRPr="005A41C7" w:rsidRDefault="00B92580" w:rsidP="006F769F">
            <w:pPr>
              <w:cnfStyle w:val="000000000000" w:firstRow="0" w:lastRow="0" w:firstColumn="0" w:lastColumn="0" w:oddVBand="0" w:evenVBand="0" w:oddHBand="0" w:evenHBand="0" w:firstRowFirstColumn="0" w:firstRowLastColumn="0" w:lastRowFirstColumn="0" w:lastRowLastColumn="0"/>
            </w:pPr>
            <w:r w:rsidRPr="005A41C7">
              <w:t>2.0</w:t>
            </w:r>
          </w:p>
        </w:tc>
        <w:tc>
          <w:tcPr>
            <w:tcW w:w="0" w:type="auto"/>
            <w:hideMark/>
          </w:tcPr>
          <w:p w14:paraId="3FEDA569" w14:textId="77777777" w:rsidR="00B92580" w:rsidRPr="005A41C7" w:rsidRDefault="00B92580" w:rsidP="006F769F">
            <w:pPr>
              <w:cnfStyle w:val="000000000000" w:firstRow="0" w:lastRow="0" w:firstColumn="0" w:lastColumn="0" w:oddVBand="0" w:evenVBand="0" w:oddHBand="0" w:evenHBand="0" w:firstRowFirstColumn="0" w:firstRowLastColumn="0" w:lastRowFirstColumn="0" w:lastRowLastColumn="0"/>
            </w:pPr>
            <w:r w:rsidRPr="005A41C7">
              <w:t>23.0</w:t>
            </w:r>
          </w:p>
        </w:tc>
        <w:tc>
          <w:tcPr>
            <w:tcW w:w="0" w:type="auto"/>
            <w:hideMark/>
          </w:tcPr>
          <w:p w14:paraId="1AEF869D" w14:textId="77777777" w:rsidR="00B92580" w:rsidRPr="005A41C7" w:rsidRDefault="00B92580" w:rsidP="006F769F">
            <w:pPr>
              <w:cnfStyle w:val="000000000000" w:firstRow="0" w:lastRow="0" w:firstColumn="0" w:lastColumn="0" w:oddVBand="0" w:evenVBand="0" w:oddHBand="0" w:evenHBand="0" w:firstRowFirstColumn="0" w:firstRowLastColumn="0" w:lastRowFirstColumn="0" w:lastRowLastColumn="0"/>
            </w:pPr>
            <w:r w:rsidRPr="005A41C7">
              <w:t>Too flexible compared to steel</w:t>
            </w:r>
          </w:p>
        </w:tc>
      </w:tr>
      <w:tr w:rsidR="0024732E" w:rsidRPr="005A41C7" w14:paraId="74683614" w14:textId="77777777" w:rsidTr="0024732E">
        <w:trPr>
          <w:cnfStyle w:val="000000100000" w:firstRow="0" w:lastRow="0" w:firstColumn="0" w:lastColumn="0" w:oddVBand="0" w:evenVBand="0" w:oddHBand="1" w:evenHBand="0" w:firstRowFirstColumn="0" w:firstRowLastColumn="0" w:lastRowFirstColumn="0" w:lastRowLastColumn="0"/>
          <w:trHeight w:val="1065"/>
        </w:trPr>
        <w:tc>
          <w:tcPr>
            <w:cnfStyle w:val="001000000000" w:firstRow="0" w:lastRow="0" w:firstColumn="1" w:lastColumn="0" w:oddVBand="0" w:evenVBand="0" w:oddHBand="0" w:evenHBand="0" w:firstRowFirstColumn="0" w:firstRowLastColumn="0" w:lastRowFirstColumn="0" w:lastRowLastColumn="0"/>
            <w:tcW w:w="0" w:type="auto"/>
            <w:hideMark/>
          </w:tcPr>
          <w:p w14:paraId="4D318348" w14:textId="77777777" w:rsidR="00B92580" w:rsidRPr="005A41C7" w:rsidRDefault="00B92580" w:rsidP="006F769F">
            <w:r w:rsidRPr="005A41C7">
              <w:t>Optimised CFRP</w:t>
            </w:r>
          </w:p>
        </w:tc>
        <w:tc>
          <w:tcPr>
            <w:tcW w:w="0" w:type="auto"/>
            <w:hideMark/>
          </w:tcPr>
          <w:p w14:paraId="7F862D81"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4.0</w:t>
            </w:r>
          </w:p>
        </w:tc>
        <w:tc>
          <w:tcPr>
            <w:tcW w:w="0" w:type="auto"/>
            <w:hideMark/>
          </w:tcPr>
          <w:p w14:paraId="598CB196"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7.4</w:t>
            </w:r>
          </w:p>
        </w:tc>
        <w:tc>
          <w:tcPr>
            <w:tcW w:w="0" w:type="auto"/>
            <w:hideMark/>
          </w:tcPr>
          <w:p w14:paraId="0585ADC6" w14:textId="77777777" w:rsidR="00B92580" w:rsidRPr="005A41C7" w:rsidRDefault="00B92580" w:rsidP="006F769F">
            <w:pPr>
              <w:cnfStyle w:val="000000100000" w:firstRow="0" w:lastRow="0" w:firstColumn="0" w:lastColumn="0" w:oddVBand="0" w:evenVBand="0" w:oddHBand="1" w:evenHBand="0" w:firstRowFirstColumn="0" w:firstRowLastColumn="0" w:lastRowFirstColumn="0" w:lastRowLastColumn="0"/>
            </w:pPr>
            <w:r w:rsidRPr="005A41C7">
              <w:t>Meets stiffness limit with reduced weight</w:t>
            </w:r>
          </w:p>
        </w:tc>
      </w:tr>
    </w:tbl>
    <w:p w14:paraId="5E53B89D" w14:textId="4AABC9AE" w:rsidR="00CC520F" w:rsidRDefault="0024732E" w:rsidP="00A95287">
      <w:pPr>
        <w:spacing w:line="360" w:lineRule="auto"/>
        <w:rPr>
          <w:rFonts w:ascii="Arial" w:hAnsi="Arial" w:cs="Arial"/>
        </w:rPr>
      </w:pPr>
      <w:r>
        <w:rPr>
          <w:rFonts w:ascii="Arial" w:hAnsi="Arial" w:cs="Arial"/>
        </w:rPr>
        <w:t>Figure 7</w:t>
      </w:r>
      <w:r w:rsidR="00B92580">
        <w:rPr>
          <w:rFonts w:ascii="Arial" w:hAnsi="Arial" w:cs="Arial"/>
        </w:rPr>
        <w:t xml:space="preserve">: </w:t>
      </w:r>
      <w:r w:rsidR="00A67C89" w:rsidRPr="00A67C89">
        <w:rPr>
          <w:rFonts w:ascii="Arial" w:hAnsi="Arial" w:cs="Arial"/>
        </w:rPr>
        <w:t>Effect of Laminate Thickness on Displacement</w:t>
      </w:r>
    </w:p>
    <w:p w14:paraId="3B7374E7" w14:textId="77777777" w:rsidR="000E7206" w:rsidRDefault="000E7206" w:rsidP="00A95287">
      <w:pPr>
        <w:spacing w:line="360" w:lineRule="auto"/>
        <w:rPr>
          <w:rFonts w:ascii="Arial" w:hAnsi="Arial" w:cs="Arial"/>
        </w:rPr>
      </w:pPr>
    </w:p>
    <w:p w14:paraId="7B6CB038" w14:textId="77777777" w:rsidR="006243BF" w:rsidRPr="006243BF" w:rsidRDefault="006243BF" w:rsidP="006243BF">
      <w:pPr>
        <w:pStyle w:val="Heading2"/>
        <w:spacing w:after="240"/>
      </w:pPr>
      <w:bookmarkStart w:id="27" w:name="_Toc212058263"/>
      <w:r w:rsidRPr="006243BF">
        <w:t>7.3 Local Stresses and Load Paths</w:t>
      </w:r>
      <w:bookmarkEnd w:id="27"/>
    </w:p>
    <w:p w14:paraId="444EDAFC" w14:textId="77777777" w:rsidR="0020624E" w:rsidRPr="0020624E" w:rsidRDefault="0020624E" w:rsidP="0020624E">
      <w:pPr>
        <w:spacing w:line="360" w:lineRule="auto"/>
        <w:rPr>
          <w:rFonts w:ascii="Arial" w:hAnsi="Arial" w:cs="Arial"/>
        </w:rPr>
      </w:pPr>
      <w:r w:rsidRPr="0020624E">
        <w:rPr>
          <w:rFonts w:ascii="Arial" w:hAnsi="Arial" w:cs="Arial"/>
        </w:rPr>
        <w:t>Displacement and stress Peak stresses at the root region and smooth gradients across the mid-span were visible in the final design's contours, indicating efficient load distribution and symmetric lay-up that prevented bending-twist coupling.</w:t>
      </w:r>
    </w:p>
    <w:p w14:paraId="1D81A74E" w14:textId="1C5074B8" w:rsidR="00EA40C3" w:rsidRDefault="0020624E" w:rsidP="0020624E">
      <w:pPr>
        <w:spacing w:line="360" w:lineRule="auto"/>
        <w:rPr>
          <w:rFonts w:ascii="Arial" w:hAnsi="Arial" w:cs="Arial"/>
        </w:rPr>
      </w:pPr>
      <w:r w:rsidRPr="0020624E">
        <w:rPr>
          <w:rFonts w:ascii="Arial" w:hAnsi="Arial" w:cs="Arial"/>
        </w:rPr>
        <w:t>These results are consistent with structural composite studies that demonstrate that geometry, lay-up orientation, and boundary conditions affect stiffness and deformation in addition to material</w:t>
      </w:r>
      <w:r w:rsidR="00EA40C3" w:rsidRPr="00C13C64">
        <w:rPr>
          <w:rFonts w:ascii="Arial" w:hAnsi="Arial" w:cs="Arial"/>
        </w:rPr>
        <w:t xml:space="preserve"> </w:t>
      </w:r>
      <w:r w:rsidR="009E2CB6">
        <w:rPr>
          <w:rFonts w:ascii="Arial" w:hAnsi="Arial" w:cs="Arial"/>
        </w:rPr>
        <w:t>(</w:t>
      </w:r>
      <w:r w:rsidR="009E2CB6" w:rsidRPr="009E2CB6">
        <w:rPr>
          <w:rFonts w:ascii="Arial" w:hAnsi="Arial" w:cs="Arial"/>
        </w:rPr>
        <w:t>Odeh, A. </w:t>
      </w:r>
      <w:r w:rsidR="009E2CB6" w:rsidRPr="009E2CB6">
        <w:rPr>
          <w:rFonts w:ascii="Arial" w:hAnsi="Arial" w:cs="Arial"/>
          <w:i/>
          <w:iCs/>
        </w:rPr>
        <w:t>et al</w:t>
      </w:r>
      <w:r w:rsidR="009E2CB6">
        <w:rPr>
          <w:rFonts w:ascii="Arial" w:hAnsi="Arial" w:cs="Arial"/>
          <w:i/>
          <w:iCs/>
        </w:rPr>
        <w:t>,</w:t>
      </w:r>
      <w:r w:rsidR="009E2CB6" w:rsidRPr="009E2CB6">
        <w:rPr>
          <w:rFonts w:ascii="Arial" w:hAnsi="Arial" w:cs="Arial"/>
        </w:rPr>
        <w:t> 2024)</w:t>
      </w:r>
    </w:p>
    <w:p w14:paraId="494A27AB" w14:textId="2867BF8B" w:rsidR="006A7E5B" w:rsidRPr="00B2478C" w:rsidRDefault="00EA40C3" w:rsidP="00B2478C">
      <w:pPr>
        <w:spacing w:line="360" w:lineRule="auto"/>
        <w:jc w:val="center"/>
        <w:rPr>
          <w:rFonts w:ascii="Arial" w:hAnsi="Arial" w:cs="Arial"/>
        </w:rPr>
      </w:pPr>
      <w:r w:rsidRPr="00EA40C3">
        <w:rPr>
          <w:rFonts w:ascii="Arial" w:hAnsi="Arial" w:cs="Arial"/>
        </w:rPr>
        <w:drawing>
          <wp:inline distT="0" distB="0" distL="0" distR="0" wp14:anchorId="76A9B20F" wp14:editId="63469645">
            <wp:extent cx="3235325" cy="2998177"/>
            <wp:effectExtent l="0" t="0" r="3175" b="0"/>
            <wp:docPr id="1547053025" name="Picture 1" descr="A graph of design cycle and desig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53025" name="Picture 1" descr="A graph of design cycle and design cycle&#10;&#10;Description automatically generated"/>
                    <pic:cNvPicPr/>
                  </pic:nvPicPr>
                  <pic:blipFill>
                    <a:blip r:embed="rId15"/>
                    <a:stretch>
                      <a:fillRect/>
                    </a:stretch>
                  </pic:blipFill>
                  <pic:spPr>
                    <a:xfrm>
                      <a:off x="0" y="0"/>
                      <a:ext cx="3259246" cy="3020345"/>
                    </a:xfrm>
                    <a:prstGeom prst="rect">
                      <a:avLst/>
                    </a:prstGeom>
                  </pic:spPr>
                </pic:pic>
              </a:graphicData>
            </a:graphic>
          </wp:inline>
        </w:drawing>
      </w:r>
    </w:p>
    <w:p w14:paraId="06C2E3D4" w14:textId="5C16453E" w:rsidR="000113B1" w:rsidRPr="006A7E5B" w:rsidRDefault="00CB3FDE" w:rsidP="006A7E5B">
      <w:pPr>
        <w:pStyle w:val="Heading1"/>
        <w:spacing w:after="240"/>
      </w:pPr>
      <w:bookmarkStart w:id="28" w:name="_Toc212058264"/>
      <w:r w:rsidRPr="006A7E5B">
        <w:t>8 Reflection on the Design Process</w:t>
      </w:r>
      <w:bookmarkEnd w:id="28"/>
    </w:p>
    <w:p w14:paraId="5CE87EBA" w14:textId="4C76DB2B" w:rsidR="00CB3FDE" w:rsidRPr="006A7E5B" w:rsidRDefault="000113B1" w:rsidP="006A7E5B">
      <w:pPr>
        <w:spacing w:line="360" w:lineRule="auto"/>
        <w:rPr>
          <w:rFonts w:ascii="Arial" w:hAnsi="Arial" w:cs="Arial"/>
          <w:b/>
          <w:bCs/>
        </w:rPr>
      </w:pPr>
      <w:r w:rsidRPr="006A7E5B">
        <w:rPr>
          <w:rFonts w:ascii="Arial" w:hAnsi="Arial" w:cs="Arial"/>
        </w:rPr>
        <w:t>Clear understanding of how fibre orientation and ply thickness affect composite stiffness was made possible by the Design Studio optimisation process. According to preliminary modelling, substituting an equal-thickness CFRP laminate for the 2 mm steel wing immediately resulted in significant deflection, demonstrating that material replacement is not enough. The stiffness goal was met while keeping a considerable weight reduction by strengthening the 0° and 90° plies and increasing the overall laminate thickness to 4 mm.</w:t>
      </w:r>
    </w:p>
    <w:p w14:paraId="4D501F53" w14:textId="2AEE25AF" w:rsidR="000113B1" w:rsidRPr="006A7E5B" w:rsidRDefault="000113B1" w:rsidP="006A7E5B">
      <w:pPr>
        <w:spacing w:line="360" w:lineRule="auto"/>
        <w:rPr>
          <w:rFonts w:ascii="Arial" w:hAnsi="Arial" w:cs="Arial"/>
        </w:rPr>
      </w:pPr>
      <w:r w:rsidRPr="006A7E5B">
        <w:rPr>
          <w:rFonts w:ascii="Arial" w:hAnsi="Arial" w:cs="Arial"/>
        </w:rPr>
        <w:lastRenderedPageBreak/>
        <w:t xml:space="preserve">Understanding the function of continuous and discrete sizing in the software was one of the main learning objectives. While discrete sizing converted them into feasible 0.1 mm ply increments that could be made, continuous sizing determined theoretical optimum values. It became clear how load routes evolve inside the structure by identifying which ply-groups thickened first, and it also illustrated the link between digital optimisation and actual production. </w:t>
      </w:r>
      <w:r w:rsidRPr="006A7E5B">
        <w:rPr>
          <w:rFonts w:ascii="Arial" w:hAnsi="Arial" w:cs="Arial"/>
        </w:rPr>
        <w:br/>
        <w:t xml:space="preserve">The procedure also reaffirmed the significance of fibre alignment: the ±45° layers stabilised shear, the 90° plies offered chordwise stiffness, and the 0° plies supported </w:t>
      </w:r>
      <w:r w:rsidRPr="006A7E5B">
        <w:rPr>
          <w:rFonts w:ascii="Arial" w:hAnsi="Arial" w:cs="Arial"/>
        </w:rPr>
        <w:t>most</w:t>
      </w:r>
      <w:r w:rsidRPr="006A7E5B">
        <w:rPr>
          <w:rFonts w:ascii="Arial" w:hAnsi="Arial" w:cs="Arial"/>
        </w:rPr>
        <w:t xml:space="preserve"> bending stresses. This validated the efficacy of aligning reinforcement with primary stress orientations and reflected the conventional lamination hypothesis.</w:t>
      </w:r>
    </w:p>
    <w:p w14:paraId="1F5600A7" w14:textId="77777777" w:rsidR="00CB3FDE" w:rsidRDefault="00CB3FDE" w:rsidP="00CB3FDE"/>
    <w:p w14:paraId="2D21EA00" w14:textId="77777777" w:rsidR="00CB3FDE" w:rsidRDefault="00CB3FDE" w:rsidP="00CB3FDE"/>
    <w:p w14:paraId="6199B084" w14:textId="77777777" w:rsidR="00CB3FDE" w:rsidRDefault="00CB3FDE" w:rsidP="00CB3FDE"/>
    <w:p w14:paraId="382D7768" w14:textId="77777777" w:rsidR="00CB3FDE" w:rsidRDefault="00CB3FDE" w:rsidP="00CB3FDE"/>
    <w:p w14:paraId="23A2BA60" w14:textId="77777777" w:rsidR="00CB3FDE" w:rsidRDefault="00CB3FDE" w:rsidP="00CB3FDE"/>
    <w:p w14:paraId="64959A06" w14:textId="77777777" w:rsidR="000113B1" w:rsidRDefault="000113B1" w:rsidP="00CB3FDE"/>
    <w:p w14:paraId="4E4C3D9D" w14:textId="77777777" w:rsidR="000113B1" w:rsidRDefault="000113B1" w:rsidP="00CB3FDE"/>
    <w:p w14:paraId="62EB3901" w14:textId="77777777" w:rsidR="006A7E5B" w:rsidRDefault="006A7E5B" w:rsidP="00CB3FDE"/>
    <w:p w14:paraId="37787EBA" w14:textId="77777777" w:rsidR="006A7E5B" w:rsidRDefault="006A7E5B" w:rsidP="00CB3FDE"/>
    <w:p w14:paraId="109B4940" w14:textId="77777777" w:rsidR="006A7E5B" w:rsidRDefault="006A7E5B" w:rsidP="00CB3FDE"/>
    <w:p w14:paraId="29A8B792" w14:textId="77777777" w:rsidR="006A7E5B" w:rsidRDefault="006A7E5B" w:rsidP="00CB3FDE"/>
    <w:p w14:paraId="617C507C" w14:textId="77777777" w:rsidR="006A7E5B" w:rsidRDefault="006A7E5B" w:rsidP="00CB3FDE"/>
    <w:p w14:paraId="246CFB8C" w14:textId="6B62EF6C" w:rsidR="006A7E5B" w:rsidRDefault="006A7E5B" w:rsidP="006A7E5B">
      <w:pPr>
        <w:pStyle w:val="Heading1"/>
        <w:spacing w:after="240"/>
      </w:pPr>
      <w:bookmarkStart w:id="29" w:name="_Toc212058265"/>
      <w:r>
        <w:t>9 Conclusion</w:t>
      </w:r>
      <w:bookmarkEnd w:id="29"/>
      <w:r>
        <w:t xml:space="preserve"> </w:t>
      </w:r>
    </w:p>
    <w:p w14:paraId="329234D1" w14:textId="45C7C6D5" w:rsidR="006A7E5B" w:rsidRPr="006A7E5B" w:rsidRDefault="006A7E5B" w:rsidP="006A7E5B">
      <w:pPr>
        <w:spacing w:after="240" w:line="360" w:lineRule="auto"/>
        <w:rPr>
          <w:rFonts w:ascii="Arial" w:hAnsi="Arial" w:cs="Arial"/>
        </w:rPr>
      </w:pPr>
      <w:r w:rsidRPr="006A7E5B">
        <w:rPr>
          <w:rFonts w:ascii="Arial" w:hAnsi="Arial" w:cs="Arial"/>
        </w:rPr>
        <w:t xml:space="preserve">The hydrofoil front wing </w:t>
      </w:r>
      <w:r w:rsidR="002B47A5" w:rsidRPr="006A7E5B">
        <w:rPr>
          <w:rFonts w:ascii="Arial" w:hAnsi="Arial" w:cs="Arial"/>
        </w:rPr>
        <w:t>development</w:t>
      </w:r>
      <w:r w:rsidRPr="006A7E5B">
        <w:rPr>
          <w:rFonts w:ascii="Arial" w:hAnsi="Arial" w:cs="Arial"/>
        </w:rPr>
        <w:t xml:space="preserve"> </w:t>
      </w:r>
      <w:r w:rsidR="00A74A3A" w:rsidRPr="006A7E5B">
        <w:rPr>
          <w:rFonts w:ascii="Arial" w:hAnsi="Arial" w:cs="Arial"/>
        </w:rPr>
        <w:t>revealed</w:t>
      </w:r>
      <w:r w:rsidRPr="006A7E5B">
        <w:rPr>
          <w:rFonts w:ascii="Arial" w:hAnsi="Arial" w:cs="Arial"/>
        </w:rPr>
        <w:t xml:space="preserve"> how ply thickness and fibre orientation changes can enhance structural performance. The design process </w:t>
      </w:r>
      <w:r w:rsidR="00A74A3A" w:rsidRPr="006A7E5B">
        <w:rPr>
          <w:rFonts w:ascii="Arial" w:hAnsi="Arial" w:cs="Arial"/>
        </w:rPr>
        <w:t>proved</w:t>
      </w:r>
      <w:r w:rsidRPr="006A7E5B">
        <w:rPr>
          <w:rFonts w:ascii="Arial" w:hAnsi="Arial" w:cs="Arial"/>
        </w:rPr>
        <w:t xml:space="preserve"> that increasing the laminate thickness and aligning the 0° and 90° plies were crucial in </w:t>
      </w:r>
      <w:r w:rsidR="00BE0495" w:rsidRPr="006A7E5B">
        <w:rPr>
          <w:rFonts w:ascii="Arial" w:hAnsi="Arial" w:cs="Arial"/>
        </w:rPr>
        <w:t>getting</w:t>
      </w:r>
      <w:r w:rsidRPr="006A7E5B">
        <w:rPr>
          <w:rFonts w:ascii="Arial" w:hAnsi="Arial" w:cs="Arial"/>
        </w:rPr>
        <w:t xml:space="preserve"> the </w:t>
      </w:r>
      <w:r w:rsidR="00D266CC" w:rsidRPr="006A7E5B">
        <w:rPr>
          <w:rFonts w:ascii="Arial" w:hAnsi="Arial" w:cs="Arial"/>
        </w:rPr>
        <w:t>required</w:t>
      </w:r>
      <w:r w:rsidRPr="006A7E5B">
        <w:rPr>
          <w:rFonts w:ascii="Arial" w:hAnsi="Arial" w:cs="Arial"/>
        </w:rPr>
        <w:t xml:space="preserve"> stiffness; </w:t>
      </w:r>
      <w:r w:rsidR="00D266CC">
        <w:rPr>
          <w:rFonts w:ascii="Arial" w:hAnsi="Arial" w:cs="Arial"/>
        </w:rPr>
        <w:t>simply</w:t>
      </w:r>
      <w:r w:rsidRPr="006A7E5B">
        <w:rPr>
          <w:rFonts w:ascii="Arial" w:hAnsi="Arial" w:cs="Arial"/>
        </w:rPr>
        <w:t xml:space="preserve"> switching from steel to carbon fibre was </w:t>
      </w:r>
      <w:r w:rsidR="00CC08BB">
        <w:rPr>
          <w:rFonts w:ascii="Arial" w:hAnsi="Arial" w:cs="Arial"/>
        </w:rPr>
        <w:t>not enough to succeed</w:t>
      </w:r>
      <w:r w:rsidRPr="006A7E5B">
        <w:rPr>
          <w:rFonts w:ascii="Arial" w:hAnsi="Arial" w:cs="Arial"/>
        </w:rPr>
        <w:t xml:space="preserve">. The final 4 mm carbon fibre laminate significantly reduced overall weight while achieving a displacement comparable to the original steel design. This demonstrated the close connection between stiffness, fibre direction, and laminate geometry. The research also demonstrated how theoretical knowledge can be efficiently translated into workable solutions using digital tools like Design Studio. Overall, the study achieved a balanced </w:t>
      </w:r>
      <w:r w:rsidRPr="006A7E5B">
        <w:rPr>
          <w:rFonts w:ascii="Arial" w:hAnsi="Arial" w:cs="Arial"/>
        </w:rPr>
        <w:lastRenderedPageBreak/>
        <w:t>design that met the stiffness target, demonstrated efficient material use, and reflected realistic composite manufacturing practice.</w:t>
      </w:r>
    </w:p>
    <w:p w14:paraId="4F510121" w14:textId="77777777" w:rsidR="006A7E5B" w:rsidRDefault="006A7E5B" w:rsidP="00CB3FDE"/>
    <w:p w14:paraId="2489FC8A" w14:textId="77777777" w:rsidR="000113B1" w:rsidRDefault="000113B1" w:rsidP="00CB3FDE"/>
    <w:p w14:paraId="0082CF07" w14:textId="77777777" w:rsidR="000113B1" w:rsidRDefault="000113B1" w:rsidP="00CB3FDE"/>
    <w:p w14:paraId="60FD5C0D" w14:textId="77777777" w:rsidR="000113B1" w:rsidRDefault="000113B1" w:rsidP="00CB3FDE"/>
    <w:p w14:paraId="7E67F71F" w14:textId="77777777" w:rsidR="000113B1" w:rsidRDefault="000113B1" w:rsidP="00CB3FDE"/>
    <w:p w14:paraId="342034AF" w14:textId="77777777" w:rsidR="006A7E5B" w:rsidRDefault="006A7E5B" w:rsidP="00CB3FDE"/>
    <w:p w14:paraId="41ED904A" w14:textId="77777777" w:rsidR="006A7E5B" w:rsidRDefault="006A7E5B" w:rsidP="00CB3FDE"/>
    <w:p w14:paraId="145FACC4" w14:textId="77777777" w:rsidR="006A7E5B" w:rsidRDefault="006A7E5B" w:rsidP="00CB3FDE"/>
    <w:p w14:paraId="2DF8F217" w14:textId="77777777" w:rsidR="006A7E5B" w:rsidRDefault="006A7E5B" w:rsidP="00CB3FDE"/>
    <w:p w14:paraId="4A9642C9" w14:textId="77777777" w:rsidR="006A7E5B" w:rsidRDefault="006A7E5B" w:rsidP="00CB3FDE"/>
    <w:p w14:paraId="198C99BB" w14:textId="77777777" w:rsidR="006A7E5B" w:rsidRDefault="006A7E5B" w:rsidP="00CB3FDE"/>
    <w:p w14:paraId="0A9C8DF5" w14:textId="77777777" w:rsidR="006A7E5B" w:rsidRDefault="006A7E5B" w:rsidP="00CB3FDE"/>
    <w:p w14:paraId="6BD88E1D" w14:textId="77777777" w:rsidR="006A7E5B" w:rsidRDefault="006A7E5B" w:rsidP="00CB3FDE"/>
    <w:p w14:paraId="02C86165" w14:textId="77777777" w:rsidR="006A7E5B" w:rsidRDefault="006A7E5B" w:rsidP="00CB3FDE"/>
    <w:p w14:paraId="13BCEC1C" w14:textId="77777777" w:rsidR="006A7E5B" w:rsidRDefault="006A7E5B" w:rsidP="00CB3FDE"/>
    <w:p w14:paraId="005F48E7" w14:textId="77777777" w:rsidR="006A7E5B" w:rsidRDefault="006A7E5B" w:rsidP="00CB3FDE"/>
    <w:p w14:paraId="5BF0CD5F" w14:textId="77777777" w:rsidR="006A7E5B" w:rsidRDefault="006A7E5B" w:rsidP="00CB3FDE"/>
    <w:p w14:paraId="679BB374" w14:textId="77777777" w:rsidR="006A7E5B" w:rsidRDefault="006A7E5B" w:rsidP="00CB3FDE"/>
    <w:p w14:paraId="503E9057" w14:textId="77777777" w:rsidR="006A7E5B" w:rsidRDefault="006A7E5B" w:rsidP="00CB3FDE"/>
    <w:p w14:paraId="6CE88B1C" w14:textId="77777777" w:rsidR="006A7E5B" w:rsidRDefault="006A7E5B" w:rsidP="00CB3FDE"/>
    <w:p w14:paraId="6134817D" w14:textId="77777777" w:rsidR="006A7E5B" w:rsidRDefault="006A7E5B" w:rsidP="00CB3FDE"/>
    <w:p w14:paraId="7D235063" w14:textId="77777777" w:rsidR="006A7E5B" w:rsidRDefault="006A7E5B" w:rsidP="00CB3FDE"/>
    <w:p w14:paraId="43CCA720" w14:textId="77777777" w:rsidR="006A7E5B" w:rsidRDefault="006A7E5B" w:rsidP="00CB3FDE"/>
    <w:p w14:paraId="041F09C1" w14:textId="77777777" w:rsidR="000113B1" w:rsidRPr="00CB3FDE" w:rsidRDefault="000113B1" w:rsidP="00CB3FDE"/>
    <w:p w14:paraId="6F9EDF11" w14:textId="23E4C80D" w:rsidR="00FA6B03" w:rsidRPr="00CB3FDE" w:rsidRDefault="006A7E5B" w:rsidP="00CB3FDE">
      <w:pPr>
        <w:pStyle w:val="Heading1"/>
        <w:rPr>
          <w:rFonts w:ascii="Arial" w:hAnsi="Arial" w:cs="Arial"/>
          <w:sz w:val="32"/>
          <w:szCs w:val="32"/>
        </w:rPr>
      </w:pPr>
      <w:bookmarkStart w:id="30" w:name="_Toc212058266"/>
      <w:r>
        <w:rPr>
          <w:rFonts w:ascii="Arial" w:hAnsi="Arial" w:cs="Arial"/>
          <w:sz w:val="32"/>
          <w:szCs w:val="32"/>
        </w:rPr>
        <w:t xml:space="preserve">10 </w:t>
      </w:r>
      <w:r w:rsidR="003A5383" w:rsidRPr="003A5383">
        <w:rPr>
          <w:rFonts w:ascii="Arial" w:hAnsi="Arial" w:cs="Arial"/>
          <w:sz w:val="32"/>
          <w:szCs w:val="32"/>
        </w:rPr>
        <w:t>Reference</w:t>
      </w:r>
      <w:bookmarkEnd w:id="30"/>
      <w:r w:rsidR="003A5383" w:rsidRPr="003A5383">
        <w:rPr>
          <w:rFonts w:ascii="Arial" w:hAnsi="Arial" w:cs="Arial"/>
          <w:sz w:val="32"/>
          <w:szCs w:val="32"/>
        </w:rPr>
        <w:t xml:space="preserve"> </w:t>
      </w:r>
    </w:p>
    <w:p w14:paraId="0AED0B6E" w14:textId="77777777" w:rsidR="003F6177" w:rsidRPr="004C1776" w:rsidRDefault="003F6177" w:rsidP="004C1776">
      <w:pPr>
        <w:spacing w:line="360" w:lineRule="auto"/>
        <w:rPr>
          <w:rFonts w:ascii="Arial" w:hAnsi="Arial" w:cs="Arial"/>
        </w:rPr>
      </w:pPr>
    </w:p>
    <w:p w14:paraId="42DC442B" w14:textId="77777777" w:rsidR="003F6177" w:rsidRDefault="003F6177" w:rsidP="004C1776">
      <w:pPr>
        <w:spacing w:line="360" w:lineRule="auto"/>
        <w:rPr>
          <w:rFonts w:ascii="Arial" w:hAnsi="Arial" w:cs="Arial"/>
        </w:rPr>
      </w:pPr>
      <w:proofErr w:type="spellStart"/>
      <w:r w:rsidRPr="004C1776">
        <w:rPr>
          <w:rFonts w:ascii="Arial" w:hAnsi="Arial" w:cs="Arial"/>
        </w:rPr>
        <w:t>Arteiro</w:t>
      </w:r>
      <w:proofErr w:type="spellEnd"/>
      <w:r w:rsidRPr="004C1776">
        <w:rPr>
          <w:rFonts w:ascii="Arial" w:hAnsi="Arial" w:cs="Arial"/>
        </w:rPr>
        <w:t>, A. (2020) </w:t>
      </w:r>
      <w:r w:rsidRPr="004C1776">
        <w:rPr>
          <w:rFonts w:ascii="Arial" w:hAnsi="Arial" w:cs="Arial"/>
          <w:i/>
          <w:iCs/>
        </w:rPr>
        <w:t>Thin-ply polymer composite materials: a review</w:t>
      </w:r>
      <w:r w:rsidRPr="004C1776">
        <w:rPr>
          <w:rFonts w:ascii="Arial" w:hAnsi="Arial" w:cs="Arial"/>
        </w:rPr>
        <w:t>, </w:t>
      </w:r>
      <w:r w:rsidRPr="004C1776">
        <w:rPr>
          <w:rFonts w:ascii="Arial" w:hAnsi="Arial" w:cs="Arial"/>
          <w:i/>
          <w:iCs/>
        </w:rPr>
        <w:t>School of Mechanical and Aerospace Engineering</w:t>
      </w:r>
      <w:r w:rsidRPr="004C1776">
        <w:rPr>
          <w:rFonts w:ascii="Arial" w:hAnsi="Arial" w:cs="Arial"/>
        </w:rPr>
        <w:t>. Available at: https://pureadmin.qub.ac.uk/ws/portalfiles/portal/201326020/JCOMA_19_2411.pdf (Accessed: 21 October 2025). </w:t>
      </w:r>
    </w:p>
    <w:p w14:paraId="08E64C3E" w14:textId="77777777" w:rsidR="003F6177" w:rsidRDefault="003F6177" w:rsidP="004C1776">
      <w:pPr>
        <w:spacing w:line="360" w:lineRule="auto"/>
        <w:rPr>
          <w:rFonts w:ascii="Arial" w:hAnsi="Arial" w:cs="Arial"/>
        </w:rPr>
      </w:pPr>
    </w:p>
    <w:p w14:paraId="172FEADC" w14:textId="77777777" w:rsidR="003F6177" w:rsidRDefault="003F6177" w:rsidP="003A5383">
      <w:pPr>
        <w:spacing w:after="240" w:line="360" w:lineRule="auto"/>
        <w:rPr>
          <w:rFonts w:ascii="Arial" w:hAnsi="Arial" w:cs="Arial"/>
        </w:rPr>
      </w:pPr>
      <w:r w:rsidRPr="003A5383">
        <w:rPr>
          <w:rFonts w:ascii="Arial" w:hAnsi="Arial" w:cs="Arial"/>
        </w:rPr>
        <w:t>Engineering Toolbox, E. (2024) </w:t>
      </w:r>
      <w:r w:rsidRPr="003A5383">
        <w:rPr>
          <w:rFonts w:ascii="Arial" w:hAnsi="Arial" w:cs="Arial"/>
          <w:i/>
          <w:iCs/>
        </w:rPr>
        <w:t>Metals and alloys - young’s modulus of elasticity</w:t>
      </w:r>
      <w:r w:rsidRPr="003A5383">
        <w:rPr>
          <w:rFonts w:ascii="Arial" w:hAnsi="Arial" w:cs="Arial"/>
        </w:rPr>
        <w:t>, </w:t>
      </w:r>
      <w:r w:rsidRPr="003A5383">
        <w:rPr>
          <w:rFonts w:ascii="Arial" w:hAnsi="Arial" w:cs="Arial"/>
          <w:i/>
          <w:iCs/>
        </w:rPr>
        <w:t xml:space="preserve">Engineering </w:t>
      </w:r>
      <w:proofErr w:type="spellStart"/>
      <w:r w:rsidRPr="003A5383">
        <w:rPr>
          <w:rFonts w:ascii="Arial" w:hAnsi="Arial" w:cs="Arial"/>
          <w:i/>
          <w:iCs/>
        </w:rPr>
        <w:t>ToolBox</w:t>
      </w:r>
      <w:proofErr w:type="spellEnd"/>
      <w:r w:rsidRPr="003A5383">
        <w:rPr>
          <w:rFonts w:ascii="Arial" w:hAnsi="Arial" w:cs="Arial"/>
        </w:rPr>
        <w:t>. Available at: https://www.engineeringtoolbox.com/young-modulus-d_773.html (Accessed: 19 October 2025). </w:t>
      </w:r>
    </w:p>
    <w:p w14:paraId="56043A52" w14:textId="6F8BF995" w:rsidR="00CB2FBC" w:rsidRDefault="00CB2FBC" w:rsidP="00CB2FBC">
      <w:pPr>
        <w:spacing w:after="240" w:line="360" w:lineRule="auto"/>
        <w:rPr>
          <w:rFonts w:ascii="Arial" w:hAnsi="Arial" w:cs="Arial"/>
        </w:rPr>
      </w:pPr>
      <w:proofErr w:type="gramStart"/>
      <w:r w:rsidRPr="00CB2FBC">
        <w:rPr>
          <w:rFonts w:ascii="Arial" w:hAnsi="Arial" w:cs="Arial"/>
        </w:rPr>
        <w:lastRenderedPageBreak/>
        <w:t>Islami ,</w:t>
      </w:r>
      <w:proofErr w:type="gramEnd"/>
      <w:r w:rsidRPr="00CB2FBC">
        <w:rPr>
          <w:rFonts w:ascii="Arial" w:hAnsi="Arial" w:cs="Arial"/>
        </w:rPr>
        <w:t xml:space="preserve"> D.P. (2024) </w:t>
      </w:r>
      <w:r w:rsidRPr="00CB2FBC">
        <w:rPr>
          <w:rFonts w:ascii="Arial" w:hAnsi="Arial" w:cs="Arial"/>
          <w:i/>
          <w:iCs/>
        </w:rPr>
        <w:t>Results in Engineering</w:t>
      </w:r>
      <w:r w:rsidRPr="00CB2FBC">
        <w:rPr>
          <w:rFonts w:ascii="Arial" w:hAnsi="Arial" w:cs="Arial"/>
        </w:rPr>
        <w:t>, </w:t>
      </w:r>
      <w:r w:rsidRPr="00CB2FBC">
        <w:rPr>
          <w:rFonts w:ascii="Arial" w:hAnsi="Arial" w:cs="Arial"/>
          <w:i/>
          <w:iCs/>
        </w:rPr>
        <w:t>Structural design parameters of laminated composites for marine applications: Milestone study and extended review on current technology and engineering</w:t>
      </w:r>
      <w:r w:rsidRPr="00CB2FBC">
        <w:rPr>
          <w:rFonts w:ascii="Arial" w:hAnsi="Arial" w:cs="Arial"/>
        </w:rPr>
        <w:t>. Available at: https://elib.dlr.de/211584/1/1-s2.0-S2590123024014506-main.pdf (Accessed: 21 October 2025). </w:t>
      </w:r>
    </w:p>
    <w:p w14:paraId="6F6C03FC" w14:textId="13AA8BEC" w:rsidR="003F6177" w:rsidRDefault="003F6177" w:rsidP="00CB2FBC">
      <w:pPr>
        <w:spacing w:after="240" w:line="360" w:lineRule="auto"/>
        <w:rPr>
          <w:rFonts w:ascii="Arial" w:hAnsi="Arial" w:cs="Arial"/>
        </w:rPr>
      </w:pPr>
      <w:r w:rsidRPr="003A5383">
        <w:rPr>
          <w:rFonts w:ascii="Arial" w:hAnsi="Arial" w:cs="Arial"/>
        </w:rPr>
        <w:t>Krueger, R. and Bergan, A. (2024) </w:t>
      </w:r>
      <w:r w:rsidRPr="003A5383">
        <w:rPr>
          <w:rFonts w:ascii="Arial" w:hAnsi="Arial" w:cs="Arial"/>
          <w:i/>
          <w:iCs/>
        </w:rPr>
        <w:t>NASA Advances in Thermoplastic Composites</w:t>
      </w:r>
      <w:r w:rsidRPr="003A5383">
        <w:rPr>
          <w:rFonts w:ascii="Arial" w:hAnsi="Arial" w:cs="Arial"/>
        </w:rPr>
        <w:t>, </w:t>
      </w:r>
      <w:r w:rsidRPr="003A5383">
        <w:rPr>
          <w:rFonts w:ascii="Arial" w:hAnsi="Arial" w:cs="Arial"/>
          <w:i/>
          <w:iCs/>
        </w:rPr>
        <w:t>Advances in Thermoplastic Composites Over Three Decades – A Literature Review</w:t>
      </w:r>
      <w:r w:rsidRPr="003A5383">
        <w:rPr>
          <w:rFonts w:ascii="Arial" w:hAnsi="Arial" w:cs="Arial"/>
        </w:rPr>
        <w:t>. Available at: https://ntrs.nasa.gov/api/citations/20240005376/downloads/NASA-TM-20240005376.pdf (Accessed: 19 October 2025).</w:t>
      </w:r>
    </w:p>
    <w:p w14:paraId="0FE70797" w14:textId="53DFE53B" w:rsidR="009E2CB6" w:rsidRDefault="009E2CB6" w:rsidP="009E2CB6">
      <w:pPr>
        <w:spacing w:after="240" w:line="360" w:lineRule="auto"/>
        <w:rPr>
          <w:rFonts w:ascii="Arial" w:hAnsi="Arial" w:cs="Arial"/>
        </w:rPr>
      </w:pPr>
      <w:r w:rsidRPr="009E2CB6">
        <w:rPr>
          <w:rFonts w:ascii="Arial" w:hAnsi="Arial" w:cs="Arial"/>
        </w:rPr>
        <w:t>Odeh, A. </w:t>
      </w:r>
      <w:r w:rsidRPr="009E2CB6">
        <w:rPr>
          <w:rFonts w:ascii="Arial" w:hAnsi="Arial" w:cs="Arial"/>
          <w:i/>
          <w:iCs/>
        </w:rPr>
        <w:t>et al.</w:t>
      </w:r>
      <w:r w:rsidRPr="009E2CB6">
        <w:rPr>
          <w:rFonts w:ascii="Arial" w:hAnsi="Arial" w:cs="Arial"/>
        </w:rPr>
        <w:t> (2024) </w:t>
      </w:r>
      <w:r w:rsidRPr="009E2CB6">
        <w:rPr>
          <w:rFonts w:ascii="Arial" w:hAnsi="Arial" w:cs="Arial"/>
          <w:i/>
          <w:iCs/>
        </w:rPr>
        <w:t>Analysis of laminated composite plates: A comprehensive Bibliometric Review</w:t>
      </w:r>
      <w:r w:rsidRPr="009E2CB6">
        <w:rPr>
          <w:rFonts w:ascii="Arial" w:hAnsi="Arial" w:cs="Arial"/>
        </w:rPr>
        <w:t>, </w:t>
      </w:r>
      <w:r w:rsidRPr="009E2CB6">
        <w:rPr>
          <w:rFonts w:ascii="Arial" w:hAnsi="Arial" w:cs="Arial"/>
          <w:i/>
          <w:iCs/>
        </w:rPr>
        <w:t>Multidisciplinary Digital Publishing Institute</w:t>
      </w:r>
      <w:r w:rsidRPr="009E2CB6">
        <w:rPr>
          <w:rFonts w:ascii="Arial" w:hAnsi="Arial" w:cs="Arial"/>
        </w:rPr>
        <w:t>. Available at: https://www.mdpi.com/2075-5309/14/6/1574 (Accessed: 21 October 2025). </w:t>
      </w:r>
    </w:p>
    <w:p w14:paraId="54F12DD5" w14:textId="6548E287" w:rsidR="00CB2FBC" w:rsidRDefault="003F6177" w:rsidP="00E70436">
      <w:pPr>
        <w:spacing w:line="360" w:lineRule="auto"/>
        <w:rPr>
          <w:rFonts w:ascii="Arial" w:hAnsi="Arial" w:cs="Arial"/>
        </w:rPr>
      </w:pPr>
      <w:r w:rsidRPr="00E70436">
        <w:rPr>
          <w:rFonts w:ascii="Arial" w:hAnsi="Arial" w:cs="Arial"/>
        </w:rPr>
        <w:t xml:space="preserve">R. </w:t>
      </w:r>
      <w:proofErr w:type="spellStart"/>
      <w:r w:rsidRPr="00E70436">
        <w:rPr>
          <w:rFonts w:ascii="Arial" w:hAnsi="Arial" w:cs="Arial"/>
        </w:rPr>
        <w:t>Koloor</w:t>
      </w:r>
      <w:proofErr w:type="spellEnd"/>
      <w:r w:rsidRPr="00E70436">
        <w:rPr>
          <w:rFonts w:ascii="Arial" w:hAnsi="Arial" w:cs="Arial"/>
        </w:rPr>
        <w:t>, S.S. </w:t>
      </w:r>
      <w:r w:rsidRPr="00E70436">
        <w:rPr>
          <w:rFonts w:ascii="Arial" w:hAnsi="Arial" w:cs="Arial"/>
          <w:i/>
          <w:iCs/>
        </w:rPr>
        <w:t>et al.</w:t>
      </w:r>
      <w:r w:rsidRPr="00E70436">
        <w:rPr>
          <w:rFonts w:ascii="Arial" w:hAnsi="Arial" w:cs="Arial"/>
        </w:rPr>
        <w:t> (2021) </w:t>
      </w:r>
      <w:r w:rsidRPr="00E70436">
        <w:rPr>
          <w:rFonts w:ascii="Arial" w:hAnsi="Arial" w:cs="Arial"/>
          <w:i/>
          <w:iCs/>
        </w:rPr>
        <w:t xml:space="preserve">Linear-nonlinear stiffness responses of carbon </w:t>
      </w:r>
      <w:proofErr w:type="spellStart"/>
      <w:r w:rsidRPr="00E70436">
        <w:rPr>
          <w:rFonts w:ascii="Arial" w:hAnsi="Arial" w:cs="Arial"/>
          <w:i/>
          <w:iCs/>
        </w:rPr>
        <w:t>fiber</w:t>
      </w:r>
      <w:proofErr w:type="spellEnd"/>
      <w:r w:rsidRPr="00E70436">
        <w:rPr>
          <w:rFonts w:ascii="Arial" w:hAnsi="Arial" w:cs="Arial"/>
          <w:i/>
          <w:iCs/>
        </w:rPr>
        <w:t>-reinforced polymer composite materials and structures: A numerical study</w:t>
      </w:r>
      <w:r w:rsidRPr="00E70436">
        <w:rPr>
          <w:rFonts w:ascii="Arial" w:hAnsi="Arial" w:cs="Arial"/>
        </w:rPr>
        <w:t>, </w:t>
      </w:r>
      <w:r w:rsidRPr="00E70436">
        <w:rPr>
          <w:rFonts w:ascii="Arial" w:hAnsi="Arial" w:cs="Arial"/>
          <w:i/>
          <w:iCs/>
        </w:rPr>
        <w:t>MDPI</w:t>
      </w:r>
      <w:r w:rsidRPr="00E70436">
        <w:rPr>
          <w:rFonts w:ascii="Arial" w:hAnsi="Arial" w:cs="Arial"/>
        </w:rPr>
        <w:t>. Available at: https://www.mdpi.com/2073-4360/13/3/344 (Accessed: 21 October 2025). </w:t>
      </w:r>
    </w:p>
    <w:p w14:paraId="7AABFF46" w14:textId="77777777" w:rsidR="003F6177" w:rsidRPr="00E70436" w:rsidRDefault="003F6177" w:rsidP="00E70436">
      <w:pPr>
        <w:spacing w:line="360" w:lineRule="auto"/>
        <w:rPr>
          <w:rFonts w:ascii="Arial" w:hAnsi="Arial" w:cs="Arial"/>
        </w:rPr>
      </w:pPr>
    </w:p>
    <w:p w14:paraId="54F94125" w14:textId="77777777" w:rsidR="003F6177" w:rsidRDefault="003F6177" w:rsidP="003A5383">
      <w:pPr>
        <w:spacing w:after="240" w:line="360" w:lineRule="auto"/>
        <w:rPr>
          <w:rFonts w:ascii="Arial" w:hAnsi="Arial" w:cs="Arial"/>
        </w:rPr>
      </w:pPr>
      <w:r w:rsidRPr="003A5383">
        <w:rPr>
          <w:rFonts w:ascii="Arial" w:hAnsi="Arial" w:cs="Arial"/>
        </w:rPr>
        <w:t>Schmidt, J. </w:t>
      </w:r>
      <w:r w:rsidRPr="003A5383">
        <w:rPr>
          <w:rFonts w:ascii="Arial" w:hAnsi="Arial" w:cs="Arial"/>
          <w:i/>
          <w:iCs/>
        </w:rPr>
        <w:t>et al.</w:t>
      </w:r>
      <w:r w:rsidRPr="003A5383">
        <w:rPr>
          <w:rFonts w:ascii="Arial" w:hAnsi="Arial" w:cs="Arial"/>
        </w:rPr>
        <w:t> (2020) </w:t>
      </w:r>
      <w:r w:rsidRPr="003A5383">
        <w:rPr>
          <w:rFonts w:ascii="Arial" w:hAnsi="Arial" w:cs="Arial"/>
          <w:i/>
          <w:iCs/>
        </w:rPr>
        <w:t>Parametric shape and manufacturing optimization of customized Kitesurf hydrofoils</w:t>
      </w:r>
      <w:r w:rsidRPr="003A5383">
        <w:rPr>
          <w:rFonts w:ascii="Arial" w:hAnsi="Arial" w:cs="Arial"/>
        </w:rPr>
        <w:t>, </w:t>
      </w:r>
      <w:r w:rsidRPr="003A5383">
        <w:rPr>
          <w:rFonts w:ascii="Arial" w:hAnsi="Arial" w:cs="Arial"/>
          <w:i/>
          <w:iCs/>
        </w:rPr>
        <w:t>MDPI</w:t>
      </w:r>
      <w:r w:rsidRPr="003A5383">
        <w:rPr>
          <w:rFonts w:ascii="Arial" w:hAnsi="Arial" w:cs="Arial"/>
        </w:rPr>
        <w:t>. Available at: https://www.mdpi.com/2504-3900/49/1/126?utm (Accessed: 19 October 2025). </w:t>
      </w:r>
    </w:p>
    <w:p w14:paraId="7944FDA2" w14:textId="77777777" w:rsidR="003F6177" w:rsidRPr="003A5383" w:rsidRDefault="003F6177" w:rsidP="003A5383">
      <w:pPr>
        <w:spacing w:line="360" w:lineRule="auto"/>
        <w:rPr>
          <w:rFonts w:ascii="Arial" w:hAnsi="Arial" w:cs="Arial"/>
        </w:rPr>
      </w:pPr>
      <w:r w:rsidRPr="003A5383">
        <w:rPr>
          <w:rFonts w:ascii="Arial" w:hAnsi="Arial" w:cs="Arial"/>
        </w:rPr>
        <w:t>Unknown (2011) </w:t>
      </w:r>
      <w:r w:rsidRPr="003A5383">
        <w:rPr>
          <w:rFonts w:ascii="Arial" w:hAnsi="Arial" w:cs="Arial"/>
          <w:i/>
          <w:iCs/>
        </w:rPr>
        <w:t>A summary of classical lamination theory defining the laminate</w:t>
      </w:r>
      <w:r w:rsidRPr="003A5383">
        <w:rPr>
          <w:rFonts w:ascii="Arial" w:hAnsi="Arial" w:cs="Arial"/>
        </w:rPr>
        <w:t>, </w:t>
      </w:r>
      <w:r w:rsidRPr="003A5383">
        <w:rPr>
          <w:rFonts w:ascii="Arial" w:hAnsi="Arial" w:cs="Arial"/>
          <w:i/>
          <w:iCs/>
        </w:rPr>
        <w:t>A summary of Classical Lamination Theory</w:t>
      </w:r>
      <w:r w:rsidRPr="003A5383">
        <w:rPr>
          <w:rFonts w:ascii="Arial" w:hAnsi="Arial" w:cs="Arial"/>
        </w:rPr>
        <w:t>. Available at: https://wstein.org/edu/2010/480b/projects/05-lamination_theory/A summary of Classical Lamination Theory.pdf (Accessed: 19 October 2025). </w:t>
      </w:r>
    </w:p>
    <w:p w14:paraId="03E6024D" w14:textId="5DD6A964" w:rsidR="003A5383" w:rsidRDefault="003A5383" w:rsidP="003A5383">
      <w:pPr>
        <w:spacing w:line="360" w:lineRule="auto"/>
        <w:rPr>
          <w:rFonts w:ascii="Arial" w:hAnsi="Arial" w:cs="Arial"/>
        </w:rPr>
      </w:pPr>
    </w:p>
    <w:p w14:paraId="3F952398" w14:textId="77777777" w:rsidR="009E2CB6" w:rsidRPr="003A5383" w:rsidRDefault="009E2CB6" w:rsidP="003A5383">
      <w:pPr>
        <w:spacing w:line="360" w:lineRule="auto"/>
        <w:rPr>
          <w:rFonts w:ascii="Arial" w:hAnsi="Arial" w:cs="Arial"/>
        </w:rPr>
      </w:pPr>
    </w:p>
    <w:sectPr w:rsidR="009E2CB6" w:rsidRPr="003A5383" w:rsidSect="00034616">
      <w:headerReference w:type="default" r:id="rId16"/>
      <w:footerReference w:type="even" r:id="rId17"/>
      <w:footerReference w:type="defaul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0B65A" w14:textId="77777777" w:rsidR="0052179D" w:rsidRDefault="0052179D" w:rsidP="00B47157">
      <w:r>
        <w:separator/>
      </w:r>
    </w:p>
  </w:endnote>
  <w:endnote w:type="continuationSeparator" w:id="0">
    <w:p w14:paraId="00387431" w14:textId="77777777" w:rsidR="0052179D" w:rsidRDefault="0052179D" w:rsidP="00B4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5687211"/>
      <w:docPartObj>
        <w:docPartGallery w:val="Page Numbers (Bottom of Page)"/>
        <w:docPartUnique/>
      </w:docPartObj>
    </w:sdtPr>
    <w:sdtEndPr>
      <w:rPr>
        <w:rStyle w:val="PageNumber"/>
      </w:rPr>
    </w:sdtEndPr>
    <w:sdtContent>
      <w:p w14:paraId="210CD78C" w14:textId="518305AA"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E868C8" w14:textId="77777777" w:rsidR="00D31D34" w:rsidRDefault="00D31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03780478"/>
      <w:docPartObj>
        <w:docPartGallery w:val="Page Numbers (Bottom of Page)"/>
        <w:docPartUnique/>
      </w:docPartObj>
    </w:sdtPr>
    <w:sdtEndPr>
      <w:rPr>
        <w:rStyle w:val="PageNumber"/>
      </w:rPr>
    </w:sdtEndPr>
    <w:sdtContent>
      <w:p w14:paraId="785328FB" w14:textId="3B67F798"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8918936" w14:textId="3900BE3D" w:rsidR="00D31D34" w:rsidRDefault="00D31D34" w:rsidP="00D31D34">
    <w:pPr>
      <w:pStyle w:val="Header"/>
    </w:pPr>
    <w:r>
      <w:t>2220589</w:t>
    </w:r>
    <w:r w:rsidRPr="00D31D34">
      <w:t xml:space="preserve"> </w:t>
    </w:r>
    <w:r>
      <w:tab/>
    </w:r>
    <w:r>
      <w:tab/>
    </w:r>
    <w:proofErr w:type="spellStart"/>
    <w:r>
      <w:t>Steffan</w:t>
    </w:r>
    <w:proofErr w:type="spellEnd"/>
    <w:r>
      <w:t xml:space="preserve"> Lloyd</w:t>
    </w:r>
  </w:p>
  <w:p w14:paraId="2B296448" w14:textId="3249BE7A" w:rsidR="00B47157" w:rsidRPr="00B47157" w:rsidRDefault="00B47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FF1E4" w14:textId="77777777" w:rsidR="0052179D" w:rsidRDefault="0052179D" w:rsidP="00B47157">
      <w:r>
        <w:separator/>
      </w:r>
    </w:p>
  </w:footnote>
  <w:footnote w:type="continuationSeparator" w:id="0">
    <w:p w14:paraId="4513FF96" w14:textId="77777777" w:rsidR="0052179D" w:rsidRDefault="0052179D" w:rsidP="00B47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3B433" w14:textId="5643228E" w:rsidR="00B47157" w:rsidRDefault="00B47157">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6E4D63"/>
    <w:multiLevelType w:val="hybridMultilevel"/>
    <w:tmpl w:val="D57ED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9E84758"/>
    <w:multiLevelType w:val="multilevel"/>
    <w:tmpl w:val="A17A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91AF0"/>
    <w:multiLevelType w:val="multilevel"/>
    <w:tmpl w:val="625A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64487"/>
    <w:multiLevelType w:val="multilevel"/>
    <w:tmpl w:val="629A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809AD"/>
    <w:multiLevelType w:val="multilevel"/>
    <w:tmpl w:val="CBF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E5A99"/>
    <w:multiLevelType w:val="multilevel"/>
    <w:tmpl w:val="D2C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204D10"/>
    <w:multiLevelType w:val="multilevel"/>
    <w:tmpl w:val="6242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D64B3"/>
    <w:multiLevelType w:val="multilevel"/>
    <w:tmpl w:val="C49C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E56C3A"/>
    <w:multiLevelType w:val="multilevel"/>
    <w:tmpl w:val="9608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D6B81"/>
    <w:multiLevelType w:val="multilevel"/>
    <w:tmpl w:val="20C6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C05E1D"/>
    <w:multiLevelType w:val="hybridMultilevel"/>
    <w:tmpl w:val="6EF078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83D723C"/>
    <w:multiLevelType w:val="multilevel"/>
    <w:tmpl w:val="4C14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7F7DBF"/>
    <w:multiLevelType w:val="multilevel"/>
    <w:tmpl w:val="C35E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169E3"/>
    <w:multiLevelType w:val="multilevel"/>
    <w:tmpl w:val="E4645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F71DA3"/>
    <w:multiLevelType w:val="multilevel"/>
    <w:tmpl w:val="383A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120E89"/>
    <w:multiLevelType w:val="multilevel"/>
    <w:tmpl w:val="C0FA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224AA1"/>
    <w:multiLevelType w:val="multilevel"/>
    <w:tmpl w:val="97EC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353497"/>
    <w:multiLevelType w:val="multilevel"/>
    <w:tmpl w:val="A110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E459C1"/>
    <w:multiLevelType w:val="multilevel"/>
    <w:tmpl w:val="1BD2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857C5E"/>
    <w:multiLevelType w:val="multilevel"/>
    <w:tmpl w:val="FDC8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767003"/>
    <w:multiLevelType w:val="multilevel"/>
    <w:tmpl w:val="C86E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0262FD"/>
    <w:multiLevelType w:val="multilevel"/>
    <w:tmpl w:val="83248F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FFE38CF"/>
    <w:multiLevelType w:val="multilevel"/>
    <w:tmpl w:val="43FA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0B43FA"/>
    <w:multiLevelType w:val="multilevel"/>
    <w:tmpl w:val="039A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2F0D61"/>
    <w:multiLevelType w:val="multilevel"/>
    <w:tmpl w:val="22522E0E"/>
    <w:lvl w:ilvl="0">
      <w:start w:val="1"/>
      <w:numFmt w:val="decimal"/>
      <w:lvlText w:val="%1."/>
      <w:lvlJc w:val="left"/>
      <w:pPr>
        <w:ind w:left="720" w:hanging="360"/>
      </w:p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1716CD4"/>
    <w:multiLevelType w:val="multilevel"/>
    <w:tmpl w:val="7A00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F835CB"/>
    <w:multiLevelType w:val="multilevel"/>
    <w:tmpl w:val="F5F4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871CD2"/>
    <w:multiLevelType w:val="multilevel"/>
    <w:tmpl w:val="CCE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7462D5"/>
    <w:multiLevelType w:val="multilevel"/>
    <w:tmpl w:val="B4D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DE27EF"/>
    <w:multiLevelType w:val="hybridMultilevel"/>
    <w:tmpl w:val="5970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072E0"/>
    <w:multiLevelType w:val="multilevel"/>
    <w:tmpl w:val="8EF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8A4AA4"/>
    <w:multiLevelType w:val="hybridMultilevel"/>
    <w:tmpl w:val="41ACBA48"/>
    <w:lvl w:ilvl="0" w:tplc="6072772C">
      <w:start w:val="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338662">
    <w:abstractNumId w:val="8"/>
  </w:num>
  <w:num w:numId="2" w16cid:durableId="112097343">
    <w:abstractNumId w:val="6"/>
  </w:num>
  <w:num w:numId="3" w16cid:durableId="1112481198">
    <w:abstractNumId w:val="5"/>
  </w:num>
  <w:num w:numId="4" w16cid:durableId="988291028">
    <w:abstractNumId w:val="4"/>
  </w:num>
  <w:num w:numId="5" w16cid:durableId="911352570">
    <w:abstractNumId w:val="7"/>
  </w:num>
  <w:num w:numId="6" w16cid:durableId="1672369265">
    <w:abstractNumId w:val="3"/>
  </w:num>
  <w:num w:numId="7" w16cid:durableId="1255627362">
    <w:abstractNumId w:val="2"/>
  </w:num>
  <w:num w:numId="8" w16cid:durableId="542984946">
    <w:abstractNumId w:val="1"/>
  </w:num>
  <w:num w:numId="9" w16cid:durableId="49815332">
    <w:abstractNumId w:val="0"/>
  </w:num>
  <w:num w:numId="10" w16cid:durableId="436606073">
    <w:abstractNumId w:val="29"/>
  </w:num>
  <w:num w:numId="11" w16cid:durableId="310444327">
    <w:abstractNumId w:val="38"/>
  </w:num>
  <w:num w:numId="12" w16cid:durableId="808128386">
    <w:abstractNumId w:val="40"/>
  </w:num>
  <w:num w:numId="13" w16cid:durableId="1094278548">
    <w:abstractNumId w:val="19"/>
  </w:num>
  <w:num w:numId="14" w16cid:durableId="2027635498">
    <w:abstractNumId w:val="12"/>
  </w:num>
  <w:num w:numId="15" w16cid:durableId="2134249266">
    <w:abstractNumId w:val="35"/>
  </w:num>
  <w:num w:numId="16" w16cid:durableId="428700687">
    <w:abstractNumId w:val="14"/>
  </w:num>
  <w:num w:numId="17" w16cid:durableId="1050225680">
    <w:abstractNumId w:val="20"/>
  </w:num>
  <w:num w:numId="18" w16cid:durableId="1891108442">
    <w:abstractNumId w:val="15"/>
  </w:num>
  <w:num w:numId="19" w16cid:durableId="339701107">
    <w:abstractNumId w:val="34"/>
  </w:num>
  <w:num w:numId="20" w16cid:durableId="401174348">
    <w:abstractNumId w:val="13"/>
  </w:num>
  <w:num w:numId="21" w16cid:durableId="2022538125">
    <w:abstractNumId w:val="11"/>
  </w:num>
  <w:num w:numId="22" w16cid:durableId="1585068014">
    <w:abstractNumId w:val="23"/>
  </w:num>
  <w:num w:numId="23" w16cid:durableId="2029915490">
    <w:abstractNumId w:val="36"/>
  </w:num>
  <w:num w:numId="24" w16cid:durableId="1314333998">
    <w:abstractNumId w:val="22"/>
  </w:num>
  <w:num w:numId="25" w16cid:durableId="1297030244">
    <w:abstractNumId w:val="33"/>
  </w:num>
  <w:num w:numId="26" w16cid:durableId="1172985737">
    <w:abstractNumId w:val="9"/>
  </w:num>
  <w:num w:numId="27" w16cid:durableId="596713501">
    <w:abstractNumId w:val="27"/>
  </w:num>
  <w:num w:numId="28" w16cid:durableId="1513454214">
    <w:abstractNumId w:val="26"/>
  </w:num>
  <w:num w:numId="29" w16cid:durableId="1442408365">
    <w:abstractNumId w:val="28"/>
  </w:num>
  <w:num w:numId="30" w16cid:durableId="273100526">
    <w:abstractNumId w:val="24"/>
  </w:num>
  <w:num w:numId="31" w16cid:durableId="1004825666">
    <w:abstractNumId w:val="16"/>
  </w:num>
  <w:num w:numId="32" w16cid:durableId="1790705935">
    <w:abstractNumId w:val="37"/>
  </w:num>
  <w:num w:numId="33" w16cid:durableId="455804775">
    <w:abstractNumId w:val="18"/>
  </w:num>
  <w:num w:numId="34" w16cid:durableId="1056974069">
    <w:abstractNumId w:val="21"/>
  </w:num>
  <w:num w:numId="35" w16cid:durableId="926882848">
    <w:abstractNumId w:val="39"/>
  </w:num>
  <w:num w:numId="36" w16cid:durableId="1323391351">
    <w:abstractNumId w:val="30"/>
  </w:num>
  <w:num w:numId="37" w16cid:durableId="1399475560">
    <w:abstractNumId w:val="25"/>
  </w:num>
  <w:num w:numId="38" w16cid:durableId="1098677713">
    <w:abstractNumId w:val="17"/>
  </w:num>
  <w:num w:numId="39" w16cid:durableId="1899128036">
    <w:abstractNumId w:val="10"/>
  </w:num>
  <w:num w:numId="40" w16cid:durableId="1656495577">
    <w:abstractNumId w:val="32"/>
  </w:num>
  <w:num w:numId="41" w16cid:durableId="209808709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3B1"/>
    <w:rsid w:val="00024416"/>
    <w:rsid w:val="00034616"/>
    <w:rsid w:val="0003592E"/>
    <w:rsid w:val="0006063C"/>
    <w:rsid w:val="000742A5"/>
    <w:rsid w:val="000756FC"/>
    <w:rsid w:val="00091C1F"/>
    <w:rsid w:val="000931A8"/>
    <w:rsid w:val="000A1974"/>
    <w:rsid w:val="000A7BCA"/>
    <w:rsid w:val="000B2344"/>
    <w:rsid w:val="000E7206"/>
    <w:rsid w:val="000F3098"/>
    <w:rsid w:val="00110D15"/>
    <w:rsid w:val="00125D85"/>
    <w:rsid w:val="00131226"/>
    <w:rsid w:val="00143D42"/>
    <w:rsid w:val="0015074B"/>
    <w:rsid w:val="00151942"/>
    <w:rsid w:val="00160428"/>
    <w:rsid w:val="001719A5"/>
    <w:rsid w:val="0017356D"/>
    <w:rsid w:val="00193673"/>
    <w:rsid w:val="001D13F2"/>
    <w:rsid w:val="0020624E"/>
    <w:rsid w:val="0024242F"/>
    <w:rsid w:val="0024732E"/>
    <w:rsid w:val="00292951"/>
    <w:rsid w:val="0029639D"/>
    <w:rsid w:val="002A20C5"/>
    <w:rsid w:val="002B47A5"/>
    <w:rsid w:val="002E17DC"/>
    <w:rsid w:val="002E64EA"/>
    <w:rsid w:val="002E759F"/>
    <w:rsid w:val="002F12EB"/>
    <w:rsid w:val="00300EC3"/>
    <w:rsid w:val="00304D1B"/>
    <w:rsid w:val="00305525"/>
    <w:rsid w:val="00326F90"/>
    <w:rsid w:val="00350EEF"/>
    <w:rsid w:val="00393A96"/>
    <w:rsid w:val="003A5383"/>
    <w:rsid w:val="003B17B6"/>
    <w:rsid w:val="003C694F"/>
    <w:rsid w:val="003E6A45"/>
    <w:rsid w:val="003F6177"/>
    <w:rsid w:val="00401341"/>
    <w:rsid w:val="00411A2F"/>
    <w:rsid w:val="00421885"/>
    <w:rsid w:val="0042239C"/>
    <w:rsid w:val="00422C28"/>
    <w:rsid w:val="004270E4"/>
    <w:rsid w:val="00434416"/>
    <w:rsid w:val="00435E06"/>
    <w:rsid w:val="00447013"/>
    <w:rsid w:val="00473484"/>
    <w:rsid w:val="004763CA"/>
    <w:rsid w:val="0049092D"/>
    <w:rsid w:val="004A3DB8"/>
    <w:rsid w:val="004A6689"/>
    <w:rsid w:val="004C1776"/>
    <w:rsid w:val="004F12E5"/>
    <w:rsid w:val="005139D7"/>
    <w:rsid w:val="0052179D"/>
    <w:rsid w:val="00522481"/>
    <w:rsid w:val="00581011"/>
    <w:rsid w:val="00581DA8"/>
    <w:rsid w:val="005863DE"/>
    <w:rsid w:val="00595FFA"/>
    <w:rsid w:val="00597DA6"/>
    <w:rsid w:val="005A0F73"/>
    <w:rsid w:val="005A2DE6"/>
    <w:rsid w:val="005B19BD"/>
    <w:rsid w:val="005B6775"/>
    <w:rsid w:val="005E43AA"/>
    <w:rsid w:val="00603B65"/>
    <w:rsid w:val="00616E62"/>
    <w:rsid w:val="00622DA8"/>
    <w:rsid w:val="006243BF"/>
    <w:rsid w:val="00641655"/>
    <w:rsid w:val="00652DAD"/>
    <w:rsid w:val="00656A40"/>
    <w:rsid w:val="00671A81"/>
    <w:rsid w:val="00673BC2"/>
    <w:rsid w:val="00683A8F"/>
    <w:rsid w:val="00690C9E"/>
    <w:rsid w:val="00694C17"/>
    <w:rsid w:val="006A7E5B"/>
    <w:rsid w:val="006B5F57"/>
    <w:rsid w:val="006C34A7"/>
    <w:rsid w:val="0071055D"/>
    <w:rsid w:val="007117C7"/>
    <w:rsid w:val="00717EAF"/>
    <w:rsid w:val="00750F85"/>
    <w:rsid w:val="0075107E"/>
    <w:rsid w:val="00760E4C"/>
    <w:rsid w:val="00773208"/>
    <w:rsid w:val="007C6B82"/>
    <w:rsid w:val="007D26E4"/>
    <w:rsid w:val="007E79DC"/>
    <w:rsid w:val="007F009D"/>
    <w:rsid w:val="00813B36"/>
    <w:rsid w:val="008174A6"/>
    <w:rsid w:val="008317AA"/>
    <w:rsid w:val="0084639F"/>
    <w:rsid w:val="00862F4B"/>
    <w:rsid w:val="008A641A"/>
    <w:rsid w:val="008E5B77"/>
    <w:rsid w:val="008F2A25"/>
    <w:rsid w:val="008F5556"/>
    <w:rsid w:val="00981D91"/>
    <w:rsid w:val="009B560F"/>
    <w:rsid w:val="009B7332"/>
    <w:rsid w:val="009C005B"/>
    <w:rsid w:val="009D47DD"/>
    <w:rsid w:val="009D6090"/>
    <w:rsid w:val="009D7478"/>
    <w:rsid w:val="009E241A"/>
    <w:rsid w:val="009E2CB6"/>
    <w:rsid w:val="009F69B4"/>
    <w:rsid w:val="00A20E0C"/>
    <w:rsid w:val="00A20E96"/>
    <w:rsid w:val="00A359F5"/>
    <w:rsid w:val="00A43411"/>
    <w:rsid w:val="00A51254"/>
    <w:rsid w:val="00A62390"/>
    <w:rsid w:val="00A67C89"/>
    <w:rsid w:val="00A74A3A"/>
    <w:rsid w:val="00A95287"/>
    <w:rsid w:val="00AA1D8D"/>
    <w:rsid w:val="00AC0861"/>
    <w:rsid w:val="00AC219C"/>
    <w:rsid w:val="00AC2F8B"/>
    <w:rsid w:val="00AC4BDE"/>
    <w:rsid w:val="00AF69F7"/>
    <w:rsid w:val="00B00DC0"/>
    <w:rsid w:val="00B232CD"/>
    <w:rsid w:val="00B2478C"/>
    <w:rsid w:val="00B47157"/>
    <w:rsid w:val="00B47730"/>
    <w:rsid w:val="00B53517"/>
    <w:rsid w:val="00B55E6B"/>
    <w:rsid w:val="00B65E94"/>
    <w:rsid w:val="00B752B3"/>
    <w:rsid w:val="00B75803"/>
    <w:rsid w:val="00B92580"/>
    <w:rsid w:val="00BC055B"/>
    <w:rsid w:val="00BE0495"/>
    <w:rsid w:val="00BF38B8"/>
    <w:rsid w:val="00C12B7D"/>
    <w:rsid w:val="00C13C64"/>
    <w:rsid w:val="00C20A38"/>
    <w:rsid w:val="00C27692"/>
    <w:rsid w:val="00C31674"/>
    <w:rsid w:val="00C31ED8"/>
    <w:rsid w:val="00C33A58"/>
    <w:rsid w:val="00C76814"/>
    <w:rsid w:val="00CA7FAF"/>
    <w:rsid w:val="00CB0664"/>
    <w:rsid w:val="00CB1F69"/>
    <w:rsid w:val="00CB2FBC"/>
    <w:rsid w:val="00CB3FDE"/>
    <w:rsid w:val="00CC08BB"/>
    <w:rsid w:val="00CC520F"/>
    <w:rsid w:val="00CF60FB"/>
    <w:rsid w:val="00CF7D73"/>
    <w:rsid w:val="00D062C1"/>
    <w:rsid w:val="00D266CC"/>
    <w:rsid w:val="00D26D17"/>
    <w:rsid w:val="00D302E3"/>
    <w:rsid w:val="00D31D34"/>
    <w:rsid w:val="00D32517"/>
    <w:rsid w:val="00D4782A"/>
    <w:rsid w:val="00D60000"/>
    <w:rsid w:val="00D61E2A"/>
    <w:rsid w:val="00D76429"/>
    <w:rsid w:val="00D85D04"/>
    <w:rsid w:val="00D92541"/>
    <w:rsid w:val="00D94186"/>
    <w:rsid w:val="00D948FD"/>
    <w:rsid w:val="00DC06AB"/>
    <w:rsid w:val="00DC501B"/>
    <w:rsid w:val="00DE6469"/>
    <w:rsid w:val="00DE658F"/>
    <w:rsid w:val="00E04A1F"/>
    <w:rsid w:val="00E04AD7"/>
    <w:rsid w:val="00E5252E"/>
    <w:rsid w:val="00E52872"/>
    <w:rsid w:val="00E535A1"/>
    <w:rsid w:val="00E70436"/>
    <w:rsid w:val="00E84ED0"/>
    <w:rsid w:val="00E86D8B"/>
    <w:rsid w:val="00E903AE"/>
    <w:rsid w:val="00EA3521"/>
    <w:rsid w:val="00EA3AFB"/>
    <w:rsid w:val="00EA40C3"/>
    <w:rsid w:val="00EB2BE0"/>
    <w:rsid w:val="00EC6122"/>
    <w:rsid w:val="00EF7FDC"/>
    <w:rsid w:val="00F05222"/>
    <w:rsid w:val="00F25855"/>
    <w:rsid w:val="00F5789D"/>
    <w:rsid w:val="00F8728C"/>
    <w:rsid w:val="00F87FB2"/>
    <w:rsid w:val="00FA6B03"/>
    <w:rsid w:val="00FB4FB5"/>
    <w:rsid w:val="00FC693F"/>
    <w:rsid w:val="00FD2054"/>
    <w:rsid w:val="00FD24F1"/>
    <w:rsid w:val="00FD2EB4"/>
    <w:rsid w:val="00FF352B"/>
    <w:rsid w:val="00FF50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974761"/>
  <w14:defaultImageDpi w14:val="300"/>
  <w15:docId w15:val="{2B2B4DC1-716F-47B1-9485-C62DD4F1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9B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31226"/>
  </w:style>
  <w:style w:type="character" w:styleId="Hyperlink">
    <w:name w:val="Hyperlink"/>
    <w:basedOn w:val="DefaultParagraphFont"/>
    <w:uiPriority w:val="99"/>
    <w:unhideWhenUsed/>
    <w:rsid w:val="0042239C"/>
    <w:rPr>
      <w:color w:val="0000FF" w:themeColor="hyperlink"/>
      <w:u w:val="single"/>
    </w:rPr>
  </w:style>
  <w:style w:type="character" w:styleId="UnresolvedMention">
    <w:name w:val="Unresolved Mention"/>
    <w:basedOn w:val="DefaultParagraphFont"/>
    <w:uiPriority w:val="99"/>
    <w:semiHidden/>
    <w:unhideWhenUsed/>
    <w:rsid w:val="0042239C"/>
    <w:rPr>
      <w:color w:val="605E5C"/>
      <w:shd w:val="clear" w:color="auto" w:fill="E1DFDD"/>
    </w:rPr>
  </w:style>
  <w:style w:type="character" w:styleId="FollowedHyperlink">
    <w:name w:val="FollowedHyperlink"/>
    <w:basedOn w:val="DefaultParagraphFont"/>
    <w:uiPriority w:val="99"/>
    <w:semiHidden/>
    <w:unhideWhenUsed/>
    <w:rsid w:val="0024242F"/>
    <w:rPr>
      <w:color w:val="800080" w:themeColor="followedHyperlink"/>
      <w:u w:val="single"/>
    </w:rPr>
  </w:style>
  <w:style w:type="paragraph" w:styleId="TOC1">
    <w:name w:val="toc 1"/>
    <w:basedOn w:val="Normal"/>
    <w:next w:val="Normal"/>
    <w:autoRedefine/>
    <w:uiPriority w:val="39"/>
    <w:unhideWhenUsed/>
    <w:rsid w:val="007C6B82"/>
    <w:pPr>
      <w:spacing w:before="120"/>
    </w:pPr>
    <w:rPr>
      <w:rFonts w:asciiTheme="minorHAnsi" w:hAnsiTheme="minorHAnsi"/>
      <w:b/>
      <w:bCs/>
      <w:i/>
      <w:iCs/>
    </w:rPr>
  </w:style>
  <w:style w:type="paragraph" w:styleId="TOC2">
    <w:name w:val="toc 2"/>
    <w:basedOn w:val="Normal"/>
    <w:next w:val="Normal"/>
    <w:autoRedefine/>
    <w:uiPriority w:val="39"/>
    <w:unhideWhenUsed/>
    <w:rsid w:val="007C6B82"/>
    <w:pPr>
      <w:spacing w:before="120"/>
      <w:ind w:left="240"/>
    </w:pPr>
    <w:rPr>
      <w:rFonts w:asciiTheme="minorHAnsi" w:hAnsiTheme="minorHAnsi"/>
      <w:b/>
      <w:bCs/>
      <w:sz w:val="22"/>
    </w:rPr>
  </w:style>
  <w:style w:type="paragraph" w:styleId="TOC3">
    <w:name w:val="toc 3"/>
    <w:basedOn w:val="Normal"/>
    <w:next w:val="Normal"/>
    <w:autoRedefine/>
    <w:uiPriority w:val="39"/>
    <w:unhideWhenUsed/>
    <w:rsid w:val="007C6B8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7C6B8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7C6B8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7C6B8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7C6B8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7C6B8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7C6B82"/>
    <w:pPr>
      <w:ind w:left="1920"/>
    </w:pPr>
    <w:rPr>
      <w:rFonts w:asciiTheme="minorHAnsi" w:hAnsiTheme="minorHAnsi"/>
      <w:sz w:val="20"/>
      <w:szCs w:val="20"/>
    </w:rPr>
  </w:style>
  <w:style w:type="character" w:customStyle="1" w:styleId="red">
    <w:name w:val="red"/>
    <w:basedOn w:val="DefaultParagraphFont"/>
    <w:rsid w:val="005B19BD"/>
  </w:style>
  <w:style w:type="character" w:customStyle="1" w:styleId="blue">
    <w:name w:val="blue"/>
    <w:basedOn w:val="DefaultParagraphFont"/>
    <w:rsid w:val="005B19BD"/>
  </w:style>
  <w:style w:type="table" w:styleId="PlainTable1">
    <w:name w:val="Plain Table 1"/>
    <w:basedOn w:val="TableNormal"/>
    <w:uiPriority w:val="99"/>
    <w:rsid w:val="00A434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434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1">
    <w:name w:val="Grid Table 1 Light Accent 1"/>
    <w:basedOn w:val="TableNormal"/>
    <w:uiPriority w:val="46"/>
    <w:rsid w:val="00A4341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43411"/>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8174A6"/>
  </w:style>
  <w:style w:type="character" w:customStyle="1" w:styleId="eop">
    <w:name w:val="eop"/>
    <w:basedOn w:val="DefaultParagraphFont"/>
    <w:rsid w:val="008174A6"/>
  </w:style>
  <w:style w:type="character" w:styleId="PageNumber">
    <w:name w:val="page number"/>
    <w:basedOn w:val="DefaultParagraphFont"/>
    <w:uiPriority w:val="99"/>
    <w:semiHidden/>
    <w:unhideWhenUsed/>
    <w:rsid w:val="00D31D34"/>
  </w:style>
  <w:style w:type="paragraph" w:styleId="TableofFigures">
    <w:name w:val="table of figures"/>
    <w:basedOn w:val="Normal"/>
    <w:next w:val="Normal"/>
    <w:uiPriority w:val="99"/>
    <w:unhideWhenUsed/>
    <w:rsid w:val="00C27692"/>
  </w:style>
  <w:style w:type="table" w:styleId="GridTable1Light-Accent4">
    <w:name w:val="Grid Table 1 Light Accent 4"/>
    <w:basedOn w:val="TableNormal"/>
    <w:uiPriority w:val="46"/>
    <w:rsid w:val="009B7332"/>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4">
    <w:name w:val="Grid Table 4"/>
    <w:basedOn w:val="TableNormal"/>
    <w:uiPriority w:val="49"/>
    <w:rsid w:val="009B733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B733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24732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2473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8664">
      <w:bodyDiv w:val="1"/>
      <w:marLeft w:val="0"/>
      <w:marRight w:val="0"/>
      <w:marTop w:val="0"/>
      <w:marBottom w:val="0"/>
      <w:divBdr>
        <w:top w:val="none" w:sz="0" w:space="0" w:color="auto"/>
        <w:left w:val="none" w:sz="0" w:space="0" w:color="auto"/>
        <w:bottom w:val="none" w:sz="0" w:space="0" w:color="auto"/>
        <w:right w:val="none" w:sz="0" w:space="0" w:color="auto"/>
      </w:divBdr>
    </w:div>
    <w:div w:id="10881103">
      <w:bodyDiv w:val="1"/>
      <w:marLeft w:val="0"/>
      <w:marRight w:val="0"/>
      <w:marTop w:val="0"/>
      <w:marBottom w:val="0"/>
      <w:divBdr>
        <w:top w:val="none" w:sz="0" w:space="0" w:color="auto"/>
        <w:left w:val="none" w:sz="0" w:space="0" w:color="auto"/>
        <w:bottom w:val="none" w:sz="0" w:space="0" w:color="auto"/>
        <w:right w:val="none" w:sz="0" w:space="0" w:color="auto"/>
      </w:divBdr>
    </w:div>
    <w:div w:id="47581006">
      <w:bodyDiv w:val="1"/>
      <w:marLeft w:val="0"/>
      <w:marRight w:val="0"/>
      <w:marTop w:val="0"/>
      <w:marBottom w:val="0"/>
      <w:divBdr>
        <w:top w:val="none" w:sz="0" w:space="0" w:color="auto"/>
        <w:left w:val="none" w:sz="0" w:space="0" w:color="auto"/>
        <w:bottom w:val="none" w:sz="0" w:space="0" w:color="auto"/>
        <w:right w:val="none" w:sz="0" w:space="0" w:color="auto"/>
      </w:divBdr>
    </w:div>
    <w:div w:id="49041585">
      <w:bodyDiv w:val="1"/>
      <w:marLeft w:val="0"/>
      <w:marRight w:val="0"/>
      <w:marTop w:val="0"/>
      <w:marBottom w:val="0"/>
      <w:divBdr>
        <w:top w:val="none" w:sz="0" w:space="0" w:color="auto"/>
        <w:left w:val="none" w:sz="0" w:space="0" w:color="auto"/>
        <w:bottom w:val="none" w:sz="0" w:space="0" w:color="auto"/>
        <w:right w:val="none" w:sz="0" w:space="0" w:color="auto"/>
      </w:divBdr>
    </w:div>
    <w:div w:id="77945795">
      <w:bodyDiv w:val="1"/>
      <w:marLeft w:val="0"/>
      <w:marRight w:val="0"/>
      <w:marTop w:val="0"/>
      <w:marBottom w:val="0"/>
      <w:divBdr>
        <w:top w:val="none" w:sz="0" w:space="0" w:color="auto"/>
        <w:left w:val="none" w:sz="0" w:space="0" w:color="auto"/>
        <w:bottom w:val="none" w:sz="0" w:space="0" w:color="auto"/>
        <w:right w:val="none" w:sz="0" w:space="0" w:color="auto"/>
      </w:divBdr>
    </w:div>
    <w:div w:id="106046891">
      <w:bodyDiv w:val="1"/>
      <w:marLeft w:val="0"/>
      <w:marRight w:val="0"/>
      <w:marTop w:val="0"/>
      <w:marBottom w:val="0"/>
      <w:divBdr>
        <w:top w:val="none" w:sz="0" w:space="0" w:color="auto"/>
        <w:left w:val="none" w:sz="0" w:space="0" w:color="auto"/>
        <w:bottom w:val="none" w:sz="0" w:space="0" w:color="auto"/>
        <w:right w:val="none" w:sz="0" w:space="0" w:color="auto"/>
      </w:divBdr>
    </w:div>
    <w:div w:id="162015437">
      <w:bodyDiv w:val="1"/>
      <w:marLeft w:val="0"/>
      <w:marRight w:val="0"/>
      <w:marTop w:val="0"/>
      <w:marBottom w:val="0"/>
      <w:divBdr>
        <w:top w:val="none" w:sz="0" w:space="0" w:color="auto"/>
        <w:left w:val="none" w:sz="0" w:space="0" w:color="auto"/>
        <w:bottom w:val="none" w:sz="0" w:space="0" w:color="auto"/>
        <w:right w:val="none" w:sz="0" w:space="0" w:color="auto"/>
      </w:divBdr>
      <w:divsChild>
        <w:div w:id="1165703676">
          <w:marLeft w:val="0"/>
          <w:marRight w:val="0"/>
          <w:marTop w:val="0"/>
          <w:marBottom w:val="0"/>
          <w:divBdr>
            <w:top w:val="none" w:sz="0" w:space="0" w:color="auto"/>
            <w:left w:val="none" w:sz="0" w:space="0" w:color="auto"/>
            <w:bottom w:val="none" w:sz="0" w:space="0" w:color="auto"/>
            <w:right w:val="none" w:sz="0" w:space="0" w:color="auto"/>
          </w:divBdr>
        </w:div>
      </w:divsChild>
    </w:div>
    <w:div w:id="173689252">
      <w:bodyDiv w:val="1"/>
      <w:marLeft w:val="0"/>
      <w:marRight w:val="0"/>
      <w:marTop w:val="0"/>
      <w:marBottom w:val="0"/>
      <w:divBdr>
        <w:top w:val="none" w:sz="0" w:space="0" w:color="auto"/>
        <w:left w:val="none" w:sz="0" w:space="0" w:color="auto"/>
        <w:bottom w:val="none" w:sz="0" w:space="0" w:color="auto"/>
        <w:right w:val="none" w:sz="0" w:space="0" w:color="auto"/>
      </w:divBdr>
    </w:div>
    <w:div w:id="193036084">
      <w:bodyDiv w:val="1"/>
      <w:marLeft w:val="0"/>
      <w:marRight w:val="0"/>
      <w:marTop w:val="0"/>
      <w:marBottom w:val="0"/>
      <w:divBdr>
        <w:top w:val="none" w:sz="0" w:space="0" w:color="auto"/>
        <w:left w:val="none" w:sz="0" w:space="0" w:color="auto"/>
        <w:bottom w:val="none" w:sz="0" w:space="0" w:color="auto"/>
        <w:right w:val="none" w:sz="0" w:space="0" w:color="auto"/>
      </w:divBdr>
    </w:div>
    <w:div w:id="198515578">
      <w:bodyDiv w:val="1"/>
      <w:marLeft w:val="0"/>
      <w:marRight w:val="0"/>
      <w:marTop w:val="0"/>
      <w:marBottom w:val="0"/>
      <w:divBdr>
        <w:top w:val="none" w:sz="0" w:space="0" w:color="auto"/>
        <w:left w:val="none" w:sz="0" w:space="0" w:color="auto"/>
        <w:bottom w:val="none" w:sz="0" w:space="0" w:color="auto"/>
        <w:right w:val="none" w:sz="0" w:space="0" w:color="auto"/>
      </w:divBdr>
    </w:div>
    <w:div w:id="259604728">
      <w:bodyDiv w:val="1"/>
      <w:marLeft w:val="0"/>
      <w:marRight w:val="0"/>
      <w:marTop w:val="0"/>
      <w:marBottom w:val="0"/>
      <w:divBdr>
        <w:top w:val="none" w:sz="0" w:space="0" w:color="auto"/>
        <w:left w:val="none" w:sz="0" w:space="0" w:color="auto"/>
        <w:bottom w:val="none" w:sz="0" w:space="0" w:color="auto"/>
        <w:right w:val="none" w:sz="0" w:space="0" w:color="auto"/>
      </w:divBdr>
    </w:div>
    <w:div w:id="277183038">
      <w:bodyDiv w:val="1"/>
      <w:marLeft w:val="0"/>
      <w:marRight w:val="0"/>
      <w:marTop w:val="0"/>
      <w:marBottom w:val="0"/>
      <w:divBdr>
        <w:top w:val="none" w:sz="0" w:space="0" w:color="auto"/>
        <w:left w:val="none" w:sz="0" w:space="0" w:color="auto"/>
        <w:bottom w:val="none" w:sz="0" w:space="0" w:color="auto"/>
        <w:right w:val="none" w:sz="0" w:space="0" w:color="auto"/>
      </w:divBdr>
    </w:div>
    <w:div w:id="303973862">
      <w:bodyDiv w:val="1"/>
      <w:marLeft w:val="0"/>
      <w:marRight w:val="0"/>
      <w:marTop w:val="0"/>
      <w:marBottom w:val="0"/>
      <w:divBdr>
        <w:top w:val="none" w:sz="0" w:space="0" w:color="auto"/>
        <w:left w:val="none" w:sz="0" w:space="0" w:color="auto"/>
        <w:bottom w:val="none" w:sz="0" w:space="0" w:color="auto"/>
        <w:right w:val="none" w:sz="0" w:space="0" w:color="auto"/>
      </w:divBdr>
    </w:div>
    <w:div w:id="312880332">
      <w:bodyDiv w:val="1"/>
      <w:marLeft w:val="0"/>
      <w:marRight w:val="0"/>
      <w:marTop w:val="0"/>
      <w:marBottom w:val="0"/>
      <w:divBdr>
        <w:top w:val="none" w:sz="0" w:space="0" w:color="auto"/>
        <w:left w:val="none" w:sz="0" w:space="0" w:color="auto"/>
        <w:bottom w:val="none" w:sz="0" w:space="0" w:color="auto"/>
        <w:right w:val="none" w:sz="0" w:space="0" w:color="auto"/>
      </w:divBdr>
    </w:div>
    <w:div w:id="319577524">
      <w:bodyDiv w:val="1"/>
      <w:marLeft w:val="0"/>
      <w:marRight w:val="0"/>
      <w:marTop w:val="0"/>
      <w:marBottom w:val="0"/>
      <w:divBdr>
        <w:top w:val="none" w:sz="0" w:space="0" w:color="auto"/>
        <w:left w:val="none" w:sz="0" w:space="0" w:color="auto"/>
        <w:bottom w:val="none" w:sz="0" w:space="0" w:color="auto"/>
        <w:right w:val="none" w:sz="0" w:space="0" w:color="auto"/>
      </w:divBdr>
      <w:divsChild>
        <w:div w:id="1639337283">
          <w:marLeft w:val="0"/>
          <w:marRight w:val="0"/>
          <w:marTop w:val="0"/>
          <w:marBottom w:val="0"/>
          <w:divBdr>
            <w:top w:val="none" w:sz="0" w:space="0" w:color="auto"/>
            <w:left w:val="none" w:sz="0" w:space="0" w:color="auto"/>
            <w:bottom w:val="none" w:sz="0" w:space="0" w:color="auto"/>
            <w:right w:val="none" w:sz="0" w:space="0" w:color="auto"/>
          </w:divBdr>
        </w:div>
      </w:divsChild>
    </w:div>
    <w:div w:id="327680159">
      <w:bodyDiv w:val="1"/>
      <w:marLeft w:val="0"/>
      <w:marRight w:val="0"/>
      <w:marTop w:val="0"/>
      <w:marBottom w:val="0"/>
      <w:divBdr>
        <w:top w:val="none" w:sz="0" w:space="0" w:color="auto"/>
        <w:left w:val="none" w:sz="0" w:space="0" w:color="auto"/>
        <w:bottom w:val="none" w:sz="0" w:space="0" w:color="auto"/>
        <w:right w:val="none" w:sz="0" w:space="0" w:color="auto"/>
      </w:divBdr>
    </w:div>
    <w:div w:id="329648785">
      <w:bodyDiv w:val="1"/>
      <w:marLeft w:val="0"/>
      <w:marRight w:val="0"/>
      <w:marTop w:val="0"/>
      <w:marBottom w:val="0"/>
      <w:divBdr>
        <w:top w:val="none" w:sz="0" w:space="0" w:color="auto"/>
        <w:left w:val="none" w:sz="0" w:space="0" w:color="auto"/>
        <w:bottom w:val="none" w:sz="0" w:space="0" w:color="auto"/>
        <w:right w:val="none" w:sz="0" w:space="0" w:color="auto"/>
      </w:divBdr>
    </w:div>
    <w:div w:id="349184128">
      <w:bodyDiv w:val="1"/>
      <w:marLeft w:val="0"/>
      <w:marRight w:val="0"/>
      <w:marTop w:val="0"/>
      <w:marBottom w:val="0"/>
      <w:divBdr>
        <w:top w:val="none" w:sz="0" w:space="0" w:color="auto"/>
        <w:left w:val="none" w:sz="0" w:space="0" w:color="auto"/>
        <w:bottom w:val="none" w:sz="0" w:space="0" w:color="auto"/>
        <w:right w:val="none" w:sz="0" w:space="0" w:color="auto"/>
      </w:divBdr>
      <w:divsChild>
        <w:div w:id="1030960730">
          <w:marLeft w:val="0"/>
          <w:marRight w:val="0"/>
          <w:marTop w:val="0"/>
          <w:marBottom w:val="0"/>
          <w:divBdr>
            <w:top w:val="none" w:sz="0" w:space="0" w:color="auto"/>
            <w:left w:val="none" w:sz="0" w:space="0" w:color="auto"/>
            <w:bottom w:val="none" w:sz="0" w:space="0" w:color="auto"/>
            <w:right w:val="none" w:sz="0" w:space="0" w:color="auto"/>
          </w:divBdr>
          <w:divsChild>
            <w:div w:id="1762674564">
              <w:marLeft w:val="0"/>
              <w:marRight w:val="0"/>
              <w:marTop w:val="0"/>
              <w:marBottom w:val="0"/>
              <w:divBdr>
                <w:top w:val="none" w:sz="0" w:space="0" w:color="auto"/>
                <w:left w:val="none" w:sz="0" w:space="0" w:color="auto"/>
                <w:bottom w:val="none" w:sz="0" w:space="0" w:color="auto"/>
                <w:right w:val="none" w:sz="0" w:space="0" w:color="auto"/>
              </w:divBdr>
            </w:div>
          </w:divsChild>
        </w:div>
        <w:div w:id="1441989990">
          <w:marLeft w:val="0"/>
          <w:marRight w:val="0"/>
          <w:marTop w:val="0"/>
          <w:marBottom w:val="0"/>
          <w:divBdr>
            <w:top w:val="none" w:sz="0" w:space="0" w:color="auto"/>
            <w:left w:val="none" w:sz="0" w:space="0" w:color="auto"/>
            <w:bottom w:val="none" w:sz="0" w:space="0" w:color="auto"/>
            <w:right w:val="none" w:sz="0" w:space="0" w:color="auto"/>
          </w:divBdr>
          <w:divsChild>
            <w:div w:id="16504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1601">
      <w:bodyDiv w:val="1"/>
      <w:marLeft w:val="0"/>
      <w:marRight w:val="0"/>
      <w:marTop w:val="0"/>
      <w:marBottom w:val="0"/>
      <w:divBdr>
        <w:top w:val="none" w:sz="0" w:space="0" w:color="auto"/>
        <w:left w:val="none" w:sz="0" w:space="0" w:color="auto"/>
        <w:bottom w:val="none" w:sz="0" w:space="0" w:color="auto"/>
        <w:right w:val="none" w:sz="0" w:space="0" w:color="auto"/>
      </w:divBdr>
    </w:div>
    <w:div w:id="371226992">
      <w:bodyDiv w:val="1"/>
      <w:marLeft w:val="0"/>
      <w:marRight w:val="0"/>
      <w:marTop w:val="0"/>
      <w:marBottom w:val="0"/>
      <w:divBdr>
        <w:top w:val="none" w:sz="0" w:space="0" w:color="auto"/>
        <w:left w:val="none" w:sz="0" w:space="0" w:color="auto"/>
        <w:bottom w:val="none" w:sz="0" w:space="0" w:color="auto"/>
        <w:right w:val="none" w:sz="0" w:space="0" w:color="auto"/>
      </w:divBdr>
    </w:div>
    <w:div w:id="399789243">
      <w:bodyDiv w:val="1"/>
      <w:marLeft w:val="0"/>
      <w:marRight w:val="0"/>
      <w:marTop w:val="0"/>
      <w:marBottom w:val="0"/>
      <w:divBdr>
        <w:top w:val="none" w:sz="0" w:space="0" w:color="auto"/>
        <w:left w:val="none" w:sz="0" w:space="0" w:color="auto"/>
        <w:bottom w:val="none" w:sz="0" w:space="0" w:color="auto"/>
        <w:right w:val="none" w:sz="0" w:space="0" w:color="auto"/>
      </w:divBdr>
    </w:div>
    <w:div w:id="406198013">
      <w:bodyDiv w:val="1"/>
      <w:marLeft w:val="0"/>
      <w:marRight w:val="0"/>
      <w:marTop w:val="0"/>
      <w:marBottom w:val="0"/>
      <w:divBdr>
        <w:top w:val="none" w:sz="0" w:space="0" w:color="auto"/>
        <w:left w:val="none" w:sz="0" w:space="0" w:color="auto"/>
        <w:bottom w:val="none" w:sz="0" w:space="0" w:color="auto"/>
        <w:right w:val="none" w:sz="0" w:space="0" w:color="auto"/>
      </w:divBdr>
    </w:div>
    <w:div w:id="424766459">
      <w:bodyDiv w:val="1"/>
      <w:marLeft w:val="0"/>
      <w:marRight w:val="0"/>
      <w:marTop w:val="0"/>
      <w:marBottom w:val="0"/>
      <w:divBdr>
        <w:top w:val="none" w:sz="0" w:space="0" w:color="auto"/>
        <w:left w:val="none" w:sz="0" w:space="0" w:color="auto"/>
        <w:bottom w:val="none" w:sz="0" w:space="0" w:color="auto"/>
        <w:right w:val="none" w:sz="0" w:space="0" w:color="auto"/>
      </w:divBdr>
    </w:div>
    <w:div w:id="431436540">
      <w:bodyDiv w:val="1"/>
      <w:marLeft w:val="0"/>
      <w:marRight w:val="0"/>
      <w:marTop w:val="0"/>
      <w:marBottom w:val="0"/>
      <w:divBdr>
        <w:top w:val="none" w:sz="0" w:space="0" w:color="auto"/>
        <w:left w:val="none" w:sz="0" w:space="0" w:color="auto"/>
        <w:bottom w:val="none" w:sz="0" w:space="0" w:color="auto"/>
        <w:right w:val="none" w:sz="0" w:space="0" w:color="auto"/>
      </w:divBdr>
    </w:div>
    <w:div w:id="435177186">
      <w:bodyDiv w:val="1"/>
      <w:marLeft w:val="0"/>
      <w:marRight w:val="0"/>
      <w:marTop w:val="0"/>
      <w:marBottom w:val="0"/>
      <w:divBdr>
        <w:top w:val="none" w:sz="0" w:space="0" w:color="auto"/>
        <w:left w:val="none" w:sz="0" w:space="0" w:color="auto"/>
        <w:bottom w:val="none" w:sz="0" w:space="0" w:color="auto"/>
        <w:right w:val="none" w:sz="0" w:space="0" w:color="auto"/>
      </w:divBdr>
      <w:divsChild>
        <w:div w:id="189696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240317">
      <w:bodyDiv w:val="1"/>
      <w:marLeft w:val="0"/>
      <w:marRight w:val="0"/>
      <w:marTop w:val="0"/>
      <w:marBottom w:val="0"/>
      <w:divBdr>
        <w:top w:val="none" w:sz="0" w:space="0" w:color="auto"/>
        <w:left w:val="none" w:sz="0" w:space="0" w:color="auto"/>
        <w:bottom w:val="none" w:sz="0" w:space="0" w:color="auto"/>
        <w:right w:val="none" w:sz="0" w:space="0" w:color="auto"/>
      </w:divBdr>
    </w:div>
    <w:div w:id="497766921">
      <w:bodyDiv w:val="1"/>
      <w:marLeft w:val="0"/>
      <w:marRight w:val="0"/>
      <w:marTop w:val="0"/>
      <w:marBottom w:val="0"/>
      <w:divBdr>
        <w:top w:val="none" w:sz="0" w:space="0" w:color="auto"/>
        <w:left w:val="none" w:sz="0" w:space="0" w:color="auto"/>
        <w:bottom w:val="none" w:sz="0" w:space="0" w:color="auto"/>
        <w:right w:val="none" w:sz="0" w:space="0" w:color="auto"/>
      </w:divBdr>
    </w:div>
    <w:div w:id="504055268">
      <w:bodyDiv w:val="1"/>
      <w:marLeft w:val="0"/>
      <w:marRight w:val="0"/>
      <w:marTop w:val="0"/>
      <w:marBottom w:val="0"/>
      <w:divBdr>
        <w:top w:val="none" w:sz="0" w:space="0" w:color="auto"/>
        <w:left w:val="none" w:sz="0" w:space="0" w:color="auto"/>
        <w:bottom w:val="none" w:sz="0" w:space="0" w:color="auto"/>
        <w:right w:val="none" w:sz="0" w:space="0" w:color="auto"/>
      </w:divBdr>
    </w:div>
    <w:div w:id="554707586">
      <w:bodyDiv w:val="1"/>
      <w:marLeft w:val="0"/>
      <w:marRight w:val="0"/>
      <w:marTop w:val="0"/>
      <w:marBottom w:val="0"/>
      <w:divBdr>
        <w:top w:val="none" w:sz="0" w:space="0" w:color="auto"/>
        <w:left w:val="none" w:sz="0" w:space="0" w:color="auto"/>
        <w:bottom w:val="none" w:sz="0" w:space="0" w:color="auto"/>
        <w:right w:val="none" w:sz="0" w:space="0" w:color="auto"/>
      </w:divBdr>
    </w:div>
    <w:div w:id="556477175">
      <w:bodyDiv w:val="1"/>
      <w:marLeft w:val="0"/>
      <w:marRight w:val="0"/>
      <w:marTop w:val="0"/>
      <w:marBottom w:val="0"/>
      <w:divBdr>
        <w:top w:val="none" w:sz="0" w:space="0" w:color="auto"/>
        <w:left w:val="none" w:sz="0" w:space="0" w:color="auto"/>
        <w:bottom w:val="none" w:sz="0" w:space="0" w:color="auto"/>
        <w:right w:val="none" w:sz="0" w:space="0" w:color="auto"/>
      </w:divBdr>
    </w:div>
    <w:div w:id="562716215">
      <w:bodyDiv w:val="1"/>
      <w:marLeft w:val="0"/>
      <w:marRight w:val="0"/>
      <w:marTop w:val="0"/>
      <w:marBottom w:val="0"/>
      <w:divBdr>
        <w:top w:val="none" w:sz="0" w:space="0" w:color="auto"/>
        <w:left w:val="none" w:sz="0" w:space="0" w:color="auto"/>
        <w:bottom w:val="none" w:sz="0" w:space="0" w:color="auto"/>
        <w:right w:val="none" w:sz="0" w:space="0" w:color="auto"/>
      </w:divBdr>
    </w:div>
    <w:div w:id="588850779">
      <w:bodyDiv w:val="1"/>
      <w:marLeft w:val="0"/>
      <w:marRight w:val="0"/>
      <w:marTop w:val="0"/>
      <w:marBottom w:val="0"/>
      <w:divBdr>
        <w:top w:val="none" w:sz="0" w:space="0" w:color="auto"/>
        <w:left w:val="none" w:sz="0" w:space="0" w:color="auto"/>
        <w:bottom w:val="none" w:sz="0" w:space="0" w:color="auto"/>
        <w:right w:val="none" w:sz="0" w:space="0" w:color="auto"/>
      </w:divBdr>
    </w:div>
    <w:div w:id="597561045">
      <w:bodyDiv w:val="1"/>
      <w:marLeft w:val="0"/>
      <w:marRight w:val="0"/>
      <w:marTop w:val="0"/>
      <w:marBottom w:val="0"/>
      <w:divBdr>
        <w:top w:val="none" w:sz="0" w:space="0" w:color="auto"/>
        <w:left w:val="none" w:sz="0" w:space="0" w:color="auto"/>
        <w:bottom w:val="none" w:sz="0" w:space="0" w:color="auto"/>
        <w:right w:val="none" w:sz="0" w:space="0" w:color="auto"/>
      </w:divBdr>
    </w:div>
    <w:div w:id="605577968">
      <w:bodyDiv w:val="1"/>
      <w:marLeft w:val="0"/>
      <w:marRight w:val="0"/>
      <w:marTop w:val="0"/>
      <w:marBottom w:val="0"/>
      <w:divBdr>
        <w:top w:val="none" w:sz="0" w:space="0" w:color="auto"/>
        <w:left w:val="none" w:sz="0" w:space="0" w:color="auto"/>
        <w:bottom w:val="none" w:sz="0" w:space="0" w:color="auto"/>
        <w:right w:val="none" w:sz="0" w:space="0" w:color="auto"/>
      </w:divBdr>
    </w:div>
    <w:div w:id="609704060">
      <w:bodyDiv w:val="1"/>
      <w:marLeft w:val="0"/>
      <w:marRight w:val="0"/>
      <w:marTop w:val="0"/>
      <w:marBottom w:val="0"/>
      <w:divBdr>
        <w:top w:val="none" w:sz="0" w:space="0" w:color="auto"/>
        <w:left w:val="none" w:sz="0" w:space="0" w:color="auto"/>
        <w:bottom w:val="none" w:sz="0" w:space="0" w:color="auto"/>
        <w:right w:val="none" w:sz="0" w:space="0" w:color="auto"/>
      </w:divBdr>
      <w:divsChild>
        <w:div w:id="1345204322">
          <w:marLeft w:val="0"/>
          <w:marRight w:val="0"/>
          <w:marTop w:val="0"/>
          <w:marBottom w:val="0"/>
          <w:divBdr>
            <w:top w:val="none" w:sz="0" w:space="0" w:color="auto"/>
            <w:left w:val="none" w:sz="0" w:space="0" w:color="auto"/>
            <w:bottom w:val="none" w:sz="0" w:space="0" w:color="auto"/>
            <w:right w:val="none" w:sz="0" w:space="0" w:color="auto"/>
          </w:divBdr>
        </w:div>
      </w:divsChild>
    </w:div>
    <w:div w:id="614407821">
      <w:bodyDiv w:val="1"/>
      <w:marLeft w:val="0"/>
      <w:marRight w:val="0"/>
      <w:marTop w:val="0"/>
      <w:marBottom w:val="0"/>
      <w:divBdr>
        <w:top w:val="none" w:sz="0" w:space="0" w:color="auto"/>
        <w:left w:val="none" w:sz="0" w:space="0" w:color="auto"/>
        <w:bottom w:val="none" w:sz="0" w:space="0" w:color="auto"/>
        <w:right w:val="none" w:sz="0" w:space="0" w:color="auto"/>
      </w:divBdr>
    </w:div>
    <w:div w:id="619652597">
      <w:bodyDiv w:val="1"/>
      <w:marLeft w:val="0"/>
      <w:marRight w:val="0"/>
      <w:marTop w:val="0"/>
      <w:marBottom w:val="0"/>
      <w:divBdr>
        <w:top w:val="none" w:sz="0" w:space="0" w:color="auto"/>
        <w:left w:val="none" w:sz="0" w:space="0" w:color="auto"/>
        <w:bottom w:val="none" w:sz="0" w:space="0" w:color="auto"/>
        <w:right w:val="none" w:sz="0" w:space="0" w:color="auto"/>
      </w:divBdr>
    </w:div>
    <w:div w:id="640840797">
      <w:bodyDiv w:val="1"/>
      <w:marLeft w:val="0"/>
      <w:marRight w:val="0"/>
      <w:marTop w:val="0"/>
      <w:marBottom w:val="0"/>
      <w:divBdr>
        <w:top w:val="none" w:sz="0" w:space="0" w:color="auto"/>
        <w:left w:val="none" w:sz="0" w:space="0" w:color="auto"/>
        <w:bottom w:val="none" w:sz="0" w:space="0" w:color="auto"/>
        <w:right w:val="none" w:sz="0" w:space="0" w:color="auto"/>
      </w:divBdr>
    </w:div>
    <w:div w:id="641665546">
      <w:bodyDiv w:val="1"/>
      <w:marLeft w:val="0"/>
      <w:marRight w:val="0"/>
      <w:marTop w:val="0"/>
      <w:marBottom w:val="0"/>
      <w:divBdr>
        <w:top w:val="none" w:sz="0" w:space="0" w:color="auto"/>
        <w:left w:val="none" w:sz="0" w:space="0" w:color="auto"/>
        <w:bottom w:val="none" w:sz="0" w:space="0" w:color="auto"/>
        <w:right w:val="none" w:sz="0" w:space="0" w:color="auto"/>
      </w:divBdr>
    </w:div>
    <w:div w:id="655260620">
      <w:bodyDiv w:val="1"/>
      <w:marLeft w:val="0"/>
      <w:marRight w:val="0"/>
      <w:marTop w:val="0"/>
      <w:marBottom w:val="0"/>
      <w:divBdr>
        <w:top w:val="none" w:sz="0" w:space="0" w:color="auto"/>
        <w:left w:val="none" w:sz="0" w:space="0" w:color="auto"/>
        <w:bottom w:val="none" w:sz="0" w:space="0" w:color="auto"/>
        <w:right w:val="none" w:sz="0" w:space="0" w:color="auto"/>
      </w:divBdr>
    </w:div>
    <w:div w:id="674235127">
      <w:bodyDiv w:val="1"/>
      <w:marLeft w:val="0"/>
      <w:marRight w:val="0"/>
      <w:marTop w:val="0"/>
      <w:marBottom w:val="0"/>
      <w:divBdr>
        <w:top w:val="none" w:sz="0" w:space="0" w:color="auto"/>
        <w:left w:val="none" w:sz="0" w:space="0" w:color="auto"/>
        <w:bottom w:val="none" w:sz="0" w:space="0" w:color="auto"/>
        <w:right w:val="none" w:sz="0" w:space="0" w:color="auto"/>
      </w:divBdr>
    </w:div>
    <w:div w:id="741564082">
      <w:bodyDiv w:val="1"/>
      <w:marLeft w:val="0"/>
      <w:marRight w:val="0"/>
      <w:marTop w:val="0"/>
      <w:marBottom w:val="0"/>
      <w:divBdr>
        <w:top w:val="none" w:sz="0" w:space="0" w:color="auto"/>
        <w:left w:val="none" w:sz="0" w:space="0" w:color="auto"/>
        <w:bottom w:val="none" w:sz="0" w:space="0" w:color="auto"/>
        <w:right w:val="none" w:sz="0" w:space="0" w:color="auto"/>
      </w:divBdr>
    </w:div>
    <w:div w:id="748693337">
      <w:bodyDiv w:val="1"/>
      <w:marLeft w:val="0"/>
      <w:marRight w:val="0"/>
      <w:marTop w:val="0"/>
      <w:marBottom w:val="0"/>
      <w:divBdr>
        <w:top w:val="none" w:sz="0" w:space="0" w:color="auto"/>
        <w:left w:val="none" w:sz="0" w:space="0" w:color="auto"/>
        <w:bottom w:val="none" w:sz="0" w:space="0" w:color="auto"/>
        <w:right w:val="none" w:sz="0" w:space="0" w:color="auto"/>
      </w:divBdr>
    </w:div>
    <w:div w:id="749694071">
      <w:bodyDiv w:val="1"/>
      <w:marLeft w:val="0"/>
      <w:marRight w:val="0"/>
      <w:marTop w:val="0"/>
      <w:marBottom w:val="0"/>
      <w:divBdr>
        <w:top w:val="none" w:sz="0" w:space="0" w:color="auto"/>
        <w:left w:val="none" w:sz="0" w:space="0" w:color="auto"/>
        <w:bottom w:val="none" w:sz="0" w:space="0" w:color="auto"/>
        <w:right w:val="none" w:sz="0" w:space="0" w:color="auto"/>
      </w:divBdr>
      <w:divsChild>
        <w:div w:id="1714303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905659">
      <w:bodyDiv w:val="1"/>
      <w:marLeft w:val="0"/>
      <w:marRight w:val="0"/>
      <w:marTop w:val="0"/>
      <w:marBottom w:val="0"/>
      <w:divBdr>
        <w:top w:val="none" w:sz="0" w:space="0" w:color="auto"/>
        <w:left w:val="none" w:sz="0" w:space="0" w:color="auto"/>
        <w:bottom w:val="none" w:sz="0" w:space="0" w:color="auto"/>
        <w:right w:val="none" w:sz="0" w:space="0" w:color="auto"/>
      </w:divBdr>
    </w:div>
    <w:div w:id="822237808">
      <w:bodyDiv w:val="1"/>
      <w:marLeft w:val="0"/>
      <w:marRight w:val="0"/>
      <w:marTop w:val="0"/>
      <w:marBottom w:val="0"/>
      <w:divBdr>
        <w:top w:val="none" w:sz="0" w:space="0" w:color="auto"/>
        <w:left w:val="none" w:sz="0" w:space="0" w:color="auto"/>
        <w:bottom w:val="none" w:sz="0" w:space="0" w:color="auto"/>
        <w:right w:val="none" w:sz="0" w:space="0" w:color="auto"/>
      </w:divBdr>
    </w:div>
    <w:div w:id="836265125">
      <w:bodyDiv w:val="1"/>
      <w:marLeft w:val="0"/>
      <w:marRight w:val="0"/>
      <w:marTop w:val="0"/>
      <w:marBottom w:val="0"/>
      <w:divBdr>
        <w:top w:val="none" w:sz="0" w:space="0" w:color="auto"/>
        <w:left w:val="none" w:sz="0" w:space="0" w:color="auto"/>
        <w:bottom w:val="none" w:sz="0" w:space="0" w:color="auto"/>
        <w:right w:val="none" w:sz="0" w:space="0" w:color="auto"/>
      </w:divBdr>
    </w:div>
    <w:div w:id="847447188">
      <w:bodyDiv w:val="1"/>
      <w:marLeft w:val="0"/>
      <w:marRight w:val="0"/>
      <w:marTop w:val="0"/>
      <w:marBottom w:val="0"/>
      <w:divBdr>
        <w:top w:val="none" w:sz="0" w:space="0" w:color="auto"/>
        <w:left w:val="none" w:sz="0" w:space="0" w:color="auto"/>
        <w:bottom w:val="none" w:sz="0" w:space="0" w:color="auto"/>
        <w:right w:val="none" w:sz="0" w:space="0" w:color="auto"/>
      </w:divBdr>
    </w:div>
    <w:div w:id="870189395">
      <w:bodyDiv w:val="1"/>
      <w:marLeft w:val="0"/>
      <w:marRight w:val="0"/>
      <w:marTop w:val="0"/>
      <w:marBottom w:val="0"/>
      <w:divBdr>
        <w:top w:val="none" w:sz="0" w:space="0" w:color="auto"/>
        <w:left w:val="none" w:sz="0" w:space="0" w:color="auto"/>
        <w:bottom w:val="none" w:sz="0" w:space="0" w:color="auto"/>
        <w:right w:val="none" w:sz="0" w:space="0" w:color="auto"/>
      </w:divBdr>
    </w:div>
    <w:div w:id="890189436">
      <w:bodyDiv w:val="1"/>
      <w:marLeft w:val="0"/>
      <w:marRight w:val="0"/>
      <w:marTop w:val="0"/>
      <w:marBottom w:val="0"/>
      <w:divBdr>
        <w:top w:val="none" w:sz="0" w:space="0" w:color="auto"/>
        <w:left w:val="none" w:sz="0" w:space="0" w:color="auto"/>
        <w:bottom w:val="none" w:sz="0" w:space="0" w:color="auto"/>
        <w:right w:val="none" w:sz="0" w:space="0" w:color="auto"/>
      </w:divBdr>
    </w:div>
    <w:div w:id="911740140">
      <w:bodyDiv w:val="1"/>
      <w:marLeft w:val="0"/>
      <w:marRight w:val="0"/>
      <w:marTop w:val="0"/>
      <w:marBottom w:val="0"/>
      <w:divBdr>
        <w:top w:val="none" w:sz="0" w:space="0" w:color="auto"/>
        <w:left w:val="none" w:sz="0" w:space="0" w:color="auto"/>
        <w:bottom w:val="none" w:sz="0" w:space="0" w:color="auto"/>
        <w:right w:val="none" w:sz="0" w:space="0" w:color="auto"/>
      </w:divBdr>
    </w:div>
    <w:div w:id="918372935">
      <w:bodyDiv w:val="1"/>
      <w:marLeft w:val="0"/>
      <w:marRight w:val="0"/>
      <w:marTop w:val="0"/>
      <w:marBottom w:val="0"/>
      <w:divBdr>
        <w:top w:val="none" w:sz="0" w:space="0" w:color="auto"/>
        <w:left w:val="none" w:sz="0" w:space="0" w:color="auto"/>
        <w:bottom w:val="none" w:sz="0" w:space="0" w:color="auto"/>
        <w:right w:val="none" w:sz="0" w:space="0" w:color="auto"/>
      </w:divBdr>
    </w:div>
    <w:div w:id="950749556">
      <w:bodyDiv w:val="1"/>
      <w:marLeft w:val="0"/>
      <w:marRight w:val="0"/>
      <w:marTop w:val="0"/>
      <w:marBottom w:val="0"/>
      <w:divBdr>
        <w:top w:val="none" w:sz="0" w:space="0" w:color="auto"/>
        <w:left w:val="none" w:sz="0" w:space="0" w:color="auto"/>
        <w:bottom w:val="none" w:sz="0" w:space="0" w:color="auto"/>
        <w:right w:val="none" w:sz="0" w:space="0" w:color="auto"/>
      </w:divBdr>
    </w:div>
    <w:div w:id="983969960">
      <w:bodyDiv w:val="1"/>
      <w:marLeft w:val="0"/>
      <w:marRight w:val="0"/>
      <w:marTop w:val="0"/>
      <w:marBottom w:val="0"/>
      <w:divBdr>
        <w:top w:val="none" w:sz="0" w:space="0" w:color="auto"/>
        <w:left w:val="none" w:sz="0" w:space="0" w:color="auto"/>
        <w:bottom w:val="none" w:sz="0" w:space="0" w:color="auto"/>
        <w:right w:val="none" w:sz="0" w:space="0" w:color="auto"/>
      </w:divBdr>
    </w:div>
    <w:div w:id="988824008">
      <w:bodyDiv w:val="1"/>
      <w:marLeft w:val="0"/>
      <w:marRight w:val="0"/>
      <w:marTop w:val="0"/>
      <w:marBottom w:val="0"/>
      <w:divBdr>
        <w:top w:val="none" w:sz="0" w:space="0" w:color="auto"/>
        <w:left w:val="none" w:sz="0" w:space="0" w:color="auto"/>
        <w:bottom w:val="none" w:sz="0" w:space="0" w:color="auto"/>
        <w:right w:val="none" w:sz="0" w:space="0" w:color="auto"/>
      </w:divBdr>
    </w:div>
    <w:div w:id="995763390">
      <w:bodyDiv w:val="1"/>
      <w:marLeft w:val="0"/>
      <w:marRight w:val="0"/>
      <w:marTop w:val="0"/>
      <w:marBottom w:val="0"/>
      <w:divBdr>
        <w:top w:val="none" w:sz="0" w:space="0" w:color="auto"/>
        <w:left w:val="none" w:sz="0" w:space="0" w:color="auto"/>
        <w:bottom w:val="none" w:sz="0" w:space="0" w:color="auto"/>
        <w:right w:val="none" w:sz="0" w:space="0" w:color="auto"/>
      </w:divBdr>
    </w:div>
    <w:div w:id="1012951719">
      <w:bodyDiv w:val="1"/>
      <w:marLeft w:val="0"/>
      <w:marRight w:val="0"/>
      <w:marTop w:val="0"/>
      <w:marBottom w:val="0"/>
      <w:divBdr>
        <w:top w:val="none" w:sz="0" w:space="0" w:color="auto"/>
        <w:left w:val="none" w:sz="0" w:space="0" w:color="auto"/>
        <w:bottom w:val="none" w:sz="0" w:space="0" w:color="auto"/>
        <w:right w:val="none" w:sz="0" w:space="0" w:color="auto"/>
      </w:divBdr>
      <w:divsChild>
        <w:div w:id="388841021">
          <w:marLeft w:val="0"/>
          <w:marRight w:val="0"/>
          <w:marTop w:val="0"/>
          <w:marBottom w:val="0"/>
          <w:divBdr>
            <w:top w:val="none" w:sz="0" w:space="0" w:color="auto"/>
            <w:left w:val="none" w:sz="0" w:space="0" w:color="auto"/>
            <w:bottom w:val="none" w:sz="0" w:space="0" w:color="auto"/>
            <w:right w:val="none" w:sz="0" w:space="0" w:color="auto"/>
          </w:divBdr>
        </w:div>
      </w:divsChild>
    </w:div>
    <w:div w:id="1065764329">
      <w:bodyDiv w:val="1"/>
      <w:marLeft w:val="0"/>
      <w:marRight w:val="0"/>
      <w:marTop w:val="0"/>
      <w:marBottom w:val="0"/>
      <w:divBdr>
        <w:top w:val="none" w:sz="0" w:space="0" w:color="auto"/>
        <w:left w:val="none" w:sz="0" w:space="0" w:color="auto"/>
        <w:bottom w:val="none" w:sz="0" w:space="0" w:color="auto"/>
        <w:right w:val="none" w:sz="0" w:space="0" w:color="auto"/>
      </w:divBdr>
    </w:div>
    <w:div w:id="1102186830">
      <w:bodyDiv w:val="1"/>
      <w:marLeft w:val="0"/>
      <w:marRight w:val="0"/>
      <w:marTop w:val="0"/>
      <w:marBottom w:val="0"/>
      <w:divBdr>
        <w:top w:val="none" w:sz="0" w:space="0" w:color="auto"/>
        <w:left w:val="none" w:sz="0" w:space="0" w:color="auto"/>
        <w:bottom w:val="none" w:sz="0" w:space="0" w:color="auto"/>
        <w:right w:val="none" w:sz="0" w:space="0" w:color="auto"/>
      </w:divBdr>
    </w:div>
    <w:div w:id="1102339032">
      <w:bodyDiv w:val="1"/>
      <w:marLeft w:val="0"/>
      <w:marRight w:val="0"/>
      <w:marTop w:val="0"/>
      <w:marBottom w:val="0"/>
      <w:divBdr>
        <w:top w:val="none" w:sz="0" w:space="0" w:color="auto"/>
        <w:left w:val="none" w:sz="0" w:space="0" w:color="auto"/>
        <w:bottom w:val="none" w:sz="0" w:space="0" w:color="auto"/>
        <w:right w:val="none" w:sz="0" w:space="0" w:color="auto"/>
      </w:divBdr>
    </w:div>
    <w:div w:id="1114207594">
      <w:bodyDiv w:val="1"/>
      <w:marLeft w:val="0"/>
      <w:marRight w:val="0"/>
      <w:marTop w:val="0"/>
      <w:marBottom w:val="0"/>
      <w:divBdr>
        <w:top w:val="none" w:sz="0" w:space="0" w:color="auto"/>
        <w:left w:val="none" w:sz="0" w:space="0" w:color="auto"/>
        <w:bottom w:val="none" w:sz="0" w:space="0" w:color="auto"/>
        <w:right w:val="none" w:sz="0" w:space="0" w:color="auto"/>
      </w:divBdr>
    </w:div>
    <w:div w:id="1134254593">
      <w:bodyDiv w:val="1"/>
      <w:marLeft w:val="0"/>
      <w:marRight w:val="0"/>
      <w:marTop w:val="0"/>
      <w:marBottom w:val="0"/>
      <w:divBdr>
        <w:top w:val="none" w:sz="0" w:space="0" w:color="auto"/>
        <w:left w:val="none" w:sz="0" w:space="0" w:color="auto"/>
        <w:bottom w:val="none" w:sz="0" w:space="0" w:color="auto"/>
        <w:right w:val="none" w:sz="0" w:space="0" w:color="auto"/>
      </w:divBdr>
    </w:div>
    <w:div w:id="1136944691">
      <w:bodyDiv w:val="1"/>
      <w:marLeft w:val="0"/>
      <w:marRight w:val="0"/>
      <w:marTop w:val="0"/>
      <w:marBottom w:val="0"/>
      <w:divBdr>
        <w:top w:val="none" w:sz="0" w:space="0" w:color="auto"/>
        <w:left w:val="none" w:sz="0" w:space="0" w:color="auto"/>
        <w:bottom w:val="none" w:sz="0" w:space="0" w:color="auto"/>
        <w:right w:val="none" w:sz="0" w:space="0" w:color="auto"/>
      </w:divBdr>
    </w:div>
    <w:div w:id="1263605396">
      <w:bodyDiv w:val="1"/>
      <w:marLeft w:val="0"/>
      <w:marRight w:val="0"/>
      <w:marTop w:val="0"/>
      <w:marBottom w:val="0"/>
      <w:divBdr>
        <w:top w:val="none" w:sz="0" w:space="0" w:color="auto"/>
        <w:left w:val="none" w:sz="0" w:space="0" w:color="auto"/>
        <w:bottom w:val="none" w:sz="0" w:space="0" w:color="auto"/>
        <w:right w:val="none" w:sz="0" w:space="0" w:color="auto"/>
      </w:divBdr>
    </w:div>
    <w:div w:id="1271398407">
      <w:bodyDiv w:val="1"/>
      <w:marLeft w:val="0"/>
      <w:marRight w:val="0"/>
      <w:marTop w:val="0"/>
      <w:marBottom w:val="0"/>
      <w:divBdr>
        <w:top w:val="none" w:sz="0" w:space="0" w:color="auto"/>
        <w:left w:val="none" w:sz="0" w:space="0" w:color="auto"/>
        <w:bottom w:val="none" w:sz="0" w:space="0" w:color="auto"/>
        <w:right w:val="none" w:sz="0" w:space="0" w:color="auto"/>
      </w:divBdr>
      <w:divsChild>
        <w:div w:id="1497112009">
          <w:marLeft w:val="0"/>
          <w:marRight w:val="0"/>
          <w:marTop w:val="0"/>
          <w:marBottom w:val="0"/>
          <w:divBdr>
            <w:top w:val="none" w:sz="0" w:space="0" w:color="auto"/>
            <w:left w:val="none" w:sz="0" w:space="0" w:color="auto"/>
            <w:bottom w:val="none" w:sz="0" w:space="0" w:color="auto"/>
            <w:right w:val="none" w:sz="0" w:space="0" w:color="auto"/>
          </w:divBdr>
          <w:divsChild>
            <w:div w:id="14312707">
              <w:marLeft w:val="0"/>
              <w:marRight w:val="0"/>
              <w:marTop w:val="0"/>
              <w:marBottom w:val="0"/>
              <w:divBdr>
                <w:top w:val="none" w:sz="0" w:space="0" w:color="auto"/>
                <w:left w:val="none" w:sz="0" w:space="0" w:color="auto"/>
                <w:bottom w:val="none" w:sz="0" w:space="0" w:color="auto"/>
                <w:right w:val="none" w:sz="0" w:space="0" w:color="auto"/>
              </w:divBdr>
              <w:divsChild>
                <w:div w:id="13792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77770">
      <w:bodyDiv w:val="1"/>
      <w:marLeft w:val="0"/>
      <w:marRight w:val="0"/>
      <w:marTop w:val="0"/>
      <w:marBottom w:val="0"/>
      <w:divBdr>
        <w:top w:val="none" w:sz="0" w:space="0" w:color="auto"/>
        <w:left w:val="none" w:sz="0" w:space="0" w:color="auto"/>
        <w:bottom w:val="none" w:sz="0" w:space="0" w:color="auto"/>
        <w:right w:val="none" w:sz="0" w:space="0" w:color="auto"/>
      </w:divBdr>
      <w:divsChild>
        <w:div w:id="1349259467">
          <w:marLeft w:val="0"/>
          <w:marRight w:val="0"/>
          <w:marTop w:val="0"/>
          <w:marBottom w:val="0"/>
          <w:divBdr>
            <w:top w:val="none" w:sz="0" w:space="0" w:color="auto"/>
            <w:left w:val="none" w:sz="0" w:space="0" w:color="auto"/>
            <w:bottom w:val="none" w:sz="0" w:space="0" w:color="auto"/>
            <w:right w:val="none" w:sz="0" w:space="0" w:color="auto"/>
          </w:divBdr>
        </w:div>
      </w:divsChild>
    </w:div>
    <w:div w:id="1307390896">
      <w:bodyDiv w:val="1"/>
      <w:marLeft w:val="0"/>
      <w:marRight w:val="0"/>
      <w:marTop w:val="0"/>
      <w:marBottom w:val="0"/>
      <w:divBdr>
        <w:top w:val="none" w:sz="0" w:space="0" w:color="auto"/>
        <w:left w:val="none" w:sz="0" w:space="0" w:color="auto"/>
        <w:bottom w:val="none" w:sz="0" w:space="0" w:color="auto"/>
        <w:right w:val="none" w:sz="0" w:space="0" w:color="auto"/>
      </w:divBdr>
    </w:div>
    <w:div w:id="1336224751">
      <w:bodyDiv w:val="1"/>
      <w:marLeft w:val="0"/>
      <w:marRight w:val="0"/>
      <w:marTop w:val="0"/>
      <w:marBottom w:val="0"/>
      <w:divBdr>
        <w:top w:val="none" w:sz="0" w:space="0" w:color="auto"/>
        <w:left w:val="none" w:sz="0" w:space="0" w:color="auto"/>
        <w:bottom w:val="none" w:sz="0" w:space="0" w:color="auto"/>
        <w:right w:val="none" w:sz="0" w:space="0" w:color="auto"/>
      </w:divBdr>
    </w:div>
    <w:div w:id="1340502974">
      <w:bodyDiv w:val="1"/>
      <w:marLeft w:val="0"/>
      <w:marRight w:val="0"/>
      <w:marTop w:val="0"/>
      <w:marBottom w:val="0"/>
      <w:divBdr>
        <w:top w:val="none" w:sz="0" w:space="0" w:color="auto"/>
        <w:left w:val="none" w:sz="0" w:space="0" w:color="auto"/>
        <w:bottom w:val="none" w:sz="0" w:space="0" w:color="auto"/>
        <w:right w:val="none" w:sz="0" w:space="0" w:color="auto"/>
      </w:divBdr>
    </w:div>
    <w:div w:id="1342967684">
      <w:bodyDiv w:val="1"/>
      <w:marLeft w:val="0"/>
      <w:marRight w:val="0"/>
      <w:marTop w:val="0"/>
      <w:marBottom w:val="0"/>
      <w:divBdr>
        <w:top w:val="none" w:sz="0" w:space="0" w:color="auto"/>
        <w:left w:val="none" w:sz="0" w:space="0" w:color="auto"/>
        <w:bottom w:val="none" w:sz="0" w:space="0" w:color="auto"/>
        <w:right w:val="none" w:sz="0" w:space="0" w:color="auto"/>
      </w:divBdr>
      <w:divsChild>
        <w:div w:id="856234972">
          <w:marLeft w:val="0"/>
          <w:marRight w:val="0"/>
          <w:marTop w:val="0"/>
          <w:marBottom w:val="0"/>
          <w:divBdr>
            <w:top w:val="none" w:sz="0" w:space="0" w:color="auto"/>
            <w:left w:val="none" w:sz="0" w:space="0" w:color="auto"/>
            <w:bottom w:val="none" w:sz="0" w:space="0" w:color="auto"/>
            <w:right w:val="none" w:sz="0" w:space="0" w:color="auto"/>
          </w:divBdr>
          <w:divsChild>
            <w:div w:id="731344128">
              <w:marLeft w:val="0"/>
              <w:marRight w:val="0"/>
              <w:marTop w:val="0"/>
              <w:marBottom w:val="0"/>
              <w:divBdr>
                <w:top w:val="none" w:sz="0" w:space="0" w:color="auto"/>
                <w:left w:val="none" w:sz="0" w:space="0" w:color="auto"/>
                <w:bottom w:val="none" w:sz="0" w:space="0" w:color="auto"/>
                <w:right w:val="none" w:sz="0" w:space="0" w:color="auto"/>
              </w:divBdr>
              <w:divsChild>
                <w:div w:id="13431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364720">
      <w:bodyDiv w:val="1"/>
      <w:marLeft w:val="0"/>
      <w:marRight w:val="0"/>
      <w:marTop w:val="0"/>
      <w:marBottom w:val="0"/>
      <w:divBdr>
        <w:top w:val="none" w:sz="0" w:space="0" w:color="auto"/>
        <w:left w:val="none" w:sz="0" w:space="0" w:color="auto"/>
        <w:bottom w:val="none" w:sz="0" w:space="0" w:color="auto"/>
        <w:right w:val="none" w:sz="0" w:space="0" w:color="auto"/>
      </w:divBdr>
      <w:divsChild>
        <w:div w:id="1850292584">
          <w:marLeft w:val="0"/>
          <w:marRight w:val="0"/>
          <w:marTop w:val="0"/>
          <w:marBottom w:val="0"/>
          <w:divBdr>
            <w:top w:val="none" w:sz="0" w:space="0" w:color="auto"/>
            <w:left w:val="none" w:sz="0" w:space="0" w:color="auto"/>
            <w:bottom w:val="none" w:sz="0" w:space="0" w:color="auto"/>
            <w:right w:val="none" w:sz="0" w:space="0" w:color="auto"/>
          </w:divBdr>
        </w:div>
      </w:divsChild>
    </w:div>
    <w:div w:id="1371757669">
      <w:bodyDiv w:val="1"/>
      <w:marLeft w:val="0"/>
      <w:marRight w:val="0"/>
      <w:marTop w:val="0"/>
      <w:marBottom w:val="0"/>
      <w:divBdr>
        <w:top w:val="none" w:sz="0" w:space="0" w:color="auto"/>
        <w:left w:val="none" w:sz="0" w:space="0" w:color="auto"/>
        <w:bottom w:val="none" w:sz="0" w:space="0" w:color="auto"/>
        <w:right w:val="none" w:sz="0" w:space="0" w:color="auto"/>
      </w:divBdr>
    </w:div>
    <w:div w:id="1387222645">
      <w:bodyDiv w:val="1"/>
      <w:marLeft w:val="0"/>
      <w:marRight w:val="0"/>
      <w:marTop w:val="0"/>
      <w:marBottom w:val="0"/>
      <w:divBdr>
        <w:top w:val="none" w:sz="0" w:space="0" w:color="auto"/>
        <w:left w:val="none" w:sz="0" w:space="0" w:color="auto"/>
        <w:bottom w:val="none" w:sz="0" w:space="0" w:color="auto"/>
        <w:right w:val="none" w:sz="0" w:space="0" w:color="auto"/>
      </w:divBdr>
    </w:div>
    <w:div w:id="1387952604">
      <w:bodyDiv w:val="1"/>
      <w:marLeft w:val="0"/>
      <w:marRight w:val="0"/>
      <w:marTop w:val="0"/>
      <w:marBottom w:val="0"/>
      <w:divBdr>
        <w:top w:val="none" w:sz="0" w:space="0" w:color="auto"/>
        <w:left w:val="none" w:sz="0" w:space="0" w:color="auto"/>
        <w:bottom w:val="none" w:sz="0" w:space="0" w:color="auto"/>
        <w:right w:val="none" w:sz="0" w:space="0" w:color="auto"/>
      </w:divBdr>
    </w:div>
    <w:div w:id="1418474872">
      <w:bodyDiv w:val="1"/>
      <w:marLeft w:val="0"/>
      <w:marRight w:val="0"/>
      <w:marTop w:val="0"/>
      <w:marBottom w:val="0"/>
      <w:divBdr>
        <w:top w:val="none" w:sz="0" w:space="0" w:color="auto"/>
        <w:left w:val="none" w:sz="0" w:space="0" w:color="auto"/>
        <w:bottom w:val="none" w:sz="0" w:space="0" w:color="auto"/>
        <w:right w:val="none" w:sz="0" w:space="0" w:color="auto"/>
      </w:divBdr>
    </w:div>
    <w:div w:id="1429349847">
      <w:bodyDiv w:val="1"/>
      <w:marLeft w:val="0"/>
      <w:marRight w:val="0"/>
      <w:marTop w:val="0"/>
      <w:marBottom w:val="0"/>
      <w:divBdr>
        <w:top w:val="none" w:sz="0" w:space="0" w:color="auto"/>
        <w:left w:val="none" w:sz="0" w:space="0" w:color="auto"/>
        <w:bottom w:val="none" w:sz="0" w:space="0" w:color="auto"/>
        <w:right w:val="none" w:sz="0" w:space="0" w:color="auto"/>
      </w:divBdr>
    </w:div>
    <w:div w:id="1438602493">
      <w:bodyDiv w:val="1"/>
      <w:marLeft w:val="0"/>
      <w:marRight w:val="0"/>
      <w:marTop w:val="0"/>
      <w:marBottom w:val="0"/>
      <w:divBdr>
        <w:top w:val="none" w:sz="0" w:space="0" w:color="auto"/>
        <w:left w:val="none" w:sz="0" w:space="0" w:color="auto"/>
        <w:bottom w:val="none" w:sz="0" w:space="0" w:color="auto"/>
        <w:right w:val="none" w:sz="0" w:space="0" w:color="auto"/>
      </w:divBdr>
      <w:divsChild>
        <w:div w:id="1009991016">
          <w:marLeft w:val="0"/>
          <w:marRight w:val="0"/>
          <w:marTop w:val="0"/>
          <w:marBottom w:val="0"/>
          <w:divBdr>
            <w:top w:val="none" w:sz="0" w:space="0" w:color="auto"/>
            <w:left w:val="none" w:sz="0" w:space="0" w:color="auto"/>
            <w:bottom w:val="none" w:sz="0" w:space="0" w:color="auto"/>
            <w:right w:val="none" w:sz="0" w:space="0" w:color="auto"/>
          </w:divBdr>
        </w:div>
      </w:divsChild>
    </w:div>
    <w:div w:id="1445884045">
      <w:bodyDiv w:val="1"/>
      <w:marLeft w:val="0"/>
      <w:marRight w:val="0"/>
      <w:marTop w:val="0"/>
      <w:marBottom w:val="0"/>
      <w:divBdr>
        <w:top w:val="none" w:sz="0" w:space="0" w:color="auto"/>
        <w:left w:val="none" w:sz="0" w:space="0" w:color="auto"/>
        <w:bottom w:val="none" w:sz="0" w:space="0" w:color="auto"/>
        <w:right w:val="none" w:sz="0" w:space="0" w:color="auto"/>
      </w:divBdr>
      <w:divsChild>
        <w:div w:id="1880167671">
          <w:marLeft w:val="0"/>
          <w:marRight w:val="0"/>
          <w:marTop w:val="0"/>
          <w:marBottom w:val="0"/>
          <w:divBdr>
            <w:top w:val="none" w:sz="0" w:space="0" w:color="auto"/>
            <w:left w:val="none" w:sz="0" w:space="0" w:color="auto"/>
            <w:bottom w:val="none" w:sz="0" w:space="0" w:color="auto"/>
            <w:right w:val="none" w:sz="0" w:space="0" w:color="auto"/>
          </w:divBdr>
        </w:div>
      </w:divsChild>
    </w:div>
    <w:div w:id="1451625112">
      <w:bodyDiv w:val="1"/>
      <w:marLeft w:val="0"/>
      <w:marRight w:val="0"/>
      <w:marTop w:val="0"/>
      <w:marBottom w:val="0"/>
      <w:divBdr>
        <w:top w:val="none" w:sz="0" w:space="0" w:color="auto"/>
        <w:left w:val="none" w:sz="0" w:space="0" w:color="auto"/>
        <w:bottom w:val="none" w:sz="0" w:space="0" w:color="auto"/>
        <w:right w:val="none" w:sz="0" w:space="0" w:color="auto"/>
      </w:divBdr>
    </w:div>
    <w:div w:id="1503936273">
      <w:bodyDiv w:val="1"/>
      <w:marLeft w:val="0"/>
      <w:marRight w:val="0"/>
      <w:marTop w:val="0"/>
      <w:marBottom w:val="0"/>
      <w:divBdr>
        <w:top w:val="none" w:sz="0" w:space="0" w:color="auto"/>
        <w:left w:val="none" w:sz="0" w:space="0" w:color="auto"/>
        <w:bottom w:val="none" w:sz="0" w:space="0" w:color="auto"/>
        <w:right w:val="none" w:sz="0" w:space="0" w:color="auto"/>
      </w:divBdr>
    </w:div>
    <w:div w:id="1507356156">
      <w:bodyDiv w:val="1"/>
      <w:marLeft w:val="0"/>
      <w:marRight w:val="0"/>
      <w:marTop w:val="0"/>
      <w:marBottom w:val="0"/>
      <w:divBdr>
        <w:top w:val="none" w:sz="0" w:space="0" w:color="auto"/>
        <w:left w:val="none" w:sz="0" w:space="0" w:color="auto"/>
        <w:bottom w:val="none" w:sz="0" w:space="0" w:color="auto"/>
        <w:right w:val="none" w:sz="0" w:space="0" w:color="auto"/>
      </w:divBdr>
    </w:div>
    <w:div w:id="1544361968">
      <w:bodyDiv w:val="1"/>
      <w:marLeft w:val="0"/>
      <w:marRight w:val="0"/>
      <w:marTop w:val="0"/>
      <w:marBottom w:val="0"/>
      <w:divBdr>
        <w:top w:val="none" w:sz="0" w:space="0" w:color="auto"/>
        <w:left w:val="none" w:sz="0" w:space="0" w:color="auto"/>
        <w:bottom w:val="none" w:sz="0" w:space="0" w:color="auto"/>
        <w:right w:val="none" w:sz="0" w:space="0" w:color="auto"/>
      </w:divBdr>
    </w:div>
    <w:div w:id="1589650645">
      <w:bodyDiv w:val="1"/>
      <w:marLeft w:val="0"/>
      <w:marRight w:val="0"/>
      <w:marTop w:val="0"/>
      <w:marBottom w:val="0"/>
      <w:divBdr>
        <w:top w:val="none" w:sz="0" w:space="0" w:color="auto"/>
        <w:left w:val="none" w:sz="0" w:space="0" w:color="auto"/>
        <w:bottom w:val="none" w:sz="0" w:space="0" w:color="auto"/>
        <w:right w:val="none" w:sz="0" w:space="0" w:color="auto"/>
      </w:divBdr>
    </w:div>
    <w:div w:id="1590195437">
      <w:bodyDiv w:val="1"/>
      <w:marLeft w:val="0"/>
      <w:marRight w:val="0"/>
      <w:marTop w:val="0"/>
      <w:marBottom w:val="0"/>
      <w:divBdr>
        <w:top w:val="none" w:sz="0" w:space="0" w:color="auto"/>
        <w:left w:val="none" w:sz="0" w:space="0" w:color="auto"/>
        <w:bottom w:val="none" w:sz="0" w:space="0" w:color="auto"/>
        <w:right w:val="none" w:sz="0" w:space="0" w:color="auto"/>
      </w:divBdr>
    </w:div>
    <w:div w:id="1603028039">
      <w:bodyDiv w:val="1"/>
      <w:marLeft w:val="0"/>
      <w:marRight w:val="0"/>
      <w:marTop w:val="0"/>
      <w:marBottom w:val="0"/>
      <w:divBdr>
        <w:top w:val="none" w:sz="0" w:space="0" w:color="auto"/>
        <w:left w:val="none" w:sz="0" w:space="0" w:color="auto"/>
        <w:bottom w:val="none" w:sz="0" w:space="0" w:color="auto"/>
        <w:right w:val="none" w:sz="0" w:space="0" w:color="auto"/>
      </w:divBdr>
      <w:divsChild>
        <w:div w:id="1763449757">
          <w:marLeft w:val="0"/>
          <w:marRight w:val="0"/>
          <w:marTop w:val="0"/>
          <w:marBottom w:val="0"/>
          <w:divBdr>
            <w:top w:val="none" w:sz="0" w:space="0" w:color="auto"/>
            <w:left w:val="none" w:sz="0" w:space="0" w:color="auto"/>
            <w:bottom w:val="none" w:sz="0" w:space="0" w:color="auto"/>
            <w:right w:val="none" w:sz="0" w:space="0" w:color="auto"/>
          </w:divBdr>
          <w:divsChild>
            <w:div w:id="1999654286">
              <w:marLeft w:val="0"/>
              <w:marRight w:val="0"/>
              <w:marTop w:val="0"/>
              <w:marBottom w:val="0"/>
              <w:divBdr>
                <w:top w:val="none" w:sz="0" w:space="0" w:color="auto"/>
                <w:left w:val="none" w:sz="0" w:space="0" w:color="auto"/>
                <w:bottom w:val="none" w:sz="0" w:space="0" w:color="auto"/>
                <w:right w:val="none" w:sz="0" w:space="0" w:color="auto"/>
              </w:divBdr>
              <w:divsChild>
                <w:div w:id="1627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10424">
      <w:bodyDiv w:val="1"/>
      <w:marLeft w:val="0"/>
      <w:marRight w:val="0"/>
      <w:marTop w:val="0"/>
      <w:marBottom w:val="0"/>
      <w:divBdr>
        <w:top w:val="none" w:sz="0" w:space="0" w:color="auto"/>
        <w:left w:val="none" w:sz="0" w:space="0" w:color="auto"/>
        <w:bottom w:val="none" w:sz="0" w:space="0" w:color="auto"/>
        <w:right w:val="none" w:sz="0" w:space="0" w:color="auto"/>
      </w:divBdr>
    </w:div>
    <w:div w:id="1683362726">
      <w:bodyDiv w:val="1"/>
      <w:marLeft w:val="0"/>
      <w:marRight w:val="0"/>
      <w:marTop w:val="0"/>
      <w:marBottom w:val="0"/>
      <w:divBdr>
        <w:top w:val="none" w:sz="0" w:space="0" w:color="auto"/>
        <w:left w:val="none" w:sz="0" w:space="0" w:color="auto"/>
        <w:bottom w:val="none" w:sz="0" w:space="0" w:color="auto"/>
        <w:right w:val="none" w:sz="0" w:space="0" w:color="auto"/>
      </w:divBdr>
    </w:div>
    <w:div w:id="1683705582">
      <w:bodyDiv w:val="1"/>
      <w:marLeft w:val="0"/>
      <w:marRight w:val="0"/>
      <w:marTop w:val="0"/>
      <w:marBottom w:val="0"/>
      <w:divBdr>
        <w:top w:val="none" w:sz="0" w:space="0" w:color="auto"/>
        <w:left w:val="none" w:sz="0" w:space="0" w:color="auto"/>
        <w:bottom w:val="none" w:sz="0" w:space="0" w:color="auto"/>
        <w:right w:val="none" w:sz="0" w:space="0" w:color="auto"/>
      </w:divBdr>
    </w:div>
    <w:div w:id="1746487452">
      <w:bodyDiv w:val="1"/>
      <w:marLeft w:val="0"/>
      <w:marRight w:val="0"/>
      <w:marTop w:val="0"/>
      <w:marBottom w:val="0"/>
      <w:divBdr>
        <w:top w:val="none" w:sz="0" w:space="0" w:color="auto"/>
        <w:left w:val="none" w:sz="0" w:space="0" w:color="auto"/>
        <w:bottom w:val="none" w:sz="0" w:space="0" w:color="auto"/>
        <w:right w:val="none" w:sz="0" w:space="0" w:color="auto"/>
      </w:divBdr>
    </w:div>
    <w:div w:id="1757358281">
      <w:bodyDiv w:val="1"/>
      <w:marLeft w:val="0"/>
      <w:marRight w:val="0"/>
      <w:marTop w:val="0"/>
      <w:marBottom w:val="0"/>
      <w:divBdr>
        <w:top w:val="none" w:sz="0" w:space="0" w:color="auto"/>
        <w:left w:val="none" w:sz="0" w:space="0" w:color="auto"/>
        <w:bottom w:val="none" w:sz="0" w:space="0" w:color="auto"/>
        <w:right w:val="none" w:sz="0" w:space="0" w:color="auto"/>
      </w:divBdr>
    </w:div>
    <w:div w:id="1804426466">
      <w:bodyDiv w:val="1"/>
      <w:marLeft w:val="0"/>
      <w:marRight w:val="0"/>
      <w:marTop w:val="0"/>
      <w:marBottom w:val="0"/>
      <w:divBdr>
        <w:top w:val="none" w:sz="0" w:space="0" w:color="auto"/>
        <w:left w:val="none" w:sz="0" w:space="0" w:color="auto"/>
        <w:bottom w:val="none" w:sz="0" w:space="0" w:color="auto"/>
        <w:right w:val="none" w:sz="0" w:space="0" w:color="auto"/>
      </w:divBdr>
    </w:div>
    <w:div w:id="1822768765">
      <w:bodyDiv w:val="1"/>
      <w:marLeft w:val="0"/>
      <w:marRight w:val="0"/>
      <w:marTop w:val="0"/>
      <w:marBottom w:val="0"/>
      <w:divBdr>
        <w:top w:val="none" w:sz="0" w:space="0" w:color="auto"/>
        <w:left w:val="none" w:sz="0" w:space="0" w:color="auto"/>
        <w:bottom w:val="none" w:sz="0" w:space="0" w:color="auto"/>
        <w:right w:val="none" w:sz="0" w:space="0" w:color="auto"/>
      </w:divBdr>
    </w:div>
    <w:div w:id="1826434299">
      <w:bodyDiv w:val="1"/>
      <w:marLeft w:val="0"/>
      <w:marRight w:val="0"/>
      <w:marTop w:val="0"/>
      <w:marBottom w:val="0"/>
      <w:divBdr>
        <w:top w:val="none" w:sz="0" w:space="0" w:color="auto"/>
        <w:left w:val="none" w:sz="0" w:space="0" w:color="auto"/>
        <w:bottom w:val="none" w:sz="0" w:space="0" w:color="auto"/>
        <w:right w:val="none" w:sz="0" w:space="0" w:color="auto"/>
      </w:divBdr>
    </w:div>
    <w:div w:id="1837644790">
      <w:bodyDiv w:val="1"/>
      <w:marLeft w:val="0"/>
      <w:marRight w:val="0"/>
      <w:marTop w:val="0"/>
      <w:marBottom w:val="0"/>
      <w:divBdr>
        <w:top w:val="none" w:sz="0" w:space="0" w:color="auto"/>
        <w:left w:val="none" w:sz="0" w:space="0" w:color="auto"/>
        <w:bottom w:val="none" w:sz="0" w:space="0" w:color="auto"/>
        <w:right w:val="none" w:sz="0" w:space="0" w:color="auto"/>
      </w:divBdr>
    </w:div>
    <w:div w:id="1846703604">
      <w:bodyDiv w:val="1"/>
      <w:marLeft w:val="0"/>
      <w:marRight w:val="0"/>
      <w:marTop w:val="0"/>
      <w:marBottom w:val="0"/>
      <w:divBdr>
        <w:top w:val="none" w:sz="0" w:space="0" w:color="auto"/>
        <w:left w:val="none" w:sz="0" w:space="0" w:color="auto"/>
        <w:bottom w:val="none" w:sz="0" w:space="0" w:color="auto"/>
        <w:right w:val="none" w:sz="0" w:space="0" w:color="auto"/>
      </w:divBdr>
    </w:div>
    <w:div w:id="1881089297">
      <w:bodyDiv w:val="1"/>
      <w:marLeft w:val="0"/>
      <w:marRight w:val="0"/>
      <w:marTop w:val="0"/>
      <w:marBottom w:val="0"/>
      <w:divBdr>
        <w:top w:val="none" w:sz="0" w:space="0" w:color="auto"/>
        <w:left w:val="none" w:sz="0" w:space="0" w:color="auto"/>
        <w:bottom w:val="none" w:sz="0" w:space="0" w:color="auto"/>
        <w:right w:val="none" w:sz="0" w:space="0" w:color="auto"/>
      </w:divBdr>
    </w:div>
    <w:div w:id="1897272857">
      <w:bodyDiv w:val="1"/>
      <w:marLeft w:val="0"/>
      <w:marRight w:val="0"/>
      <w:marTop w:val="0"/>
      <w:marBottom w:val="0"/>
      <w:divBdr>
        <w:top w:val="none" w:sz="0" w:space="0" w:color="auto"/>
        <w:left w:val="none" w:sz="0" w:space="0" w:color="auto"/>
        <w:bottom w:val="none" w:sz="0" w:space="0" w:color="auto"/>
        <w:right w:val="none" w:sz="0" w:space="0" w:color="auto"/>
      </w:divBdr>
    </w:div>
    <w:div w:id="1932666084">
      <w:bodyDiv w:val="1"/>
      <w:marLeft w:val="0"/>
      <w:marRight w:val="0"/>
      <w:marTop w:val="0"/>
      <w:marBottom w:val="0"/>
      <w:divBdr>
        <w:top w:val="none" w:sz="0" w:space="0" w:color="auto"/>
        <w:left w:val="none" w:sz="0" w:space="0" w:color="auto"/>
        <w:bottom w:val="none" w:sz="0" w:space="0" w:color="auto"/>
        <w:right w:val="none" w:sz="0" w:space="0" w:color="auto"/>
      </w:divBdr>
    </w:div>
    <w:div w:id="1940405333">
      <w:bodyDiv w:val="1"/>
      <w:marLeft w:val="0"/>
      <w:marRight w:val="0"/>
      <w:marTop w:val="0"/>
      <w:marBottom w:val="0"/>
      <w:divBdr>
        <w:top w:val="none" w:sz="0" w:space="0" w:color="auto"/>
        <w:left w:val="none" w:sz="0" w:space="0" w:color="auto"/>
        <w:bottom w:val="none" w:sz="0" w:space="0" w:color="auto"/>
        <w:right w:val="none" w:sz="0" w:space="0" w:color="auto"/>
      </w:divBdr>
    </w:div>
    <w:div w:id="1942491814">
      <w:bodyDiv w:val="1"/>
      <w:marLeft w:val="0"/>
      <w:marRight w:val="0"/>
      <w:marTop w:val="0"/>
      <w:marBottom w:val="0"/>
      <w:divBdr>
        <w:top w:val="none" w:sz="0" w:space="0" w:color="auto"/>
        <w:left w:val="none" w:sz="0" w:space="0" w:color="auto"/>
        <w:bottom w:val="none" w:sz="0" w:space="0" w:color="auto"/>
        <w:right w:val="none" w:sz="0" w:space="0" w:color="auto"/>
      </w:divBdr>
      <w:divsChild>
        <w:div w:id="882181370">
          <w:marLeft w:val="0"/>
          <w:marRight w:val="0"/>
          <w:marTop w:val="0"/>
          <w:marBottom w:val="0"/>
          <w:divBdr>
            <w:top w:val="none" w:sz="0" w:space="0" w:color="auto"/>
            <w:left w:val="none" w:sz="0" w:space="0" w:color="auto"/>
            <w:bottom w:val="none" w:sz="0" w:space="0" w:color="auto"/>
            <w:right w:val="none" w:sz="0" w:space="0" w:color="auto"/>
          </w:divBdr>
          <w:divsChild>
            <w:div w:id="1283540124">
              <w:marLeft w:val="0"/>
              <w:marRight w:val="0"/>
              <w:marTop w:val="0"/>
              <w:marBottom w:val="0"/>
              <w:divBdr>
                <w:top w:val="none" w:sz="0" w:space="0" w:color="auto"/>
                <w:left w:val="none" w:sz="0" w:space="0" w:color="auto"/>
                <w:bottom w:val="none" w:sz="0" w:space="0" w:color="auto"/>
                <w:right w:val="none" w:sz="0" w:space="0" w:color="auto"/>
              </w:divBdr>
            </w:div>
          </w:divsChild>
        </w:div>
        <w:div w:id="1907955480">
          <w:marLeft w:val="0"/>
          <w:marRight w:val="0"/>
          <w:marTop w:val="0"/>
          <w:marBottom w:val="0"/>
          <w:divBdr>
            <w:top w:val="none" w:sz="0" w:space="0" w:color="auto"/>
            <w:left w:val="none" w:sz="0" w:space="0" w:color="auto"/>
            <w:bottom w:val="none" w:sz="0" w:space="0" w:color="auto"/>
            <w:right w:val="none" w:sz="0" w:space="0" w:color="auto"/>
          </w:divBdr>
          <w:divsChild>
            <w:div w:id="315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93982">
      <w:bodyDiv w:val="1"/>
      <w:marLeft w:val="0"/>
      <w:marRight w:val="0"/>
      <w:marTop w:val="0"/>
      <w:marBottom w:val="0"/>
      <w:divBdr>
        <w:top w:val="none" w:sz="0" w:space="0" w:color="auto"/>
        <w:left w:val="none" w:sz="0" w:space="0" w:color="auto"/>
        <w:bottom w:val="none" w:sz="0" w:space="0" w:color="auto"/>
        <w:right w:val="none" w:sz="0" w:space="0" w:color="auto"/>
      </w:divBdr>
    </w:div>
    <w:div w:id="1955287337">
      <w:bodyDiv w:val="1"/>
      <w:marLeft w:val="0"/>
      <w:marRight w:val="0"/>
      <w:marTop w:val="0"/>
      <w:marBottom w:val="0"/>
      <w:divBdr>
        <w:top w:val="none" w:sz="0" w:space="0" w:color="auto"/>
        <w:left w:val="none" w:sz="0" w:space="0" w:color="auto"/>
        <w:bottom w:val="none" w:sz="0" w:space="0" w:color="auto"/>
        <w:right w:val="none" w:sz="0" w:space="0" w:color="auto"/>
      </w:divBdr>
    </w:div>
    <w:div w:id="1961105292">
      <w:bodyDiv w:val="1"/>
      <w:marLeft w:val="0"/>
      <w:marRight w:val="0"/>
      <w:marTop w:val="0"/>
      <w:marBottom w:val="0"/>
      <w:divBdr>
        <w:top w:val="none" w:sz="0" w:space="0" w:color="auto"/>
        <w:left w:val="none" w:sz="0" w:space="0" w:color="auto"/>
        <w:bottom w:val="none" w:sz="0" w:space="0" w:color="auto"/>
        <w:right w:val="none" w:sz="0" w:space="0" w:color="auto"/>
      </w:divBdr>
      <w:divsChild>
        <w:div w:id="502093336">
          <w:marLeft w:val="0"/>
          <w:marRight w:val="0"/>
          <w:marTop w:val="0"/>
          <w:marBottom w:val="0"/>
          <w:divBdr>
            <w:top w:val="none" w:sz="0" w:space="0" w:color="auto"/>
            <w:left w:val="none" w:sz="0" w:space="0" w:color="auto"/>
            <w:bottom w:val="none" w:sz="0" w:space="0" w:color="auto"/>
            <w:right w:val="none" w:sz="0" w:space="0" w:color="auto"/>
          </w:divBdr>
        </w:div>
      </w:divsChild>
    </w:div>
    <w:div w:id="1994871266">
      <w:bodyDiv w:val="1"/>
      <w:marLeft w:val="0"/>
      <w:marRight w:val="0"/>
      <w:marTop w:val="0"/>
      <w:marBottom w:val="0"/>
      <w:divBdr>
        <w:top w:val="none" w:sz="0" w:space="0" w:color="auto"/>
        <w:left w:val="none" w:sz="0" w:space="0" w:color="auto"/>
        <w:bottom w:val="none" w:sz="0" w:space="0" w:color="auto"/>
        <w:right w:val="none" w:sz="0" w:space="0" w:color="auto"/>
      </w:divBdr>
    </w:div>
    <w:div w:id="2002611560">
      <w:bodyDiv w:val="1"/>
      <w:marLeft w:val="0"/>
      <w:marRight w:val="0"/>
      <w:marTop w:val="0"/>
      <w:marBottom w:val="0"/>
      <w:divBdr>
        <w:top w:val="none" w:sz="0" w:space="0" w:color="auto"/>
        <w:left w:val="none" w:sz="0" w:space="0" w:color="auto"/>
        <w:bottom w:val="none" w:sz="0" w:space="0" w:color="auto"/>
        <w:right w:val="none" w:sz="0" w:space="0" w:color="auto"/>
      </w:divBdr>
    </w:div>
    <w:div w:id="2023705229">
      <w:bodyDiv w:val="1"/>
      <w:marLeft w:val="0"/>
      <w:marRight w:val="0"/>
      <w:marTop w:val="0"/>
      <w:marBottom w:val="0"/>
      <w:divBdr>
        <w:top w:val="none" w:sz="0" w:space="0" w:color="auto"/>
        <w:left w:val="none" w:sz="0" w:space="0" w:color="auto"/>
        <w:bottom w:val="none" w:sz="0" w:space="0" w:color="auto"/>
        <w:right w:val="none" w:sz="0" w:space="0" w:color="auto"/>
      </w:divBdr>
    </w:div>
    <w:div w:id="2033220805">
      <w:bodyDiv w:val="1"/>
      <w:marLeft w:val="0"/>
      <w:marRight w:val="0"/>
      <w:marTop w:val="0"/>
      <w:marBottom w:val="0"/>
      <w:divBdr>
        <w:top w:val="none" w:sz="0" w:space="0" w:color="auto"/>
        <w:left w:val="none" w:sz="0" w:space="0" w:color="auto"/>
        <w:bottom w:val="none" w:sz="0" w:space="0" w:color="auto"/>
        <w:right w:val="none" w:sz="0" w:space="0" w:color="auto"/>
      </w:divBdr>
    </w:div>
    <w:div w:id="2035569250">
      <w:bodyDiv w:val="1"/>
      <w:marLeft w:val="0"/>
      <w:marRight w:val="0"/>
      <w:marTop w:val="0"/>
      <w:marBottom w:val="0"/>
      <w:divBdr>
        <w:top w:val="none" w:sz="0" w:space="0" w:color="auto"/>
        <w:left w:val="none" w:sz="0" w:space="0" w:color="auto"/>
        <w:bottom w:val="none" w:sz="0" w:space="0" w:color="auto"/>
        <w:right w:val="none" w:sz="0" w:space="0" w:color="auto"/>
      </w:divBdr>
    </w:div>
    <w:div w:id="2046900473">
      <w:bodyDiv w:val="1"/>
      <w:marLeft w:val="0"/>
      <w:marRight w:val="0"/>
      <w:marTop w:val="0"/>
      <w:marBottom w:val="0"/>
      <w:divBdr>
        <w:top w:val="none" w:sz="0" w:space="0" w:color="auto"/>
        <w:left w:val="none" w:sz="0" w:space="0" w:color="auto"/>
        <w:bottom w:val="none" w:sz="0" w:space="0" w:color="auto"/>
        <w:right w:val="none" w:sz="0" w:space="0" w:color="auto"/>
      </w:divBdr>
    </w:div>
    <w:div w:id="2054498858">
      <w:bodyDiv w:val="1"/>
      <w:marLeft w:val="0"/>
      <w:marRight w:val="0"/>
      <w:marTop w:val="0"/>
      <w:marBottom w:val="0"/>
      <w:divBdr>
        <w:top w:val="none" w:sz="0" w:space="0" w:color="auto"/>
        <w:left w:val="none" w:sz="0" w:space="0" w:color="auto"/>
        <w:bottom w:val="none" w:sz="0" w:space="0" w:color="auto"/>
        <w:right w:val="none" w:sz="0" w:space="0" w:color="auto"/>
      </w:divBdr>
    </w:div>
    <w:div w:id="2069452039">
      <w:bodyDiv w:val="1"/>
      <w:marLeft w:val="0"/>
      <w:marRight w:val="0"/>
      <w:marTop w:val="0"/>
      <w:marBottom w:val="0"/>
      <w:divBdr>
        <w:top w:val="none" w:sz="0" w:space="0" w:color="auto"/>
        <w:left w:val="none" w:sz="0" w:space="0" w:color="auto"/>
        <w:bottom w:val="none" w:sz="0" w:space="0" w:color="auto"/>
        <w:right w:val="none" w:sz="0" w:space="0" w:color="auto"/>
      </w:divBdr>
    </w:div>
    <w:div w:id="2084184795">
      <w:bodyDiv w:val="1"/>
      <w:marLeft w:val="0"/>
      <w:marRight w:val="0"/>
      <w:marTop w:val="0"/>
      <w:marBottom w:val="0"/>
      <w:divBdr>
        <w:top w:val="none" w:sz="0" w:space="0" w:color="auto"/>
        <w:left w:val="none" w:sz="0" w:space="0" w:color="auto"/>
        <w:bottom w:val="none" w:sz="0" w:space="0" w:color="auto"/>
        <w:right w:val="none" w:sz="0" w:space="0" w:color="auto"/>
      </w:divBdr>
    </w:div>
    <w:div w:id="2102331946">
      <w:bodyDiv w:val="1"/>
      <w:marLeft w:val="0"/>
      <w:marRight w:val="0"/>
      <w:marTop w:val="0"/>
      <w:marBottom w:val="0"/>
      <w:divBdr>
        <w:top w:val="none" w:sz="0" w:space="0" w:color="auto"/>
        <w:left w:val="none" w:sz="0" w:space="0" w:color="auto"/>
        <w:bottom w:val="none" w:sz="0" w:space="0" w:color="auto"/>
        <w:right w:val="none" w:sz="0" w:space="0" w:color="auto"/>
      </w:divBdr>
    </w:div>
    <w:div w:id="2120636050">
      <w:bodyDiv w:val="1"/>
      <w:marLeft w:val="0"/>
      <w:marRight w:val="0"/>
      <w:marTop w:val="0"/>
      <w:marBottom w:val="0"/>
      <w:divBdr>
        <w:top w:val="none" w:sz="0" w:space="0" w:color="auto"/>
        <w:left w:val="none" w:sz="0" w:space="0" w:color="auto"/>
        <w:bottom w:val="none" w:sz="0" w:space="0" w:color="auto"/>
        <w:right w:val="none" w:sz="0" w:space="0" w:color="auto"/>
      </w:divBdr>
    </w:div>
    <w:div w:id="2121678480">
      <w:bodyDiv w:val="1"/>
      <w:marLeft w:val="0"/>
      <w:marRight w:val="0"/>
      <w:marTop w:val="0"/>
      <w:marBottom w:val="0"/>
      <w:divBdr>
        <w:top w:val="none" w:sz="0" w:space="0" w:color="auto"/>
        <w:left w:val="none" w:sz="0" w:space="0" w:color="auto"/>
        <w:bottom w:val="none" w:sz="0" w:space="0" w:color="auto"/>
        <w:right w:val="none" w:sz="0" w:space="0" w:color="auto"/>
      </w:divBdr>
    </w:div>
    <w:div w:id="2127890861">
      <w:bodyDiv w:val="1"/>
      <w:marLeft w:val="0"/>
      <w:marRight w:val="0"/>
      <w:marTop w:val="0"/>
      <w:marBottom w:val="0"/>
      <w:divBdr>
        <w:top w:val="none" w:sz="0" w:space="0" w:color="auto"/>
        <w:left w:val="none" w:sz="0" w:space="0" w:color="auto"/>
        <w:bottom w:val="none" w:sz="0" w:space="0" w:color="auto"/>
        <w:right w:val="none" w:sz="0" w:space="0" w:color="auto"/>
      </w:divBdr>
      <w:divsChild>
        <w:div w:id="1067651353">
          <w:marLeft w:val="0"/>
          <w:marRight w:val="0"/>
          <w:marTop w:val="0"/>
          <w:marBottom w:val="0"/>
          <w:divBdr>
            <w:top w:val="none" w:sz="0" w:space="0" w:color="auto"/>
            <w:left w:val="none" w:sz="0" w:space="0" w:color="auto"/>
            <w:bottom w:val="none" w:sz="0" w:space="0" w:color="auto"/>
            <w:right w:val="none" w:sz="0" w:space="0" w:color="auto"/>
          </w:divBdr>
          <w:divsChild>
            <w:div w:id="1052116440">
              <w:marLeft w:val="0"/>
              <w:marRight w:val="0"/>
              <w:marTop w:val="0"/>
              <w:marBottom w:val="0"/>
              <w:divBdr>
                <w:top w:val="none" w:sz="0" w:space="0" w:color="auto"/>
                <w:left w:val="none" w:sz="0" w:space="0" w:color="auto"/>
                <w:bottom w:val="none" w:sz="0" w:space="0" w:color="auto"/>
                <w:right w:val="none" w:sz="0" w:space="0" w:color="auto"/>
              </w:divBdr>
              <w:divsChild>
                <w:div w:id="9373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88948">
      <w:bodyDiv w:val="1"/>
      <w:marLeft w:val="0"/>
      <w:marRight w:val="0"/>
      <w:marTop w:val="0"/>
      <w:marBottom w:val="0"/>
      <w:divBdr>
        <w:top w:val="none" w:sz="0" w:space="0" w:color="auto"/>
        <w:left w:val="none" w:sz="0" w:space="0" w:color="auto"/>
        <w:bottom w:val="none" w:sz="0" w:space="0" w:color="auto"/>
        <w:right w:val="none" w:sz="0" w:space="0" w:color="auto"/>
      </w:divBdr>
    </w:div>
    <w:div w:id="21427703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5216</Words>
  <Characters>21440</Characters>
  <Application>Microsoft Office Word</Application>
  <DocSecurity>0</DocSecurity>
  <Lines>1429</Lines>
  <Paragraphs>832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Steffan Lloyd</cp:lastModifiedBy>
  <cp:revision>2</cp:revision>
  <dcterms:created xsi:type="dcterms:W3CDTF">2025-10-24T14:56:00Z</dcterms:created>
  <dcterms:modified xsi:type="dcterms:W3CDTF">2025-10-24T14:56:00Z</dcterms:modified>
  <cp:category/>
</cp:coreProperties>
</file>