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BB2E28A" wp14:paraId="2C078E63" wp14:textId="013ABF78">
      <w:pPr>
        <w:spacing w:after="20" w:afterAutospacing="off"/>
        <w:jc w:val="center"/>
        <w:rPr>
          <w:rFonts w:ascii="Times New Roman" w:hAnsi="Times New Roman" w:eastAsia="Times New Roman" w:cs="Times New Roman"/>
          <w:b w:val="1"/>
          <w:bCs w:val="1"/>
          <w:color w:val="auto"/>
          <w:sz w:val="24"/>
          <w:szCs w:val="24"/>
        </w:rPr>
      </w:pPr>
      <w:r w:rsidRPr="1BB2E28A" w:rsidR="3908E06D">
        <w:rPr>
          <w:rFonts w:ascii="Times New Roman" w:hAnsi="Times New Roman" w:eastAsia="Times New Roman" w:cs="Times New Roman"/>
          <w:b w:val="1"/>
          <w:bCs w:val="1"/>
          <w:color w:val="auto"/>
          <w:sz w:val="24"/>
          <w:szCs w:val="24"/>
        </w:rPr>
        <w:t>Research Proposal:</w:t>
      </w:r>
    </w:p>
    <w:p w:rsidR="3908E06D" w:rsidP="1BB2E28A" w:rsidRDefault="3908E06D" w14:paraId="03F74124" w14:textId="5DA5E7AF">
      <w:pPr>
        <w:spacing w:before="0" w:beforeAutospacing="off" w:after="30" w:afterAutospacing="off"/>
        <w:ind w:left="0" w:firstLine="0"/>
        <w:jc w:val="center"/>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1BB2E28A" w:rsidR="3908E06D">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Do OAE students feel prepared to lead neurodiverse groups</w:t>
      </w:r>
      <w:r w:rsidRPr="1BB2E28A" w:rsidR="3908E06D">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1BB2E28A" w:rsidP="1BB2E28A" w:rsidRDefault="1BB2E28A" w14:paraId="1542641E" w14:textId="1C05A15C">
      <w:pPr>
        <w:pStyle w:val="Normal"/>
        <w:spacing w:after="20" w:afterAutospacing="off"/>
        <w:rPr>
          <w:rFonts w:ascii="Times New Roman" w:hAnsi="Times New Roman" w:eastAsia="Times New Roman" w:cs="Times New Roman"/>
          <w:color w:val="auto"/>
          <w:sz w:val="24"/>
          <w:szCs w:val="24"/>
        </w:rPr>
      </w:pPr>
    </w:p>
    <w:p w:rsidR="3FDDA266" w:rsidP="1BB2E28A" w:rsidRDefault="3FDDA266" w14:paraId="5BAE1E65" w14:textId="2C76627F">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Outdoor adventure and learning experiences offer significant benefits for neurodiverse participants, particularly when programs are intentionally designed to accommodate their unique needs. Inclusive outdoor recreation begins at the very first point of contact, including </w:t>
      </w:r>
      <w:r w:rsidRPr="1BB2E28A" w:rsidR="2EFFE383">
        <w:rPr>
          <w:rFonts w:ascii="Times New Roman" w:hAnsi="Times New Roman" w:eastAsia="Times New Roman" w:cs="Times New Roman"/>
          <w:b w:val="0"/>
          <w:bCs w:val="0"/>
          <w:i w:val="0"/>
          <w:iCs w:val="0"/>
          <w:caps w:val="0"/>
          <w:smallCaps w:val="0"/>
          <w:noProof w:val="0"/>
          <w:color w:val="auto"/>
          <w:sz w:val="24"/>
          <w:szCs w:val="24"/>
          <w:lang w:val="en-GB"/>
        </w:rPr>
        <w:t xml:space="preserve">the information participants </w:t>
      </w:r>
      <w:r w:rsidRPr="1BB2E28A" w:rsidR="2EFFE383">
        <w:rPr>
          <w:rFonts w:ascii="Times New Roman" w:hAnsi="Times New Roman" w:eastAsia="Times New Roman" w:cs="Times New Roman"/>
          <w:b w:val="0"/>
          <w:bCs w:val="0"/>
          <w:i w:val="0"/>
          <w:iCs w:val="0"/>
          <w:caps w:val="0"/>
          <w:smallCaps w:val="0"/>
          <w:noProof w:val="0"/>
          <w:color w:val="auto"/>
          <w:sz w:val="24"/>
          <w:szCs w:val="24"/>
          <w:lang w:val="en-GB"/>
        </w:rPr>
        <w:t>encounter</w:t>
      </w:r>
      <w:r w:rsidRPr="1BB2E28A" w:rsidR="2EFFE383">
        <w:rPr>
          <w:rFonts w:ascii="Times New Roman" w:hAnsi="Times New Roman" w:eastAsia="Times New Roman" w:cs="Times New Roman"/>
          <w:b w:val="0"/>
          <w:bCs w:val="0"/>
          <w:i w:val="0"/>
          <w:iCs w:val="0"/>
          <w:caps w:val="0"/>
          <w:smallCaps w:val="0"/>
          <w:noProof w:val="0"/>
          <w:color w:val="auto"/>
          <w:sz w:val="24"/>
          <w:szCs w:val="24"/>
          <w:lang w:val="en-GB"/>
        </w:rPr>
        <w:t xml:space="preserve"> when researching a program, the support</w:t>
      </w:r>
      <w:r w:rsidRPr="1BB2E28A" w:rsidR="03D2CCF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B2E28A" w:rsidR="2EFFE383">
        <w:rPr>
          <w:rFonts w:ascii="Times New Roman" w:hAnsi="Times New Roman" w:eastAsia="Times New Roman" w:cs="Times New Roman"/>
          <w:b w:val="0"/>
          <w:bCs w:val="0"/>
          <w:i w:val="0"/>
          <w:iCs w:val="0"/>
          <w:caps w:val="0"/>
          <w:smallCaps w:val="0"/>
          <w:noProof w:val="0"/>
          <w:color w:val="auto"/>
          <w:sz w:val="24"/>
          <w:szCs w:val="24"/>
          <w:lang w:val="en-GB"/>
        </w:rPr>
        <w:t xml:space="preserve">available through a registration processes, and how they </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are welcomed into a program</w:t>
      </w:r>
      <w:r w:rsidRPr="1BB2E28A" w:rsidR="5CAB542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w:t>
      </w:r>
      <w:r w:rsidRPr="1BB2E28A" w:rsidR="7FC1E6EE">
        <w:rPr>
          <w:rFonts w:ascii="Times New Roman" w:hAnsi="Times New Roman" w:eastAsia="Times New Roman" w:cs="Times New Roman"/>
          <w:b w:val="0"/>
          <w:bCs w:val="0"/>
          <w:i w:val="0"/>
          <w:iCs w:val="0"/>
          <w:caps w:val="0"/>
          <w:smallCaps w:val="0"/>
          <w:noProof w:val="0"/>
          <w:color w:val="auto"/>
          <w:sz w:val="24"/>
          <w:szCs w:val="24"/>
          <w:lang w:val="en-GB"/>
        </w:rPr>
        <w:t>Kenigsberg and Cole, 2024</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Ensuring these early experiences are</w:t>
      </w:r>
      <w:r w:rsidRPr="1BB2E28A" w:rsidR="5586A4B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positive prevents participants starting in an uncertain or negative way. </w:t>
      </w:r>
    </w:p>
    <w:p w:rsidR="3FDDA266" w:rsidP="1BB2E28A" w:rsidRDefault="3FDDA266" w14:paraId="0FF702D2" w14:textId="1F0A5B5F">
      <w:pPr>
        <w:pStyle w:val="Normal"/>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Learning in nature </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provides</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an opportunity to improve cognitive, mental, and physical health, while also strengthening social and emotional skills (</w:t>
      </w:r>
      <w:r w:rsidRPr="1BB2E28A" w:rsidR="71887255">
        <w:rPr>
          <w:rFonts w:ascii="Times New Roman" w:hAnsi="Times New Roman" w:eastAsia="Times New Roman" w:cs="Times New Roman"/>
          <w:b w:val="0"/>
          <w:bCs w:val="0"/>
          <w:i w:val="0"/>
          <w:iCs w:val="0"/>
          <w:caps w:val="0"/>
          <w:smallCaps w:val="0"/>
          <w:noProof w:val="0"/>
          <w:color w:val="auto"/>
          <w:sz w:val="24"/>
          <w:szCs w:val="24"/>
          <w:lang w:val="en-GB"/>
        </w:rPr>
        <w:t>Barnes, 2024</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Neurodiverse participants in particular benefit from hands-on, experiential learning which supports the development of self-help, self-advocacy, and independent living skills that are otherwise difficult to develop in typical educational environments (</w:t>
      </w:r>
      <w:r w:rsidRPr="1BB2E28A" w:rsidR="3EB6EDD8">
        <w:rPr>
          <w:rFonts w:ascii="Times New Roman" w:hAnsi="Times New Roman" w:eastAsia="Times New Roman" w:cs="Times New Roman"/>
          <w:b w:val="0"/>
          <w:bCs w:val="0"/>
          <w:i w:val="0"/>
          <w:iCs w:val="0"/>
          <w:caps w:val="0"/>
          <w:smallCaps w:val="0"/>
          <w:noProof w:val="0"/>
          <w:color w:val="auto"/>
          <w:sz w:val="24"/>
          <w:szCs w:val="24"/>
          <w:lang w:val="en-GB"/>
        </w:rPr>
        <w:t>Barnes, 2024</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w:t>
      </w:r>
    </w:p>
    <w:p w:rsidR="3FDDA266" w:rsidP="1BB2E28A" w:rsidRDefault="3FDDA266" w14:paraId="35FB6100" w14:textId="16B72737">
      <w:pPr>
        <w:pStyle w:val="Normal"/>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An example of one of the ways Outdoor adventure settings support social </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development</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is by allowing neurodiverse participants to engage in peer interactions in more flexible environments, rather than restrictively structured ones (</w:t>
      </w:r>
      <w:r w:rsidRPr="1BB2E28A" w:rsidR="3B3BDD9F">
        <w:rPr>
          <w:rFonts w:ascii="Times New Roman" w:hAnsi="Times New Roman" w:eastAsia="Times New Roman" w:cs="Times New Roman"/>
          <w:b w:val="0"/>
          <w:bCs w:val="0"/>
          <w:i w:val="0"/>
          <w:iCs w:val="0"/>
          <w:caps w:val="0"/>
          <w:smallCaps w:val="0"/>
          <w:noProof w:val="0"/>
          <w:color w:val="auto"/>
          <w:sz w:val="24"/>
          <w:szCs w:val="24"/>
          <w:lang w:val="en-GB"/>
        </w:rPr>
        <w:t>Barnes, 2024</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These opportunities to improve social skills and outdoor knowledge through outdoor programs provide learning which continues to be beneficial when returning to school environments, visiting other programs, or in family dynamics (</w:t>
      </w:r>
      <w:r w:rsidRPr="1BB2E28A" w:rsidR="7227BE3E">
        <w:rPr>
          <w:rFonts w:ascii="Times New Roman" w:hAnsi="Times New Roman" w:eastAsia="Times New Roman" w:cs="Times New Roman"/>
          <w:b w:val="0"/>
          <w:bCs w:val="0"/>
          <w:i w:val="0"/>
          <w:iCs w:val="0"/>
          <w:caps w:val="0"/>
          <w:smallCaps w:val="0"/>
          <w:noProof w:val="0"/>
          <w:color w:val="auto"/>
          <w:sz w:val="24"/>
          <w:szCs w:val="24"/>
          <w:lang w:val="en-GB"/>
        </w:rPr>
        <w:t>Kenigsberg and Cole, 2024</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Such transferability emphasises the impact of outdoor adventure after and beyond the program itself.</w:t>
      </w:r>
    </w:p>
    <w:p w:rsidR="3FDDA266" w:rsidP="1BB2E28A" w:rsidRDefault="3FDDA266" w14:paraId="19832834" w14:textId="67E052FC">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auto"/>
          <w:sz w:val="24"/>
          <w:szCs w:val="24"/>
          <w:lang w:val="en-GB"/>
        </w:rPr>
      </w:pP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Outdoor learning and adventure</w:t>
      </w:r>
      <w:r w:rsidRPr="1BB2E28A" w:rsidR="4C864165">
        <w:rPr>
          <w:rFonts w:ascii="Times New Roman" w:hAnsi="Times New Roman" w:eastAsia="Times New Roman" w:cs="Times New Roman"/>
          <w:b w:val="0"/>
          <w:bCs w:val="0"/>
          <w:i w:val="0"/>
          <w:iCs w:val="0"/>
          <w:caps w:val="0"/>
          <w:smallCaps w:val="0"/>
          <w:noProof w:val="0"/>
          <w:color w:val="auto"/>
          <w:sz w:val="24"/>
          <w:szCs w:val="24"/>
          <w:lang w:val="en-GB"/>
        </w:rPr>
        <w:t xml:space="preserve"> can</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support</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play, autonomy, and the development of practical motor and social skills (</w:t>
      </w:r>
      <w:r w:rsidRPr="1BB2E28A" w:rsidR="0693F01A">
        <w:rPr>
          <w:rFonts w:ascii="Times New Roman" w:hAnsi="Times New Roman" w:eastAsia="Times New Roman" w:cs="Times New Roman"/>
          <w:b w:val="0"/>
          <w:bCs w:val="0"/>
          <w:i w:val="0"/>
          <w:iCs w:val="0"/>
          <w:caps w:val="0"/>
          <w:smallCaps w:val="0"/>
          <w:noProof w:val="0"/>
          <w:color w:val="auto"/>
          <w:sz w:val="24"/>
          <w:szCs w:val="24"/>
          <w:lang w:val="en-GB"/>
        </w:rPr>
        <w:t xml:space="preserve">Freidman </w:t>
      </w:r>
      <w:r w:rsidRPr="1BB2E28A" w:rsidR="0693F01A">
        <w:rPr>
          <w:rFonts w:ascii="Times New Roman" w:hAnsi="Times New Roman" w:eastAsia="Times New Roman" w:cs="Times New Roman"/>
          <w:b w:val="0"/>
          <w:bCs w:val="0"/>
          <w:i w:val="1"/>
          <w:iCs w:val="1"/>
          <w:caps w:val="0"/>
          <w:smallCaps w:val="0"/>
          <w:noProof w:val="0"/>
          <w:color w:val="auto"/>
          <w:sz w:val="24"/>
          <w:szCs w:val="24"/>
          <w:lang w:val="en-GB"/>
        </w:rPr>
        <w:t>et al</w:t>
      </w:r>
      <w:r w:rsidRPr="1BB2E28A" w:rsidR="0693F01A">
        <w:rPr>
          <w:rFonts w:ascii="Times New Roman" w:hAnsi="Times New Roman" w:eastAsia="Times New Roman" w:cs="Times New Roman"/>
          <w:b w:val="0"/>
          <w:bCs w:val="0"/>
          <w:i w:val="0"/>
          <w:iCs w:val="0"/>
          <w:caps w:val="0"/>
          <w:smallCaps w:val="0"/>
          <w:noProof w:val="0"/>
          <w:color w:val="auto"/>
          <w:sz w:val="24"/>
          <w:szCs w:val="24"/>
          <w:lang w:val="en-GB"/>
        </w:rPr>
        <w:t>, 2024</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Allowing participants to explore and engage in activities within safe boundaries without </w:t>
      </w:r>
      <w:r w:rsidRPr="1BB2E28A" w:rsidR="12FBF01A">
        <w:rPr>
          <w:rFonts w:ascii="Times New Roman" w:hAnsi="Times New Roman" w:eastAsia="Times New Roman" w:cs="Times New Roman"/>
          <w:b w:val="0"/>
          <w:bCs w:val="0"/>
          <w:i w:val="0"/>
          <w:iCs w:val="0"/>
          <w:caps w:val="0"/>
          <w:smallCaps w:val="0"/>
          <w:noProof w:val="0"/>
          <w:color w:val="auto"/>
          <w:sz w:val="24"/>
          <w:szCs w:val="24"/>
          <w:lang w:val="en-GB"/>
        </w:rPr>
        <w:t>the f</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ear of punishment encourages curiosity, confidence, and engagement. This autonomy can foster a sense of independence and self-</w:t>
      </w:r>
      <w:r w:rsidRPr="1BB2E28A" w:rsidR="08ED7239">
        <w:rPr>
          <w:rFonts w:ascii="Times New Roman" w:hAnsi="Times New Roman" w:eastAsia="Times New Roman" w:cs="Times New Roman"/>
          <w:b w:val="0"/>
          <w:bCs w:val="0"/>
          <w:i w:val="0"/>
          <w:iCs w:val="0"/>
          <w:caps w:val="0"/>
          <w:smallCaps w:val="0"/>
          <w:noProof w:val="0"/>
          <w:color w:val="auto"/>
          <w:sz w:val="24"/>
          <w:szCs w:val="24"/>
          <w:lang w:val="en-GB"/>
        </w:rPr>
        <w:t xml:space="preserve">reliance, </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which can again be transferred to other areas of life after a course to improve confidence and independence overall.</w:t>
      </w:r>
    </w:p>
    <w:p w:rsidR="3FDDA266" w:rsidP="1BB2E28A" w:rsidRDefault="3FDDA266" w14:paraId="1F897529" w14:textId="519A32BA">
      <w:pPr>
        <w:pStyle w:val="Normal"/>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Outdoor environments are especially supportive of diverse sensory needs. For example, participants are free to engage in movement stimulation, or ‘stimming’ behaviours without fear of causing a disruption or needing to find permission, examples of these behaviours can be complex hand and finger movements, jumping, walking, or swaying. These opportunities enable participants to regulate sensory needs while receiving acceptance and encouragement from practitioners, rather than movements being restricted and stigmatised (</w:t>
      </w:r>
      <w:r w:rsidRPr="1BB2E28A" w:rsidR="3D8AE5DD">
        <w:rPr>
          <w:rFonts w:ascii="Times New Roman" w:hAnsi="Times New Roman" w:eastAsia="Times New Roman" w:cs="Times New Roman"/>
          <w:b w:val="0"/>
          <w:bCs w:val="0"/>
          <w:i w:val="0"/>
          <w:iCs w:val="0"/>
          <w:caps w:val="0"/>
          <w:smallCaps w:val="0"/>
          <w:noProof w:val="0"/>
          <w:color w:val="auto"/>
          <w:sz w:val="24"/>
          <w:szCs w:val="24"/>
          <w:lang w:val="en-GB"/>
        </w:rPr>
        <w:t xml:space="preserve">Freidman </w:t>
      </w:r>
      <w:r w:rsidRPr="1BB2E28A" w:rsidR="3D8AE5DD">
        <w:rPr>
          <w:rFonts w:ascii="Times New Roman" w:hAnsi="Times New Roman" w:eastAsia="Times New Roman" w:cs="Times New Roman"/>
          <w:b w:val="0"/>
          <w:bCs w:val="0"/>
          <w:i w:val="1"/>
          <w:iCs w:val="1"/>
          <w:caps w:val="0"/>
          <w:smallCaps w:val="0"/>
          <w:noProof w:val="0"/>
          <w:color w:val="auto"/>
          <w:sz w:val="24"/>
          <w:szCs w:val="24"/>
          <w:lang w:val="en-GB"/>
        </w:rPr>
        <w:t>et al</w:t>
      </w:r>
      <w:r w:rsidRPr="1BB2E28A" w:rsidR="3D8AE5DD">
        <w:rPr>
          <w:rFonts w:ascii="Times New Roman" w:hAnsi="Times New Roman" w:eastAsia="Times New Roman" w:cs="Times New Roman"/>
          <w:b w:val="0"/>
          <w:bCs w:val="0"/>
          <w:i w:val="0"/>
          <w:iCs w:val="0"/>
          <w:caps w:val="0"/>
          <w:smallCaps w:val="0"/>
          <w:noProof w:val="0"/>
          <w:color w:val="auto"/>
          <w:sz w:val="24"/>
          <w:szCs w:val="24"/>
          <w:lang w:val="en-GB"/>
        </w:rPr>
        <w:t>, 2024</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Natural spaces provide ample room for </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movement, and</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offer choice and easy transitions between being alone and social engagement, all of which are beneficial for autistic individuals (</w:t>
      </w:r>
      <w:r w:rsidRPr="1BB2E28A" w:rsidR="7ED7B429">
        <w:rPr>
          <w:rFonts w:ascii="Times New Roman" w:hAnsi="Times New Roman" w:eastAsia="Times New Roman" w:cs="Times New Roman"/>
          <w:b w:val="0"/>
          <w:bCs w:val="0"/>
          <w:i w:val="0"/>
          <w:iCs w:val="0"/>
          <w:caps w:val="0"/>
          <w:smallCaps w:val="0"/>
          <w:noProof w:val="0"/>
          <w:color w:val="auto"/>
          <w:sz w:val="24"/>
          <w:szCs w:val="24"/>
          <w:lang w:val="en-GB"/>
        </w:rPr>
        <w:t>Groen-Sylvester, 2025</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w:t>
      </w:r>
    </w:p>
    <w:p w:rsidR="3FDDA266" w:rsidP="1BB2E28A" w:rsidRDefault="3FDDA266" w14:paraId="19313F5A" w14:textId="29C3C7A2">
      <w:pPr>
        <w:pStyle w:val="Normal"/>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Outdoor adventure also supports</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physica</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l development and awareness of risk. Nature environments improve balance, agility, and coordination, while increased time outdoors is associated with higher levels of physical activity (</w:t>
      </w:r>
      <w:r w:rsidRPr="1BB2E28A" w:rsidR="34BE7109">
        <w:rPr>
          <w:rFonts w:ascii="Times New Roman" w:hAnsi="Times New Roman" w:eastAsia="Times New Roman" w:cs="Times New Roman"/>
          <w:b w:val="0"/>
          <w:bCs w:val="0"/>
          <w:i w:val="0"/>
          <w:iCs w:val="0"/>
          <w:caps w:val="0"/>
          <w:smallCaps w:val="0"/>
          <w:noProof w:val="0"/>
          <w:color w:val="auto"/>
          <w:sz w:val="24"/>
          <w:szCs w:val="24"/>
          <w:lang w:val="en-GB"/>
        </w:rPr>
        <w:t xml:space="preserve">Barakat </w:t>
      </w:r>
      <w:r w:rsidRPr="1BB2E28A" w:rsidR="34BE7109">
        <w:rPr>
          <w:rFonts w:ascii="Times New Roman" w:hAnsi="Times New Roman" w:eastAsia="Times New Roman" w:cs="Times New Roman"/>
          <w:b w:val="0"/>
          <w:bCs w:val="0"/>
          <w:i w:val="1"/>
          <w:iCs w:val="1"/>
          <w:caps w:val="0"/>
          <w:smallCaps w:val="0"/>
          <w:noProof w:val="0"/>
          <w:color w:val="auto"/>
          <w:sz w:val="24"/>
          <w:szCs w:val="24"/>
          <w:lang w:val="en-GB"/>
        </w:rPr>
        <w:t>et al</w:t>
      </w:r>
      <w:r w:rsidRPr="1BB2E28A" w:rsidR="34BE7109">
        <w:rPr>
          <w:rFonts w:ascii="Times New Roman" w:hAnsi="Times New Roman" w:eastAsia="Times New Roman" w:cs="Times New Roman"/>
          <w:b w:val="0"/>
          <w:bCs w:val="0"/>
          <w:i w:val="0"/>
          <w:iCs w:val="0"/>
          <w:caps w:val="0"/>
          <w:smallCaps w:val="0"/>
          <w:noProof w:val="0"/>
          <w:color w:val="auto"/>
          <w:sz w:val="24"/>
          <w:szCs w:val="24"/>
          <w:lang w:val="en-GB"/>
        </w:rPr>
        <w:t>, 2019</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Importantly, research suggests that </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encountering</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appropriate levels</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of risk during outdoor play can help children develop awareness, judgment, and confidence and reduce future accidents or injuries (</w:t>
      </w:r>
      <w:r w:rsidRPr="1BB2E28A" w:rsidR="34F0918B">
        <w:rPr>
          <w:rFonts w:ascii="Times New Roman" w:hAnsi="Times New Roman" w:eastAsia="Times New Roman" w:cs="Times New Roman"/>
          <w:b w:val="0"/>
          <w:bCs w:val="0"/>
          <w:i w:val="0"/>
          <w:iCs w:val="0"/>
          <w:caps w:val="0"/>
          <w:smallCaps w:val="0"/>
          <w:noProof w:val="0"/>
          <w:color w:val="auto"/>
          <w:sz w:val="24"/>
          <w:szCs w:val="24"/>
          <w:lang w:val="en-GB"/>
        </w:rPr>
        <w:t xml:space="preserve">Barakat </w:t>
      </w:r>
      <w:r w:rsidRPr="1BB2E28A" w:rsidR="34F0918B">
        <w:rPr>
          <w:rFonts w:ascii="Times New Roman" w:hAnsi="Times New Roman" w:eastAsia="Times New Roman" w:cs="Times New Roman"/>
          <w:b w:val="0"/>
          <w:bCs w:val="0"/>
          <w:i w:val="1"/>
          <w:iCs w:val="1"/>
          <w:caps w:val="0"/>
          <w:smallCaps w:val="0"/>
          <w:noProof w:val="0"/>
          <w:color w:val="auto"/>
          <w:sz w:val="24"/>
          <w:szCs w:val="24"/>
          <w:lang w:val="en-GB"/>
        </w:rPr>
        <w:t>et al</w:t>
      </w:r>
      <w:r w:rsidRPr="1BB2E28A" w:rsidR="34F0918B">
        <w:rPr>
          <w:rFonts w:ascii="Times New Roman" w:hAnsi="Times New Roman" w:eastAsia="Times New Roman" w:cs="Times New Roman"/>
          <w:b w:val="0"/>
          <w:bCs w:val="0"/>
          <w:i w:val="0"/>
          <w:iCs w:val="0"/>
          <w:caps w:val="0"/>
          <w:smallCaps w:val="0"/>
          <w:noProof w:val="0"/>
          <w:color w:val="auto"/>
          <w:sz w:val="24"/>
          <w:szCs w:val="24"/>
          <w:lang w:val="en-GB"/>
        </w:rPr>
        <w:t>, 2019</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These findings challenge overly restrictive approaches to </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teaching</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neurodiverse groups and instead emphasise the value of managed risk in outdoor programming.</w:t>
      </w:r>
    </w:p>
    <w:p w:rsidR="3FDDA266" w:rsidP="1BB2E28A" w:rsidRDefault="3FDDA266" w14:paraId="354A0BBC" w14:textId="5CB129D2">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auto"/>
          <w:sz w:val="24"/>
          <w:szCs w:val="24"/>
          <w:lang w:val="en-US"/>
        </w:rPr>
      </w:pP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Additionally, outdoor education experiences help neurodiverse participants build confidence and resilience. Participants </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are able to</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overcome obstacles, engage in problem-solving, and report that they find themselves to be more capable than they believed themself to be beforehand (</w:t>
      </w:r>
      <w:r w:rsidRPr="1BB2E28A" w:rsidR="15C3CC7A">
        <w:rPr>
          <w:rFonts w:ascii="Times New Roman" w:hAnsi="Times New Roman" w:eastAsia="Times New Roman" w:cs="Times New Roman"/>
          <w:b w:val="0"/>
          <w:bCs w:val="0"/>
          <w:i w:val="0"/>
          <w:iCs w:val="0"/>
          <w:caps w:val="0"/>
          <w:smallCaps w:val="0"/>
          <w:noProof w:val="0"/>
          <w:color w:val="auto"/>
          <w:sz w:val="24"/>
          <w:szCs w:val="24"/>
          <w:lang w:val="en-GB"/>
        </w:rPr>
        <w:t>Bradley and Male, 2017</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Personal benefits to participants </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identified</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 xml:space="preserve"> in one study include enhanced self-esteem, positive emotions, improved adaptability to unpredictability, independence, and autonomy, as well as improved ability to navigate sensory, social, and behavioural challenges (</w:t>
      </w:r>
      <w:r w:rsidRPr="1BB2E28A" w:rsidR="51EFE0AD">
        <w:rPr>
          <w:rFonts w:ascii="Times New Roman" w:hAnsi="Times New Roman" w:eastAsia="Times New Roman" w:cs="Times New Roman"/>
          <w:b w:val="0"/>
          <w:bCs w:val="0"/>
          <w:i w:val="0"/>
          <w:iCs w:val="0"/>
          <w:caps w:val="0"/>
          <w:smallCaps w:val="0"/>
          <w:noProof w:val="0"/>
          <w:color w:val="auto"/>
          <w:sz w:val="24"/>
          <w:szCs w:val="24"/>
          <w:lang w:val="en-GB"/>
        </w:rPr>
        <w:t>Groen-Sylvester, 2025</w:t>
      </w:r>
      <w:r w:rsidRPr="1BB2E28A" w:rsidR="3FDDA266">
        <w:rPr>
          <w:rFonts w:ascii="Times New Roman" w:hAnsi="Times New Roman" w:eastAsia="Times New Roman" w:cs="Times New Roman"/>
          <w:b w:val="0"/>
          <w:bCs w:val="0"/>
          <w:i w:val="0"/>
          <w:iCs w:val="0"/>
          <w:caps w:val="0"/>
          <w:smallCaps w:val="0"/>
          <w:noProof w:val="0"/>
          <w:color w:val="auto"/>
          <w:sz w:val="24"/>
          <w:szCs w:val="24"/>
          <w:lang w:val="en-GB"/>
        </w:rPr>
        <w:t>).</w:t>
      </w:r>
    </w:p>
    <w:p w:rsidR="4CEC53D8" w:rsidP="1BB2E28A" w:rsidRDefault="4CEC53D8" w14:paraId="1D3B5216" w14:textId="1670142F">
      <w:pPr>
        <w:pStyle w:val="Normal"/>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auto"/>
          <w:sz w:val="24"/>
          <w:szCs w:val="24"/>
          <w:lang w:val="en-US"/>
        </w:rPr>
      </w:pP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Neurodiverse students may experience a range of challenges when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participating</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in outdoor education settings. While these environments can offer valuable experiences, they may also present social, sensory, and emotional difficulties that limit full participation (</w:t>
      </w:r>
      <w:r w:rsidRPr="1BB2E28A" w:rsidR="17582EA9">
        <w:rPr>
          <w:rFonts w:ascii="Times New Roman" w:hAnsi="Times New Roman" w:eastAsia="Times New Roman" w:cs="Times New Roman"/>
          <w:b w:val="0"/>
          <w:bCs w:val="0"/>
          <w:i w:val="0"/>
          <w:iCs w:val="0"/>
          <w:caps w:val="0"/>
          <w:smallCaps w:val="0"/>
          <w:noProof w:val="0"/>
          <w:color w:val="auto"/>
          <w:sz w:val="24"/>
          <w:szCs w:val="24"/>
          <w:lang w:val="en-GB"/>
        </w:rPr>
        <w:t xml:space="preserve">Friedman </w:t>
      </w:r>
      <w:r w:rsidRPr="1BB2E28A" w:rsidR="17582EA9">
        <w:rPr>
          <w:rFonts w:ascii="Times New Roman" w:hAnsi="Times New Roman" w:eastAsia="Times New Roman" w:cs="Times New Roman"/>
          <w:b w:val="0"/>
          <w:bCs w:val="0"/>
          <w:i w:val="1"/>
          <w:iCs w:val="1"/>
          <w:caps w:val="0"/>
          <w:smallCaps w:val="0"/>
          <w:noProof w:val="0"/>
          <w:color w:val="auto"/>
          <w:sz w:val="24"/>
          <w:szCs w:val="24"/>
          <w:lang w:val="en-GB"/>
        </w:rPr>
        <w:t>et al</w:t>
      </w:r>
      <w:r w:rsidRPr="1BB2E28A" w:rsidR="17582EA9">
        <w:rPr>
          <w:rFonts w:ascii="Times New Roman" w:hAnsi="Times New Roman" w:eastAsia="Times New Roman" w:cs="Times New Roman"/>
          <w:b w:val="0"/>
          <w:bCs w:val="0"/>
          <w:i w:val="0"/>
          <w:iCs w:val="0"/>
          <w:caps w:val="0"/>
          <w:smallCaps w:val="0"/>
          <w:noProof w:val="0"/>
          <w:color w:val="auto"/>
          <w:sz w:val="24"/>
          <w:szCs w:val="24"/>
          <w:lang w:val="en-GB"/>
        </w:rPr>
        <w:t>, 2024</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Neurodiverse groups may experience increased peer conflict or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attempts</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to leave the area due to interpersonal challenges, sensory discomfort, distraction, or boredom (</w:t>
      </w:r>
      <w:r w:rsidRPr="1BB2E28A" w:rsidR="67A234A9">
        <w:rPr>
          <w:rFonts w:ascii="Times New Roman" w:hAnsi="Times New Roman" w:eastAsia="Times New Roman" w:cs="Times New Roman"/>
          <w:b w:val="0"/>
          <w:bCs w:val="0"/>
          <w:i w:val="0"/>
          <w:iCs w:val="0"/>
          <w:caps w:val="0"/>
          <w:smallCaps w:val="0"/>
          <w:noProof w:val="0"/>
          <w:color w:val="auto"/>
          <w:sz w:val="24"/>
          <w:szCs w:val="24"/>
          <w:lang w:val="en-GB"/>
        </w:rPr>
        <w:t xml:space="preserve">Friedman </w:t>
      </w:r>
      <w:r w:rsidRPr="1BB2E28A" w:rsidR="67A234A9">
        <w:rPr>
          <w:rFonts w:ascii="Times New Roman" w:hAnsi="Times New Roman" w:eastAsia="Times New Roman" w:cs="Times New Roman"/>
          <w:b w:val="0"/>
          <w:bCs w:val="0"/>
          <w:i w:val="1"/>
          <w:iCs w:val="1"/>
          <w:caps w:val="0"/>
          <w:smallCaps w:val="0"/>
          <w:noProof w:val="0"/>
          <w:color w:val="auto"/>
          <w:sz w:val="24"/>
          <w:szCs w:val="24"/>
          <w:lang w:val="en-GB"/>
        </w:rPr>
        <w:t>et al</w:t>
      </w:r>
      <w:r w:rsidRPr="1BB2E28A" w:rsidR="67A234A9">
        <w:rPr>
          <w:rFonts w:ascii="Times New Roman" w:hAnsi="Times New Roman" w:eastAsia="Times New Roman" w:cs="Times New Roman"/>
          <w:b w:val="0"/>
          <w:bCs w:val="0"/>
          <w:i w:val="0"/>
          <w:iCs w:val="0"/>
          <w:caps w:val="0"/>
          <w:smallCaps w:val="0"/>
          <w:noProof w:val="0"/>
          <w:color w:val="auto"/>
          <w:sz w:val="24"/>
          <w:szCs w:val="24"/>
          <w:lang w:val="en-GB"/>
        </w:rPr>
        <w:t>, 2024</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w:t>
      </w:r>
    </w:p>
    <w:p w:rsidR="4CEC53D8" w:rsidP="1BB2E28A" w:rsidRDefault="4CEC53D8" w14:paraId="0A911F13" w14:textId="654D1DE9">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Additionally, neurodiverse students may struggle to interpret feelings about outdoor activities. A study by Friedman (</w:t>
      </w:r>
      <w:r w:rsidRPr="1BB2E28A" w:rsidR="3EE1409C">
        <w:rPr>
          <w:rFonts w:ascii="Times New Roman" w:hAnsi="Times New Roman" w:eastAsia="Times New Roman" w:cs="Times New Roman"/>
          <w:b w:val="0"/>
          <w:bCs w:val="0"/>
          <w:i w:val="0"/>
          <w:iCs w:val="0"/>
          <w:caps w:val="0"/>
          <w:smallCaps w:val="0"/>
          <w:noProof w:val="0"/>
          <w:color w:val="auto"/>
          <w:sz w:val="24"/>
          <w:szCs w:val="24"/>
          <w:lang w:val="en-GB"/>
        </w:rPr>
        <w:t>2024</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observed</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that one child often resisted attending an outdoor learning program beforehand but consistently en</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j</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oyed the activities once present. This hesitancy may be caused by anxiety or uncertainty about unfamiliar outdoor environments, including concerns related to wildlife or natural settings. Supporting this, another child reported feeling scared when outdoors.</w:t>
      </w:r>
    </w:p>
    <w:p w:rsidR="4CEC53D8" w:rsidP="1BB2E28A" w:rsidRDefault="4CEC53D8" w14:paraId="2E8C334A" w14:textId="4786DD42">
      <w:pPr>
        <w:pStyle w:val="Normal"/>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auto"/>
          <w:sz w:val="24"/>
          <w:szCs w:val="24"/>
          <w:lang w:val="en-US"/>
        </w:rPr>
      </w:pP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Social interaction can be particularly challenging in outdoor contexts. Neurodiverse students may experience difficulties with social behaviours, such as interpreting social cues,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maintaining</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eye contact, turn-taking, and understanding nonverbal communication (</w:t>
      </w:r>
      <w:r w:rsidRPr="1BB2E28A" w:rsidR="12B0DB5B">
        <w:rPr>
          <w:rFonts w:ascii="Times New Roman" w:hAnsi="Times New Roman" w:eastAsia="Times New Roman" w:cs="Times New Roman"/>
          <w:b w:val="0"/>
          <w:bCs w:val="0"/>
          <w:i w:val="0"/>
          <w:iCs w:val="0"/>
          <w:caps w:val="0"/>
          <w:smallCaps w:val="0"/>
          <w:noProof w:val="0"/>
          <w:color w:val="auto"/>
          <w:sz w:val="24"/>
          <w:szCs w:val="24"/>
          <w:lang w:val="en-GB"/>
        </w:rPr>
        <w:t xml:space="preserve">Freidman </w:t>
      </w:r>
      <w:r w:rsidRPr="1BB2E28A" w:rsidR="12B0DB5B">
        <w:rPr>
          <w:rFonts w:ascii="Times New Roman" w:hAnsi="Times New Roman" w:eastAsia="Times New Roman" w:cs="Times New Roman"/>
          <w:b w:val="0"/>
          <w:bCs w:val="0"/>
          <w:i w:val="1"/>
          <w:iCs w:val="1"/>
          <w:caps w:val="0"/>
          <w:smallCaps w:val="0"/>
          <w:noProof w:val="0"/>
          <w:color w:val="auto"/>
          <w:sz w:val="24"/>
          <w:szCs w:val="24"/>
          <w:lang w:val="en-GB"/>
        </w:rPr>
        <w:t>et al</w:t>
      </w:r>
      <w:r w:rsidRPr="1BB2E28A" w:rsidR="12B0DB5B">
        <w:rPr>
          <w:rFonts w:ascii="Times New Roman" w:hAnsi="Times New Roman" w:eastAsia="Times New Roman" w:cs="Times New Roman"/>
          <w:b w:val="0"/>
          <w:bCs w:val="0"/>
          <w:i w:val="0"/>
          <w:iCs w:val="0"/>
          <w:caps w:val="0"/>
          <w:smallCaps w:val="0"/>
          <w:noProof w:val="0"/>
          <w:color w:val="auto"/>
          <w:sz w:val="24"/>
          <w:szCs w:val="24"/>
          <w:lang w:val="en-GB"/>
        </w:rPr>
        <w:t>, 2024</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In less structured outdoor environments, the lack of clear social structures may intensify these challenges, increasing anxiety and leading students to withdraw.</w:t>
      </w:r>
    </w:p>
    <w:p w:rsidR="4CEC53D8" w:rsidP="1BB2E28A" w:rsidRDefault="4CEC53D8" w14:paraId="4268E18A" w14:textId="3A2EFE6A">
      <w:pPr>
        <w:pStyle w:val="Normal"/>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auto"/>
          <w:sz w:val="24"/>
          <w:szCs w:val="24"/>
          <w:lang w:val="en-US"/>
        </w:rPr>
      </w:pP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Environmental factors, such as weather, can further contribute to sensory overload and discomfort, especially when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students</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expectations do not align with actual conditions (</w:t>
      </w:r>
      <w:r w:rsidRPr="1BB2E28A" w:rsidR="74ABD409">
        <w:rPr>
          <w:rFonts w:ascii="Times New Roman" w:hAnsi="Times New Roman" w:eastAsia="Times New Roman" w:cs="Times New Roman"/>
          <w:b w:val="0"/>
          <w:bCs w:val="0"/>
          <w:i w:val="0"/>
          <w:iCs w:val="0"/>
          <w:caps w:val="0"/>
          <w:smallCaps w:val="0"/>
          <w:noProof w:val="0"/>
          <w:color w:val="auto"/>
          <w:sz w:val="24"/>
          <w:szCs w:val="24"/>
          <w:lang w:val="en-GB"/>
        </w:rPr>
        <w:t>Groen-Sylvester, 2025</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Other external barriers, including safety concerns and parental hesitancy, may also restrict participation. When childr</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en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obse</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rve</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concerns in adults, it can reduce their confidence in engaging safely and independently in outdoor learning environments (</w:t>
      </w:r>
      <w:r w:rsidRPr="1BB2E28A" w:rsidR="781CBC3C">
        <w:rPr>
          <w:rFonts w:ascii="Times New Roman" w:hAnsi="Times New Roman" w:eastAsia="Times New Roman" w:cs="Times New Roman"/>
          <w:b w:val="0"/>
          <w:bCs w:val="0"/>
          <w:i w:val="0"/>
          <w:iCs w:val="0"/>
          <w:caps w:val="0"/>
          <w:smallCaps w:val="0"/>
          <w:noProof w:val="0"/>
          <w:color w:val="auto"/>
          <w:sz w:val="24"/>
          <w:szCs w:val="24"/>
          <w:lang w:val="en-GB"/>
        </w:rPr>
        <w:t xml:space="preserve">Friedman </w:t>
      </w:r>
      <w:r w:rsidRPr="1BB2E28A" w:rsidR="781CBC3C">
        <w:rPr>
          <w:rFonts w:ascii="Times New Roman" w:hAnsi="Times New Roman" w:eastAsia="Times New Roman" w:cs="Times New Roman"/>
          <w:b w:val="0"/>
          <w:bCs w:val="0"/>
          <w:i w:val="1"/>
          <w:iCs w:val="1"/>
          <w:caps w:val="0"/>
          <w:smallCaps w:val="0"/>
          <w:noProof w:val="0"/>
          <w:color w:val="auto"/>
          <w:sz w:val="24"/>
          <w:szCs w:val="24"/>
          <w:lang w:val="en-GB"/>
        </w:rPr>
        <w:t>et al</w:t>
      </w:r>
      <w:r w:rsidRPr="1BB2E28A" w:rsidR="781CBC3C">
        <w:rPr>
          <w:rFonts w:ascii="Times New Roman" w:hAnsi="Times New Roman" w:eastAsia="Times New Roman" w:cs="Times New Roman"/>
          <w:b w:val="0"/>
          <w:bCs w:val="0"/>
          <w:i w:val="0"/>
          <w:iCs w:val="0"/>
          <w:caps w:val="0"/>
          <w:smallCaps w:val="0"/>
          <w:noProof w:val="0"/>
          <w:color w:val="auto"/>
          <w:sz w:val="24"/>
          <w:szCs w:val="24"/>
          <w:lang w:val="en-GB"/>
        </w:rPr>
        <w:t>, 2025</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Overall, while outdoor education offers significant benefits for neurodiverse students, addressing social, sensory, and environmental barriers is essential to ensure inclusive practice.</w:t>
      </w:r>
    </w:p>
    <w:p w:rsidR="1BB2E28A" w:rsidP="1BB2E28A" w:rsidRDefault="1BB2E28A" w14:paraId="67739820" w14:textId="35D9FE47">
      <w:pPr>
        <w:jc w:val="left"/>
        <w:rPr>
          <w:rFonts w:ascii="Times New Roman" w:hAnsi="Times New Roman" w:eastAsia="Times New Roman" w:cs="Times New Roman"/>
          <w:b w:val="0"/>
          <w:bCs w:val="0"/>
          <w:i w:val="0"/>
          <w:iCs w:val="0"/>
          <w:caps w:val="0"/>
          <w:smallCaps w:val="0"/>
          <w:noProof w:val="0"/>
          <w:color w:val="auto"/>
          <w:sz w:val="24"/>
          <w:szCs w:val="24"/>
          <w:lang w:val="en-US"/>
        </w:rPr>
      </w:pPr>
    </w:p>
    <w:p w:rsidR="4CEC53D8" w:rsidP="1BB2E28A" w:rsidRDefault="4CEC53D8" w14:paraId="330E2923" w14:textId="1D87D008">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Outdoor adventure education practitioners describe a more complex process than simply leading when working with neurodiverse groups. Practitioners may build relationships with participants, develop an understanding of their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groups</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and utilise this to adjust activities to accommodate needs and provide the most beneficial experiences (</w:t>
      </w:r>
      <w:r w:rsidRPr="1BB2E28A" w:rsidR="399E9AD6">
        <w:rPr>
          <w:rFonts w:ascii="Times New Roman" w:hAnsi="Times New Roman" w:eastAsia="Times New Roman" w:cs="Times New Roman"/>
          <w:b w:val="0"/>
          <w:bCs w:val="0"/>
          <w:i w:val="0"/>
          <w:iCs w:val="0"/>
          <w:caps w:val="0"/>
          <w:smallCaps w:val="0"/>
          <w:noProof w:val="0"/>
          <w:color w:val="auto"/>
          <w:sz w:val="24"/>
          <w:szCs w:val="24"/>
          <w:lang w:val="en-GB"/>
        </w:rPr>
        <w:t xml:space="preserve">Friedman </w:t>
      </w:r>
      <w:r w:rsidRPr="1BB2E28A" w:rsidR="399E9AD6">
        <w:rPr>
          <w:rFonts w:ascii="Times New Roman" w:hAnsi="Times New Roman" w:eastAsia="Times New Roman" w:cs="Times New Roman"/>
          <w:b w:val="0"/>
          <w:bCs w:val="0"/>
          <w:i w:val="1"/>
          <w:iCs w:val="1"/>
          <w:caps w:val="0"/>
          <w:smallCaps w:val="0"/>
          <w:noProof w:val="0"/>
          <w:color w:val="auto"/>
          <w:sz w:val="24"/>
          <w:szCs w:val="24"/>
          <w:lang w:val="en-GB"/>
        </w:rPr>
        <w:t>et al</w:t>
      </w:r>
      <w:r w:rsidRPr="1BB2E28A" w:rsidR="399E9AD6">
        <w:rPr>
          <w:rFonts w:ascii="Times New Roman" w:hAnsi="Times New Roman" w:eastAsia="Times New Roman" w:cs="Times New Roman"/>
          <w:b w:val="0"/>
          <w:bCs w:val="0"/>
          <w:i w:val="0"/>
          <w:iCs w:val="0"/>
          <w:caps w:val="0"/>
          <w:smallCaps w:val="0"/>
          <w:noProof w:val="0"/>
          <w:color w:val="auto"/>
          <w:sz w:val="24"/>
          <w:szCs w:val="24"/>
          <w:lang w:val="en-GB"/>
        </w:rPr>
        <w:t>, 2025</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The outdoor environment lends itself to the development of practitioner-participant relationships by offering a relaxed, less restrictive environment for participants to enjoy, which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provides</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various opportunities</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for interpersonal development and relationship building. Furthermore, practitioners describe feelings of enhanced effectiveness and professional satisfaction when working in the outdoors.</w:t>
      </w:r>
    </w:p>
    <w:p w:rsidR="1BB2E28A" w:rsidP="1BB2E28A" w:rsidRDefault="1BB2E28A" w14:paraId="530241DE" w14:textId="6A9A292D">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p>
    <w:p w:rsidR="4CEC53D8" w:rsidP="1BB2E28A" w:rsidRDefault="4CEC53D8" w14:paraId="38A24B39" w14:textId="2E0BA686">
      <w:pPr>
        <w:spacing w:before="0" w:beforeAutospacing="off" w:after="0" w:afterAutospacing="off"/>
        <w:ind w:left="0" w:firstLine="0"/>
        <w:jc w:val="left"/>
        <w:rPr>
          <w:rFonts w:ascii="Times New Roman" w:hAnsi="Times New Roman" w:eastAsia="Times New Roman" w:cs="Times New Roman"/>
          <w:noProof w:val="0"/>
          <w:color w:val="auto"/>
          <w:sz w:val="24"/>
          <w:szCs w:val="24"/>
          <w:lang w:val="en-US"/>
        </w:rPr>
      </w:pP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When examining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previous</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and related research in OAE, it seems difficult to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identify</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research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which specifically discusses the perspective of practitioners working with neurodiverse groups. Despite the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significant evidence</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that OAE is hugely beneficial to neurodiverse children, and the surface understanding that practitioners tailor their leadership to each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participants</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there is a drought of research examining how or when practitioners gain this understanding. It is unclear how or when practitioners gain these skills. A lack of research into how exactly OAE practitioners become so effective makes reliably replicating that capability for future practitioners difficult. The proposed study would investigate the question of how prepared OAE students feel to lead neu</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rodiverse groups in the outdoors, contributing to the research od practitioner perspectives and introducing a starting point from which to explore when and how students become capable with neurodiverse groups.</w:t>
      </w:r>
    </w:p>
    <w:p w:rsidR="1BB2E28A" w:rsidP="1BB2E28A" w:rsidRDefault="1BB2E28A" w14:paraId="20082A6D" w14:textId="4B2FE217">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p>
    <w:p w:rsidR="6F55F707" w:rsidP="1BB2E28A" w:rsidRDefault="6F55F707" w14:paraId="3642DA7A" w14:textId="236EC94E">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GB"/>
        </w:rPr>
      </w:pP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This research will focus on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procuring</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qualitative data from participant responses using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a</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open-ended questionnaire. The value of qualitative research can be found in its capability to document the experiences of individuals from their own perspective and allowing then to explain and expand on points (</w:t>
      </w:r>
      <w:r w:rsidRPr="1BB2E28A" w:rsidR="3DEA02F4">
        <w:rPr>
          <w:rFonts w:ascii="Times New Roman" w:hAnsi="Times New Roman" w:eastAsia="Times New Roman" w:cs="Times New Roman"/>
          <w:b w:val="0"/>
          <w:bCs w:val="0"/>
          <w:i w:val="0"/>
          <w:iCs w:val="0"/>
          <w:caps w:val="0"/>
          <w:smallCaps w:val="0"/>
          <w:noProof w:val="0"/>
          <w:color w:val="auto"/>
          <w:sz w:val="24"/>
          <w:szCs w:val="24"/>
          <w:lang w:val="en-GB"/>
        </w:rPr>
        <w:t>Smith, 2017</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Qualitative research does not aim to discover a single, definably true answer to a research question, rather it acknowledges the potential for variety and difference in collected data (</w:t>
      </w:r>
      <w:r w:rsidRPr="1BB2E28A" w:rsidR="58C2EDCD">
        <w:rPr>
          <w:rFonts w:ascii="Times New Roman" w:hAnsi="Times New Roman" w:eastAsia="Times New Roman" w:cs="Times New Roman"/>
          <w:b w:val="0"/>
          <w:bCs w:val="0"/>
          <w:i w:val="0"/>
          <w:iCs w:val="0"/>
          <w:caps w:val="0"/>
          <w:smallCaps w:val="0"/>
          <w:noProof w:val="0"/>
          <w:color w:val="auto"/>
          <w:sz w:val="24"/>
          <w:szCs w:val="24"/>
          <w:lang w:val="en-GB"/>
        </w:rPr>
        <w:t>Leavy, 2020</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It all</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ows</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participants to deliver clear and unique descriptions of their experiences that can impart complex ideas and feelings which may otherwise be missed in more quantitative styles of data collection, creating a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more complete and accurate</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picture of the data's implications.</w:t>
      </w:r>
    </w:p>
    <w:p w:rsidR="1BB2E28A" w:rsidP="1BB2E28A" w:rsidRDefault="1BB2E28A" w14:paraId="2CE8A028" w14:textId="1A3B930F">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US"/>
        </w:rPr>
      </w:pPr>
    </w:p>
    <w:p w:rsidR="6F55F707" w:rsidP="1BB2E28A" w:rsidRDefault="6F55F707" w14:paraId="4B857DAF" w14:textId="5699959F">
      <w:pPr>
        <w:pStyle w:val="Normal"/>
        <w:suppressLineNumbers w:val="0"/>
        <w:bidi w:val="0"/>
        <w:spacing w:before="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Methods of gathering qualitative data include strategies that allow participants to discuss their experiences with some amount of freedom, such as interviews or an open-ended questionnaire. For this project, the primary method of data collection will be through questionnaires which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allows any r</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esponse to be written, rather than a more restrictive multiple-choice format. Open ended questions reduce the impact of researcher bias, as responses will come entirely from participants rather than being predetermined (</w:t>
      </w:r>
      <w:r w:rsidRPr="1BB2E28A" w:rsidR="2C42FBC3">
        <w:rPr>
          <w:rFonts w:ascii="Times New Roman" w:hAnsi="Times New Roman" w:eastAsia="Times New Roman" w:cs="Times New Roman"/>
          <w:b w:val="0"/>
          <w:bCs w:val="0"/>
          <w:i w:val="0"/>
          <w:iCs w:val="0"/>
          <w:caps w:val="0"/>
          <w:smallCaps w:val="0"/>
          <w:noProof w:val="0"/>
          <w:color w:val="auto"/>
          <w:sz w:val="24"/>
          <w:szCs w:val="24"/>
          <w:lang w:val="en-GB"/>
        </w:rPr>
        <w:t>Chapman and McNeill, 2005</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However, the issue of </w:t>
      </w:r>
      <w:r w:rsidRPr="1BB2E28A" w:rsidR="70BD6F39">
        <w:rPr>
          <w:rFonts w:ascii="Times New Roman" w:hAnsi="Times New Roman" w:eastAsia="Times New Roman" w:cs="Times New Roman"/>
          <w:b w:val="0"/>
          <w:bCs w:val="0"/>
          <w:i w:val="0"/>
          <w:iCs w:val="0"/>
          <w:caps w:val="0"/>
          <w:smallCaps w:val="0"/>
          <w:noProof w:val="0"/>
          <w:color w:val="auto"/>
          <w:sz w:val="24"/>
          <w:szCs w:val="24"/>
          <w:lang w:val="en-GB"/>
        </w:rPr>
        <w:t xml:space="preserve">re searcher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influence </w:t>
      </w:r>
      <w:r w:rsidRPr="1BB2E28A" w:rsidR="464933E9">
        <w:rPr>
          <w:rFonts w:ascii="Times New Roman" w:hAnsi="Times New Roman" w:eastAsia="Times New Roman" w:cs="Times New Roman"/>
          <w:b w:val="0"/>
          <w:bCs w:val="0"/>
          <w:i w:val="0"/>
          <w:iCs w:val="0"/>
          <w:caps w:val="0"/>
          <w:smallCaps w:val="0"/>
          <w:noProof w:val="0"/>
          <w:color w:val="auto"/>
          <w:sz w:val="24"/>
          <w:szCs w:val="24"/>
          <w:lang w:val="en-GB"/>
        </w:rPr>
        <w:t xml:space="preserve">cannot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be fully dismissed as the choice of questions included in the questi</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onnaire</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may also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provide</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a way for bias to affect results. Furthermore</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it would be rel</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evant to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acknowledge that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a questionnaire has some limitations, such as n</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ot being ab</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le to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immediately</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follow specific threads of discussion with participants and risking misinterpretations of responses (</w:t>
      </w:r>
      <w:r w:rsidRPr="1BB2E28A" w:rsidR="733AA3DF">
        <w:rPr>
          <w:rFonts w:ascii="Times New Roman" w:hAnsi="Times New Roman" w:eastAsia="Times New Roman" w:cs="Times New Roman"/>
          <w:b w:val="0"/>
          <w:bCs w:val="0"/>
          <w:i w:val="0"/>
          <w:iCs w:val="0"/>
          <w:caps w:val="0"/>
          <w:smallCaps w:val="0"/>
          <w:noProof w:val="0"/>
          <w:color w:val="auto"/>
          <w:sz w:val="24"/>
          <w:szCs w:val="24"/>
          <w:lang w:val="en-GB"/>
        </w:rPr>
        <w:t xml:space="preserve">Uher </w:t>
      </w:r>
      <w:r w:rsidRPr="1BB2E28A" w:rsidR="733AA3DF">
        <w:rPr>
          <w:rFonts w:ascii="Times New Roman" w:hAnsi="Times New Roman" w:eastAsia="Times New Roman" w:cs="Times New Roman"/>
          <w:b w:val="0"/>
          <w:bCs w:val="0"/>
          <w:i w:val="1"/>
          <w:iCs w:val="1"/>
          <w:caps w:val="0"/>
          <w:smallCaps w:val="0"/>
          <w:noProof w:val="0"/>
          <w:color w:val="auto"/>
          <w:sz w:val="24"/>
          <w:szCs w:val="24"/>
          <w:lang w:val="en-GB"/>
        </w:rPr>
        <w:t>et al</w:t>
      </w:r>
      <w:r w:rsidRPr="1BB2E28A" w:rsidR="733AA3DF">
        <w:rPr>
          <w:rFonts w:ascii="Times New Roman" w:hAnsi="Times New Roman" w:eastAsia="Times New Roman" w:cs="Times New Roman"/>
          <w:b w:val="0"/>
          <w:bCs w:val="0"/>
          <w:i w:val="0"/>
          <w:iCs w:val="0"/>
          <w:caps w:val="0"/>
          <w:smallCaps w:val="0"/>
          <w:noProof w:val="0"/>
          <w:color w:val="auto"/>
          <w:sz w:val="24"/>
          <w:szCs w:val="24"/>
          <w:lang w:val="en-GB"/>
        </w:rPr>
        <w:t>, 2013</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This could me</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an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missing out on</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relevant data where there is a l</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ack of questions</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directly related</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to such information. To combat this, it may be necessary to distribute a second round of open-ended questions which expand on ideas and themes found in responses to the first.</w:t>
      </w:r>
    </w:p>
    <w:p w:rsidR="1BB2E28A" w:rsidP="1BB2E28A" w:rsidRDefault="1BB2E28A" w14:paraId="72FBAAA4" w14:textId="5DBBF4C8">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GB"/>
        </w:rPr>
      </w:pPr>
    </w:p>
    <w:p w:rsidR="6F55F707" w:rsidP="1BB2E28A" w:rsidRDefault="6F55F707" w14:paraId="6F88B7C1" w14:textId="63FEA1A6">
      <w:pPr>
        <w:spacing w:before="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The research will be conducted via the creation of a questionnaire made with Microsoft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forms, and</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then distributed to members of the UWTSD Outdoor Adventure Education course on levels 4, 5, and 6 (years 1, 2, and 3) of study via teams. A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2-3 week</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period will then be allowed for responses to be filled and completed, after which the questionnaire will be closed for data analysis to begin. An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additional</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phase of data collection may be implemented to expand on themes that </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emerge</w:t>
      </w:r>
      <w:r w:rsidRPr="1BB2E28A" w:rsidR="6F55F707">
        <w:rPr>
          <w:rFonts w:ascii="Times New Roman" w:hAnsi="Times New Roman" w:eastAsia="Times New Roman" w:cs="Times New Roman"/>
          <w:b w:val="0"/>
          <w:bCs w:val="0"/>
          <w:i w:val="0"/>
          <w:iCs w:val="0"/>
          <w:caps w:val="0"/>
          <w:smallCaps w:val="0"/>
          <w:noProof w:val="0"/>
          <w:color w:val="auto"/>
          <w:sz w:val="24"/>
          <w:szCs w:val="24"/>
          <w:lang w:val="en-GB"/>
        </w:rPr>
        <w:t xml:space="preserve"> from the first, allowing for a better understanding of the data.</w:t>
      </w:r>
    </w:p>
    <w:p w:rsidR="1BB2E28A" w:rsidP="1BB2E28A" w:rsidRDefault="1BB2E28A" w14:paraId="2E66E76A" w14:textId="2D990234">
      <w:pPr>
        <w:pStyle w:val="Normal"/>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GB"/>
        </w:rPr>
      </w:pPr>
    </w:p>
    <w:p w:rsidR="4CEC53D8" w:rsidP="1BB2E28A" w:rsidRDefault="4CEC53D8" w14:paraId="75C06870" w14:textId="420B109B">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GB"/>
        </w:rPr>
      </w:pP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Examples of questions that may appear in the questionnaire are:</w:t>
      </w:r>
    </w:p>
    <w:p w:rsidR="1BB2E28A" w:rsidP="1BB2E28A" w:rsidRDefault="1BB2E28A" w14:paraId="7AC18244" w14:textId="2758440B">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GB"/>
        </w:rPr>
      </w:pPr>
    </w:p>
    <w:p w:rsidR="1E306099" w:rsidP="1BB2E28A" w:rsidRDefault="1E306099" w14:paraId="3A4FE5DC" w14:textId="623A6B94">
      <w:pPr>
        <w:pStyle w:val="Normal"/>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US"/>
        </w:rPr>
      </w:pPr>
      <w:r w:rsidRPr="1BB2E28A" w:rsidR="1E306099">
        <w:rPr>
          <w:rFonts w:ascii="Times New Roman" w:hAnsi="Times New Roman" w:eastAsia="Times New Roman" w:cs="Times New Roman"/>
          <w:b w:val="0"/>
          <w:bCs w:val="0"/>
          <w:i w:val="1"/>
          <w:iCs w:val="1"/>
          <w:caps w:val="0"/>
          <w:smallCaps w:val="0"/>
          <w:noProof w:val="0"/>
          <w:color w:val="auto"/>
          <w:sz w:val="24"/>
          <w:szCs w:val="24"/>
          <w:lang w:val="en-GB"/>
        </w:rPr>
        <w:t>What does ‘neurodiversity’ mean to you</w:t>
      </w:r>
      <w:r w:rsidRPr="1BB2E28A" w:rsidR="1E306099">
        <w:rPr>
          <w:rFonts w:ascii="Times New Roman" w:hAnsi="Times New Roman" w:eastAsia="Times New Roman" w:cs="Times New Roman"/>
          <w:b w:val="0"/>
          <w:bCs w:val="0"/>
          <w:i w:val="1"/>
          <w:iCs w:val="1"/>
          <w:caps w:val="0"/>
          <w:smallCaps w:val="0"/>
          <w:noProof w:val="0"/>
          <w:color w:val="auto"/>
          <w:sz w:val="24"/>
          <w:szCs w:val="24"/>
          <w:lang w:val="en-GB"/>
        </w:rPr>
        <w:t xml:space="preserve">?  </w:t>
      </w:r>
      <w:r w:rsidRPr="1BB2E28A" w:rsidR="1E306099">
        <w:rPr>
          <w:rFonts w:ascii="Times New Roman" w:hAnsi="Times New Roman" w:eastAsia="Times New Roman" w:cs="Times New Roman"/>
          <w:b w:val="0"/>
          <w:bCs w:val="0"/>
          <w:i w:val="1"/>
          <w:iCs w:val="1"/>
          <w:caps w:val="0"/>
          <w:smallCaps w:val="0"/>
          <w:noProof w:val="0"/>
          <w:color w:val="auto"/>
          <w:sz w:val="24"/>
          <w:szCs w:val="24"/>
          <w:lang w:val="en-GB"/>
        </w:rPr>
        <w:t xml:space="preserve">      </w:t>
      </w:r>
    </w:p>
    <w:p w:rsidR="1BB2E28A" w:rsidP="1BB2E28A" w:rsidRDefault="1BB2E28A" w14:paraId="28EDC022" w14:textId="4EC7B805">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GB"/>
        </w:rPr>
      </w:pPr>
    </w:p>
    <w:p w:rsidR="1E306099" w:rsidP="1BB2E28A" w:rsidRDefault="1E306099" w14:paraId="3DCEAB1F" w14:textId="61413DA2">
      <w:pPr>
        <w:pStyle w:val="Normal"/>
        <w:spacing w:before="0" w:beforeAutospacing="off" w:after="0" w:afterAutospacing="off"/>
        <w:ind w:left="0" w:firstLine="0"/>
        <w:jc w:val="left"/>
        <w:rPr>
          <w:rFonts w:ascii="Times New Roman" w:hAnsi="Times New Roman" w:eastAsia="Times New Roman" w:cs="Times New Roman"/>
          <w:b w:val="0"/>
          <w:bCs w:val="0"/>
          <w:i w:val="1"/>
          <w:iCs w:val="1"/>
          <w:caps w:val="0"/>
          <w:smallCaps w:val="0"/>
          <w:noProof w:val="0"/>
          <w:color w:val="auto"/>
          <w:sz w:val="24"/>
          <w:szCs w:val="24"/>
          <w:lang w:val="en-GB"/>
        </w:rPr>
      </w:pPr>
      <w:r w:rsidRPr="1BB2E28A" w:rsidR="1E306099">
        <w:rPr>
          <w:rFonts w:ascii="Times New Roman" w:hAnsi="Times New Roman" w:eastAsia="Times New Roman" w:cs="Times New Roman"/>
          <w:b w:val="0"/>
          <w:bCs w:val="0"/>
          <w:i w:val="1"/>
          <w:iCs w:val="1"/>
          <w:caps w:val="0"/>
          <w:smallCaps w:val="0"/>
          <w:noProof w:val="0"/>
          <w:color w:val="auto"/>
          <w:sz w:val="24"/>
          <w:szCs w:val="24"/>
          <w:lang w:val="en-GB"/>
        </w:rPr>
        <w:t>Do you have any direct personal experience with neurodiversity?</w:t>
      </w:r>
    </w:p>
    <w:p w:rsidR="1BB2E28A" w:rsidP="1BB2E28A" w:rsidRDefault="1BB2E28A" w14:paraId="0507E2C9" w14:textId="7855F021">
      <w:pPr>
        <w:pStyle w:val="Normal"/>
        <w:spacing w:before="0" w:beforeAutospacing="off" w:after="0" w:afterAutospacing="off"/>
        <w:ind w:left="0" w:firstLine="0"/>
        <w:jc w:val="left"/>
        <w:rPr>
          <w:rFonts w:ascii="Times New Roman" w:hAnsi="Times New Roman" w:eastAsia="Times New Roman" w:cs="Times New Roman"/>
          <w:b w:val="0"/>
          <w:bCs w:val="0"/>
          <w:i w:val="1"/>
          <w:iCs w:val="1"/>
          <w:caps w:val="0"/>
          <w:smallCaps w:val="0"/>
          <w:noProof w:val="0"/>
          <w:color w:val="auto"/>
          <w:sz w:val="24"/>
          <w:szCs w:val="24"/>
          <w:lang w:val="en-GB"/>
        </w:rPr>
      </w:pPr>
    </w:p>
    <w:p w:rsidR="1E306099" w:rsidP="1BB2E28A" w:rsidRDefault="1E306099" w14:paraId="10F5E815" w14:textId="1BCBAAE9">
      <w:pPr>
        <w:spacing w:before="0" w:beforeAutospacing="off" w:after="0" w:afterAutospacing="off"/>
        <w:ind w:left="0" w:firstLine="0"/>
        <w:jc w:val="left"/>
        <w:rPr>
          <w:rFonts w:ascii="Times New Roman" w:hAnsi="Times New Roman" w:eastAsia="Times New Roman" w:cs="Times New Roman"/>
          <w:b w:val="0"/>
          <w:bCs w:val="0"/>
          <w:i w:val="1"/>
          <w:iCs w:val="1"/>
          <w:caps w:val="0"/>
          <w:smallCaps w:val="0"/>
          <w:noProof w:val="0"/>
          <w:color w:val="auto"/>
          <w:sz w:val="24"/>
          <w:szCs w:val="24"/>
          <w:lang w:val="en-GB"/>
        </w:rPr>
      </w:pPr>
      <w:r w:rsidRPr="1BB2E28A" w:rsidR="1E306099">
        <w:rPr>
          <w:rFonts w:ascii="Times New Roman" w:hAnsi="Times New Roman" w:eastAsia="Times New Roman" w:cs="Times New Roman"/>
          <w:b w:val="0"/>
          <w:bCs w:val="0"/>
          <w:i w:val="1"/>
          <w:iCs w:val="1"/>
          <w:caps w:val="0"/>
          <w:smallCaps w:val="0"/>
          <w:noProof w:val="0"/>
          <w:color w:val="auto"/>
          <w:sz w:val="24"/>
          <w:szCs w:val="24"/>
          <w:lang w:val="en-GB"/>
        </w:rPr>
        <w:t>Have you ever received training or education in how to lead neurodiverse groups outdoors?</w:t>
      </w:r>
    </w:p>
    <w:p w:rsidR="1BB2E28A" w:rsidP="1BB2E28A" w:rsidRDefault="1BB2E28A" w14:paraId="538EEA7D" w14:textId="708DEACD">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US"/>
        </w:rPr>
      </w:pPr>
    </w:p>
    <w:p w:rsidR="4CEC53D8" w:rsidP="1BB2E28A" w:rsidRDefault="4CEC53D8" w14:paraId="0D9A29DC" w14:textId="5D3F8970">
      <w:pPr>
        <w:spacing w:before="0" w:beforeAutospacing="off" w:after="0" w:afterAutospacing="off"/>
        <w:ind w:left="0" w:firstLine="0"/>
        <w:jc w:val="left"/>
        <w:rPr>
          <w:rFonts w:ascii="Times New Roman" w:hAnsi="Times New Roman" w:eastAsia="Times New Roman" w:cs="Times New Roman"/>
          <w:b w:val="0"/>
          <w:bCs w:val="0"/>
          <w:i w:val="1"/>
          <w:iCs w:val="1"/>
          <w:caps w:val="0"/>
          <w:smallCaps w:val="0"/>
          <w:noProof w:val="0"/>
          <w:color w:val="auto"/>
          <w:sz w:val="24"/>
          <w:szCs w:val="24"/>
          <w:lang w:val="en-GB"/>
        </w:rPr>
      </w:pPr>
      <w:r w:rsidRPr="1BB2E28A" w:rsidR="4CEC53D8">
        <w:rPr>
          <w:rFonts w:ascii="Times New Roman" w:hAnsi="Times New Roman" w:eastAsia="Times New Roman" w:cs="Times New Roman"/>
          <w:b w:val="0"/>
          <w:bCs w:val="0"/>
          <w:i w:val="1"/>
          <w:iCs w:val="1"/>
          <w:caps w:val="0"/>
          <w:smallCaps w:val="0"/>
          <w:noProof w:val="0"/>
          <w:color w:val="auto"/>
          <w:sz w:val="24"/>
          <w:szCs w:val="24"/>
          <w:lang w:val="en-GB"/>
        </w:rPr>
        <w:t>What is your experience working with neurodiverse individuals outdoors?</w:t>
      </w:r>
      <w:r w:rsidRPr="1BB2E28A" w:rsidR="5AE66D82">
        <w:rPr>
          <w:rFonts w:ascii="Times New Roman" w:hAnsi="Times New Roman" w:eastAsia="Times New Roman" w:cs="Times New Roman"/>
          <w:b w:val="0"/>
          <w:bCs w:val="0"/>
          <w:i w:val="1"/>
          <w:iCs w:val="1"/>
          <w:caps w:val="0"/>
          <w:smallCaps w:val="0"/>
          <w:noProof w:val="0"/>
          <w:color w:val="auto"/>
          <w:sz w:val="24"/>
          <w:szCs w:val="24"/>
          <w:lang w:val="en-GB"/>
        </w:rPr>
        <w:t xml:space="preserve"> </w:t>
      </w:r>
    </w:p>
    <w:p w:rsidR="1BB2E28A" w:rsidP="1BB2E28A" w:rsidRDefault="1BB2E28A" w14:paraId="25FB621F" w14:textId="05F7586B">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US"/>
        </w:rPr>
      </w:pPr>
    </w:p>
    <w:p w:rsidR="4CEC53D8" w:rsidP="1BB2E28A" w:rsidRDefault="4CEC53D8" w14:paraId="3FCA02E3" w14:textId="2EBEE5E7">
      <w:pPr>
        <w:pStyle w:val="Normal"/>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US"/>
        </w:rPr>
      </w:pPr>
      <w:r w:rsidRPr="1BB2E28A" w:rsidR="4CEC53D8">
        <w:rPr>
          <w:rFonts w:ascii="Times New Roman" w:hAnsi="Times New Roman" w:eastAsia="Times New Roman" w:cs="Times New Roman"/>
          <w:b w:val="0"/>
          <w:bCs w:val="0"/>
          <w:i w:val="1"/>
          <w:iCs w:val="1"/>
          <w:caps w:val="0"/>
          <w:smallCaps w:val="0"/>
          <w:noProof w:val="0"/>
          <w:color w:val="auto"/>
          <w:sz w:val="24"/>
          <w:szCs w:val="24"/>
          <w:lang w:val="en-GB"/>
        </w:rPr>
        <w:t xml:space="preserve">                                                      </w:t>
      </w:r>
    </w:p>
    <w:p w:rsidR="1BB2E28A" w:rsidP="1BB2E28A" w:rsidRDefault="1BB2E28A" w14:paraId="0C59AB93" w14:textId="7DA7D196">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US"/>
        </w:rPr>
      </w:pPr>
    </w:p>
    <w:p w:rsidR="1BB2E28A" w:rsidP="1BB2E28A" w:rsidRDefault="1BB2E28A" w14:paraId="4209B63A" w14:textId="39AA34CC">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p>
    <w:p w:rsidR="1BB2E28A" w:rsidP="1BB2E28A" w:rsidRDefault="1BB2E28A" w14:paraId="56174484" w14:textId="2FBDAAB1">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US"/>
        </w:rPr>
      </w:pPr>
    </w:p>
    <w:p w:rsidR="4CEC53D8" w:rsidP="1BB2E28A" w:rsidRDefault="4CEC53D8" w14:paraId="393EAC33" w14:textId="5461ED48">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US"/>
        </w:rPr>
      </w:pP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To ensure that research and participants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remain</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ethically protec</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ted, several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considerations will be made before the</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questio</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n</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naire is</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released. First, the questionnaire will be prec</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eded by a d</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etailed description of the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resear</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ches</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p</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urpose, intention, and topics and who will have access to seeing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submitted</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data. It will a</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lso des</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cribe to participants</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the ge</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n</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era</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l length and style of questions included, as well as clarifying that consent to participate can be revoked at any time, additionally warning that if consent if revoked after anonymou</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sly subm</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itting a response, removing it from the data may be difficult without exposing ones identity to a small number of relevant researchers. Participants will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be required</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to consent digitally and will not be deceived about any aspect of the research, or how their data is used. Responses will be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submitted</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anonymously and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submitted</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data will be securely stored to protect any data that may otherwise connect to participants. These considerations are based on the UWTSD ethical guidelines (</w:t>
      </w:r>
      <w:r w:rsidRPr="1BB2E28A" w:rsidR="6F7D6753">
        <w:rPr>
          <w:rFonts w:ascii="Times New Roman" w:hAnsi="Times New Roman" w:eastAsia="Times New Roman" w:cs="Times New Roman"/>
          <w:b w:val="0"/>
          <w:bCs w:val="0"/>
          <w:i w:val="0"/>
          <w:iCs w:val="0"/>
          <w:caps w:val="0"/>
          <w:smallCaps w:val="0"/>
          <w:noProof w:val="0"/>
          <w:color w:val="auto"/>
          <w:sz w:val="24"/>
          <w:szCs w:val="24"/>
          <w:lang w:val="en-GB"/>
        </w:rPr>
        <w:t>University of Wales Trinity Saint David, 2022</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w:t>
      </w:r>
    </w:p>
    <w:p w:rsidR="1BB2E28A" w:rsidP="1BB2E28A" w:rsidRDefault="1BB2E28A" w14:paraId="35FF3C7B" w14:textId="5369B8CB">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p>
    <w:p w:rsidR="4CEC53D8" w:rsidP="1BB2E28A" w:rsidRDefault="4CEC53D8" w14:paraId="0FA1B071" w14:textId="68755CAF">
      <w:pPr>
        <w:spacing w:before="0" w:beforeAutospacing="off" w:after="0" w:afterAutospacing="off"/>
        <w:ind w:left="0" w:firstLine="0"/>
        <w:jc w:val="left"/>
        <w:rPr>
          <w:rFonts w:ascii="Times New Roman" w:hAnsi="Times New Roman" w:eastAsia="Times New Roman" w:cs="Times New Roman"/>
          <w:noProof w:val="0"/>
          <w:color w:val="auto"/>
          <w:sz w:val="24"/>
          <w:szCs w:val="24"/>
          <w:lang w:val="en-US"/>
        </w:rPr>
      </w:pP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The data collec</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ted by t</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his r</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esearch w</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ould</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be ex</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amined by thematic analysis (</w:t>
      </w:r>
      <w:r w:rsidRPr="1BB2E28A" w:rsidR="628682C0">
        <w:rPr>
          <w:rFonts w:ascii="Times New Roman" w:hAnsi="Times New Roman" w:eastAsia="Times New Roman" w:cs="Times New Roman"/>
          <w:b w:val="0"/>
          <w:bCs w:val="0"/>
          <w:i w:val="0"/>
          <w:iCs w:val="0"/>
          <w:caps w:val="0"/>
          <w:smallCaps w:val="0"/>
          <w:noProof w:val="0"/>
          <w:color w:val="auto"/>
          <w:sz w:val="24"/>
          <w:szCs w:val="24"/>
          <w:lang w:val="en-GB"/>
        </w:rPr>
        <w:t xml:space="preserve">Terry </w:t>
      </w:r>
      <w:r w:rsidRPr="1BB2E28A" w:rsidR="628682C0">
        <w:rPr>
          <w:rFonts w:ascii="Times New Roman" w:hAnsi="Times New Roman" w:eastAsia="Times New Roman" w:cs="Times New Roman"/>
          <w:b w:val="0"/>
          <w:bCs w:val="0"/>
          <w:i w:val="1"/>
          <w:iCs w:val="1"/>
          <w:caps w:val="0"/>
          <w:smallCaps w:val="0"/>
          <w:noProof w:val="0"/>
          <w:color w:val="auto"/>
          <w:sz w:val="24"/>
          <w:szCs w:val="24"/>
          <w:lang w:val="en-GB"/>
        </w:rPr>
        <w:t>et al</w:t>
      </w:r>
      <w:r w:rsidRPr="1BB2E28A" w:rsidR="628682C0">
        <w:rPr>
          <w:rFonts w:ascii="Times New Roman" w:hAnsi="Times New Roman" w:eastAsia="Times New Roman" w:cs="Times New Roman"/>
          <w:b w:val="0"/>
          <w:bCs w:val="0"/>
          <w:i w:val="0"/>
          <w:iCs w:val="0"/>
          <w:caps w:val="0"/>
          <w:smallCaps w:val="0"/>
          <w:noProof w:val="0"/>
          <w:color w:val="auto"/>
          <w:sz w:val="24"/>
          <w:szCs w:val="24"/>
          <w:lang w:val="en-GB"/>
        </w:rPr>
        <w:t>, 2017</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This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p</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rocess first includes thoroughly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reading through</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the qualitative data that will be collected during the research period. Following this, the data will be examined again with the intention of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identifying</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and marking out potential patterns in the responses between differe</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nt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individua</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ls, and</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using these to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determine</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the themes present in the data and conclude how the findings should be presented.</w:t>
      </w:r>
    </w:p>
    <w:p w:rsidR="1BB2E28A" w:rsidP="1BB2E28A" w:rsidRDefault="1BB2E28A" w14:paraId="363F9AFC" w14:textId="0329B6F4">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p>
    <w:p w:rsidR="4CEC53D8" w:rsidP="1BB2E28A" w:rsidRDefault="4CEC53D8" w14:paraId="5352D286" w14:textId="0C55C03B">
      <w:pPr>
        <w:spacing w:before="0" w:beforeAutospacing="off" w:after="0" w:afterAutospacing="off"/>
        <w:ind w:left="0" w:firstLine="0"/>
        <w:jc w:val="left"/>
        <w:rPr>
          <w:rFonts w:ascii="Times New Roman" w:hAnsi="Times New Roman" w:eastAsia="Times New Roman" w:cs="Times New Roman"/>
          <w:noProof w:val="0"/>
          <w:color w:val="auto"/>
          <w:sz w:val="24"/>
          <w:szCs w:val="24"/>
          <w:lang w:val="en-US"/>
        </w:rPr>
      </w:pP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A potential timeline for this research would include time to fully examine the proposed ethical protections of the study, as well as time for it to be checked and approved by the university between January and February. This would be followed by a preparation period between February and March in which the plans for the research can be checked, improved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upon</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or otherwise finalised, before the research can be conducted throughout a </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two week</w:t>
      </w:r>
      <w:r w:rsidRPr="1BB2E28A" w:rsidR="4CEC53D8">
        <w:rPr>
          <w:rFonts w:ascii="Times New Roman" w:hAnsi="Times New Roman" w:eastAsia="Times New Roman" w:cs="Times New Roman"/>
          <w:b w:val="0"/>
          <w:bCs w:val="0"/>
          <w:i w:val="0"/>
          <w:iCs w:val="0"/>
          <w:caps w:val="0"/>
          <w:smallCaps w:val="0"/>
          <w:noProof w:val="0"/>
          <w:color w:val="auto"/>
          <w:sz w:val="24"/>
          <w:szCs w:val="24"/>
          <w:lang w:val="en-GB"/>
        </w:rPr>
        <w:t xml:space="preserve"> period in March. This would then leave late March through April for analysis of the data collected, with a final compiling of the data and observations to be made and presented through April and May.</w:t>
      </w:r>
    </w:p>
    <w:p w:rsidR="1BB2E28A" w:rsidP="1BB2E28A" w:rsidRDefault="1BB2E28A" w14:paraId="314B4A0E" w14:textId="53904F1E">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GB"/>
        </w:rPr>
      </w:pPr>
    </w:p>
    <w:p w:rsidR="70B7B897" w:rsidP="1BB2E28A" w:rsidRDefault="70B7B897" w14:paraId="3678A333" w14:textId="0675D1B9">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GB"/>
        </w:rPr>
      </w:pPr>
      <w:r w:rsidRPr="1BB2E28A" w:rsidR="70B7B897">
        <w:rPr>
          <w:rFonts w:ascii="Times New Roman" w:hAnsi="Times New Roman" w:eastAsia="Times New Roman" w:cs="Times New Roman"/>
          <w:b w:val="0"/>
          <w:bCs w:val="0"/>
          <w:i w:val="0"/>
          <w:iCs w:val="0"/>
          <w:caps w:val="0"/>
          <w:smallCaps w:val="0"/>
          <w:noProof w:val="0"/>
          <w:color w:val="auto"/>
          <w:sz w:val="24"/>
          <w:szCs w:val="24"/>
          <w:lang w:val="en-GB"/>
        </w:rPr>
        <w:t>References:</w:t>
      </w:r>
    </w:p>
    <w:p w:rsidR="1BB2E28A" w:rsidP="1BB2E28A" w:rsidRDefault="1BB2E28A" w14:paraId="76482166" w14:textId="30853BCF">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GB"/>
        </w:rPr>
      </w:pPr>
    </w:p>
    <w:p w:rsidR="0F352E88" w:rsidP="1BB2E28A" w:rsidRDefault="0F352E88" w14:paraId="60A70521" w14:textId="1BA4B5CA">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Barakat, H., Bakr, </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El-Sayad, Z. (2019). Nature as a healer for autistic children. </w:t>
      </w:r>
      <w:r w:rsidRPr="1BB2E28A" w:rsidR="0F352E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Alexandria Engineering Journal</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58(1), pp.353-366. Available at: </w:t>
      </w:r>
      <w:hyperlink w:anchor="b0090" r:id="R8989579273814f1f">
        <w:r w:rsidRPr="1BB2E28A" w:rsidR="0F352E8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https://www.sciencedirect.com/science/article/pii/S1110016818302072#b0090</w:t>
        </w:r>
      </w:hyperlink>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 January 2026].</w:t>
      </w:r>
    </w:p>
    <w:p w:rsidR="1BB2E28A" w:rsidP="1BB2E28A" w:rsidRDefault="1BB2E28A" w14:paraId="7CDC62B2" w14:textId="3489AAA3">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F352E88" w:rsidP="1BB2E28A" w:rsidRDefault="0F352E88" w14:paraId="51A2E64B" w14:textId="1B2E7CC8">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Barnes, E. (2024). </w:t>
      </w:r>
      <w:r w:rsidRPr="1BB2E28A" w:rsidR="6C633C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Creating Outdoor Learning Opportunities For Neurodiverse Students: An Outdoor Learning Curriculum for Neurodiverse Students</w:t>
      </w:r>
    </w:p>
    <w:p w:rsidR="0F352E88" w:rsidP="1BB2E28A" w:rsidRDefault="0F352E88" w14:paraId="1046ABBA" w14:textId="00DE3EB6">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BB2E28A" w:rsidR="0F352E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School of Education and Leadership Student Capstone Projects</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6b5cc9fc3d9b405b">
        <w:r w:rsidRPr="1BB2E28A" w:rsidR="0F352E8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https://digitalcommons.hamline.edu/hse_cp/1071/</w:t>
        </w:r>
      </w:hyperlink>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 January 2026].</w:t>
      </w:r>
    </w:p>
    <w:p w:rsidR="1BB2E28A" w:rsidP="1BB2E28A" w:rsidRDefault="1BB2E28A" w14:paraId="2D6842F7" w14:textId="258D48EF">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F352E88" w:rsidP="1BB2E28A" w:rsidRDefault="0F352E88" w14:paraId="5370CE5B" w14:textId="79002FD3">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Bradley, K. and Male, D. (2017). ‘Forest School is muddy and I like it’: Perspectives of young children with autism spectrum disorders, their </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parents</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educational professionals. </w:t>
      </w:r>
      <w:r w:rsidRPr="1BB2E28A" w:rsidR="0F352E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Educational and Child Psychology</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34(2). Available at: </w:t>
      </w:r>
      <w:hyperlink r:id="R2370e6ba39cc472d">
        <w:r w:rsidRPr="1BB2E28A" w:rsidR="0F352E8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https://explore.bps.org.uk/content/bpsecp/34/2/80</w:t>
        </w:r>
      </w:hyperlink>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7 January 2026].</w:t>
      </w:r>
    </w:p>
    <w:p w:rsidR="1BB2E28A" w:rsidP="1BB2E28A" w:rsidRDefault="1BB2E28A" w14:paraId="3161A833" w14:textId="42C8EABC">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F352E88" w:rsidP="1BB2E28A" w:rsidRDefault="0F352E88" w14:paraId="3C2ED598" w14:textId="5DE91DDE">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Chapman, </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McNeill, P. (2005). </w:t>
      </w:r>
      <w:r w:rsidRPr="1BB2E28A" w:rsidR="0F352E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Research Methods</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3rd ed. London: Routledge. Available at: </w:t>
      </w:r>
      <w:hyperlink r:id="R69294f229ea24eef">
        <w:r w:rsidRPr="1BB2E28A" w:rsidR="0F352E8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Research Methods - EBSCO</w:t>
        </w:r>
      </w:hyperlink>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7 January 2026].</w:t>
      </w:r>
    </w:p>
    <w:p w:rsidR="1BB2E28A" w:rsidP="1BB2E28A" w:rsidRDefault="1BB2E28A" w14:paraId="1105B22E" w14:textId="4C1A6475">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373D3F"/>
          <w:sz w:val="24"/>
          <w:szCs w:val="24"/>
          <w:lang w:val="en-US"/>
        </w:rPr>
      </w:pPr>
    </w:p>
    <w:p w:rsidR="0F352E88" w:rsidP="1BB2E28A" w:rsidRDefault="0F352E88" w14:paraId="460761BB" w14:textId="596EB0A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Friedman, S., Gibson, J., Jonesa, C. and Hughes, C. (2024). ‘A new adventure’: a case study of autistic children at Forest School. </w:t>
      </w:r>
      <w:r w:rsidRPr="1BB2E28A" w:rsidR="0F352E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ADVENTURE EDUCATION AND OUTDOOR LEARNING</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24(2), pp.202–218. Available at: </w:t>
      </w:r>
      <w:hyperlink r:id="R4f92850f8ea14838">
        <w:r w:rsidRPr="1BB2E28A" w:rsidR="0F352E8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https://www.tandfonline.com/doi/epdf/10.1080/14729679.2022.2115522?needAccess=true</w:t>
        </w:r>
      </w:hyperlink>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 January 2026].</w:t>
      </w:r>
    </w:p>
    <w:p w:rsidR="1BB2E28A" w:rsidP="1BB2E28A" w:rsidRDefault="1BB2E28A" w14:paraId="1CA73AEB" w14:textId="17B677B5">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F352E88" w:rsidP="1BB2E28A" w:rsidRDefault="0F352E88" w14:paraId="31E3772F" w14:textId="0AA55B87">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Friedman, S., Morrison, </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Shibata, A. (2025). Practitioner perspectives on nature-based learning for autistic children. </w:t>
      </w:r>
      <w:r w:rsidRPr="1BB2E28A" w:rsidR="0F352E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Journal of Environmental Education</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56(1), pp.21-35. Available at: </w:t>
      </w:r>
      <w:hyperlink r:id="R34d17c64e81c4dfb">
        <w:r w:rsidRPr="1BB2E28A" w:rsidR="0F352E8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https://www.tandfonline.com/doi/pdf/10.1080/00958964.2024.2401785</w:t>
        </w:r>
      </w:hyperlink>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 January 2026].</w:t>
      </w:r>
    </w:p>
    <w:p w:rsidR="1BB2E28A" w:rsidP="1BB2E28A" w:rsidRDefault="1BB2E28A" w14:paraId="6A147838" w14:textId="1D50A53F">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F352E88" w:rsidP="1BB2E28A" w:rsidRDefault="0F352E88" w14:paraId="63FF0624" w14:textId="7775D39A">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Groen-Sylvester, E. (2025). The potential of outdoor education experiences for autistic girls: a narrative literature review. </w:t>
      </w:r>
      <w:r w:rsidRPr="1BB2E28A" w:rsidR="0F352E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Adventure Education and Outdoor Learning</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pp.1-20. Available at: </w:t>
      </w:r>
      <w:hyperlink w:anchor="d1e529" r:id="R02ab9b8d8f8a4da8">
        <w:r w:rsidRPr="1BB2E28A" w:rsidR="0F352E8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https://www.tandfonline.com/doi/full/10.1080/14729679.2025.2547232?needAccess=true#d1e529</w:t>
        </w:r>
      </w:hyperlink>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 January 2026].</w:t>
      </w:r>
    </w:p>
    <w:p w:rsidR="1BB2E28A" w:rsidP="1BB2E28A" w:rsidRDefault="1BB2E28A" w14:paraId="3593C375" w14:textId="7603490A">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F352E88" w:rsidP="1BB2E28A" w:rsidRDefault="0F352E88" w14:paraId="7A5CACC3" w14:textId="3A12C111">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Kenigsberg, </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Cole, J. (2024). </w:t>
      </w:r>
      <w:r w:rsidRPr="1BB2E28A" w:rsidR="0F352E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Outdoor Learning in Canada</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Pressbooks. Available at: </w:t>
      </w:r>
      <w:hyperlink r:id="Rc88fc7f019494103">
        <w:r w:rsidRPr="1BB2E28A" w:rsidR="0F352E8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https://ecampusontario.pressbooks.pub/olic/chapter/accessible-adaptive-and-inclusive-outdoor-recreation/</w:t>
        </w:r>
      </w:hyperlink>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7 January 2026].</w:t>
      </w:r>
    </w:p>
    <w:p w:rsidR="1BB2E28A" w:rsidP="1BB2E28A" w:rsidRDefault="1BB2E28A" w14:paraId="1C5F2B59" w14:textId="2FF43906">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F352E88" w:rsidP="1BB2E28A" w:rsidRDefault="0F352E88" w14:paraId="375237D1" w14:textId="089D5154">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Leavy, P. (2020). </w:t>
      </w:r>
      <w:r w:rsidRPr="1BB2E28A" w:rsidR="0F352E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Introduction to The Oxford Handbook of Qualitative Research, Second Edition</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2nd ed. USA: Oxford University Press. pp.1-20. Available at: </w:t>
      </w:r>
      <w:hyperlink w:anchor="515677264" r:id="R15536a2086b549f5">
        <w:r w:rsidRPr="1BB2E28A" w:rsidR="0F352E8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Introduction to The Oxford Handbook of Qualitative Research, Second Edition | The Oxford Handbook of Qualitative Research | Oxford Academic</w:t>
        </w:r>
      </w:hyperlink>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7 January 2026].</w:t>
      </w:r>
    </w:p>
    <w:p w:rsidR="1BB2E28A" w:rsidP="1BB2E28A" w:rsidRDefault="1BB2E28A" w14:paraId="4AE8025B" w14:textId="63527723">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F352E88" w:rsidP="1BB2E28A" w:rsidRDefault="0F352E88" w14:paraId="580B2D13" w14:textId="6D8C69AE">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Smith, M. (2017). </w:t>
      </w:r>
      <w:r w:rsidRPr="1BB2E28A" w:rsidR="0F352E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Research methods in sport</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2nd ed. SAGE. pp.100-122. Available at: </w:t>
      </w:r>
      <w:hyperlink r:id="R73d09f0aaf2941f9">
        <w:r w:rsidRPr="1BB2E28A" w:rsidR="0F352E8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Sage Academic Books - Research Methods in Sport - Survey research strategy</w:t>
        </w:r>
      </w:hyperlink>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7 January 2026].</w:t>
      </w:r>
    </w:p>
    <w:p w:rsidR="1BB2E28A" w:rsidP="1BB2E28A" w:rsidRDefault="1BB2E28A" w14:paraId="689829C4" w14:textId="4F6EA155">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155F81"/>
          <w:sz w:val="24"/>
          <w:szCs w:val="24"/>
          <w:lang w:val="en-US"/>
        </w:rPr>
      </w:pPr>
    </w:p>
    <w:p w:rsidR="0F352E88" w:rsidP="1BB2E28A" w:rsidRDefault="0F352E88" w14:paraId="79276AEC" w14:textId="5713E652">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Terry, G., Hayfield, N., Clarke, </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Braun, V. (2017). </w:t>
      </w:r>
      <w:r w:rsidRPr="1BB2E28A" w:rsidR="0F352E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SAGE Handbook of Qualitative Research in Psychology</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2nd ed. SAGE. pp.17-37. Available at: </w:t>
      </w:r>
      <w:hyperlink w:anchor="v=onepage&amp;q=thematic%20analysis%20braun%20and%20clarke&amp;f=false" r:id="R5e8f2dc90c8f447d">
        <w:r w:rsidRPr="1BB2E28A" w:rsidR="0F352E8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The SAGE Handbook of Qualitative Research in Psychology - Google Books</w:t>
        </w:r>
      </w:hyperlink>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7 January 2026].</w:t>
      </w:r>
    </w:p>
    <w:p w:rsidR="1BB2E28A" w:rsidP="1BB2E28A" w:rsidRDefault="1BB2E28A" w14:paraId="74BEAC56" w14:textId="208834A6">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155F81"/>
          <w:sz w:val="24"/>
          <w:szCs w:val="24"/>
          <w:lang w:val="en-US"/>
        </w:rPr>
      </w:pPr>
    </w:p>
    <w:p w:rsidR="0F352E88" w:rsidP="1BB2E28A" w:rsidRDefault="0F352E88" w14:paraId="7912DE8F" w14:textId="343B8DCA">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Uher, J., Werner, C. and Gosselt, K. (2013). </w:t>
      </w:r>
      <w:r w:rsidRPr="1BB2E28A" w:rsidR="221D1F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observations of individual behaviour to social representations of personality: Developmental pathways, attribution biases, and limitations of questionnaire methods</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BB2E28A" w:rsidR="0F352E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Research in Personality</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47(5), pp.647-667. Available at: </w:t>
      </w:r>
      <w:hyperlink r:id="R0509c975f22244b3">
        <w:r w:rsidRPr="1BB2E28A" w:rsidR="0F352E8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https://www.sciencedirect.com/science/article/pii/S0092656613000470</w:t>
        </w:r>
      </w:hyperlink>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 January 2026].</w:t>
      </w:r>
    </w:p>
    <w:p w:rsidR="1BB2E28A" w:rsidP="1BB2E28A" w:rsidRDefault="1BB2E28A" w14:paraId="2D42A62C" w14:textId="21214C6F">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F352E88" w:rsidP="1BB2E28A" w:rsidRDefault="0F352E88" w14:paraId="6DE0C747" w14:textId="294F9D0F">
      <w:pPr>
        <w:spacing w:before="0" w:beforeAutospacing="off" w:after="0" w:afterAutospacing="off"/>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University of Wales Trinity Saint David. (2022). </w:t>
      </w:r>
      <w:r w:rsidRPr="1BB2E28A" w:rsidR="0F352E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Research Ethics &amp; Integrity Code of Practice</w:t>
      </w:r>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University of Wales Trinity Saint David. Last Updated: 2022. Available at: </w:t>
      </w:r>
      <w:hyperlink r:id="R8eb5eaffe17c480e">
        <w:r w:rsidRPr="1BB2E28A" w:rsidR="0F352E8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https://www.uwtsd.ac.uk/research/research-integrity-and-ethics</w:t>
        </w:r>
      </w:hyperlink>
      <w:r w:rsidRPr="1BB2E28A" w:rsidR="0F352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 January 2026].</w:t>
      </w:r>
    </w:p>
    <w:p w:rsidR="1BB2E28A" w:rsidP="1BB2E28A" w:rsidRDefault="1BB2E28A" w14:paraId="661BEAC3" w14:textId="41D0D365">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GB"/>
        </w:rPr>
      </w:pPr>
    </w:p>
    <w:p w:rsidR="1BB2E28A" w:rsidP="1BB2E28A" w:rsidRDefault="1BB2E28A" w14:paraId="3253333E" w14:textId="1CCD5249">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GB"/>
        </w:rPr>
      </w:pPr>
    </w:p>
    <w:p w:rsidR="1BB2E28A" w:rsidP="1BB2E28A" w:rsidRDefault="1BB2E28A" w14:paraId="2866385E" w14:textId="3C809548">
      <w:pPr>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auto"/>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3A2866"/>
    <w:rsid w:val="03D2CCF1"/>
    <w:rsid w:val="0546E589"/>
    <w:rsid w:val="0693F01A"/>
    <w:rsid w:val="0774F39B"/>
    <w:rsid w:val="08280F31"/>
    <w:rsid w:val="08460632"/>
    <w:rsid w:val="08ED7239"/>
    <w:rsid w:val="0BE9E3CF"/>
    <w:rsid w:val="0D245914"/>
    <w:rsid w:val="0F352E88"/>
    <w:rsid w:val="107C48AE"/>
    <w:rsid w:val="11E41F8C"/>
    <w:rsid w:val="12B0DB5B"/>
    <w:rsid w:val="12FBF01A"/>
    <w:rsid w:val="1358C760"/>
    <w:rsid w:val="15C3CC7A"/>
    <w:rsid w:val="1686A3A7"/>
    <w:rsid w:val="172350D9"/>
    <w:rsid w:val="17582EA9"/>
    <w:rsid w:val="193A2866"/>
    <w:rsid w:val="1BB2E28A"/>
    <w:rsid w:val="1D8D6A6D"/>
    <w:rsid w:val="1E306099"/>
    <w:rsid w:val="1EE0D482"/>
    <w:rsid w:val="1F859A83"/>
    <w:rsid w:val="221D1F5C"/>
    <w:rsid w:val="22E9CA48"/>
    <w:rsid w:val="26674C9A"/>
    <w:rsid w:val="2729C566"/>
    <w:rsid w:val="27359115"/>
    <w:rsid w:val="28674218"/>
    <w:rsid w:val="29FDE92E"/>
    <w:rsid w:val="2C08F723"/>
    <w:rsid w:val="2C42FBC3"/>
    <w:rsid w:val="2D465878"/>
    <w:rsid w:val="2EFFE383"/>
    <w:rsid w:val="31D36B1F"/>
    <w:rsid w:val="32F24742"/>
    <w:rsid w:val="34BE7109"/>
    <w:rsid w:val="34F0918B"/>
    <w:rsid w:val="3584019C"/>
    <w:rsid w:val="360134C0"/>
    <w:rsid w:val="38BD17CE"/>
    <w:rsid w:val="38CAE1A1"/>
    <w:rsid w:val="3908E06D"/>
    <w:rsid w:val="399E9AD6"/>
    <w:rsid w:val="39ECC15D"/>
    <w:rsid w:val="3B3BDD9F"/>
    <w:rsid w:val="3D8AE5DD"/>
    <w:rsid w:val="3DEA02F4"/>
    <w:rsid w:val="3EB6EDD8"/>
    <w:rsid w:val="3EE1409C"/>
    <w:rsid w:val="3F644B00"/>
    <w:rsid w:val="3FDDA266"/>
    <w:rsid w:val="433F9B5B"/>
    <w:rsid w:val="43DA4E50"/>
    <w:rsid w:val="464933E9"/>
    <w:rsid w:val="4C864165"/>
    <w:rsid w:val="4CEC53D8"/>
    <w:rsid w:val="4D5917D1"/>
    <w:rsid w:val="4E7CBBAC"/>
    <w:rsid w:val="51E233DB"/>
    <w:rsid w:val="51EFE0AD"/>
    <w:rsid w:val="5586A4B7"/>
    <w:rsid w:val="58C2EDCD"/>
    <w:rsid w:val="5AE66D82"/>
    <w:rsid w:val="5CAB5424"/>
    <w:rsid w:val="5D710188"/>
    <w:rsid w:val="5DE20E70"/>
    <w:rsid w:val="5F090A9E"/>
    <w:rsid w:val="60093932"/>
    <w:rsid w:val="604B35CF"/>
    <w:rsid w:val="6055F671"/>
    <w:rsid w:val="609D44E6"/>
    <w:rsid w:val="61ED749F"/>
    <w:rsid w:val="628682C0"/>
    <w:rsid w:val="62D2047F"/>
    <w:rsid w:val="638987F7"/>
    <w:rsid w:val="65F06FD0"/>
    <w:rsid w:val="660EBC2F"/>
    <w:rsid w:val="661D52D0"/>
    <w:rsid w:val="667BDBFD"/>
    <w:rsid w:val="67A234A9"/>
    <w:rsid w:val="6C633C15"/>
    <w:rsid w:val="6D04B93F"/>
    <w:rsid w:val="6EBCA8D8"/>
    <w:rsid w:val="6F55F707"/>
    <w:rsid w:val="6F7D6753"/>
    <w:rsid w:val="7012FE44"/>
    <w:rsid w:val="70B7B897"/>
    <w:rsid w:val="70BD6F39"/>
    <w:rsid w:val="71887255"/>
    <w:rsid w:val="7227BE3E"/>
    <w:rsid w:val="72C1BBB9"/>
    <w:rsid w:val="733AA3DF"/>
    <w:rsid w:val="735811A1"/>
    <w:rsid w:val="74ABD409"/>
    <w:rsid w:val="781CBC3C"/>
    <w:rsid w:val="7B45750E"/>
    <w:rsid w:val="7C00DEA2"/>
    <w:rsid w:val="7C291AD3"/>
    <w:rsid w:val="7C8A8692"/>
    <w:rsid w:val="7ED7B429"/>
    <w:rsid w:val="7FC1E6EE"/>
    <w:rsid w:val="7FFF15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77B1E"/>
  <w15:chartTrackingRefBased/>
  <w15:docId w15:val="{996D25CC-92D2-472C-841C-B71C7B50DA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true">
    <w:uiPriority w:val="1"/>
    <w:name w:val="normaltextrun"/>
    <w:basedOn w:val="DefaultParagraphFont"/>
    <w:rsid w:val="1BB2E28A"/>
    <w:rPr>
      <w:rFonts w:ascii="Times New Roman" w:hAnsi="Times New Roman" w:eastAsia="Times New Roman" w:cs="Times New Roman" w:asciiTheme="minorAscii" w:hAnsiTheme="minorAscii" w:eastAsiaTheme="minorEastAsia" w:cstheme="minorBidi"/>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ciencedirect.com/science/article/pii/S1110016818302072" TargetMode="External" Id="R8989579273814f1f" /><Relationship Type="http://schemas.openxmlformats.org/officeDocument/2006/relationships/hyperlink" Target="https://digitalcommons.hamline.edu/hse_cp/1071/" TargetMode="External" Id="R6b5cc9fc3d9b405b" /><Relationship Type="http://schemas.openxmlformats.org/officeDocument/2006/relationships/hyperlink" Target="https://explore.bps.org.uk/content/bpsecp/34/2/80" TargetMode="External" Id="R2370e6ba39cc472d" /><Relationship Type="http://schemas.openxmlformats.org/officeDocument/2006/relationships/hyperlink" Target="https://research-ebsco-com.ezproxy.uwtsd.ac.uk/c/onvpsy/ebook-viewer/pdf/ugrttedtfv/page/pp_30" TargetMode="External" Id="R69294f229ea24eef" /><Relationship Type="http://schemas.openxmlformats.org/officeDocument/2006/relationships/hyperlink" Target="https://www.tandfonline.com/doi/epdf/10.1080/14729679.2022.2115522?needAccess=true" TargetMode="External" Id="R4f92850f8ea14838" /><Relationship Type="http://schemas.openxmlformats.org/officeDocument/2006/relationships/hyperlink" Target="https://www.tandfonline.com/doi/pdf/10.1080/00958964.2024.2401785" TargetMode="External" Id="R34d17c64e81c4dfb" /><Relationship Type="http://schemas.openxmlformats.org/officeDocument/2006/relationships/hyperlink" Target="https://www.tandfonline.com/doi/full/10.1080/14729679.2025.2547232?needAccess=true" TargetMode="External" Id="R02ab9b8d8f8a4da8" /><Relationship Type="http://schemas.openxmlformats.org/officeDocument/2006/relationships/hyperlink" Target="https://ecampusontario.pressbooks.pub/olic/chapter/accessible-adaptive-and-inclusive-outdoor-recreation/" TargetMode="External" Id="Rc88fc7f019494103" /><Relationship Type="http://schemas.openxmlformats.org/officeDocument/2006/relationships/hyperlink" Target="https://academic.oup.com/edited-volume/34283/chapter-abstract/290626863?redirectedFrom=fulltext&amp;login=false" TargetMode="External" Id="R15536a2086b549f5" /><Relationship Type="http://schemas.openxmlformats.org/officeDocument/2006/relationships/hyperlink" Target="https://sk-sagepub-com.ezproxy.uwtsd.ac.uk/book/mono/research-methods-in-sport-2e/chpt/6-survey-research-strategy" TargetMode="External" Id="R73d09f0aaf2941f9" /><Relationship Type="http://schemas.openxmlformats.org/officeDocument/2006/relationships/hyperlink" Target="https://books.google.co.uk/books?hl=en&amp;lr=&amp;id=AAniDgAAQBAJ&amp;oi=fnd&amp;pg=PA17&amp;dq=thematic+analysis+braun+and+clarke&amp;ots=dpm8qlCjNX&amp;sig=vHBA4UECRQ6OurBJTQu2bTUGBu4&amp;redir_esc=y" TargetMode="External" Id="R5e8f2dc90c8f447d" /><Relationship Type="http://schemas.openxmlformats.org/officeDocument/2006/relationships/hyperlink" Target="https://www.sciencedirect.com/science/article/pii/S0092656613000470" TargetMode="External" Id="R0509c975f22244b3" /><Relationship Type="http://schemas.openxmlformats.org/officeDocument/2006/relationships/hyperlink" Target="https://www.uwtsd.ac.uk/research/research-integrity-and-ethics" TargetMode="External" Id="R8eb5eaffe17c48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2026-01-06T15:37:15.8125998Z</dcterms:created>
  <dcterms:modified xsi:type="dcterms:W3CDTF">2026-01-07T21:14:40.2247401Z</dcterms:modified>
  <dc:creator>Holly Walker (2406212)</dc:creator>
  <lastModifiedBy>Holly Walker (2406212)</lastModifiedBy>
</coreProperties>
</file>