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C9653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E5B45">
              <w:rPr>
                <w:rFonts w:ascii="Times New Roman" w:hAnsi="Times New Roman" w:cs="Times New Roman"/>
                <w:b/>
                <w:color w:val="auto"/>
                <w:sz w:val="48"/>
              </w:rPr>
              <w:t xml:space="preserve">Benjamin J D Perkins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915DCD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E5B45">
              <w:rPr>
                <w:rFonts w:ascii="Times New Roman" w:hAnsi="Times New Roman" w:cs="Times New Roman"/>
                <w:b/>
                <w:color w:val="auto"/>
                <w:sz w:val="48"/>
              </w:rPr>
              <w:t xml:space="preserve"> benperkinscare@gmail.com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04FA771" w14:textId="77777777" w:rsidR="00CE5B4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E5B45">
              <w:rPr>
                <w:rFonts w:ascii="Times New Roman" w:hAnsi="Times New Roman" w:cs="Times New Roman"/>
                <w:b/>
                <w:color w:val="auto"/>
                <w:sz w:val="48"/>
              </w:rPr>
              <w:t xml:space="preserve"> </w:t>
            </w:r>
          </w:p>
          <w:p w14:paraId="0DE696B2" w14:textId="02CD129C" w:rsidR="00F927A1" w:rsidRPr="005D3F07" w:rsidRDefault="00CE5B4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2421189</w:t>
            </w:r>
          </w:p>
          <w:p w14:paraId="560F03E9" w14:textId="77777777" w:rsidR="00CE5B45" w:rsidRDefault="00CE5B45" w:rsidP="005D3F07">
            <w:pPr>
              <w:overflowPunct/>
              <w:autoSpaceDE/>
              <w:autoSpaceDN/>
              <w:adjustRightInd/>
              <w:ind w:right="-957"/>
              <w:textAlignment w:val="auto"/>
              <w:rPr>
                <w:rFonts w:ascii="Times New Roman" w:hAnsi="Times New Roman" w:cs="Times New Roman"/>
                <w:b/>
                <w:color w:val="auto"/>
                <w:sz w:val="48"/>
              </w:rPr>
            </w:pPr>
          </w:p>
          <w:p w14:paraId="5F84129B" w14:textId="190453C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581390F" w14:textId="77777777" w:rsidR="006A264A" w:rsidRPr="006A264A" w:rsidRDefault="006A264A" w:rsidP="006A264A">
      <w:pPr>
        <w:spacing w:before="100" w:beforeAutospacing="1" w:after="100" w:afterAutospacing="1"/>
        <w:rPr>
          <w:sz w:val="24"/>
          <w:szCs w:val="24"/>
        </w:rPr>
      </w:pPr>
      <w:r w:rsidRPr="006A264A">
        <w:rPr>
          <w:sz w:val="24"/>
          <w:szCs w:val="24"/>
        </w:rPr>
        <w:t xml:space="preserve">Bandura, A. (1977) </w:t>
      </w:r>
      <w:r w:rsidRPr="006A264A">
        <w:rPr>
          <w:i/>
          <w:iCs/>
          <w:sz w:val="24"/>
          <w:szCs w:val="24"/>
        </w:rPr>
        <w:t>Self-efficacy: Toward a unifying theory of behavioural change</w:t>
      </w:r>
      <w:r w:rsidRPr="006A264A">
        <w:rPr>
          <w:sz w:val="24"/>
          <w:szCs w:val="24"/>
        </w:rPr>
        <w:t xml:space="preserve">. </w:t>
      </w:r>
      <w:r w:rsidRPr="006A264A">
        <w:rPr>
          <w:i/>
          <w:iCs/>
          <w:sz w:val="24"/>
          <w:szCs w:val="24"/>
        </w:rPr>
        <w:t>Psychological Review</w:t>
      </w:r>
      <w:r w:rsidRPr="006A264A">
        <w:rPr>
          <w:sz w:val="24"/>
          <w:szCs w:val="24"/>
        </w:rPr>
        <w:t>, 84(2), pp. 191–215.</w:t>
      </w:r>
    </w:p>
    <w:p w14:paraId="5976D195" w14:textId="77777777" w:rsidR="006A264A" w:rsidRPr="006A264A" w:rsidRDefault="006A264A" w:rsidP="006A264A">
      <w:pPr>
        <w:spacing w:before="100" w:beforeAutospacing="1" w:after="100" w:afterAutospacing="1"/>
        <w:rPr>
          <w:sz w:val="24"/>
          <w:szCs w:val="24"/>
        </w:rPr>
      </w:pPr>
      <w:r w:rsidRPr="006A264A">
        <w:rPr>
          <w:sz w:val="24"/>
          <w:szCs w:val="24"/>
        </w:rPr>
        <w:t xml:space="preserve">Blumer, H. (1969) </w:t>
      </w:r>
      <w:r w:rsidRPr="006A264A">
        <w:rPr>
          <w:i/>
          <w:iCs/>
          <w:sz w:val="24"/>
          <w:szCs w:val="24"/>
        </w:rPr>
        <w:t>Symbolic Interactionism: Perspective and Method</w:t>
      </w:r>
      <w:r w:rsidRPr="006A264A">
        <w:rPr>
          <w:sz w:val="24"/>
          <w:szCs w:val="24"/>
        </w:rPr>
        <w:t xml:space="preserve">. Englewood Cliffs, NJ: Prentice-Hall. [Online] Available at:  </w:t>
      </w:r>
      <w:hyperlink r:id="rId11" w:history="1">
        <w:r w:rsidRPr="006A264A">
          <w:rPr>
            <w:rStyle w:val="Hyperlink"/>
            <w:sz w:val="24"/>
            <w:szCs w:val="24"/>
          </w:rPr>
          <w:t>https://www.google.com/search?q=Blumer,+H.,+1969.+Symbolic+Interactionism:+Perspective+and+Method.+Englewood+Cliffs,+NJ:+Prentice-Hall</w:t>
        </w:r>
      </w:hyperlink>
      <w:r w:rsidRPr="006A264A">
        <w:rPr>
          <w:sz w:val="24"/>
          <w:szCs w:val="24"/>
        </w:rPr>
        <w:t>.  (Accessed 8 September 2025)</w:t>
      </w:r>
    </w:p>
    <w:p w14:paraId="3E5338DD" w14:textId="77777777" w:rsidR="006A264A" w:rsidRPr="006A264A" w:rsidRDefault="006A264A" w:rsidP="006A264A">
      <w:pPr>
        <w:spacing w:before="100" w:beforeAutospacing="1" w:after="100" w:afterAutospacing="1"/>
        <w:rPr>
          <w:sz w:val="24"/>
          <w:szCs w:val="24"/>
        </w:rPr>
      </w:pPr>
      <w:r w:rsidRPr="006A264A">
        <w:rPr>
          <w:sz w:val="24"/>
          <w:szCs w:val="24"/>
        </w:rPr>
        <w:t xml:space="preserve">Bowlby, J. (1969) </w:t>
      </w:r>
      <w:r w:rsidRPr="006A264A">
        <w:rPr>
          <w:i/>
          <w:iCs/>
          <w:sz w:val="24"/>
          <w:szCs w:val="24"/>
        </w:rPr>
        <w:t>Attachment and Loss: Vol. 1. Attachment</w:t>
      </w:r>
      <w:r w:rsidRPr="006A264A">
        <w:rPr>
          <w:sz w:val="24"/>
          <w:szCs w:val="24"/>
        </w:rPr>
        <w:t>. London: Hogarth Press.</w:t>
      </w:r>
    </w:p>
    <w:p w14:paraId="19B95A2B" w14:textId="77777777" w:rsidR="006A264A" w:rsidRPr="006A264A" w:rsidRDefault="006A264A" w:rsidP="006A264A">
      <w:pPr>
        <w:spacing w:before="100" w:beforeAutospacing="1" w:after="100" w:afterAutospacing="1"/>
        <w:rPr>
          <w:sz w:val="24"/>
          <w:szCs w:val="24"/>
        </w:rPr>
      </w:pPr>
      <w:r w:rsidRPr="006A264A">
        <w:rPr>
          <w:sz w:val="24"/>
          <w:szCs w:val="24"/>
        </w:rPr>
        <w:t xml:space="preserve">Bronfenbrenner, U. (1979) </w:t>
      </w:r>
      <w:r w:rsidRPr="006A264A">
        <w:rPr>
          <w:i/>
          <w:iCs/>
          <w:sz w:val="24"/>
          <w:szCs w:val="24"/>
        </w:rPr>
        <w:t>The Ecology of Human Development: Experiments by Nature and Design</w:t>
      </w:r>
      <w:r w:rsidRPr="006A264A">
        <w:rPr>
          <w:sz w:val="24"/>
          <w:szCs w:val="24"/>
        </w:rPr>
        <w:t>. Cambridge, MA: Harvard University Press.</w:t>
      </w:r>
    </w:p>
    <w:p w14:paraId="76C4DBF7" w14:textId="77777777" w:rsidR="006A264A" w:rsidRPr="006A264A" w:rsidRDefault="006A264A" w:rsidP="006A264A">
      <w:pPr>
        <w:spacing w:before="100" w:beforeAutospacing="1" w:after="100" w:afterAutospacing="1"/>
        <w:rPr>
          <w:sz w:val="24"/>
          <w:szCs w:val="24"/>
        </w:rPr>
      </w:pPr>
      <w:r w:rsidRPr="006A264A">
        <w:rPr>
          <w:sz w:val="24"/>
          <w:szCs w:val="24"/>
        </w:rPr>
        <w:t xml:space="preserve">Children Act 1989 (1989) </w:t>
      </w:r>
      <w:r w:rsidRPr="006A264A">
        <w:rPr>
          <w:i/>
          <w:iCs/>
          <w:sz w:val="24"/>
          <w:szCs w:val="24"/>
        </w:rPr>
        <w:t>Children Act 1989</w:t>
      </w:r>
      <w:r w:rsidRPr="006A264A">
        <w:rPr>
          <w:sz w:val="24"/>
          <w:szCs w:val="24"/>
        </w:rPr>
        <w:t xml:space="preserve">. [Online] Available at: </w:t>
      </w:r>
      <w:hyperlink r:id="rId12" w:tgtFrame="_new" w:history="1">
        <w:r w:rsidRPr="006A264A">
          <w:rPr>
            <w:color w:val="0000FF"/>
            <w:sz w:val="24"/>
            <w:szCs w:val="24"/>
            <w:u w:val="single"/>
          </w:rPr>
          <w:t>https://www.legislation.gov.uk/ukpga/1989/41/contents</w:t>
        </w:r>
      </w:hyperlink>
      <w:r w:rsidRPr="006A264A">
        <w:rPr>
          <w:sz w:val="24"/>
          <w:szCs w:val="24"/>
        </w:rPr>
        <w:t xml:space="preserve"> (Accessed 16 September 2025)</w:t>
      </w:r>
    </w:p>
    <w:p w14:paraId="79378358" w14:textId="77777777" w:rsidR="006A264A" w:rsidRPr="006A264A" w:rsidRDefault="006A264A" w:rsidP="006A264A">
      <w:pPr>
        <w:spacing w:before="100" w:beforeAutospacing="1" w:after="100" w:afterAutospacing="1"/>
        <w:rPr>
          <w:sz w:val="24"/>
          <w:szCs w:val="24"/>
        </w:rPr>
      </w:pPr>
      <w:r w:rsidRPr="006A264A">
        <w:rPr>
          <w:sz w:val="24"/>
          <w:szCs w:val="24"/>
        </w:rPr>
        <w:t xml:space="preserve">Department of Health and Social Care (2007) </w:t>
      </w:r>
      <w:r w:rsidRPr="006A264A">
        <w:rPr>
          <w:i/>
          <w:iCs/>
          <w:sz w:val="24"/>
          <w:szCs w:val="24"/>
        </w:rPr>
        <w:t>Mental Capacity Act 2005: Code of Practice</w:t>
      </w:r>
      <w:r w:rsidRPr="006A264A">
        <w:rPr>
          <w:sz w:val="24"/>
          <w:szCs w:val="24"/>
        </w:rPr>
        <w:t>. London: The Stationery Office.</w:t>
      </w:r>
    </w:p>
    <w:p w14:paraId="61B6C778" w14:textId="77777777" w:rsidR="006A264A" w:rsidRPr="006A264A" w:rsidRDefault="006A264A" w:rsidP="006A264A">
      <w:pPr>
        <w:spacing w:before="100" w:beforeAutospacing="1" w:after="100" w:afterAutospacing="1"/>
        <w:rPr>
          <w:sz w:val="24"/>
          <w:szCs w:val="24"/>
        </w:rPr>
      </w:pPr>
      <w:r w:rsidRPr="006A264A">
        <w:rPr>
          <w:sz w:val="24"/>
          <w:szCs w:val="24"/>
        </w:rPr>
        <w:t xml:space="preserve">Dewey, J. (1933) </w:t>
      </w:r>
      <w:r w:rsidRPr="006A264A">
        <w:rPr>
          <w:i/>
          <w:iCs/>
          <w:sz w:val="24"/>
          <w:szCs w:val="24"/>
        </w:rPr>
        <w:t>How We Think: A Restatement of the Relation of Reflective Thinking to the Educative Process</w:t>
      </w:r>
      <w:r w:rsidRPr="006A264A">
        <w:rPr>
          <w:sz w:val="24"/>
          <w:szCs w:val="24"/>
        </w:rPr>
        <w:t xml:space="preserve">. Boston: D.C. Heath. [Online] Available at: </w:t>
      </w:r>
      <w:hyperlink r:id="rId13" w:history="1">
        <w:r w:rsidRPr="006A264A">
          <w:rPr>
            <w:rStyle w:val="Hyperlink"/>
            <w:sz w:val="24"/>
            <w:szCs w:val="24"/>
          </w:rPr>
          <w:t>https://www.scirp.org/reference/referencespapers?referenceid=1434306</w:t>
        </w:r>
      </w:hyperlink>
      <w:r w:rsidRPr="006A264A">
        <w:rPr>
          <w:sz w:val="24"/>
          <w:szCs w:val="24"/>
        </w:rPr>
        <w:t xml:space="preserve"> (Accessed 10th September 2025)</w:t>
      </w:r>
    </w:p>
    <w:p w14:paraId="3C0F3437" w14:textId="77777777" w:rsidR="006A264A" w:rsidRPr="006A264A" w:rsidRDefault="006A264A" w:rsidP="006A264A">
      <w:pPr>
        <w:spacing w:before="100" w:beforeAutospacing="1" w:after="100" w:afterAutospacing="1"/>
        <w:rPr>
          <w:sz w:val="24"/>
          <w:szCs w:val="24"/>
        </w:rPr>
      </w:pPr>
      <w:r w:rsidRPr="006A264A">
        <w:rPr>
          <w:sz w:val="24"/>
          <w:szCs w:val="24"/>
        </w:rPr>
        <w:t xml:space="preserve">Dixon, J. (2023) </w:t>
      </w:r>
      <w:r w:rsidRPr="006A264A">
        <w:rPr>
          <w:i/>
          <w:iCs/>
          <w:sz w:val="24"/>
          <w:szCs w:val="24"/>
        </w:rPr>
        <w:t>Adult Safeguarding Observed: How Social Workers Assess and Manage Risk and Uncertainty</w:t>
      </w:r>
      <w:r w:rsidRPr="006A264A">
        <w:rPr>
          <w:sz w:val="24"/>
          <w:szCs w:val="24"/>
        </w:rPr>
        <w:t>. Bristol: Policy Press.</w:t>
      </w:r>
    </w:p>
    <w:p w14:paraId="2E52F1DB" w14:textId="77777777" w:rsidR="006A264A" w:rsidRPr="006A264A" w:rsidRDefault="006A264A" w:rsidP="006A264A">
      <w:pPr>
        <w:spacing w:before="100" w:beforeAutospacing="1" w:after="100" w:afterAutospacing="1"/>
        <w:rPr>
          <w:sz w:val="24"/>
          <w:szCs w:val="24"/>
        </w:rPr>
      </w:pPr>
      <w:r w:rsidRPr="006A264A">
        <w:rPr>
          <w:sz w:val="24"/>
          <w:szCs w:val="24"/>
        </w:rPr>
        <w:t xml:space="preserve">Driscoll, J. (2007) </w:t>
      </w:r>
      <w:r w:rsidRPr="006A264A">
        <w:rPr>
          <w:i/>
          <w:iCs/>
          <w:sz w:val="24"/>
          <w:szCs w:val="24"/>
        </w:rPr>
        <w:t>Practising Clinical Supervision: A Reflective Approach for Healthcare Professionals</w:t>
      </w:r>
      <w:r w:rsidRPr="006A264A">
        <w:rPr>
          <w:sz w:val="24"/>
          <w:szCs w:val="24"/>
        </w:rPr>
        <w:t xml:space="preserve">. 2nd edn. Edinburgh: Baillière Tindall. [Online] Available at: </w:t>
      </w:r>
      <w:hyperlink r:id="rId14" w:tgtFrame="_new" w:history="1">
        <w:r w:rsidRPr="006A264A">
          <w:rPr>
            <w:color w:val="0000FF"/>
            <w:sz w:val="24"/>
            <w:szCs w:val="24"/>
            <w:u w:val="single"/>
          </w:rPr>
          <w:t>https://www.hwetraininghub.org.uk/storage/Driscoll-reflective-model.pdf</w:t>
        </w:r>
      </w:hyperlink>
      <w:r w:rsidRPr="006A264A">
        <w:rPr>
          <w:sz w:val="24"/>
          <w:szCs w:val="24"/>
        </w:rPr>
        <w:t xml:space="preserve"> (Accessed 21 September 2025)</w:t>
      </w:r>
    </w:p>
    <w:p w14:paraId="3F152A29" w14:textId="77777777" w:rsidR="006A264A" w:rsidRPr="006A264A" w:rsidRDefault="006A264A" w:rsidP="006A264A">
      <w:pPr>
        <w:spacing w:before="100" w:beforeAutospacing="1" w:after="100" w:afterAutospacing="1"/>
        <w:rPr>
          <w:sz w:val="24"/>
          <w:szCs w:val="24"/>
        </w:rPr>
      </w:pPr>
      <w:r w:rsidRPr="006A264A">
        <w:rPr>
          <w:sz w:val="24"/>
          <w:szCs w:val="24"/>
        </w:rPr>
        <w:t xml:space="preserve">Erikson, E.H. (1950) </w:t>
      </w:r>
      <w:r w:rsidRPr="006A264A">
        <w:rPr>
          <w:i/>
          <w:iCs/>
          <w:sz w:val="24"/>
          <w:szCs w:val="24"/>
        </w:rPr>
        <w:t>Childhood and Society</w:t>
      </w:r>
      <w:r w:rsidRPr="006A264A">
        <w:rPr>
          <w:sz w:val="24"/>
          <w:szCs w:val="24"/>
        </w:rPr>
        <w:t xml:space="preserve">. New York: W.W. Norton &amp; Company. [Online] Available at: </w:t>
      </w:r>
      <w:hyperlink r:id="rId15" w:tgtFrame="_new" w:history="1">
        <w:r w:rsidRPr="006A264A">
          <w:rPr>
            <w:color w:val="0000FF"/>
            <w:sz w:val="24"/>
            <w:szCs w:val="24"/>
            <w:u w:val="single"/>
          </w:rPr>
          <w:t>https://archive.org/details/childhoodsociety00eric_0</w:t>
        </w:r>
      </w:hyperlink>
      <w:r w:rsidRPr="006A264A">
        <w:rPr>
          <w:sz w:val="24"/>
          <w:szCs w:val="24"/>
        </w:rPr>
        <w:t xml:space="preserve"> (Accessed 21</w:t>
      </w:r>
      <w:r w:rsidRPr="006A264A">
        <w:rPr>
          <w:sz w:val="24"/>
          <w:szCs w:val="24"/>
          <w:vertAlign w:val="superscript"/>
        </w:rPr>
        <w:t>st</w:t>
      </w:r>
      <w:r w:rsidRPr="006A264A">
        <w:rPr>
          <w:sz w:val="24"/>
          <w:szCs w:val="24"/>
        </w:rPr>
        <w:t xml:space="preserve">  September 2025)</w:t>
      </w:r>
    </w:p>
    <w:p w14:paraId="29FF4B4D" w14:textId="77777777" w:rsidR="006A264A" w:rsidRPr="006A264A" w:rsidRDefault="006A264A" w:rsidP="006A264A">
      <w:pPr>
        <w:spacing w:before="100" w:beforeAutospacing="1" w:after="100" w:afterAutospacing="1"/>
        <w:rPr>
          <w:sz w:val="24"/>
          <w:szCs w:val="24"/>
        </w:rPr>
      </w:pPr>
      <w:r w:rsidRPr="006A264A">
        <w:rPr>
          <w:sz w:val="24"/>
          <w:szCs w:val="24"/>
        </w:rPr>
        <w:t xml:space="preserve">Firmin, C. (n.d.) </w:t>
      </w:r>
      <w:r w:rsidRPr="006A264A">
        <w:rPr>
          <w:i/>
          <w:iCs/>
          <w:sz w:val="24"/>
          <w:szCs w:val="24"/>
        </w:rPr>
        <w:t>Professor Carlene Firmin MBE: Contextual Safeguarding</w:t>
      </w:r>
      <w:r w:rsidRPr="006A264A">
        <w:rPr>
          <w:sz w:val="24"/>
          <w:szCs w:val="24"/>
        </w:rPr>
        <w:t xml:space="preserve">. [Online] Available at: </w:t>
      </w:r>
      <w:hyperlink r:id="rId16" w:tgtFrame="_new" w:history="1">
        <w:r w:rsidRPr="006A264A">
          <w:rPr>
            <w:color w:val="0000FF"/>
            <w:sz w:val="24"/>
            <w:szCs w:val="24"/>
            <w:u w:val="single"/>
          </w:rPr>
          <w:t>https://www.contextualsafeguarding.org.uk/about-us/our-team/professor-carlene-firmin-mbe/</w:t>
        </w:r>
      </w:hyperlink>
      <w:r w:rsidRPr="006A264A">
        <w:rPr>
          <w:sz w:val="24"/>
          <w:szCs w:val="24"/>
        </w:rPr>
        <w:t xml:space="preserve"> (Accessed 17 September 2025)</w:t>
      </w:r>
    </w:p>
    <w:p w14:paraId="41F88BBC" w14:textId="77777777" w:rsidR="006A264A" w:rsidRPr="006A264A" w:rsidRDefault="006A264A" w:rsidP="006A264A">
      <w:pPr>
        <w:spacing w:before="100" w:beforeAutospacing="1" w:after="100" w:afterAutospacing="1"/>
        <w:rPr>
          <w:sz w:val="24"/>
          <w:szCs w:val="24"/>
        </w:rPr>
      </w:pPr>
      <w:r w:rsidRPr="006A264A">
        <w:rPr>
          <w:sz w:val="24"/>
          <w:szCs w:val="24"/>
        </w:rPr>
        <w:t xml:space="preserve">Fook, J. and Gardner, F. (2007) </w:t>
      </w:r>
      <w:r w:rsidRPr="006A264A">
        <w:rPr>
          <w:i/>
          <w:iCs/>
          <w:sz w:val="24"/>
          <w:szCs w:val="24"/>
        </w:rPr>
        <w:t>Practising Critical Reflection: A Resource Handbook</w:t>
      </w:r>
      <w:r w:rsidRPr="006A264A">
        <w:rPr>
          <w:sz w:val="24"/>
          <w:szCs w:val="24"/>
        </w:rPr>
        <w:t>. Maidenhead: Open University Press.</w:t>
      </w:r>
    </w:p>
    <w:p w14:paraId="77157F10" w14:textId="77777777" w:rsidR="006A264A" w:rsidRPr="006A264A" w:rsidRDefault="006A264A" w:rsidP="006A264A">
      <w:pPr>
        <w:spacing w:before="100" w:beforeAutospacing="1" w:after="100" w:afterAutospacing="1"/>
        <w:rPr>
          <w:sz w:val="24"/>
          <w:szCs w:val="24"/>
        </w:rPr>
      </w:pPr>
      <w:r w:rsidRPr="006A264A">
        <w:rPr>
          <w:sz w:val="24"/>
          <w:szCs w:val="24"/>
        </w:rPr>
        <w:lastRenderedPageBreak/>
        <w:t>Gillick v West Norfolk and Wisbech Area Health Authority [1985] 3 All ER 402 (HL).</w:t>
      </w:r>
    </w:p>
    <w:p w14:paraId="0EB88BDE" w14:textId="77777777" w:rsidR="006A264A" w:rsidRPr="006A264A" w:rsidRDefault="006A264A" w:rsidP="006A264A">
      <w:pPr>
        <w:spacing w:before="100" w:beforeAutospacing="1" w:after="100" w:afterAutospacing="1"/>
        <w:rPr>
          <w:sz w:val="24"/>
          <w:szCs w:val="24"/>
        </w:rPr>
      </w:pPr>
      <w:r w:rsidRPr="006A264A">
        <w:rPr>
          <w:sz w:val="24"/>
          <w:szCs w:val="24"/>
        </w:rPr>
        <w:t xml:space="preserve">Hochschild, A.R. (1983) </w:t>
      </w:r>
      <w:r w:rsidRPr="006A264A">
        <w:rPr>
          <w:i/>
          <w:iCs/>
          <w:sz w:val="24"/>
          <w:szCs w:val="24"/>
        </w:rPr>
        <w:t>The Managed Heart: Commercialization of Human Feeling</w:t>
      </w:r>
      <w:r w:rsidRPr="006A264A">
        <w:rPr>
          <w:sz w:val="24"/>
          <w:szCs w:val="24"/>
        </w:rPr>
        <w:t>. Berkeley: University of California Press.</w:t>
      </w:r>
    </w:p>
    <w:p w14:paraId="58DA6B49" w14:textId="77777777" w:rsidR="006A264A" w:rsidRPr="006A264A" w:rsidRDefault="006A264A" w:rsidP="006A264A">
      <w:pPr>
        <w:spacing w:before="100" w:beforeAutospacing="1" w:after="100" w:afterAutospacing="1"/>
        <w:rPr>
          <w:sz w:val="24"/>
          <w:szCs w:val="24"/>
        </w:rPr>
      </w:pPr>
      <w:r w:rsidRPr="006A264A">
        <w:rPr>
          <w:sz w:val="24"/>
          <w:szCs w:val="24"/>
        </w:rPr>
        <w:t xml:space="preserve">Kadushin, A. (1976) </w:t>
      </w:r>
      <w:r w:rsidRPr="006A264A">
        <w:rPr>
          <w:i/>
          <w:iCs/>
          <w:sz w:val="24"/>
          <w:szCs w:val="24"/>
        </w:rPr>
        <w:t>Supervision in Social Work</w:t>
      </w:r>
      <w:r w:rsidRPr="006A264A">
        <w:rPr>
          <w:sz w:val="24"/>
          <w:szCs w:val="24"/>
        </w:rPr>
        <w:t>. New York: Columbia University Press.</w:t>
      </w:r>
    </w:p>
    <w:p w14:paraId="4E52ACBB" w14:textId="77777777" w:rsidR="006A264A" w:rsidRPr="006A264A" w:rsidRDefault="006A264A" w:rsidP="006A264A">
      <w:pPr>
        <w:spacing w:before="100" w:beforeAutospacing="1" w:after="100" w:afterAutospacing="1"/>
        <w:rPr>
          <w:sz w:val="24"/>
          <w:szCs w:val="24"/>
        </w:rPr>
      </w:pPr>
      <w:r w:rsidRPr="006A264A">
        <w:rPr>
          <w:sz w:val="24"/>
          <w:szCs w:val="24"/>
        </w:rPr>
        <w:t xml:space="preserve">Legislation.gov.uk (2005) </w:t>
      </w:r>
      <w:r w:rsidRPr="006A264A">
        <w:rPr>
          <w:i/>
          <w:iCs/>
          <w:sz w:val="24"/>
          <w:szCs w:val="24"/>
        </w:rPr>
        <w:t>Mental Capacity Act 2005</w:t>
      </w:r>
      <w:r w:rsidRPr="006A264A">
        <w:rPr>
          <w:sz w:val="24"/>
          <w:szCs w:val="24"/>
        </w:rPr>
        <w:t xml:space="preserve">. [Online] Available at: </w:t>
      </w:r>
      <w:hyperlink r:id="rId17" w:tgtFrame="_new" w:history="1">
        <w:r w:rsidRPr="006A264A">
          <w:rPr>
            <w:color w:val="0000FF"/>
            <w:sz w:val="24"/>
            <w:szCs w:val="24"/>
            <w:u w:val="single"/>
          </w:rPr>
          <w:t>https://www.legislation.gov.uk/ukpga/2005/9/contents</w:t>
        </w:r>
      </w:hyperlink>
      <w:r w:rsidRPr="006A264A">
        <w:rPr>
          <w:sz w:val="24"/>
          <w:szCs w:val="24"/>
        </w:rPr>
        <w:t xml:space="preserve"> (Accessed 27 August 2025)</w:t>
      </w:r>
    </w:p>
    <w:p w14:paraId="54B95A46" w14:textId="77777777" w:rsidR="006A264A" w:rsidRPr="006A264A" w:rsidRDefault="006A264A" w:rsidP="006A264A">
      <w:pPr>
        <w:spacing w:before="100" w:beforeAutospacing="1" w:after="100" w:afterAutospacing="1"/>
        <w:rPr>
          <w:sz w:val="24"/>
          <w:szCs w:val="24"/>
        </w:rPr>
      </w:pPr>
      <w:r w:rsidRPr="006A264A">
        <w:rPr>
          <w:sz w:val="24"/>
          <w:szCs w:val="24"/>
        </w:rPr>
        <w:t xml:space="preserve">Legislation.gov.uk (2020) </w:t>
      </w:r>
      <w:r w:rsidRPr="006A264A">
        <w:rPr>
          <w:i/>
          <w:iCs/>
          <w:sz w:val="24"/>
          <w:szCs w:val="24"/>
        </w:rPr>
        <w:t>The Social Services and Well-being (Wales) Act 2014</w:t>
      </w:r>
      <w:r w:rsidRPr="006A264A">
        <w:rPr>
          <w:sz w:val="24"/>
          <w:szCs w:val="24"/>
        </w:rPr>
        <w:t xml:space="preserve">. [Online] Available at: </w:t>
      </w:r>
      <w:hyperlink r:id="rId18" w:tgtFrame="_new" w:history="1">
        <w:r w:rsidRPr="006A264A">
          <w:rPr>
            <w:color w:val="0000FF"/>
            <w:sz w:val="24"/>
            <w:szCs w:val="24"/>
            <w:u w:val="single"/>
          </w:rPr>
          <w:t>http://www.legislation.gov.uk/anaw/2014/4/</w:t>
        </w:r>
      </w:hyperlink>
      <w:r w:rsidRPr="006A264A">
        <w:rPr>
          <w:sz w:val="24"/>
          <w:szCs w:val="24"/>
        </w:rPr>
        <w:t xml:space="preserve"> (Accessed 16 September 2025)</w:t>
      </w:r>
    </w:p>
    <w:p w14:paraId="65C90F30" w14:textId="77777777" w:rsidR="006A264A" w:rsidRPr="006A264A" w:rsidRDefault="006A264A" w:rsidP="006A264A">
      <w:pPr>
        <w:spacing w:before="100" w:beforeAutospacing="1" w:after="100" w:afterAutospacing="1"/>
        <w:rPr>
          <w:sz w:val="24"/>
          <w:szCs w:val="24"/>
        </w:rPr>
      </w:pPr>
      <w:r w:rsidRPr="006A264A">
        <w:rPr>
          <w:sz w:val="24"/>
          <w:szCs w:val="24"/>
        </w:rPr>
        <w:t xml:space="preserve">Local Government Association (LGA) and Association of Directors of Adult Social Services (ADASS) (2024) </w:t>
      </w:r>
      <w:r w:rsidRPr="006A264A">
        <w:rPr>
          <w:i/>
          <w:iCs/>
          <w:sz w:val="24"/>
          <w:szCs w:val="24"/>
        </w:rPr>
        <w:t>Second National Analysis of Safeguarding Adult Reviews: April 2019 – March 2023 (Executive Summary)</w:t>
      </w:r>
      <w:r w:rsidRPr="006A264A">
        <w:rPr>
          <w:sz w:val="24"/>
          <w:szCs w:val="24"/>
        </w:rPr>
        <w:t xml:space="preserve">. [Online] Available at: </w:t>
      </w:r>
      <w:hyperlink r:id="rId19" w:tgtFrame="_new" w:history="1">
        <w:r w:rsidRPr="006A264A">
          <w:rPr>
            <w:color w:val="0000FF"/>
            <w:sz w:val="24"/>
            <w:szCs w:val="24"/>
            <w:u w:val="single"/>
          </w:rPr>
          <w:t>https://www.local.gov.uk/publications/second-national-analysis-safeguarding-adult-reviews-april-2019-march-2023-executive</w:t>
        </w:r>
      </w:hyperlink>
      <w:r w:rsidRPr="006A264A">
        <w:rPr>
          <w:sz w:val="24"/>
          <w:szCs w:val="24"/>
        </w:rPr>
        <w:t xml:space="preserve"> (Accessed 8 September 2025)</w:t>
      </w:r>
    </w:p>
    <w:p w14:paraId="6D588385" w14:textId="77777777" w:rsidR="006A264A" w:rsidRPr="006A264A" w:rsidRDefault="006A264A" w:rsidP="006A264A">
      <w:pPr>
        <w:spacing w:before="100" w:beforeAutospacing="1" w:after="100" w:afterAutospacing="1"/>
        <w:rPr>
          <w:sz w:val="24"/>
          <w:szCs w:val="24"/>
        </w:rPr>
      </w:pPr>
      <w:r w:rsidRPr="006A264A">
        <w:rPr>
          <w:sz w:val="24"/>
          <w:szCs w:val="24"/>
        </w:rPr>
        <w:t xml:space="preserve">Oliver, M. (1990) </w:t>
      </w:r>
      <w:r w:rsidRPr="006A264A">
        <w:rPr>
          <w:i/>
          <w:iCs/>
          <w:sz w:val="24"/>
          <w:szCs w:val="24"/>
        </w:rPr>
        <w:t>The Politics of Disablement</w:t>
      </w:r>
      <w:r w:rsidRPr="006A264A">
        <w:rPr>
          <w:sz w:val="24"/>
          <w:szCs w:val="24"/>
        </w:rPr>
        <w:t xml:space="preserve">. London: Macmillan Education. [Online] Available at: </w:t>
      </w:r>
      <w:hyperlink r:id="rId20" w:tgtFrame="_new" w:history="1">
        <w:r w:rsidRPr="006A264A">
          <w:rPr>
            <w:color w:val="0000FF"/>
            <w:sz w:val="24"/>
            <w:szCs w:val="24"/>
            <w:u w:val="single"/>
          </w:rPr>
          <w:t>https://disability-studies.leeds.ac.uk/wp-content/uploads/archive/Oliver_Politics_of_Disablement.pdf</w:t>
        </w:r>
      </w:hyperlink>
      <w:r w:rsidRPr="006A264A">
        <w:rPr>
          <w:sz w:val="24"/>
          <w:szCs w:val="24"/>
        </w:rPr>
        <w:t xml:space="preserve">  (21 September 2025)</w:t>
      </w:r>
    </w:p>
    <w:p w14:paraId="77BA7269" w14:textId="77777777" w:rsidR="006A264A" w:rsidRPr="006A264A" w:rsidRDefault="006A264A" w:rsidP="006A264A">
      <w:pPr>
        <w:spacing w:before="100" w:beforeAutospacing="1" w:after="100" w:afterAutospacing="1"/>
        <w:rPr>
          <w:sz w:val="24"/>
          <w:szCs w:val="24"/>
        </w:rPr>
      </w:pPr>
      <w:r w:rsidRPr="006A264A">
        <w:rPr>
          <w:sz w:val="24"/>
          <w:szCs w:val="24"/>
        </w:rPr>
        <w:t xml:space="preserve">Rogers, C.R. (1957) ‘The necessary and sufficient conditions of therapeutic personality change’, </w:t>
      </w:r>
      <w:r w:rsidRPr="006A264A">
        <w:rPr>
          <w:i/>
          <w:iCs/>
          <w:sz w:val="24"/>
          <w:szCs w:val="24"/>
        </w:rPr>
        <w:t>Journal of Consulting Psychology</w:t>
      </w:r>
      <w:r w:rsidRPr="006A264A">
        <w:rPr>
          <w:sz w:val="24"/>
          <w:szCs w:val="24"/>
        </w:rPr>
        <w:t>, 21(2), pp. 95–103.</w:t>
      </w:r>
    </w:p>
    <w:p w14:paraId="46C411F7" w14:textId="77777777" w:rsidR="006A264A" w:rsidRPr="006A264A" w:rsidRDefault="006A264A" w:rsidP="006A264A">
      <w:pPr>
        <w:spacing w:before="100" w:beforeAutospacing="1" w:after="100" w:afterAutospacing="1"/>
        <w:rPr>
          <w:sz w:val="24"/>
          <w:szCs w:val="24"/>
        </w:rPr>
      </w:pPr>
      <w:r w:rsidRPr="006A264A">
        <w:rPr>
          <w:sz w:val="24"/>
          <w:szCs w:val="24"/>
        </w:rPr>
        <w:t xml:space="preserve">Schön, D.A. (1983) </w:t>
      </w:r>
      <w:r w:rsidRPr="006A264A">
        <w:rPr>
          <w:i/>
          <w:iCs/>
          <w:sz w:val="24"/>
          <w:szCs w:val="24"/>
        </w:rPr>
        <w:t>The Reflective Practitioner: How Professionals Think in Action</w:t>
      </w:r>
      <w:r w:rsidRPr="006A264A">
        <w:rPr>
          <w:sz w:val="24"/>
          <w:szCs w:val="24"/>
        </w:rPr>
        <w:t>. New York: Basic Books.</w:t>
      </w:r>
    </w:p>
    <w:p w14:paraId="6AF21941" w14:textId="77777777" w:rsidR="006A264A" w:rsidRPr="006A264A" w:rsidRDefault="006A264A" w:rsidP="006A264A">
      <w:pPr>
        <w:spacing w:before="100" w:beforeAutospacing="1" w:after="100" w:afterAutospacing="1"/>
        <w:rPr>
          <w:sz w:val="24"/>
          <w:szCs w:val="24"/>
        </w:rPr>
      </w:pPr>
      <w:r w:rsidRPr="006A264A">
        <w:rPr>
          <w:sz w:val="24"/>
          <w:szCs w:val="24"/>
        </w:rPr>
        <w:t xml:space="preserve">SCIE (Social Care Institute for Excellence) (2015) </w:t>
      </w:r>
      <w:r w:rsidRPr="006A264A">
        <w:rPr>
          <w:i/>
          <w:iCs/>
          <w:sz w:val="24"/>
          <w:szCs w:val="24"/>
        </w:rPr>
        <w:t>Co-production in Social Care: What it is and how to do it</w:t>
      </w:r>
      <w:r w:rsidRPr="006A264A">
        <w:rPr>
          <w:sz w:val="24"/>
          <w:szCs w:val="24"/>
        </w:rPr>
        <w:t xml:space="preserve">. [Online] Available at: </w:t>
      </w:r>
      <w:hyperlink r:id="rId21" w:tgtFrame="_new" w:history="1">
        <w:r w:rsidRPr="006A264A">
          <w:rPr>
            <w:color w:val="0000FF"/>
            <w:sz w:val="24"/>
            <w:szCs w:val="24"/>
            <w:u w:val="single"/>
          </w:rPr>
          <w:t>https://www.scie.org.uk/co-production/what-how</w:t>
        </w:r>
      </w:hyperlink>
      <w:r w:rsidRPr="006A264A">
        <w:rPr>
          <w:sz w:val="24"/>
          <w:szCs w:val="24"/>
        </w:rPr>
        <w:t xml:space="preserve"> (Accessed 27 August 2025)</w:t>
      </w:r>
    </w:p>
    <w:p w14:paraId="64BFBB5C" w14:textId="77777777" w:rsidR="006A264A" w:rsidRPr="006A264A" w:rsidRDefault="006A264A" w:rsidP="006A264A">
      <w:pPr>
        <w:spacing w:before="100" w:beforeAutospacing="1" w:after="100" w:afterAutospacing="1"/>
        <w:rPr>
          <w:sz w:val="24"/>
          <w:szCs w:val="24"/>
        </w:rPr>
      </w:pPr>
      <w:r w:rsidRPr="006A264A">
        <w:rPr>
          <w:sz w:val="24"/>
          <w:szCs w:val="24"/>
        </w:rPr>
        <w:t xml:space="preserve">Social Care Wales (2022) </w:t>
      </w:r>
      <w:r w:rsidRPr="006A264A">
        <w:rPr>
          <w:i/>
          <w:iCs/>
          <w:sz w:val="24"/>
          <w:szCs w:val="24"/>
        </w:rPr>
        <w:t>Code of Professional Practice for Social Care</w:t>
      </w:r>
      <w:r w:rsidRPr="006A264A">
        <w:rPr>
          <w:sz w:val="24"/>
          <w:szCs w:val="24"/>
        </w:rPr>
        <w:t xml:space="preserve">. [Online] Available at: </w:t>
      </w:r>
      <w:hyperlink r:id="rId22" w:tgtFrame="_new" w:history="1">
        <w:r w:rsidRPr="006A264A">
          <w:rPr>
            <w:color w:val="0000FF"/>
            <w:sz w:val="24"/>
            <w:szCs w:val="24"/>
            <w:u w:val="single"/>
          </w:rPr>
          <w:t>https://socialcare.wales/cms-assets/documents/Code-of-Professional-Practice-for-Social-Care-web-version.pdf</w:t>
        </w:r>
      </w:hyperlink>
      <w:r w:rsidRPr="006A264A">
        <w:rPr>
          <w:sz w:val="24"/>
          <w:szCs w:val="24"/>
        </w:rPr>
        <w:t xml:space="preserve"> (Accessed 21 September 2025)</w:t>
      </w:r>
    </w:p>
    <w:p w14:paraId="2A83B63A" w14:textId="77777777" w:rsidR="006A264A" w:rsidRPr="006A264A" w:rsidRDefault="006A264A" w:rsidP="006A264A">
      <w:pPr>
        <w:spacing w:before="100" w:beforeAutospacing="1" w:after="100" w:afterAutospacing="1"/>
        <w:rPr>
          <w:sz w:val="24"/>
          <w:szCs w:val="24"/>
        </w:rPr>
      </w:pPr>
      <w:r w:rsidRPr="006A264A">
        <w:rPr>
          <w:sz w:val="24"/>
          <w:szCs w:val="24"/>
        </w:rPr>
        <w:t xml:space="preserve">Social Care Wales (2022) </w:t>
      </w:r>
      <w:r w:rsidRPr="006A264A">
        <w:rPr>
          <w:i/>
          <w:iCs/>
          <w:sz w:val="24"/>
          <w:szCs w:val="24"/>
        </w:rPr>
        <w:t>Wales Safeguarding Procedures (Version 2.2.2)</w:t>
      </w:r>
      <w:r w:rsidRPr="006A264A">
        <w:rPr>
          <w:sz w:val="24"/>
          <w:szCs w:val="24"/>
        </w:rPr>
        <w:t xml:space="preserve"> [Online] Available at: </w:t>
      </w:r>
      <w:hyperlink r:id="rId23" w:tgtFrame="_new" w:history="1">
        <w:r w:rsidRPr="006A264A">
          <w:rPr>
            <w:color w:val="0000FF"/>
            <w:sz w:val="24"/>
            <w:szCs w:val="24"/>
            <w:u w:val="single"/>
          </w:rPr>
          <w:t>https://www.safeguarding.wales</w:t>
        </w:r>
      </w:hyperlink>
      <w:r w:rsidRPr="006A264A">
        <w:rPr>
          <w:sz w:val="24"/>
          <w:szCs w:val="24"/>
        </w:rPr>
        <w:t xml:space="preserve"> (Accessed 8 September 2025)</w:t>
      </w:r>
    </w:p>
    <w:p w14:paraId="19F2A7F0" w14:textId="77777777" w:rsidR="006A264A" w:rsidRPr="006A264A" w:rsidRDefault="006A264A" w:rsidP="006A264A">
      <w:pPr>
        <w:spacing w:before="100" w:beforeAutospacing="1" w:after="100" w:afterAutospacing="1"/>
        <w:rPr>
          <w:sz w:val="24"/>
          <w:szCs w:val="24"/>
        </w:rPr>
      </w:pPr>
      <w:r w:rsidRPr="006A264A">
        <w:rPr>
          <w:sz w:val="24"/>
          <w:szCs w:val="24"/>
        </w:rPr>
        <w:t xml:space="preserve">UK Government (1989) </w:t>
      </w:r>
      <w:r w:rsidRPr="006A264A">
        <w:rPr>
          <w:i/>
          <w:iCs/>
          <w:sz w:val="24"/>
          <w:szCs w:val="24"/>
        </w:rPr>
        <w:t>Children Act 1989, c.41, Section 47</w:t>
      </w:r>
      <w:r w:rsidRPr="006A264A">
        <w:rPr>
          <w:sz w:val="24"/>
          <w:szCs w:val="24"/>
        </w:rPr>
        <w:t xml:space="preserve">. [Online] Available at: </w:t>
      </w:r>
      <w:hyperlink r:id="rId24" w:tgtFrame="_new" w:history="1">
        <w:r w:rsidRPr="006A264A">
          <w:rPr>
            <w:color w:val="0000FF"/>
            <w:sz w:val="24"/>
            <w:szCs w:val="24"/>
            <w:u w:val="single"/>
          </w:rPr>
          <w:t>https://www.legislation.gov.uk/ukpga/1989/41/section/47</w:t>
        </w:r>
      </w:hyperlink>
      <w:r w:rsidRPr="006A264A">
        <w:rPr>
          <w:sz w:val="24"/>
          <w:szCs w:val="24"/>
        </w:rPr>
        <w:t xml:space="preserve"> (Accessed 4 September 2025)</w:t>
      </w:r>
    </w:p>
    <w:p w14:paraId="0D216600" w14:textId="77777777" w:rsidR="006A264A" w:rsidRPr="006A264A" w:rsidRDefault="006A264A" w:rsidP="006A264A">
      <w:pPr>
        <w:spacing w:before="100" w:beforeAutospacing="1" w:after="100" w:afterAutospacing="1"/>
        <w:rPr>
          <w:sz w:val="24"/>
          <w:szCs w:val="24"/>
        </w:rPr>
      </w:pPr>
      <w:r w:rsidRPr="006A264A">
        <w:rPr>
          <w:sz w:val="24"/>
          <w:szCs w:val="24"/>
        </w:rPr>
        <w:t xml:space="preserve">UK Government (1998) </w:t>
      </w:r>
      <w:r w:rsidRPr="006A264A">
        <w:rPr>
          <w:i/>
          <w:iCs/>
          <w:sz w:val="24"/>
          <w:szCs w:val="24"/>
        </w:rPr>
        <w:t>Human Rights Act 1998 (HRA)</w:t>
      </w:r>
      <w:r w:rsidRPr="006A264A">
        <w:rPr>
          <w:sz w:val="24"/>
          <w:szCs w:val="24"/>
        </w:rPr>
        <w:t xml:space="preserve">. [Online] Available at: </w:t>
      </w:r>
      <w:hyperlink r:id="rId25" w:tgtFrame="_new" w:history="1">
        <w:r w:rsidRPr="006A264A">
          <w:rPr>
            <w:color w:val="0000FF"/>
            <w:sz w:val="24"/>
            <w:szCs w:val="24"/>
            <w:u w:val="single"/>
          </w:rPr>
          <w:t>https://www.legislation.gov.uk/ukpga/1998/42/contents</w:t>
        </w:r>
      </w:hyperlink>
      <w:r w:rsidRPr="006A264A">
        <w:rPr>
          <w:sz w:val="24"/>
          <w:szCs w:val="24"/>
        </w:rPr>
        <w:t xml:space="preserve"> (Accessed 17 September 2025)</w:t>
      </w:r>
    </w:p>
    <w:p w14:paraId="5552D03C" w14:textId="77777777" w:rsidR="006A264A" w:rsidRPr="006A264A" w:rsidRDefault="006A264A" w:rsidP="006A264A">
      <w:pPr>
        <w:spacing w:before="100" w:beforeAutospacing="1" w:after="100" w:afterAutospacing="1"/>
        <w:rPr>
          <w:sz w:val="24"/>
          <w:szCs w:val="24"/>
        </w:rPr>
      </w:pPr>
      <w:r w:rsidRPr="006A264A">
        <w:rPr>
          <w:sz w:val="24"/>
          <w:szCs w:val="24"/>
        </w:rPr>
        <w:t xml:space="preserve">UK Government (2005) </w:t>
      </w:r>
      <w:r w:rsidRPr="006A264A">
        <w:rPr>
          <w:i/>
          <w:iCs/>
          <w:sz w:val="24"/>
          <w:szCs w:val="24"/>
        </w:rPr>
        <w:t>Mental Capacity Act 2005</w:t>
      </w:r>
      <w:r w:rsidRPr="006A264A">
        <w:rPr>
          <w:sz w:val="24"/>
          <w:szCs w:val="24"/>
        </w:rPr>
        <w:t xml:space="preserve">. [Online] Available at: </w:t>
      </w:r>
      <w:hyperlink r:id="rId26" w:tgtFrame="_new" w:history="1">
        <w:r w:rsidRPr="006A264A">
          <w:rPr>
            <w:color w:val="0000FF"/>
            <w:sz w:val="24"/>
            <w:szCs w:val="24"/>
            <w:u w:val="single"/>
          </w:rPr>
          <w:t>http://www.legislation.gov.uk/ukpga/2005/9/contents</w:t>
        </w:r>
      </w:hyperlink>
      <w:r w:rsidRPr="006A264A">
        <w:rPr>
          <w:sz w:val="24"/>
          <w:szCs w:val="24"/>
        </w:rPr>
        <w:t xml:space="preserve"> (Accessed 17 September 2025)</w:t>
      </w:r>
    </w:p>
    <w:p w14:paraId="650B7D83" w14:textId="77777777" w:rsidR="006A264A" w:rsidRPr="006A264A" w:rsidRDefault="006A264A" w:rsidP="006A264A">
      <w:pPr>
        <w:spacing w:before="100" w:beforeAutospacing="1" w:after="100" w:afterAutospacing="1"/>
        <w:rPr>
          <w:sz w:val="24"/>
          <w:szCs w:val="24"/>
        </w:rPr>
      </w:pPr>
      <w:r w:rsidRPr="006A264A">
        <w:rPr>
          <w:sz w:val="24"/>
          <w:szCs w:val="24"/>
        </w:rPr>
        <w:t xml:space="preserve">UNICEF (2018) </w:t>
      </w:r>
      <w:r w:rsidRPr="006A264A">
        <w:rPr>
          <w:i/>
          <w:iCs/>
          <w:sz w:val="24"/>
          <w:szCs w:val="24"/>
        </w:rPr>
        <w:t>UNCRC</w:t>
      </w:r>
      <w:r w:rsidRPr="006A264A">
        <w:rPr>
          <w:sz w:val="24"/>
          <w:szCs w:val="24"/>
        </w:rPr>
        <w:t xml:space="preserve">. [Online] Available at: </w:t>
      </w:r>
      <w:hyperlink r:id="rId27" w:tgtFrame="_new" w:history="1">
        <w:r w:rsidRPr="006A264A">
          <w:rPr>
            <w:color w:val="0000FF"/>
            <w:sz w:val="24"/>
            <w:szCs w:val="24"/>
            <w:u w:val="single"/>
          </w:rPr>
          <w:t>https://www.unicef.org.uk/wp-content/uploads/2010/05/UNCRC_summary-1.pdf</w:t>
        </w:r>
      </w:hyperlink>
      <w:r w:rsidRPr="006A264A">
        <w:rPr>
          <w:sz w:val="24"/>
          <w:szCs w:val="24"/>
        </w:rPr>
        <w:t xml:space="preserve"> (Accessed 17 September 2025)</w:t>
      </w:r>
    </w:p>
    <w:p w14:paraId="04DB0421" w14:textId="77777777" w:rsidR="006A264A" w:rsidRPr="006A264A" w:rsidRDefault="006A264A" w:rsidP="006A264A">
      <w:pPr>
        <w:spacing w:before="100" w:beforeAutospacing="1" w:after="100" w:afterAutospacing="1"/>
        <w:rPr>
          <w:sz w:val="24"/>
          <w:szCs w:val="24"/>
        </w:rPr>
      </w:pPr>
      <w:r w:rsidRPr="006A264A">
        <w:rPr>
          <w:sz w:val="24"/>
          <w:szCs w:val="24"/>
        </w:rPr>
        <w:lastRenderedPageBreak/>
        <w:t xml:space="preserve">UNICEF UK (1989) </w:t>
      </w:r>
      <w:r w:rsidRPr="006A264A">
        <w:rPr>
          <w:i/>
          <w:iCs/>
          <w:sz w:val="24"/>
          <w:szCs w:val="24"/>
        </w:rPr>
        <w:t>UN Convention on the Rights of the Child (UNCRC)</w:t>
      </w:r>
      <w:r w:rsidRPr="006A264A">
        <w:rPr>
          <w:sz w:val="24"/>
          <w:szCs w:val="24"/>
        </w:rPr>
        <w:t xml:space="preserve">. [Online] Available at: </w:t>
      </w:r>
      <w:hyperlink r:id="rId28" w:tgtFrame="_new" w:history="1">
        <w:r w:rsidRPr="006A264A">
          <w:rPr>
            <w:color w:val="0000FF"/>
            <w:sz w:val="24"/>
            <w:szCs w:val="24"/>
            <w:u w:val="single"/>
          </w:rPr>
          <w:t>https://www.unicef.org.uk/what-we-do/un-convention-child-rights/</w:t>
        </w:r>
      </w:hyperlink>
      <w:r w:rsidRPr="006A264A">
        <w:rPr>
          <w:sz w:val="24"/>
          <w:szCs w:val="24"/>
        </w:rPr>
        <w:t xml:space="preserve"> (Accessed 16 September 2025)</w:t>
      </w:r>
    </w:p>
    <w:p w14:paraId="613A0AED" w14:textId="77777777" w:rsidR="006A264A" w:rsidRPr="006A264A" w:rsidRDefault="006A264A" w:rsidP="006A264A">
      <w:pPr>
        <w:spacing w:before="100" w:beforeAutospacing="1" w:after="100" w:afterAutospacing="1"/>
        <w:rPr>
          <w:sz w:val="24"/>
          <w:szCs w:val="24"/>
        </w:rPr>
      </w:pPr>
      <w:r w:rsidRPr="006A264A">
        <w:rPr>
          <w:sz w:val="24"/>
          <w:szCs w:val="24"/>
        </w:rPr>
        <w:t xml:space="preserve">Wales Safeguarding Procedures (2019) </w:t>
      </w:r>
      <w:r w:rsidRPr="006A264A">
        <w:rPr>
          <w:i/>
          <w:iCs/>
          <w:sz w:val="24"/>
          <w:szCs w:val="24"/>
        </w:rPr>
        <w:t>Adult Safeguarding Definitions</w:t>
      </w:r>
      <w:r w:rsidRPr="006A264A">
        <w:rPr>
          <w:sz w:val="24"/>
          <w:szCs w:val="24"/>
        </w:rPr>
        <w:t xml:space="preserve">. [Online] Available at: </w:t>
      </w:r>
      <w:hyperlink r:id="rId29" w:tgtFrame="_new" w:history="1">
        <w:r w:rsidRPr="006A264A">
          <w:rPr>
            <w:color w:val="0000FF"/>
            <w:sz w:val="24"/>
            <w:szCs w:val="24"/>
            <w:u w:val="single"/>
          </w:rPr>
          <w:t>https://www.safeguarding.wales/procedures/adult-safeguarding</w:t>
        </w:r>
      </w:hyperlink>
      <w:r w:rsidRPr="006A264A">
        <w:rPr>
          <w:sz w:val="24"/>
          <w:szCs w:val="24"/>
        </w:rPr>
        <w:t xml:space="preserve"> (Accessed 8 September 2025)</w:t>
      </w:r>
    </w:p>
    <w:p w14:paraId="0AC214FF" w14:textId="77777777" w:rsidR="006A264A" w:rsidRPr="006A264A" w:rsidRDefault="006A264A" w:rsidP="006A264A">
      <w:pPr>
        <w:spacing w:before="100" w:beforeAutospacing="1" w:after="100" w:afterAutospacing="1"/>
        <w:rPr>
          <w:sz w:val="24"/>
          <w:szCs w:val="24"/>
        </w:rPr>
      </w:pPr>
      <w:r w:rsidRPr="006A264A">
        <w:rPr>
          <w:sz w:val="24"/>
          <w:szCs w:val="24"/>
        </w:rPr>
        <w:t xml:space="preserve">Wales Safeguarding Procedures (2019) </w:t>
      </w:r>
      <w:r w:rsidRPr="006A264A">
        <w:rPr>
          <w:i/>
          <w:iCs/>
          <w:sz w:val="24"/>
          <w:szCs w:val="24"/>
        </w:rPr>
        <w:t>National Safeguarding Procedures for Children and Adults at Risk</w:t>
      </w:r>
      <w:r w:rsidRPr="006A264A">
        <w:rPr>
          <w:sz w:val="24"/>
          <w:szCs w:val="24"/>
        </w:rPr>
        <w:t xml:space="preserve">. [Online] Available at: </w:t>
      </w:r>
      <w:hyperlink r:id="rId30" w:tgtFrame="_new" w:history="1">
        <w:r w:rsidRPr="006A264A">
          <w:rPr>
            <w:color w:val="0000FF"/>
            <w:sz w:val="24"/>
            <w:szCs w:val="24"/>
            <w:u w:val="single"/>
          </w:rPr>
          <w:t>https://safeguarding.wales/en/</w:t>
        </w:r>
      </w:hyperlink>
      <w:r w:rsidRPr="006A264A">
        <w:rPr>
          <w:sz w:val="24"/>
          <w:szCs w:val="24"/>
        </w:rPr>
        <w:t xml:space="preserve"> (Accessed 16 September 2025)</w:t>
      </w:r>
    </w:p>
    <w:p w14:paraId="52AC2785" w14:textId="77777777" w:rsidR="006A264A" w:rsidRPr="006A264A" w:rsidRDefault="006A264A" w:rsidP="006A264A">
      <w:pPr>
        <w:spacing w:before="100" w:beforeAutospacing="1" w:after="100" w:afterAutospacing="1"/>
        <w:rPr>
          <w:sz w:val="24"/>
          <w:szCs w:val="24"/>
        </w:rPr>
      </w:pPr>
      <w:r w:rsidRPr="006A264A">
        <w:rPr>
          <w:sz w:val="24"/>
          <w:szCs w:val="24"/>
        </w:rPr>
        <w:t xml:space="preserve">Wales Safeguarding Procedures (2019) </w:t>
      </w:r>
      <w:r w:rsidRPr="006A264A">
        <w:rPr>
          <w:i/>
          <w:iCs/>
          <w:sz w:val="24"/>
          <w:szCs w:val="24"/>
        </w:rPr>
        <w:t>Section 47 Enquiries (Children Act 1989)</w:t>
      </w:r>
      <w:r w:rsidRPr="006A264A">
        <w:rPr>
          <w:sz w:val="24"/>
          <w:szCs w:val="24"/>
        </w:rPr>
        <w:t xml:space="preserve">. [Online] Available at: </w:t>
      </w:r>
      <w:hyperlink r:id="rId31" w:tgtFrame="_new" w:history="1">
        <w:r w:rsidRPr="006A264A">
          <w:rPr>
            <w:color w:val="0000FF"/>
            <w:sz w:val="24"/>
            <w:szCs w:val="24"/>
            <w:u w:val="single"/>
          </w:rPr>
          <w:t>https://safeguarding.wales/en/chi-i/chi-i-c3pt1/c3pt1-p10/</w:t>
        </w:r>
      </w:hyperlink>
      <w:r w:rsidRPr="006A264A">
        <w:rPr>
          <w:sz w:val="24"/>
          <w:szCs w:val="24"/>
        </w:rPr>
        <w:t xml:space="preserve">  (Accessed 16 September 2025)</w:t>
      </w:r>
    </w:p>
    <w:p w14:paraId="3174EB97" w14:textId="77777777" w:rsidR="006A264A" w:rsidRPr="006A264A" w:rsidRDefault="006A264A" w:rsidP="006A264A">
      <w:pPr>
        <w:spacing w:before="100" w:beforeAutospacing="1" w:after="100" w:afterAutospacing="1"/>
        <w:rPr>
          <w:sz w:val="24"/>
          <w:szCs w:val="24"/>
        </w:rPr>
      </w:pPr>
      <w:r w:rsidRPr="006A264A">
        <w:rPr>
          <w:sz w:val="24"/>
          <w:szCs w:val="24"/>
        </w:rPr>
        <w:t xml:space="preserve">Welsh Government (2011) </w:t>
      </w:r>
      <w:r w:rsidRPr="006A264A">
        <w:rPr>
          <w:i/>
          <w:iCs/>
          <w:sz w:val="24"/>
          <w:szCs w:val="24"/>
        </w:rPr>
        <w:t>Welsh Language (Wales) Measure 2011</w:t>
      </w:r>
      <w:r w:rsidRPr="006A264A">
        <w:rPr>
          <w:sz w:val="24"/>
          <w:szCs w:val="24"/>
        </w:rPr>
        <w:t xml:space="preserve">. [Online] Available at: </w:t>
      </w:r>
      <w:hyperlink r:id="rId32" w:tgtFrame="_new" w:history="1">
        <w:r w:rsidRPr="006A264A">
          <w:rPr>
            <w:color w:val="0000FF"/>
            <w:sz w:val="24"/>
            <w:szCs w:val="24"/>
            <w:u w:val="single"/>
          </w:rPr>
          <w:t>https://www.legislation.gov.uk/mwa/2011/1/contents</w:t>
        </w:r>
      </w:hyperlink>
      <w:r w:rsidRPr="006A264A">
        <w:rPr>
          <w:sz w:val="24"/>
          <w:szCs w:val="24"/>
        </w:rPr>
        <w:t xml:space="preserve"> (Accessed 8 September 2025)</w:t>
      </w:r>
    </w:p>
    <w:p w14:paraId="6D7EC443" w14:textId="77777777" w:rsidR="006A264A" w:rsidRPr="006A264A" w:rsidRDefault="006A264A" w:rsidP="006A264A">
      <w:pPr>
        <w:spacing w:before="100" w:beforeAutospacing="1" w:after="100" w:afterAutospacing="1"/>
        <w:rPr>
          <w:sz w:val="24"/>
          <w:szCs w:val="24"/>
        </w:rPr>
      </w:pPr>
      <w:r w:rsidRPr="006A264A">
        <w:rPr>
          <w:sz w:val="24"/>
          <w:szCs w:val="24"/>
        </w:rPr>
        <w:t xml:space="preserve">Welsh Government (2013) </w:t>
      </w:r>
      <w:r w:rsidRPr="006A264A">
        <w:rPr>
          <w:i/>
          <w:iCs/>
          <w:sz w:val="24"/>
          <w:szCs w:val="24"/>
        </w:rPr>
        <w:t>More Than Just Words: The Active Offer</w:t>
      </w:r>
      <w:r w:rsidRPr="006A264A">
        <w:rPr>
          <w:sz w:val="24"/>
          <w:szCs w:val="24"/>
        </w:rPr>
        <w:t xml:space="preserve">. Cardiff: Welsh Government. [Online] Available at: </w:t>
      </w:r>
      <w:hyperlink r:id="rId33" w:tgtFrame="_new" w:history="1">
        <w:r w:rsidRPr="006A264A">
          <w:rPr>
            <w:color w:val="0000FF"/>
            <w:sz w:val="24"/>
            <w:szCs w:val="24"/>
            <w:u w:val="single"/>
          </w:rPr>
          <w:t>https://gov.wales/more-just-words-follow-strategic-framework</w:t>
        </w:r>
      </w:hyperlink>
      <w:r w:rsidRPr="006A264A">
        <w:rPr>
          <w:sz w:val="24"/>
          <w:szCs w:val="24"/>
        </w:rPr>
        <w:t xml:space="preserve"> (Accessed 20 September 2025)</w:t>
      </w:r>
    </w:p>
    <w:p w14:paraId="333C3853" w14:textId="77777777" w:rsidR="006A264A" w:rsidRPr="006A264A" w:rsidRDefault="006A264A" w:rsidP="006A264A">
      <w:pPr>
        <w:spacing w:before="100" w:beforeAutospacing="1" w:after="100" w:afterAutospacing="1"/>
        <w:rPr>
          <w:sz w:val="24"/>
          <w:szCs w:val="24"/>
        </w:rPr>
      </w:pPr>
      <w:r w:rsidRPr="006A264A">
        <w:rPr>
          <w:sz w:val="24"/>
          <w:szCs w:val="24"/>
        </w:rPr>
        <w:t xml:space="preserve">Welsh Government (2014) </w:t>
      </w:r>
      <w:r w:rsidRPr="006A264A">
        <w:rPr>
          <w:i/>
          <w:iCs/>
          <w:sz w:val="24"/>
          <w:szCs w:val="24"/>
        </w:rPr>
        <w:t>Social Services and Well-being (Wales) Act 2014, anaw 4</w:t>
      </w:r>
      <w:r w:rsidRPr="006A264A">
        <w:rPr>
          <w:sz w:val="24"/>
          <w:szCs w:val="24"/>
        </w:rPr>
        <w:t xml:space="preserve">. Cardiff: The Stationery Office. [Online] Available at: </w:t>
      </w:r>
      <w:hyperlink r:id="rId34" w:tgtFrame="_new" w:history="1">
        <w:r w:rsidRPr="006A264A">
          <w:rPr>
            <w:color w:val="0000FF"/>
            <w:sz w:val="24"/>
            <w:szCs w:val="24"/>
            <w:u w:val="single"/>
          </w:rPr>
          <w:t>https://www.legislation.gov.uk/anaw/2014/4/contents</w:t>
        </w:r>
      </w:hyperlink>
      <w:r w:rsidRPr="006A264A">
        <w:rPr>
          <w:sz w:val="24"/>
          <w:szCs w:val="24"/>
        </w:rPr>
        <w:t xml:space="preserve"> (Accessed 5 September 2025).</w:t>
      </w:r>
    </w:p>
    <w:p w14:paraId="284996E7" w14:textId="77777777" w:rsidR="006A264A" w:rsidRPr="006A264A" w:rsidRDefault="006A264A" w:rsidP="006A264A">
      <w:pPr>
        <w:spacing w:before="100" w:beforeAutospacing="1" w:after="100" w:afterAutospacing="1"/>
        <w:rPr>
          <w:sz w:val="24"/>
          <w:szCs w:val="24"/>
        </w:rPr>
      </w:pPr>
      <w:r w:rsidRPr="006A264A">
        <w:rPr>
          <w:sz w:val="24"/>
          <w:szCs w:val="24"/>
        </w:rPr>
        <w:t xml:space="preserve">Welsh Government (2022) </w:t>
      </w:r>
      <w:r w:rsidRPr="006A264A">
        <w:rPr>
          <w:i/>
          <w:iCs/>
          <w:sz w:val="24"/>
          <w:szCs w:val="24"/>
        </w:rPr>
        <w:t>More Than Just Words: Action Plan 2022 to 2027</w:t>
      </w:r>
      <w:r w:rsidRPr="006A264A">
        <w:rPr>
          <w:sz w:val="24"/>
          <w:szCs w:val="24"/>
        </w:rPr>
        <w:t xml:space="preserve">. Cardiff: Welsh Government. [Online] Available at: </w:t>
      </w:r>
      <w:hyperlink r:id="rId35" w:tgtFrame="_new" w:history="1">
        <w:r w:rsidRPr="006A264A">
          <w:rPr>
            <w:color w:val="0000FF"/>
            <w:sz w:val="24"/>
            <w:szCs w:val="24"/>
            <w:u w:val="single"/>
          </w:rPr>
          <w:t>https://www.gov.wales/sites/default/files/publications/2022-07/more-than-just-words-action-plan-2022-2027.pdf</w:t>
        </w:r>
      </w:hyperlink>
      <w:r w:rsidRPr="006A264A">
        <w:rPr>
          <w:sz w:val="24"/>
          <w:szCs w:val="24"/>
        </w:rPr>
        <w:t xml:space="preserve"> (Accessed 21 September 2025)</w:t>
      </w:r>
    </w:p>
    <w:p w14:paraId="2A2EF216" w14:textId="77777777" w:rsidR="006A264A" w:rsidRPr="006A264A" w:rsidRDefault="006A264A" w:rsidP="006A264A">
      <w:pPr>
        <w:spacing w:before="100" w:beforeAutospacing="1" w:after="100" w:afterAutospacing="1"/>
        <w:rPr>
          <w:sz w:val="24"/>
          <w:szCs w:val="24"/>
        </w:rPr>
      </w:pPr>
      <w:r w:rsidRPr="006A264A">
        <w:rPr>
          <w:sz w:val="24"/>
          <w:szCs w:val="24"/>
        </w:rPr>
        <w:t xml:space="preserve">Welsh Government (2024) </w:t>
      </w:r>
      <w:r w:rsidRPr="006A264A">
        <w:rPr>
          <w:i/>
          <w:iCs/>
          <w:sz w:val="24"/>
          <w:szCs w:val="24"/>
        </w:rPr>
        <w:t>Social Services Activity: April 2022 to March 2023</w:t>
      </w:r>
      <w:r w:rsidRPr="006A264A">
        <w:rPr>
          <w:sz w:val="24"/>
          <w:szCs w:val="24"/>
        </w:rPr>
        <w:t xml:space="preserve">. [Online] Available at: </w:t>
      </w:r>
      <w:hyperlink r:id="rId36" w:tgtFrame="_new" w:history="1">
        <w:r w:rsidRPr="006A264A">
          <w:rPr>
            <w:color w:val="0000FF"/>
            <w:sz w:val="24"/>
            <w:szCs w:val="24"/>
            <w:u w:val="single"/>
          </w:rPr>
          <w:t>https://www.gov.wales/social-services-activity-april2022-march-2023</w:t>
        </w:r>
      </w:hyperlink>
      <w:r w:rsidRPr="006A264A">
        <w:rPr>
          <w:sz w:val="24"/>
          <w:szCs w:val="24"/>
        </w:rPr>
        <w:t xml:space="preserve"> (Accessed 8 September 2025)</w:t>
      </w:r>
    </w:p>
    <w:p w14:paraId="660A0B7C" w14:textId="77777777" w:rsidR="006A264A" w:rsidRPr="00822DB8" w:rsidRDefault="006A264A" w:rsidP="006A264A">
      <w:pPr>
        <w:spacing w:before="100" w:beforeAutospacing="1" w:after="100" w:afterAutospacing="1"/>
        <w:rPr>
          <w:rFonts w:ascii="Times New Roman" w:hAnsi="Times New Roman" w:cs="Times New Roman"/>
        </w:rPr>
      </w:pPr>
      <w:r w:rsidRPr="006A264A">
        <w:rPr>
          <w:sz w:val="24"/>
          <w:szCs w:val="24"/>
        </w:rPr>
        <w:t xml:space="preserve">Winnicott, D.W. (1965) </w:t>
      </w:r>
      <w:r w:rsidRPr="006A264A">
        <w:rPr>
          <w:i/>
          <w:iCs/>
          <w:sz w:val="24"/>
          <w:szCs w:val="24"/>
        </w:rPr>
        <w:t>The Maturational Processes and the Facilitating Environment</w:t>
      </w:r>
      <w:r w:rsidRPr="006A264A">
        <w:rPr>
          <w:sz w:val="24"/>
          <w:szCs w:val="24"/>
        </w:rPr>
        <w:t>. London: Hogarth Press</w:t>
      </w:r>
      <w:r w:rsidRPr="00822DB8">
        <w:rPr>
          <w:rFonts w:ascii="Times New Roman" w:hAnsi="Times New Roman" w:cs="Times New Roman"/>
        </w:rPr>
        <w:t>.</w:t>
      </w:r>
    </w:p>
    <w:p w14:paraId="2A67778E" w14:textId="77777777" w:rsidR="006A264A" w:rsidRDefault="006A264A" w:rsidP="006A264A"/>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7047BA81" w14:textId="77777777" w:rsidR="002A1A44" w:rsidRPr="00EE5BC3" w:rsidRDefault="002A1A44" w:rsidP="008752ED">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3A9AA09" w:rsidR="00E559CE" w:rsidRPr="00B17FA0" w:rsidRDefault="00F41E0F" w:rsidP="00B94443">
            <w:pPr>
              <w:jc w:val="both"/>
              <w:rPr>
                <w:sz w:val="24"/>
                <w:szCs w:val="24"/>
              </w:rPr>
            </w:pPr>
            <w:r>
              <w:rPr>
                <w:sz w:val="24"/>
                <w:szCs w:val="24"/>
              </w:rPr>
              <w:t>14/11/2025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lastRenderedPageBreak/>
              <w:t>2</w:t>
            </w:r>
          </w:p>
        </w:tc>
        <w:tc>
          <w:tcPr>
            <w:tcW w:w="5094" w:type="dxa"/>
          </w:tcPr>
          <w:p w14:paraId="1AF3604C" w14:textId="0D758F2C" w:rsidR="00E559CE" w:rsidRPr="00B17FA0" w:rsidRDefault="00F41E0F"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ED1B879" w:rsidR="00E559CE" w:rsidRPr="00B17FA0" w:rsidRDefault="00F41E0F" w:rsidP="00B94443">
            <w:pPr>
              <w:jc w:val="both"/>
              <w:rPr>
                <w:sz w:val="24"/>
                <w:szCs w:val="24"/>
              </w:rPr>
            </w:pPr>
            <w:r>
              <w:rPr>
                <w:sz w:val="24"/>
                <w:szCs w:val="24"/>
              </w:rPr>
              <w:t>20/03/2025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3BF621A" w:rsidR="00E559CE" w:rsidRPr="00B17FA0" w:rsidRDefault="00F41E0F" w:rsidP="00B94443">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9A7CFE">
        <w:trPr>
          <w:trHeight w:val="1408"/>
        </w:trPr>
        <w:tc>
          <w:tcPr>
            <w:tcW w:w="10070" w:type="dxa"/>
          </w:tcPr>
          <w:p w14:paraId="52A0ECEC" w14:textId="77777777" w:rsidR="00FC0334" w:rsidRDefault="00FC0334" w:rsidP="005D4F72">
            <w:pPr>
              <w:jc w:val="both"/>
              <w:rPr>
                <w:color w:val="auto"/>
                <w:sz w:val="24"/>
                <w:szCs w:val="24"/>
              </w:rPr>
            </w:pPr>
          </w:p>
          <w:p w14:paraId="2E67CCEB" w14:textId="77777777" w:rsidR="000B5252" w:rsidRPr="000B5252" w:rsidRDefault="000B5252" w:rsidP="000B5252">
            <w:pPr>
              <w:pStyle w:val="NormalWeb"/>
              <w:rPr>
                <w:rFonts w:ascii="Arial" w:hAnsi="Arial" w:cs="Arial"/>
              </w:rPr>
            </w:pPr>
            <w:r w:rsidRPr="000B5252">
              <w:rPr>
                <w:rFonts w:ascii="Arial" w:hAnsi="Arial" w:cs="Arial"/>
              </w:rPr>
              <w:t>Reflecting on Ben’s progress across the duration of the CPEL programme, I have observed significant professional growth and maturity in his practice. From the outset Ben demonstrated a strong value base, motivation to develop his professional identity, and commitment to ethical, person centred practice. Over the course of the programme, these foundations have deepened and been evidenced through his ability to manage complex cases, apply theory to practice, and engage reflectively with his learning and development.</w:t>
            </w:r>
          </w:p>
          <w:p w14:paraId="5F2D0F9D" w14:textId="77777777" w:rsidR="000B5252" w:rsidRPr="000B5252" w:rsidRDefault="000B5252" w:rsidP="000B5252">
            <w:pPr>
              <w:pStyle w:val="NormalWeb"/>
              <w:rPr>
                <w:rFonts w:ascii="Arial" w:hAnsi="Arial" w:cs="Arial"/>
              </w:rPr>
            </w:pPr>
            <w:r w:rsidRPr="000B5252">
              <w:rPr>
                <w:rFonts w:ascii="Arial" w:hAnsi="Arial" w:cs="Arial"/>
              </w:rPr>
              <w:t>Over the past 12 months, Ben has case managed some of the most complex cases he will likely encounter in his Social Work career. He has consistently demonstrated professionalism, accountability, and a proactive attitude in supporting young people to achieve positive outcomes. Ben starts and finishes each task with diligence and ownership, evidencing a strong sense of responsibility and ethical practice. Through his application of theoretical knowledge in workplace situations, Ben shows a clear understanding of professional and ethical standards relevant to his role.</w:t>
            </w:r>
          </w:p>
          <w:p w14:paraId="5EBCD55F" w14:textId="0C9A6F06" w:rsidR="000B5252" w:rsidRPr="000B5252" w:rsidRDefault="000B5252" w:rsidP="000B5252">
            <w:pPr>
              <w:pStyle w:val="NormalWeb"/>
              <w:rPr>
                <w:rFonts w:ascii="Arial" w:hAnsi="Arial" w:cs="Arial"/>
              </w:rPr>
            </w:pPr>
            <w:r w:rsidRPr="000B5252">
              <w:rPr>
                <w:rFonts w:ascii="Arial" w:hAnsi="Arial" w:cs="Arial"/>
              </w:rPr>
              <w:t>Ben has effectively used reflective practice to deepen his understanding of the complexities of social work. During our mentoring sessions, he demonstrated an ability to analyse situations critically, identify learning points, and adapt his approach accordingly. This was particularly evident during a complex safeguarding case, where Ben reflected on both the challenges and outcomes to strengthen his future practice. His reflection skills have evolved from descriptive to analytical, showing a capacity for continuous professional learning and self improvement.</w:t>
            </w:r>
          </w:p>
          <w:p w14:paraId="0D528777" w14:textId="77777777" w:rsidR="000B5252" w:rsidRPr="000B5252" w:rsidRDefault="000B5252" w:rsidP="000B5252">
            <w:pPr>
              <w:pStyle w:val="NormalWeb"/>
              <w:rPr>
                <w:rFonts w:ascii="Arial" w:hAnsi="Arial" w:cs="Arial"/>
              </w:rPr>
            </w:pPr>
            <w:r w:rsidRPr="000B5252">
              <w:rPr>
                <w:rFonts w:ascii="Arial" w:hAnsi="Arial" w:cs="Arial"/>
              </w:rPr>
              <w:t xml:space="preserve">Ben’s communication skills have been a key strength throughout the programme. In a formal observation, I witnessed the positive impact of his approach with a young person transitioning from services (direct payments) to supported employment. Ben demonstrated the ability to tailor his communication style offering reassurance to family members while providing positive reinforcement to the young person. This balance highlights his natural ability to build and sustain professional relationships with ease. Feedback from individuals in </w:t>
            </w:r>
            <w:r w:rsidRPr="000B5252">
              <w:rPr>
                <w:rFonts w:ascii="Arial" w:hAnsi="Arial" w:cs="Arial"/>
              </w:rPr>
              <w:lastRenderedPageBreak/>
              <w:t>need of care and support, and from carers, has also reflected Ben’s empathetic, respectful, and empowering approach.</w:t>
            </w:r>
          </w:p>
          <w:p w14:paraId="32238D90" w14:textId="1BA1DE32" w:rsidR="000B5252" w:rsidRPr="000B5252" w:rsidRDefault="000B5252" w:rsidP="000B5252">
            <w:pPr>
              <w:pStyle w:val="NormalWeb"/>
              <w:rPr>
                <w:rFonts w:ascii="Arial" w:hAnsi="Arial" w:cs="Arial"/>
              </w:rPr>
            </w:pPr>
            <w:r w:rsidRPr="000B5252">
              <w:rPr>
                <w:rFonts w:ascii="Arial" w:hAnsi="Arial" w:cs="Arial"/>
              </w:rPr>
              <w:t>As Ben continues to consolidate his professional identity, I encourage him to maintain awareness of the limitations within his current role remit and to escalate more complex work to a Senior Social Worker earlier in the process. Doing so will support effective case management and safeguard his own emotional wellbeing. Ben has shown strong initiative in seeking feedback, identifying areas for growth, and responding positively to guidance. Overall, Ben has demonstrated that he has met the required CPEL competencies with confidence, professionalism, and a reflective, value driven approach to practice.</w:t>
            </w:r>
          </w:p>
          <w:p w14:paraId="18FAA308" w14:textId="77777777" w:rsidR="000B5252" w:rsidRDefault="000B5252" w:rsidP="000B525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6E6C0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16930">
        <w:rPr>
          <w:b/>
          <w:sz w:val="24"/>
          <w:szCs w:val="24"/>
        </w:rPr>
        <w:t>Benjamin J D Perkins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F5E9E2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450DE">
        <w:rPr>
          <w:b/>
          <w:sz w:val="24"/>
          <w:szCs w:val="24"/>
        </w:rPr>
        <w:t xml:space="preserve"> 2421189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C1EF3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6E70E8">
        <w:rPr>
          <w:b/>
          <w:sz w:val="24"/>
          <w:szCs w:val="24"/>
        </w:rPr>
        <w:t xml:space="preserve"> </w:t>
      </w:r>
      <w:r w:rsidR="00B450DE">
        <w:rPr>
          <w:b/>
          <w:sz w:val="24"/>
          <w:szCs w:val="24"/>
        </w:rPr>
        <w:t>Gwyndyland, Llanddewi Velfrey, Narberth, Pembrokeshire, Sa67 7</w:t>
      </w:r>
      <w:r w:rsidR="006E70E8">
        <w:rPr>
          <w:b/>
          <w:sz w:val="24"/>
          <w:szCs w:val="24"/>
        </w:rPr>
        <w:t>eq</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2FEA6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E70E8">
        <w:rPr>
          <w:b/>
          <w:sz w:val="24"/>
          <w:szCs w:val="24"/>
        </w:rPr>
        <w:t xml:space="preserve"> 07872162492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22571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E70E8">
        <w:rPr>
          <w:b/>
          <w:sz w:val="24"/>
          <w:szCs w:val="24"/>
        </w:rPr>
        <w:t xml:space="preserve"> benperkinscare@gmail.com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7B495E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B7154">
        <w:rPr>
          <w:b/>
          <w:sz w:val="24"/>
          <w:szCs w:val="24"/>
        </w:rPr>
        <w:t>31</w:t>
      </w:r>
      <w:r w:rsidR="001B7154" w:rsidRPr="001B7154">
        <w:rPr>
          <w:b/>
          <w:sz w:val="24"/>
          <w:szCs w:val="24"/>
          <w:vertAlign w:val="superscript"/>
        </w:rPr>
        <w:t>st</w:t>
      </w:r>
      <w:r w:rsidR="001B7154">
        <w:rPr>
          <w:b/>
          <w:sz w:val="24"/>
          <w:szCs w:val="24"/>
        </w:rPr>
        <w:t xml:space="preserve"> </w:t>
      </w:r>
      <w:r w:rsidR="00FA71A2">
        <w:rPr>
          <w:b/>
          <w:sz w:val="24"/>
          <w:szCs w:val="24"/>
        </w:rPr>
        <w:t>October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CAF2B3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C566E">
        <w:rPr>
          <w:b/>
          <w:sz w:val="24"/>
          <w:szCs w:val="24"/>
        </w:rPr>
        <w:t xml:space="preserve"> 13/11/2023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EBA25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F5EEB" w:rsidRPr="002F5EEB">
        <w:rPr>
          <w:b/>
          <w:sz w:val="24"/>
          <w:szCs w:val="24"/>
        </w:rPr>
        <w:t xml:space="preserve"> </w:t>
      </w:r>
      <w:r w:rsidR="002F5EEB">
        <w:rPr>
          <w:b/>
          <w:sz w:val="24"/>
          <w:szCs w:val="24"/>
        </w:rPr>
        <w:t>Pembrokeshire County Council</w:t>
      </w:r>
    </w:p>
    <w:p w14:paraId="61473E5E" w14:textId="77777777" w:rsidR="00FB7550" w:rsidRDefault="00FB7550" w:rsidP="00FF7EBB">
      <w:pPr>
        <w:pBdr>
          <w:top w:val="single" w:sz="6" w:space="1" w:color="auto"/>
          <w:left w:val="single" w:sz="6" w:space="1" w:color="auto"/>
          <w:bottom w:val="single" w:sz="6" w:space="1" w:color="auto"/>
          <w:right w:val="single" w:sz="6" w:space="1" w:color="auto"/>
        </w:pBdr>
        <w:jc w:val="both"/>
        <w:rPr>
          <w:b/>
          <w:sz w:val="24"/>
          <w:szCs w:val="24"/>
        </w:rPr>
      </w:pPr>
    </w:p>
    <w:p w14:paraId="49B0B023" w14:textId="77777777" w:rsidR="00FB7550" w:rsidRDefault="00FB7550" w:rsidP="00FB755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3G County Hall</w:t>
      </w:r>
    </w:p>
    <w:p w14:paraId="1A621BBD" w14:textId="77777777" w:rsidR="00FB7550" w:rsidRDefault="00FB7550" w:rsidP="00FB755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p>
    <w:p w14:paraId="40CEE027" w14:textId="77777777" w:rsidR="00FB7550" w:rsidRDefault="00FB7550" w:rsidP="00FB755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 1TP</w:t>
      </w:r>
    </w:p>
    <w:p w14:paraId="5B79FE60" w14:textId="6636F674" w:rsidR="00FB7550" w:rsidRDefault="00FB7550" w:rsidP="00FB755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Telephone Number: 01437 </w:t>
      </w:r>
      <w:r>
        <w:rPr>
          <w:b/>
          <w:sz w:val="24"/>
          <w:szCs w:val="24"/>
        </w:rPr>
        <w:t>764551</w:t>
      </w:r>
    </w:p>
    <w:p w14:paraId="72208A47" w14:textId="77777777" w:rsidR="00FB7550" w:rsidRDefault="00FB7550" w:rsidP="00FB7550">
      <w:pPr>
        <w:pBdr>
          <w:top w:val="single" w:sz="6" w:space="1" w:color="auto"/>
          <w:left w:val="single" w:sz="6" w:space="1" w:color="auto"/>
          <w:bottom w:val="single" w:sz="6" w:space="1" w:color="auto"/>
          <w:right w:val="single" w:sz="6" w:space="1" w:color="auto"/>
        </w:pBdr>
        <w:jc w:val="both"/>
        <w:rPr>
          <w:b/>
          <w:sz w:val="24"/>
          <w:szCs w:val="24"/>
        </w:rPr>
      </w:pPr>
    </w:p>
    <w:p w14:paraId="6565CB17" w14:textId="2E859D74" w:rsidR="00FB7550" w:rsidRDefault="00FB7550" w:rsidP="00FB755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Pr>
          <w:b/>
          <w:sz w:val="24"/>
          <w:szCs w:val="24"/>
        </w:rPr>
        <w:t>ben.perkins</w:t>
      </w:r>
      <w:r>
        <w:rPr>
          <w:b/>
          <w:sz w:val="24"/>
          <w:szCs w:val="24"/>
        </w:rPr>
        <w:t>@pembrokeshire.gov.uk</w:t>
      </w:r>
    </w:p>
    <w:p w14:paraId="32643777" w14:textId="77777777" w:rsidR="00FB7550" w:rsidRDefault="00FB7550" w:rsidP="00FF7EBB">
      <w:pPr>
        <w:pBdr>
          <w:top w:val="single" w:sz="6" w:space="1" w:color="auto"/>
          <w:left w:val="single" w:sz="6" w:space="1" w:color="auto"/>
          <w:bottom w:val="single" w:sz="6" w:space="1" w:color="auto"/>
          <w:right w:val="single" w:sz="6" w:space="1" w:color="auto"/>
        </w:pBdr>
        <w:jc w:val="both"/>
        <w:rPr>
          <w:b/>
          <w:sz w:val="24"/>
          <w:szCs w:val="24"/>
        </w:rPr>
      </w:pP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FC0D20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D4006">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91984B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D4006">
        <w:rPr>
          <w:b/>
          <w:sz w:val="24"/>
          <w:szCs w:val="24"/>
        </w:rPr>
        <w:t xml:space="preserve"> Michaela Jenkins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93CE309" w14:textId="77777777" w:rsidR="000D4006" w:rsidRDefault="000D4006" w:rsidP="000D40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3G County Hall</w:t>
      </w:r>
    </w:p>
    <w:p w14:paraId="4FDE7E5A" w14:textId="77777777" w:rsidR="000D4006" w:rsidRDefault="000D4006" w:rsidP="000D40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p>
    <w:p w14:paraId="25A2115F" w14:textId="77777777" w:rsidR="000D4006" w:rsidRDefault="000D4006" w:rsidP="000D40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 1TP</w:t>
      </w:r>
    </w:p>
    <w:p w14:paraId="558138B6" w14:textId="77777777" w:rsidR="000D4006" w:rsidRDefault="000D4006" w:rsidP="000D40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01437 764551</w:t>
      </w:r>
    </w:p>
    <w:p w14:paraId="596977BB" w14:textId="77777777" w:rsidR="000D4006" w:rsidRDefault="000D4006" w:rsidP="000D4006">
      <w:pPr>
        <w:pBdr>
          <w:top w:val="single" w:sz="6" w:space="1" w:color="auto"/>
          <w:left w:val="single" w:sz="6" w:space="1" w:color="auto"/>
          <w:bottom w:val="single" w:sz="6" w:space="1" w:color="auto"/>
          <w:right w:val="single" w:sz="6" w:space="1" w:color="auto"/>
        </w:pBdr>
        <w:jc w:val="both"/>
        <w:rPr>
          <w:b/>
          <w:sz w:val="24"/>
          <w:szCs w:val="24"/>
        </w:rPr>
      </w:pPr>
    </w:p>
    <w:p w14:paraId="3E232410" w14:textId="525E8106" w:rsidR="000D4006" w:rsidRDefault="000D4006" w:rsidP="000D40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Pr>
          <w:b/>
          <w:sz w:val="24"/>
          <w:szCs w:val="24"/>
        </w:rPr>
        <w:t>Michaela.jenkins</w:t>
      </w:r>
      <w:r>
        <w:rPr>
          <w:b/>
          <w:sz w:val="24"/>
          <w:szCs w:val="24"/>
        </w:rPr>
        <w:t>@pembrokeshire.gov.uk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83732F">
        <w:trPr>
          <w:trHeight w:val="3113"/>
        </w:trPr>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47E45570" w14:textId="77777777" w:rsidR="0083732F" w:rsidRPr="008B28E7" w:rsidRDefault="0083732F" w:rsidP="0083732F">
            <w:pPr>
              <w:pBdr>
                <w:top w:val="single" w:sz="6" w:space="1" w:color="auto"/>
                <w:left w:val="single" w:sz="6" w:space="1" w:color="auto"/>
                <w:bottom w:val="single" w:sz="6" w:space="1" w:color="auto"/>
                <w:right w:val="single" w:sz="6" w:space="1" w:color="auto"/>
              </w:pBdr>
              <w:jc w:val="both"/>
              <w:rPr>
                <w:b/>
                <w:sz w:val="24"/>
                <w:szCs w:val="24"/>
              </w:rPr>
            </w:pPr>
          </w:p>
          <w:p w14:paraId="1DAE8D92" w14:textId="77777777" w:rsidR="0083732F" w:rsidRPr="008B28E7" w:rsidRDefault="0083732F" w:rsidP="0083732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Michaela Jenkins</w:t>
            </w:r>
          </w:p>
          <w:p w14:paraId="4C79D262" w14:textId="77777777" w:rsidR="0083732F" w:rsidRPr="008B28E7" w:rsidRDefault="0083732F" w:rsidP="0083732F">
            <w:pPr>
              <w:pBdr>
                <w:top w:val="single" w:sz="6" w:space="1" w:color="auto"/>
                <w:left w:val="single" w:sz="6" w:space="1" w:color="auto"/>
                <w:bottom w:val="single" w:sz="6" w:space="1" w:color="auto"/>
                <w:right w:val="single" w:sz="6" w:space="1" w:color="auto"/>
              </w:pBdr>
              <w:jc w:val="both"/>
              <w:rPr>
                <w:b/>
                <w:sz w:val="24"/>
                <w:szCs w:val="24"/>
              </w:rPr>
            </w:pPr>
          </w:p>
          <w:p w14:paraId="7888EA37" w14:textId="77777777" w:rsidR="0083732F" w:rsidRDefault="0083732F" w:rsidP="0083732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3G County Hall</w:t>
            </w:r>
          </w:p>
          <w:p w14:paraId="378E4069" w14:textId="77777777" w:rsidR="0083732F" w:rsidRDefault="0083732F" w:rsidP="0083732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p>
          <w:p w14:paraId="6749BC82" w14:textId="77777777" w:rsidR="0083732F" w:rsidRDefault="0083732F" w:rsidP="0083732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 1TP</w:t>
            </w:r>
          </w:p>
          <w:p w14:paraId="12D1A231" w14:textId="77777777" w:rsidR="0083732F" w:rsidRDefault="0083732F" w:rsidP="0083732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01437 764551</w:t>
            </w:r>
          </w:p>
          <w:p w14:paraId="0F47F8E9" w14:textId="77777777" w:rsidR="0083732F" w:rsidRDefault="0083732F" w:rsidP="0083732F">
            <w:pPr>
              <w:pBdr>
                <w:top w:val="single" w:sz="6" w:space="1" w:color="auto"/>
                <w:left w:val="single" w:sz="6" w:space="1" w:color="auto"/>
                <w:bottom w:val="single" w:sz="6" w:space="1" w:color="auto"/>
                <w:right w:val="single" w:sz="6" w:space="1" w:color="auto"/>
              </w:pBdr>
              <w:jc w:val="both"/>
              <w:rPr>
                <w:b/>
                <w:sz w:val="24"/>
                <w:szCs w:val="24"/>
              </w:rPr>
            </w:pPr>
          </w:p>
          <w:p w14:paraId="5724C495" w14:textId="77777777" w:rsidR="0083732F" w:rsidRDefault="0083732F" w:rsidP="0083732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Michaela.jenkins@pembrokeshire.gov.uk</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5C6EFCB" w:rsidR="004923DA" w:rsidRPr="008B28E7" w:rsidRDefault="004923DA" w:rsidP="00FF7EBB">
            <w:pPr>
              <w:jc w:val="both"/>
              <w:rPr>
                <w:b/>
                <w:sz w:val="24"/>
                <w:szCs w:val="24"/>
              </w:rPr>
            </w:pPr>
            <w:r w:rsidRPr="008B28E7">
              <w:rPr>
                <w:b/>
                <w:sz w:val="24"/>
                <w:szCs w:val="24"/>
              </w:rPr>
              <w:t>Professional Qualification and date of qualification:</w:t>
            </w:r>
            <w:r w:rsidR="00FF382F">
              <w:rPr>
                <w:b/>
                <w:sz w:val="24"/>
                <w:szCs w:val="24"/>
              </w:rPr>
              <w:t xml:space="preserve"> October 2017</w:t>
            </w:r>
            <w:r w:rsidR="00730828">
              <w:rPr>
                <w:b/>
                <w:sz w:val="24"/>
                <w:szCs w:val="24"/>
              </w:rPr>
              <w:t xml:space="preserve"> </w:t>
            </w:r>
          </w:p>
          <w:p w14:paraId="5F68A3CF" w14:textId="72FF789A" w:rsidR="004923DA" w:rsidRDefault="00730828" w:rsidP="00FF7EBB">
            <w:pPr>
              <w:jc w:val="both"/>
              <w:rPr>
                <w:b/>
                <w:sz w:val="24"/>
                <w:szCs w:val="24"/>
              </w:rPr>
            </w:pPr>
            <w:r>
              <w:rPr>
                <w:b/>
                <w:sz w:val="24"/>
                <w:szCs w:val="24"/>
              </w:rPr>
              <w:t xml:space="preserve"> </w:t>
            </w:r>
          </w:p>
          <w:p w14:paraId="4346D2ED" w14:textId="77777777" w:rsidR="00B17FA0" w:rsidRPr="008B28E7" w:rsidRDefault="00B17FA0" w:rsidP="0083732F">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8BD0C6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F229FB" w:rsidRPr="008560AF">
        <w:rPr>
          <w:noProof/>
        </w:rPr>
        <w:drawing>
          <wp:inline distT="0" distB="0" distL="0" distR="0" wp14:anchorId="50CC061D" wp14:editId="7338F0EB">
            <wp:extent cx="876300" cy="412485"/>
            <wp:effectExtent l="0" t="0" r="0" b="6985"/>
            <wp:docPr id="13346068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98036" cy="422716"/>
                    </a:xfrm>
                    <a:prstGeom prst="rect">
                      <a:avLst/>
                    </a:prstGeom>
                    <a:noFill/>
                    <a:ln>
                      <a:noFill/>
                    </a:ln>
                  </pic:spPr>
                </pic:pic>
              </a:graphicData>
            </a:graphic>
          </wp:inline>
        </w:drawing>
      </w:r>
      <w:r w:rsidR="00F229FB" w:rsidRPr="008B28E7">
        <w:rPr>
          <w:sz w:val="24"/>
          <w:szCs w:val="24"/>
        </w:rPr>
        <w:t>(Learner</w:t>
      </w:r>
      <w:r w:rsidR="00F229FB">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8C3F96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bookmarkStart w:id="1" w:name="_Hlk210669039"/>
      <w:r w:rsidR="007611F3">
        <w:rPr>
          <w:sz w:val="24"/>
          <w:szCs w:val="24"/>
        </w:rPr>
        <w:t>6</w:t>
      </w:r>
      <w:r w:rsidR="007611F3" w:rsidRPr="007611F3">
        <w:rPr>
          <w:sz w:val="24"/>
          <w:szCs w:val="24"/>
          <w:vertAlign w:val="superscript"/>
        </w:rPr>
        <w:t>th</w:t>
      </w:r>
      <w:r w:rsidR="007611F3">
        <w:rPr>
          <w:sz w:val="24"/>
          <w:szCs w:val="24"/>
        </w:rPr>
        <w:t xml:space="preserve"> October 2025</w:t>
      </w:r>
      <w:bookmarkEnd w:id="1"/>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139903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254E0B">
        <w:rPr>
          <w:noProof/>
        </w:rPr>
        <w:drawing>
          <wp:inline distT="0" distB="0" distL="0" distR="0" wp14:anchorId="085E9EF8" wp14:editId="310555C7">
            <wp:extent cx="2048514" cy="456565"/>
            <wp:effectExtent l="0" t="0" r="8890" b="635"/>
            <wp:docPr id="1859344353"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77516" name="Picture 1" descr="A close up of a sign&#10;&#10;AI-generated content may be incorrect."/>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2086485" cy="465028"/>
                    </a:xfrm>
                    <a:prstGeom prst="rect">
                      <a:avLst/>
                    </a:prstGeom>
                    <a:noFill/>
                    <a:ln>
                      <a:noFill/>
                    </a:ln>
                  </pic:spPr>
                </pic:pic>
              </a:graphicData>
            </a:graphic>
          </wp:inline>
        </w:drawing>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3ECE5B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61D3A">
        <w:rPr>
          <w:sz w:val="24"/>
          <w:szCs w:val="24"/>
        </w:rPr>
        <w:t>6</w:t>
      </w:r>
      <w:r w:rsidR="00F61D3A" w:rsidRPr="007611F3">
        <w:rPr>
          <w:sz w:val="24"/>
          <w:szCs w:val="24"/>
          <w:vertAlign w:val="superscript"/>
        </w:rPr>
        <w:t>th</w:t>
      </w:r>
      <w:r w:rsidR="00F61D3A">
        <w:rPr>
          <w:sz w:val="24"/>
          <w:szCs w:val="24"/>
        </w:rPr>
        <w:t xml:space="preserve"> October 2025</w:t>
      </w:r>
      <w:r w:rsidR="009D59C2">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3BE8E13" w:rsidR="00335C41" w:rsidRPr="00D3203C" w:rsidRDefault="00335C41" w:rsidP="00335C41">
            <w:pPr>
              <w:ind w:right="180"/>
              <w:jc w:val="both"/>
              <w:rPr>
                <w:sz w:val="24"/>
                <w:szCs w:val="24"/>
              </w:rPr>
            </w:pPr>
            <w:r w:rsidRPr="00D3203C">
              <w:rPr>
                <w:sz w:val="24"/>
                <w:szCs w:val="24"/>
              </w:rPr>
              <w:t xml:space="preserve">Signed </w:t>
            </w:r>
            <w:r w:rsidR="005202FD">
              <w:rPr>
                <w:noProof/>
              </w:rPr>
              <w:drawing>
                <wp:inline distT="0" distB="0" distL="0" distR="0" wp14:anchorId="2FFEEF12" wp14:editId="62265603">
                  <wp:extent cx="2048514" cy="456565"/>
                  <wp:effectExtent l="0" t="0" r="8890" b="635"/>
                  <wp:docPr id="2070852364"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77516" name="Picture 1" descr="A close up of a sign&#10;&#10;AI-generated content may be incorrect."/>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2086485" cy="465028"/>
                          </a:xfrm>
                          <a:prstGeom prst="rect">
                            <a:avLst/>
                          </a:prstGeom>
                          <a:noFill/>
                          <a:ln>
                            <a:noFill/>
                          </a:ln>
                        </pic:spPr>
                      </pic:pic>
                    </a:graphicData>
                  </a:graphic>
                </wp:inline>
              </w:drawing>
            </w:r>
            <w:r w:rsidR="005202FD"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074CB464" w:rsidR="00335C41" w:rsidRPr="00D3203C" w:rsidRDefault="00335C41" w:rsidP="00335C41">
            <w:pPr>
              <w:ind w:right="180"/>
              <w:jc w:val="both"/>
              <w:rPr>
                <w:sz w:val="24"/>
                <w:szCs w:val="24"/>
              </w:rPr>
            </w:pPr>
            <w:r w:rsidRPr="00D3203C">
              <w:rPr>
                <w:sz w:val="24"/>
                <w:szCs w:val="24"/>
              </w:rPr>
              <w:t xml:space="preserve">Date </w:t>
            </w:r>
            <w:r w:rsidR="005202FD">
              <w:rPr>
                <w:sz w:val="24"/>
                <w:szCs w:val="24"/>
              </w:rPr>
              <w:t>6</w:t>
            </w:r>
            <w:r w:rsidR="005202FD" w:rsidRPr="005202FD">
              <w:rPr>
                <w:sz w:val="24"/>
                <w:szCs w:val="24"/>
                <w:vertAlign w:val="superscript"/>
              </w:rPr>
              <w:t>th</w:t>
            </w:r>
            <w:r w:rsidR="005202FD">
              <w:rPr>
                <w:sz w:val="24"/>
                <w:szCs w:val="24"/>
              </w:rPr>
              <w:t xml:space="preserve"> October 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722063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821D8">
        <w:rPr>
          <w:caps/>
          <w:sz w:val="24"/>
          <w:szCs w:val="24"/>
        </w:rPr>
        <w:t>Michaela Jenkins</w:t>
      </w:r>
    </w:p>
    <w:p w14:paraId="7C11F360" w14:textId="3B285E0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003D10">
        <w:rPr>
          <w:noProof/>
        </w:rPr>
        <w:drawing>
          <wp:inline distT="0" distB="0" distL="0" distR="0" wp14:anchorId="16AC9B93" wp14:editId="70C39779">
            <wp:extent cx="2048514" cy="456565"/>
            <wp:effectExtent l="0" t="0" r="8890" b="635"/>
            <wp:docPr id="1565277516"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77516" name="Picture 1" descr="A close up of a sign&#10;&#10;AI-generated content may be incorrect."/>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2086485" cy="465028"/>
                    </a:xfrm>
                    <a:prstGeom prst="rect">
                      <a:avLst/>
                    </a:prstGeom>
                    <a:noFill/>
                    <a:ln>
                      <a:noFill/>
                    </a:ln>
                  </pic:spPr>
                </pic:pic>
              </a:graphicData>
            </a:graphic>
          </wp:inline>
        </w:drawing>
      </w:r>
    </w:p>
    <w:p w14:paraId="57B2A00A" w14:textId="19DBCAD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821D8">
        <w:rPr>
          <w:sz w:val="24"/>
          <w:szCs w:val="24"/>
        </w:rPr>
        <w:t>6</w:t>
      </w:r>
      <w:r w:rsidR="009821D8" w:rsidRPr="007611F3">
        <w:rPr>
          <w:sz w:val="24"/>
          <w:szCs w:val="24"/>
          <w:vertAlign w:val="superscript"/>
        </w:rPr>
        <w:t>th</w:t>
      </w:r>
      <w:r w:rsidR="009821D8">
        <w:rPr>
          <w:sz w:val="24"/>
          <w:szCs w:val="24"/>
        </w:rPr>
        <w:t xml:space="preserve"> October 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F5A2FF8" w:rsidR="00D05A5D" w:rsidRPr="00DA5682" w:rsidRDefault="009C1215" w:rsidP="00CC14B6">
            <w:pPr>
              <w:rPr>
                <w:sz w:val="24"/>
                <w:szCs w:val="24"/>
              </w:rPr>
            </w:pPr>
            <w:r>
              <w:rPr>
                <w:sz w:val="24"/>
                <w:szCs w:val="24"/>
              </w:rPr>
              <w:t>Benjamin J D Perkins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C8494E9" w:rsidR="00D05A5D" w:rsidRPr="00DA5682" w:rsidRDefault="00ED771C" w:rsidP="00CC14B6">
            <w:pPr>
              <w:rPr>
                <w:sz w:val="24"/>
                <w:szCs w:val="24"/>
              </w:rPr>
            </w:pPr>
            <w:r>
              <w:rPr>
                <w:sz w:val="24"/>
                <w:szCs w:val="24"/>
              </w:rPr>
              <w:t>Transitions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FFF47CC" w:rsidR="00D05A5D" w:rsidRPr="00DA5682" w:rsidRDefault="00ED771C" w:rsidP="00CC14B6">
            <w:pPr>
              <w:rPr>
                <w:sz w:val="24"/>
                <w:szCs w:val="24"/>
              </w:rPr>
            </w:pPr>
            <w:r>
              <w:rPr>
                <w:sz w:val="24"/>
                <w:szCs w:val="24"/>
              </w:rPr>
              <w:t>Michaela Jenkins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95358C3" w:rsidR="00D05A5D" w:rsidRPr="00DA5682" w:rsidRDefault="00ED771C" w:rsidP="00CC14B6">
            <w:pPr>
              <w:rPr>
                <w:sz w:val="24"/>
                <w:szCs w:val="24"/>
              </w:rPr>
            </w:pPr>
            <w:r>
              <w:rPr>
                <w:sz w:val="24"/>
                <w:szCs w:val="24"/>
              </w:rPr>
              <w:t>Michaela Jenkins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57004C40" w14:textId="77777777" w:rsidR="00B75348" w:rsidRPr="00DA5682" w:rsidRDefault="00D05A5D" w:rsidP="00B75348">
      <w:pPr>
        <w:rPr>
          <w:sz w:val="24"/>
          <w:szCs w:val="24"/>
        </w:rPr>
      </w:pPr>
      <w:r w:rsidRPr="00DA5682">
        <w:rPr>
          <w:sz w:val="24"/>
          <w:szCs w:val="24"/>
        </w:rPr>
        <w:t xml:space="preserve">Signed: </w:t>
      </w:r>
      <w:r w:rsidR="00B75348" w:rsidRPr="008560AF">
        <w:rPr>
          <w:noProof/>
        </w:rPr>
        <w:drawing>
          <wp:inline distT="0" distB="0" distL="0" distR="0" wp14:anchorId="0F173F0C" wp14:editId="09DA7858">
            <wp:extent cx="875515" cy="323850"/>
            <wp:effectExtent l="0" t="0" r="1270" b="0"/>
            <wp:docPr id="415596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905030" cy="334768"/>
                    </a:xfrm>
                    <a:prstGeom prst="rect">
                      <a:avLst/>
                    </a:prstGeom>
                    <a:noFill/>
                    <a:ln>
                      <a:noFill/>
                    </a:ln>
                  </pic:spPr>
                </pic:pic>
              </a:graphicData>
            </a:graphic>
          </wp:inline>
        </w:drawing>
      </w:r>
      <w:r w:rsidRPr="00DA5682">
        <w:rPr>
          <w:sz w:val="24"/>
          <w:szCs w:val="24"/>
        </w:rPr>
        <w:t xml:space="preserve">Print Name: </w:t>
      </w:r>
      <w:r w:rsidR="00B75348" w:rsidRPr="00B75348">
        <w:rPr>
          <w:noProof/>
          <w:sz w:val="24"/>
          <w:szCs w:val="24"/>
        </w:rPr>
        <w:t>Benjamin J D Perkins</w:t>
      </w:r>
      <w:r w:rsidR="00B75348">
        <w:rPr>
          <w:noProof/>
        </w:rPr>
        <w:t xml:space="preserve"> </w:t>
      </w:r>
      <w:r w:rsidRPr="00DA5682">
        <w:rPr>
          <w:sz w:val="24"/>
          <w:szCs w:val="24"/>
        </w:rPr>
        <w:t xml:space="preserve">Date: </w:t>
      </w:r>
      <w:r w:rsidR="00B75348">
        <w:rPr>
          <w:sz w:val="24"/>
          <w:szCs w:val="24"/>
        </w:rPr>
        <w:t>6</w:t>
      </w:r>
      <w:r w:rsidR="00B75348" w:rsidRPr="00B75348">
        <w:rPr>
          <w:sz w:val="24"/>
          <w:szCs w:val="24"/>
          <w:vertAlign w:val="superscript"/>
        </w:rPr>
        <w:t>th</w:t>
      </w:r>
      <w:r w:rsidR="00B75348">
        <w:rPr>
          <w:sz w:val="24"/>
          <w:szCs w:val="24"/>
        </w:rPr>
        <w:t xml:space="preserve"> October 2025</w:t>
      </w:r>
    </w:p>
    <w:p w14:paraId="417A0DB0" w14:textId="77777777" w:rsidR="00B75348" w:rsidRPr="00DA5682" w:rsidRDefault="00B75348" w:rsidP="00B75348">
      <w:pPr>
        <w:rPr>
          <w:sz w:val="24"/>
          <w:szCs w:val="24"/>
        </w:rPr>
      </w:pPr>
      <w:r w:rsidRPr="00DA5682">
        <w:rPr>
          <w:sz w:val="24"/>
          <w:szCs w:val="24"/>
        </w:rPr>
        <w:t>(Line Manager/Mentor)</w:t>
      </w:r>
    </w:p>
    <w:p w14:paraId="78BCB30F" w14:textId="026BFBFF" w:rsidR="00D05A5D" w:rsidRPr="00DA5682" w:rsidRDefault="00D05A5D" w:rsidP="00D05A5D">
      <w:pPr>
        <w:rPr>
          <w:sz w:val="24"/>
          <w:szCs w:val="24"/>
        </w:rPr>
      </w:pP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62FBDDE" w:rsidR="00D05A5D" w:rsidRPr="00DA5682" w:rsidRDefault="00D05A5D" w:rsidP="00D05A5D">
      <w:pPr>
        <w:rPr>
          <w:sz w:val="24"/>
          <w:szCs w:val="24"/>
        </w:rPr>
      </w:pPr>
      <w:r w:rsidRPr="00DA5682">
        <w:rPr>
          <w:sz w:val="24"/>
          <w:szCs w:val="24"/>
        </w:rPr>
        <w:t>Signed:</w:t>
      </w:r>
      <w:r w:rsidR="00003D10" w:rsidRPr="00003D10">
        <w:rPr>
          <w:noProof/>
        </w:rPr>
        <w:t xml:space="preserve"> </w:t>
      </w:r>
      <w:r w:rsidR="00003D10">
        <w:rPr>
          <w:noProof/>
        </w:rPr>
        <w:drawing>
          <wp:inline distT="0" distB="0" distL="0" distR="0" wp14:anchorId="5C7FCA31" wp14:editId="319308C1">
            <wp:extent cx="1574882" cy="347980"/>
            <wp:effectExtent l="0" t="0" r="6350" b="0"/>
            <wp:docPr id="1197532258"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77516" name="Picture 1" descr="A close up of a sign&#10;&#10;AI-generated content may be incorrect."/>
                    <pic:cNvPicPr>
                      <a:picLocks noChangeAspect="1" noChangeArrowheads="1"/>
                    </pic:cNvPicPr>
                  </pic:nvPicPr>
                  <pic:blipFill>
                    <a:blip r:embed="rId40" r:link="rId39" cstate="print">
                      <a:extLst>
                        <a:ext uri="{28A0092B-C50C-407E-A947-70E740481C1C}">
                          <a14:useLocalDpi xmlns:a14="http://schemas.microsoft.com/office/drawing/2010/main" val="0"/>
                        </a:ext>
                      </a:extLst>
                    </a:blip>
                    <a:srcRect/>
                    <a:stretch>
                      <a:fillRect/>
                    </a:stretch>
                  </pic:blipFill>
                  <pic:spPr bwMode="auto">
                    <a:xfrm>
                      <a:off x="0" y="0"/>
                      <a:ext cx="1634840" cy="361228"/>
                    </a:xfrm>
                    <a:prstGeom prst="rect">
                      <a:avLst/>
                    </a:prstGeom>
                    <a:noFill/>
                    <a:ln>
                      <a:noFill/>
                    </a:ln>
                  </pic:spPr>
                </pic:pic>
              </a:graphicData>
            </a:graphic>
          </wp:inline>
        </w:drawing>
      </w:r>
      <w:r w:rsidRPr="00DA5682">
        <w:rPr>
          <w:sz w:val="24"/>
          <w:szCs w:val="24"/>
        </w:rPr>
        <w:t xml:space="preserve"> Print Name:</w:t>
      </w:r>
      <w:r w:rsidR="00003D10">
        <w:rPr>
          <w:sz w:val="24"/>
          <w:szCs w:val="24"/>
        </w:rPr>
        <w:t xml:space="preserve"> Michaela Jenkins </w:t>
      </w:r>
      <w:r w:rsidRPr="00DA5682">
        <w:rPr>
          <w:sz w:val="24"/>
          <w:szCs w:val="24"/>
        </w:rPr>
        <w:t>.Date:</w:t>
      </w:r>
      <w:r w:rsidR="00B75348">
        <w:rPr>
          <w:sz w:val="24"/>
          <w:szCs w:val="24"/>
        </w:rPr>
        <w:t>6</w:t>
      </w:r>
      <w:r w:rsidR="00B75348" w:rsidRPr="00B75348">
        <w:rPr>
          <w:sz w:val="24"/>
          <w:szCs w:val="24"/>
          <w:vertAlign w:val="superscript"/>
        </w:rPr>
        <w:t>th</w:t>
      </w:r>
      <w:r w:rsidR="00B75348">
        <w:rPr>
          <w:sz w:val="24"/>
          <w:szCs w:val="24"/>
        </w:rPr>
        <w:t xml:space="preserve"> October 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3754E4B" w:rsidR="00D05A5D" w:rsidRPr="00DA5682" w:rsidRDefault="00D05A5D" w:rsidP="00D05A5D">
      <w:pPr>
        <w:rPr>
          <w:sz w:val="24"/>
          <w:szCs w:val="24"/>
        </w:rPr>
      </w:pPr>
      <w:r w:rsidRPr="00DA5682">
        <w:rPr>
          <w:sz w:val="24"/>
          <w:szCs w:val="24"/>
        </w:rPr>
        <w:t xml:space="preserve">Signed: </w:t>
      </w:r>
      <w:r w:rsidR="00003D10">
        <w:rPr>
          <w:noProof/>
        </w:rPr>
        <w:drawing>
          <wp:inline distT="0" distB="0" distL="0" distR="0" wp14:anchorId="46DB14F2" wp14:editId="424A25A5">
            <wp:extent cx="1574882" cy="347980"/>
            <wp:effectExtent l="0" t="0" r="6350" b="0"/>
            <wp:docPr id="1974323788"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77516" name="Picture 1" descr="A close up of a sign&#10;&#10;AI-generated content may be incorrect."/>
                    <pic:cNvPicPr>
                      <a:picLocks noChangeAspect="1" noChangeArrowheads="1"/>
                    </pic:cNvPicPr>
                  </pic:nvPicPr>
                  <pic:blipFill>
                    <a:blip r:embed="rId40" r:link="rId39" cstate="print">
                      <a:extLst>
                        <a:ext uri="{28A0092B-C50C-407E-A947-70E740481C1C}">
                          <a14:useLocalDpi xmlns:a14="http://schemas.microsoft.com/office/drawing/2010/main" val="0"/>
                        </a:ext>
                      </a:extLst>
                    </a:blip>
                    <a:srcRect/>
                    <a:stretch>
                      <a:fillRect/>
                    </a:stretch>
                  </pic:blipFill>
                  <pic:spPr bwMode="auto">
                    <a:xfrm>
                      <a:off x="0" y="0"/>
                      <a:ext cx="1634840" cy="361228"/>
                    </a:xfrm>
                    <a:prstGeom prst="rect">
                      <a:avLst/>
                    </a:prstGeom>
                    <a:noFill/>
                    <a:ln>
                      <a:noFill/>
                    </a:ln>
                  </pic:spPr>
                </pic:pic>
              </a:graphicData>
            </a:graphic>
          </wp:inline>
        </w:drawing>
      </w:r>
      <w:r w:rsidRPr="00DA5682">
        <w:rPr>
          <w:sz w:val="24"/>
          <w:szCs w:val="24"/>
        </w:rPr>
        <w:t>Print Name:</w:t>
      </w:r>
      <w:r w:rsidR="00B75348" w:rsidRPr="00B75348">
        <w:rPr>
          <w:sz w:val="24"/>
          <w:szCs w:val="24"/>
        </w:rPr>
        <w:t xml:space="preserve"> </w:t>
      </w:r>
      <w:r w:rsidR="00B75348">
        <w:rPr>
          <w:sz w:val="24"/>
          <w:szCs w:val="24"/>
        </w:rPr>
        <w:t xml:space="preserve">Michaela Jenkins </w:t>
      </w:r>
      <w:r w:rsidR="00B75348" w:rsidRPr="00DA5682">
        <w:rPr>
          <w:sz w:val="24"/>
          <w:szCs w:val="24"/>
        </w:rPr>
        <w:t>.Date:</w:t>
      </w:r>
      <w:r w:rsidR="00B75348">
        <w:rPr>
          <w:sz w:val="24"/>
          <w:szCs w:val="24"/>
        </w:rPr>
        <w:t>6</w:t>
      </w:r>
      <w:r w:rsidR="00B75348" w:rsidRPr="00B75348">
        <w:rPr>
          <w:sz w:val="24"/>
          <w:szCs w:val="24"/>
          <w:vertAlign w:val="superscript"/>
        </w:rPr>
        <w:t>th</w:t>
      </w:r>
      <w:r w:rsidR="00B75348">
        <w:rPr>
          <w:sz w:val="24"/>
          <w:szCs w:val="24"/>
        </w:rPr>
        <w:t xml:space="preserve"> October 2025</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49FE0" w14:textId="77777777" w:rsidR="001C4E98" w:rsidRDefault="001C4E98">
      <w:r>
        <w:separator/>
      </w:r>
    </w:p>
  </w:endnote>
  <w:endnote w:type="continuationSeparator" w:id="0">
    <w:p w14:paraId="5D0FC1B3" w14:textId="77777777" w:rsidR="001C4E98" w:rsidRDefault="001C4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altName w:val="Arial"/>
    <w:panose1 w:val="02070309020205020404"/>
    <w:charset w:val="00"/>
    <w:family w:val="modern"/>
    <w:pitch w:val="fixed"/>
    <w:sig w:usb0="E0002EFF" w:usb1="C0007843" w:usb2="00000009" w:usb3="00000000" w:csb0="000001FF" w:csb1="00000000"/>
  </w:font>
  <w:font w:name="Wingdings">
    <w:altName w:val="Symbol"/>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D6033" w14:textId="77777777" w:rsidR="001C4E98" w:rsidRDefault="001C4E98">
      <w:r>
        <w:separator/>
      </w:r>
    </w:p>
  </w:footnote>
  <w:footnote w:type="continuationSeparator" w:id="0">
    <w:p w14:paraId="21FCBD11" w14:textId="77777777" w:rsidR="001C4E98" w:rsidRDefault="001C4E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D10"/>
    <w:rsid w:val="000045B8"/>
    <w:rsid w:val="00005874"/>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252"/>
    <w:rsid w:val="000C378F"/>
    <w:rsid w:val="000C6892"/>
    <w:rsid w:val="000C6FFE"/>
    <w:rsid w:val="000D0BB6"/>
    <w:rsid w:val="000D2ED2"/>
    <w:rsid w:val="000D4006"/>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8BA"/>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7154"/>
    <w:rsid w:val="001C0237"/>
    <w:rsid w:val="001C0E74"/>
    <w:rsid w:val="001C4DB8"/>
    <w:rsid w:val="001C4E9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A52"/>
    <w:rsid w:val="00254E0B"/>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66E"/>
    <w:rsid w:val="002D05EB"/>
    <w:rsid w:val="002D11A8"/>
    <w:rsid w:val="002D2F29"/>
    <w:rsid w:val="002D46C0"/>
    <w:rsid w:val="002D5A92"/>
    <w:rsid w:val="002D65D2"/>
    <w:rsid w:val="002D6B31"/>
    <w:rsid w:val="002E6D17"/>
    <w:rsid w:val="002E7017"/>
    <w:rsid w:val="002E7F2C"/>
    <w:rsid w:val="002F1FC7"/>
    <w:rsid w:val="002F2185"/>
    <w:rsid w:val="002F4F6E"/>
    <w:rsid w:val="002F5EEB"/>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4BD"/>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7474C"/>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02F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4D9"/>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64A"/>
    <w:rsid w:val="006B4496"/>
    <w:rsid w:val="006B5E67"/>
    <w:rsid w:val="006B6612"/>
    <w:rsid w:val="006C2EB5"/>
    <w:rsid w:val="006D18A3"/>
    <w:rsid w:val="006D5970"/>
    <w:rsid w:val="006E481E"/>
    <w:rsid w:val="006E70E8"/>
    <w:rsid w:val="006E795F"/>
    <w:rsid w:val="006F0862"/>
    <w:rsid w:val="006F1438"/>
    <w:rsid w:val="006F2A9E"/>
    <w:rsid w:val="006F5ED3"/>
    <w:rsid w:val="00700249"/>
    <w:rsid w:val="007069CD"/>
    <w:rsid w:val="00706BB5"/>
    <w:rsid w:val="00707070"/>
    <w:rsid w:val="0071231A"/>
    <w:rsid w:val="00712E90"/>
    <w:rsid w:val="00713B7E"/>
    <w:rsid w:val="0072678F"/>
    <w:rsid w:val="007276E5"/>
    <w:rsid w:val="00727C4C"/>
    <w:rsid w:val="00730828"/>
    <w:rsid w:val="00734809"/>
    <w:rsid w:val="0073714E"/>
    <w:rsid w:val="007374EF"/>
    <w:rsid w:val="007406E1"/>
    <w:rsid w:val="00743E40"/>
    <w:rsid w:val="00745016"/>
    <w:rsid w:val="0075031F"/>
    <w:rsid w:val="00751263"/>
    <w:rsid w:val="007544FC"/>
    <w:rsid w:val="00755427"/>
    <w:rsid w:val="00756548"/>
    <w:rsid w:val="0075673A"/>
    <w:rsid w:val="0075704F"/>
    <w:rsid w:val="007611F3"/>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32F"/>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2ED"/>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D53"/>
    <w:rsid w:val="009821D8"/>
    <w:rsid w:val="0098262C"/>
    <w:rsid w:val="0098427C"/>
    <w:rsid w:val="00986B43"/>
    <w:rsid w:val="00986C0B"/>
    <w:rsid w:val="00986D46"/>
    <w:rsid w:val="00991FDA"/>
    <w:rsid w:val="00992ACA"/>
    <w:rsid w:val="009A5F3B"/>
    <w:rsid w:val="009A5F79"/>
    <w:rsid w:val="009A6F87"/>
    <w:rsid w:val="009A7CFE"/>
    <w:rsid w:val="009B0B61"/>
    <w:rsid w:val="009B28C0"/>
    <w:rsid w:val="009B3178"/>
    <w:rsid w:val="009B3E46"/>
    <w:rsid w:val="009B7136"/>
    <w:rsid w:val="009C1215"/>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4E4"/>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50DE"/>
    <w:rsid w:val="00B47734"/>
    <w:rsid w:val="00B50FBA"/>
    <w:rsid w:val="00B558EB"/>
    <w:rsid w:val="00B577D3"/>
    <w:rsid w:val="00B60466"/>
    <w:rsid w:val="00B6548F"/>
    <w:rsid w:val="00B71A32"/>
    <w:rsid w:val="00B7502A"/>
    <w:rsid w:val="00B75348"/>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A07"/>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5B45"/>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4145"/>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717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97C36"/>
    <w:rsid w:val="00EA4D48"/>
    <w:rsid w:val="00EA6CE9"/>
    <w:rsid w:val="00EA7ADF"/>
    <w:rsid w:val="00EB2173"/>
    <w:rsid w:val="00EB62E6"/>
    <w:rsid w:val="00EB695F"/>
    <w:rsid w:val="00EC38A0"/>
    <w:rsid w:val="00EC3A85"/>
    <w:rsid w:val="00EC4B89"/>
    <w:rsid w:val="00EC59A5"/>
    <w:rsid w:val="00EC6E15"/>
    <w:rsid w:val="00ED1B30"/>
    <w:rsid w:val="00ED5D03"/>
    <w:rsid w:val="00ED771C"/>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930"/>
    <w:rsid w:val="00F229FB"/>
    <w:rsid w:val="00F22AC5"/>
    <w:rsid w:val="00F254D1"/>
    <w:rsid w:val="00F32B82"/>
    <w:rsid w:val="00F34C86"/>
    <w:rsid w:val="00F4043E"/>
    <w:rsid w:val="00F41795"/>
    <w:rsid w:val="00F41BBC"/>
    <w:rsid w:val="00F41E0F"/>
    <w:rsid w:val="00F444F0"/>
    <w:rsid w:val="00F446FF"/>
    <w:rsid w:val="00F45521"/>
    <w:rsid w:val="00F50847"/>
    <w:rsid w:val="00F53F27"/>
    <w:rsid w:val="00F546D1"/>
    <w:rsid w:val="00F60281"/>
    <w:rsid w:val="00F61D3A"/>
    <w:rsid w:val="00F66272"/>
    <w:rsid w:val="00F709C0"/>
    <w:rsid w:val="00F81FEC"/>
    <w:rsid w:val="00F927A1"/>
    <w:rsid w:val="00F92E4D"/>
    <w:rsid w:val="00F95D08"/>
    <w:rsid w:val="00FA23BD"/>
    <w:rsid w:val="00FA3764"/>
    <w:rsid w:val="00FA41C7"/>
    <w:rsid w:val="00FA4A79"/>
    <w:rsid w:val="00FA56ED"/>
    <w:rsid w:val="00FA71A2"/>
    <w:rsid w:val="00FB05DD"/>
    <w:rsid w:val="00FB0F7C"/>
    <w:rsid w:val="00FB24EA"/>
    <w:rsid w:val="00FB5FA6"/>
    <w:rsid w:val="00FB7550"/>
    <w:rsid w:val="00FC0334"/>
    <w:rsid w:val="00FC1310"/>
    <w:rsid w:val="00FC2FF3"/>
    <w:rsid w:val="00FC3263"/>
    <w:rsid w:val="00FC51F9"/>
    <w:rsid w:val="00FC5B40"/>
    <w:rsid w:val="00FC5FF8"/>
    <w:rsid w:val="00FD0EE9"/>
    <w:rsid w:val="00FD271B"/>
    <w:rsid w:val="00FD3D7C"/>
    <w:rsid w:val="00FD4F8F"/>
    <w:rsid w:val="00FE0C16"/>
    <w:rsid w:val="00FE14B1"/>
    <w:rsid w:val="00FE4D97"/>
    <w:rsid w:val="00FE5F90"/>
    <w:rsid w:val="00FF0070"/>
    <w:rsid w:val="00FF07C3"/>
    <w:rsid w:val="00FF382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EA6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EA6C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rp.org/reference/referencespapers?referenceid=1434306" TargetMode="External"/><Relationship Id="rId18" Type="http://schemas.openxmlformats.org/officeDocument/2006/relationships/hyperlink" Target="http://www.legislation.gov.uk/anaw/2014/4/" TargetMode="External"/><Relationship Id="rId26" Type="http://schemas.openxmlformats.org/officeDocument/2006/relationships/hyperlink" Target="http://www.legislation.gov.uk/ukpga/2005/9/contents" TargetMode="External"/><Relationship Id="rId39" Type="http://schemas.openxmlformats.org/officeDocument/2006/relationships/image" Target="cid:d76c2736-44da-468b-a4b4-3acdff044990@GBRP265.PROD.OUTLOOK.COM" TargetMode="External"/><Relationship Id="rId21" Type="http://schemas.openxmlformats.org/officeDocument/2006/relationships/hyperlink" Target="https://www.scie.org.uk/co-production/what-how" TargetMode="External"/><Relationship Id="rId34" Type="http://schemas.openxmlformats.org/officeDocument/2006/relationships/hyperlink" Target="https://www.legislation.gov.uk/anaw/2014/4/contents"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ntextualsafeguarding.org.uk/about-us/our-team/professor-carlene-firmin-mbe/" TargetMode="External"/><Relationship Id="rId20" Type="http://schemas.openxmlformats.org/officeDocument/2006/relationships/hyperlink" Target="https://disability-studies.leeds.ac.uk/wp-content/uploads/archive/Oliver_Politics_of_Disablement.pdf" TargetMode="External"/><Relationship Id="rId29" Type="http://schemas.openxmlformats.org/officeDocument/2006/relationships/hyperlink" Target="https://www.safeguarding.wales/procedures/adult-safeguarding"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search?q=Blumer,+H.,+1969.+Symbolic+Interactionism:+Perspective+and+Method.+Englewood+Cliffs,+NJ:+Prentice-Hall" TargetMode="External"/><Relationship Id="rId24" Type="http://schemas.openxmlformats.org/officeDocument/2006/relationships/hyperlink" Target="https://www.legislation.gov.uk/ukpga/1989/41/section/47" TargetMode="External"/><Relationship Id="rId32" Type="http://schemas.openxmlformats.org/officeDocument/2006/relationships/hyperlink" Target="https://www.legislation.gov.uk/mwa/2011/1/contents" TargetMode="External"/><Relationship Id="rId37" Type="http://schemas.openxmlformats.org/officeDocument/2006/relationships/image" Target="media/image2.wmf"/><Relationship Id="rId40"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archive.org/details/childhoodsociety00eric_0" TargetMode="External"/><Relationship Id="rId23" Type="http://schemas.openxmlformats.org/officeDocument/2006/relationships/hyperlink" Target="https://www.safeguarding.wales" TargetMode="External"/><Relationship Id="rId28" Type="http://schemas.openxmlformats.org/officeDocument/2006/relationships/hyperlink" Target="https://www.unicef.org.uk/what-we-do/un-convention-child-rights/" TargetMode="External"/><Relationship Id="rId36" Type="http://schemas.openxmlformats.org/officeDocument/2006/relationships/hyperlink" Target="https://www.gov.wales/social-services-activity-april2022-march-2023" TargetMode="External"/><Relationship Id="rId10" Type="http://schemas.openxmlformats.org/officeDocument/2006/relationships/image" Target="media/image1.png"/><Relationship Id="rId19" Type="http://schemas.openxmlformats.org/officeDocument/2006/relationships/hyperlink" Target="https://www.local.gov.uk/publications/second-national-analysis-safeguarding-adult-reviews-april-2019-march-2023-executive" TargetMode="External"/><Relationship Id="rId31" Type="http://schemas.openxmlformats.org/officeDocument/2006/relationships/hyperlink" Target="https://safeguarding.wales/en/chi-i/chi-i-c3pt1/c3pt1-p10/"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wetraininghub.org.uk/storage/Driscoll-reflective-model.pdf" TargetMode="External"/><Relationship Id="rId22" Type="http://schemas.openxmlformats.org/officeDocument/2006/relationships/hyperlink" Target="https://socialcare.wales/cms-assets/documents/Code-of-Professional-Practice-for-Social-Care-web-version.pdf" TargetMode="External"/><Relationship Id="rId27" Type="http://schemas.openxmlformats.org/officeDocument/2006/relationships/hyperlink" Target="https://www.unicef.org.uk/wp-content/uploads/2010/05/UNCRC_summary-1.pdf" TargetMode="External"/><Relationship Id="rId30" Type="http://schemas.openxmlformats.org/officeDocument/2006/relationships/hyperlink" Target="https://safeguarding.wales/en/" TargetMode="External"/><Relationship Id="rId35" Type="http://schemas.openxmlformats.org/officeDocument/2006/relationships/hyperlink" Target="https://www.gov.wales/sites/default/files/publications/2022-07/more-than-just-words-action-plan-2022-2027.pdf"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legislation.gov.uk/ukpga/1989/41/contents"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gov.wales/more-just-words-follow-strategic-framework" TargetMode="External"/><Relationship Id="rId3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16</Pages>
  <Words>4189</Words>
  <Characters>23878</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 Ben</cp:lastModifiedBy>
  <cp:revision>78</cp:revision>
  <cp:lastPrinted>2020-02-11T19:20:00Z</cp:lastPrinted>
  <dcterms:created xsi:type="dcterms:W3CDTF">2025-10-06T16:59:00Z</dcterms:created>
  <dcterms:modified xsi:type="dcterms:W3CDTF">2025-10-06T18:32:00Z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