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45E63" w14:textId="7318CF57" w:rsidR="00F177B6" w:rsidRDefault="00F177B6" w:rsidP="002067EE">
      <w:pPr>
        <w:spacing w:line="360" w:lineRule="auto"/>
        <w:rPr>
          <w:rFonts w:ascii="Times New Roman" w:hAnsi="Times New Roman" w:cs="Times New Roman"/>
          <w:sz w:val="24"/>
          <w:szCs w:val="24"/>
        </w:rPr>
      </w:pPr>
      <w:r w:rsidRPr="002067EE">
        <w:rPr>
          <w:rFonts w:ascii="Times New Roman" w:hAnsi="Times New Roman" w:cs="Times New Roman"/>
          <w:b/>
          <w:bCs/>
          <w:sz w:val="24"/>
          <w:szCs w:val="24"/>
        </w:rPr>
        <w:t>Question 1)</w:t>
      </w:r>
      <w:r w:rsidRPr="002067EE">
        <w:rPr>
          <w:rFonts w:ascii="Times New Roman" w:hAnsi="Times New Roman" w:cs="Times New Roman"/>
          <w:sz w:val="24"/>
          <w:szCs w:val="24"/>
        </w:rPr>
        <w:t xml:space="preserve"> (</w:t>
      </w:r>
      <w:proofErr w:type="spellStart"/>
      <w:r w:rsidRPr="002067EE">
        <w:rPr>
          <w:rFonts w:ascii="Times New Roman" w:hAnsi="Times New Roman" w:cs="Times New Roman"/>
          <w:sz w:val="24"/>
          <w:szCs w:val="24"/>
        </w:rPr>
        <w:t>i</w:t>
      </w:r>
      <w:proofErr w:type="spellEnd"/>
      <w:r w:rsidRPr="002067EE">
        <w:rPr>
          <w:rFonts w:ascii="Times New Roman" w:hAnsi="Times New Roman" w:cs="Times New Roman"/>
          <w:sz w:val="24"/>
          <w:szCs w:val="24"/>
        </w:rPr>
        <w:t>) ‘…the groves devoted to Mona’s [i.e. Anglesey’s] barbarous superstitions he demolished. For it was their [the Druids’] religions to drench their altars in the blood of prisoners.’ (Tacitus, Annals, XIV, 30-31) Write a critical appreciation of the Classical references to the Druids in the light of what is known from other sources. (2,500 words)</w:t>
      </w:r>
    </w:p>
    <w:p w14:paraId="19D739D0" w14:textId="70D1A81E" w:rsidR="00722A10" w:rsidRDefault="00722A10" w:rsidP="002067EE">
      <w:pPr>
        <w:spacing w:line="360" w:lineRule="auto"/>
        <w:rPr>
          <w:rFonts w:ascii="Times New Roman" w:hAnsi="Times New Roman" w:cs="Times New Roman"/>
          <w:sz w:val="24"/>
          <w:szCs w:val="24"/>
        </w:rPr>
      </w:pPr>
    </w:p>
    <w:p w14:paraId="676A15DA" w14:textId="5E34AEF9" w:rsidR="00E62CB0" w:rsidRPr="00E62CB0" w:rsidRDefault="00722A10" w:rsidP="004B0EA3">
      <w:pPr>
        <w:spacing w:line="360" w:lineRule="auto"/>
        <w:rPr>
          <w:rFonts w:ascii="Times New Roman" w:hAnsi="Times New Roman" w:cs="Times New Roman"/>
          <w:sz w:val="24"/>
          <w:szCs w:val="24"/>
        </w:rPr>
      </w:pPr>
      <w:r>
        <w:rPr>
          <w:rFonts w:ascii="Times New Roman" w:hAnsi="Times New Roman" w:cs="Times New Roman"/>
          <w:sz w:val="24"/>
          <w:szCs w:val="24"/>
        </w:rPr>
        <w:t>Contemporary sources of the Druids were written from an outside perspective, that of Classical authors. Such work can generally be divide</w:t>
      </w:r>
      <w:r w:rsidR="00F2693C">
        <w:rPr>
          <w:rFonts w:ascii="Times New Roman" w:hAnsi="Times New Roman" w:cs="Times New Roman"/>
          <w:sz w:val="24"/>
          <w:szCs w:val="24"/>
        </w:rPr>
        <w:t>d</w:t>
      </w:r>
      <w:r>
        <w:rPr>
          <w:rFonts w:ascii="Times New Roman" w:hAnsi="Times New Roman" w:cs="Times New Roman"/>
          <w:sz w:val="24"/>
          <w:szCs w:val="24"/>
        </w:rPr>
        <w:t xml:space="preserve"> into pro and anti-Druid groups, although this </w:t>
      </w:r>
      <w:r w:rsidRPr="00042CCB">
        <w:rPr>
          <w:rFonts w:ascii="Times New Roman" w:hAnsi="Times New Roman" w:cs="Times New Roman"/>
          <w:sz w:val="24"/>
          <w:szCs w:val="24"/>
        </w:rPr>
        <w:t>vision is not always clear cut.</w:t>
      </w:r>
      <w:r w:rsidR="00E21B59" w:rsidRPr="00042CCB">
        <w:rPr>
          <w:rStyle w:val="FootnoteReference"/>
          <w:rFonts w:ascii="Times New Roman" w:hAnsi="Times New Roman" w:cs="Times New Roman"/>
          <w:sz w:val="24"/>
          <w:szCs w:val="24"/>
        </w:rPr>
        <w:footnoteReference w:id="1"/>
      </w:r>
      <w:r w:rsidR="00E21B59" w:rsidRPr="00042CCB">
        <w:rPr>
          <w:rFonts w:ascii="Times New Roman" w:hAnsi="Times New Roman" w:cs="Times New Roman"/>
          <w:sz w:val="24"/>
          <w:szCs w:val="24"/>
        </w:rPr>
        <w:t xml:space="preserve"> </w:t>
      </w:r>
      <w:r w:rsidRPr="00042CCB">
        <w:rPr>
          <w:rFonts w:ascii="Times New Roman" w:hAnsi="Times New Roman" w:cs="Times New Roman"/>
          <w:sz w:val="24"/>
          <w:szCs w:val="24"/>
        </w:rPr>
        <w:t>W</w:t>
      </w:r>
      <w:r w:rsidR="00E21B59" w:rsidRPr="00042CCB">
        <w:rPr>
          <w:rFonts w:ascii="Times New Roman" w:hAnsi="Times New Roman" w:cs="Times New Roman"/>
          <w:sz w:val="24"/>
          <w:szCs w:val="24"/>
        </w:rPr>
        <w:t xml:space="preserve">riters who followed the </w:t>
      </w:r>
      <w:proofErr w:type="spellStart"/>
      <w:r w:rsidR="00E21B59" w:rsidRPr="00042CCB">
        <w:rPr>
          <w:rFonts w:ascii="Times New Roman" w:hAnsi="Times New Roman" w:cs="Times New Roman"/>
          <w:sz w:val="24"/>
          <w:szCs w:val="24"/>
        </w:rPr>
        <w:t>Posidonius</w:t>
      </w:r>
      <w:proofErr w:type="spellEnd"/>
      <w:r w:rsidR="00E21B59" w:rsidRPr="00042CCB">
        <w:rPr>
          <w:rFonts w:ascii="Times New Roman" w:hAnsi="Times New Roman" w:cs="Times New Roman"/>
          <w:sz w:val="24"/>
          <w:szCs w:val="24"/>
        </w:rPr>
        <w:t xml:space="preserve"> Tradition tend</w:t>
      </w:r>
      <w:r w:rsidRPr="00042CCB">
        <w:rPr>
          <w:rFonts w:ascii="Times New Roman" w:hAnsi="Times New Roman" w:cs="Times New Roman"/>
          <w:sz w:val="24"/>
          <w:szCs w:val="24"/>
        </w:rPr>
        <w:t>ed</w:t>
      </w:r>
      <w:r w:rsidR="00E21B59" w:rsidRPr="00042CCB">
        <w:rPr>
          <w:rFonts w:ascii="Times New Roman" w:hAnsi="Times New Roman" w:cs="Times New Roman"/>
          <w:sz w:val="24"/>
          <w:szCs w:val="24"/>
        </w:rPr>
        <w:t xml:space="preserve"> to emphasis</w:t>
      </w:r>
      <w:r w:rsidRPr="00042CCB">
        <w:rPr>
          <w:rFonts w:ascii="Times New Roman" w:hAnsi="Times New Roman" w:cs="Times New Roman"/>
          <w:sz w:val="24"/>
          <w:szCs w:val="24"/>
        </w:rPr>
        <w:t>e</w:t>
      </w:r>
      <w:r w:rsidR="00E21B59" w:rsidRPr="00042CCB">
        <w:rPr>
          <w:rFonts w:ascii="Times New Roman" w:hAnsi="Times New Roman" w:cs="Times New Roman"/>
          <w:sz w:val="24"/>
          <w:szCs w:val="24"/>
        </w:rPr>
        <w:t xml:space="preserve"> the Druid’s brutality in order to justify eradicating the Druids.</w:t>
      </w:r>
      <w:r w:rsidR="009D3102" w:rsidRPr="00042CCB">
        <w:rPr>
          <w:rStyle w:val="FootnoteReference"/>
          <w:rFonts w:ascii="Times New Roman" w:hAnsi="Times New Roman" w:cs="Times New Roman"/>
          <w:sz w:val="24"/>
          <w:szCs w:val="24"/>
        </w:rPr>
        <w:footnoteReference w:id="2"/>
      </w:r>
      <w:r w:rsidR="00E21B59" w:rsidRPr="00042CCB">
        <w:rPr>
          <w:rFonts w:ascii="Times New Roman" w:hAnsi="Times New Roman" w:cs="Times New Roman"/>
          <w:sz w:val="24"/>
          <w:szCs w:val="24"/>
        </w:rPr>
        <w:t xml:space="preserve"> </w:t>
      </w:r>
      <w:r w:rsidR="0021699E" w:rsidRPr="00042CCB">
        <w:rPr>
          <w:rFonts w:ascii="Times New Roman" w:hAnsi="Times New Roman" w:cs="Times New Roman"/>
          <w:sz w:val="24"/>
          <w:szCs w:val="24"/>
        </w:rPr>
        <w:t xml:space="preserve">Other writers focused upon </w:t>
      </w:r>
      <w:r w:rsidR="0021699E" w:rsidRPr="00F2693C">
        <w:rPr>
          <w:rFonts w:ascii="Times New Roman" w:hAnsi="Times New Roman" w:cs="Times New Roman"/>
          <w:sz w:val="24"/>
          <w:szCs w:val="24"/>
        </w:rPr>
        <w:t>the more philosophical aspect of the Druids, respecting them as intellectuals.</w:t>
      </w:r>
      <w:r w:rsidR="009D3102" w:rsidRPr="00F2693C">
        <w:rPr>
          <w:rStyle w:val="FootnoteReference"/>
          <w:rFonts w:ascii="Times New Roman" w:hAnsi="Times New Roman" w:cs="Times New Roman"/>
          <w:sz w:val="24"/>
          <w:szCs w:val="24"/>
        </w:rPr>
        <w:footnoteReference w:id="3"/>
      </w:r>
      <w:r w:rsidR="00966BDB" w:rsidRPr="00F2693C">
        <w:rPr>
          <w:rFonts w:ascii="Times New Roman" w:hAnsi="Times New Roman" w:cs="Times New Roman"/>
          <w:sz w:val="24"/>
          <w:szCs w:val="24"/>
        </w:rPr>
        <w:t xml:space="preserve"> </w:t>
      </w:r>
      <w:r w:rsidR="007105A4" w:rsidRPr="00F2693C">
        <w:rPr>
          <w:rFonts w:ascii="Times New Roman" w:hAnsi="Times New Roman" w:cs="Times New Roman"/>
          <w:sz w:val="24"/>
          <w:szCs w:val="24"/>
        </w:rPr>
        <w:t>This essay will seek to evaluate Caesar, Strabo, Diodorus and Tacitus writings on the Druids.</w:t>
      </w:r>
      <w:r w:rsidR="0099453B" w:rsidRPr="00F2693C">
        <w:rPr>
          <w:rFonts w:ascii="Times New Roman" w:hAnsi="Times New Roman" w:cs="Times New Roman"/>
          <w:sz w:val="24"/>
          <w:szCs w:val="24"/>
        </w:rPr>
        <w:t xml:space="preserve"> The evidence used to do so will include bog bodies, votive offerings and other archaeological evidence.</w:t>
      </w:r>
      <w:r w:rsidR="0052139C" w:rsidRPr="00F2693C">
        <w:rPr>
          <w:rFonts w:ascii="Times New Roman" w:hAnsi="Times New Roman" w:cs="Times New Roman"/>
          <w:sz w:val="24"/>
          <w:szCs w:val="24"/>
        </w:rPr>
        <w:t xml:space="preserve"> Three main areas shall </w:t>
      </w:r>
      <w:r w:rsidR="00F2693C" w:rsidRPr="00F2693C">
        <w:rPr>
          <w:rFonts w:ascii="Times New Roman" w:hAnsi="Times New Roman" w:cs="Times New Roman"/>
          <w:sz w:val="24"/>
          <w:szCs w:val="24"/>
        </w:rPr>
        <w:t xml:space="preserve">also </w:t>
      </w:r>
      <w:r w:rsidR="0052139C" w:rsidRPr="00F2693C">
        <w:rPr>
          <w:rFonts w:ascii="Times New Roman" w:hAnsi="Times New Roman" w:cs="Times New Roman"/>
          <w:sz w:val="24"/>
          <w:szCs w:val="24"/>
        </w:rPr>
        <w:t>be examined to that end</w:t>
      </w:r>
      <w:r w:rsidR="0052139C" w:rsidRPr="00E62CB0">
        <w:rPr>
          <w:rFonts w:ascii="Times New Roman" w:hAnsi="Times New Roman" w:cs="Times New Roman"/>
          <w:sz w:val="24"/>
          <w:szCs w:val="24"/>
        </w:rPr>
        <w:t xml:space="preserve">. The first section will investigate Druidic sacrifice, with particular reference to Lindow Man. </w:t>
      </w:r>
      <w:r w:rsidR="00590A28" w:rsidRPr="00E62CB0">
        <w:rPr>
          <w:rFonts w:ascii="Times New Roman" w:hAnsi="Times New Roman" w:cs="Times New Roman"/>
          <w:sz w:val="24"/>
          <w:szCs w:val="24"/>
        </w:rPr>
        <w:t xml:space="preserve">Afterwards, the critical </w:t>
      </w:r>
      <w:r w:rsidR="00D73D05" w:rsidRPr="00E62CB0">
        <w:rPr>
          <w:rFonts w:ascii="Times New Roman" w:hAnsi="Times New Roman" w:cs="Times New Roman"/>
          <w:sz w:val="24"/>
          <w:szCs w:val="24"/>
        </w:rPr>
        <w:t>appreciation</w:t>
      </w:r>
      <w:r w:rsidR="00590A28" w:rsidRPr="00E62CB0">
        <w:rPr>
          <w:rFonts w:ascii="Times New Roman" w:hAnsi="Times New Roman" w:cs="Times New Roman"/>
          <w:sz w:val="24"/>
          <w:szCs w:val="24"/>
        </w:rPr>
        <w:t xml:space="preserve"> will focus upon Druidic gods, especially the extent to which such gods can be considered Celtic gods, as oppose to Romano-Celtic.</w:t>
      </w:r>
      <w:r w:rsidR="009F12E4" w:rsidRPr="00E62CB0">
        <w:rPr>
          <w:rFonts w:ascii="Times New Roman" w:hAnsi="Times New Roman" w:cs="Times New Roman"/>
          <w:sz w:val="24"/>
          <w:szCs w:val="24"/>
        </w:rPr>
        <w:t xml:space="preserve"> Finally, the Dru</w:t>
      </w:r>
      <w:r w:rsidR="00E62CB0" w:rsidRPr="00E62CB0">
        <w:rPr>
          <w:rFonts w:ascii="Times New Roman" w:hAnsi="Times New Roman" w:cs="Times New Roman"/>
          <w:sz w:val="24"/>
          <w:szCs w:val="24"/>
        </w:rPr>
        <w:t xml:space="preserve">ids </w:t>
      </w:r>
      <w:r w:rsidR="009F12E4" w:rsidRPr="00E62CB0">
        <w:rPr>
          <w:rFonts w:ascii="Times New Roman" w:hAnsi="Times New Roman" w:cs="Times New Roman"/>
          <w:sz w:val="24"/>
          <w:szCs w:val="24"/>
        </w:rPr>
        <w:t xml:space="preserve">as an institution will be analysed, with reference </w:t>
      </w:r>
      <w:r w:rsidR="00E62CB0" w:rsidRPr="00E62CB0">
        <w:rPr>
          <w:rFonts w:ascii="Times New Roman" w:hAnsi="Times New Roman" w:cs="Times New Roman"/>
          <w:sz w:val="24"/>
          <w:szCs w:val="24"/>
        </w:rPr>
        <w:t>the places where they worshipped.</w:t>
      </w:r>
    </w:p>
    <w:p w14:paraId="0E5EB8B4" w14:textId="62E08829" w:rsidR="00C43672" w:rsidRPr="004517DB" w:rsidRDefault="00C43672" w:rsidP="004B0EA3">
      <w:pPr>
        <w:spacing w:line="360" w:lineRule="auto"/>
        <w:rPr>
          <w:rFonts w:ascii="Times New Roman" w:hAnsi="Times New Roman" w:cs="Times New Roman"/>
          <w:sz w:val="24"/>
          <w:szCs w:val="24"/>
        </w:rPr>
      </w:pPr>
    </w:p>
    <w:p w14:paraId="3E28FB07" w14:textId="248CB1B6" w:rsidR="003056A1" w:rsidRPr="004517DB" w:rsidRDefault="00C43672" w:rsidP="004B0EA3">
      <w:pPr>
        <w:spacing w:line="360" w:lineRule="auto"/>
        <w:rPr>
          <w:rFonts w:ascii="Times New Roman" w:hAnsi="Times New Roman" w:cs="Times New Roman"/>
          <w:sz w:val="24"/>
          <w:szCs w:val="24"/>
        </w:rPr>
      </w:pPr>
      <w:r w:rsidRPr="004517DB">
        <w:rPr>
          <w:rFonts w:ascii="Times New Roman" w:hAnsi="Times New Roman" w:cs="Times New Roman"/>
          <w:sz w:val="24"/>
          <w:szCs w:val="24"/>
        </w:rPr>
        <w:t>This section of the essay will focus upon the Druidic practice of human sacrifice.</w:t>
      </w:r>
      <w:r w:rsidR="00C877FB" w:rsidRPr="004517DB">
        <w:rPr>
          <w:rFonts w:ascii="Times New Roman" w:hAnsi="Times New Roman" w:cs="Times New Roman"/>
          <w:sz w:val="24"/>
          <w:szCs w:val="24"/>
        </w:rPr>
        <w:t xml:space="preserve"> In </w:t>
      </w:r>
      <w:r w:rsidR="00C877FB" w:rsidRPr="004517DB">
        <w:rPr>
          <w:rFonts w:ascii="Times New Roman" w:hAnsi="Times New Roman" w:cs="Times New Roman"/>
          <w:i/>
          <w:iCs/>
          <w:sz w:val="24"/>
          <w:szCs w:val="24"/>
        </w:rPr>
        <w:t>The Gallic Wars</w:t>
      </w:r>
      <w:r w:rsidR="00C877FB" w:rsidRPr="004517DB">
        <w:rPr>
          <w:rFonts w:ascii="Times New Roman" w:hAnsi="Times New Roman" w:cs="Times New Roman"/>
          <w:sz w:val="24"/>
          <w:szCs w:val="24"/>
        </w:rPr>
        <w:t>, Caesar wrote that of the Celts those ‘</w:t>
      </w:r>
      <w:r w:rsidR="00C877FB" w:rsidRPr="004517DB">
        <w:rPr>
          <w:rFonts w:ascii="Times New Roman" w:hAnsi="Times New Roman" w:cs="Times New Roman"/>
          <w:sz w:val="24"/>
          <w:szCs w:val="24"/>
        </w:rPr>
        <w:t>who are engaged in battles and dangers, either sacrifice men as victims or vow that they will sacrifice them’ and that the Druids were the ‘performers of those sacrifices.’</w:t>
      </w:r>
      <w:r w:rsidR="00C877FB" w:rsidRPr="004517DB">
        <w:rPr>
          <w:rStyle w:val="FootnoteReference"/>
          <w:rFonts w:ascii="Times New Roman" w:hAnsi="Times New Roman" w:cs="Times New Roman"/>
          <w:sz w:val="24"/>
          <w:szCs w:val="24"/>
        </w:rPr>
        <w:footnoteReference w:id="4"/>
      </w:r>
      <w:r w:rsidR="000C7392" w:rsidRPr="004517DB">
        <w:rPr>
          <w:rFonts w:ascii="Times New Roman" w:hAnsi="Times New Roman" w:cs="Times New Roman"/>
          <w:sz w:val="24"/>
          <w:szCs w:val="24"/>
        </w:rPr>
        <w:t xml:space="preserve"> This was not a claim unique to Caesar. Diodorus Siculus also wrote that ‘they devote to death a human being’ for the purpose of divination.</w:t>
      </w:r>
      <w:r w:rsidR="000C7392" w:rsidRPr="004517DB">
        <w:rPr>
          <w:rStyle w:val="FootnoteReference"/>
          <w:rFonts w:ascii="Times New Roman" w:hAnsi="Times New Roman" w:cs="Times New Roman"/>
          <w:sz w:val="24"/>
          <w:szCs w:val="24"/>
        </w:rPr>
        <w:t xml:space="preserve"> </w:t>
      </w:r>
      <w:r w:rsidR="000C7392" w:rsidRPr="004517DB">
        <w:rPr>
          <w:rStyle w:val="FootnoteReference"/>
          <w:rFonts w:ascii="Times New Roman" w:hAnsi="Times New Roman" w:cs="Times New Roman"/>
          <w:sz w:val="24"/>
          <w:szCs w:val="24"/>
        </w:rPr>
        <w:footnoteReference w:id="5"/>
      </w:r>
      <w:r w:rsidR="000C7392" w:rsidRPr="004517DB">
        <w:rPr>
          <w:rFonts w:ascii="Times New Roman" w:hAnsi="Times New Roman" w:cs="Times New Roman"/>
          <w:sz w:val="24"/>
          <w:szCs w:val="24"/>
        </w:rPr>
        <w:t xml:space="preserve"> </w:t>
      </w:r>
      <w:r w:rsidR="00BF3867" w:rsidRPr="004517DB">
        <w:rPr>
          <w:rFonts w:ascii="Times New Roman" w:hAnsi="Times New Roman" w:cs="Times New Roman"/>
          <w:sz w:val="24"/>
          <w:szCs w:val="24"/>
        </w:rPr>
        <w:t>Additionally</w:t>
      </w:r>
      <w:r w:rsidR="00DE3F35" w:rsidRPr="004517DB">
        <w:rPr>
          <w:rFonts w:ascii="Times New Roman" w:hAnsi="Times New Roman" w:cs="Times New Roman"/>
          <w:sz w:val="24"/>
          <w:szCs w:val="24"/>
        </w:rPr>
        <w:t xml:space="preserve">, Strabo recounts how the Druids would </w:t>
      </w:r>
      <w:r w:rsidR="00DE3F35" w:rsidRPr="004517DB">
        <w:rPr>
          <w:rFonts w:ascii="Times New Roman" w:hAnsi="Times New Roman" w:cs="Times New Roman"/>
          <w:sz w:val="24"/>
          <w:szCs w:val="24"/>
        </w:rPr>
        <w:t>‘strike a man devoted as an offering in his back with a sword, and divine from his convulsive throes.’</w:t>
      </w:r>
      <w:r w:rsidR="00DE3F35" w:rsidRPr="004517DB">
        <w:rPr>
          <w:rStyle w:val="FootnoteReference"/>
          <w:rFonts w:ascii="Times New Roman" w:hAnsi="Times New Roman" w:cs="Times New Roman"/>
          <w:sz w:val="24"/>
          <w:szCs w:val="24"/>
        </w:rPr>
        <w:footnoteReference w:id="6"/>
      </w:r>
      <w:r w:rsidR="00235220" w:rsidRPr="004517DB">
        <w:rPr>
          <w:rFonts w:ascii="Times New Roman" w:hAnsi="Times New Roman" w:cs="Times New Roman"/>
          <w:sz w:val="24"/>
          <w:szCs w:val="24"/>
        </w:rPr>
        <w:t xml:space="preserve"> That the Druids committed human sacrifice is support by archaeological evidence. Cunliffe argues that usually convincing </w:t>
      </w:r>
      <w:r w:rsidR="00235220" w:rsidRPr="004517DB">
        <w:rPr>
          <w:rFonts w:ascii="Times New Roman" w:hAnsi="Times New Roman" w:cs="Times New Roman"/>
          <w:sz w:val="24"/>
          <w:szCs w:val="24"/>
        </w:rPr>
        <w:t xml:space="preserve">evidence of human sacrifice is surprisingly rare, but the Lindow Man is a </w:t>
      </w:r>
      <w:r w:rsidR="00235220" w:rsidRPr="004517DB">
        <w:rPr>
          <w:rFonts w:ascii="Times New Roman" w:hAnsi="Times New Roman" w:cs="Times New Roman"/>
          <w:sz w:val="24"/>
          <w:szCs w:val="24"/>
        </w:rPr>
        <w:lastRenderedPageBreak/>
        <w:t>‘tolerable’ piece of evidence.</w:t>
      </w:r>
      <w:r w:rsidR="00235220" w:rsidRPr="004517DB">
        <w:rPr>
          <w:rStyle w:val="FootnoteReference"/>
          <w:rFonts w:ascii="Times New Roman" w:hAnsi="Times New Roman" w:cs="Times New Roman"/>
          <w:sz w:val="24"/>
          <w:szCs w:val="24"/>
        </w:rPr>
        <w:footnoteReference w:id="7"/>
      </w:r>
      <w:r w:rsidR="00235220" w:rsidRPr="004517DB">
        <w:rPr>
          <w:rFonts w:ascii="Times New Roman" w:hAnsi="Times New Roman" w:cs="Times New Roman"/>
          <w:sz w:val="24"/>
          <w:szCs w:val="24"/>
        </w:rPr>
        <w:t xml:space="preserve"> The Lindow Man’s cause of death had been described as a triple death, being beaten and garrotted before being placed in a bog.</w:t>
      </w:r>
      <w:r w:rsidR="00235220" w:rsidRPr="004517DB">
        <w:rPr>
          <w:rStyle w:val="FootnoteReference"/>
          <w:rFonts w:ascii="Times New Roman" w:hAnsi="Times New Roman" w:cs="Times New Roman"/>
          <w:sz w:val="24"/>
          <w:szCs w:val="24"/>
        </w:rPr>
        <w:t xml:space="preserve"> </w:t>
      </w:r>
      <w:r w:rsidR="00235220" w:rsidRPr="004517DB">
        <w:rPr>
          <w:rStyle w:val="FootnoteReference"/>
          <w:rFonts w:ascii="Times New Roman" w:hAnsi="Times New Roman" w:cs="Times New Roman"/>
          <w:sz w:val="24"/>
          <w:szCs w:val="24"/>
        </w:rPr>
        <w:footnoteReference w:id="8"/>
      </w:r>
      <w:r w:rsidR="00235220" w:rsidRPr="004517DB">
        <w:rPr>
          <w:rStyle w:val="FootnoteReference"/>
          <w:rFonts w:ascii="Times New Roman" w:hAnsi="Times New Roman" w:cs="Times New Roman"/>
          <w:sz w:val="24"/>
          <w:szCs w:val="24"/>
        </w:rPr>
        <w:t>,</w:t>
      </w:r>
      <w:r w:rsidR="00235220" w:rsidRPr="004517DB">
        <w:rPr>
          <w:rStyle w:val="FootnoteReference"/>
          <w:rFonts w:ascii="Times New Roman" w:hAnsi="Times New Roman" w:cs="Times New Roman"/>
          <w:sz w:val="24"/>
          <w:szCs w:val="24"/>
        </w:rPr>
        <w:footnoteReference w:id="9"/>
      </w:r>
      <w:r w:rsidR="00235220" w:rsidRPr="004517DB">
        <w:rPr>
          <w:rFonts w:ascii="Times New Roman" w:hAnsi="Times New Roman" w:cs="Times New Roman"/>
          <w:sz w:val="24"/>
          <w:szCs w:val="24"/>
        </w:rPr>
        <w:t xml:space="preserve"> James argues that Lindow Man’s death was not aimed at producing maximum suffering, as the man would have felt nothing after the initial blows to his skull.</w:t>
      </w:r>
      <w:r w:rsidR="00235220" w:rsidRPr="004517DB">
        <w:rPr>
          <w:rStyle w:val="FootnoteReference"/>
          <w:rFonts w:ascii="Times New Roman" w:hAnsi="Times New Roman" w:cs="Times New Roman"/>
          <w:sz w:val="24"/>
          <w:szCs w:val="24"/>
        </w:rPr>
        <w:t xml:space="preserve"> </w:t>
      </w:r>
      <w:r w:rsidR="00235220" w:rsidRPr="004517DB">
        <w:rPr>
          <w:rStyle w:val="FootnoteReference"/>
          <w:rFonts w:ascii="Times New Roman" w:hAnsi="Times New Roman" w:cs="Times New Roman"/>
          <w:sz w:val="24"/>
          <w:szCs w:val="24"/>
        </w:rPr>
        <w:footnoteReference w:id="10"/>
      </w:r>
      <w:r w:rsidR="00235220" w:rsidRPr="004517DB">
        <w:rPr>
          <w:rFonts w:ascii="Times New Roman" w:hAnsi="Times New Roman" w:cs="Times New Roman"/>
          <w:sz w:val="24"/>
          <w:szCs w:val="24"/>
        </w:rPr>
        <w:t xml:space="preserve"> Therefore, Lindow Man is evidence of the claim that human sacrifice was carried out in Celtic Britain. When considering Strabo’s claim that ‘</w:t>
      </w:r>
      <w:r w:rsidR="00235220" w:rsidRPr="004517DB">
        <w:rPr>
          <w:rFonts w:ascii="Times New Roman" w:hAnsi="Times New Roman" w:cs="Times New Roman"/>
          <w:sz w:val="24"/>
          <w:szCs w:val="24"/>
        </w:rPr>
        <w:t>without the Druids they never sacrifice</w:t>
      </w:r>
      <w:r w:rsidR="00235220" w:rsidRPr="004517DB">
        <w:rPr>
          <w:rFonts w:ascii="Times New Roman" w:hAnsi="Times New Roman" w:cs="Times New Roman"/>
          <w:sz w:val="24"/>
          <w:szCs w:val="24"/>
        </w:rPr>
        <w:t>’ this could in turn suggest that the Druids did in fact sacrifice humans.</w:t>
      </w:r>
      <w:r w:rsidR="00235220" w:rsidRPr="004517DB">
        <w:rPr>
          <w:rStyle w:val="FootnoteReference"/>
          <w:rFonts w:ascii="Times New Roman" w:hAnsi="Times New Roman" w:cs="Times New Roman"/>
          <w:sz w:val="24"/>
          <w:szCs w:val="24"/>
        </w:rPr>
        <w:t xml:space="preserve"> </w:t>
      </w:r>
      <w:r w:rsidR="00235220" w:rsidRPr="004517DB">
        <w:rPr>
          <w:rStyle w:val="FootnoteReference"/>
          <w:rFonts w:ascii="Times New Roman" w:hAnsi="Times New Roman" w:cs="Times New Roman"/>
          <w:sz w:val="24"/>
          <w:szCs w:val="24"/>
        </w:rPr>
        <w:footnoteReference w:id="11"/>
      </w:r>
      <w:r w:rsidR="00235220" w:rsidRPr="004517DB">
        <w:rPr>
          <w:rFonts w:ascii="Times New Roman" w:hAnsi="Times New Roman" w:cs="Times New Roman"/>
          <w:sz w:val="24"/>
          <w:szCs w:val="24"/>
        </w:rPr>
        <w:t xml:space="preserve"> Sacrifices not being performed without a Druid is also stated by Diodorus, who stated that it was </w:t>
      </w:r>
      <w:r w:rsidR="00235220" w:rsidRPr="004517DB">
        <w:rPr>
          <w:rFonts w:ascii="Times New Roman" w:hAnsi="Times New Roman" w:cs="Times New Roman"/>
          <w:sz w:val="24"/>
          <w:szCs w:val="24"/>
        </w:rPr>
        <w:t>custom of theirs that no one should perform a sacrifice without a "philosopher”’.</w:t>
      </w:r>
      <w:r w:rsidR="00235220" w:rsidRPr="004517DB">
        <w:rPr>
          <w:rStyle w:val="FootnoteReference"/>
          <w:rFonts w:ascii="Times New Roman" w:hAnsi="Times New Roman" w:cs="Times New Roman"/>
          <w:sz w:val="24"/>
          <w:szCs w:val="24"/>
        </w:rPr>
        <w:footnoteReference w:id="12"/>
      </w:r>
      <w:r w:rsidR="0019547F" w:rsidRPr="004517DB">
        <w:rPr>
          <w:rFonts w:ascii="Times New Roman" w:hAnsi="Times New Roman" w:cs="Times New Roman"/>
          <w:sz w:val="24"/>
          <w:szCs w:val="24"/>
        </w:rPr>
        <w:t xml:space="preserve"> </w:t>
      </w:r>
      <w:r w:rsidR="00156AF9" w:rsidRPr="004517DB">
        <w:rPr>
          <w:rFonts w:ascii="Times New Roman" w:hAnsi="Times New Roman" w:cs="Times New Roman"/>
          <w:sz w:val="24"/>
          <w:szCs w:val="24"/>
        </w:rPr>
        <w:t>W</w:t>
      </w:r>
      <w:r w:rsidR="0019547F" w:rsidRPr="004517DB">
        <w:rPr>
          <w:rFonts w:ascii="Times New Roman" w:hAnsi="Times New Roman" w:cs="Times New Roman"/>
          <w:sz w:val="24"/>
          <w:szCs w:val="24"/>
        </w:rPr>
        <w:t>hilst this implies there is a link between sacrifice and the Druids, these comments are ‘</w:t>
      </w:r>
      <w:r w:rsidR="0019547F" w:rsidRPr="004517DB">
        <w:rPr>
          <w:rFonts w:ascii="Times New Roman" w:hAnsi="Times New Roman" w:cs="Times New Roman"/>
          <w:sz w:val="24"/>
          <w:szCs w:val="24"/>
        </w:rPr>
        <w:t>in terms of apportioning direct Druidic responsibility for ritual murder.</w:t>
      </w:r>
      <w:r w:rsidR="0019547F" w:rsidRPr="004517DB">
        <w:rPr>
          <w:rFonts w:ascii="Times New Roman" w:hAnsi="Times New Roman" w:cs="Times New Roman"/>
          <w:sz w:val="24"/>
          <w:szCs w:val="24"/>
        </w:rPr>
        <w:t>’</w:t>
      </w:r>
      <w:r w:rsidR="0019547F" w:rsidRPr="004517DB">
        <w:rPr>
          <w:rStyle w:val="FootnoteReference"/>
          <w:rFonts w:ascii="Times New Roman" w:hAnsi="Times New Roman" w:cs="Times New Roman"/>
          <w:sz w:val="24"/>
          <w:szCs w:val="24"/>
        </w:rPr>
        <w:footnoteReference w:id="13"/>
      </w:r>
      <w:r w:rsidR="0019547F" w:rsidRPr="004517DB">
        <w:rPr>
          <w:rFonts w:ascii="Times New Roman" w:hAnsi="Times New Roman" w:cs="Times New Roman"/>
          <w:sz w:val="24"/>
          <w:szCs w:val="24"/>
        </w:rPr>
        <w:t xml:space="preserve"> Regardless, the presence of Druids during said rituals</w:t>
      </w:r>
      <w:r w:rsidR="00FB61E4" w:rsidRPr="004517DB">
        <w:rPr>
          <w:rFonts w:ascii="Times New Roman" w:hAnsi="Times New Roman" w:cs="Times New Roman"/>
          <w:sz w:val="24"/>
          <w:szCs w:val="24"/>
        </w:rPr>
        <w:t xml:space="preserve"> marked the Druids out as ‘outlandish barbarians’ to Classical writers.</w:t>
      </w:r>
      <w:r w:rsidR="00FB61E4" w:rsidRPr="004517DB">
        <w:rPr>
          <w:rStyle w:val="FootnoteReference"/>
          <w:rFonts w:ascii="Times New Roman" w:hAnsi="Times New Roman" w:cs="Times New Roman"/>
          <w:sz w:val="24"/>
          <w:szCs w:val="24"/>
        </w:rPr>
        <w:footnoteReference w:id="14"/>
      </w:r>
      <w:r w:rsidR="00156AF9" w:rsidRPr="004517DB">
        <w:rPr>
          <w:rFonts w:ascii="Times New Roman" w:hAnsi="Times New Roman" w:cs="Times New Roman"/>
          <w:sz w:val="24"/>
          <w:szCs w:val="24"/>
        </w:rPr>
        <w:t xml:space="preserve"> Although Cunliffe argues that the Romans </w:t>
      </w:r>
      <w:r w:rsidR="00156AF9" w:rsidRPr="004517DB">
        <w:rPr>
          <w:rFonts w:ascii="Times New Roman" w:hAnsi="Times New Roman" w:cs="Times New Roman"/>
          <w:sz w:val="24"/>
          <w:szCs w:val="24"/>
        </w:rPr>
        <w:t>the Romans disingenuously claimed to find such practices abhorrent.</w:t>
      </w:r>
      <w:r w:rsidR="00156AF9" w:rsidRPr="004517DB">
        <w:rPr>
          <w:rStyle w:val="FootnoteReference"/>
          <w:rFonts w:ascii="Times New Roman" w:hAnsi="Times New Roman" w:cs="Times New Roman"/>
          <w:sz w:val="24"/>
          <w:szCs w:val="24"/>
        </w:rPr>
        <w:footnoteReference w:id="15"/>
      </w:r>
      <w:r w:rsidR="00156AF9" w:rsidRPr="004517DB">
        <w:rPr>
          <w:rFonts w:ascii="Times New Roman" w:hAnsi="Times New Roman" w:cs="Times New Roman"/>
          <w:sz w:val="24"/>
          <w:szCs w:val="24"/>
        </w:rPr>
        <w:t xml:space="preserve"> Instead, Cunliffe argues that depicting Druidic alters as being ‘soaked with human blood’ allowed Tacitus and others to justifying destroying the Druids themselves.</w:t>
      </w:r>
      <w:r w:rsidR="00156AF9" w:rsidRPr="004517DB">
        <w:rPr>
          <w:rStyle w:val="FootnoteReference"/>
          <w:rFonts w:ascii="Times New Roman" w:hAnsi="Times New Roman" w:cs="Times New Roman"/>
          <w:sz w:val="24"/>
          <w:szCs w:val="24"/>
        </w:rPr>
        <w:footnoteReference w:id="16"/>
      </w:r>
      <w:r w:rsidR="00D95A79" w:rsidRPr="004517DB">
        <w:rPr>
          <w:rFonts w:ascii="Times New Roman" w:hAnsi="Times New Roman" w:cs="Times New Roman"/>
          <w:sz w:val="24"/>
          <w:szCs w:val="24"/>
        </w:rPr>
        <w:t xml:space="preserve"> </w:t>
      </w:r>
      <w:r w:rsidR="003003DC" w:rsidRPr="004517DB">
        <w:rPr>
          <w:rFonts w:ascii="Times New Roman" w:hAnsi="Times New Roman" w:cs="Times New Roman"/>
          <w:sz w:val="24"/>
          <w:szCs w:val="24"/>
        </w:rPr>
        <w:t>In Caesar’s case, he had a vested interest in portraying the Druids and the wider Celtic community as being barbaric and in opposition to ideas of proper worship held by Roman society</w:t>
      </w:r>
      <w:r w:rsidR="003003DC" w:rsidRPr="004517DB">
        <w:rPr>
          <w:rFonts w:ascii="Times New Roman" w:hAnsi="Times New Roman" w:cs="Times New Roman"/>
          <w:sz w:val="24"/>
          <w:szCs w:val="24"/>
        </w:rPr>
        <w:t>.</w:t>
      </w:r>
      <w:r w:rsidR="003003DC" w:rsidRPr="004517DB">
        <w:rPr>
          <w:rStyle w:val="FootnoteReference"/>
          <w:rFonts w:ascii="Times New Roman" w:hAnsi="Times New Roman" w:cs="Times New Roman"/>
          <w:sz w:val="24"/>
          <w:szCs w:val="24"/>
        </w:rPr>
        <w:footnoteReference w:id="17"/>
      </w:r>
      <w:r w:rsidR="003056A1" w:rsidRPr="004517DB">
        <w:rPr>
          <w:rFonts w:ascii="Times New Roman" w:hAnsi="Times New Roman" w:cs="Times New Roman"/>
          <w:sz w:val="24"/>
          <w:szCs w:val="24"/>
        </w:rPr>
        <w:t xml:space="preserve"> </w:t>
      </w:r>
      <w:r w:rsidR="003056A1" w:rsidRPr="004517DB">
        <w:rPr>
          <w:rFonts w:ascii="Times New Roman" w:hAnsi="Times New Roman" w:cs="Times New Roman"/>
          <w:sz w:val="24"/>
          <w:szCs w:val="24"/>
        </w:rPr>
        <w:t>Caesar’s conquests were not carried out with government instruction, and so were technically illegal.</w:t>
      </w:r>
      <w:r w:rsidR="003056A1" w:rsidRPr="004517DB">
        <w:rPr>
          <w:rStyle w:val="FootnoteReference"/>
          <w:rFonts w:ascii="Times New Roman" w:hAnsi="Times New Roman" w:cs="Times New Roman"/>
          <w:sz w:val="24"/>
          <w:szCs w:val="24"/>
        </w:rPr>
        <w:footnoteReference w:id="18"/>
      </w:r>
      <w:r w:rsidR="003056A1" w:rsidRPr="004517DB">
        <w:rPr>
          <w:rFonts w:ascii="Times New Roman" w:hAnsi="Times New Roman" w:cs="Times New Roman"/>
          <w:sz w:val="24"/>
          <w:szCs w:val="24"/>
        </w:rPr>
        <w:t xml:space="preserve"> James argues that Caesar was aware of the importance of maintaining a semblance of legality, and so required a way to maintain favour with the public.</w:t>
      </w:r>
      <w:r w:rsidR="003056A1" w:rsidRPr="004517DB">
        <w:rPr>
          <w:rStyle w:val="FootnoteReference"/>
          <w:rFonts w:ascii="Times New Roman" w:hAnsi="Times New Roman" w:cs="Times New Roman"/>
          <w:sz w:val="24"/>
          <w:szCs w:val="24"/>
        </w:rPr>
        <w:footnoteReference w:id="19"/>
      </w:r>
      <w:r w:rsidR="003056A1" w:rsidRPr="004517DB">
        <w:rPr>
          <w:rFonts w:ascii="Times New Roman" w:hAnsi="Times New Roman" w:cs="Times New Roman"/>
          <w:sz w:val="24"/>
          <w:szCs w:val="24"/>
        </w:rPr>
        <w:t xml:space="preserve"> This need for justification was a driving force behind his writing of the Gallic Wars.</w:t>
      </w:r>
      <w:r w:rsidR="003056A1" w:rsidRPr="004517DB">
        <w:rPr>
          <w:rStyle w:val="FootnoteReference"/>
          <w:rFonts w:ascii="Times New Roman" w:hAnsi="Times New Roman" w:cs="Times New Roman"/>
          <w:sz w:val="24"/>
          <w:szCs w:val="24"/>
        </w:rPr>
        <w:footnoteReference w:id="20"/>
      </w:r>
      <w:r w:rsidR="003056A1" w:rsidRPr="004517DB">
        <w:rPr>
          <w:rFonts w:ascii="Times New Roman" w:hAnsi="Times New Roman" w:cs="Times New Roman"/>
          <w:sz w:val="24"/>
          <w:szCs w:val="24"/>
        </w:rPr>
        <w:t xml:space="preserve"> As such, Caesar had a vested interest in characterising the Druids as he did. In turn, Cunliffe argues, that other writers wished to depict their own system as overcoming ‘fearsome forces’ that were in opposition ideologically to their own superior </w:t>
      </w:r>
      <w:r w:rsidR="003056A1" w:rsidRPr="004517DB">
        <w:rPr>
          <w:rFonts w:ascii="Times New Roman" w:hAnsi="Times New Roman" w:cs="Times New Roman"/>
          <w:sz w:val="24"/>
          <w:szCs w:val="24"/>
        </w:rPr>
        <w:lastRenderedPageBreak/>
        <w:t>system.</w:t>
      </w:r>
      <w:r w:rsidR="003056A1" w:rsidRPr="004517DB">
        <w:rPr>
          <w:rStyle w:val="FootnoteReference"/>
          <w:rFonts w:ascii="Times New Roman" w:hAnsi="Times New Roman" w:cs="Times New Roman"/>
          <w:sz w:val="24"/>
          <w:szCs w:val="24"/>
        </w:rPr>
        <w:footnoteReference w:id="21"/>
      </w:r>
      <w:r w:rsidR="003056A1" w:rsidRPr="004517DB">
        <w:rPr>
          <w:rFonts w:ascii="Times New Roman" w:hAnsi="Times New Roman" w:cs="Times New Roman"/>
          <w:sz w:val="24"/>
          <w:szCs w:val="24"/>
        </w:rPr>
        <w:t xml:space="preserve"> This in turn leading to the Druids and their religious practices being stereotyped as barbaric.</w:t>
      </w:r>
      <w:r w:rsidR="003056A1" w:rsidRPr="004517DB">
        <w:rPr>
          <w:rStyle w:val="FootnoteReference"/>
          <w:rFonts w:ascii="Times New Roman" w:hAnsi="Times New Roman" w:cs="Times New Roman"/>
          <w:sz w:val="24"/>
          <w:szCs w:val="24"/>
        </w:rPr>
        <w:footnoteReference w:id="22"/>
      </w:r>
      <w:r w:rsidR="003056A1" w:rsidRPr="004517DB">
        <w:rPr>
          <w:rFonts w:ascii="Times New Roman" w:hAnsi="Times New Roman" w:cs="Times New Roman"/>
          <w:sz w:val="24"/>
          <w:szCs w:val="24"/>
        </w:rPr>
        <w:t xml:space="preserve"> </w:t>
      </w:r>
    </w:p>
    <w:p w14:paraId="0D288C44" w14:textId="39795D1A" w:rsidR="00D95A79" w:rsidRPr="004517DB" w:rsidRDefault="00D95A79" w:rsidP="004B0EA3">
      <w:pPr>
        <w:spacing w:line="360" w:lineRule="auto"/>
        <w:ind w:firstLine="360"/>
        <w:rPr>
          <w:rFonts w:ascii="Times New Roman" w:hAnsi="Times New Roman" w:cs="Times New Roman"/>
          <w:sz w:val="24"/>
          <w:szCs w:val="24"/>
        </w:rPr>
      </w:pPr>
      <w:r w:rsidRPr="004517DB">
        <w:rPr>
          <w:rFonts w:ascii="Times New Roman" w:hAnsi="Times New Roman" w:cs="Times New Roman"/>
          <w:sz w:val="24"/>
          <w:szCs w:val="24"/>
        </w:rPr>
        <w:t xml:space="preserve">That being said, there is some evidence to suggest direct involvement of the Druids in Lindow Man’s death. </w:t>
      </w:r>
      <w:r w:rsidRPr="004517DB">
        <w:rPr>
          <w:rFonts w:ascii="Times New Roman" w:hAnsi="Times New Roman" w:cs="Times New Roman"/>
          <w:sz w:val="24"/>
          <w:szCs w:val="24"/>
        </w:rPr>
        <w:t>Among other things, Mistletoe pollen was found within Lindow Man’s stomach.</w:t>
      </w:r>
      <w:r w:rsidRPr="004517DB">
        <w:rPr>
          <w:rStyle w:val="FootnoteReference"/>
          <w:rFonts w:ascii="Times New Roman" w:hAnsi="Times New Roman" w:cs="Times New Roman"/>
          <w:sz w:val="24"/>
          <w:szCs w:val="24"/>
        </w:rPr>
        <w:footnoteReference w:id="23"/>
      </w:r>
      <w:r w:rsidRPr="004517DB">
        <w:rPr>
          <w:rFonts w:ascii="Times New Roman" w:hAnsi="Times New Roman" w:cs="Times New Roman"/>
          <w:sz w:val="24"/>
          <w:szCs w:val="24"/>
        </w:rPr>
        <w:t xml:space="preserve"> </w:t>
      </w:r>
      <w:r w:rsidRPr="004517DB">
        <w:rPr>
          <w:rStyle w:val="FootnoteReference"/>
          <w:rFonts w:ascii="Times New Roman" w:hAnsi="Times New Roman" w:cs="Times New Roman"/>
          <w:sz w:val="24"/>
          <w:szCs w:val="24"/>
        </w:rPr>
        <w:footnoteReference w:id="24"/>
      </w:r>
      <w:r w:rsidRPr="004517DB">
        <w:rPr>
          <w:rFonts w:ascii="Times New Roman" w:hAnsi="Times New Roman" w:cs="Times New Roman"/>
          <w:sz w:val="24"/>
          <w:szCs w:val="24"/>
        </w:rPr>
        <w:t xml:space="preserve"> </w:t>
      </w:r>
      <w:r w:rsidRPr="004517DB">
        <w:rPr>
          <w:rStyle w:val="FootnoteReference"/>
          <w:rFonts w:ascii="Times New Roman" w:hAnsi="Times New Roman" w:cs="Times New Roman"/>
          <w:sz w:val="24"/>
          <w:szCs w:val="24"/>
        </w:rPr>
        <w:footnoteReference w:id="25"/>
      </w:r>
      <w:r w:rsidRPr="004517DB">
        <w:rPr>
          <w:rFonts w:ascii="Times New Roman" w:hAnsi="Times New Roman" w:cs="Times New Roman"/>
          <w:sz w:val="24"/>
          <w:szCs w:val="24"/>
        </w:rPr>
        <w:t xml:space="preserve"> Pliny had made reference to the association of mistletoe and the Druids, arguing that the Druids were highly interesting in the plant.</w:t>
      </w:r>
      <w:r w:rsidRPr="004517DB">
        <w:rPr>
          <w:rStyle w:val="FootnoteReference"/>
          <w:rFonts w:ascii="Times New Roman" w:hAnsi="Times New Roman" w:cs="Times New Roman"/>
          <w:sz w:val="24"/>
          <w:szCs w:val="24"/>
        </w:rPr>
        <w:footnoteReference w:id="26"/>
      </w:r>
      <w:r w:rsidRPr="004517DB">
        <w:rPr>
          <w:rFonts w:ascii="Times New Roman" w:hAnsi="Times New Roman" w:cs="Times New Roman"/>
          <w:sz w:val="24"/>
          <w:szCs w:val="24"/>
        </w:rPr>
        <w:t xml:space="preserve"> </w:t>
      </w:r>
      <w:r w:rsidRPr="004517DB">
        <w:rPr>
          <w:rStyle w:val="FootnoteReference"/>
          <w:rFonts w:ascii="Times New Roman" w:hAnsi="Times New Roman" w:cs="Times New Roman"/>
          <w:sz w:val="24"/>
          <w:szCs w:val="24"/>
        </w:rPr>
        <w:footnoteReference w:id="27"/>
      </w:r>
      <w:r w:rsidRPr="004517DB">
        <w:rPr>
          <w:rFonts w:ascii="Times New Roman" w:hAnsi="Times New Roman" w:cs="Times New Roman"/>
          <w:sz w:val="24"/>
          <w:szCs w:val="24"/>
        </w:rPr>
        <w:t xml:space="preserve"> As such, this discovery led to speculation that Lindow Man’s death </w:t>
      </w:r>
      <w:r w:rsidRPr="004517DB">
        <w:rPr>
          <w:rFonts w:ascii="Times New Roman" w:hAnsi="Times New Roman" w:cs="Times New Roman"/>
          <w:sz w:val="24"/>
          <w:szCs w:val="24"/>
        </w:rPr>
        <w:t>was the result of Druidic sacrifice.</w:t>
      </w:r>
      <w:r w:rsidRPr="004517DB">
        <w:rPr>
          <w:rStyle w:val="FootnoteReference"/>
          <w:rFonts w:ascii="Times New Roman" w:hAnsi="Times New Roman" w:cs="Times New Roman"/>
          <w:sz w:val="24"/>
          <w:szCs w:val="24"/>
        </w:rPr>
        <w:t xml:space="preserve"> </w:t>
      </w:r>
      <w:r w:rsidRPr="004517DB">
        <w:rPr>
          <w:rStyle w:val="FootnoteReference"/>
          <w:rFonts w:ascii="Times New Roman" w:hAnsi="Times New Roman" w:cs="Times New Roman"/>
          <w:sz w:val="24"/>
          <w:szCs w:val="24"/>
        </w:rPr>
        <w:footnoteReference w:id="28"/>
      </w:r>
      <w:r w:rsidRPr="004517DB">
        <w:rPr>
          <w:rFonts w:ascii="Times New Roman" w:hAnsi="Times New Roman" w:cs="Times New Roman"/>
          <w:sz w:val="24"/>
          <w:szCs w:val="24"/>
        </w:rPr>
        <w:t xml:space="preserve">  </w:t>
      </w:r>
      <w:r w:rsidRPr="004517DB">
        <w:rPr>
          <w:rFonts w:ascii="Times New Roman" w:hAnsi="Times New Roman" w:cs="Times New Roman"/>
          <w:sz w:val="24"/>
          <w:szCs w:val="24"/>
        </w:rPr>
        <w:t>In turn, Caesar wrote that the ‘Druids [were] the performers of those sacrifices’, suggesting that the Druids selected people from outside of their ranks to use as sacrifices</w:t>
      </w:r>
      <w:r w:rsidRPr="004517DB">
        <w:rPr>
          <w:rFonts w:ascii="Times New Roman" w:hAnsi="Times New Roman" w:cs="Times New Roman"/>
          <w:sz w:val="24"/>
          <w:szCs w:val="24"/>
        </w:rPr>
        <w:t>.</w:t>
      </w:r>
      <w:r w:rsidR="003003DC" w:rsidRPr="004517DB">
        <w:rPr>
          <w:rStyle w:val="FootnoteReference"/>
          <w:rFonts w:ascii="Times New Roman" w:hAnsi="Times New Roman" w:cs="Times New Roman"/>
          <w:sz w:val="24"/>
          <w:szCs w:val="24"/>
        </w:rPr>
        <w:footnoteReference w:id="29"/>
      </w:r>
    </w:p>
    <w:p w14:paraId="4CE9347C" w14:textId="7FF68893" w:rsidR="001C4DE9" w:rsidRPr="00DF30CB" w:rsidRDefault="00D95A79" w:rsidP="004B0EA3">
      <w:pPr>
        <w:spacing w:line="360" w:lineRule="auto"/>
        <w:ind w:firstLine="357"/>
        <w:rPr>
          <w:rFonts w:ascii="Times New Roman" w:hAnsi="Times New Roman" w:cs="Times New Roman"/>
          <w:sz w:val="24"/>
          <w:szCs w:val="24"/>
        </w:rPr>
      </w:pPr>
      <w:r w:rsidRPr="00DF30CB">
        <w:rPr>
          <w:rFonts w:ascii="Times New Roman" w:hAnsi="Times New Roman" w:cs="Times New Roman"/>
          <w:sz w:val="24"/>
          <w:szCs w:val="24"/>
        </w:rPr>
        <w:t xml:space="preserve">Lindow Man’s identity, and the speculation around it, may also be possible evidence of Druids themselves being involved in sacrifice. </w:t>
      </w:r>
      <w:r w:rsidRPr="00DF30CB">
        <w:rPr>
          <w:rFonts w:ascii="Times New Roman" w:hAnsi="Times New Roman" w:cs="Times New Roman"/>
          <w:sz w:val="24"/>
          <w:szCs w:val="24"/>
        </w:rPr>
        <w:t>Diodorus Siculus wrote that the Celts, showed great impiety with their sacrifices, ‘for their criminals they… impale in honour of the gods.’</w:t>
      </w:r>
      <w:r w:rsidRPr="00DF30CB">
        <w:rPr>
          <w:rStyle w:val="FootnoteReference"/>
          <w:rFonts w:ascii="Times New Roman" w:hAnsi="Times New Roman" w:cs="Times New Roman"/>
          <w:sz w:val="24"/>
          <w:szCs w:val="24"/>
        </w:rPr>
        <w:footnoteReference w:id="30"/>
      </w:r>
      <w:r w:rsidR="003003DC" w:rsidRPr="00DF30CB">
        <w:rPr>
          <w:rFonts w:ascii="Times New Roman" w:hAnsi="Times New Roman" w:cs="Times New Roman"/>
          <w:sz w:val="24"/>
          <w:szCs w:val="24"/>
        </w:rPr>
        <w:t xml:space="preserve"> </w:t>
      </w:r>
      <w:r w:rsidR="003003DC" w:rsidRPr="00DF30CB">
        <w:rPr>
          <w:rFonts w:ascii="Times New Roman" w:hAnsi="Times New Roman" w:cs="Times New Roman"/>
          <w:sz w:val="24"/>
          <w:szCs w:val="24"/>
        </w:rPr>
        <w:t>Stukeley later argued that for the Druids, human sacrifice was ‘the ritualized execution of criminals.’</w:t>
      </w:r>
      <w:r w:rsidR="003003DC" w:rsidRPr="00DF30CB">
        <w:rPr>
          <w:rStyle w:val="FootnoteReference"/>
          <w:rFonts w:ascii="Times New Roman" w:hAnsi="Times New Roman" w:cs="Times New Roman"/>
          <w:sz w:val="24"/>
          <w:szCs w:val="24"/>
        </w:rPr>
        <w:footnoteReference w:id="31"/>
      </w:r>
      <w:r w:rsidR="00440AC9" w:rsidRPr="00DF30CB">
        <w:rPr>
          <w:rFonts w:ascii="Times New Roman" w:hAnsi="Times New Roman" w:cs="Times New Roman"/>
          <w:sz w:val="24"/>
          <w:szCs w:val="24"/>
        </w:rPr>
        <w:t xml:space="preserve"> However, Lindow Man himself has been argued to have been a Druid.</w:t>
      </w:r>
      <w:r w:rsidR="006F1C47" w:rsidRPr="00DF30CB">
        <w:rPr>
          <w:rFonts w:ascii="Times New Roman" w:hAnsi="Times New Roman" w:cs="Times New Roman"/>
          <w:sz w:val="24"/>
          <w:szCs w:val="24"/>
        </w:rPr>
        <w:t xml:space="preserve"> </w:t>
      </w:r>
      <w:proofErr w:type="spellStart"/>
      <w:r w:rsidR="006F1C47" w:rsidRPr="00DF30CB">
        <w:rPr>
          <w:rFonts w:ascii="Times New Roman" w:hAnsi="Times New Roman" w:cs="Times New Roman"/>
          <w:sz w:val="24"/>
          <w:szCs w:val="24"/>
        </w:rPr>
        <w:t>Aldhouse</w:t>
      </w:r>
      <w:proofErr w:type="spellEnd"/>
      <w:r w:rsidR="006F1C47" w:rsidRPr="00DF30CB">
        <w:rPr>
          <w:rFonts w:ascii="Times New Roman" w:hAnsi="Times New Roman" w:cs="Times New Roman"/>
          <w:sz w:val="24"/>
          <w:szCs w:val="24"/>
        </w:rPr>
        <w:t>-Green argues that Lindow Man was likely someone of high rank within the community.</w:t>
      </w:r>
      <w:r w:rsidR="006F1C47" w:rsidRPr="00DF30CB">
        <w:rPr>
          <w:rStyle w:val="FootnoteReference"/>
          <w:rFonts w:ascii="Times New Roman" w:hAnsi="Times New Roman" w:cs="Times New Roman"/>
          <w:sz w:val="24"/>
          <w:szCs w:val="24"/>
        </w:rPr>
        <w:footnoteReference w:id="32"/>
      </w:r>
      <w:r w:rsidR="006F1C47" w:rsidRPr="00DF30CB">
        <w:rPr>
          <w:rFonts w:ascii="Times New Roman" w:hAnsi="Times New Roman" w:cs="Times New Roman"/>
          <w:sz w:val="24"/>
          <w:szCs w:val="24"/>
        </w:rPr>
        <w:t xml:space="preserve"> He was found to have a possessed a neatly clipped moustache, and an electron microscope revealed well-manicured finger nails, suggesting a life without major toil.</w:t>
      </w:r>
      <w:r w:rsidR="006F1C47" w:rsidRPr="00DF30CB">
        <w:rPr>
          <w:rStyle w:val="FootnoteReference"/>
          <w:rFonts w:ascii="Times New Roman" w:hAnsi="Times New Roman" w:cs="Times New Roman"/>
          <w:sz w:val="24"/>
          <w:szCs w:val="24"/>
        </w:rPr>
        <w:footnoteReference w:id="33"/>
      </w:r>
      <w:r w:rsidR="006F1C47" w:rsidRPr="00DF30CB">
        <w:rPr>
          <w:rFonts w:ascii="Times New Roman" w:hAnsi="Times New Roman" w:cs="Times New Roman"/>
          <w:sz w:val="24"/>
          <w:szCs w:val="24"/>
        </w:rPr>
        <w:t xml:space="preserve"> As such, it would seem the information the Classical authors provide on the groups chosen to be used as sacrifices is not complete. Although, Webster argues that Lindow Man being portrayed as a Druid isa by product of the perception that ‘warrior, bard, and priest were apparently the only careers open to Celtic ‘aristocrats’…’.</w:t>
      </w:r>
      <w:r w:rsidR="006F1C47" w:rsidRPr="00DF30CB">
        <w:rPr>
          <w:rStyle w:val="FootnoteReference"/>
          <w:rFonts w:ascii="Times New Roman" w:hAnsi="Times New Roman" w:cs="Times New Roman"/>
          <w:sz w:val="24"/>
          <w:szCs w:val="24"/>
        </w:rPr>
        <w:footnoteReference w:id="34"/>
      </w:r>
      <w:r w:rsidR="001C4DE9" w:rsidRPr="00DF30CB">
        <w:rPr>
          <w:rFonts w:ascii="Times New Roman" w:hAnsi="Times New Roman" w:cs="Times New Roman"/>
          <w:sz w:val="24"/>
          <w:szCs w:val="24"/>
        </w:rPr>
        <w:t xml:space="preserve"> </w:t>
      </w:r>
      <w:r w:rsidR="005637C9" w:rsidRPr="00DF30CB">
        <w:rPr>
          <w:rFonts w:ascii="Times New Roman" w:hAnsi="Times New Roman" w:cs="Times New Roman"/>
          <w:sz w:val="24"/>
          <w:szCs w:val="24"/>
        </w:rPr>
        <w:t xml:space="preserve">Furthermore, Webster argues that, ‘the more unusual the manner of death and the more inexplicable the grave goods’ the </w:t>
      </w:r>
      <w:r w:rsidR="005637C9" w:rsidRPr="00DF30CB">
        <w:rPr>
          <w:rFonts w:ascii="Times New Roman" w:hAnsi="Times New Roman" w:cs="Times New Roman"/>
          <w:sz w:val="24"/>
          <w:szCs w:val="24"/>
        </w:rPr>
        <w:lastRenderedPageBreak/>
        <w:t>more likely it is that a body will be proposed to have belonged to the ‘archaeologically elusive druidic elite’.</w:t>
      </w:r>
      <w:r w:rsidR="005637C9" w:rsidRPr="00DF30CB">
        <w:rPr>
          <w:rStyle w:val="FootnoteReference"/>
          <w:rFonts w:ascii="Times New Roman" w:hAnsi="Times New Roman" w:cs="Times New Roman"/>
          <w:sz w:val="24"/>
          <w:szCs w:val="24"/>
        </w:rPr>
        <w:footnoteReference w:id="35"/>
      </w:r>
      <w:r w:rsidR="005637C9" w:rsidRPr="00DF30CB">
        <w:rPr>
          <w:rFonts w:ascii="Times New Roman" w:hAnsi="Times New Roman" w:cs="Times New Roman"/>
          <w:sz w:val="24"/>
          <w:szCs w:val="24"/>
        </w:rPr>
        <w:t xml:space="preserve"> As such, it is still possible that Lindow Man identification as a Druid is false and based upon preconceptions of the Druids left behind by Classical writers. That being said, his remains can still be taken as evidence that the </w:t>
      </w:r>
      <w:r w:rsidR="001C4DE9" w:rsidRPr="00DF30CB">
        <w:rPr>
          <w:rFonts w:ascii="Times New Roman" w:hAnsi="Times New Roman" w:cs="Times New Roman"/>
          <w:sz w:val="24"/>
          <w:szCs w:val="24"/>
        </w:rPr>
        <w:t>Druids</w:t>
      </w:r>
      <w:r w:rsidR="005637C9" w:rsidRPr="00DF30CB">
        <w:rPr>
          <w:rFonts w:ascii="Times New Roman" w:hAnsi="Times New Roman" w:cs="Times New Roman"/>
          <w:sz w:val="24"/>
          <w:szCs w:val="24"/>
        </w:rPr>
        <w:t xml:space="preserve"> in Britain practiced human sacrifice</w:t>
      </w:r>
      <w:r w:rsidR="001C4DE9" w:rsidRPr="00DF30CB">
        <w:rPr>
          <w:rFonts w:ascii="Times New Roman" w:hAnsi="Times New Roman" w:cs="Times New Roman"/>
          <w:sz w:val="24"/>
          <w:szCs w:val="24"/>
        </w:rPr>
        <w:t>.</w:t>
      </w:r>
      <w:r w:rsidR="00DF30CB" w:rsidRPr="00DF30CB">
        <w:rPr>
          <w:rFonts w:ascii="Times New Roman" w:hAnsi="Times New Roman" w:cs="Times New Roman"/>
          <w:sz w:val="24"/>
          <w:szCs w:val="24"/>
        </w:rPr>
        <w:t xml:space="preserve"> In turn, whilst the Classical authors had an interest in portraying the Druids as a foe that was in contrast to their society’s ideals, their claims of human sacrifice are supported by other evidence.</w:t>
      </w:r>
    </w:p>
    <w:p w14:paraId="75568443" w14:textId="4CCB74ED" w:rsidR="00E573E4" w:rsidRDefault="00E573E4" w:rsidP="004B0EA3">
      <w:pPr>
        <w:spacing w:line="360" w:lineRule="auto"/>
      </w:pPr>
    </w:p>
    <w:p w14:paraId="2C796130" w14:textId="4EA8325C" w:rsidR="001B3844" w:rsidRDefault="0065765D" w:rsidP="004B0EA3">
      <w:pPr>
        <w:spacing w:line="360" w:lineRule="auto"/>
        <w:rPr>
          <w:rFonts w:ascii="Times New Roman" w:hAnsi="Times New Roman" w:cs="Times New Roman"/>
          <w:sz w:val="24"/>
          <w:szCs w:val="24"/>
        </w:rPr>
      </w:pPr>
      <w:r w:rsidRPr="001C11FF">
        <w:rPr>
          <w:rFonts w:ascii="Times New Roman" w:hAnsi="Times New Roman" w:cs="Times New Roman"/>
          <w:sz w:val="24"/>
          <w:szCs w:val="24"/>
        </w:rPr>
        <w:t>The essay will now discuss the Classical authors</w:t>
      </w:r>
      <w:r w:rsidR="001C11FF" w:rsidRPr="001C11FF">
        <w:rPr>
          <w:rFonts w:ascii="Times New Roman" w:hAnsi="Times New Roman" w:cs="Times New Roman"/>
          <w:sz w:val="24"/>
          <w:szCs w:val="24"/>
        </w:rPr>
        <w:t>’</w:t>
      </w:r>
      <w:r w:rsidRPr="001C11FF">
        <w:rPr>
          <w:rFonts w:ascii="Times New Roman" w:hAnsi="Times New Roman" w:cs="Times New Roman"/>
          <w:sz w:val="24"/>
          <w:szCs w:val="24"/>
        </w:rPr>
        <w:t xml:space="preserve"> depiction of Druidic </w:t>
      </w:r>
      <w:r w:rsidRPr="00757FBB">
        <w:rPr>
          <w:rFonts w:ascii="Times New Roman" w:hAnsi="Times New Roman" w:cs="Times New Roman"/>
          <w:sz w:val="24"/>
          <w:szCs w:val="24"/>
        </w:rPr>
        <w:t xml:space="preserve">gods. </w:t>
      </w:r>
      <w:r w:rsidR="00C93E70" w:rsidRPr="00757FBB">
        <w:rPr>
          <w:rFonts w:ascii="Times New Roman" w:hAnsi="Times New Roman" w:cs="Times New Roman"/>
          <w:sz w:val="24"/>
          <w:szCs w:val="24"/>
        </w:rPr>
        <w:t xml:space="preserve">Caesar wrote that the Druids worshiped ‘Mercury… and have many </w:t>
      </w:r>
      <w:r w:rsidR="00C93E70" w:rsidRPr="004D46FD">
        <w:rPr>
          <w:rFonts w:ascii="Times New Roman" w:hAnsi="Times New Roman" w:cs="Times New Roman"/>
          <w:sz w:val="24"/>
          <w:szCs w:val="24"/>
        </w:rPr>
        <w:t>images of him’.</w:t>
      </w:r>
      <w:r w:rsidR="00C93E70" w:rsidRPr="004D46FD">
        <w:rPr>
          <w:rStyle w:val="FootnoteReference"/>
          <w:rFonts w:ascii="Times New Roman" w:hAnsi="Times New Roman" w:cs="Times New Roman"/>
          <w:sz w:val="24"/>
          <w:szCs w:val="24"/>
        </w:rPr>
        <w:footnoteReference w:id="36"/>
      </w:r>
      <w:r w:rsidR="00757FBB" w:rsidRPr="004D46FD">
        <w:rPr>
          <w:rFonts w:ascii="Times New Roman" w:hAnsi="Times New Roman" w:cs="Times New Roman"/>
          <w:sz w:val="24"/>
          <w:szCs w:val="24"/>
        </w:rPr>
        <w:t xml:space="preserve"> This could suggest that during Caesar’s time the Druids had taken on worshipping Roman gods, or that this is an example of </w:t>
      </w:r>
      <w:proofErr w:type="spellStart"/>
      <w:r w:rsidR="00757FBB" w:rsidRPr="004D46FD">
        <w:rPr>
          <w:rFonts w:ascii="Times New Roman" w:hAnsi="Times New Roman" w:cs="Times New Roman"/>
          <w:i/>
          <w:iCs/>
          <w:sz w:val="24"/>
          <w:szCs w:val="24"/>
        </w:rPr>
        <w:t>interpretatio</w:t>
      </w:r>
      <w:proofErr w:type="spellEnd"/>
      <w:r w:rsidR="00757FBB" w:rsidRPr="004D46FD">
        <w:rPr>
          <w:rFonts w:ascii="Times New Roman" w:hAnsi="Times New Roman" w:cs="Times New Roman"/>
          <w:i/>
          <w:iCs/>
          <w:sz w:val="24"/>
          <w:szCs w:val="24"/>
        </w:rPr>
        <w:t xml:space="preserve"> Romano</w:t>
      </w:r>
      <w:r w:rsidR="00757FBB" w:rsidRPr="004D46FD">
        <w:rPr>
          <w:rFonts w:ascii="Times New Roman" w:hAnsi="Times New Roman" w:cs="Times New Roman"/>
          <w:sz w:val="24"/>
          <w:szCs w:val="24"/>
        </w:rPr>
        <w:t xml:space="preserve">, </w:t>
      </w:r>
      <w:r w:rsidR="00FD65B8" w:rsidRPr="004D46FD">
        <w:rPr>
          <w:rFonts w:ascii="Times New Roman" w:hAnsi="Times New Roman" w:cs="Times New Roman"/>
          <w:sz w:val="24"/>
          <w:szCs w:val="24"/>
        </w:rPr>
        <w:t xml:space="preserve">the practice of </w:t>
      </w:r>
      <w:r w:rsidR="00E0581C" w:rsidRPr="004D46FD">
        <w:rPr>
          <w:rFonts w:ascii="Times New Roman" w:hAnsi="Times New Roman" w:cs="Times New Roman"/>
          <w:sz w:val="24"/>
          <w:szCs w:val="24"/>
        </w:rPr>
        <w:t>identifying</w:t>
      </w:r>
      <w:r w:rsidR="00FD65B8" w:rsidRPr="004D46FD">
        <w:rPr>
          <w:rFonts w:ascii="Times New Roman" w:hAnsi="Times New Roman" w:cs="Times New Roman"/>
          <w:sz w:val="24"/>
          <w:szCs w:val="24"/>
        </w:rPr>
        <w:t xml:space="preserve"> the</w:t>
      </w:r>
      <w:r w:rsidR="00E0581C" w:rsidRPr="004D46FD">
        <w:rPr>
          <w:rFonts w:ascii="Times New Roman" w:hAnsi="Times New Roman" w:cs="Times New Roman"/>
          <w:sz w:val="24"/>
          <w:szCs w:val="24"/>
        </w:rPr>
        <w:t xml:space="preserve"> Romans</w:t>
      </w:r>
      <w:r w:rsidR="00FD65B8" w:rsidRPr="004D46FD">
        <w:rPr>
          <w:rFonts w:ascii="Times New Roman" w:hAnsi="Times New Roman" w:cs="Times New Roman"/>
          <w:sz w:val="24"/>
          <w:szCs w:val="24"/>
        </w:rPr>
        <w:t xml:space="preserve"> gods</w:t>
      </w:r>
      <w:r w:rsidR="00E0581C" w:rsidRPr="004D46FD">
        <w:rPr>
          <w:rFonts w:ascii="Times New Roman" w:hAnsi="Times New Roman" w:cs="Times New Roman"/>
          <w:sz w:val="24"/>
          <w:szCs w:val="24"/>
        </w:rPr>
        <w:t xml:space="preserve"> with those of the local gods of conquered </w:t>
      </w:r>
      <w:r w:rsidR="00FD65B8" w:rsidRPr="004D46FD">
        <w:rPr>
          <w:rFonts w:ascii="Times New Roman" w:hAnsi="Times New Roman" w:cs="Times New Roman"/>
          <w:sz w:val="24"/>
          <w:szCs w:val="24"/>
        </w:rPr>
        <w:t>places.</w:t>
      </w:r>
      <w:r w:rsidR="00757FBB" w:rsidRPr="004D46FD">
        <w:rPr>
          <w:rStyle w:val="FootnoteReference"/>
          <w:rFonts w:ascii="Times New Roman" w:hAnsi="Times New Roman" w:cs="Times New Roman"/>
          <w:sz w:val="24"/>
          <w:szCs w:val="24"/>
        </w:rPr>
        <w:footnoteReference w:id="37"/>
      </w:r>
      <w:r w:rsidR="00FD65B8" w:rsidRPr="004D46FD">
        <w:rPr>
          <w:rFonts w:ascii="Times New Roman" w:hAnsi="Times New Roman" w:cs="Times New Roman"/>
          <w:sz w:val="24"/>
          <w:szCs w:val="24"/>
        </w:rPr>
        <w:t xml:space="preserve"> </w:t>
      </w:r>
      <w:r w:rsidR="00D00EF6" w:rsidRPr="004D46FD">
        <w:rPr>
          <w:rFonts w:ascii="Times New Roman" w:hAnsi="Times New Roman" w:cs="Times New Roman"/>
          <w:sz w:val="24"/>
          <w:szCs w:val="24"/>
        </w:rPr>
        <w:t>This included Celtic gods being explicitly equated or paired with gods of the Roman pantheon.</w:t>
      </w:r>
      <w:r w:rsidR="004D46FD" w:rsidRPr="004D46FD">
        <w:rPr>
          <w:rStyle w:val="FootnoteReference"/>
          <w:rFonts w:ascii="Times New Roman" w:hAnsi="Times New Roman" w:cs="Times New Roman"/>
          <w:sz w:val="24"/>
          <w:szCs w:val="24"/>
        </w:rPr>
        <w:footnoteReference w:id="38"/>
      </w:r>
      <w:r w:rsidR="00D00EF6" w:rsidRPr="004D46FD">
        <w:rPr>
          <w:rFonts w:ascii="Times New Roman" w:hAnsi="Times New Roman" w:cs="Times New Roman"/>
          <w:sz w:val="24"/>
          <w:szCs w:val="24"/>
        </w:rPr>
        <w:t xml:space="preserve"> As such</w:t>
      </w:r>
      <w:r w:rsidR="00BB38BC">
        <w:rPr>
          <w:rFonts w:ascii="Times New Roman" w:hAnsi="Times New Roman" w:cs="Times New Roman"/>
          <w:sz w:val="24"/>
          <w:szCs w:val="24"/>
        </w:rPr>
        <w:t xml:space="preserve"> the Celtic gods lack documented mythologies,</w:t>
      </w:r>
      <w:r w:rsidR="00D00EF6" w:rsidRPr="004D46FD">
        <w:rPr>
          <w:rFonts w:ascii="Times New Roman" w:hAnsi="Times New Roman" w:cs="Times New Roman"/>
          <w:sz w:val="24"/>
          <w:szCs w:val="24"/>
        </w:rPr>
        <w:t xml:space="preserve"> it ha</w:t>
      </w:r>
      <w:r w:rsidR="004D46FD" w:rsidRPr="004D46FD">
        <w:rPr>
          <w:rFonts w:ascii="Times New Roman" w:hAnsi="Times New Roman" w:cs="Times New Roman"/>
          <w:sz w:val="24"/>
          <w:szCs w:val="24"/>
        </w:rPr>
        <w:t>s</w:t>
      </w:r>
      <w:r w:rsidR="00D00EF6" w:rsidRPr="004D46FD">
        <w:rPr>
          <w:rFonts w:ascii="Times New Roman" w:hAnsi="Times New Roman" w:cs="Times New Roman"/>
          <w:sz w:val="24"/>
          <w:szCs w:val="24"/>
        </w:rPr>
        <w:t xml:space="preserve"> been argued that </w:t>
      </w:r>
      <w:proofErr w:type="spellStart"/>
      <w:r w:rsidR="00D00EF6" w:rsidRPr="004D46FD">
        <w:rPr>
          <w:rFonts w:ascii="Times New Roman" w:hAnsi="Times New Roman" w:cs="Times New Roman"/>
          <w:i/>
          <w:iCs/>
          <w:sz w:val="24"/>
          <w:szCs w:val="24"/>
        </w:rPr>
        <w:t>interpretatio</w:t>
      </w:r>
      <w:proofErr w:type="spellEnd"/>
      <w:r w:rsidR="00D00EF6" w:rsidRPr="004D46FD">
        <w:rPr>
          <w:rFonts w:ascii="Times New Roman" w:hAnsi="Times New Roman" w:cs="Times New Roman"/>
          <w:i/>
          <w:iCs/>
          <w:sz w:val="24"/>
          <w:szCs w:val="24"/>
        </w:rPr>
        <w:t xml:space="preserve"> Romano</w:t>
      </w:r>
      <w:r w:rsidR="00D00EF6" w:rsidRPr="004D46FD">
        <w:rPr>
          <w:rFonts w:ascii="Times New Roman" w:hAnsi="Times New Roman" w:cs="Times New Roman"/>
          <w:sz w:val="24"/>
          <w:szCs w:val="24"/>
        </w:rPr>
        <w:t xml:space="preserve"> is capable of shedding light on the character</w:t>
      </w:r>
      <w:r w:rsidR="004D46FD" w:rsidRPr="004D46FD">
        <w:rPr>
          <w:rFonts w:ascii="Times New Roman" w:hAnsi="Times New Roman" w:cs="Times New Roman"/>
          <w:sz w:val="24"/>
          <w:szCs w:val="24"/>
        </w:rPr>
        <w:t>istics</w:t>
      </w:r>
      <w:r w:rsidR="00D00EF6" w:rsidRPr="004D46FD">
        <w:rPr>
          <w:rFonts w:ascii="Times New Roman" w:hAnsi="Times New Roman" w:cs="Times New Roman"/>
          <w:sz w:val="24"/>
          <w:szCs w:val="24"/>
        </w:rPr>
        <w:t xml:space="preserve"> and function of the Celtic </w:t>
      </w:r>
      <w:r w:rsidR="004D46FD" w:rsidRPr="004D46FD">
        <w:rPr>
          <w:rFonts w:ascii="Times New Roman" w:hAnsi="Times New Roman" w:cs="Times New Roman"/>
          <w:sz w:val="24"/>
          <w:szCs w:val="24"/>
        </w:rPr>
        <w:t>Iron Age Celtic gods</w:t>
      </w:r>
      <w:r w:rsidR="00D00EF6" w:rsidRPr="004D46FD">
        <w:rPr>
          <w:rFonts w:ascii="Times New Roman" w:hAnsi="Times New Roman" w:cs="Times New Roman"/>
          <w:sz w:val="24"/>
          <w:szCs w:val="24"/>
        </w:rPr>
        <w:t>.</w:t>
      </w:r>
      <w:r w:rsidR="004D46FD" w:rsidRPr="004D46FD">
        <w:rPr>
          <w:rStyle w:val="FootnoteReference"/>
          <w:rFonts w:ascii="Times New Roman" w:hAnsi="Times New Roman" w:cs="Times New Roman"/>
          <w:sz w:val="24"/>
          <w:szCs w:val="24"/>
        </w:rPr>
        <w:footnoteReference w:id="39"/>
      </w:r>
      <w:r w:rsidR="004D46FD" w:rsidRPr="004D46FD">
        <w:rPr>
          <w:rFonts w:ascii="Times New Roman" w:hAnsi="Times New Roman" w:cs="Times New Roman"/>
          <w:sz w:val="24"/>
          <w:szCs w:val="24"/>
        </w:rPr>
        <w:t xml:space="preserve"> </w:t>
      </w:r>
      <w:r w:rsidR="000237FE" w:rsidRPr="004D46FD">
        <w:rPr>
          <w:rFonts w:ascii="Times New Roman" w:hAnsi="Times New Roman" w:cs="Times New Roman"/>
          <w:sz w:val="24"/>
          <w:szCs w:val="24"/>
        </w:rPr>
        <w:t xml:space="preserve">An example of this practice can be seen in the God </w:t>
      </w:r>
      <w:proofErr w:type="spellStart"/>
      <w:r w:rsidR="000237FE" w:rsidRPr="004D46FD">
        <w:rPr>
          <w:rFonts w:ascii="Times New Roman" w:hAnsi="Times New Roman" w:cs="Times New Roman"/>
          <w:sz w:val="24"/>
          <w:szCs w:val="24"/>
        </w:rPr>
        <w:t>Maponos</w:t>
      </w:r>
      <w:proofErr w:type="spellEnd"/>
      <w:r w:rsidR="000237FE" w:rsidRPr="004D46FD">
        <w:rPr>
          <w:rFonts w:ascii="Times New Roman" w:hAnsi="Times New Roman" w:cs="Times New Roman"/>
          <w:sz w:val="24"/>
          <w:szCs w:val="24"/>
        </w:rPr>
        <w:t>, who has been connected to Apollo.</w:t>
      </w:r>
      <w:r w:rsidR="009C4F5E">
        <w:rPr>
          <w:rFonts w:ascii="Times New Roman" w:hAnsi="Times New Roman" w:cs="Times New Roman"/>
          <w:sz w:val="24"/>
          <w:szCs w:val="24"/>
        </w:rPr>
        <w:t xml:space="preserve"> The identification between </w:t>
      </w:r>
      <w:proofErr w:type="spellStart"/>
      <w:r w:rsidR="009C4F5E">
        <w:rPr>
          <w:rFonts w:ascii="Times New Roman" w:hAnsi="Times New Roman" w:cs="Times New Roman"/>
          <w:sz w:val="24"/>
          <w:szCs w:val="24"/>
        </w:rPr>
        <w:t>Maponos</w:t>
      </w:r>
      <w:proofErr w:type="spellEnd"/>
      <w:r w:rsidR="009C4F5E">
        <w:rPr>
          <w:rFonts w:ascii="Times New Roman" w:hAnsi="Times New Roman" w:cs="Times New Roman"/>
          <w:sz w:val="24"/>
          <w:szCs w:val="24"/>
        </w:rPr>
        <w:t xml:space="preserve"> and Apollo was made by Roman officers, in part due to </w:t>
      </w:r>
      <w:proofErr w:type="spellStart"/>
      <w:r w:rsidR="009C4F5E">
        <w:rPr>
          <w:rFonts w:ascii="Times New Roman" w:hAnsi="Times New Roman" w:cs="Times New Roman"/>
          <w:sz w:val="24"/>
          <w:szCs w:val="24"/>
        </w:rPr>
        <w:t>Maponos</w:t>
      </w:r>
      <w:proofErr w:type="spellEnd"/>
      <w:r w:rsidR="009C4F5E">
        <w:rPr>
          <w:rFonts w:ascii="Times New Roman" w:hAnsi="Times New Roman" w:cs="Times New Roman"/>
          <w:sz w:val="24"/>
          <w:szCs w:val="24"/>
        </w:rPr>
        <w:t>’ function as a patron of music.</w:t>
      </w:r>
      <w:r w:rsidR="009C4F5E">
        <w:rPr>
          <w:rStyle w:val="FootnoteReference"/>
          <w:rFonts w:ascii="Times New Roman" w:hAnsi="Times New Roman" w:cs="Times New Roman"/>
          <w:sz w:val="24"/>
          <w:szCs w:val="24"/>
        </w:rPr>
        <w:footnoteReference w:id="40"/>
      </w:r>
      <w:r w:rsidR="009C4F5E">
        <w:rPr>
          <w:rFonts w:ascii="Times New Roman" w:hAnsi="Times New Roman" w:cs="Times New Roman"/>
          <w:sz w:val="24"/>
          <w:szCs w:val="24"/>
        </w:rPr>
        <w:t xml:space="preserve"> In turn, </w:t>
      </w:r>
      <w:proofErr w:type="spellStart"/>
      <w:r w:rsidR="009C4F5E">
        <w:rPr>
          <w:rFonts w:ascii="Times New Roman" w:hAnsi="Times New Roman" w:cs="Times New Roman"/>
          <w:sz w:val="24"/>
          <w:szCs w:val="24"/>
        </w:rPr>
        <w:t>Gaulish</w:t>
      </w:r>
      <w:proofErr w:type="spellEnd"/>
      <w:r w:rsidR="009C4F5E">
        <w:rPr>
          <w:rFonts w:ascii="Times New Roman" w:hAnsi="Times New Roman" w:cs="Times New Roman"/>
          <w:sz w:val="24"/>
          <w:szCs w:val="24"/>
        </w:rPr>
        <w:t xml:space="preserve"> tablets treat </w:t>
      </w:r>
      <w:proofErr w:type="spellStart"/>
      <w:r w:rsidR="009C4F5E">
        <w:rPr>
          <w:rFonts w:ascii="Times New Roman" w:hAnsi="Times New Roman" w:cs="Times New Roman"/>
          <w:sz w:val="24"/>
          <w:szCs w:val="24"/>
        </w:rPr>
        <w:t>Mapanos</w:t>
      </w:r>
      <w:proofErr w:type="spellEnd"/>
      <w:r w:rsidR="009C4F5E">
        <w:rPr>
          <w:rFonts w:ascii="Times New Roman" w:hAnsi="Times New Roman" w:cs="Times New Roman"/>
          <w:sz w:val="24"/>
          <w:szCs w:val="24"/>
        </w:rPr>
        <w:t xml:space="preserve"> as a healer.</w:t>
      </w:r>
      <w:r w:rsidR="009C4F5E">
        <w:rPr>
          <w:rStyle w:val="FootnoteReference"/>
          <w:rFonts w:ascii="Times New Roman" w:hAnsi="Times New Roman" w:cs="Times New Roman"/>
          <w:sz w:val="24"/>
          <w:szCs w:val="24"/>
        </w:rPr>
        <w:footnoteReference w:id="41"/>
      </w:r>
      <w:r w:rsidR="009C4F5E">
        <w:rPr>
          <w:rFonts w:ascii="Times New Roman" w:hAnsi="Times New Roman" w:cs="Times New Roman"/>
          <w:sz w:val="24"/>
          <w:szCs w:val="24"/>
        </w:rPr>
        <w:t xml:space="preserve"> As such it is possible that </w:t>
      </w:r>
      <w:proofErr w:type="spellStart"/>
      <w:r w:rsidR="009C4F5E">
        <w:rPr>
          <w:rFonts w:ascii="Times New Roman" w:hAnsi="Times New Roman" w:cs="Times New Roman"/>
          <w:sz w:val="24"/>
          <w:szCs w:val="24"/>
        </w:rPr>
        <w:t>Maponos</w:t>
      </w:r>
      <w:proofErr w:type="spellEnd"/>
      <w:r w:rsidR="009C4F5E">
        <w:rPr>
          <w:rFonts w:ascii="Times New Roman" w:hAnsi="Times New Roman" w:cs="Times New Roman"/>
          <w:sz w:val="24"/>
          <w:szCs w:val="24"/>
        </w:rPr>
        <w:t xml:space="preserve"> was connected to healing cults, another domain of Apollo.</w:t>
      </w:r>
      <w:r w:rsidR="009C4F5E">
        <w:rPr>
          <w:rStyle w:val="FootnoteReference"/>
          <w:rFonts w:ascii="Times New Roman" w:hAnsi="Times New Roman" w:cs="Times New Roman"/>
          <w:sz w:val="24"/>
          <w:szCs w:val="24"/>
        </w:rPr>
        <w:footnoteReference w:id="42"/>
      </w:r>
      <w:r w:rsidR="00BC040E">
        <w:rPr>
          <w:rFonts w:ascii="Times New Roman" w:hAnsi="Times New Roman" w:cs="Times New Roman"/>
          <w:sz w:val="24"/>
          <w:szCs w:val="24"/>
        </w:rPr>
        <w:t xml:space="preserve"> A similar phenomenon as this has also be seen in </w:t>
      </w:r>
      <w:proofErr w:type="spellStart"/>
      <w:r w:rsidR="00BC040E">
        <w:rPr>
          <w:rFonts w:ascii="Times New Roman" w:hAnsi="Times New Roman" w:cs="Times New Roman"/>
          <w:sz w:val="24"/>
          <w:szCs w:val="24"/>
        </w:rPr>
        <w:t>Lenus</w:t>
      </w:r>
      <w:proofErr w:type="spellEnd"/>
      <w:r w:rsidR="00BC040E">
        <w:rPr>
          <w:rFonts w:ascii="Times New Roman" w:hAnsi="Times New Roman" w:cs="Times New Roman"/>
          <w:sz w:val="24"/>
          <w:szCs w:val="24"/>
        </w:rPr>
        <w:t xml:space="preserve"> and </w:t>
      </w:r>
      <w:proofErr w:type="spellStart"/>
      <w:r w:rsidR="00BC040E">
        <w:rPr>
          <w:rFonts w:ascii="Times New Roman" w:hAnsi="Times New Roman" w:cs="Times New Roman"/>
          <w:sz w:val="24"/>
          <w:szCs w:val="24"/>
        </w:rPr>
        <w:t>Cocidius</w:t>
      </w:r>
      <w:proofErr w:type="spellEnd"/>
      <w:r w:rsidR="00BC040E">
        <w:rPr>
          <w:rFonts w:ascii="Times New Roman" w:hAnsi="Times New Roman" w:cs="Times New Roman"/>
          <w:sz w:val="24"/>
          <w:szCs w:val="24"/>
        </w:rPr>
        <w:t xml:space="preserve"> being assumed to be martial or healing gods due to being twinned with Mars.</w:t>
      </w:r>
      <w:r w:rsidR="00BC040E">
        <w:rPr>
          <w:rStyle w:val="FootnoteReference"/>
          <w:rFonts w:ascii="Times New Roman" w:hAnsi="Times New Roman" w:cs="Times New Roman"/>
          <w:sz w:val="24"/>
          <w:szCs w:val="24"/>
        </w:rPr>
        <w:footnoteReference w:id="43"/>
      </w:r>
      <w:r w:rsidR="00901EC5">
        <w:rPr>
          <w:rFonts w:ascii="Times New Roman" w:hAnsi="Times New Roman" w:cs="Times New Roman"/>
          <w:sz w:val="24"/>
          <w:szCs w:val="24"/>
        </w:rPr>
        <w:t xml:space="preserve"> This could therefore be what Caesar meant in his cl</w:t>
      </w:r>
      <w:r w:rsidR="008B57FF">
        <w:rPr>
          <w:rFonts w:ascii="Times New Roman" w:hAnsi="Times New Roman" w:cs="Times New Roman"/>
          <w:sz w:val="24"/>
          <w:szCs w:val="24"/>
        </w:rPr>
        <w:t>a</w:t>
      </w:r>
      <w:r w:rsidR="00901EC5">
        <w:rPr>
          <w:rFonts w:ascii="Times New Roman" w:hAnsi="Times New Roman" w:cs="Times New Roman"/>
          <w:sz w:val="24"/>
          <w:szCs w:val="24"/>
        </w:rPr>
        <w:t>im that the Druids ‘worship A</w:t>
      </w:r>
      <w:r w:rsidR="00D30A09">
        <w:rPr>
          <w:rFonts w:ascii="Times New Roman" w:hAnsi="Times New Roman" w:cs="Times New Roman"/>
          <w:sz w:val="24"/>
          <w:szCs w:val="24"/>
        </w:rPr>
        <w:t>p</w:t>
      </w:r>
      <w:r w:rsidR="00901EC5">
        <w:rPr>
          <w:rFonts w:ascii="Times New Roman" w:hAnsi="Times New Roman" w:cs="Times New Roman"/>
          <w:sz w:val="24"/>
          <w:szCs w:val="24"/>
        </w:rPr>
        <w:t xml:space="preserve">ollo… respecting these deities </w:t>
      </w:r>
      <w:r w:rsidR="00901EC5" w:rsidRPr="00EF6D7E">
        <w:rPr>
          <w:rFonts w:ascii="Times New Roman" w:hAnsi="Times New Roman" w:cs="Times New Roman"/>
          <w:sz w:val="24"/>
          <w:szCs w:val="24"/>
        </w:rPr>
        <w:t>they have for the most part the same belief as other nations’.</w:t>
      </w:r>
      <w:r w:rsidR="00901EC5" w:rsidRPr="00EF6D7E">
        <w:rPr>
          <w:rStyle w:val="FootnoteReference"/>
          <w:rFonts w:ascii="Times New Roman" w:hAnsi="Times New Roman" w:cs="Times New Roman"/>
          <w:sz w:val="24"/>
          <w:szCs w:val="24"/>
        </w:rPr>
        <w:footnoteReference w:id="44"/>
      </w:r>
      <w:r w:rsidR="00D30A09" w:rsidRPr="00EF6D7E">
        <w:rPr>
          <w:rFonts w:ascii="Times New Roman" w:hAnsi="Times New Roman" w:cs="Times New Roman"/>
          <w:sz w:val="24"/>
          <w:szCs w:val="24"/>
        </w:rPr>
        <w:t xml:space="preserve"> </w:t>
      </w:r>
      <w:proofErr w:type="spellStart"/>
      <w:r w:rsidR="009F37BC" w:rsidRPr="00EF6D7E">
        <w:rPr>
          <w:rFonts w:ascii="Times New Roman" w:hAnsi="Times New Roman" w:cs="Times New Roman"/>
          <w:sz w:val="24"/>
          <w:szCs w:val="24"/>
        </w:rPr>
        <w:t>Maponos</w:t>
      </w:r>
      <w:proofErr w:type="spellEnd"/>
      <w:r w:rsidR="009F37BC" w:rsidRPr="00EF6D7E">
        <w:rPr>
          <w:rFonts w:ascii="Times New Roman" w:hAnsi="Times New Roman" w:cs="Times New Roman"/>
          <w:sz w:val="24"/>
          <w:szCs w:val="24"/>
        </w:rPr>
        <w:t xml:space="preserve"> could therefore be taken as evidence of the </w:t>
      </w:r>
      <w:r w:rsidR="009F37BC" w:rsidRPr="00EF6D7E">
        <w:rPr>
          <w:rFonts w:ascii="Times New Roman" w:hAnsi="Times New Roman" w:cs="Times New Roman"/>
          <w:sz w:val="24"/>
          <w:szCs w:val="24"/>
        </w:rPr>
        <w:lastRenderedPageBreak/>
        <w:t>claim by classical authors that the Druids within Britain and Gaul worshipped a god akin to Apollo.</w:t>
      </w:r>
      <w:r w:rsidR="002967E4" w:rsidRPr="002967E4">
        <w:rPr>
          <w:rFonts w:ascii="Times New Roman" w:hAnsi="Times New Roman" w:cs="Times New Roman"/>
          <w:sz w:val="24"/>
          <w:szCs w:val="24"/>
        </w:rPr>
        <w:t xml:space="preserve"> </w:t>
      </w:r>
    </w:p>
    <w:p w14:paraId="24112E96" w14:textId="3B6FB04F" w:rsidR="0031471D" w:rsidRDefault="007B2944" w:rsidP="004B0EA3">
      <w:pPr>
        <w:spacing w:line="360" w:lineRule="auto"/>
        <w:ind w:firstLine="720"/>
        <w:rPr>
          <w:rFonts w:ascii="Times New Roman" w:hAnsi="Times New Roman" w:cs="Times New Roman"/>
          <w:sz w:val="24"/>
          <w:szCs w:val="24"/>
        </w:rPr>
      </w:pPr>
      <w:r w:rsidRPr="002967E4">
        <w:rPr>
          <w:rFonts w:ascii="Times New Roman" w:hAnsi="Times New Roman" w:cs="Times New Roman"/>
          <w:sz w:val="24"/>
          <w:szCs w:val="24"/>
        </w:rPr>
        <w:t xml:space="preserve">However, </w:t>
      </w:r>
      <w:r w:rsidR="00162448" w:rsidRPr="002967E4">
        <w:rPr>
          <w:rFonts w:ascii="Times New Roman" w:hAnsi="Times New Roman" w:cs="Times New Roman"/>
          <w:sz w:val="24"/>
          <w:szCs w:val="24"/>
        </w:rPr>
        <w:t xml:space="preserve">most of the dedications to </w:t>
      </w:r>
      <w:proofErr w:type="spellStart"/>
      <w:r w:rsidR="00E82A71">
        <w:rPr>
          <w:rFonts w:ascii="Times New Roman" w:hAnsi="Times New Roman" w:cs="Times New Roman"/>
          <w:sz w:val="24"/>
          <w:szCs w:val="24"/>
        </w:rPr>
        <w:t>Mapanos</w:t>
      </w:r>
      <w:proofErr w:type="spellEnd"/>
      <w:r w:rsidR="00162448" w:rsidRPr="002967E4">
        <w:rPr>
          <w:rFonts w:ascii="Times New Roman" w:hAnsi="Times New Roman" w:cs="Times New Roman"/>
          <w:sz w:val="24"/>
          <w:szCs w:val="24"/>
        </w:rPr>
        <w:t xml:space="preserve"> from Britain are either provided by soldiers or come from the military zone.</w:t>
      </w:r>
      <w:r w:rsidR="003F0AEB" w:rsidRPr="002967E4">
        <w:rPr>
          <w:rStyle w:val="FootnoteReference"/>
          <w:rFonts w:ascii="Times New Roman" w:hAnsi="Times New Roman" w:cs="Times New Roman"/>
          <w:sz w:val="24"/>
          <w:szCs w:val="24"/>
        </w:rPr>
        <w:footnoteReference w:id="45"/>
      </w:r>
      <w:r w:rsidR="003F0AEB" w:rsidRPr="002967E4">
        <w:rPr>
          <w:rFonts w:ascii="Times New Roman" w:hAnsi="Times New Roman" w:cs="Times New Roman"/>
          <w:sz w:val="24"/>
          <w:szCs w:val="24"/>
        </w:rPr>
        <w:t xml:space="preserve"> By contrast, three of the references to him from France all carry civilian associations.</w:t>
      </w:r>
      <w:r w:rsidR="003F0AEB" w:rsidRPr="002967E4">
        <w:rPr>
          <w:rStyle w:val="FootnoteReference"/>
          <w:rFonts w:ascii="Times New Roman" w:hAnsi="Times New Roman" w:cs="Times New Roman"/>
          <w:sz w:val="24"/>
          <w:szCs w:val="24"/>
        </w:rPr>
        <w:footnoteReference w:id="46"/>
      </w:r>
      <w:r w:rsidR="003F0AEB" w:rsidRPr="002967E4">
        <w:rPr>
          <w:rFonts w:ascii="Times New Roman" w:hAnsi="Times New Roman" w:cs="Times New Roman"/>
          <w:sz w:val="24"/>
          <w:szCs w:val="24"/>
        </w:rPr>
        <w:t xml:space="preserve"> As such </w:t>
      </w:r>
      <w:r w:rsidR="00107149" w:rsidRPr="002967E4">
        <w:rPr>
          <w:rFonts w:ascii="Times New Roman" w:hAnsi="Times New Roman" w:cs="Times New Roman"/>
          <w:sz w:val="24"/>
          <w:szCs w:val="24"/>
        </w:rPr>
        <w:t xml:space="preserve">Hutton theorises that </w:t>
      </w:r>
      <w:proofErr w:type="spellStart"/>
      <w:r w:rsidR="00107149" w:rsidRPr="002967E4">
        <w:rPr>
          <w:rFonts w:ascii="Times New Roman" w:hAnsi="Times New Roman" w:cs="Times New Roman"/>
          <w:sz w:val="24"/>
          <w:szCs w:val="24"/>
        </w:rPr>
        <w:t>Maponos</w:t>
      </w:r>
      <w:proofErr w:type="spellEnd"/>
      <w:r w:rsidR="00107149" w:rsidRPr="002967E4">
        <w:rPr>
          <w:rFonts w:ascii="Times New Roman" w:hAnsi="Times New Roman" w:cs="Times New Roman"/>
          <w:sz w:val="24"/>
          <w:szCs w:val="24"/>
        </w:rPr>
        <w:t xml:space="preserve"> could have been taken to Britain via the military occupation, rather than being a deity native to Britain.</w:t>
      </w:r>
      <w:r w:rsidR="002967E4" w:rsidRPr="002967E4">
        <w:rPr>
          <w:rStyle w:val="FootnoteReference"/>
          <w:rFonts w:ascii="Times New Roman" w:hAnsi="Times New Roman" w:cs="Times New Roman"/>
          <w:sz w:val="24"/>
          <w:szCs w:val="24"/>
        </w:rPr>
        <w:footnoteReference w:id="47"/>
      </w:r>
      <w:r w:rsidR="002967E4" w:rsidRPr="002967E4">
        <w:rPr>
          <w:rFonts w:ascii="Times New Roman" w:hAnsi="Times New Roman" w:cs="Times New Roman"/>
          <w:sz w:val="24"/>
          <w:szCs w:val="24"/>
        </w:rPr>
        <w:t xml:space="preserve"> Therefore, it is possible that </w:t>
      </w:r>
      <w:proofErr w:type="spellStart"/>
      <w:r w:rsidR="002967E4" w:rsidRPr="002967E4">
        <w:rPr>
          <w:rFonts w:ascii="Times New Roman" w:hAnsi="Times New Roman" w:cs="Times New Roman"/>
          <w:sz w:val="24"/>
          <w:szCs w:val="24"/>
        </w:rPr>
        <w:t>Maponos</w:t>
      </w:r>
      <w:proofErr w:type="spellEnd"/>
      <w:r w:rsidR="002967E4" w:rsidRPr="002967E4">
        <w:rPr>
          <w:rFonts w:ascii="Times New Roman" w:hAnsi="Times New Roman" w:cs="Times New Roman"/>
          <w:sz w:val="24"/>
          <w:szCs w:val="24"/>
        </w:rPr>
        <w:t xml:space="preserve"> was worshipped more so by </w:t>
      </w:r>
      <w:proofErr w:type="spellStart"/>
      <w:r w:rsidR="002967E4" w:rsidRPr="002967E4">
        <w:rPr>
          <w:rFonts w:ascii="Times New Roman" w:hAnsi="Times New Roman" w:cs="Times New Roman"/>
          <w:sz w:val="24"/>
          <w:szCs w:val="24"/>
        </w:rPr>
        <w:t>Gaulish</w:t>
      </w:r>
      <w:proofErr w:type="spellEnd"/>
      <w:r w:rsidR="002967E4" w:rsidRPr="002967E4">
        <w:rPr>
          <w:rFonts w:ascii="Times New Roman" w:hAnsi="Times New Roman" w:cs="Times New Roman"/>
          <w:sz w:val="24"/>
          <w:szCs w:val="24"/>
        </w:rPr>
        <w:t xml:space="preserve"> Druids, than their British counterparts.</w:t>
      </w:r>
      <w:r w:rsidR="008B57FF">
        <w:rPr>
          <w:rFonts w:ascii="Times New Roman" w:hAnsi="Times New Roman" w:cs="Times New Roman"/>
          <w:sz w:val="24"/>
          <w:szCs w:val="24"/>
        </w:rPr>
        <w:t xml:space="preserve"> </w:t>
      </w:r>
      <w:r w:rsidR="00B91017" w:rsidRPr="002967E4">
        <w:rPr>
          <w:rFonts w:ascii="Times New Roman" w:hAnsi="Times New Roman" w:cs="Times New Roman"/>
          <w:sz w:val="24"/>
          <w:szCs w:val="24"/>
        </w:rPr>
        <w:t xml:space="preserve">The </w:t>
      </w:r>
      <w:r w:rsidR="002967E4" w:rsidRPr="002967E4">
        <w:rPr>
          <w:rFonts w:ascii="Times New Roman" w:hAnsi="Times New Roman" w:cs="Times New Roman"/>
          <w:sz w:val="24"/>
          <w:szCs w:val="24"/>
        </w:rPr>
        <w:t>presence</w:t>
      </w:r>
      <w:r w:rsidR="00B91017" w:rsidRPr="002967E4">
        <w:rPr>
          <w:rFonts w:ascii="Times New Roman" w:hAnsi="Times New Roman" w:cs="Times New Roman"/>
          <w:sz w:val="24"/>
          <w:szCs w:val="24"/>
        </w:rPr>
        <w:t xml:space="preserve"> of </w:t>
      </w:r>
      <w:proofErr w:type="spellStart"/>
      <w:r w:rsidR="00B91017" w:rsidRPr="002967E4">
        <w:rPr>
          <w:rFonts w:ascii="Times New Roman" w:hAnsi="Times New Roman" w:cs="Times New Roman"/>
          <w:sz w:val="24"/>
          <w:szCs w:val="24"/>
        </w:rPr>
        <w:t>Mapanos</w:t>
      </w:r>
      <w:proofErr w:type="spellEnd"/>
      <w:r w:rsidR="00B91017" w:rsidRPr="002967E4">
        <w:rPr>
          <w:rFonts w:ascii="Times New Roman" w:hAnsi="Times New Roman" w:cs="Times New Roman"/>
          <w:sz w:val="24"/>
          <w:szCs w:val="24"/>
        </w:rPr>
        <w:t xml:space="preserve"> in largely military areas also </w:t>
      </w:r>
      <w:r w:rsidR="002967E4" w:rsidRPr="002967E4">
        <w:rPr>
          <w:rFonts w:ascii="Times New Roman" w:hAnsi="Times New Roman" w:cs="Times New Roman"/>
          <w:sz w:val="24"/>
          <w:szCs w:val="24"/>
        </w:rPr>
        <w:t>raises</w:t>
      </w:r>
      <w:r w:rsidR="00B91017" w:rsidRPr="002967E4">
        <w:rPr>
          <w:rFonts w:ascii="Times New Roman" w:hAnsi="Times New Roman" w:cs="Times New Roman"/>
          <w:sz w:val="24"/>
          <w:szCs w:val="24"/>
        </w:rPr>
        <w:t xml:space="preserve"> another issue with </w:t>
      </w:r>
      <w:proofErr w:type="spellStart"/>
      <w:r w:rsidR="00B91017" w:rsidRPr="002967E4">
        <w:rPr>
          <w:rFonts w:ascii="Times New Roman" w:hAnsi="Times New Roman" w:cs="Times New Roman"/>
          <w:i/>
          <w:iCs/>
          <w:sz w:val="24"/>
          <w:szCs w:val="24"/>
        </w:rPr>
        <w:t>interpretatio</w:t>
      </w:r>
      <w:proofErr w:type="spellEnd"/>
      <w:r w:rsidR="00B91017" w:rsidRPr="002967E4">
        <w:rPr>
          <w:rFonts w:ascii="Times New Roman" w:hAnsi="Times New Roman" w:cs="Times New Roman"/>
          <w:i/>
          <w:iCs/>
          <w:sz w:val="24"/>
          <w:szCs w:val="24"/>
        </w:rPr>
        <w:t xml:space="preserve"> Romano</w:t>
      </w:r>
      <w:r w:rsidR="00B91017" w:rsidRPr="002967E4">
        <w:rPr>
          <w:rFonts w:ascii="Times New Roman" w:hAnsi="Times New Roman" w:cs="Times New Roman"/>
          <w:sz w:val="24"/>
          <w:szCs w:val="24"/>
        </w:rPr>
        <w:t>.</w:t>
      </w:r>
      <w:r w:rsidR="008B57FF">
        <w:rPr>
          <w:rFonts w:ascii="Times New Roman" w:hAnsi="Times New Roman" w:cs="Times New Roman"/>
          <w:sz w:val="24"/>
          <w:szCs w:val="24"/>
        </w:rPr>
        <w:t xml:space="preserve"> This is that </w:t>
      </w:r>
      <w:proofErr w:type="spellStart"/>
      <w:r w:rsidR="008B57FF">
        <w:rPr>
          <w:rFonts w:ascii="Times New Roman" w:hAnsi="Times New Roman" w:cs="Times New Roman"/>
          <w:i/>
          <w:iCs/>
          <w:sz w:val="24"/>
          <w:szCs w:val="24"/>
        </w:rPr>
        <w:t>interpretatio</w:t>
      </w:r>
      <w:proofErr w:type="spellEnd"/>
      <w:r w:rsidR="008B57FF">
        <w:rPr>
          <w:rFonts w:ascii="Times New Roman" w:hAnsi="Times New Roman" w:cs="Times New Roman"/>
          <w:sz w:val="24"/>
          <w:szCs w:val="24"/>
        </w:rPr>
        <w:t xml:space="preserve"> was largely the preserve of Roman soldiers.</w:t>
      </w:r>
      <w:r w:rsidR="008B57FF">
        <w:rPr>
          <w:rStyle w:val="FootnoteReference"/>
          <w:rFonts w:ascii="Times New Roman" w:hAnsi="Times New Roman" w:cs="Times New Roman"/>
          <w:sz w:val="24"/>
          <w:szCs w:val="24"/>
        </w:rPr>
        <w:footnoteReference w:id="48"/>
      </w:r>
      <w:r w:rsidR="008B57FF">
        <w:rPr>
          <w:rFonts w:ascii="Times New Roman" w:hAnsi="Times New Roman" w:cs="Times New Roman"/>
          <w:sz w:val="24"/>
          <w:szCs w:val="24"/>
        </w:rPr>
        <w:t xml:space="preserve"> Webster argues that this in itself can explain why so many dedications have been found to Mars and his Celtic equivalents, which in turn calls into question how warlike the Celts themselves really were and how much importance they placed </w:t>
      </w:r>
      <w:r w:rsidR="008B57FF" w:rsidRPr="005C3841">
        <w:rPr>
          <w:rFonts w:ascii="Times New Roman" w:hAnsi="Times New Roman" w:cs="Times New Roman"/>
          <w:sz w:val="24"/>
          <w:szCs w:val="24"/>
        </w:rPr>
        <w:t>on war gods.</w:t>
      </w:r>
      <w:r w:rsidR="008B57FF" w:rsidRPr="005C3841">
        <w:rPr>
          <w:rStyle w:val="FootnoteReference"/>
          <w:rFonts w:ascii="Times New Roman" w:hAnsi="Times New Roman" w:cs="Times New Roman"/>
          <w:sz w:val="24"/>
          <w:szCs w:val="24"/>
        </w:rPr>
        <w:footnoteReference w:id="49"/>
      </w:r>
      <w:r w:rsidR="00EB5877" w:rsidRPr="005C3841">
        <w:rPr>
          <w:rFonts w:ascii="Times New Roman" w:hAnsi="Times New Roman" w:cs="Times New Roman"/>
          <w:sz w:val="24"/>
          <w:szCs w:val="24"/>
        </w:rPr>
        <w:t xml:space="preserve"> </w:t>
      </w:r>
      <w:r w:rsidR="00FD65B8" w:rsidRPr="005C3841">
        <w:rPr>
          <w:rFonts w:ascii="Times New Roman" w:hAnsi="Times New Roman" w:cs="Times New Roman"/>
          <w:sz w:val="24"/>
          <w:szCs w:val="24"/>
        </w:rPr>
        <w:t xml:space="preserve">Webster </w:t>
      </w:r>
      <w:r w:rsidR="00EB5877" w:rsidRPr="005C3841">
        <w:rPr>
          <w:rFonts w:ascii="Times New Roman" w:hAnsi="Times New Roman" w:cs="Times New Roman"/>
          <w:sz w:val="24"/>
          <w:szCs w:val="24"/>
        </w:rPr>
        <w:t xml:space="preserve">further </w:t>
      </w:r>
      <w:r w:rsidR="00FD65B8" w:rsidRPr="005C3841">
        <w:rPr>
          <w:rFonts w:ascii="Times New Roman" w:hAnsi="Times New Roman" w:cs="Times New Roman"/>
          <w:sz w:val="24"/>
          <w:szCs w:val="24"/>
        </w:rPr>
        <w:t xml:space="preserve">argues that </w:t>
      </w:r>
      <w:r w:rsidR="00EB5877" w:rsidRPr="005C3841">
        <w:rPr>
          <w:rFonts w:ascii="Times New Roman" w:hAnsi="Times New Roman" w:cs="Times New Roman"/>
          <w:sz w:val="24"/>
          <w:szCs w:val="24"/>
        </w:rPr>
        <w:t xml:space="preserve">as </w:t>
      </w:r>
      <w:r w:rsidR="00FD65B8" w:rsidRPr="005C3841">
        <w:rPr>
          <w:rFonts w:ascii="Times New Roman" w:hAnsi="Times New Roman" w:cs="Times New Roman"/>
          <w:sz w:val="24"/>
          <w:szCs w:val="24"/>
        </w:rPr>
        <w:t>the Romans and Celts</w:t>
      </w:r>
      <w:r w:rsidR="00EB5877" w:rsidRPr="005C3841">
        <w:rPr>
          <w:rFonts w:ascii="Times New Roman" w:hAnsi="Times New Roman" w:cs="Times New Roman"/>
          <w:sz w:val="24"/>
          <w:szCs w:val="24"/>
        </w:rPr>
        <w:t xml:space="preserve"> were both</w:t>
      </w:r>
      <w:r w:rsidR="00FD65B8" w:rsidRPr="005C3841">
        <w:rPr>
          <w:rFonts w:ascii="Times New Roman" w:hAnsi="Times New Roman" w:cs="Times New Roman"/>
          <w:sz w:val="24"/>
          <w:szCs w:val="24"/>
        </w:rPr>
        <w:t xml:space="preserve"> </w:t>
      </w:r>
      <w:r w:rsidR="00EB5877" w:rsidRPr="005C3841">
        <w:rPr>
          <w:rFonts w:ascii="Times New Roman" w:hAnsi="Times New Roman" w:cs="Times New Roman"/>
          <w:sz w:val="24"/>
          <w:szCs w:val="24"/>
        </w:rPr>
        <w:t>polytheistic</w:t>
      </w:r>
      <w:r w:rsidR="00FD65B8" w:rsidRPr="005C3841">
        <w:rPr>
          <w:rFonts w:ascii="Times New Roman" w:hAnsi="Times New Roman" w:cs="Times New Roman"/>
          <w:sz w:val="24"/>
          <w:szCs w:val="24"/>
        </w:rPr>
        <w:t>, synthesis between their religions has been viewed as inevitable, especially in light of the Roman practice of adopting foreign gods into their pantheon.</w:t>
      </w:r>
      <w:r w:rsidR="00EB5877" w:rsidRPr="005C3841">
        <w:rPr>
          <w:rStyle w:val="FootnoteReference"/>
          <w:rFonts w:ascii="Times New Roman" w:hAnsi="Times New Roman" w:cs="Times New Roman"/>
          <w:sz w:val="24"/>
          <w:szCs w:val="24"/>
        </w:rPr>
        <w:footnoteReference w:id="50"/>
      </w:r>
      <w:r w:rsidR="0075750A">
        <w:rPr>
          <w:rFonts w:ascii="Times New Roman" w:hAnsi="Times New Roman" w:cs="Times New Roman"/>
          <w:sz w:val="24"/>
          <w:szCs w:val="24"/>
        </w:rPr>
        <w:t xml:space="preserve"> At the </w:t>
      </w:r>
      <w:r w:rsidR="0075750A" w:rsidRPr="00120B5C">
        <w:rPr>
          <w:rFonts w:ascii="Times New Roman" w:hAnsi="Times New Roman" w:cs="Times New Roman"/>
          <w:sz w:val="24"/>
          <w:szCs w:val="24"/>
        </w:rPr>
        <w:t>same time, it has been assumed that the Celtic gods remained unchanged.</w:t>
      </w:r>
      <w:r w:rsidR="0075750A" w:rsidRPr="00120B5C">
        <w:rPr>
          <w:rStyle w:val="FootnoteReference"/>
          <w:rFonts w:ascii="Times New Roman" w:hAnsi="Times New Roman" w:cs="Times New Roman"/>
          <w:sz w:val="24"/>
          <w:szCs w:val="24"/>
        </w:rPr>
        <w:footnoteReference w:id="51"/>
      </w:r>
      <w:r w:rsidR="0075750A" w:rsidRPr="00120B5C">
        <w:rPr>
          <w:rFonts w:ascii="Times New Roman" w:hAnsi="Times New Roman" w:cs="Times New Roman"/>
          <w:sz w:val="24"/>
          <w:szCs w:val="24"/>
        </w:rPr>
        <w:t xml:space="preserve"> However, Webster states that to hold this particular belief is to</w:t>
      </w:r>
      <w:r w:rsidR="00041A15" w:rsidRPr="00120B5C">
        <w:rPr>
          <w:rFonts w:ascii="Times New Roman" w:hAnsi="Times New Roman" w:cs="Times New Roman"/>
          <w:sz w:val="24"/>
          <w:szCs w:val="24"/>
        </w:rPr>
        <w:t xml:space="preserve"> ‘delude ourselves about the nature of colonial co</w:t>
      </w:r>
      <w:r w:rsidR="006B493F" w:rsidRPr="00120B5C">
        <w:rPr>
          <w:rFonts w:ascii="Times New Roman" w:hAnsi="Times New Roman" w:cs="Times New Roman"/>
          <w:sz w:val="24"/>
          <w:szCs w:val="24"/>
        </w:rPr>
        <w:t>ntact</w:t>
      </w:r>
      <w:r w:rsidR="00041A15" w:rsidRPr="00120B5C">
        <w:rPr>
          <w:rFonts w:ascii="Times New Roman" w:hAnsi="Times New Roman" w:cs="Times New Roman"/>
          <w:sz w:val="24"/>
          <w:szCs w:val="24"/>
        </w:rPr>
        <w:t>’</w:t>
      </w:r>
      <w:r w:rsidR="006B493F" w:rsidRPr="00120B5C">
        <w:rPr>
          <w:rFonts w:ascii="Times New Roman" w:hAnsi="Times New Roman" w:cs="Times New Roman"/>
          <w:sz w:val="24"/>
          <w:szCs w:val="24"/>
        </w:rPr>
        <w:t>.</w:t>
      </w:r>
      <w:r w:rsidR="0075750A" w:rsidRPr="00120B5C">
        <w:rPr>
          <w:rStyle w:val="FootnoteReference"/>
          <w:rFonts w:ascii="Times New Roman" w:hAnsi="Times New Roman" w:cs="Times New Roman"/>
          <w:sz w:val="24"/>
          <w:szCs w:val="24"/>
        </w:rPr>
        <w:footnoteReference w:id="52"/>
      </w:r>
      <w:r w:rsidR="001B3844" w:rsidRPr="00120B5C">
        <w:rPr>
          <w:rFonts w:ascii="Times New Roman" w:hAnsi="Times New Roman" w:cs="Times New Roman"/>
          <w:sz w:val="24"/>
          <w:szCs w:val="24"/>
        </w:rPr>
        <w:t xml:space="preserve"> </w:t>
      </w:r>
      <w:r w:rsidR="004E3F83" w:rsidRPr="00120B5C">
        <w:rPr>
          <w:rFonts w:ascii="Times New Roman" w:hAnsi="Times New Roman" w:cs="Times New Roman"/>
          <w:sz w:val="24"/>
          <w:szCs w:val="24"/>
        </w:rPr>
        <w:t>This</w:t>
      </w:r>
      <w:r w:rsidR="004E3F83">
        <w:rPr>
          <w:rFonts w:ascii="Times New Roman" w:hAnsi="Times New Roman" w:cs="Times New Roman"/>
          <w:sz w:val="24"/>
          <w:szCs w:val="24"/>
        </w:rPr>
        <w:t xml:space="preserve"> is especially as some Celtic deities were given Roman attributes, such as </w:t>
      </w:r>
      <w:proofErr w:type="spellStart"/>
      <w:r w:rsidR="004E3F83">
        <w:rPr>
          <w:rFonts w:ascii="Times New Roman" w:hAnsi="Times New Roman" w:cs="Times New Roman"/>
          <w:sz w:val="24"/>
          <w:szCs w:val="24"/>
        </w:rPr>
        <w:t>Cornucopiae</w:t>
      </w:r>
      <w:proofErr w:type="spellEnd"/>
      <w:r w:rsidR="004E3F83">
        <w:rPr>
          <w:rFonts w:ascii="Times New Roman" w:hAnsi="Times New Roman" w:cs="Times New Roman"/>
          <w:sz w:val="24"/>
          <w:szCs w:val="24"/>
        </w:rPr>
        <w:t>, whilst others were paired with or equated to pre-existing Roman gods, as in the case of Sulis Minerva. As such, the presence of Roman religion and its reinterpretation of Celtic gods changed the deities the Druids of Gaul and Britain may have worshipped.</w:t>
      </w:r>
      <w:r w:rsidR="004E3F83">
        <w:rPr>
          <w:rStyle w:val="FootnoteReference"/>
          <w:rFonts w:ascii="Times New Roman" w:hAnsi="Times New Roman" w:cs="Times New Roman"/>
          <w:sz w:val="24"/>
          <w:szCs w:val="24"/>
        </w:rPr>
        <w:footnoteReference w:id="53"/>
      </w:r>
      <w:r w:rsidR="004E3F83">
        <w:rPr>
          <w:rFonts w:ascii="Times New Roman" w:hAnsi="Times New Roman" w:cs="Times New Roman"/>
          <w:sz w:val="24"/>
          <w:szCs w:val="24"/>
        </w:rPr>
        <w:t xml:space="preserve"> </w:t>
      </w:r>
      <w:r w:rsidR="0031471D">
        <w:rPr>
          <w:rFonts w:ascii="Times New Roman" w:hAnsi="Times New Roman" w:cs="Times New Roman"/>
          <w:sz w:val="24"/>
          <w:szCs w:val="24"/>
        </w:rPr>
        <w:t>This change in worship is supported by the names of Celtic deities being written down and iconography being realised for the first time.</w:t>
      </w:r>
      <w:r w:rsidR="0031471D">
        <w:rPr>
          <w:rStyle w:val="FootnoteReference"/>
          <w:rFonts w:ascii="Times New Roman" w:hAnsi="Times New Roman" w:cs="Times New Roman"/>
          <w:sz w:val="24"/>
          <w:szCs w:val="24"/>
        </w:rPr>
        <w:footnoteReference w:id="54"/>
      </w:r>
      <w:r w:rsidR="0031471D">
        <w:rPr>
          <w:rFonts w:ascii="Times New Roman" w:hAnsi="Times New Roman" w:cs="Times New Roman"/>
          <w:sz w:val="24"/>
          <w:szCs w:val="24"/>
        </w:rPr>
        <w:t xml:space="preserve"> To this end, Webster argues that the Druidic deities the Classical authors described are creole gods, representing a mixture of Roman and Celtic influences.</w:t>
      </w:r>
      <w:r w:rsidR="0031471D">
        <w:rPr>
          <w:rStyle w:val="FootnoteReference"/>
          <w:rFonts w:ascii="Times New Roman" w:hAnsi="Times New Roman" w:cs="Times New Roman"/>
          <w:sz w:val="24"/>
          <w:szCs w:val="24"/>
        </w:rPr>
        <w:footnoteReference w:id="55"/>
      </w:r>
    </w:p>
    <w:p w14:paraId="4A18B5B7" w14:textId="555E773C" w:rsidR="006E60DC" w:rsidRPr="001B3844" w:rsidRDefault="00921369" w:rsidP="004B0EA3">
      <w:pPr>
        <w:spacing w:line="360" w:lineRule="auto"/>
        <w:ind w:firstLine="720"/>
        <w:rPr>
          <w:rFonts w:ascii="Times New Roman" w:hAnsi="Times New Roman" w:cs="Times New Roman"/>
          <w:sz w:val="24"/>
          <w:szCs w:val="24"/>
        </w:rPr>
      </w:pPr>
      <w:r w:rsidRPr="001B3844">
        <w:rPr>
          <w:rFonts w:ascii="Times New Roman" w:hAnsi="Times New Roman" w:cs="Times New Roman"/>
          <w:sz w:val="24"/>
          <w:szCs w:val="24"/>
        </w:rPr>
        <w:lastRenderedPageBreak/>
        <w:t>In turn, it was not a ‘benign act of accommodation’, but in a strategy to control and alter foreign gods to fit into a Roman idea of a ‘divine ‘other’ and its destiny under Rome’.</w:t>
      </w:r>
      <w:r w:rsidRPr="001B3844">
        <w:rPr>
          <w:rStyle w:val="FootnoteReference"/>
          <w:rFonts w:ascii="Times New Roman" w:hAnsi="Times New Roman" w:cs="Times New Roman"/>
          <w:sz w:val="24"/>
          <w:szCs w:val="24"/>
        </w:rPr>
        <w:footnoteReference w:id="56"/>
      </w:r>
      <w:r w:rsidRPr="001B3844">
        <w:rPr>
          <w:rFonts w:ascii="Times New Roman" w:hAnsi="Times New Roman" w:cs="Times New Roman"/>
          <w:sz w:val="24"/>
          <w:szCs w:val="24"/>
        </w:rPr>
        <w:t xml:space="preserve"> </w:t>
      </w:r>
      <w:r w:rsidR="00A809D3" w:rsidRPr="001B3844">
        <w:rPr>
          <w:rFonts w:ascii="Times New Roman" w:hAnsi="Times New Roman" w:cs="Times New Roman"/>
          <w:sz w:val="24"/>
          <w:szCs w:val="24"/>
        </w:rPr>
        <w:t>To a degree this can be seen in Diodorus Siculus’ claim that ‘</w:t>
      </w:r>
      <w:r w:rsidR="00A809D3" w:rsidRPr="001B3844">
        <w:rPr>
          <w:rFonts w:ascii="Times New Roman" w:hAnsi="Times New Roman" w:cs="Times New Roman"/>
          <w:sz w:val="24"/>
          <w:szCs w:val="24"/>
        </w:rPr>
        <w:t>In this way, even among the wildest barbarians, does passion give place before wisdom, and Ares stands in awe of the Muses</w:t>
      </w:r>
      <w:r w:rsidR="00A809D3" w:rsidRPr="001B3844">
        <w:rPr>
          <w:rFonts w:ascii="Times New Roman" w:hAnsi="Times New Roman" w:cs="Times New Roman"/>
          <w:sz w:val="24"/>
          <w:szCs w:val="24"/>
        </w:rPr>
        <w:t>’</w:t>
      </w:r>
      <w:r w:rsidR="006E60DC" w:rsidRPr="001B3844">
        <w:rPr>
          <w:rFonts w:ascii="Times New Roman" w:hAnsi="Times New Roman" w:cs="Times New Roman"/>
          <w:sz w:val="24"/>
          <w:szCs w:val="24"/>
        </w:rPr>
        <w:t>.</w:t>
      </w:r>
      <w:r w:rsidR="006E60DC" w:rsidRPr="001B3844">
        <w:rPr>
          <w:rStyle w:val="FootnoteReference"/>
          <w:rFonts w:ascii="Times New Roman" w:hAnsi="Times New Roman" w:cs="Times New Roman"/>
          <w:sz w:val="24"/>
          <w:szCs w:val="24"/>
        </w:rPr>
        <w:footnoteReference w:id="57"/>
      </w:r>
      <w:r w:rsidR="006E60DC" w:rsidRPr="001B3844">
        <w:rPr>
          <w:rFonts w:ascii="Times New Roman" w:hAnsi="Times New Roman" w:cs="Times New Roman"/>
          <w:sz w:val="24"/>
          <w:szCs w:val="24"/>
        </w:rPr>
        <w:t xml:space="preserve"> This </w:t>
      </w:r>
      <w:r w:rsidR="00A809D3" w:rsidRPr="001B3844">
        <w:rPr>
          <w:rFonts w:ascii="Times New Roman" w:hAnsi="Times New Roman" w:cs="Times New Roman"/>
          <w:sz w:val="24"/>
          <w:szCs w:val="24"/>
        </w:rPr>
        <w:t xml:space="preserve">suggests to some degree the superiority of the Roman gods, </w:t>
      </w:r>
      <w:r w:rsidR="006E60DC" w:rsidRPr="001B3844">
        <w:rPr>
          <w:rFonts w:ascii="Times New Roman" w:hAnsi="Times New Roman" w:cs="Times New Roman"/>
          <w:sz w:val="24"/>
          <w:szCs w:val="24"/>
        </w:rPr>
        <w:t>in that</w:t>
      </w:r>
      <w:r w:rsidR="00A809D3" w:rsidRPr="001B3844">
        <w:rPr>
          <w:rFonts w:ascii="Times New Roman" w:hAnsi="Times New Roman" w:cs="Times New Roman"/>
          <w:sz w:val="24"/>
          <w:szCs w:val="24"/>
        </w:rPr>
        <w:t xml:space="preserve"> they were worshipped across</w:t>
      </w:r>
      <w:r w:rsidR="006E60DC" w:rsidRPr="001B3844">
        <w:rPr>
          <w:rFonts w:ascii="Times New Roman" w:hAnsi="Times New Roman" w:cs="Times New Roman"/>
          <w:sz w:val="24"/>
          <w:szCs w:val="24"/>
        </w:rPr>
        <w:t xml:space="preserve"> and all other gods were assumed to merely be them in another form. </w:t>
      </w:r>
      <w:r w:rsidR="0089692E" w:rsidRPr="001B3844">
        <w:rPr>
          <w:rFonts w:ascii="Times New Roman" w:hAnsi="Times New Roman" w:cs="Times New Roman"/>
          <w:sz w:val="24"/>
          <w:szCs w:val="24"/>
        </w:rPr>
        <w:t xml:space="preserve">As such, </w:t>
      </w:r>
      <w:proofErr w:type="spellStart"/>
      <w:r w:rsidR="0089692E" w:rsidRPr="001B3844">
        <w:rPr>
          <w:rFonts w:ascii="Times New Roman" w:hAnsi="Times New Roman" w:cs="Times New Roman"/>
          <w:i/>
          <w:iCs/>
          <w:sz w:val="24"/>
          <w:szCs w:val="24"/>
        </w:rPr>
        <w:t>interpretatio</w:t>
      </w:r>
      <w:proofErr w:type="spellEnd"/>
      <w:r w:rsidR="0089692E" w:rsidRPr="001B3844">
        <w:rPr>
          <w:rFonts w:ascii="Times New Roman" w:hAnsi="Times New Roman" w:cs="Times New Roman"/>
          <w:sz w:val="24"/>
          <w:szCs w:val="24"/>
        </w:rPr>
        <w:t xml:space="preserve"> tells us more about a Roman understanding of other religions, than it does the Druid’s own religious philosophies.</w:t>
      </w:r>
      <w:r w:rsidR="0089692E" w:rsidRPr="001B3844">
        <w:rPr>
          <w:rStyle w:val="FootnoteReference"/>
          <w:rFonts w:ascii="Times New Roman" w:hAnsi="Times New Roman" w:cs="Times New Roman"/>
          <w:sz w:val="24"/>
          <w:szCs w:val="24"/>
        </w:rPr>
        <w:footnoteReference w:id="58"/>
      </w:r>
    </w:p>
    <w:p w14:paraId="4764771E" w14:textId="28FBB3FA" w:rsidR="00162D41" w:rsidRPr="004A6EB9" w:rsidRDefault="00162D41" w:rsidP="004B0EA3">
      <w:pPr>
        <w:spacing w:line="360" w:lineRule="auto"/>
        <w:rPr>
          <w:rFonts w:ascii="Times New Roman" w:hAnsi="Times New Roman" w:cs="Times New Roman"/>
          <w:sz w:val="24"/>
          <w:szCs w:val="24"/>
        </w:rPr>
      </w:pPr>
    </w:p>
    <w:p w14:paraId="48F4F868" w14:textId="448A64DD" w:rsidR="00762F87" w:rsidRPr="00432C6B" w:rsidRDefault="005B61ED" w:rsidP="004B0EA3">
      <w:pPr>
        <w:spacing w:line="360" w:lineRule="auto"/>
        <w:rPr>
          <w:rFonts w:ascii="Times New Roman" w:hAnsi="Times New Roman" w:cs="Times New Roman"/>
          <w:sz w:val="24"/>
          <w:szCs w:val="24"/>
        </w:rPr>
      </w:pPr>
      <w:r w:rsidRPr="00432C6B">
        <w:rPr>
          <w:rFonts w:ascii="Times New Roman" w:hAnsi="Times New Roman" w:cs="Times New Roman"/>
          <w:sz w:val="24"/>
          <w:szCs w:val="24"/>
        </w:rPr>
        <w:t>Where the Druids worshipped shall now be discussed.</w:t>
      </w:r>
      <w:r w:rsidR="00D75728" w:rsidRPr="00432C6B">
        <w:rPr>
          <w:rFonts w:ascii="Times New Roman" w:hAnsi="Times New Roman" w:cs="Times New Roman"/>
          <w:sz w:val="24"/>
          <w:szCs w:val="24"/>
        </w:rPr>
        <w:t xml:space="preserve"> </w:t>
      </w:r>
      <w:r w:rsidR="00DD5681" w:rsidRPr="00432C6B">
        <w:rPr>
          <w:rFonts w:ascii="Times New Roman" w:hAnsi="Times New Roman" w:cs="Times New Roman"/>
          <w:sz w:val="24"/>
          <w:szCs w:val="24"/>
        </w:rPr>
        <w:t>Tacitus notes that the Druids practiced in ‘groves, where they covered their ‘altars with the blood of prisoners’.</w:t>
      </w:r>
      <w:r w:rsidR="00BE1E25" w:rsidRPr="00432C6B">
        <w:rPr>
          <w:rStyle w:val="FootnoteReference"/>
          <w:rFonts w:ascii="Times New Roman" w:hAnsi="Times New Roman" w:cs="Times New Roman"/>
          <w:sz w:val="24"/>
          <w:szCs w:val="24"/>
        </w:rPr>
        <w:footnoteReference w:id="59"/>
      </w:r>
      <w:r w:rsidR="00D75728" w:rsidRPr="00432C6B">
        <w:rPr>
          <w:rFonts w:ascii="Times New Roman" w:hAnsi="Times New Roman" w:cs="Times New Roman"/>
          <w:sz w:val="24"/>
          <w:szCs w:val="24"/>
        </w:rPr>
        <w:t xml:space="preserve"> James</w:t>
      </w:r>
      <w:r w:rsidR="008E1EFB" w:rsidRPr="00432C6B">
        <w:rPr>
          <w:rFonts w:ascii="Times New Roman" w:hAnsi="Times New Roman" w:cs="Times New Roman"/>
          <w:sz w:val="24"/>
          <w:szCs w:val="24"/>
        </w:rPr>
        <w:t xml:space="preserve"> argues that the concept Druids worshipped in sacred groves is not unfounded.</w:t>
      </w:r>
      <w:r w:rsidR="008E1EFB" w:rsidRPr="00432C6B">
        <w:rPr>
          <w:rStyle w:val="FootnoteReference"/>
          <w:rFonts w:ascii="Times New Roman" w:hAnsi="Times New Roman" w:cs="Times New Roman"/>
          <w:sz w:val="24"/>
          <w:szCs w:val="24"/>
        </w:rPr>
        <w:footnoteReference w:id="60"/>
      </w:r>
      <w:r w:rsidR="008E1EFB" w:rsidRPr="00432C6B">
        <w:rPr>
          <w:rFonts w:ascii="Times New Roman" w:hAnsi="Times New Roman" w:cs="Times New Roman"/>
          <w:sz w:val="24"/>
          <w:szCs w:val="24"/>
        </w:rPr>
        <w:t xml:space="preserve"> This is as, James argues, the word druid is related to ‘oak’</w:t>
      </w:r>
      <w:r w:rsidR="000258C3" w:rsidRPr="00432C6B">
        <w:rPr>
          <w:rFonts w:ascii="Times New Roman" w:hAnsi="Times New Roman" w:cs="Times New Roman"/>
          <w:sz w:val="24"/>
          <w:szCs w:val="24"/>
        </w:rPr>
        <w:t>. Cunliffe has alternatively suggested the word Druid meant ‘knowledge of the oak’, maintaining the connection between the religious order and the plant.</w:t>
      </w:r>
      <w:r w:rsidR="000258C3" w:rsidRPr="00432C6B">
        <w:rPr>
          <w:rStyle w:val="FootnoteReference"/>
          <w:rFonts w:ascii="Times New Roman" w:hAnsi="Times New Roman" w:cs="Times New Roman"/>
          <w:sz w:val="24"/>
          <w:szCs w:val="24"/>
        </w:rPr>
        <w:footnoteReference w:id="61"/>
      </w:r>
      <w:r w:rsidR="000258C3" w:rsidRPr="00432C6B">
        <w:rPr>
          <w:rFonts w:ascii="Times New Roman" w:hAnsi="Times New Roman" w:cs="Times New Roman"/>
          <w:sz w:val="24"/>
          <w:szCs w:val="24"/>
        </w:rPr>
        <w:t xml:space="preserve"> In turn </w:t>
      </w:r>
      <w:r w:rsidR="008E1EFB" w:rsidRPr="00432C6B">
        <w:rPr>
          <w:rFonts w:ascii="Times New Roman" w:hAnsi="Times New Roman" w:cs="Times New Roman"/>
          <w:sz w:val="24"/>
          <w:szCs w:val="24"/>
        </w:rPr>
        <w:t>Pliny has described the Druids as collecting mistletoe from oak trees</w:t>
      </w:r>
      <w:r w:rsidR="00A66833" w:rsidRPr="00432C6B">
        <w:rPr>
          <w:rFonts w:ascii="Times New Roman" w:hAnsi="Times New Roman" w:cs="Times New Roman"/>
          <w:sz w:val="24"/>
          <w:szCs w:val="24"/>
        </w:rPr>
        <w:t xml:space="preserve"> </w:t>
      </w:r>
      <w:r w:rsidR="000258C3" w:rsidRPr="00432C6B">
        <w:rPr>
          <w:rFonts w:ascii="Times New Roman" w:hAnsi="Times New Roman" w:cs="Times New Roman"/>
          <w:sz w:val="24"/>
          <w:szCs w:val="24"/>
        </w:rPr>
        <w:t>and</w:t>
      </w:r>
      <w:r w:rsidR="00A66833" w:rsidRPr="00432C6B">
        <w:rPr>
          <w:rFonts w:ascii="Times New Roman" w:hAnsi="Times New Roman" w:cs="Times New Roman"/>
          <w:sz w:val="24"/>
          <w:szCs w:val="24"/>
        </w:rPr>
        <w:t xml:space="preserve"> wooden statues and other votive offerings found in </w:t>
      </w:r>
      <w:proofErr w:type="gramStart"/>
      <w:r w:rsidR="00A66833" w:rsidRPr="00432C6B">
        <w:rPr>
          <w:rFonts w:ascii="Times New Roman" w:hAnsi="Times New Roman" w:cs="Times New Roman"/>
          <w:sz w:val="24"/>
          <w:szCs w:val="24"/>
        </w:rPr>
        <w:t>Gallic river</w:t>
      </w:r>
      <w:proofErr w:type="gramEnd"/>
      <w:r w:rsidR="00A66833" w:rsidRPr="00432C6B">
        <w:rPr>
          <w:rFonts w:ascii="Times New Roman" w:hAnsi="Times New Roman" w:cs="Times New Roman"/>
          <w:sz w:val="24"/>
          <w:szCs w:val="24"/>
        </w:rPr>
        <w:t xml:space="preserve"> sources appear to have been carved from oak.</w:t>
      </w:r>
      <w:r w:rsidR="00A66833" w:rsidRPr="00432C6B">
        <w:rPr>
          <w:rStyle w:val="FootnoteReference"/>
          <w:rFonts w:ascii="Times New Roman" w:hAnsi="Times New Roman" w:cs="Times New Roman"/>
          <w:sz w:val="24"/>
          <w:szCs w:val="24"/>
        </w:rPr>
        <w:footnoteReference w:id="62"/>
      </w:r>
      <w:r w:rsidR="00A66833" w:rsidRPr="00432C6B">
        <w:rPr>
          <w:rFonts w:ascii="Times New Roman" w:hAnsi="Times New Roman" w:cs="Times New Roman"/>
          <w:sz w:val="24"/>
          <w:szCs w:val="24"/>
        </w:rPr>
        <w:t xml:space="preserve"> </w:t>
      </w:r>
    </w:p>
    <w:p w14:paraId="5E3400E0" w14:textId="61318B7C" w:rsidR="00DD5681" w:rsidRDefault="00B337F4" w:rsidP="004B0EA3">
      <w:pPr>
        <w:spacing w:line="360" w:lineRule="auto"/>
        <w:ind w:firstLine="720"/>
        <w:rPr>
          <w:rFonts w:ascii="Times New Roman" w:hAnsi="Times New Roman" w:cs="Times New Roman"/>
          <w:sz w:val="24"/>
          <w:szCs w:val="24"/>
        </w:rPr>
      </w:pPr>
      <w:r w:rsidRPr="00925BAE">
        <w:rPr>
          <w:rFonts w:ascii="Times New Roman" w:hAnsi="Times New Roman" w:cs="Times New Roman"/>
          <w:sz w:val="24"/>
          <w:szCs w:val="24"/>
        </w:rPr>
        <w:t>However, the Druids have also been noted for having a similar reverence for springs.</w:t>
      </w:r>
      <w:r w:rsidRPr="00925BAE">
        <w:rPr>
          <w:rStyle w:val="FootnoteReference"/>
          <w:rFonts w:ascii="Times New Roman" w:hAnsi="Times New Roman" w:cs="Times New Roman"/>
          <w:sz w:val="24"/>
          <w:szCs w:val="24"/>
        </w:rPr>
        <w:footnoteReference w:id="63"/>
      </w:r>
      <w:r w:rsidR="00925BAE" w:rsidRPr="00925BAE">
        <w:rPr>
          <w:rFonts w:ascii="Times New Roman" w:hAnsi="Times New Roman" w:cs="Times New Roman"/>
          <w:sz w:val="24"/>
          <w:szCs w:val="24"/>
        </w:rPr>
        <w:t xml:space="preserve"> </w:t>
      </w:r>
      <w:proofErr w:type="spellStart"/>
      <w:r w:rsidR="00925BAE" w:rsidRPr="00925BAE">
        <w:rPr>
          <w:rFonts w:ascii="Times New Roman" w:hAnsi="Times New Roman" w:cs="Times New Roman"/>
          <w:sz w:val="24"/>
          <w:szCs w:val="24"/>
        </w:rPr>
        <w:t>Gaulish</w:t>
      </w:r>
      <w:proofErr w:type="spellEnd"/>
      <w:r w:rsidR="00925BAE" w:rsidRPr="00925BAE">
        <w:rPr>
          <w:rFonts w:ascii="Times New Roman" w:hAnsi="Times New Roman" w:cs="Times New Roman"/>
          <w:sz w:val="24"/>
          <w:szCs w:val="24"/>
        </w:rPr>
        <w:t xml:space="preserve"> shrines at </w:t>
      </w:r>
      <w:proofErr w:type="spellStart"/>
      <w:r w:rsidR="00925BAE" w:rsidRPr="00925BAE">
        <w:rPr>
          <w:rFonts w:ascii="Times New Roman" w:hAnsi="Times New Roman" w:cs="Times New Roman"/>
          <w:sz w:val="24"/>
          <w:szCs w:val="24"/>
        </w:rPr>
        <w:t>Sequana</w:t>
      </w:r>
      <w:proofErr w:type="spellEnd"/>
      <w:r w:rsidR="00925BAE" w:rsidRPr="00925BAE">
        <w:rPr>
          <w:rFonts w:ascii="Times New Roman" w:hAnsi="Times New Roman" w:cs="Times New Roman"/>
          <w:sz w:val="24"/>
          <w:szCs w:val="24"/>
        </w:rPr>
        <w:t xml:space="preserve">, Burgundy and </w:t>
      </w:r>
      <w:proofErr w:type="spellStart"/>
      <w:r w:rsidR="00925BAE" w:rsidRPr="00925BAE">
        <w:rPr>
          <w:rFonts w:ascii="Times New Roman" w:hAnsi="Times New Roman" w:cs="Times New Roman"/>
          <w:sz w:val="24"/>
          <w:szCs w:val="24"/>
        </w:rPr>
        <w:t>Chamaliѐres</w:t>
      </w:r>
      <w:proofErr w:type="spellEnd"/>
      <w:r w:rsidR="00925BAE" w:rsidRPr="00925BAE">
        <w:rPr>
          <w:rFonts w:ascii="Times New Roman" w:hAnsi="Times New Roman" w:cs="Times New Roman"/>
          <w:sz w:val="24"/>
          <w:szCs w:val="24"/>
        </w:rPr>
        <w:t xml:space="preserve"> near Clermont-Ferrand have produced votive offerings such as small wooden carvings and metal plaques that emphasise limbs, eyes and internal organs.</w:t>
      </w:r>
      <w:r w:rsidR="00925BAE" w:rsidRPr="00925BAE">
        <w:rPr>
          <w:rStyle w:val="FootnoteReference"/>
          <w:rFonts w:ascii="Times New Roman" w:hAnsi="Times New Roman" w:cs="Times New Roman"/>
          <w:sz w:val="24"/>
          <w:szCs w:val="24"/>
        </w:rPr>
        <w:footnoteReference w:id="64"/>
      </w:r>
      <w:r w:rsidR="00925BAE" w:rsidRPr="00925BAE">
        <w:rPr>
          <w:rFonts w:ascii="Times New Roman" w:hAnsi="Times New Roman" w:cs="Times New Roman"/>
          <w:sz w:val="24"/>
          <w:szCs w:val="24"/>
        </w:rPr>
        <w:t xml:space="preserve"> This suggests that the waters at these shrines were believed to have healing properties. Further support of this could be suggested by the way the springs at Bath and Buxton were developed under Roman rule.</w:t>
      </w:r>
      <w:r w:rsidR="00925BAE" w:rsidRPr="00925BAE">
        <w:rPr>
          <w:rStyle w:val="FootnoteReference"/>
          <w:rFonts w:ascii="Times New Roman" w:hAnsi="Times New Roman" w:cs="Times New Roman"/>
          <w:sz w:val="24"/>
          <w:szCs w:val="24"/>
        </w:rPr>
        <w:footnoteReference w:id="65"/>
      </w:r>
    </w:p>
    <w:p w14:paraId="7D96C731" w14:textId="1AD6B561" w:rsidR="00F272A3" w:rsidRPr="00686D31" w:rsidRDefault="00DD5681" w:rsidP="004B0EA3">
      <w:pPr>
        <w:spacing w:line="360" w:lineRule="auto"/>
        <w:ind w:firstLine="720"/>
        <w:rPr>
          <w:rFonts w:ascii="Times New Roman" w:hAnsi="Times New Roman" w:cs="Times New Roman"/>
          <w:sz w:val="24"/>
          <w:szCs w:val="24"/>
        </w:rPr>
      </w:pPr>
      <w:r w:rsidRPr="00686D31">
        <w:rPr>
          <w:rFonts w:ascii="Times New Roman" w:hAnsi="Times New Roman" w:cs="Times New Roman"/>
          <w:sz w:val="24"/>
          <w:szCs w:val="24"/>
        </w:rPr>
        <w:lastRenderedPageBreak/>
        <w:t>Caesar</w:t>
      </w:r>
      <w:r w:rsidR="001A32FF" w:rsidRPr="00686D31">
        <w:rPr>
          <w:rFonts w:ascii="Times New Roman" w:hAnsi="Times New Roman" w:cs="Times New Roman"/>
          <w:sz w:val="24"/>
          <w:szCs w:val="24"/>
        </w:rPr>
        <w:t xml:space="preserve"> has</w:t>
      </w:r>
      <w:r w:rsidRPr="00686D31">
        <w:rPr>
          <w:rFonts w:ascii="Times New Roman" w:hAnsi="Times New Roman" w:cs="Times New Roman"/>
          <w:sz w:val="24"/>
          <w:szCs w:val="24"/>
        </w:rPr>
        <w:t xml:space="preserve"> describe</w:t>
      </w:r>
      <w:r w:rsidR="001A32FF" w:rsidRPr="00686D31">
        <w:rPr>
          <w:rFonts w:ascii="Times New Roman" w:hAnsi="Times New Roman" w:cs="Times New Roman"/>
          <w:sz w:val="24"/>
          <w:szCs w:val="24"/>
        </w:rPr>
        <w:t>d</w:t>
      </w:r>
      <w:r w:rsidRPr="00686D31">
        <w:rPr>
          <w:rFonts w:ascii="Times New Roman" w:hAnsi="Times New Roman" w:cs="Times New Roman"/>
          <w:sz w:val="24"/>
          <w:szCs w:val="24"/>
        </w:rPr>
        <w:t xml:space="preserve"> how ‘in many states you may see piles of these things heaped up in their consecrated spots’.</w:t>
      </w:r>
      <w:r w:rsidR="00BE1E25" w:rsidRPr="00686D31">
        <w:rPr>
          <w:rStyle w:val="FootnoteReference"/>
          <w:rFonts w:ascii="Times New Roman" w:hAnsi="Times New Roman" w:cs="Times New Roman"/>
          <w:sz w:val="24"/>
          <w:szCs w:val="24"/>
        </w:rPr>
        <w:footnoteReference w:id="66"/>
      </w:r>
      <w:r w:rsidR="00664156" w:rsidRPr="00686D31">
        <w:rPr>
          <w:rFonts w:ascii="Times New Roman" w:hAnsi="Times New Roman" w:cs="Times New Roman"/>
          <w:sz w:val="24"/>
          <w:szCs w:val="24"/>
        </w:rPr>
        <w:t xml:space="preserve"> </w:t>
      </w:r>
      <w:r w:rsidRPr="00686D31">
        <w:rPr>
          <w:rFonts w:ascii="Times New Roman" w:hAnsi="Times New Roman" w:cs="Times New Roman"/>
          <w:sz w:val="24"/>
          <w:szCs w:val="24"/>
        </w:rPr>
        <w:t>This could be a reference to more permanent places of religious worshi</w:t>
      </w:r>
      <w:r w:rsidR="00686D31" w:rsidRPr="00686D31">
        <w:rPr>
          <w:rFonts w:ascii="Times New Roman" w:hAnsi="Times New Roman" w:cs="Times New Roman"/>
          <w:sz w:val="24"/>
          <w:szCs w:val="24"/>
        </w:rPr>
        <w:t>p, t</w:t>
      </w:r>
      <w:r w:rsidR="00664156" w:rsidRPr="00686D31">
        <w:rPr>
          <w:rFonts w:ascii="Times New Roman" w:hAnsi="Times New Roman" w:cs="Times New Roman"/>
          <w:sz w:val="24"/>
          <w:szCs w:val="24"/>
        </w:rPr>
        <w:t>hough such cites have proven elusive in Britain, wherein only a handful or pre-conquest structures, that may have been shrines and temples have been found.</w:t>
      </w:r>
      <w:r w:rsidR="00664156" w:rsidRPr="00686D31">
        <w:rPr>
          <w:rStyle w:val="FootnoteReference"/>
          <w:rFonts w:ascii="Times New Roman" w:hAnsi="Times New Roman" w:cs="Times New Roman"/>
          <w:sz w:val="24"/>
          <w:szCs w:val="24"/>
        </w:rPr>
        <w:footnoteReference w:id="67"/>
      </w:r>
      <w:r w:rsidR="001A32FF" w:rsidRPr="00686D31">
        <w:rPr>
          <w:rFonts w:ascii="Times New Roman" w:hAnsi="Times New Roman" w:cs="Times New Roman"/>
          <w:sz w:val="24"/>
          <w:szCs w:val="24"/>
        </w:rPr>
        <w:t xml:space="preserve"> </w:t>
      </w:r>
      <w:r w:rsidR="00686D31" w:rsidRPr="00686D31">
        <w:rPr>
          <w:rFonts w:ascii="Times New Roman" w:hAnsi="Times New Roman" w:cs="Times New Roman"/>
          <w:sz w:val="24"/>
          <w:szCs w:val="24"/>
        </w:rPr>
        <w:t xml:space="preserve">Yet </w:t>
      </w:r>
      <w:proofErr w:type="spellStart"/>
      <w:r w:rsidR="00686D31" w:rsidRPr="00686D31">
        <w:rPr>
          <w:rFonts w:ascii="Times New Roman" w:hAnsi="Times New Roman" w:cs="Times New Roman"/>
          <w:sz w:val="24"/>
          <w:szCs w:val="24"/>
        </w:rPr>
        <w:t>Gournay</w:t>
      </w:r>
      <w:proofErr w:type="spellEnd"/>
      <w:r w:rsidR="00686D31" w:rsidRPr="00686D31">
        <w:rPr>
          <w:rFonts w:ascii="Times New Roman" w:hAnsi="Times New Roman" w:cs="Times New Roman"/>
          <w:sz w:val="24"/>
          <w:szCs w:val="24"/>
        </w:rPr>
        <w:t xml:space="preserve"> could also suggest that the Druids did make use of building structures for sacrificial rituals. </w:t>
      </w:r>
      <w:proofErr w:type="spellStart"/>
      <w:r w:rsidR="00686D31" w:rsidRPr="00686D31">
        <w:rPr>
          <w:rFonts w:ascii="Times New Roman" w:hAnsi="Times New Roman" w:cs="Times New Roman"/>
          <w:sz w:val="24"/>
          <w:szCs w:val="24"/>
        </w:rPr>
        <w:t>Aldhouse</w:t>
      </w:r>
      <w:proofErr w:type="spellEnd"/>
      <w:r w:rsidR="00686D31" w:rsidRPr="00686D31">
        <w:rPr>
          <w:rFonts w:ascii="Times New Roman" w:hAnsi="Times New Roman" w:cs="Times New Roman"/>
          <w:sz w:val="24"/>
          <w:szCs w:val="24"/>
        </w:rPr>
        <w:t xml:space="preserve">-Green states that the sacrificial rituals at </w:t>
      </w:r>
      <w:proofErr w:type="spellStart"/>
      <w:r w:rsidR="00686D31" w:rsidRPr="00686D31">
        <w:rPr>
          <w:rFonts w:ascii="Times New Roman" w:hAnsi="Times New Roman" w:cs="Times New Roman"/>
          <w:sz w:val="24"/>
          <w:szCs w:val="24"/>
        </w:rPr>
        <w:t>Gournay</w:t>
      </w:r>
      <w:proofErr w:type="spellEnd"/>
      <w:r w:rsidR="00686D31" w:rsidRPr="00686D31">
        <w:rPr>
          <w:rFonts w:ascii="Times New Roman" w:hAnsi="Times New Roman" w:cs="Times New Roman"/>
          <w:sz w:val="24"/>
          <w:szCs w:val="24"/>
        </w:rPr>
        <w:t xml:space="preserve"> were complicated enough that the presence of religious rituals can be assumed.</w:t>
      </w:r>
      <w:r w:rsidR="00686D31" w:rsidRPr="00686D31">
        <w:rPr>
          <w:rStyle w:val="FootnoteReference"/>
          <w:rFonts w:ascii="Times New Roman" w:hAnsi="Times New Roman" w:cs="Times New Roman"/>
          <w:sz w:val="24"/>
          <w:szCs w:val="24"/>
        </w:rPr>
        <w:footnoteReference w:id="68"/>
      </w:r>
      <w:r w:rsidR="00686D31" w:rsidRPr="00686D31">
        <w:rPr>
          <w:rFonts w:ascii="Times New Roman" w:hAnsi="Times New Roman" w:cs="Times New Roman"/>
          <w:sz w:val="24"/>
          <w:szCs w:val="24"/>
        </w:rPr>
        <w:t xml:space="preserve"> The structure had been buil</w:t>
      </w:r>
      <w:r w:rsidR="00107159">
        <w:rPr>
          <w:rFonts w:ascii="Times New Roman" w:hAnsi="Times New Roman" w:cs="Times New Roman"/>
          <w:sz w:val="24"/>
          <w:szCs w:val="24"/>
        </w:rPr>
        <w:t>t</w:t>
      </w:r>
      <w:r w:rsidR="00686D31" w:rsidRPr="00686D31">
        <w:rPr>
          <w:rFonts w:ascii="Times New Roman" w:hAnsi="Times New Roman" w:cs="Times New Roman"/>
          <w:sz w:val="24"/>
          <w:szCs w:val="24"/>
        </w:rPr>
        <w:t xml:space="preserve"> around 50 BC, with religious activity being focused in an open area. In said area, ritually broken weapons as well as substantial evidence of animal sacrifice was found, especially that of sheep and pigs. As such</w:t>
      </w:r>
      <w:r w:rsidR="00686D31">
        <w:rPr>
          <w:rFonts w:ascii="Times New Roman" w:hAnsi="Times New Roman" w:cs="Times New Roman"/>
          <w:sz w:val="24"/>
          <w:szCs w:val="24"/>
        </w:rPr>
        <w:t>,</w:t>
      </w:r>
      <w:r w:rsidR="00686D31" w:rsidRPr="00686D31">
        <w:rPr>
          <w:rFonts w:ascii="Times New Roman" w:hAnsi="Times New Roman" w:cs="Times New Roman"/>
          <w:sz w:val="24"/>
          <w:szCs w:val="24"/>
        </w:rPr>
        <w:t xml:space="preserve"> </w:t>
      </w:r>
      <w:proofErr w:type="spellStart"/>
      <w:r w:rsidR="00686D31" w:rsidRPr="00686D31">
        <w:rPr>
          <w:rFonts w:ascii="Times New Roman" w:hAnsi="Times New Roman" w:cs="Times New Roman"/>
          <w:sz w:val="24"/>
          <w:szCs w:val="24"/>
        </w:rPr>
        <w:t>Gourney</w:t>
      </w:r>
      <w:proofErr w:type="spellEnd"/>
      <w:r w:rsidR="00686D31" w:rsidRPr="00686D31">
        <w:rPr>
          <w:rFonts w:ascii="Times New Roman" w:hAnsi="Times New Roman" w:cs="Times New Roman"/>
          <w:sz w:val="24"/>
          <w:szCs w:val="24"/>
        </w:rPr>
        <w:t xml:space="preserve"> presents one of the best pieces of circumstantial evidence for the presence of Druids in sanctuaries.</w:t>
      </w:r>
      <w:r w:rsidR="00686D31" w:rsidRPr="00686D31">
        <w:rPr>
          <w:rStyle w:val="FootnoteReference"/>
          <w:rFonts w:ascii="Times New Roman" w:hAnsi="Times New Roman" w:cs="Times New Roman"/>
          <w:sz w:val="24"/>
          <w:szCs w:val="24"/>
        </w:rPr>
        <w:footnoteReference w:id="69"/>
      </w:r>
      <w:r w:rsidR="00686D31" w:rsidRPr="00686D31">
        <w:rPr>
          <w:rFonts w:ascii="Times New Roman" w:hAnsi="Times New Roman" w:cs="Times New Roman"/>
          <w:sz w:val="24"/>
          <w:szCs w:val="24"/>
        </w:rPr>
        <w:t xml:space="preserve"> In turn,</w:t>
      </w:r>
      <w:r w:rsidR="001A32FF" w:rsidRPr="00686D31">
        <w:rPr>
          <w:rFonts w:ascii="Times New Roman" w:hAnsi="Times New Roman" w:cs="Times New Roman"/>
          <w:sz w:val="24"/>
          <w:szCs w:val="24"/>
        </w:rPr>
        <w:t xml:space="preserve"> the lack of explicit mention of such places is </w:t>
      </w:r>
      <w:r w:rsidR="00686D31" w:rsidRPr="00686D31">
        <w:rPr>
          <w:rFonts w:ascii="Times New Roman" w:hAnsi="Times New Roman" w:cs="Times New Roman"/>
          <w:sz w:val="24"/>
          <w:szCs w:val="24"/>
        </w:rPr>
        <w:t xml:space="preserve">possibly a </w:t>
      </w:r>
      <w:r w:rsidR="001A32FF" w:rsidRPr="00686D31">
        <w:rPr>
          <w:rFonts w:ascii="Times New Roman" w:hAnsi="Times New Roman" w:cs="Times New Roman"/>
          <w:sz w:val="24"/>
          <w:szCs w:val="24"/>
        </w:rPr>
        <w:t xml:space="preserve">result of Classical writers focusing </w:t>
      </w:r>
      <w:r w:rsidR="00686D31" w:rsidRPr="00686D31">
        <w:rPr>
          <w:rFonts w:ascii="Times New Roman" w:hAnsi="Times New Roman" w:cs="Times New Roman"/>
          <w:sz w:val="24"/>
          <w:szCs w:val="24"/>
        </w:rPr>
        <w:t>u</w:t>
      </w:r>
      <w:r w:rsidR="001A32FF" w:rsidRPr="00686D31">
        <w:rPr>
          <w:rFonts w:ascii="Times New Roman" w:hAnsi="Times New Roman" w:cs="Times New Roman"/>
          <w:sz w:val="24"/>
          <w:szCs w:val="24"/>
        </w:rPr>
        <w:t>pon the ‘</w:t>
      </w:r>
      <w:r w:rsidR="00686D31" w:rsidRPr="00686D31">
        <w:rPr>
          <w:rFonts w:ascii="Times New Roman" w:hAnsi="Times New Roman" w:cs="Times New Roman"/>
          <w:sz w:val="24"/>
          <w:szCs w:val="24"/>
        </w:rPr>
        <w:t>ritual</w:t>
      </w:r>
      <w:r w:rsidR="001A32FF" w:rsidRPr="00686D31">
        <w:rPr>
          <w:rFonts w:ascii="Times New Roman" w:hAnsi="Times New Roman" w:cs="Times New Roman"/>
          <w:sz w:val="24"/>
          <w:szCs w:val="24"/>
        </w:rPr>
        <w:t xml:space="preserve"> and gruesome Celtic sacrifice in dark forest groves’ which would appear ‘alien to the outwardly ordered, urban life of the Mediterranean.’</w:t>
      </w:r>
      <w:r w:rsidR="001A32FF" w:rsidRPr="00686D31">
        <w:rPr>
          <w:rStyle w:val="FootnoteReference"/>
          <w:rFonts w:ascii="Times New Roman" w:hAnsi="Times New Roman" w:cs="Times New Roman"/>
          <w:sz w:val="24"/>
          <w:szCs w:val="24"/>
        </w:rPr>
        <w:footnoteReference w:id="70"/>
      </w:r>
      <w:r w:rsidR="00686D31" w:rsidRPr="00686D31">
        <w:rPr>
          <w:rFonts w:ascii="Times New Roman" w:hAnsi="Times New Roman" w:cs="Times New Roman"/>
          <w:sz w:val="24"/>
          <w:szCs w:val="24"/>
        </w:rPr>
        <w:t xml:space="preserve"> As such, more attention was placed to the strange and unfamiliar aspects of Druidic religion, compared to the areas that Mediterranean people would find reflective of their own religious worship.</w:t>
      </w:r>
    </w:p>
    <w:p w14:paraId="7E38912F" w14:textId="5B26B893" w:rsidR="00F177B6" w:rsidRPr="009273D1" w:rsidRDefault="00F177B6" w:rsidP="004B0EA3">
      <w:pPr>
        <w:spacing w:line="360" w:lineRule="auto"/>
        <w:rPr>
          <w:rFonts w:ascii="Times New Roman" w:hAnsi="Times New Roman" w:cs="Times New Roman"/>
          <w:sz w:val="24"/>
          <w:szCs w:val="24"/>
        </w:rPr>
      </w:pPr>
    </w:p>
    <w:p w14:paraId="47031249" w14:textId="7E7D240E" w:rsidR="00B0712D" w:rsidRPr="00B0712D" w:rsidRDefault="001D45AF" w:rsidP="004B0EA3">
      <w:pPr>
        <w:spacing w:line="360" w:lineRule="auto"/>
        <w:rPr>
          <w:rFonts w:ascii="Times New Roman" w:hAnsi="Times New Roman" w:cs="Times New Roman"/>
          <w:sz w:val="24"/>
          <w:szCs w:val="24"/>
        </w:rPr>
      </w:pPr>
      <w:r w:rsidRPr="00B0712D">
        <w:rPr>
          <w:rFonts w:ascii="Times New Roman" w:hAnsi="Times New Roman" w:cs="Times New Roman"/>
          <w:sz w:val="24"/>
          <w:szCs w:val="24"/>
        </w:rPr>
        <w:t xml:space="preserve">There is evidence, such as in the form of the bodies found in Lindow moss, that collaborates the Classical author’s claim that the Druids practiced human sacrifice. </w:t>
      </w:r>
      <w:r w:rsidR="009273D1" w:rsidRPr="00B0712D">
        <w:rPr>
          <w:rFonts w:ascii="Times New Roman" w:hAnsi="Times New Roman" w:cs="Times New Roman"/>
          <w:sz w:val="24"/>
          <w:szCs w:val="24"/>
        </w:rPr>
        <w:t xml:space="preserve">However, Lindow Man could also suggest that the Druids sacrificed members of their own ranks, as oppose to largely criminals. </w:t>
      </w:r>
      <w:r w:rsidRPr="00B0712D">
        <w:rPr>
          <w:rFonts w:ascii="Times New Roman" w:hAnsi="Times New Roman" w:cs="Times New Roman"/>
          <w:sz w:val="24"/>
          <w:szCs w:val="24"/>
        </w:rPr>
        <w:t>The practice of human sacrifice in itself was used as evidence by the Classical authors of the barbarity of the Celts, and used as justification for their eradication. In terms of the gods that the Druids worshipped,</w:t>
      </w:r>
      <w:r w:rsidR="009273D1" w:rsidRPr="00B0712D">
        <w:rPr>
          <w:rFonts w:ascii="Times New Roman" w:hAnsi="Times New Roman" w:cs="Times New Roman"/>
          <w:sz w:val="24"/>
          <w:szCs w:val="24"/>
        </w:rPr>
        <w:t xml:space="preserve"> much of what is currently known of them comes from a Roman perspective. In turn, it is perhaps inaccurate to see them as purely Celtic Iron Age gods, as perceptions and worships of them were altered by the presence of the Roman military.</w:t>
      </w:r>
      <w:r w:rsidR="00B0712D" w:rsidRPr="00B0712D">
        <w:rPr>
          <w:rFonts w:ascii="Times New Roman" w:hAnsi="Times New Roman" w:cs="Times New Roman"/>
          <w:sz w:val="24"/>
          <w:szCs w:val="24"/>
        </w:rPr>
        <w:t xml:space="preserve"> </w:t>
      </w:r>
      <w:r w:rsidR="003D1B1E" w:rsidRPr="00B0712D">
        <w:rPr>
          <w:rFonts w:ascii="Times New Roman" w:hAnsi="Times New Roman" w:cs="Times New Roman"/>
          <w:sz w:val="24"/>
          <w:szCs w:val="24"/>
        </w:rPr>
        <w:t>As such, the gods of the Druids should be viewed as Romano-Celtic deities, rather than purely Iron Age gods.</w:t>
      </w:r>
      <w:r w:rsidR="006D57CE" w:rsidRPr="00B0712D">
        <w:rPr>
          <w:rFonts w:ascii="Times New Roman" w:hAnsi="Times New Roman" w:cs="Times New Roman"/>
          <w:sz w:val="24"/>
          <w:szCs w:val="24"/>
        </w:rPr>
        <w:t xml:space="preserve"> Lastly, there is evidence to support the claim that the Druids</w:t>
      </w:r>
      <w:r w:rsidR="00B0712D" w:rsidRPr="00B0712D">
        <w:rPr>
          <w:rFonts w:ascii="Times New Roman" w:hAnsi="Times New Roman" w:cs="Times New Roman"/>
          <w:sz w:val="24"/>
          <w:szCs w:val="24"/>
        </w:rPr>
        <w:t xml:space="preserve"> </w:t>
      </w:r>
      <w:r w:rsidR="00B0712D" w:rsidRPr="00B0712D">
        <w:rPr>
          <w:rFonts w:ascii="Times New Roman" w:hAnsi="Times New Roman" w:cs="Times New Roman"/>
          <w:sz w:val="24"/>
          <w:szCs w:val="24"/>
        </w:rPr>
        <w:lastRenderedPageBreak/>
        <w:t xml:space="preserve">worshipped within groves. However, it also appears </w:t>
      </w:r>
      <w:r w:rsidR="00871E02">
        <w:rPr>
          <w:rFonts w:ascii="Times New Roman" w:hAnsi="Times New Roman" w:cs="Times New Roman"/>
          <w:sz w:val="24"/>
          <w:szCs w:val="24"/>
        </w:rPr>
        <w:t>that springs also represented important places for Druidic worship</w:t>
      </w:r>
      <w:r w:rsidR="00B0712D" w:rsidRPr="00B0712D">
        <w:rPr>
          <w:rFonts w:ascii="Times New Roman" w:hAnsi="Times New Roman" w:cs="Times New Roman"/>
          <w:sz w:val="24"/>
          <w:szCs w:val="24"/>
        </w:rPr>
        <w:t>.</w:t>
      </w:r>
    </w:p>
    <w:p w14:paraId="5C04AD23" w14:textId="3A72F381" w:rsidR="006C0F49" w:rsidRDefault="006C0F49" w:rsidP="006C0F49"/>
    <w:p w14:paraId="62DF8419" w14:textId="63C618C5" w:rsidR="00373849" w:rsidRDefault="006C0F49">
      <w:r>
        <w:t>Word count:</w:t>
      </w:r>
      <w:r w:rsidR="0090305B">
        <w:t xml:space="preserve"> </w:t>
      </w:r>
      <w:r w:rsidR="004540C0">
        <w:t>2</w:t>
      </w:r>
      <w:r w:rsidR="00BD05FD">
        <w:t>298</w:t>
      </w:r>
    </w:p>
    <w:p w14:paraId="41B12A23" w14:textId="77777777" w:rsidR="00373849" w:rsidRDefault="00373849">
      <w:r>
        <w:br w:type="page"/>
      </w:r>
    </w:p>
    <w:sdt>
      <w:sdtPr>
        <w:rPr>
          <w:rFonts w:asciiTheme="minorHAnsi" w:eastAsiaTheme="minorHAnsi" w:hAnsiTheme="minorHAnsi" w:cstheme="minorBidi"/>
          <w:color w:val="auto"/>
          <w:kern w:val="2"/>
          <w:sz w:val="22"/>
          <w:szCs w:val="22"/>
          <w:lang w:val="en-GB"/>
          <w14:ligatures w14:val="standardContextual"/>
        </w:rPr>
        <w:id w:val="1677154538"/>
        <w:docPartObj>
          <w:docPartGallery w:val="Bibliographies"/>
          <w:docPartUnique/>
        </w:docPartObj>
      </w:sdtPr>
      <w:sdtEndPr>
        <w:rPr>
          <w:rFonts w:cstheme="minorHAnsi"/>
          <w:sz w:val="24"/>
          <w:szCs w:val="24"/>
        </w:rPr>
      </w:sdtEndPr>
      <w:sdtContent>
        <w:p w14:paraId="3F90E541" w14:textId="31929D8E" w:rsidR="006C0F49" w:rsidRPr="00180306" w:rsidRDefault="006C0F49" w:rsidP="00180306">
          <w:pPr>
            <w:pStyle w:val="Heading1"/>
            <w:spacing w:line="240" w:lineRule="auto"/>
            <w:rPr>
              <w:rFonts w:ascii="Times New Roman" w:hAnsi="Times New Roman" w:cs="Times New Roman"/>
              <w:color w:val="auto"/>
              <w:sz w:val="24"/>
              <w:szCs w:val="24"/>
            </w:rPr>
          </w:pPr>
          <w:r w:rsidRPr="00180306">
            <w:rPr>
              <w:rFonts w:ascii="Times New Roman" w:hAnsi="Times New Roman" w:cs="Times New Roman"/>
              <w:color w:val="auto"/>
              <w:sz w:val="24"/>
              <w:szCs w:val="24"/>
            </w:rPr>
            <w:t>Bibliography</w:t>
          </w:r>
        </w:p>
        <w:p w14:paraId="60B31E23" w14:textId="5261C15E" w:rsidR="006C0F49" w:rsidRPr="00180306" w:rsidRDefault="006C0F49"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Primary Sources</w:t>
          </w:r>
        </w:p>
        <w:p w14:paraId="0B4411F0" w14:textId="51794119" w:rsidR="006C0F49" w:rsidRPr="00180306" w:rsidRDefault="006C0F49"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Caesar</w:t>
          </w:r>
          <w:r w:rsidR="00D25BAF" w:rsidRPr="00180306">
            <w:rPr>
              <w:rFonts w:ascii="Times New Roman" w:hAnsi="Times New Roman" w:cs="Times New Roman"/>
              <w:sz w:val="24"/>
              <w:szCs w:val="24"/>
              <w:lang w:val="en-US"/>
            </w:rPr>
            <w:t xml:space="preserve">, </w:t>
          </w:r>
          <w:r w:rsidR="00D25BAF" w:rsidRPr="00180306">
            <w:rPr>
              <w:rFonts w:ascii="Times New Roman" w:hAnsi="Times New Roman" w:cs="Times New Roman"/>
              <w:i/>
              <w:iCs/>
              <w:sz w:val="24"/>
              <w:szCs w:val="24"/>
              <w:lang w:val="en-US"/>
            </w:rPr>
            <w:t>The Gallic Wars</w:t>
          </w:r>
          <w:r w:rsidR="006A05EB">
            <w:rPr>
              <w:rFonts w:ascii="Times New Roman" w:hAnsi="Times New Roman" w:cs="Times New Roman"/>
              <w:sz w:val="24"/>
              <w:szCs w:val="24"/>
              <w:lang w:val="en-US"/>
            </w:rPr>
            <w:t>.</w:t>
          </w:r>
        </w:p>
        <w:p w14:paraId="0C8B5221" w14:textId="4BD8D050" w:rsidR="006C0F49" w:rsidRPr="00044D3F" w:rsidRDefault="006C0F49"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Diodorus Siculus</w:t>
          </w:r>
          <w:r w:rsidR="00D25BAF" w:rsidRPr="00180306">
            <w:rPr>
              <w:rFonts w:ascii="Times New Roman" w:hAnsi="Times New Roman" w:cs="Times New Roman"/>
              <w:sz w:val="24"/>
              <w:szCs w:val="24"/>
              <w:lang w:val="en-US"/>
            </w:rPr>
            <w:t xml:space="preserve">, </w:t>
          </w:r>
          <w:bookmarkStart w:id="0" w:name="_Hlk131198506"/>
          <w:r w:rsidR="00044D3F">
            <w:rPr>
              <w:rFonts w:ascii="Times New Roman" w:hAnsi="Times New Roman" w:cs="Times New Roman"/>
              <w:sz w:val="24"/>
              <w:szCs w:val="24"/>
              <w:lang w:val="en-US"/>
            </w:rPr>
            <w:t>‘</w:t>
          </w:r>
          <w:r w:rsidR="00044D3F" w:rsidRPr="00044D3F">
            <w:rPr>
              <w:rFonts w:ascii="Times New Roman" w:hAnsi="Times New Roman" w:cs="Times New Roman"/>
              <w:sz w:val="24"/>
              <w:szCs w:val="24"/>
              <w:lang w:val="en-US"/>
            </w:rPr>
            <w:t>Library of History’</w:t>
          </w:r>
          <w:r w:rsidR="00044D3F">
            <w:rPr>
              <w:rFonts w:ascii="Times New Roman" w:hAnsi="Times New Roman" w:cs="Times New Roman"/>
              <w:sz w:val="24"/>
              <w:szCs w:val="24"/>
              <w:lang w:val="en-US"/>
            </w:rPr>
            <w:t xml:space="preserve">, in </w:t>
          </w:r>
          <w:r w:rsidR="00044D3F">
            <w:rPr>
              <w:rFonts w:ascii="Times New Roman" w:hAnsi="Times New Roman" w:cs="Times New Roman"/>
              <w:i/>
              <w:iCs/>
              <w:sz w:val="24"/>
              <w:szCs w:val="24"/>
              <w:lang w:val="en-US"/>
            </w:rPr>
            <w:t xml:space="preserve">Diodorus of Sicily, </w:t>
          </w:r>
          <w:r w:rsidR="00044D3F">
            <w:rPr>
              <w:rFonts w:ascii="Times New Roman" w:hAnsi="Times New Roman" w:cs="Times New Roman"/>
              <w:sz w:val="24"/>
              <w:szCs w:val="24"/>
              <w:lang w:val="en-US"/>
            </w:rPr>
            <w:t>(</w:t>
          </w:r>
          <w:proofErr w:type="spellStart"/>
          <w:r w:rsidR="00044D3F">
            <w:rPr>
              <w:rFonts w:ascii="Times New Roman" w:hAnsi="Times New Roman" w:cs="Times New Roman"/>
              <w:sz w:val="24"/>
              <w:szCs w:val="24"/>
              <w:lang w:val="en-US"/>
            </w:rPr>
            <w:t>Leob</w:t>
          </w:r>
          <w:proofErr w:type="spellEnd"/>
          <w:r w:rsidR="00044D3F">
            <w:rPr>
              <w:rFonts w:ascii="Times New Roman" w:hAnsi="Times New Roman" w:cs="Times New Roman"/>
              <w:sz w:val="24"/>
              <w:szCs w:val="24"/>
              <w:lang w:val="en-US"/>
            </w:rPr>
            <w:t xml:space="preserve"> Classical Library, 1939</w:t>
          </w:r>
          <w:bookmarkEnd w:id="0"/>
          <w:r w:rsidR="00044D3F">
            <w:rPr>
              <w:rFonts w:ascii="Times New Roman" w:hAnsi="Times New Roman" w:cs="Times New Roman"/>
              <w:sz w:val="24"/>
              <w:szCs w:val="24"/>
              <w:lang w:val="en-US"/>
            </w:rPr>
            <w:t>)</w:t>
          </w:r>
          <w:r w:rsidR="00F92572">
            <w:rPr>
              <w:rFonts w:ascii="Times New Roman" w:hAnsi="Times New Roman" w:cs="Times New Roman"/>
              <w:sz w:val="24"/>
              <w:szCs w:val="24"/>
              <w:lang w:val="en-US"/>
            </w:rPr>
            <w:t>.</w:t>
          </w:r>
        </w:p>
        <w:p w14:paraId="29CBD673" w14:textId="57BC5957" w:rsidR="006C0F49" w:rsidRPr="00196998" w:rsidRDefault="006C0F49"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Strabo</w:t>
          </w:r>
          <w:r w:rsidR="00D25BAF" w:rsidRPr="00180306">
            <w:rPr>
              <w:rFonts w:ascii="Times New Roman" w:hAnsi="Times New Roman" w:cs="Times New Roman"/>
              <w:sz w:val="24"/>
              <w:szCs w:val="24"/>
              <w:lang w:val="en-US"/>
            </w:rPr>
            <w:t xml:space="preserve">, </w:t>
          </w:r>
          <w:r w:rsidR="00196998">
            <w:rPr>
              <w:rFonts w:ascii="Times New Roman" w:hAnsi="Times New Roman" w:cs="Times New Roman"/>
              <w:sz w:val="24"/>
              <w:szCs w:val="24"/>
              <w:lang w:val="en-US"/>
            </w:rPr>
            <w:t>‘</w:t>
          </w:r>
          <w:r w:rsidR="00196998" w:rsidRPr="00196998">
            <w:rPr>
              <w:rFonts w:ascii="Times New Roman" w:hAnsi="Times New Roman" w:cs="Times New Roman"/>
              <w:sz w:val="24"/>
              <w:szCs w:val="24"/>
              <w:lang w:val="en-US"/>
            </w:rPr>
            <w:t>Geography’</w:t>
          </w:r>
          <w:r w:rsidR="00196998">
            <w:rPr>
              <w:rFonts w:ascii="Times New Roman" w:hAnsi="Times New Roman" w:cs="Times New Roman"/>
              <w:sz w:val="24"/>
              <w:szCs w:val="24"/>
              <w:lang w:val="en-US"/>
            </w:rPr>
            <w:t xml:space="preserve">, in </w:t>
          </w:r>
          <w:r w:rsidR="00196998" w:rsidRPr="005E578C">
            <w:rPr>
              <w:rFonts w:ascii="Times New Roman" w:hAnsi="Times New Roman" w:cs="Times New Roman"/>
              <w:i/>
              <w:iCs/>
              <w:sz w:val="24"/>
              <w:szCs w:val="24"/>
              <w:lang w:val="en-US"/>
            </w:rPr>
            <w:t>The Celtic Ethnography of the Royal Irish Academy</w:t>
          </w:r>
          <w:r w:rsidR="00196998">
            <w:rPr>
              <w:rFonts w:ascii="Times New Roman" w:hAnsi="Times New Roman" w:cs="Times New Roman"/>
              <w:sz w:val="24"/>
              <w:szCs w:val="24"/>
              <w:lang w:val="en-US"/>
            </w:rPr>
            <w:t>, (1960)</w:t>
          </w:r>
          <w:r w:rsidR="00F92572">
            <w:rPr>
              <w:rFonts w:ascii="Times New Roman" w:hAnsi="Times New Roman" w:cs="Times New Roman"/>
              <w:sz w:val="24"/>
              <w:szCs w:val="24"/>
              <w:lang w:val="en-US"/>
            </w:rPr>
            <w:t>.</w:t>
          </w:r>
        </w:p>
        <w:p w14:paraId="106810BC" w14:textId="1CE25CD6" w:rsidR="00180306" w:rsidRPr="0076467F" w:rsidRDefault="00180306"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Tacitus</w:t>
          </w:r>
          <w:r w:rsidR="0076467F">
            <w:rPr>
              <w:rFonts w:ascii="Times New Roman" w:hAnsi="Times New Roman" w:cs="Times New Roman"/>
              <w:sz w:val="24"/>
              <w:szCs w:val="24"/>
              <w:lang w:val="en-US"/>
            </w:rPr>
            <w:t xml:space="preserve">, </w:t>
          </w:r>
          <w:r w:rsidR="005E578C">
            <w:rPr>
              <w:rFonts w:ascii="Times New Roman" w:hAnsi="Times New Roman" w:cs="Times New Roman"/>
              <w:sz w:val="24"/>
              <w:szCs w:val="24"/>
              <w:lang w:val="en-US"/>
            </w:rPr>
            <w:t>‘</w:t>
          </w:r>
          <w:r w:rsidR="0076467F" w:rsidRPr="005E578C">
            <w:rPr>
              <w:rFonts w:ascii="Times New Roman" w:hAnsi="Times New Roman" w:cs="Times New Roman"/>
              <w:sz w:val="24"/>
              <w:szCs w:val="24"/>
              <w:lang w:val="en-US"/>
            </w:rPr>
            <w:t>Annals</w:t>
          </w:r>
          <w:r w:rsidR="005E578C">
            <w:rPr>
              <w:rFonts w:ascii="Times New Roman" w:hAnsi="Times New Roman" w:cs="Times New Roman"/>
              <w:i/>
              <w:iCs/>
              <w:sz w:val="24"/>
              <w:szCs w:val="24"/>
              <w:lang w:val="en-US"/>
            </w:rPr>
            <w:t>’</w:t>
          </w:r>
          <w:r w:rsidR="0076467F">
            <w:rPr>
              <w:rFonts w:ascii="Times New Roman" w:hAnsi="Times New Roman" w:cs="Times New Roman"/>
              <w:sz w:val="24"/>
              <w:szCs w:val="24"/>
              <w:lang w:val="en-US"/>
            </w:rPr>
            <w:t xml:space="preserve">, </w:t>
          </w:r>
          <w:r w:rsidR="005E578C">
            <w:rPr>
              <w:rFonts w:ascii="Times New Roman" w:hAnsi="Times New Roman" w:cs="Times New Roman"/>
              <w:sz w:val="24"/>
              <w:szCs w:val="24"/>
              <w:lang w:val="en-US"/>
            </w:rPr>
            <w:t xml:space="preserve">in </w:t>
          </w:r>
          <w:r w:rsidR="005E578C" w:rsidRPr="005E578C">
            <w:rPr>
              <w:rFonts w:ascii="Times New Roman" w:hAnsi="Times New Roman" w:cs="Times New Roman"/>
              <w:i/>
              <w:iCs/>
              <w:sz w:val="24"/>
              <w:szCs w:val="24"/>
              <w:lang w:val="en-US"/>
            </w:rPr>
            <w:t>The Annals of Imperial Rome</w:t>
          </w:r>
          <w:r w:rsidR="005E578C">
            <w:rPr>
              <w:rFonts w:ascii="Times New Roman" w:hAnsi="Times New Roman" w:cs="Times New Roman"/>
              <w:sz w:val="24"/>
              <w:szCs w:val="24"/>
              <w:lang w:val="en-US"/>
            </w:rPr>
            <w:t>, (London: Penguin, 1956).</w:t>
          </w:r>
        </w:p>
        <w:p w14:paraId="1562B7FC" w14:textId="07390CED" w:rsidR="006C0F49" w:rsidRPr="00180306" w:rsidRDefault="006C0F49" w:rsidP="00180306">
          <w:pPr>
            <w:spacing w:line="240" w:lineRule="auto"/>
            <w:rPr>
              <w:rFonts w:ascii="Times New Roman" w:hAnsi="Times New Roman" w:cs="Times New Roman"/>
              <w:sz w:val="24"/>
              <w:szCs w:val="24"/>
              <w:lang w:val="en-US"/>
            </w:rPr>
          </w:pPr>
        </w:p>
        <w:p w14:paraId="32B1936D" w14:textId="5EE09237" w:rsidR="006C0F49" w:rsidRPr="00180306" w:rsidRDefault="006C0F49" w:rsidP="00180306">
          <w:pPr>
            <w:spacing w:line="240" w:lineRule="auto"/>
            <w:rPr>
              <w:rFonts w:ascii="Times New Roman" w:hAnsi="Times New Roman" w:cs="Times New Roman"/>
              <w:sz w:val="24"/>
              <w:szCs w:val="24"/>
              <w:lang w:val="en-US"/>
            </w:rPr>
          </w:pPr>
          <w:r w:rsidRPr="00180306">
            <w:rPr>
              <w:rFonts w:ascii="Times New Roman" w:hAnsi="Times New Roman" w:cs="Times New Roman"/>
              <w:sz w:val="24"/>
              <w:szCs w:val="24"/>
              <w:lang w:val="en-US"/>
            </w:rPr>
            <w:t>Secondary sources</w:t>
          </w:r>
        </w:p>
        <w:p w14:paraId="4BB5BA18" w14:textId="77777777" w:rsidR="001C64AD" w:rsidRPr="00180306" w:rsidRDefault="001C64AD" w:rsidP="001C64AD">
          <w:pPr>
            <w:spacing w:line="240" w:lineRule="auto"/>
            <w:rPr>
              <w:rFonts w:ascii="Times New Roman" w:hAnsi="Times New Roman" w:cs="Times New Roman"/>
              <w:sz w:val="24"/>
              <w:szCs w:val="24"/>
            </w:rPr>
          </w:pPr>
          <w:proofErr w:type="spellStart"/>
          <w:r w:rsidRPr="00121AE3">
            <w:rPr>
              <w:rFonts w:ascii="Times New Roman" w:hAnsi="Times New Roman" w:cs="Times New Roman"/>
              <w:sz w:val="24"/>
              <w:szCs w:val="24"/>
            </w:rPr>
            <w:t>Aldhouse</w:t>
          </w:r>
          <w:proofErr w:type="spellEnd"/>
          <w:r w:rsidRPr="00121AE3">
            <w:rPr>
              <w:rFonts w:ascii="Times New Roman" w:hAnsi="Times New Roman" w:cs="Times New Roman"/>
              <w:sz w:val="24"/>
              <w:szCs w:val="24"/>
            </w:rPr>
            <w:t xml:space="preserve">-Green, Miranda ‘Animals and animism’ in </w:t>
          </w:r>
          <w:proofErr w:type="gramStart"/>
          <w:r w:rsidRPr="00121AE3">
            <w:rPr>
              <w:rFonts w:ascii="Times New Roman" w:hAnsi="Times New Roman" w:cs="Times New Roman"/>
              <w:i/>
              <w:iCs/>
              <w:sz w:val="24"/>
              <w:szCs w:val="24"/>
            </w:rPr>
            <w:t>The</w:t>
          </w:r>
          <w:proofErr w:type="gramEnd"/>
          <w:r w:rsidRPr="00121AE3">
            <w:rPr>
              <w:rFonts w:ascii="Times New Roman" w:hAnsi="Times New Roman" w:cs="Times New Roman"/>
              <w:i/>
              <w:iCs/>
              <w:sz w:val="24"/>
              <w:szCs w:val="24"/>
            </w:rPr>
            <w:t xml:space="preserve"> gods of the Celts</w:t>
          </w:r>
          <w:r w:rsidRPr="00121AE3">
            <w:rPr>
              <w:rFonts w:ascii="Times New Roman" w:hAnsi="Times New Roman" w:cs="Times New Roman"/>
              <w:sz w:val="24"/>
              <w:szCs w:val="24"/>
            </w:rPr>
            <w:t>, Alan Sutton (1986) pp. 167-199</w:t>
          </w:r>
          <w:r>
            <w:rPr>
              <w:rFonts w:ascii="Times New Roman" w:hAnsi="Times New Roman" w:cs="Times New Roman"/>
              <w:sz w:val="24"/>
              <w:szCs w:val="24"/>
            </w:rPr>
            <w:t>.</w:t>
          </w:r>
        </w:p>
        <w:p w14:paraId="15B0F8DF" w14:textId="77777777" w:rsidR="001C64AD" w:rsidRPr="00180306" w:rsidRDefault="001C64AD" w:rsidP="001C64AD">
          <w:pPr>
            <w:spacing w:line="240" w:lineRule="auto"/>
            <w:rPr>
              <w:rFonts w:ascii="Times New Roman" w:hAnsi="Times New Roman" w:cs="Times New Roman"/>
              <w:sz w:val="24"/>
              <w:szCs w:val="24"/>
            </w:rPr>
          </w:pPr>
          <w:bookmarkStart w:id="1" w:name="_Hlk131196369"/>
          <w:proofErr w:type="spellStart"/>
          <w:r w:rsidRPr="00180306">
            <w:rPr>
              <w:rFonts w:ascii="Times New Roman" w:hAnsi="Times New Roman" w:cs="Times New Roman"/>
              <w:sz w:val="24"/>
              <w:szCs w:val="24"/>
              <w:lang w:val="en-US"/>
            </w:rPr>
            <w:t>Aldhouse</w:t>
          </w:r>
          <w:proofErr w:type="spellEnd"/>
          <w:r w:rsidRPr="00180306">
            <w:rPr>
              <w:rFonts w:ascii="Times New Roman" w:hAnsi="Times New Roman" w:cs="Times New Roman"/>
              <w:sz w:val="24"/>
              <w:szCs w:val="24"/>
              <w:lang w:val="en-US"/>
            </w:rPr>
            <w:t>-Green</w:t>
          </w:r>
          <w:r>
            <w:rPr>
              <w:rFonts w:ascii="Times New Roman" w:hAnsi="Times New Roman" w:cs="Times New Roman"/>
              <w:sz w:val="24"/>
              <w:szCs w:val="24"/>
              <w:lang w:val="en-US"/>
            </w:rPr>
            <w:t xml:space="preserve">, </w:t>
          </w:r>
          <w:r w:rsidRPr="00180306">
            <w:rPr>
              <w:rFonts w:ascii="Times New Roman" w:hAnsi="Times New Roman" w:cs="Times New Roman"/>
              <w:sz w:val="24"/>
              <w:szCs w:val="24"/>
              <w:lang w:val="en-US"/>
            </w:rPr>
            <w:t xml:space="preserve">Miranda </w:t>
          </w:r>
          <w:bookmarkStart w:id="2" w:name="_Hlk131197090"/>
          <w:r w:rsidRPr="00180306">
            <w:rPr>
              <w:rFonts w:ascii="Times New Roman" w:hAnsi="Times New Roman" w:cs="Times New Roman"/>
              <w:i/>
              <w:iCs/>
              <w:sz w:val="24"/>
              <w:szCs w:val="24"/>
            </w:rPr>
            <w:t>Exploring the World of the Druids</w:t>
          </w:r>
          <w:r w:rsidRPr="00180306">
            <w:rPr>
              <w:rFonts w:ascii="Times New Roman" w:hAnsi="Times New Roman" w:cs="Times New Roman"/>
              <w:sz w:val="24"/>
              <w:szCs w:val="24"/>
            </w:rPr>
            <w:t xml:space="preserve"> </w:t>
          </w:r>
          <w:bookmarkEnd w:id="2"/>
          <w:r w:rsidRPr="00180306">
            <w:rPr>
              <w:rFonts w:ascii="Times New Roman" w:hAnsi="Times New Roman" w:cs="Times New Roman"/>
              <w:sz w:val="24"/>
              <w:szCs w:val="24"/>
            </w:rPr>
            <w:t>(London: Thomas and Hudson, 1997</w:t>
          </w:r>
          <w:bookmarkEnd w:id="1"/>
          <w:r w:rsidRPr="00180306">
            <w:rPr>
              <w:rFonts w:ascii="Times New Roman" w:hAnsi="Times New Roman" w:cs="Times New Roman"/>
              <w:sz w:val="24"/>
              <w:szCs w:val="24"/>
            </w:rPr>
            <w:t>).</w:t>
          </w:r>
        </w:p>
        <w:p w14:paraId="37137FC5" w14:textId="5A5EE110" w:rsidR="00121AE3" w:rsidRPr="00121AE3" w:rsidRDefault="00121AE3" w:rsidP="00180306">
          <w:pPr>
            <w:spacing w:line="240" w:lineRule="auto"/>
            <w:rPr>
              <w:rFonts w:ascii="Times New Roman" w:hAnsi="Times New Roman" w:cs="Times New Roman"/>
              <w:b/>
              <w:bCs/>
              <w:sz w:val="24"/>
              <w:szCs w:val="24"/>
            </w:rPr>
          </w:pPr>
          <w:r w:rsidRPr="00121AE3">
            <w:rPr>
              <w:rFonts w:ascii="Times New Roman" w:hAnsi="Times New Roman" w:cs="Times New Roman"/>
              <w:sz w:val="24"/>
              <w:szCs w:val="24"/>
            </w:rPr>
            <w:t>Cunliffe,</w:t>
          </w:r>
          <w:r w:rsidR="00311C44">
            <w:rPr>
              <w:rFonts w:ascii="Times New Roman" w:hAnsi="Times New Roman" w:cs="Times New Roman"/>
              <w:sz w:val="24"/>
              <w:szCs w:val="24"/>
            </w:rPr>
            <w:t xml:space="preserve"> Barry</w:t>
          </w:r>
          <w:r w:rsidRPr="00121AE3">
            <w:rPr>
              <w:rFonts w:ascii="Times New Roman" w:hAnsi="Times New Roman" w:cs="Times New Roman"/>
              <w:sz w:val="24"/>
              <w:szCs w:val="24"/>
            </w:rPr>
            <w:t xml:space="preserve"> </w:t>
          </w:r>
          <w:bookmarkStart w:id="3" w:name="_Hlk131197218"/>
          <w:proofErr w:type="gramStart"/>
          <w:r w:rsidRPr="00121AE3">
            <w:rPr>
              <w:rFonts w:ascii="Times New Roman" w:hAnsi="Times New Roman" w:cs="Times New Roman"/>
              <w:i/>
              <w:iCs/>
              <w:sz w:val="24"/>
              <w:szCs w:val="24"/>
            </w:rPr>
            <w:t>The</w:t>
          </w:r>
          <w:proofErr w:type="gramEnd"/>
          <w:r w:rsidRPr="00121AE3">
            <w:rPr>
              <w:rFonts w:ascii="Times New Roman" w:hAnsi="Times New Roman" w:cs="Times New Roman"/>
              <w:i/>
              <w:iCs/>
              <w:sz w:val="24"/>
              <w:szCs w:val="24"/>
            </w:rPr>
            <w:t xml:space="preserve"> Ancient Celts</w:t>
          </w:r>
          <w:r w:rsidRPr="00121AE3">
            <w:rPr>
              <w:rFonts w:ascii="Times New Roman" w:hAnsi="Times New Roman" w:cs="Times New Roman"/>
              <w:sz w:val="24"/>
              <w:szCs w:val="24"/>
            </w:rPr>
            <w:t>, 2</w:t>
          </w:r>
          <w:r w:rsidRPr="00121AE3">
            <w:rPr>
              <w:rFonts w:ascii="Times New Roman" w:hAnsi="Times New Roman" w:cs="Times New Roman"/>
              <w:sz w:val="24"/>
              <w:szCs w:val="24"/>
              <w:vertAlign w:val="superscript"/>
            </w:rPr>
            <w:t>nd</w:t>
          </w:r>
          <w:r w:rsidRPr="00121AE3">
            <w:rPr>
              <w:rFonts w:ascii="Times New Roman" w:hAnsi="Times New Roman" w:cs="Times New Roman"/>
              <w:sz w:val="24"/>
              <w:szCs w:val="24"/>
            </w:rPr>
            <w:t xml:space="preserve"> edition, (Oxford: Oxford University Press</w:t>
          </w:r>
          <w:r w:rsidR="00311C44">
            <w:rPr>
              <w:rFonts w:ascii="Times New Roman" w:hAnsi="Times New Roman" w:cs="Times New Roman"/>
              <w:sz w:val="24"/>
              <w:szCs w:val="24"/>
            </w:rPr>
            <w:t xml:space="preserve">, </w:t>
          </w:r>
          <w:r w:rsidR="00311C44" w:rsidRPr="00121AE3">
            <w:rPr>
              <w:rFonts w:ascii="Times New Roman" w:hAnsi="Times New Roman" w:cs="Times New Roman"/>
              <w:sz w:val="24"/>
              <w:szCs w:val="24"/>
            </w:rPr>
            <w:t>2018</w:t>
          </w:r>
          <w:r w:rsidRPr="00121AE3">
            <w:rPr>
              <w:rFonts w:ascii="Times New Roman" w:hAnsi="Times New Roman" w:cs="Times New Roman"/>
              <w:sz w:val="24"/>
              <w:szCs w:val="24"/>
            </w:rPr>
            <w:t>)</w:t>
          </w:r>
          <w:bookmarkEnd w:id="3"/>
          <w:r w:rsidR="00311C44">
            <w:rPr>
              <w:rFonts w:ascii="Times New Roman" w:hAnsi="Times New Roman" w:cs="Times New Roman"/>
              <w:sz w:val="24"/>
              <w:szCs w:val="24"/>
            </w:rPr>
            <w:t>.</w:t>
          </w:r>
        </w:p>
        <w:p w14:paraId="4B6EAF1B" w14:textId="09A03E49" w:rsidR="0016333A" w:rsidRPr="00180306" w:rsidRDefault="0016333A" w:rsidP="00180306">
          <w:pPr>
            <w:spacing w:line="240" w:lineRule="auto"/>
            <w:rPr>
              <w:rFonts w:ascii="Times New Roman" w:hAnsi="Times New Roman" w:cs="Times New Roman"/>
              <w:sz w:val="24"/>
              <w:szCs w:val="24"/>
            </w:rPr>
          </w:pPr>
          <w:bookmarkStart w:id="4" w:name="_Hlk131196606"/>
          <w:r w:rsidRPr="00180306">
            <w:rPr>
              <w:rFonts w:ascii="Times New Roman" w:hAnsi="Times New Roman" w:cs="Times New Roman"/>
              <w:sz w:val="24"/>
              <w:szCs w:val="24"/>
              <w:lang w:val="en-US"/>
            </w:rPr>
            <w:t>Hutton</w:t>
          </w:r>
          <w:r w:rsidR="00311C44">
            <w:rPr>
              <w:rFonts w:ascii="Times New Roman" w:hAnsi="Times New Roman" w:cs="Times New Roman"/>
              <w:sz w:val="24"/>
              <w:szCs w:val="24"/>
              <w:lang w:val="en-US"/>
            </w:rPr>
            <w:t>, Ronald,</w:t>
          </w:r>
          <w:r w:rsidRPr="00180306">
            <w:rPr>
              <w:rFonts w:ascii="Times New Roman" w:hAnsi="Times New Roman" w:cs="Times New Roman"/>
              <w:sz w:val="24"/>
              <w:szCs w:val="24"/>
              <w:lang w:val="en-US"/>
            </w:rPr>
            <w:t xml:space="preserve"> </w:t>
          </w:r>
          <w:r w:rsidRPr="00180306">
            <w:rPr>
              <w:rFonts w:ascii="Times New Roman" w:hAnsi="Times New Roman" w:cs="Times New Roman"/>
              <w:i/>
              <w:iCs/>
              <w:sz w:val="24"/>
              <w:szCs w:val="24"/>
            </w:rPr>
            <w:t>Blood and Mistletoe: The History of the Druids in Britain</w:t>
          </w:r>
          <w:r w:rsidRPr="00180306">
            <w:rPr>
              <w:rFonts w:ascii="Times New Roman" w:hAnsi="Times New Roman" w:cs="Times New Roman"/>
              <w:sz w:val="24"/>
              <w:szCs w:val="24"/>
            </w:rPr>
            <w:t>, (London: Yale University Press, 2009).</w:t>
          </w:r>
        </w:p>
        <w:p w14:paraId="2DD9EAE1" w14:textId="0ADF3E32" w:rsidR="00A01759" w:rsidRPr="00180306" w:rsidRDefault="00A01759" w:rsidP="00180306">
          <w:pPr>
            <w:spacing w:line="240" w:lineRule="auto"/>
            <w:rPr>
              <w:rFonts w:ascii="Times New Roman" w:hAnsi="Times New Roman" w:cs="Times New Roman"/>
              <w:sz w:val="24"/>
              <w:szCs w:val="24"/>
            </w:rPr>
          </w:pPr>
          <w:bookmarkStart w:id="5" w:name="_Hlk131196670"/>
          <w:bookmarkEnd w:id="4"/>
          <w:r w:rsidRPr="00A01759">
            <w:rPr>
              <w:rFonts w:ascii="Times New Roman" w:hAnsi="Times New Roman" w:cs="Times New Roman"/>
              <w:sz w:val="24"/>
              <w:szCs w:val="24"/>
            </w:rPr>
            <w:t>Hutton</w:t>
          </w:r>
          <w:r w:rsidR="00180306">
            <w:rPr>
              <w:rFonts w:ascii="Times New Roman" w:hAnsi="Times New Roman" w:cs="Times New Roman"/>
              <w:sz w:val="24"/>
              <w:szCs w:val="24"/>
            </w:rPr>
            <w:t>,</w:t>
          </w:r>
          <w:r w:rsidR="00311C44">
            <w:rPr>
              <w:rFonts w:ascii="Times New Roman" w:hAnsi="Times New Roman" w:cs="Times New Roman"/>
              <w:sz w:val="24"/>
              <w:szCs w:val="24"/>
            </w:rPr>
            <w:t xml:space="preserve"> Ronald,</w:t>
          </w:r>
          <w:r w:rsidRPr="00A01759">
            <w:rPr>
              <w:rFonts w:ascii="Times New Roman" w:hAnsi="Times New Roman" w:cs="Times New Roman"/>
              <w:sz w:val="24"/>
              <w:szCs w:val="24"/>
            </w:rPr>
            <w:t xml:space="preserve"> </w:t>
          </w:r>
          <w:r w:rsidR="00311C44">
            <w:rPr>
              <w:rFonts w:ascii="Times New Roman" w:hAnsi="Times New Roman" w:cs="Times New Roman"/>
              <w:sz w:val="24"/>
              <w:szCs w:val="24"/>
            </w:rPr>
            <w:t>‘</w:t>
          </w:r>
          <w:r w:rsidRPr="00A01759">
            <w:rPr>
              <w:rFonts w:ascii="Times New Roman" w:hAnsi="Times New Roman" w:cs="Times New Roman"/>
              <w:sz w:val="24"/>
              <w:szCs w:val="24"/>
            </w:rPr>
            <w:t>Medieval Welsh Literature and Pre-Christian Deities</w:t>
          </w:r>
          <w:r w:rsidR="00311C44">
            <w:rPr>
              <w:rFonts w:ascii="Times New Roman" w:hAnsi="Times New Roman" w:cs="Times New Roman"/>
              <w:sz w:val="24"/>
              <w:szCs w:val="24"/>
            </w:rPr>
            <w:t>’ in</w:t>
          </w:r>
          <w:r w:rsidRPr="00A01759">
            <w:rPr>
              <w:rFonts w:ascii="Times New Roman" w:hAnsi="Times New Roman" w:cs="Times New Roman"/>
              <w:sz w:val="24"/>
              <w:szCs w:val="24"/>
            </w:rPr>
            <w:t xml:space="preserve"> </w:t>
          </w:r>
          <w:r w:rsidRPr="00A01759">
            <w:rPr>
              <w:rFonts w:ascii="Times New Roman" w:hAnsi="Times New Roman" w:cs="Times New Roman"/>
              <w:i/>
              <w:iCs/>
              <w:sz w:val="24"/>
              <w:szCs w:val="24"/>
            </w:rPr>
            <w:t>Cambrian Medieval Celtic Studies</w:t>
          </w:r>
          <w:r w:rsidRPr="00A01759">
            <w:rPr>
              <w:rFonts w:ascii="Times New Roman" w:hAnsi="Times New Roman" w:cs="Times New Roman"/>
              <w:sz w:val="24"/>
              <w:szCs w:val="24"/>
            </w:rPr>
            <w:t xml:space="preserve">, </w:t>
          </w:r>
          <w:r w:rsidR="00311C44">
            <w:rPr>
              <w:rFonts w:ascii="Times New Roman" w:hAnsi="Times New Roman" w:cs="Times New Roman"/>
              <w:sz w:val="24"/>
              <w:szCs w:val="24"/>
            </w:rPr>
            <w:t xml:space="preserve">vol </w:t>
          </w:r>
          <w:r w:rsidRPr="00A01759">
            <w:rPr>
              <w:rFonts w:ascii="Times New Roman" w:hAnsi="Times New Roman" w:cs="Times New Roman"/>
              <w:sz w:val="24"/>
              <w:szCs w:val="24"/>
            </w:rPr>
            <w:t>61,</w:t>
          </w:r>
          <w:r w:rsidR="00311C44">
            <w:rPr>
              <w:rFonts w:ascii="Times New Roman" w:hAnsi="Times New Roman" w:cs="Times New Roman"/>
              <w:sz w:val="24"/>
              <w:szCs w:val="24"/>
            </w:rPr>
            <w:t xml:space="preserve"> (Aberystwyth: Aberystwyth University, </w:t>
          </w:r>
          <w:r w:rsidR="00311C44" w:rsidRPr="00A01759">
            <w:rPr>
              <w:rFonts w:ascii="Times New Roman" w:hAnsi="Times New Roman" w:cs="Times New Roman"/>
              <w:sz w:val="24"/>
              <w:szCs w:val="24"/>
            </w:rPr>
            <w:t>2011</w:t>
          </w:r>
          <w:r w:rsidR="00311C44">
            <w:rPr>
              <w:rFonts w:ascii="Times New Roman" w:hAnsi="Times New Roman" w:cs="Times New Roman"/>
              <w:sz w:val="24"/>
              <w:szCs w:val="24"/>
            </w:rPr>
            <w:t>), pp.</w:t>
          </w:r>
          <w:r w:rsidRPr="00A01759">
            <w:rPr>
              <w:rFonts w:ascii="Times New Roman" w:hAnsi="Times New Roman" w:cs="Times New Roman"/>
              <w:sz w:val="24"/>
              <w:szCs w:val="24"/>
            </w:rPr>
            <w:t xml:space="preserve"> 57-85</w:t>
          </w:r>
          <w:bookmarkEnd w:id="5"/>
          <w:r w:rsidRPr="00A01759">
            <w:rPr>
              <w:rFonts w:ascii="Times New Roman" w:hAnsi="Times New Roman" w:cs="Times New Roman"/>
              <w:sz w:val="24"/>
              <w:szCs w:val="24"/>
            </w:rPr>
            <w:t>.</w:t>
          </w:r>
        </w:p>
        <w:p w14:paraId="27E228A8" w14:textId="77777777" w:rsidR="001C64AD" w:rsidRDefault="0016333A" w:rsidP="001C64AD">
          <w:pPr>
            <w:spacing w:line="240" w:lineRule="auto"/>
            <w:rPr>
              <w:rFonts w:ascii="Times New Roman" w:hAnsi="Times New Roman" w:cs="Times New Roman"/>
              <w:sz w:val="24"/>
              <w:szCs w:val="24"/>
            </w:rPr>
          </w:pPr>
          <w:bookmarkStart w:id="6" w:name="_Hlk131196772"/>
          <w:r w:rsidRPr="00180306">
            <w:rPr>
              <w:rFonts w:ascii="Times New Roman" w:hAnsi="Times New Roman" w:cs="Times New Roman"/>
              <w:sz w:val="24"/>
              <w:szCs w:val="24"/>
            </w:rPr>
            <w:t>James</w:t>
          </w:r>
          <w:r w:rsidR="00855E0A">
            <w:rPr>
              <w:rFonts w:ascii="Times New Roman" w:hAnsi="Times New Roman" w:cs="Times New Roman"/>
              <w:sz w:val="24"/>
              <w:szCs w:val="24"/>
            </w:rPr>
            <w:t>, Simon</w:t>
          </w:r>
          <w:r w:rsidRPr="00180306">
            <w:rPr>
              <w:rFonts w:ascii="Times New Roman" w:hAnsi="Times New Roman" w:cs="Times New Roman"/>
              <w:sz w:val="24"/>
              <w:szCs w:val="24"/>
            </w:rPr>
            <w:t xml:space="preserve">, </w:t>
          </w:r>
          <w:r w:rsidRPr="00180306">
            <w:rPr>
              <w:rFonts w:ascii="Times New Roman" w:hAnsi="Times New Roman" w:cs="Times New Roman"/>
              <w:i/>
              <w:iCs/>
              <w:sz w:val="24"/>
              <w:szCs w:val="24"/>
            </w:rPr>
            <w:t>Exploring the World of The Celts</w:t>
          </w:r>
          <w:r w:rsidRPr="00180306">
            <w:rPr>
              <w:rFonts w:ascii="Times New Roman" w:hAnsi="Times New Roman" w:cs="Times New Roman"/>
              <w:sz w:val="24"/>
              <w:szCs w:val="24"/>
            </w:rPr>
            <w:t>, (London: Thames and Hudson</w:t>
          </w:r>
          <w:r w:rsidR="00855E0A">
            <w:rPr>
              <w:rFonts w:ascii="Times New Roman" w:hAnsi="Times New Roman" w:cs="Times New Roman"/>
              <w:sz w:val="24"/>
              <w:szCs w:val="24"/>
            </w:rPr>
            <w:t>, 1993</w:t>
          </w:r>
          <w:r w:rsidRPr="00180306">
            <w:rPr>
              <w:rFonts w:ascii="Times New Roman" w:hAnsi="Times New Roman" w:cs="Times New Roman"/>
              <w:sz w:val="24"/>
              <w:szCs w:val="24"/>
            </w:rPr>
            <w:t>)</w:t>
          </w:r>
          <w:r w:rsidR="001C64AD" w:rsidRPr="001C64AD">
            <w:rPr>
              <w:rFonts w:ascii="Times New Roman" w:hAnsi="Times New Roman" w:cs="Times New Roman"/>
              <w:sz w:val="24"/>
              <w:szCs w:val="24"/>
            </w:rPr>
            <w:t xml:space="preserve"> </w:t>
          </w:r>
        </w:p>
        <w:p w14:paraId="34B7D2E3" w14:textId="2A3E7865" w:rsidR="006C0F49" w:rsidRPr="00180306" w:rsidRDefault="001C64AD" w:rsidP="00180306">
          <w:pPr>
            <w:spacing w:line="240" w:lineRule="auto"/>
            <w:rPr>
              <w:rFonts w:ascii="Times New Roman" w:hAnsi="Times New Roman" w:cs="Times New Roman"/>
              <w:sz w:val="24"/>
              <w:szCs w:val="24"/>
            </w:rPr>
          </w:pPr>
          <w:bookmarkStart w:id="7" w:name="_Hlk131196910"/>
          <w:r w:rsidRPr="00180306">
            <w:rPr>
              <w:rFonts w:ascii="Times New Roman" w:hAnsi="Times New Roman" w:cs="Times New Roman"/>
              <w:sz w:val="24"/>
              <w:szCs w:val="24"/>
            </w:rPr>
            <w:t>Webster,</w:t>
          </w:r>
          <w:r>
            <w:rPr>
              <w:rFonts w:ascii="Times New Roman" w:hAnsi="Times New Roman" w:cs="Times New Roman"/>
              <w:sz w:val="24"/>
              <w:szCs w:val="24"/>
            </w:rPr>
            <w:t xml:space="preserve"> Jane</w:t>
          </w:r>
          <w:r w:rsidRPr="00180306">
            <w:rPr>
              <w:rFonts w:ascii="Times New Roman" w:hAnsi="Times New Roman" w:cs="Times New Roman"/>
              <w:sz w:val="24"/>
              <w:szCs w:val="24"/>
            </w:rPr>
            <w:t xml:space="preserve"> ‘A Dirty Window on the Iron Age? Recent Developments in the Archaeology of Pre-Roman Celtic Religion’ in </w:t>
          </w:r>
          <w:r w:rsidRPr="00180306">
            <w:rPr>
              <w:rFonts w:ascii="Times New Roman" w:hAnsi="Times New Roman" w:cs="Times New Roman"/>
              <w:i/>
              <w:iCs/>
              <w:sz w:val="24"/>
              <w:szCs w:val="24"/>
            </w:rPr>
            <w:t>Understanding Celtic Religion Revisiting the Pagan Past</w:t>
          </w:r>
          <w:r w:rsidRPr="00180306">
            <w:rPr>
              <w:rFonts w:ascii="Times New Roman" w:hAnsi="Times New Roman" w:cs="Times New Roman"/>
              <w:sz w:val="24"/>
              <w:szCs w:val="24"/>
            </w:rPr>
            <w:t xml:space="preserve">, ed. by K. </w:t>
          </w:r>
          <w:proofErr w:type="spellStart"/>
          <w:r w:rsidRPr="00180306">
            <w:rPr>
              <w:rFonts w:ascii="Times New Roman" w:hAnsi="Times New Roman" w:cs="Times New Roman"/>
              <w:sz w:val="24"/>
              <w:szCs w:val="24"/>
            </w:rPr>
            <w:t>Ritari</w:t>
          </w:r>
          <w:proofErr w:type="spellEnd"/>
          <w:r w:rsidRPr="00180306">
            <w:rPr>
              <w:rFonts w:ascii="Times New Roman" w:hAnsi="Times New Roman" w:cs="Times New Roman"/>
              <w:sz w:val="24"/>
              <w:szCs w:val="24"/>
            </w:rPr>
            <w:t xml:space="preserve"> and A. </w:t>
          </w:r>
          <w:proofErr w:type="spellStart"/>
          <w:r w:rsidRPr="00180306">
            <w:rPr>
              <w:rFonts w:ascii="Times New Roman" w:hAnsi="Times New Roman" w:cs="Times New Roman"/>
              <w:sz w:val="24"/>
              <w:szCs w:val="24"/>
            </w:rPr>
            <w:t>Bergholm</w:t>
          </w:r>
          <w:proofErr w:type="spellEnd"/>
          <w:r w:rsidRPr="00180306">
            <w:rPr>
              <w:rFonts w:ascii="Times New Roman" w:hAnsi="Times New Roman" w:cs="Times New Roman"/>
              <w:sz w:val="24"/>
              <w:szCs w:val="24"/>
            </w:rPr>
            <w:t>, (Cardiff: University of Wales Press, 2015), pp. 121-154</w:t>
          </w:r>
          <w:bookmarkEnd w:id="7"/>
          <w:r>
            <w:rPr>
              <w:rFonts w:ascii="Times New Roman" w:hAnsi="Times New Roman" w:cs="Times New Roman"/>
              <w:sz w:val="24"/>
              <w:szCs w:val="24"/>
            </w:rPr>
            <w:t>.</w:t>
          </w:r>
        </w:p>
      </w:sdtContent>
    </w:sdt>
    <w:bookmarkEnd w:id="6" w:displacedByCustomXml="prev"/>
    <w:p w14:paraId="64A76172" w14:textId="77777777" w:rsidR="006C0F49" w:rsidRDefault="006C0F49" w:rsidP="006C0F49"/>
    <w:sectPr w:rsidR="006C0F4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FB3E1" w14:textId="77777777" w:rsidR="007719A3" w:rsidRDefault="007719A3" w:rsidP="00D73D05">
      <w:pPr>
        <w:spacing w:after="0" w:line="240" w:lineRule="auto"/>
      </w:pPr>
      <w:r>
        <w:separator/>
      </w:r>
    </w:p>
  </w:endnote>
  <w:endnote w:type="continuationSeparator" w:id="0">
    <w:p w14:paraId="03D33EBD" w14:textId="77777777" w:rsidR="007719A3" w:rsidRDefault="007719A3" w:rsidP="00D73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535385"/>
      <w:docPartObj>
        <w:docPartGallery w:val="Page Numbers (Bottom of Page)"/>
        <w:docPartUnique/>
      </w:docPartObj>
    </w:sdtPr>
    <w:sdtEndPr>
      <w:rPr>
        <w:noProof/>
      </w:rPr>
    </w:sdtEndPr>
    <w:sdtContent>
      <w:p w14:paraId="0E5FF8CA" w14:textId="0CCC6D88" w:rsidR="00952A4E" w:rsidRDefault="00952A4E">
        <w:pPr>
          <w:pStyle w:val="Footer"/>
        </w:pPr>
        <w:r>
          <w:fldChar w:fldCharType="begin"/>
        </w:r>
        <w:r>
          <w:instrText xml:space="preserve"> PAGE   \* MERGEFORMAT </w:instrText>
        </w:r>
        <w:r>
          <w:fldChar w:fldCharType="separate"/>
        </w:r>
        <w:r>
          <w:rPr>
            <w:noProof/>
          </w:rPr>
          <w:t>2</w:t>
        </w:r>
        <w:r>
          <w:rPr>
            <w:noProof/>
          </w:rPr>
          <w:fldChar w:fldCharType="end"/>
        </w:r>
      </w:p>
    </w:sdtContent>
  </w:sdt>
  <w:p w14:paraId="6C6C150A" w14:textId="77777777" w:rsidR="00952A4E" w:rsidRDefault="00952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A5B6E" w14:textId="77777777" w:rsidR="007719A3" w:rsidRDefault="007719A3" w:rsidP="00D73D05">
      <w:pPr>
        <w:spacing w:after="0" w:line="240" w:lineRule="auto"/>
      </w:pPr>
      <w:r>
        <w:separator/>
      </w:r>
    </w:p>
  </w:footnote>
  <w:footnote w:type="continuationSeparator" w:id="0">
    <w:p w14:paraId="1C318D47" w14:textId="77777777" w:rsidR="007719A3" w:rsidRDefault="007719A3" w:rsidP="00D73D05">
      <w:pPr>
        <w:spacing w:after="0" w:line="240" w:lineRule="auto"/>
      </w:pPr>
      <w:r>
        <w:continuationSeparator/>
      </w:r>
    </w:p>
  </w:footnote>
  <w:footnote w:id="1">
    <w:p w14:paraId="48A2A6DF" w14:textId="5A6236CC" w:rsidR="00E21B59" w:rsidRPr="000B683F" w:rsidRDefault="00E21B59" w:rsidP="00E21B5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311C44" w:rsidRPr="000B683F">
        <w:rPr>
          <w:rFonts w:ascii="Times New Roman" w:hAnsi="Times New Roman" w:cs="Times New Roman"/>
        </w:rPr>
        <w:t xml:space="preserve">Miranda </w:t>
      </w:r>
      <w:proofErr w:type="spellStart"/>
      <w:r w:rsidR="00311C44" w:rsidRPr="000B683F">
        <w:rPr>
          <w:rFonts w:ascii="Times New Roman" w:hAnsi="Times New Roman" w:cs="Times New Roman"/>
          <w:lang w:val="en-US"/>
        </w:rPr>
        <w:t>Aldhouse</w:t>
      </w:r>
      <w:proofErr w:type="spellEnd"/>
      <w:r w:rsidR="00311C44" w:rsidRPr="000B683F">
        <w:rPr>
          <w:rFonts w:ascii="Times New Roman" w:hAnsi="Times New Roman" w:cs="Times New Roman"/>
          <w:lang w:val="en-US"/>
        </w:rPr>
        <w:t>-Green,</w:t>
      </w:r>
      <w:r w:rsidR="00311C44" w:rsidRPr="000B683F">
        <w:rPr>
          <w:rFonts w:ascii="Times New Roman" w:hAnsi="Times New Roman" w:cs="Times New Roman"/>
          <w:lang w:val="en-US"/>
        </w:rPr>
        <w:t xml:space="preserve"> </w:t>
      </w:r>
      <w:r w:rsidR="00311C44" w:rsidRPr="000B683F">
        <w:rPr>
          <w:rFonts w:ascii="Times New Roman" w:hAnsi="Times New Roman" w:cs="Times New Roman"/>
          <w:i/>
          <w:iCs/>
        </w:rPr>
        <w:t>Exploring the World of the Druids</w:t>
      </w:r>
      <w:r w:rsidR="00311C44" w:rsidRPr="000B683F">
        <w:rPr>
          <w:rFonts w:ascii="Times New Roman" w:hAnsi="Times New Roman" w:cs="Times New Roman"/>
        </w:rPr>
        <w:t xml:space="preserve"> (London: Thomas and Hudson, 1997</w:t>
      </w:r>
      <w:r w:rsidR="00311C44" w:rsidRPr="000B683F">
        <w:rPr>
          <w:rFonts w:ascii="Times New Roman" w:hAnsi="Times New Roman" w:cs="Times New Roman"/>
        </w:rPr>
        <w:t>)</w:t>
      </w:r>
      <w:r w:rsidRPr="000B683F">
        <w:rPr>
          <w:rFonts w:ascii="Times New Roman" w:hAnsi="Times New Roman" w:cs="Times New Roman"/>
        </w:rPr>
        <w:t xml:space="preserve"> p. 40.</w:t>
      </w:r>
    </w:p>
  </w:footnote>
  <w:footnote w:id="2">
    <w:p w14:paraId="066EF711" w14:textId="3A89F5B4" w:rsidR="009D3102" w:rsidRPr="000B683F" w:rsidRDefault="009D3102" w:rsidP="009D3102">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Miranda </w:t>
      </w:r>
      <w:proofErr w:type="spellStart"/>
      <w:r w:rsidRPr="000B683F">
        <w:rPr>
          <w:rFonts w:ascii="Times New Roman" w:hAnsi="Times New Roman" w:cs="Times New Roman"/>
        </w:rPr>
        <w:t>Aldhouse</w:t>
      </w:r>
      <w:proofErr w:type="spellEnd"/>
      <w:r w:rsidRPr="000B683F">
        <w:rPr>
          <w:rFonts w:ascii="Times New Roman" w:hAnsi="Times New Roman" w:cs="Times New Roman"/>
        </w:rPr>
        <w:t>-Green,</w:t>
      </w:r>
      <w:r w:rsidR="00311C44" w:rsidRPr="000B683F">
        <w:rPr>
          <w:rFonts w:ascii="Times New Roman" w:hAnsi="Times New Roman" w:cs="Times New Roman"/>
        </w:rPr>
        <w:t xml:space="preserve"> </w:t>
      </w:r>
      <w:r w:rsidR="00311C44" w:rsidRPr="000B683F">
        <w:rPr>
          <w:rFonts w:ascii="Times New Roman" w:hAnsi="Times New Roman" w:cs="Times New Roman"/>
          <w:i/>
          <w:iCs/>
        </w:rPr>
        <w:t>Exploring the World of the Druids</w:t>
      </w:r>
      <w:r w:rsidR="00311C44" w:rsidRPr="000B683F">
        <w:rPr>
          <w:rFonts w:ascii="Times New Roman" w:hAnsi="Times New Roman" w:cs="Times New Roman"/>
          <w:i/>
          <w:iCs/>
        </w:rPr>
        <w:t>,</w:t>
      </w:r>
      <w:r w:rsidRPr="000B683F">
        <w:rPr>
          <w:rFonts w:ascii="Times New Roman" w:hAnsi="Times New Roman" w:cs="Times New Roman"/>
        </w:rPr>
        <w:t xml:space="preserve"> p. 40</w:t>
      </w:r>
      <w:r w:rsidR="00987F29" w:rsidRPr="000B683F">
        <w:rPr>
          <w:rFonts w:ascii="Times New Roman" w:hAnsi="Times New Roman" w:cs="Times New Roman"/>
        </w:rPr>
        <w:t>.</w:t>
      </w:r>
    </w:p>
  </w:footnote>
  <w:footnote w:id="3">
    <w:p w14:paraId="25AC79EB" w14:textId="535337A1" w:rsidR="009D3102" w:rsidRPr="000B683F" w:rsidRDefault="009D3102" w:rsidP="009D3102">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Miranda </w:t>
      </w:r>
      <w:proofErr w:type="spellStart"/>
      <w:r w:rsidRPr="000B683F">
        <w:rPr>
          <w:rFonts w:ascii="Times New Roman" w:hAnsi="Times New Roman" w:cs="Times New Roman"/>
        </w:rPr>
        <w:t>Aldhouse</w:t>
      </w:r>
      <w:proofErr w:type="spellEnd"/>
      <w:r w:rsidRPr="000B683F">
        <w:rPr>
          <w:rFonts w:ascii="Times New Roman" w:hAnsi="Times New Roman" w:cs="Times New Roman"/>
        </w:rPr>
        <w:t>-Green</w:t>
      </w:r>
      <w:r w:rsidR="00311C44" w:rsidRPr="000B683F">
        <w:rPr>
          <w:rFonts w:ascii="Times New Roman" w:hAnsi="Times New Roman" w:cs="Times New Roman"/>
        </w:rPr>
        <w:t xml:space="preserve">, </w:t>
      </w:r>
      <w:r w:rsidR="00311C44" w:rsidRPr="000B683F">
        <w:rPr>
          <w:rFonts w:ascii="Times New Roman" w:hAnsi="Times New Roman" w:cs="Times New Roman"/>
          <w:i/>
          <w:iCs/>
        </w:rPr>
        <w:t>Exploring the World of the Druids</w:t>
      </w:r>
      <w:r w:rsidR="00311C44" w:rsidRPr="000B683F">
        <w:rPr>
          <w:rFonts w:ascii="Times New Roman" w:hAnsi="Times New Roman" w:cs="Times New Roman"/>
          <w:i/>
          <w:iCs/>
        </w:rPr>
        <w:t>,</w:t>
      </w:r>
      <w:r w:rsidRPr="000B683F">
        <w:rPr>
          <w:rFonts w:ascii="Times New Roman" w:hAnsi="Times New Roman" w:cs="Times New Roman"/>
        </w:rPr>
        <w:t xml:space="preserve"> p. 39.</w:t>
      </w:r>
    </w:p>
  </w:footnote>
  <w:footnote w:id="4">
    <w:p w14:paraId="09B33A78" w14:textId="77777777" w:rsidR="00C877FB" w:rsidRPr="000B683F" w:rsidRDefault="00C877FB" w:rsidP="00C877FB">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Caesar, </w:t>
      </w:r>
      <w:r w:rsidRPr="000B683F">
        <w:rPr>
          <w:rFonts w:ascii="Times New Roman" w:hAnsi="Times New Roman" w:cs="Times New Roman"/>
          <w:i/>
          <w:iCs/>
        </w:rPr>
        <w:t>The Gallic Wars</w:t>
      </w:r>
      <w:r w:rsidRPr="000B683F">
        <w:rPr>
          <w:rFonts w:ascii="Times New Roman" w:hAnsi="Times New Roman" w:cs="Times New Roman"/>
        </w:rPr>
        <w:t>, p. 6.16.</w:t>
      </w:r>
    </w:p>
  </w:footnote>
  <w:footnote w:id="5">
    <w:p w14:paraId="6476369A" w14:textId="30D32FA7" w:rsidR="000C7392" w:rsidRPr="000B683F" w:rsidRDefault="000C7392" w:rsidP="000C7392">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Diodorus Siculus,</w:t>
      </w:r>
      <w:r w:rsidR="00AF3084">
        <w:rPr>
          <w:rFonts w:ascii="Times New Roman" w:hAnsi="Times New Roman" w:cs="Times New Roman"/>
        </w:rPr>
        <w:t xml:space="preserve"> </w:t>
      </w:r>
      <w:r w:rsidR="00AF3084" w:rsidRPr="00AF3084">
        <w:rPr>
          <w:rFonts w:ascii="Times New Roman" w:hAnsi="Times New Roman" w:cs="Times New Roman"/>
          <w:lang w:val="en-US"/>
        </w:rPr>
        <w:t xml:space="preserve">‘Library of History’, in </w:t>
      </w:r>
      <w:r w:rsidR="00AF3084" w:rsidRPr="00AF3084">
        <w:rPr>
          <w:rFonts w:ascii="Times New Roman" w:hAnsi="Times New Roman" w:cs="Times New Roman"/>
          <w:i/>
          <w:iCs/>
          <w:lang w:val="en-US"/>
        </w:rPr>
        <w:t xml:space="preserve">Diodorus of Sicily, </w:t>
      </w:r>
      <w:r w:rsidR="00AF3084" w:rsidRPr="00AF3084">
        <w:rPr>
          <w:rFonts w:ascii="Times New Roman" w:hAnsi="Times New Roman" w:cs="Times New Roman"/>
          <w:lang w:val="en-US"/>
        </w:rPr>
        <w:t>(</w:t>
      </w:r>
      <w:proofErr w:type="spellStart"/>
      <w:r w:rsidR="00AF3084" w:rsidRPr="00AF3084">
        <w:rPr>
          <w:rFonts w:ascii="Times New Roman" w:hAnsi="Times New Roman" w:cs="Times New Roman"/>
          <w:lang w:val="en-US"/>
        </w:rPr>
        <w:t>Leob</w:t>
      </w:r>
      <w:proofErr w:type="spellEnd"/>
      <w:r w:rsidR="00AF3084" w:rsidRPr="00AF3084">
        <w:rPr>
          <w:rFonts w:ascii="Times New Roman" w:hAnsi="Times New Roman" w:cs="Times New Roman"/>
          <w:lang w:val="en-US"/>
        </w:rPr>
        <w:t xml:space="preserve"> Classical Library, 1939</w:t>
      </w:r>
      <w:r w:rsidR="00AF3084">
        <w:rPr>
          <w:rFonts w:ascii="Times New Roman" w:hAnsi="Times New Roman" w:cs="Times New Roman"/>
          <w:lang w:val="en-US"/>
        </w:rPr>
        <w:t>),</w:t>
      </w:r>
      <w:r w:rsidRPr="000B683F">
        <w:rPr>
          <w:rFonts w:ascii="Times New Roman" w:hAnsi="Times New Roman" w:cs="Times New Roman"/>
        </w:rPr>
        <w:t xml:space="preserve"> 5.31.3.</w:t>
      </w:r>
    </w:p>
  </w:footnote>
  <w:footnote w:id="6">
    <w:p w14:paraId="4C89C492" w14:textId="45946590" w:rsidR="00DE3F35" w:rsidRPr="000B683F" w:rsidRDefault="00DE3F35" w:rsidP="00DE3F35">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Strabo,</w:t>
      </w:r>
      <w:r w:rsidR="005E578C">
        <w:rPr>
          <w:rFonts w:ascii="Times New Roman" w:hAnsi="Times New Roman" w:cs="Times New Roman"/>
        </w:rPr>
        <w:t xml:space="preserve"> </w:t>
      </w:r>
      <w:r w:rsidR="005E578C" w:rsidRPr="005E578C">
        <w:rPr>
          <w:rFonts w:ascii="Times New Roman" w:hAnsi="Times New Roman" w:cs="Times New Roman"/>
          <w:lang w:val="en-US"/>
        </w:rPr>
        <w:t>‘Geography’, in The Celtic Ethnography of the Royal Irish Academy, (1960)</w:t>
      </w:r>
      <w:r w:rsidR="005E578C">
        <w:rPr>
          <w:rFonts w:ascii="Times New Roman" w:hAnsi="Times New Roman" w:cs="Times New Roman"/>
          <w:lang w:val="en-US"/>
        </w:rPr>
        <w:t>,</w:t>
      </w:r>
      <w:r w:rsidRPr="000B683F">
        <w:rPr>
          <w:rFonts w:ascii="Times New Roman" w:hAnsi="Times New Roman" w:cs="Times New Roman"/>
        </w:rPr>
        <w:t xml:space="preserve"> 4.4.5.</w:t>
      </w:r>
    </w:p>
  </w:footnote>
  <w:footnote w:id="7">
    <w:p w14:paraId="3ED3E2F1" w14:textId="12B3C3B2"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Barry Cunliffe, </w:t>
      </w:r>
      <w:r w:rsidR="00AD2874" w:rsidRPr="00121AE3">
        <w:rPr>
          <w:rFonts w:ascii="Times New Roman" w:hAnsi="Times New Roman" w:cs="Times New Roman"/>
          <w:i/>
          <w:iCs/>
        </w:rPr>
        <w:t>The Ancient Celts</w:t>
      </w:r>
      <w:r w:rsidR="00AD2874" w:rsidRPr="00121AE3">
        <w:rPr>
          <w:rFonts w:ascii="Times New Roman" w:hAnsi="Times New Roman" w:cs="Times New Roman"/>
        </w:rPr>
        <w:t>, 2</w:t>
      </w:r>
      <w:r w:rsidR="00AD2874" w:rsidRPr="00121AE3">
        <w:rPr>
          <w:rFonts w:ascii="Times New Roman" w:hAnsi="Times New Roman" w:cs="Times New Roman"/>
          <w:vertAlign w:val="superscript"/>
        </w:rPr>
        <w:t>nd</w:t>
      </w:r>
      <w:r w:rsidR="00AD2874" w:rsidRPr="00121AE3">
        <w:rPr>
          <w:rFonts w:ascii="Times New Roman" w:hAnsi="Times New Roman" w:cs="Times New Roman"/>
        </w:rPr>
        <w:t xml:space="preserve"> edition, (Oxford: Oxford University Press</w:t>
      </w:r>
      <w:r w:rsidR="00AD2874" w:rsidRPr="000B683F">
        <w:rPr>
          <w:rFonts w:ascii="Times New Roman" w:hAnsi="Times New Roman" w:cs="Times New Roman"/>
        </w:rPr>
        <w:t xml:space="preserve">, </w:t>
      </w:r>
      <w:r w:rsidR="00AD2874" w:rsidRPr="00121AE3">
        <w:rPr>
          <w:rFonts w:ascii="Times New Roman" w:hAnsi="Times New Roman" w:cs="Times New Roman"/>
        </w:rPr>
        <w:t>2018</w:t>
      </w:r>
      <w:proofErr w:type="gramStart"/>
      <w:r w:rsidR="00AD2874" w:rsidRPr="00121AE3">
        <w:rPr>
          <w:rFonts w:ascii="Times New Roman" w:hAnsi="Times New Roman" w:cs="Times New Roman"/>
        </w:rPr>
        <w:t>)</w:t>
      </w:r>
      <w:r w:rsidR="00AD2874" w:rsidRPr="000B683F">
        <w:rPr>
          <w:rFonts w:ascii="Times New Roman" w:hAnsi="Times New Roman" w:cs="Times New Roman"/>
        </w:rPr>
        <w:t xml:space="preserve"> ,</w:t>
      </w:r>
      <w:proofErr w:type="gramEnd"/>
      <w:r w:rsidRPr="000B683F">
        <w:rPr>
          <w:rFonts w:ascii="Times New Roman" w:hAnsi="Times New Roman" w:cs="Times New Roman"/>
        </w:rPr>
        <w:t>p. 284.</w:t>
      </w:r>
    </w:p>
  </w:footnote>
  <w:footnote w:id="8">
    <w:p w14:paraId="2B00614E" w14:textId="77777777"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Miranda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Pr="000B683F">
        <w:rPr>
          <w:rFonts w:ascii="Times New Roman" w:hAnsi="Times New Roman" w:cs="Times New Roman"/>
          <w:i/>
          <w:iCs/>
        </w:rPr>
        <w:t>Exploring the World of the Druids</w:t>
      </w:r>
      <w:r w:rsidRPr="000B683F">
        <w:rPr>
          <w:rFonts w:ascii="Times New Roman" w:hAnsi="Times New Roman" w:cs="Times New Roman"/>
        </w:rPr>
        <w:t>, p. 81.</w:t>
      </w:r>
    </w:p>
  </w:footnote>
  <w:footnote w:id="9">
    <w:p w14:paraId="48A1C454" w14:textId="15674873"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Barry Cunliffe</w:t>
      </w:r>
      <w:r w:rsidR="00AD2874" w:rsidRPr="000B683F">
        <w:rPr>
          <w:rFonts w:ascii="Times New Roman" w:hAnsi="Times New Roman" w:cs="Times New Roman"/>
        </w:rPr>
        <w:t xml:space="preserve">, </w:t>
      </w:r>
      <w:r w:rsidR="00AD2874" w:rsidRPr="00121AE3">
        <w:rPr>
          <w:rFonts w:ascii="Times New Roman" w:hAnsi="Times New Roman" w:cs="Times New Roman"/>
          <w:i/>
          <w:iCs/>
        </w:rPr>
        <w:t>The Ancient Celts</w:t>
      </w:r>
      <w:r w:rsidRPr="000B683F">
        <w:rPr>
          <w:rFonts w:ascii="Times New Roman" w:hAnsi="Times New Roman" w:cs="Times New Roman"/>
        </w:rPr>
        <w:t>, p. 284.</w:t>
      </w:r>
    </w:p>
  </w:footnote>
  <w:footnote w:id="10">
    <w:p w14:paraId="0B8F9EE6" w14:textId="69FBB891"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855E0A" w:rsidRPr="000B683F">
        <w:rPr>
          <w:rFonts w:ascii="Times New Roman" w:hAnsi="Times New Roman" w:cs="Times New Roman"/>
        </w:rPr>
        <w:t>Simon</w:t>
      </w:r>
      <w:r w:rsidR="00855E0A" w:rsidRPr="000B683F">
        <w:rPr>
          <w:rFonts w:ascii="Times New Roman" w:hAnsi="Times New Roman" w:cs="Times New Roman"/>
        </w:rPr>
        <w:t xml:space="preserve"> James,</w:t>
      </w:r>
      <w:r w:rsidR="00855E0A" w:rsidRPr="000B683F">
        <w:rPr>
          <w:rFonts w:ascii="Times New Roman" w:hAnsi="Times New Roman" w:cs="Times New Roman"/>
        </w:rPr>
        <w:t xml:space="preserve"> </w:t>
      </w:r>
      <w:r w:rsidR="00855E0A" w:rsidRPr="000B683F">
        <w:rPr>
          <w:rFonts w:ascii="Times New Roman" w:hAnsi="Times New Roman" w:cs="Times New Roman"/>
          <w:i/>
          <w:iCs/>
        </w:rPr>
        <w:t>Exploring the World of The Celts</w:t>
      </w:r>
      <w:r w:rsidR="00855E0A" w:rsidRPr="000B683F">
        <w:rPr>
          <w:rFonts w:ascii="Times New Roman" w:hAnsi="Times New Roman" w:cs="Times New Roman"/>
        </w:rPr>
        <w:t>, (London: Thames and Hudson, 1993)</w:t>
      </w:r>
      <w:r w:rsidRPr="000B683F">
        <w:rPr>
          <w:rFonts w:ascii="Times New Roman" w:hAnsi="Times New Roman" w:cs="Times New Roman"/>
        </w:rPr>
        <w:t>, p. 97.</w:t>
      </w:r>
    </w:p>
  </w:footnote>
  <w:footnote w:id="11">
    <w:p w14:paraId="3DBEEAC2" w14:textId="1DBE4CC6"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Strabo, </w:t>
      </w:r>
      <w:r w:rsidR="005E578C">
        <w:rPr>
          <w:rFonts w:ascii="Times New Roman" w:hAnsi="Times New Roman" w:cs="Times New Roman"/>
        </w:rPr>
        <w:t xml:space="preserve">‘Geography’, </w:t>
      </w:r>
      <w:r w:rsidRPr="000B683F">
        <w:rPr>
          <w:rFonts w:ascii="Times New Roman" w:hAnsi="Times New Roman" w:cs="Times New Roman"/>
        </w:rPr>
        <w:t>4.4.5.</w:t>
      </w:r>
    </w:p>
  </w:footnote>
  <w:footnote w:id="12">
    <w:p w14:paraId="45A1DFE8" w14:textId="10218544" w:rsidR="00235220" w:rsidRPr="000B683F" w:rsidRDefault="00235220" w:rsidP="0023522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Diodorus Siculus, </w:t>
      </w:r>
      <w:r w:rsidR="00AF3084" w:rsidRPr="00AF3084">
        <w:rPr>
          <w:rFonts w:ascii="Times New Roman" w:hAnsi="Times New Roman" w:cs="Times New Roman"/>
          <w:lang w:val="en-US"/>
        </w:rPr>
        <w:t>‘Library of History’</w:t>
      </w:r>
      <w:r w:rsidR="00AF3084">
        <w:rPr>
          <w:rFonts w:ascii="Times New Roman" w:hAnsi="Times New Roman" w:cs="Times New Roman"/>
          <w:lang w:val="en-US"/>
        </w:rPr>
        <w:t xml:space="preserve">, </w:t>
      </w:r>
      <w:r w:rsidRPr="000B683F">
        <w:rPr>
          <w:rFonts w:ascii="Times New Roman" w:hAnsi="Times New Roman" w:cs="Times New Roman"/>
        </w:rPr>
        <w:t>5.31.4.</w:t>
      </w:r>
    </w:p>
  </w:footnote>
  <w:footnote w:id="13">
    <w:p w14:paraId="534E4178" w14:textId="5C57F23F" w:rsidR="0019547F" w:rsidRPr="000B683F" w:rsidRDefault="0019547F">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311C44" w:rsidRPr="000B683F">
        <w:rPr>
          <w:rFonts w:ascii="Times New Roman" w:hAnsi="Times New Roman" w:cs="Times New Roman"/>
          <w:i/>
          <w:iCs/>
        </w:rPr>
        <w:t>Exploring the World of the Druids</w:t>
      </w:r>
      <w:r w:rsidRPr="000B683F">
        <w:rPr>
          <w:rFonts w:ascii="Times New Roman" w:hAnsi="Times New Roman" w:cs="Times New Roman"/>
        </w:rPr>
        <w:t>, p. 72</w:t>
      </w:r>
      <w:r w:rsidRPr="000B683F">
        <w:rPr>
          <w:rFonts w:ascii="Times New Roman" w:hAnsi="Times New Roman" w:cs="Times New Roman"/>
        </w:rPr>
        <w:t>.</w:t>
      </w:r>
    </w:p>
  </w:footnote>
  <w:footnote w:id="14">
    <w:p w14:paraId="7DB7D00B" w14:textId="651093AD" w:rsidR="00FB61E4" w:rsidRPr="000B683F" w:rsidRDefault="00FB61E4">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F5403C" w:rsidRPr="000B683F">
        <w:rPr>
          <w:rFonts w:ascii="Times New Roman" w:hAnsi="Times New Roman" w:cs="Times New Roman"/>
          <w:i/>
          <w:iCs/>
        </w:rPr>
        <w:t>Exploring the World of the Druids</w:t>
      </w:r>
      <w:r w:rsidRPr="000B683F">
        <w:rPr>
          <w:rFonts w:ascii="Times New Roman" w:hAnsi="Times New Roman" w:cs="Times New Roman"/>
        </w:rPr>
        <w:t>, p. 39</w:t>
      </w:r>
      <w:r w:rsidRPr="000B683F">
        <w:rPr>
          <w:rFonts w:ascii="Times New Roman" w:hAnsi="Times New Roman" w:cs="Times New Roman"/>
        </w:rPr>
        <w:t>.</w:t>
      </w:r>
    </w:p>
  </w:footnote>
  <w:footnote w:id="15">
    <w:p w14:paraId="4D9081E2" w14:textId="30F9F8E2" w:rsidR="00156AF9" w:rsidRPr="000B683F" w:rsidRDefault="00156AF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Cunliffe,</w:t>
      </w:r>
      <w:r w:rsidR="00AD2874" w:rsidRPr="000B683F">
        <w:rPr>
          <w:rFonts w:ascii="Times New Roman" w:hAnsi="Times New Roman" w:cs="Times New Roman"/>
          <w:i/>
          <w:iCs/>
        </w:rPr>
        <w:t xml:space="preserve"> </w:t>
      </w:r>
      <w:r w:rsidR="00AD2874" w:rsidRPr="00121AE3">
        <w:rPr>
          <w:rFonts w:ascii="Times New Roman" w:hAnsi="Times New Roman" w:cs="Times New Roman"/>
          <w:i/>
          <w:iCs/>
        </w:rPr>
        <w:t>The Ancient Celts</w:t>
      </w:r>
      <w:r w:rsidR="00AD2874" w:rsidRPr="000B683F">
        <w:rPr>
          <w:rFonts w:ascii="Times New Roman" w:hAnsi="Times New Roman" w:cs="Times New Roman"/>
          <w:i/>
          <w:iCs/>
        </w:rPr>
        <w:t>,</w:t>
      </w:r>
      <w:r w:rsidRPr="000B683F">
        <w:rPr>
          <w:rFonts w:ascii="Times New Roman" w:hAnsi="Times New Roman" w:cs="Times New Roman"/>
        </w:rPr>
        <w:t xml:space="preserve"> p. 283.</w:t>
      </w:r>
    </w:p>
  </w:footnote>
  <w:footnote w:id="16">
    <w:p w14:paraId="0678D4D4" w14:textId="365333E0" w:rsidR="00156AF9" w:rsidRPr="000B683F" w:rsidRDefault="00156AF9" w:rsidP="00156AF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w:t>
      </w:r>
      <w:r w:rsidR="00AD2874" w:rsidRPr="000B683F">
        <w:rPr>
          <w:rFonts w:ascii="Times New Roman" w:hAnsi="Times New Roman" w:cs="Times New Roman"/>
          <w:i/>
          <w:iCs/>
        </w:rPr>
        <w:t xml:space="preserve"> </w:t>
      </w:r>
      <w:r w:rsidR="00AD2874" w:rsidRPr="00121AE3">
        <w:rPr>
          <w:rFonts w:ascii="Times New Roman" w:hAnsi="Times New Roman" w:cs="Times New Roman"/>
          <w:i/>
          <w:iCs/>
        </w:rPr>
        <w:t>The Ancient Celts</w:t>
      </w:r>
      <w:r w:rsidR="00AD2874" w:rsidRPr="000B683F">
        <w:rPr>
          <w:rFonts w:ascii="Times New Roman" w:hAnsi="Times New Roman" w:cs="Times New Roman"/>
          <w:i/>
          <w:iCs/>
        </w:rPr>
        <w:t>,</w:t>
      </w:r>
      <w:r w:rsidRPr="000B683F">
        <w:rPr>
          <w:rFonts w:ascii="Times New Roman" w:hAnsi="Times New Roman" w:cs="Times New Roman"/>
        </w:rPr>
        <w:t xml:space="preserve"> p. 283.</w:t>
      </w:r>
    </w:p>
  </w:footnote>
  <w:footnote w:id="17">
    <w:p w14:paraId="4558BE3C" w14:textId="6AB315A6" w:rsidR="003003DC" w:rsidRPr="005F1826" w:rsidRDefault="003003DC">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563484" w:rsidRPr="000B683F">
        <w:rPr>
          <w:rFonts w:ascii="Times New Roman" w:hAnsi="Times New Roman" w:cs="Times New Roman"/>
        </w:rPr>
        <w:t xml:space="preserve">James, </w:t>
      </w:r>
      <w:r w:rsidR="00563484" w:rsidRPr="000B683F">
        <w:rPr>
          <w:rFonts w:ascii="Times New Roman" w:hAnsi="Times New Roman" w:cs="Times New Roman"/>
          <w:i/>
          <w:iCs/>
        </w:rPr>
        <w:t xml:space="preserve">Exploring the World </w:t>
      </w:r>
      <w:r w:rsidR="00563484" w:rsidRPr="005F1826">
        <w:rPr>
          <w:rFonts w:ascii="Times New Roman" w:hAnsi="Times New Roman" w:cs="Times New Roman"/>
          <w:i/>
          <w:iCs/>
        </w:rPr>
        <w:t>of The Celts</w:t>
      </w:r>
      <w:r w:rsidR="00563484" w:rsidRPr="005F1826">
        <w:rPr>
          <w:rFonts w:ascii="Times New Roman" w:hAnsi="Times New Roman" w:cs="Times New Roman"/>
          <w:i/>
          <w:iCs/>
        </w:rPr>
        <w:t xml:space="preserve">, </w:t>
      </w:r>
      <w:r w:rsidR="00563484" w:rsidRPr="005F1826">
        <w:rPr>
          <w:rFonts w:ascii="Times New Roman" w:hAnsi="Times New Roman" w:cs="Times New Roman"/>
        </w:rPr>
        <w:t>p.</w:t>
      </w:r>
      <w:r w:rsidR="005F1826" w:rsidRPr="005F1826">
        <w:rPr>
          <w:rFonts w:ascii="Times New Roman" w:hAnsi="Times New Roman" w:cs="Times New Roman"/>
        </w:rPr>
        <w:t>124</w:t>
      </w:r>
      <w:r w:rsidR="00563484" w:rsidRPr="005F1826">
        <w:rPr>
          <w:rFonts w:ascii="Times New Roman" w:hAnsi="Times New Roman" w:cs="Times New Roman"/>
        </w:rPr>
        <w:t>.</w:t>
      </w:r>
    </w:p>
  </w:footnote>
  <w:footnote w:id="18">
    <w:p w14:paraId="5554D06D" w14:textId="3521BF42" w:rsidR="003056A1" w:rsidRPr="000B683F" w:rsidRDefault="003056A1" w:rsidP="003056A1">
      <w:pPr>
        <w:pStyle w:val="FootnoteText"/>
        <w:rPr>
          <w:rFonts w:ascii="Times New Roman" w:hAnsi="Times New Roman" w:cs="Times New Roman"/>
        </w:rPr>
      </w:pPr>
      <w:r w:rsidRPr="005F1826">
        <w:rPr>
          <w:rStyle w:val="FootnoteReference"/>
          <w:rFonts w:ascii="Times New Roman" w:hAnsi="Times New Roman" w:cs="Times New Roman"/>
        </w:rPr>
        <w:footnoteRef/>
      </w:r>
      <w:r w:rsidRPr="005F1826">
        <w:rPr>
          <w:rFonts w:ascii="Times New Roman" w:hAnsi="Times New Roman" w:cs="Times New Roman"/>
        </w:rPr>
        <w:t xml:space="preserve"> </w:t>
      </w:r>
      <w:r w:rsidR="00563484" w:rsidRPr="005F1826">
        <w:rPr>
          <w:rFonts w:ascii="Times New Roman" w:hAnsi="Times New Roman" w:cs="Times New Roman"/>
        </w:rPr>
        <w:t xml:space="preserve">James, </w:t>
      </w:r>
      <w:r w:rsidR="00563484" w:rsidRPr="005F1826">
        <w:rPr>
          <w:rFonts w:ascii="Times New Roman" w:hAnsi="Times New Roman" w:cs="Times New Roman"/>
          <w:i/>
          <w:iCs/>
        </w:rPr>
        <w:t>Exploring the World of The Celts</w:t>
      </w:r>
      <w:r w:rsidR="00563484" w:rsidRPr="005F1826">
        <w:rPr>
          <w:rFonts w:ascii="Times New Roman" w:hAnsi="Times New Roman" w:cs="Times New Roman"/>
          <w:i/>
          <w:iCs/>
        </w:rPr>
        <w:t xml:space="preserve">, </w:t>
      </w:r>
      <w:r w:rsidR="00563484" w:rsidRPr="005F1826">
        <w:rPr>
          <w:rFonts w:ascii="Times New Roman" w:hAnsi="Times New Roman" w:cs="Times New Roman"/>
        </w:rPr>
        <w:t>p.</w:t>
      </w:r>
      <w:r w:rsidR="005F1826" w:rsidRPr="005F1826">
        <w:rPr>
          <w:rFonts w:ascii="Times New Roman" w:hAnsi="Times New Roman" w:cs="Times New Roman"/>
        </w:rPr>
        <w:t>124</w:t>
      </w:r>
      <w:r w:rsidR="00563484" w:rsidRPr="005F1826">
        <w:rPr>
          <w:rFonts w:ascii="Times New Roman" w:hAnsi="Times New Roman" w:cs="Times New Roman"/>
        </w:rPr>
        <w:t>.</w:t>
      </w:r>
    </w:p>
  </w:footnote>
  <w:footnote w:id="19">
    <w:p w14:paraId="31CCC5BB" w14:textId="27D45FF7" w:rsidR="003056A1" w:rsidRPr="000B683F" w:rsidRDefault="003056A1" w:rsidP="003056A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 </w:t>
      </w:r>
      <w:r w:rsidR="006B15C9" w:rsidRPr="000B683F">
        <w:rPr>
          <w:rFonts w:ascii="Times New Roman" w:hAnsi="Times New Roman" w:cs="Times New Roman"/>
          <w:i/>
          <w:iCs/>
        </w:rPr>
        <w:t>Exploring the World of The Celts</w:t>
      </w:r>
      <w:r w:rsidRPr="000B683F">
        <w:rPr>
          <w:rFonts w:ascii="Times New Roman" w:hAnsi="Times New Roman" w:cs="Times New Roman"/>
        </w:rPr>
        <w:t>, p. 124.</w:t>
      </w:r>
    </w:p>
  </w:footnote>
  <w:footnote w:id="20">
    <w:p w14:paraId="17CA7280" w14:textId="4F1B8A52" w:rsidR="003056A1" w:rsidRPr="000B683F" w:rsidRDefault="003056A1" w:rsidP="003056A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 </w:t>
      </w:r>
      <w:r w:rsidR="006B15C9" w:rsidRPr="000B683F">
        <w:rPr>
          <w:rFonts w:ascii="Times New Roman" w:hAnsi="Times New Roman" w:cs="Times New Roman"/>
          <w:i/>
          <w:iCs/>
        </w:rPr>
        <w:t>Exploring the World of The Celts</w:t>
      </w:r>
      <w:r w:rsidRPr="000B683F">
        <w:rPr>
          <w:rFonts w:ascii="Times New Roman" w:hAnsi="Times New Roman" w:cs="Times New Roman"/>
        </w:rPr>
        <w:t>, p. 124.</w:t>
      </w:r>
    </w:p>
  </w:footnote>
  <w:footnote w:id="21">
    <w:p w14:paraId="4C974AA0" w14:textId="00CDCE26" w:rsidR="003056A1" w:rsidRPr="000B683F" w:rsidRDefault="003056A1" w:rsidP="003056A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w:t>
      </w:r>
      <w:r w:rsidR="00E6100E" w:rsidRPr="000B683F">
        <w:rPr>
          <w:rFonts w:ascii="Times New Roman" w:hAnsi="Times New Roman" w:cs="Times New Roman"/>
          <w:i/>
          <w:iCs/>
        </w:rPr>
        <w:t xml:space="preserve"> </w:t>
      </w:r>
      <w:r w:rsidR="00E6100E" w:rsidRPr="00121AE3">
        <w:rPr>
          <w:rFonts w:ascii="Times New Roman" w:hAnsi="Times New Roman" w:cs="Times New Roman"/>
          <w:i/>
          <w:iCs/>
        </w:rPr>
        <w:t>The Ancient Celts</w:t>
      </w:r>
      <w:r w:rsidR="00E6100E" w:rsidRPr="000B683F">
        <w:rPr>
          <w:rFonts w:ascii="Times New Roman" w:hAnsi="Times New Roman" w:cs="Times New Roman"/>
          <w:i/>
          <w:iCs/>
        </w:rPr>
        <w:t>,</w:t>
      </w:r>
      <w:r w:rsidRPr="000B683F">
        <w:rPr>
          <w:rFonts w:ascii="Times New Roman" w:hAnsi="Times New Roman" w:cs="Times New Roman"/>
        </w:rPr>
        <w:t xml:space="preserve"> p. 6.</w:t>
      </w:r>
    </w:p>
  </w:footnote>
  <w:footnote w:id="22">
    <w:p w14:paraId="6316C9D1" w14:textId="726A2553" w:rsidR="003056A1" w:rsidRPr="000B683F" w:rsidRDefault="003056A1" w:rsidP="003056A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w:t>
      </w:r>
      <w:r w:rsidR="00E6100E" w:rsidRPr="000B683F">
        <w:rPr>
          <w:rFonts w:ascii="Times New Roman" w:hAnsi="Times New Roman" w:cs="Times New Roman"/>
        </w:rPr>
        <w:t xml:space="preserve"> </w:t>
      </w:r>
      <w:r w:rsidR="00E6100E" w:rsidRPr="00121AE3">
        <w:rPr>
          <w:rFonts w:ascii="Times New Roman" w:hAnsi="Times New Roman" w:cs="Times New Roman"/>
          <w:i/>
          <w:iCs/>
        </w:rPr>
        <w:t>The Ancient Celts</w:t>
      </w:r>
      <w:r w:rsidR="00E6100E" w:rsidRPr="000B683F">
        <w:rPr>
          <w:rFonts w:ascii="Times New Roman" w:hAnsi="Times New Roman" w:cs="Times New Roman"/>
          <w:i/>
          <w:iCs/>
        </w:rPr>
        <w:t>,</w:t>
      </w:r>
      <w:r w:rsidRPr="000B683F">
        <w:rPr>
          <w:rFonts w:ascii="Times New Roman" w:hAnsi="Times New Roman" w:cs="Times New Roman"/>
        </w:rPr>
        <w:t xml:space="preserve"> p. 6.</w:t>
      </w:r>
    </w:p>
  </w:footnote>
  <w:footnote w:id="23">
    <w:p w14:paraId="7ECF7025" w14:textId="58DD3158"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771240" w:rsidRPr="000B683F">
        <w:rPr>
          <w:rFonts w:ascii="Times New Roman" w:hAnsi="Times New Roman" w:cs="Times New Roman"/>
          <w:i/>
          <w:iCs/>
        </w:rPr>
        <w:t>Exploring the World of the Druids</w:t>
      </w:r>
      <w:r w:rsidRPr="000B683F">
        <w:rPr>
          <w:rFonts w:ascii="Times New Roman" w:hAnsi="Times New Roman" w:cs="Times New Roman"/>
        </w:rPr>
        <w:t>, p. 81.</w:t>
      </w:r>
    </w:p>
  </w:footnote>
  <w:footnote w:id="24">
    <w:p w14:paraId="770E2ED4" w14:textId="167DFECF"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1C64AD" w:rsidRPr="000B683F">
        <w:rPr>
          <w:rFonts w:ascii="Times New Roman" w:hAnsi="Times New Roman" w:cs="Times New Roman"/>
        </w:rPr>
        <w:t xml:space="preserve">Jane </w:t>
      </w:r>
      <w:r w:rsidR="001C64AD" w:rsidRPr="000B683F">
        <w:rPr>
          <w:rFonts w:ascii="Times New Roman" w:hAnsi="Times New Roman" w:cs="Times New Roman"/>
        </w:rPr>
        <w:t xml:space="preserve">Webster, ‘A Dirty Window on the Iron Age? Recent Developments in the Archaeology of Pre-Roman Celtic Religion’ in </w:t>
      </w:r>
      <w:r w:rsidR="001C64AD" w:rsidRPr="000B683F">
        <w:rPr>
          <w:rFonts w:ascii="Times New Roman" w:hAnsi="Times New Roman" w:cs="Times New Roman"/>
          <w:i/>
          <w:iCs/>
        </w:rPr>
        <w:t>Understanding Celtic Religion Revisiting the Pagan Past</w:t>
      </w:r>
      <w:r w:rsidR="001C64AD" w:rsidRPr="000B683F">
        <w:rPr>
          <w:rFonts w:ascii="Times New Roman" w:hAnsi="Times New Roman" w:cs="Times New Roman"/>
        </w:rPr>
        <w:t xml:space="preserve">, ed. by K. </w:t>
      </w:r>
      <w:proofErr w:type="spellStart"/>
      <w:r w:rsidR="001C64AD" w:rsidRPr="000B683F">
        <w:rPr>
          <w:rFonts w:ascii="Times New Roman" w:hAnsi="Times New Roman" w:cs="Times New Roman"/>
        </w:rPr>
        <w:t>Ritari</w:t>
      </w:r>
      <w:proofErr w:type="spellEnd"/>
      <w:r w:rsidR="001C64AD" w:rsidRPr="000B683F">
        <w:rPr>
          <w:rFonts w:ascii="Times New Roman" w:hAnsi="Times New Roman" w:cs="Times New Roman"/>
        </w:rPr>
        <w:t xml:space="preserve"> and A. </w:t>
      </w:r>
      <w:proofErr w:type="spellStart"/>
      <w:r w:rsidR="001C64AD" w:rsidRPr="000B683F">
        <w:rPr>
          <w:rFonts w:ascii="Times New Roman" w:hAnsi="Times New Roman" w:cs="Times New Roman"/>
        </w:rPr>
        <w:t>Bergholm</w:t>
      </w:r>
      <w:proofErr w:type="spellEnd"/>
      <w:r w:rsidR="001C64AD" w:rsidRPr="000B683F">
        <w:rPr>
          <w:rFonts w:ascii="Times New Roman" w:hAnsi="Times New Roman" w:cs="Times New Roman"/>
        </w:rPr>
        <w:t>, (Cardiff: University of Wales Press, 2015), pp. 121-154</w:t>
      </w:r>
      <w:r w:rsidRPr="000B683F">
        <w:rPr>
          <w:rFonts w:ascii="Times New Roman" w:hAnsi="Times New Roman" w:cs="Times New Roman"/>
        </w:rPr>
        <w:t xml:space="preserve">, </w:t>
      </w:r>
      <w:r w:rsidR="001C64AD" w:rsidRPr="000B683F">
        <w:rPr>
          <w:rFonts w:ascii="Times New Roman" w:hAnsi="Times New Roman" w:cs="Times New Roman"/>
        </w:rPr>
        <w:t>[</w:t>
      </w:r>
      <w:r w:rsidRPr="000B683F">
        <w:rPr>
          <w:rFonts w:ascii="Times New Roman" w:hAnsi="Times New Roman" w:cs="Times New Roman"/>
        </w:rPr>
        <w:t>p. 125</w:t>
      </w:r>
      <w:r w:rsidR="001C64AD" w:rsidRPr="000B683F">
        <w:rPr>
          <w:rFonts w:ascii="Times New Roman" w:hAnsi="Times New Roman" w:cs="Times New Roman"/>
        </w:rPr>
        <w:t>]</w:t>
      </w:r>
      <w:r w:rsidRPr="000B683F">
        <w:rPr>
          <w:rFonts w:ascii="Times New Roman" w:hAnsi="Times New Roman" w:cs="Times New Roman"/>
        </w:rPr>
        <w:t>.</w:t>
      </w:r>
    </w:p>
  </w:footnote>
  <w:footnote w:id="25">
    <w:p w14:paraId="762770BA" w14:textId="3A0127DE"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 </w:t>
      </w:r>
      <w:r w:rsidR="006B15C9" w:rsidRPr="000B683F">
        <w:rPr>
          <w:rFonts w:ascii="Times New Roman" w:hAnsi="Times New Roman" w:cs="Times New Roman"/>
          <w:i/>
          <w:iCs/>
        </w:rPr>
        <w:t>Exploring the World of The Celts</w:t>
      </w:r>
      <w:r w:rsidRPr="000B683F">
        <w:rPr>
          <w:rFonts w:ascii="Times New Roman" w:hAnsi="Times New Roman" w:cs="Times New Roman"/>
        </w:rPr>
        <w:t>, p. 97.</w:t>
      </w:r>
    </w:p>
  </w:footnote>
  <w:footnote w:id="26">
    <w:p w14:paraId="621C7732" w14:textId="77777777"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-Green, 1997, p. 81</w:t>
      </w:r>
    </w:p>
  </w:footnote>
  <w:footnote w:id="27">
    <w:p w14:paraId="79159B18" w14:textId="4DA608AB"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Webster, </w:t>
      </w:r>
      <w:r w:rsidR="001C64AD" w:rsidRPr="000B683F">
        <w:rPr>
          <w:rFonts w:ascii="Times New Roman" w:hAnsi="Times New Roman" w:cs="Times New Roman"/>
        </w:rPr>
        <w:t>‘A Dirty Window on the Iron Age?</w:t>
      </w:r>
      <w:r w:rsidR="001C64AD" w:rsidRPr="000B683F">
        <w:rPr>
          <w:rFonts w:ascii="Times New Roman" w:hAnsi="Times New Roman" w:cs="Times New Roman"/>
        </w:rPr>
        <w:t>’</w:t>
      </w:r>
      <w:r w:rsidRPr="000B683F">
        <w:rPr>
          <w:rFonts w:ascii="Times New Roman" w:hAnsi="Times New Roman" w:cs="Times New Roman"/>
        </w:rPr>
        <w:t>, p. 125.</w:t>
      </w:r>
    </w:p>
  </w:footnote>
  <w:footnote w:id="28">
    <w:p w14:paraId="4A20DBB9" w14:textId="77777777"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-Green, 1997, p. 81.</w:t>
      </w:r>
    </w:p>
  </w:footnote>
  <w:footnote w:id="29">
    <w:p w14:paraId="7FF57C5E" w14:textId="636F08CE" w:rsidR="003003DC" w:rsidRPr="007F6EA2" w:rsidRDefault="003003DC">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Caesar, </w:t>
      </w:r>
      <w:r w:rsidRPr="000B683F">
        <w:rPr>
          <w:rFonts w:ascii="Times New Roman" w:hAnsi="Times New Roman" w:cs="Times New Roman"/>
          <w:i/>
          <w:iCs/>
        </w:rPr>
        <w:t xml:space="preserve">The Gallic Wars, </w:t>
      </w:r>
      <w:r w:rsidR="007F6EA2">
        <w:rPr>
          <w:rFonts w:ascii="Times New Roman" w:hAnsi="Times New Roman" w:cs="Times New Roman"/>
        </w:rPr>
        <w:t>6.16.</w:t>
      </w:r>
    </w:p>
  </w:footnote>
  <w:footnote w:id="30">
    <w:p w14:paraId="2EF90207" w14:textId="21F05223" w:rsidR="00D95A79" w:rsidRPr="000B683F" w:rsidRDefault="00D95A79" w:rsidP="00D95A7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Diodorus Siculus, </w:t>
      </w:r>
      <w:r w:rsidR="00AF3084" w:rsidRPr="00AF3084">
        <w:rPr>
          <w:rFonts w:ascii="Times New Roman" w:hAnsi="Times New Roman" w:cs="Times New Roman"/>
          <w:lang w:val="en-US"/>
        </w:rPr>
        <w:t>‘Library of History’</w:t>
      </w:r>
      <w:r w:rsidR="00AF3084">
        <w:rPr>
          <w:rFonts w:ascii="Times New Roman" w:hAnsi="Times New Roman" w:cs="Times New Roman"/>
          <w:lang w:val="en-US"/>
        </w:rPr>
        <w:t xml:space="preserve">, </w:t>
      </w:r>
      <w:r w:rsidRPr="000B683F">
        <w:rPr>
          <w:rFonts w:ascii="Times New Roman" w:hAnsi="Times New Roman" w:cs="Times New Roman"/>
        </w:rPr>
        <w:t>5.31.6.</w:t>
      </w:r>
    </w:p>
  </w:footnote>
  <w:footnote w:id="31">
    <w:p w14:paraId="07461948" w14:textId="0FD137E5" w:rsidR="003003DC" w:rsidRPr="000B683F" w:rsidRDefault="003003DC" w:rsidP="003003DC">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311C44" w:rsidRPr="000B683F">
        <w:rPr>
          <w:rFonts w:ascii="Times New Roman" w:hAnsi="Times New Roman" w:cs="Times New Roman"/>
        </w:rPr>
        <w:t>Ronald Hutton</w:t>
      </w:r>
      <w:r w:rsidR="00311C44" w:rsidRPr="000B683F">
        <w:rPr>
          <w:rFonts w:ascii="Times New Roman" w:hAnsi="Times New Roman" w:cs="Times New Roman"/>
          <w:lang w:val="en-US"/>
        </w:rPr>
        <w:t xml:space="preserve">, </w:t>
      </w:r>
      <w:r w:rsidR="00311C44" w:rsidRPr="000B683F">
        <w:rPr>
          <w:rFonts w:ascii="Times New Roman" w:hAnsi="Times New Roman" w:cs="Times New Roman"/>
          <w:i/>
          <w:iCs/>
        </w:rPr>
        <w:t>Blood and Mistletoe: The History of the Druids in Britain</w:t>
      </w:r>
      <w:r w:rsidR="00311C44" w:rsidRPr="000B683F">
        <w:rPr>
          <w:rFonts w:ascii="Times New Roman" w:hAnsi="Times New Roman" w:cs="Times New Roman"/>
        </w:rPr>
        <w:t>, (London: Yale University Press, 2009)</w:t>
      </w:r>
      <w:r w:rsidRPr="000B683F">
        <w:rPr>
          <w:rFonts w:ascii="Times New Roman" w:hAnsi="Times New Roman" w:cs="Times New Roman"/>
        </w:rPr>
        <w:t>, p. 92.</w:t>
      </w:r>
    </w:p>
  </w:footnote>
  <w:footnote w:id="32">
    <w:p w14:paraId="0889EDE3" w14:textId="10736662" w:rsidR="006F1C47" w:rsidRPr="000B683F" w:rsidRDefault="006F1C47" w:rsidP="006F1C47">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311C44" w:rsidRPr="000B683F">
        <w:rPr>
          <w:rFonts w:ascii="Times New Roman" w:hAnsi="Times New Roman" w:cs="Times New Roman"/>
          <w:i/>
          <w:iCs/>
        </w:rPr>
        <w:t>Exploring the World of the Druids</w:t>
      </w:r>
      <w:r w:rsidRPr="000B683F">
        <w:rPr>
          <w:rFonts w:ascii="Times New Roman" w:hAnsi="Times New Roman" w:cs="Times New Roman"/>
        </w:rPr>
        <w:t>, p. 81.</w:t>
      </w:r>
    </w:p>
  </w:footnote>
  <w:footnote w:id="33">
    <w:p w14:paraId="2E77DCEE" w14:textId="6F9DC1F2" w:rsidR="006F1C47" w:rsidRPr="000B683F" w:rsidRDefault="006F1C47" w:rsidP="006F1C47">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 </w:t>
      </w:r>
      <w:r w:rsidR="006B15C9" w:rsidRPr="000B683F">
        <w:rPr>
          <w:rFonts w:ascii="Times New Roman" w:hAnsi="Times New Roman" w:cs="Times New Roman"/>
          <w:i/>
          <w:iCs/>
        </w:rPr>
        <w:t>Exploring the World of The Celts</w:t>
      </w:r>
      <w:r w:rsidRPr="000B683F">
        <w:rPr>
          <w:rFonts w:ascii="Times New Roman" w:hAnsi="Times New Roman" w:cs="Times New Roman"/>
        </w:rPr>
        <w:t>, p. 96.</w:t>
      </w:r>
    </w:p>
  </w:footnote>
  <w:footnote w:id="34">
    <w:p w14:paraId="47636A88" w14:textId="6684A266" w:rsidR="006F1C47" w:rsidRPr="000B683F" w:rsidRDefault="006F1C47" w:rsidP="006F1C47">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Webster, </w:t>
      </w:r>
      <w:r w:rsidR="001C64AD" w:rsidRPr="000B683F">
        <w:rPr>
          <w:rFonts w:ascii="Times New Roman" w:hAnsi="Times New Roman" w:cs="Times New Roman"/>
        </w:rPr>
        <w:t>‘A Dirty Window on the Iron Age?’</w:t>
      </w:r>
      <w:r w:rsidRPr="000B683F">
        <w:rPr>
          <w:rFonts w:ascii="Times New Roman" w:hAnsi="Times New Roman" w:cs="Times New Roman"/>
        </w:rPr>
        <w:t>, p. 125.</w:t>
      </w:r>
    </w:p>
  </w:footnote>
  <w:footnote w:id="35">
    <w:p w14:paraId="408F87AB" w14:textId="207579E0" w:rsidR="005637C9" w:rsidRPr="000B683F" w:rsidRDefault="005637C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Webster, </w:t>
      </w:r>
      <w:r w:rsidR="001C64AD" w:rsidRPr="000B683F">
        <w:rPr>
          <w:rFonts w:ascii="Times New Roman" w:hAnsi="Times New Roman" w:cs="Times New Roman"/>
        </w:rPr>
        <w:t xml:space="preserve">‘A Dirty Window on the Iron </w:t>
      </w:r>
      <w:proofErr w:type="gramStart"/>
      <w:r w:rsidR="001C64AD" w:rsidRPr="000B683F">
        <w:rPr>
          <w:rFonts w:ascii="Times New Roman" w:hAnsi="Times New Roman" w:cs="Times New Roman"/>
        </w:rPr>
        <w:t>Age?</w:t>
      </w:r>
      <w:r w:rsidRPr="000B683F">
        <w:rPr>
          <w:rFonts w:ascii="Times New Roman" w:hAnsi="Times New Roman" w:cs="Times New Roman"/>
        </w:rPr>
        <w:t>,</w:t>
      </w:r>
      <w:proofErr w:type="gramEnd"/>
      <w:r w:rsidRPr="000B683F">
        <w:rPr>
          <w:rFonts w:ascii="Times New Roman" w:hAnsi="Times New Roman" w:cs="Times New Roman"/>
        </w:rPr>
        <w:t xml:space="preserve"> p. 125.</w:t>
      </w:r>
    </w:p>
  </w:footnote>
  <w:footnote w:id="36">
    <w:p w14:paraId="0C229C43" w14:textId="7E154AC9" w:rsidR="00C93E70" w:rsidRPr="000B683F" w:rsidRDefault="00C93E70">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Caesar, The Gallic Wars, 6.17</w:t>
      </w:r>
      <w:r w:rsidR="00373849">
        <w:rPr>
          <w:rFonts w:ascii="Times New Roman" w:hAnsi="Times New Roman" w:cs="Times New Roman"/>
        </w:rPr>
        <w:t>.</w:t>
      </w:r>
    </w:p>
  </w:footnote>
  <w:footnote w:id="37">
    <w:p w14:paraId="3828882C" w14:textId="40368740" w:rsidR="00757FBB" w:rsidRPr="000B683F" w:rsidRDefault="00757FBB">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757FBB">
        <w:rPr>
          <w:rFonts w:ascii="Times New Roman" w:hAnsi="Times New Roman" w:cs="Times New Roman"/>
        </w:rPr>
        <w:t>James,</w:t>
      </w:r>
      <w:r w:rsidR="006B15C9" w:rsidRPr="000B683F">
        <w:rPr>
          <w:rFonts w:ascii="Times New Roman" w:hAnsi="Times New Roman" w:cs="Times New Roman"/>
          <w:i/>
          <w:iCs/>
        </w:rPr>
        <w:t xml:space="preserve"> </w:t>
      </w:r>
      <w:r w:rsidR="006B15C9" w:rsidRPr="000B683F">
        <w:rPr>
          <w:rFonts w:ascii="Times New Roman" w:hAnsi="Times New Roman" w:cs="Times New Roman"/>
          <w:i/>
          <w:iCs/>
        </w:rPr>
        <w:t>Exploring the World of The Celts</w:t>
      </w:r>
      <w:r w:rsidR="006B15C9" w:rsidRPr="000B683F">
        <w:rPr>
          <w:rFonts w:ascii="Times New Roman" w:hAnsi="Times New Roman" w:cs="Times New Roman"/>
          <w:i/>
          <w:iCs/>
        </w:rPr>
        <w:t>,</w:t>
      </w:r>
      <w:r w:rsidRPr="00757FBB">
        <w:rPr>
          <w:rFonts w:ascii="Times New Roman" w:hAnsi="Times New Roman" w:cs="Times New Roman"/>
        </w:rPr>
        <w:t xml:space="preserve"> pp. 142-143</w:t>
      </w:r>
      <w:r w:rsidRPr="000B683F">
        <w:rPr>
          <w:rFonts w:ascii="Times New Roman" w:hAnsi="Times New Roman" w:cs="Times New Roman"/>
        </w:rPr>
        <w:t>.</w:t>
      </w:r>
    </w:p>
  </w:footnote>
  <w:footnote w:id="38">
    <w:p w14:paraId="7B181E2D" w14:textId="681C5AD5" w:rsidR="004D46FD" w:rsidRPr="000B683F" w:rsidRDefault="004D46FD">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 xml:space="preserve">‘A Dirty Window on the Iron </w:t>
      </w:r>
      <w:proofErr w:type="gramStart"/>
      <w:r w:rsidR="001C64AD" w:rsidRPr="000B683F">
        <w:rPr>
          <w:rFonts w:ascii="Times New Roman" w:hAnsi="Times New Roman" w:cs="Times New Roman"/>
        </w:rPr>
        <w:t>Age?</w:t>
      </w:r>
      <w:r w:rsidRPr="000B683F">
        <w:rPr>
          <w:rFonts w:ascii="Times New Roman" w:hAnsi="Times New Roman" w:cs="Times New Roman"/>
        </w:rPr>
        <w:t>,</w:t>
      </w:r>
      <w:proofErr w:type="gramEnd"/>
      <w:r w:rsidRPr="000B683F">
        <w:rPr>
          <w:rFonts w:ascii="Times New Roman" w:hAnsi="Times New Roman" w:cs="Times New Roman"/>
        </w:rPr>
        <w:t xml:space="preserve"> p. 133</w:t>
      </w:r>
      <w:r w:rsidRPr="000B683F">
        <w:rPr>
          <w:rFonts w:ascii="Times New Roman" w:hAnsi="Times New Roman" w:cs="Times New Roman"/>
        </w:rPr>
        <w:t>.</w:t>
      </w:r>
    </w:p>
  </w:footnote>
  <w:footnote w:id="39">
    <w:p w14:paraId="53EFBEC1" w14:textId="1DD4DB6C" w:rsidR="004D46FD" w:rsidRPr="000B683F" w:rsidRDefault="004D46FD">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w:t>
      </w:r>
      <w:r w:rsidR="00BB38BC" w:rsidRPr="000B683F">
        <w:rPr>
          <w:rFonts w:ascii="Times New Roman" w:hAnsi="Times New Roman" w:cs="Times New Roman"/>
        </w:rPr>
        <w:t>p</w:t>
      </w:r>
      <w:r w:rsidRPr="000B683F">
        <w:rPr>
          <w:rFonts w:ascii="Times New Roman" w:hAnsi="Times New Roman" w:cs="Times New Roman"/>
        </w:rPr>
        <w:t>. 133</w:t>
      </w:r>
      <w:r w:rsidR="00BB38BC" w:rsidRPr="000B683F">
        <w:rPr>
          <w:rFonts w:ascii="Times New Roman" w:hAnsi="Times New Roman" w:cs="Times New Roman"/>
        </w:rPr>
        <w:t>-135</w:t>
      </w:r>
      <w:r w:rsidRPr="000B683F">
        <w:rPr>
          <w:rFonts w:ascii="Times New Roman" w:hAnsi="Times New Roman" w:cs="Times New Roman"/>
        </w:rPr>
        <w:t>.</w:t>
      </w:r>
    </w:p>
  </w:footnote>
  <w:footnote w:id="40">
    <w:p w14:paraId="6DD950F7" w14:textId="15217083" w:rsidR="009C4F5E" w:rsidRPr="000B683F" w:rsidRDefault="009C4F5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00311C44" w:rsidRPr="000B683F">
        <w:rPr>
          <w:rFonts w:ascii="Times New Roman" w:hAnsi="Times New Roman" w:cs="Times New Roman"/>
        </w:rPr>
        <w:t>Ronald</w:t>
      </w:r>
      <w:r w:rsidR="00311C44" w:rsidRPr="000B683F">
        <w:rPr>
          <w:rFonts w:ascii="Times New Roman" w:hAnsi="Times New Roman" w:cs="Times New Roman"/>
        </w:rPr>
        <w:t xml:space="preserve"> Hutton</w:t>
      </w:r>
      <w:r w:rsidR="00311C44" w:rsidRPr="00A01759">
        <w:rPr>
          <w:rFonts w:ascii="Times New Roman" w:hAnsi="Times New Roman" w:cs="Times New Roman"/>
        </w:rPr>
        <w:t xml:space="preserve">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 in</w:t>
      </w:r>
      <w:r w:rsidR="00311C44" w:rsidRPr="00A01759">
        <w:rPr>
          <w:rFonts w:ascii="Times New Roman" w:hAnsi="Times New Roman" w:cs="Times New Roman"/>
        </w:rPr>
        <w:t xml:space="preserve"> </w:t>
      </w:r>
      <w:r w:rsidR="00311C44" w:rsidRPr="00A01759">
        <w:rPr>
          <w:rFonts w:ascii="Times New Roman" w:hAnsi="Times New Roman" w:cs="Times New Roman"/>
          <w:i/>
          <w:iCs/>
        </w:rPr>
        <w:t>Cambrian Medieval Celtic Studies</w:t>
      </w:r>
      <w:r w:rsidR="00311C44" w:rsidRPr="00A01759">
        <w:rPr>
          <w:rFonts w:ascii="Times New Roman" w:hAnsi="Times New Roman" w:cs="Times New Roman"/>
        </w:rPr>
        <w:t xml:space="preserve">, </w:t>
      </w:r>
      <w:r w:rsidR="00311C44" w:rsidRPr="000B683F">
        <w:rPr>
          <w:rFonts w:ascii="Times New Roman" w:hAnsi="Times New Roman" w:cs="Times New Roman"/>
        </w:rPr>
        <w:t xml:space="preserve">vol </w:t>
      </w:r>
      <w:r w:rsidR="00311C44" w:rsidRPr="00A01759">
        <w:rPr>
          <w:rFonts w:ascii="Times New Roman" w:hAnsi="Times New Roman" w:cs="Times New Roman"/>
        </w:rPr>
        <w:t>61,</w:t>
      </w:r>
      <w:r w:rsidR="00311C44" w:rsidRPr="000B683F">
        <w:rPr>
          <w:rFonts w:ascii="Times New Roman" w:hAnsi="Times New Roman" w:cs="Times New Roman"/>
        </w:rPr>
        <w:t xml:space="preserve"> (Aberystwyth: Aberystwyth University, </w:t>
      </w:r>
      <w:r w:rsidR="00311C44" w:rsidRPr="00A01759">
        <w:rPr>
          <w:rFonts w:ascii="Times New Roman" w:hAnsi="Times New Roman" w:cs="Times New Roman"/>
        </w:rPr>
        <w:t>2011</w:t>
      </w:r>
      <w:r w:rsidR="00311C44" w:rsidRPr="000B683F">
        <w:rPr>
          <w:rFonts w:ascii="Times New Roman" w:hAnsi="Times New Roman" w:cs="Times New Roman"/>
        </w:rPr>
        <w:t>), pp.</w:t>
      </w:r>
      <w:r w:rsidR="00311C44" w:rsidRPr="00A01759">
        <w:rPr>
          <w:rFonts w:ascii="Times New Roman" w:hAnsi="Times New Roman" w:cs="Times New Roman"/>
        </w:rPr>
        <w:t xml:space="preserve"> 57-85</w:t>
      </w:r>
      <w:r w:rsidRPr="000B683F">
        <w:rPr>
          <w:rFonts w:ascii="Times New Roman" w:hAnsi="Times New Roman" w:cs="Times New Roman"/>
        </w:rPr>
        <w:t>,</w:t>
      </w:r>
      <w:r w:rsidRPr="000B683F">
        <w:rPr>
          <w:rFonts w:ascii="Times New Roman" w:hAnsi="Times New Roman" w:cs="Times New Roman"/>
        </w:rPr>
        <w:t xml:space="preserve"> </w:t>
      </w:r>
      <w:r w:rsidR="00311C44" w:rsidRPr="000B683F">
        <w:rPr>
          <w:rFonts w:ascii="Times New Roman" w:hAnsi="Times New Roman" w:cs="Times New Roman"/>
        </w:rPr>
        <w:t>[</w:t>
      </w:r>
      <w:r w:rsidRPr="000B683F">
        <w:rPr>
          <w:rFonts w:ascii="Times New Roman" w:hAnsi="Times New Roman" w:cs="Times New Roman"/>
        </w:rPr>
        <w:t>p. 62</w:t>
      </w:r>
      <w:r w:rsidR="00311C44" w:rsidRPr="000B683F">
        <w:rPr>
          <w:rFonts w:ascii="Times New Roman" w:hAnsi="Times New Roman" w:cs="Times New Roman"/>
        </w:rPr>
        <w:t>]</w:t>
      </w:r>
      <w:r w:rsidRPr="000B683F">
        <w:rPr>
          <w:rFonts w:ascii="Times New Roman" w:hAnsi="Times New Roman" w:cs="Times New Roman"/>
        </w:rPr>
        <w:t>.</w:t>
      </w:r>
    </w:p>
  </w:footnote>
  <w:footnote w:id="41">
    <w:p w14:paraId="63156C65" w14:textId="1C520995" w:rsidR="009C4F5E" w:rsidRPr="000B683F" w:rsidRDefault="009C4F5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Hutton,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w:t>
      </w:r>
      <w:r w:rsidRPr="000B683F">
        <w:rPr>
          <w:rFonts w:ascii="Times New Roman" w:hAnsi="Times New Roman" w:cs="Times New Roman"/>
        </w:rPr>
        <w:t xml:space="preserve">, </w:t>
      </w:r>
      <w:r w:rsidRPr="000B683F">
        <w:rPr>
          <w:rFonts w:ascii="Times New Roman" w:hAnsi="Times New Roman" w:cs="Times New Roman"/>
        </w:rPr>
        <w:t>p. 62</w:t>
      </w:r>
      <w:r w:rsidRPr="000B683F">
        <w:rPr>
          <w:rFonts w:ascii="Times New Roman" w:hAnsi="Times New Roman" w:cs="Times New Roman"/>
        </w:rPr>
        <w:t>.</w:t>
      </w:r>
    </w:p>
  </w:footnote>
  <w:footnote w:id="42">
    <w:p w14:paraId="03E5D69C" w14:textId="7B6CE512" w:rsidR="009C4F5E" w:rsidRPr="000B683F" w:rsidRDefault="009C4F5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Hutton,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w:t>
      </w:r>
      <w:r w:rsidRPr="000B683F">
        <w:rPr>
          <w:rFonts w:ascii="Times New Roman" w:hAnsi="Times New Roman" w:cs="Times New Roman"/>
        </w:rPr>
        <w:t xml:space="preserve">, </w:t>
      </w:r>
      <w:r w:rsidRPr="000B683F">
        <w:rPr>
          <w:rFonts w:ascii="Times New Roman" w:hAnsi="Times New Roman" w:cs="Times New Roman"/>
        </w:rPr>
        <w:t>p. 62</w:t>
      </w:r>
      <w:r w:rsidRPr="000B683F">
        <w:rPr>
          <w:rFonts w:ascii="Times New Roman" w:hAnsi="Times New Roman" w:cs="Times New Roman"/>
        </w:rPr>
        <w:t>.</w:t>
      </w:r>
    </w:p>
  </w:footnote>
  <w:footnote w:id="43">
    <w:p w14:paraId="25A0D5E1" w14:textId="5B61A791" w:rsidR="00BC040E" w:rsidRPr="000B683F" w:rsidRDefault="00BC040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 135</w:t>
      </w:r>
      <w:r w:rsidRPr="000B683F">
        <w:rPr>
          <w:rFonts w:ascii="Times New Roman" w:hAnsi="Times New Roman" w:cs="Times New Roman"/>
        </w:rPr>
        <w:t>.</w:t>
      </w:r>
    </w:p>
  </w:footnote>
  <w:footnote w:id="44">
    <w:p w14:paraId="060D884F" w14:textId="0C4C0EC8" w:rsidR="00901EC5" w:rsidRPr="000B683F" w:rsidRDefault="00901EC5">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Caesar, </w:t>
      </w:r>
      <w:r w:rsidRPr="000B683F">
        <w:rPr>
          <w:rFonts w:ascii="Times New Roman" w:hAnsi="Times New Roman" w:cs="Times New Roman"/>
          <w:i/>
          <w:iCs/>
        </w:rPr>
        <w:t>The Gallic Wars</w:t>
      </w:r>
      <w:r w:rsidRPr="000B683F">
        <w:rPr>
          <w:rFonts w:ascii="Times New Roman" w:hAnsi="Times New Roman" w:cs="Times New Roman"/>
        </w:rPr>
        <w:t xml:space="preserve">, </w:t>
      </w:r>
      <w:r w:rsidRPr="000B683F">
        <w:rPr>
          <w:rFonts w:ascii="Times New Roman" w:hAnsi="Times New Roman" w:cs="Times New Roman"/>
        </w:rPr>
        <w:t>6.17</w:t>
      </w:r>
      <w:r w:rsidR="003F0AEB" w:rsidRPr="000B683F">
        <w:rPr>
          <w:rFonts w:ascii="Times New Roman" w:hAnsi="Times New Roman" w:cs="Times New Roman"/>
        </w:rPr>
        <w:t>.</w:t>
      </w:r>
    </w:p>
  </w:footnote>
  <w:footnote w:id="45">
    <w:p w14:paraId="03F1C11A" w14:textId="69504A6E" w:rsidR="003F0AEB" w:rsidRPr="000B683F" w:rsidRDefault="003F0AEB">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Hutton,</w:t>
      </w:r>
      <w:r w:rsidRPr="000B683F">
        <w:rPr>
          <w:rFonts w:ascii="Times New Roman" w:hAnsi="Times New Roman" w:cs="Times New Roman"/>
        </w:rPr>
        <w:t xml:space="preserve">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w:t>
      </w:r>
      <w:r w:rsidRPr="000B683F">
        <w:rPr>
          <w:rFonts w:ascii="Times New Roman" w:hAnsi="Times New Roman" w:cs="Times New Roman"/>
        </w:rPr>
        <w:t>,</w:t>
      </w:r>
      <w:r w:rsidRPr="000B683F">
        <w:rPr>
          <w:rFonts w:ascii="Times New Roman" w:hAnsi="Times New Roman" w:cs="Times New Roman"/>
        </w:rPr>
        <w:t xml:space="preserve"> pp. 61-62</w:t>
      </w:r>
      <w:r w:rsidRPr="000B683F">
        <w:rPr>
          <w:rFonts w:ascii="Times New Roman" w:hAnsi="Times New Roman" w:cs="Times New Roman"/>
        </w:rPr>
        <w:t>.</w:t>
      </w:r>
    </w:p>
  </w:footnote>
  <w:footnote w:id="46">
    <w:p w14:paraId="10695034" w14:textId="00DD6E72" w:rsidR="003F0AEB" w:rsidRPr="000B683F" w:rsidRDefault="003F0AEB">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Hutton,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w:t>
      </w:r>
      <w:r w:rsidRPr="000B683F">
        <w:rPr>
          <w:rFonts w:ascii="Times New Roman" w:hAnsi="Times New Roman" w:cs="Times New Roman"/>
        </w:rPr>
        <w:t xml:space="preserve">, </w:t>
      </w:r>
      <w:r w:rsidRPr="000B683F">
        <w:rPr>
          <w:rFonts w:ascii="Times New Roman" w:hAnsi="Times New Roman" w:cs="Times New Roman"/>
        </w:rPr>
        <w:t>pp. 61-62</w:t>
      </w:r>
      <w:r w:rsidRPr="000B683F">
        <w:rPr>
          <w:rFonts w:ascii="Times New Roman" w:hAnsi="Times New Roman" w:cs="Times New Roman"/>
        </w:rPr>
        <w:t>.</w:t>
      </w:r>
    </w:p>
  </w:footnote>
  <w:footnote w:id="47">
    <w:p w14:paraId="6744AF72" w14:textId="182A0061" w:rsidR="002967E4" w:rsidRPr="000B683F" w:rsidRDefault="002967E4">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Hutton,</w:t>
      </w:r>
      <w:r w:rsidRPr="000B683F">
        <w:rPr>
          <w:rFonts w:ascii="Times New Roman" w:hAnsi="Times New Roman" w:cs="Times New Roman"/>
        </w:rPr>
        <w:t xml:space="preserve"> </w:t>
      </w:r>
      <w:r w:rsidR="00311C44" w:rsidRPr="000B683F">
        <w:rPr>
          <w:rFonts w:ascii="Times New Roman" w:hAnsi="Times New Roman" w:cs="Times New Roman"/>
        </w:rPr>
        <w:t>‘</w:t>
      </w:r>
      <w:r w:rsidR="00311C44" w:rsidRPr="00A01759">
        <w:rPr>
          <w:rFonts w:ascii="Times New Roman" w:hAnsi="Times New Roman" w:cs="Times New Roman"/>
        </w:rPr>
        <w:t>Medieval Welsh Literature and Pre-Christian Deities</w:t>
      </w:r>
      <w:r w:rsidR="00311C44" w:rsidRPr="000B683F">
        <w:rPr>
          <w:rFonts w:ascii="Times New Roman" w:hAnsi="Times New Roman" w:cs="Times New Roman"/>
        </w:rPr>
        <w:t>’</w:t>
      </w:r>
      <w:r w:rsidRPr="000B683F">
        <w:rPr>
          <w:rFonts w:ascii="Times New Roman" w:hAnsi="Times New Roman" w:cs="Times New Roman"/>
        </w:rPr>
        <w:t>,</w:t>
      </w:r>
      <w:r w:rsidRPr="000B683F">
        <w:rPr>
          <w:rFonts w:ascii="Times New Roman" w:hAnsi="Times New Roman" w:cs="Times New Roman"/>
        </w:rPr>
        <w:t xml:space="preserve"> p. 62</w:t>
      </w:r>
    </w:p>
  </w:footnote>
  <w:footnote w:id="48">
    <w:p w14:paraId="7ED950D5" w14:textId="046AD252" w:rsidR="008B57FF" w:rsidRPr="000B683F" w:rsidRDefault="008B57FF">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xml:space="preserve"> p. 135</w:t>
      </w:r>
      <w:r w:rsidRPr="000B683F">
        <w:rPr>
          <w:rFonts w:ascii="Times New Roman" w:hAnsi="Times New Roman" w:cs="Times New Roman"/>
        </w:rPr>
        <w:t>.</w:t>
      </w:r>
    </w:p>
  </w:footnote>
  <w:footnote w:id="49">
    <w:p w14:paraId="49A3A64D" w14:textId="587ED879" w:rsidR="008B57FF" w:rsidRPr="000B683F" w:rsidRDefault="008B57FF">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 135</w:t>
      </w:r>
      <w:r w:rsidRPr="000B683F">
        <w:rPr>
          <w:rFonts w:ascii="Times New Roman" w:hAnsi="Times New Roman" w:cs="Times New Roman"/>
        </w:rPr>
        <w:t>.</w:t>
      </w:r>
    </w:p>
  </w:footnote>
  <w:footnote w:id="50">
    <w:p w14:paraId="2A6D36D9" w14:textId="247E8B07" w:rsidR="00EB5877" w:rsidRPr="000B683F" w:rsidRDefault="00EB5877">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 131</w:t>
      </w:r>
      <w:r w:rsidRPr="000B683F">
        <w:rPr>
          <w:rFonts w:ascii="Times New Roman" w:hAnsi="Times New Roman" w:cs="Times New Roman"/>
        </w:rPr>
        <w:t>.</w:t>
      </w:r>
    </w:p>
  </w:footnote>
  <w:footnote w:id="51">
    <w:p w14:paraId="1888B224" w14:textId="4F2C23BC" w:rsidR="0075750A" w:rsidRPr="000B683F" w:rsidRDefault="0075750A">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75750A">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75750A">
        <w:rPr>
          <w:rFonts w:ascii="Times New Roman" w:hAnsi="Times New Roman" w:cs="Times New Roman"/>
        </w:rPr>
        <w:t>, p. 134</w:t>
      </w:r>
      <w:r w:rsidRPr="000B683F">
        <w:rPr>
          <w:rFonts w:ascii="Times New Roman" w:hAnsi="Times New Roman" w:cs="Times New Roman"/>
        </w:rPr>
        <w:t>.</w:t>
      </w:r>
    </w:p>
  </w:footnote>
  <w:footnote w:id="52">
    <w:p w14:paraId="2419A2C3" w14:textId="7CEB797B" w:rsidR="0075750A" w:rsidRPr="000B683F" w:rsidRDefault="0075750A">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75750A">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75750A">
        <w:rPr>
          <w:rFonts w:ascii="Times New Roman" w:hAnsi="Times New Roman" w:cs="Times New Roman"/>
        </w:rPr>
        <w:t>, p. 134</w:t>
      </w:r>
      <w:r w:rsidRPr="000B683F">
        <w:rPr>
          <w:rFonts w:ascii="Times New Roman" w:hAnsi="Times New Roman" w:cs="Times New Roman"/>
        </w:rPr>
        <w:t>.</w:t>
      </w:r>
    </w:p>
  </w:footnote>
  <w:footnote w:id="53">
    <w:p w14:paraId="0E2DC12E" w14:textId="1354995A" w:rsidR="004E3F83" w:rsidRPr="000B683F" w:rsidRDefault="004E3F83">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 132</w:t>
      </w:r>
      <w:r w:rsidRPr="000B683F">
        <w:rPr>
          <w:rFonts w:ascii="Times New Roman" w:hAnsi="Times New Roman" w:cs="Times New Roman"/>
        </w:rPr>
        <w:t>.</w:t>
      </w:r>
    </w:p>
  </w:footnote>
  <w:footnote w:id="54">
    <w:p w14:paraId="61D0B526" w14:textId="7911B216" w:rsidR="0031471D" w:rsidRPr="000B683F" w:rsidRDefault="0031471D">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Webster, </w:t>
      </w:r>
      <w:r w:rsidR="001C64AD" w:rsidRPr="000B683F">
        <w:rPr>
          <w:rFonts w:ascii="Times New Roman" w:hAnsi="Times New Roman" w:cs="Times New Roman"/>
        </w:rPr>
        <w:t>‘A Dirty Window on the Iron Age?’</w:t>
      </w:r>
      <w:r w:rsidRPr="000B683F">
        <w:rPr>
          <w:rFonts w:ascii="Times New Roman" w:hAnsi="Times New Roman" w:cs="Times New Roman"/>
        </w:rPr>
        <w:t>, p. 136.</w:t>
      </w:r>
    </w:p>
  </w:footnote>
  <w:footnote w:id="55">
    <w:p w14:paraId="46CBA2A3" w14:textId="2D9FF860" w:rsidR="0031471D" w:rsidRPr="000B683F" w:rsidRDefault="0031471D">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1C64AD" w:rsidRPr="000B683F">
        <w:rPr>
          <w:rFonts w:ascii="Times New Roman" w:hAnsi="Times New Roman" w:cs="Times New Roman"/>
        </w:rPr>
        <w:t>‘A Dirty Window on the Iron Age?’</w:t>
      </w:r>
      <w:r w:rsidRPr="000B683F">
        <w:rPr>
          <w:rFonts w:ascii="Times New Roman" w:hAnsi="Times New Roman" w:cs="Times New Roman"/>
        </w:rPr>
        <w:t>, p. 136</w:t>
      </w:r>
      <w:r w:rsidRPr="000B683F">
        <w:rPr>
          <w:rFonts w:ascii="Times New Roman" w:hAnsi="Times New Roman" w:cs="Times New Roman"/>
        </w:rPr>
        <w:t>.</w:t>
      </w:r>
    </w:p>
  </w:footnote>
  <w:footnote w:id="56">
    <w:p w14:paraId="0208C257" w14:textId="105A0E69" w:rsidR="00921369" w:rsidRPr="000B683F" w:rsidRDefault="00921369">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Webster, </w:t>
      </w:r>
      <w:r w:rsidR="007B5DAC" w:rsidRPr="000B683F">
        <w:rPr>
          <w:rFonts w:ascii="Times New Roman" w:hAnsi="Times New Roman" w:cs="Times New Roman"/>
        </w:rPr>
        <w:t>‘A Dirty Window on the Iron Age?’</w:t>
      </w:r>
      <w:r w:rsidRPr="000B683F">
        <w:rPr>
          <w:rFonts w:ascii="Times New Roman" w:hAnsi="Times New Roman" w:cs="Times New Roman"/>
        </w:rPr>
        <w:t>, p. 136</w:t>
      </w:r>
      <w:r w:rsidR="0031471D" w:rsidRPr="000B683F">
        <w:rPr>
          <w:rFonts w:ascii="Times New Roman" w:hAnsi="Times New Roman" w:cs="Times New Roman"/>
        </w:rPr>
        <w:t>.</w:t>
      </w:r>
    </w:p>
  </w:footnote>
  <w:footnote w:id="57">
    <w:p w14:paraId="55B35E86" w14:textId="30768EDD" w:rsidR="006E60DC" w:rsidRPr="000B683F" w:rsidRDefault="006E60DC">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Diodorus Siculus,</w:t>
      </w:r>
      <w:r w:rsidR="00AF3084">
        <w:rPr>
          <w:rFonts w:ascii="Times New Roman" w:hAnsi="Times New Roman" w:cs="Times New Roman"/>
        </w:rPr>
        <w:t xml:space="preserve"> </w:t>
      </w:r>
      <w:r w:rsidR="00AF3084" w:rsidRPr="00AF3084">
        <w:rPr>
          <w:rFonts w:ascii="Times New Roman" w:hAnsi="Times New Roman" w:cs="Times New Roman"/>
          <w:lang w:val="en-US"/>
        </w:rPr>
        <w:t>‘Library of History’</w:t>
      </w:r>
      <w:r w:rsidR="00AF3084">
        <w:rPr>
          <w:rFonts w:ascii="Times New Roman" w:hAnsi="Times New Roman" w:cs="Times New Roman"/>
          <w:lang w:val="en-US"/>
        </w:rPr>
        <w:t>,</w:t>
      </w:r>
      <w:r w:rsidRPr="000B683F">
        <w:rPr>
          <w:rFonts w:ascii="Times New Roman" w:hAnsi="Times New Roman" w:cs="Times New Roman"/>
        </w:rPr>
        <w:t xml:space="preserve"> 5.31.5</w:t>
      </w:r>
      <w:r w:rsidRPr="000B683F">
        <w:rPr>
          <w:rFonts w:ascii="Times New Roman" w:hAnsi="Times New Roman" w:cs="Times New Roman"/>
        </w:rPr>
        <w:t>.</w:t>
      </w:r>
    </w:p>
  </w:footnote>
  <w:footnote w:id="58">
    <w:p w14:paraId="00417E1D" w14:textId="40EEB7FE" w:rsidR="0089692E" w:rsidRPr="000B683F" w:rsidRDefault="0089692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7B5DAC" w:rsidRPr="000B683F">
        <w:rPr>
          <w:rFonts w:ascii="Times New Roman" w:hAnsi="Times New Roman" w:cs="Times New Roman"/>
        </w:rPr>
        <w:t>‘A Dirty Window on the Iron Age?’</w:t>
      </w:r>
      <w:r w:rsidRPr="000B683F">
        <w:rPr>
          <w:rFonts w:ascii="Times New Roman" w:hAnsi="Times New Roman" w:cs="Times New Roman"/>
        </w:rPr>
        <w:t>, p. 136</w:t>
      </w:r>
      <w:r w:rsidRPr="000B683F">
        <w:rPr>
          <w:rFonts w:ascii="Times New Roman" w:hAnsi="Times New Roman" w:cs="Times New Roman"/>
        </w:rPr>
        <w:t>.</w:t>
      </w:r>
    </w:p>
  </w:footnote>
  <w:footnote w:id="59">
    <w:p w14:paraId="498DDA0C" w14:textId="2DBF6E02" w:rsidR="005E578C" w:rsidRPr="005E578C" w:rsidRDefault="00BE1E25" w:rsidP="005E578C">
      <w:pPr>
        <w:pStyle w:val="FootnoteText"/>
        <w:rPr>
          <w:rFonts w:ascii="Times New Roman" w:hAnsi="Times New Roman" w:cs="Times New Roman"/>
          <w:lang w:val="en-US"/>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gramStart"/>
      <w:r w:rsidRPr="000B683F">
        <w:rPr>
          <w:rFonts w:ascii="Times New Roman" w:hAnsi="Times New Roman" w:cs="Times New Roman"/>
        </w:rPr>
        <w:t>Tacitus,</w:t>
      </w:r>
      <w:r w:rsidR="005E578C" w:rsidRPr="005E578C">
        <w:rPr>
          <w:rFonts w:ascii="Times New Roman" w:hAnsi="Times New Roman" w:cs="Times New Roman"/>
          <w:lang w:val="en-US"/>
        </w:rPr>
        <w:t>‘</w:t>
      </w:r>
      <w:proofErr w:type="gramEnd"/>
      <w:r w:rsidR="005E578C" w:rsidRPr="005E578C">
        <w:rPr>
          <w:rFonts w:ascii="Times New Roman" w:hAnsi="Times New Roman" w:cs="Times New Roman"/>
          <w:lang w:val="en-US"/>
        </w:rPr>
        <w:t>Annals</w:t>
      </w:r>
      <w:r w:rsidR="005E578C" w:rsidRPr="005E578C">
        <w:rPr>
          <w:rFonts w:ascii="Times New Roman" w:hAnsi="Times New Roman" w:cs="Times New Roman"/>
          <w:i/>
          <w:iCs/>
          <w:lang w:val="en-US"/>
        </w:rPr>
        <w:t>’</w:t>
      </w:r>
      <w:r w:rsidR="005E578C" w:rsidRPr="005E578C">
        <w:rPr>
          <w:rFonts w:ascii="Times New Roman" w:hAnsi="Times New Roman" w:cs="Times New Roman"/>
          <w:lang w:val="en-US"/>
        </w:rPr>
        <w:t xml:space="preserve">, in </w:t>
      </w:r>
      <w:r w:rsidR="005E578C" w:rsidRPr="005E578C">
        <w:rPr>
          <w:rFonts w:ascii="Times New Roman" w:hAnsi="Times New Roman" w:cs="Times New Roman"/>
          <w:i/>
          <w:iCs/>
          <w:lang w:val="en-US"/>
        </w:rPr>
        <w:t>The Annals of Imperial Rome</w:t>
      </w:r>
      <w:r w:rsidR="005E578C" w:rsidRPr="005E578C">
        <w:rPr>
          <w:rFonts w:ascii="Times New Roman" w:hAnsi="Times New Roman" w:cs="Times New Roman"/>
          <w:lang w:val="en-US"/>
        </w:rPr>
        <w:t>, (London: Penguin, 1956)</w:t>
      </w:r>
      <w:r w:rsidR="00E56CF6">
        <w:rPr>
          <w:rFonts w:ascii="Times New Roman" w:hAnsi="Times New Roman" w:cs="Times New Roman"/>
          <w:lang w:val="en-US"/>
        </w:rPr>
        <w:t>,</w:t>
      </w:r>
    </w:p>
    <w:p w14:paraId="7AA4DA49" w14:textId="61F2D3DA" w:rsidR="00BE1E25" w:rsidRPr="000B683F" w:rsidRDefault="00BE1E25">
      <w:pPr>
        <w:pStyle w:val="FootnoteText"/>
        <w:rPr>
          <w:rFonts w:ascii="Times New Roman" w:hAnsi="Times New Roman" w:cs="Times New Roman"/>
        </w:rPr>
      </w:pPr>
      <w:r w:rsidRPr="000B683F">
        <w:rPr>
          <w:rFonts w:ascii="Times New Roman" w:hAnsi="Times New Roman" w:cs="Times New Roman"/>
        </w:rPr>
        <w:t xml:space="preserve"> XIV. 30-31.</w:t>
      </w:r>
    </w:p>
  </w:footnote>
  <w:footnote w:id="60">
    <w:p w14:paraId="2297BB0B" w14:textId="6B23CB99" w:rsidR="008E1EFB" w:rsidRPr="000B683F" w:rsidRDefault="008E1EFB">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w:t>
      </w:r>
      <w:r w:rsidR="006B15C9" w:rsidRPr="000B683F">
        <w:rPr>
          <w:rFonts w:ascii="Times New Roman" w:hAnsi="Times New Roman" w:cs="Times New Roman"/>
        </w:rPr>
        <w:t xml:space="preserve">, </w:t>
      </w:r>
      <w:r w:rsidR="006B15C9" w:rsidRPr="000B683F">
        <w:rPr>
          <w:rFonts w:ascii="Times New Roman" w:hAnsi="Times New Roman" w:cs="Times New Roman"/>
          <w:i/>
          <w:iCs/>
        </w:rPr>
        <w:t>Exploring the World of The Celts</w:t>
      </w:r>
      <w:r w:rsidR="006B15C9" w:rsidRPr="000B683F">
        <w:rPr>
          <w:rFonts w:ascii="Times New Roman" w:hAnsi="Times New Roman" w:cs="Times New Roman"/>
          <w:i/>
          <w:iCs/>
        </w:rPr>
        <w:t>,</w:t>
      </w:r>
      <w:r w:rsidRPr="000B683F">
        <w:rPr>
          <w:rFonts w:ascii="Times New Roman" w:hAnsi="Times New Roman" w:cs="Times New Roman"/>
        </w:rPr>
        <w:t xml:space="preserve"> p. 92.</w:t>
      </w:r>
    </w:p>
  </w:footnote>
  <w:footnote w:id="61">
    <w:p w14:paraId="717F3441" w14:textId="6D26D0B8" w:rsidR="000258C3" w:rsidRPr="000B683F" w:rsidRDefault="000258C3">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Cunliffe,</w:t>
      </w:r>
      <w:r w:rsidR="00DA70DD" w:rsidRPr="000B683F">
        <w:rPr>
          <w:rFonts w:ascii="Times New Roman" w:hAnsi="Times New Roman" w:cs="Times New Roman"/>
        </w:rPr>
        <w:t xml:space="preserve"> </w:t>
      </w:r>
      <w:r w:rsidR="00DA70DD" w:rsidRPr="00121AE3">
        <w:rPr>
          <w:rFonts w:ascii="Times New Roman" w:hAnsi="Times New Roman" w:cs="Times New Roman"/>
          <w:i/>
          <w:iCs/>
        </w:rPr>
        <w:t>The Ancient Celts</w:t>
      </w:r>
      <w:r w:rsidR="00DA70DD" w:rsidRPr="000B683F">
        <w:rPr>
          <w:rFonts w:ascii="Times New Roman" w:hAnsi="Times New Roman" w:cs="Times New Roman"/>
          <w:i/>
          <w:iCs/>
        </w:rPr>
        <w:t>,</w:t>
      </w:r>
      <w:r w:rsidRPr="000B683F">
        <w:rPr>
          <w:rFonts w:ascii="Times New Roman" w:hAnsi="Times New Roman" w:cs="Times New Roman"/>
        </w:rPr>
        <w:t xml:space="preserve"> p. 282</w:t>
      </w:r>
      <w:r w:rsidRPr="000B683F">
        <w:rPr>
          <w:rFonts w:ascii="Times New Roman" w:hAnsi="Times New Roman" w:cs="Times New Roman"/>
        </w:rPr>
        <w:t>.</w:t>
      </w:r>
    </w:p>
  </w:footnote>
  <w:footnote w:id="62">
    <w:p w14:paraId="7DAE4B82" w14:textId="7897CB78" w:rsidR="00A66833" w:rsidRPr="000B683F" w:rsidRDefault="00A66833">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James,</w:t>
      </w:r>
      <w:r w:rsidR="006B15C9" w:rsidRPr="000B683F">
        <w:rPr>
          <w:rFonts w:ascii="Times New Roman" w:hAnsi="Times New Roman" w:cs="Times New Roman"/>
          <w:i/>
          <w:iCs/>
        </w:rPr>
        <w:t xml:space="preserve"> </w:t>
      </w:r>
      <w:r w:rsidR="006B15C9" w:rsidRPr="000B683F">
        <w:rPr>
          <w:rFonts w:ascii="Times New Roman" w:hAnsi="Times New Roman" w:cs="Times New Roman"/>
          <w:i/>
          <w:iCs/>
        </w:rPr>
        <w:t>Exploring the World of The Celts</w:t>
      </w:r>
      <w:r w:rsidR="006B15C9" w:rsidRPr="000B683F">
        <w:rPr>
          <w:rFonts w:ascii="Times New Roman" w:hAnsi="Times New Roman" w:cs="Times New Roman"/>
          <w:i/>
          <w:iCs/>
        </w:rPr>
        <w:t>,</w:t>
      </w:r>
      <w:r w:rsidRPr="000B683F">
        <w:rPr>
          <w:rFonts w:ascii="Times New Roman" w:hAnsi="Times New Roman" w:cs="Times New Roman"/>
        </w:rPr>
        <w:t xml:space="preserve"> p. 92</w:t>
      </w:r>
      <w:r w:rsidRPr="000B683F">
        <w:rPr>
          <w:rFonts w:ascii="Times New Roman" w:hAnsi="Times New Roman" w:cs="Times New Roman"/>
        </w:rPr>
        <w:t>.</w:t>
      </w:r>
    </w:p>
  </w:footnote>
  <w:footnote w:id="63">
    <w:p w14:paraId="1EC7F5A0" w14:textId="05221A0F" w:rsidR="00B337F4" w:rsidRPr="000B683F" w:rsidRDefault="00B337F4">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 </w:t>
      </w:r>
      <w:r w:rsidR="00DA70DD" w:rsidRPr="00121AE3">
        <w:rPr>
          <w:rFonts w:ascii="Times New Roman" w:hAnsi="Times New Roman" w:cs="Times New Roman"/>
          <w:i/>
          <w:iCs/>
        </w:rPr>
        <w:t>The Ancient Celts</w:t>
      </w:r>
      <w:r w:rsidR="00DA70DD" w:rsidRPr="000B683F">
        <w:rPr>
          <w:rFonts w:ascii="Times New Roman" w:hAnsi="Times New Roman" w:cs="Times New Roman"/>
        </w:rPr>
        <w:t xml:space="preserve">, </w:t>
      </w:r>
      <w:r w:rsidRPr="000B683F">
        <w:rPr>
          <w:rFonts w:ascii="Times New Roman" w:hAnsi="Times New Roman" w:cs="Times New Roman"/>
        </w:rPr>
        <w:t>p. 191.</w:t>
      </w:r>
    </w:p>
  </w:footnote>
  <w:footnote w:id="64">
    <w:p w14:paraId="6A2FBAB0" w14:textId="084E64A1" w:rsidR="00925BAE" w:rsidRPr="000B683F" w:rsidRDefault="00925BAE" w:rsidP="00925BA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 </w:t>
      </w:r>
      <w:r w:rsidR="00DA70DD" w:rsidRPr="00121AE3">
        <w:rPr>
          <w:rFonts w:ascii="Times New Roman" w:hAnsi="Times New Roman" w:cs="Times New Roman"/>
          <w:i/>
          <w:iCs/>
        </w:rPr>
        <w:t>The Ancient Celts</w:t>
      </w:r>
      <w:r w:rsidR="00DA70DD" w:rsidRPr="000B683F">
        <w:rPr>
          <w:rFonts w:ascii="Times New Roman" w:hAnsi="Times New Roman" w:cs="Times New Roman"/>
        </w:rPr>
        <w:t xml:space="preserve">, </w:t>
      </w:r>
      <w:r w:rsidRPr="000B683F">
        <w:rPr>
          <w:rFonts w:ascii="Times New Roman" w:hAnsi="Times New Roman" w:cs="Times New Roman"/>
        </w:rPr>
        <w:t>pp. 291-293.</w:t>
      </w:r>
    </w:p>
  </w:footnote>
  <w:footnote w:id="65">
    <w:p w14:paraId="4419E660" w14:textId="42772A49" w:rsidR="00925BAE" w:rsidRPr="000B683F" w:rsidRDefault="00925BAE" w:rsidP="00925BAE">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Cunliffe, </w:t>
      </w:r>
      <w:r w:rsidR="00DA70DD" w:rsidRPr="00121AE3">
        <w:rPr>
          <w:rFonts w:ascii="Times New Roman" w:hAnsi="Times New Roman" w:cs="Times New Roman"/>
          <w:i/>
          <w:iCs/>
        </w:rPr>
        <w:t>The Ancient Celts</w:t>
      </w:r>
      <w:r w:rsidR="00DA70DD" w:rsidRPr="000B683F">
        <w:rPr>
          <w:rFonts w:ascii="Times New Roman" w:hAnsi="Times New Roman" w:cs="Times New Roman"/>
        </w:rPr>
        <w:t xml:space="preserve">, </w:t>
      </w:r>
      <w:r w:rsidRPr="000B683F">
        <w:rPr>
          <w:rFonts w:ascii="Times New Roman" w:hAnsi="Times New Roman" w:cs="Times New Roman"/>
        </w:rPr>
        <w:t>p. 293.</w:t>
      </w:r>
    </w:p>
  </w:footnote>
  <w:footnote w:id="66">
    <w:p w14:paraId="7344E4BD" w14:textId="04A8ADC7" w:rsidR="00BE1E25" w:rsidRPr="000B683F" w:rsidRDefault="00BE1E25">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Caesar, The Gallic Wars, 6.18.</w:t>
      </w:r>
    </w:p>
  </w:footnote>
  <w:footnote w:id="67">
    <w:p w14:paraId="43577382" w14:textId="33A03FF7" w:rsidR="00664156" w:rsidRPr="000B683F" w:rsidRDefault="00664156">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r w:rsidRPr="000B683F">
        <w:rPr>
          <w:rFonts w:ascii="Times New Roman" w:hAnsi="Times New Roman" w:cs="Times New Roman"/>
        </w:rPr>
        <w:t xml:space="preserve">Webster, </w:t>
      </w:r>
      <w:r w:rsidR="00CB4C81" w:rsidRPr="000B683F">
        <w:rPr>
          <w:rFonts w:ascii="Times New Roman" w:hAnsi="Times New Roman" w:cs="Times New Roman"/>
        </w:rPr>
        <w:t>‘A Dirty Window on the Iron Age?’</w:t>
      </w:r>
      <w:r w:rsidRPr="000B683F">
        <w:rPr>
          <w:rFonts w:ascii="Times New Roman" w:hAnsi="Times New Roman" w:cs="Times New Roman"/>
        </w:rPr>
        <w:t>, p. 129</w:t>
      </w:r>
      <w:r w:rsidRPr="000B683F">
        <w:rPr>
          <w:rFonts w:ascii="Times New Roman" w:hAnsi="Times New Roman" w:cs="Times New Roman"/>
        </w:rPr>
        <w:t>.</w:t>
      </w:r>
    </w:p>
  </w:footnote>
  <w:footnote w:id="68">
    <w:p w14:paraId="38A73B56" w14:textId="6B740DEB" w:rsidR="00686D31" w:rsidRPr="000B683F" w:rsidRDefault="00686D31" w:rsidP="00686D3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771240" w:rsidRPr="000B683F">
        <w:rPr>
          <w:rFonts w:ascii="Times New Roman" w:hAnsi="Times New Roman" w:cs="Times New Roman"/>
          <w:i/>
          <w:iCs/>
        </w:rPr>
        <w:t>Exploring the World of the Druids</w:t>
      </w:r>
      <w:r w:rsidR="00771240" w:rsidRPr="000B683F">
        <w:rPr>
          <w:rFonts w:ascii="Times New Roman" w:hAnsi="Times New Roman" w:cs="Times New Roman"/>
          <w:i/>
          <w:iCs/>
        </w:rPr>
        <w:t>,</w:t>
      </w:r>
      <w:r w:rsidRPr="000B683F">
        <w:rPr>
          <w:rFonts w:ascii="Times New Roman" w:hAnsi="Times New Roman" w:cs="Times New Roman"/>
        </w:rPr>
        <w:t xml:space="preserve"> p. 86.</w:t>
      </w:r>
    </w:p>
  </w:footnote>
  <w:footnote w:id="69">
    <w:p w14:paraId="029C20D9" w14:textId="0615794D" w:rsidR="00686D31" w:rsidRPr="000B683F" w:rsidRDefault="00686D31" w:rsidP="00686D31">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w:t>
      </w:r>
      <w:proofErr w:type="spellStart"/>
      <w:r w:rsidRPr="000B683F">
        <w:rPr>
          <w:rFonts w:ascii="Times New Roman" w:hAnsi="Times New Roman" w:cs="Times New Roman"/>
        </w:rPr>
        <w:t>Aldhouse</w:t>
      </w:r>
      <w:proofErr w:type="spellEnd"/>
      <w:r w:rsidRPr="000B683F">
        <w:rPr>
          <w:rFonts w:ascii="Times New Roman" w:hAnsi="Times New Roman" w:cs="Times New Roman"/>
        </w:rPr>
        <w:t xml:space="preserve">-Green, </w:t>
      </w:r>
      <w:r w:rsidR="00771240" w:rsidRPr="000B683F">
        <w:rPr>
          <w:rFonts w:ascii="Times New Roman" w:hAnsi="Times New Roman" w:cs="Times New Roman"/>
          <w:i/>
          <w:iCs/>
        </w:rPr>
        <w:t>Exploring the World of the Druids</w:t>
      </w:r>
      <w:r w:rsidRPr="000B683F">
        <w:rPr>
          <w:rFonts w:ascii="Times New Roman" w:hAnsi="Times New Roman" w:cs="Times New Roman"/>
        </w:rPr>
        <w:t>, p. 86.</w:t>
      </w:r>
    </w:p>
  </w:footnote>
  <w:footnote w:id="70">
    <w:p w14:paraId="65E03807" w14:textId="32BABB5D" w:rsidR="001A32FF" w:rsidRPr="000B683F" w:rsidRDefault="001A32FF">
      <w:pPr>
        <w:pStyle w:val="FootnoteText"/>
        <w:rPr>
          <w:rFonts w:ascii="Times New Roman" w:hAnsi="Times New Roman" w:cs="Times New Roman"/>
        </w:rPr>
      </w:pPr>
      <w:r w:rsidRPr="000B683F">
        <w:rPr>
          <w:rStyle w:val="FootnoteReference"/>
          <w:rFonts w:ascii="Times New Roman" w:hAnsi="Times New Roman" w:cs="Times New Roman"/>
        </w:rPr>
        <w:footnoteRef/>
      </w:r>
      <w:r w:rsidRPr="000B683F">
        <w:rPr>
          <w:rFonts w:ascii="Times New Roman" w:hAnsi="Times New Roman" w:cs="Times New Roman"/>
        </w:rPr>
        <w:t xml:space="preserve"> James,</w:t>
      </w:r>
      <w:r w:rsidR="001C64AD" w:rsidRPr="000B683F">
        <w:rPr>
          <w:rFonts w:ascii="Times New Roman" w:hAnsi="Times New Roman" w:cs="Times New Roman"/>
          <w:i/>
          <w:iCs/>
        </w:rPr>
        <w:t xml:space="preserve"> </w:t>
      </w:r>
      <w:r w:rsidR="001C64AD" w:rsidRPr="000B683F">
        <w:rPr>
          <w:rFonts w:ascii="Times New Roman" w:hAnsi="Times New Roman" w:cs="Times New Roman"/>
          <w:i/>
          <w:iCs/>
        </w:rPr>
        <w:t>Exploring the World of The Celts</w:t>
      </w:r>
      <w:r w:rsidR="001C64AD" w:rsidRPr="000B683F">
        <w:rPr>
          <w:rFonts w:ascii="Times New Roman" w:hAnsi="Times New Roman" w:cs="Times New Roman"/>
          <w:i/>
          <w:iCs/>
        </w:rPr>
        <w:t>,</w:t>
      </w:r>
      <w:r w:rsidRPr="000B683F">
        <w:rPr>
          <w:rFonts w:ascii="Times New Roman" w:hAnsi="Times New Roman" w:cs="Times New Roman"/>
        </w:rPr>
        <w:t xml:space="preserve"> p. 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66CFB" w14:textId="67C8115A" w:rsidR="00952A4E" w:rsidRDefault="00952A4E">
    <w:pPr>
      <w:pStyle w:val="Header"/>
    </w:pPr>
    <w:r>
      <w:t>Name: Alyssa Rose Edwards</w:t>
    </w:r>
  </w:p>
  <w:p w14:paraId="014E8DCE" w14:textId="7FA403B2" w:rsidR="00952A4E" w:rsidRDefault="00952A4E">
    <w:pPr>
      <w:pStyle w:val="Header"/>
    </w:pPr>
    <w:r>
      <w:t>Student Number: 2217191</w:t>
    </w:r>
  </w:p>
  <w:p w14:paraId="64E68242" w14:textId="77777777" w:rsidR="00952A4E" w:rsidRDefault="00952A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3DA1"/>
    <w:multiLevelType w:val="hybridMultilevel"/>
    <w:tmpl w:val="06E26E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E0E06"/>
    <w:multiLevelType w:val="hybridMultilevel"/>
    <w:tmpl w:val="680E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D5805"/>
    <w:multiLevelType w:val="hybridMultilevel"/>
    <w:tmpl w:val="FA1A7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B0B33"/>
    <w:multiLevelType w:val="hybridMultilevel"/>
    <w:tmpl w:val="A1E68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4745E"/>
    <w:multiLevelType w:val="hybridMultilevel"/>
    <w:tmpl w:val="06F89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3753C4"/>
    <w:multiLevelType w:val="hybridMultilevel"/>
    <w:tmpl w:val="B1CC63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E428F8"/>
    <w:multiLevelType w:val="hybridMultilevel"/>
    <w:tmpl w:val="ECD2CFD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CE05117"/>
    <w:multiLevelType w:val="hybridMultilevel"/>
    <w:tmpl w:val="65003B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C6240A"/>
    <w:multiLevelType w:val="hybridMultilevel"/>
    <w:tmpl w:val="BA54A61E"/>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9" w15:restartNumberingAfterBreak="0">
    <w:nsid w:val="3E9B0E9B"/>
    <w:multiLevelType w:val="hybridMultilevel"/>
    <w:tmpl w:val="183C3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1A0A6B"/>
    <w:multiLevelType w:val="hybridMultilevel"/>
    <w:tmpl w:val="CC5C8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8F2E19"/>
    <w:multiLevelType w:val="hybridMultilevel"/>
    <w:tmpl w:val="0556E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CF6EED"/>
    <w:multiLevelType w:val="hybridMultilevel"/>
    <w:tmpl w:val="7D6AE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B0269F"/>
    <w:multiLevelType w:val="hybridMultilevel"/>
    <w:tmpl w:val="D720A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06692B"/>
    <w:multiLevelType w:val="hybridMultilevel"/>
    <w:tmpl w:val="ABFC9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864996">
    <w:abstractNumId w:val="7"/>
  </w:num>
  <w:num w:numId="2" w16cid:durableId="931008356">
    <w:abstractNumId w:val="5"/>
  </w:num>
  <w:num w:numId="3" w16cid:durableId="1927618010">
    <w:abstractNumId w:val="0"/>
  </w:num>
  <w:num w:numId="4" w16cid:durableId="821969562">
    <w:abstractNumId w:val="14"/>
  </w:num>
  <w:num w:numId="5" w16cid:durableId="783504537">
    <w:abstractNumId w:val="11"/>
  </w:num>
  <w:num w:numId="6" w16cid:durableId="1092162923">
    <w:abstractNumId w:val="6"/>
  </w:num>
  <w:num w:numId="7" w16cid:durableId="307321960">
    <w:abstractNumId w:val="10"/>
  </w:num>
  <w:num w:numId="8" w16cid:durableId="610744712">
    <w:abstractNumId w:val="9"/>
  </w:num>
  <w:num w:numId="9" w16cid:durableId="1481728262">
    <w:abstractNumId w:val="13"/>
  </w:num>
  <w:num w:numId="10" w16cid:durableId="1050377949">
    <w:abstractNumId w:val="8"/>
  </w:num>
  <w:num w:numId="11" w16cid:durableId="629164271">
    <w:abstractNumId w:val="3"/>
  </w:num>
  <w:num w:numId="12" w16cid:durableId="1159882544">
    <w:abstractNumId w:val="12"/>
  </w:num>
  <w:num w:numId="13" w16cid:durableId="971978495">
    <w:abstractNumId w:val="4"/>
  </w:num>
  <w:num w:numId="14" w16cid:durableId="2098090970">
    <w:abstractNumId w:val="1"/>
  </w:num>
  <w:num w:numId="15" w16cid:durableId="149947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B6"/>
    <w:rsid w:val="000237FE"/>
    <w:rsid w:val="000258C3"/>
    <w:rsid w:val="00031284"/>
    <w:rsid w:val="00041A15"/>
    <w:rsid w:val="00042CCB"/>
    <w:rsid w:val="00044D3F"/>
    <w:rsid w:val="000452CF"/>
    <w:rsid w:val="00067806"/>
    <w:rsid w:val="000841A1"/>
    <w:rsid w:val="00086257"/>
    <w:rsid w:val="000873E2"/>
    <w:rsid w:val="000B683F"/>
    <w:rsid w:val="000C2622"/>
    <w:rsid w:val="000C7392"/>
    <w:rsid w:val="000D13B4"/>
    <w:rsid w:val="000D170D"/>
    <w:rsid w:val="000D396E"/>
    <w:rsid w:val="000D47D0"/>
    <w:rsid w:val="000D76C8"/>
    <w:rsid w:val="000E6081"/>
    <w:rsid w:val="00107149"/>
    <w:rsid w:val="00107159"/>
    <w:rsid w:val="0010793E"/>
    <w:rsid w:val="00112248"/>
    <w:rsid w:val="00112B53"/>
    <w:rsid w:val="00120B5C"/>
    <w:rsid w:val="00121AE3"/>
    <w:rsid w:val="00124D29"/>
    <w:rsid w:val="00132C26"/>
    <w:rsid w:val="001408B2"/>
    <w:rsid w:val="00156AF9"/>
    <w:rsid w:val="001605C6"/>
    <w:rsid w:val="00162448"/>
    <w:rsid w:val="00162D41"/>
    <w:rsid w:val="0016333A"/>
    <w:rsid w:val="001667A4"/>
    <w:rsid w:val="00180306"/>
    <w:rsid w:val="00183AFE"/>
    <w:rsid w:val="0019547F"/>
    <w:rsid w:val="00196998"/>
    <w:rsid w:val="001A32FF"/>
    <w:rsid w:val="001A7227"/>
    <w:rsid w:val="001A7866"/>
    <w:rsid w:val="001B3844"/>
    <w:rsid w:val="001C11FF"/>
    <w:rsid w:val="001C4DE9"/>
    <w:rsid w:val="001C5BF8"/>
    <w:rsid w:val="001C64AD"/>
    <w:rsid w:val="001D23F4"/>
    <w:rsid w:val="001D45AF"/>
    <w:rsid w:val="001D73A7"/>
    <w:rsid w:val="001E19AB"/>
    <w:rsid w:val="001F1272"/>
    <w:rsid w:val="00202C1E"/>
    <w:rsid w:val="002067EE"/>
    <w:rsid w:val="00213ED8"/>
    <w:rsid w:val="0021699E"/>
    <w:rsid w:val="00235220"/>
    <w:rsid w:val="0025514B"/>
    <w:rsid w:val="00255451"/>
    <w:rsid w:val="0027264A"/>
    <w:rsid w:val="00295316"/>
    <w:rsid w:val="002967E4"/>
    <w:rsid w:val="002B1357"/>
    <w:rsid w:val="002B5B61"/>
    <w:rsid w:val="002C2BBB"/>
    <w:rsid w:val="002E4009"/>
    <w:rsid w:val="002E687B"/>
    <w:rsid w:val="002F7D4C"/>
    <w:rsid w:val="003003DC"/>
    <w:rsid w:val="003056A1"/>
    <w:rsid w:val="00311C44"/>
    <w:rsid w:val="0031471D"/>
    <w:rsid w:val="00324D02"/>
    <w:rsid w:val="003260DA"/>
    <w:rsid w:val="003275ED"/>
    <w:rsid w:val="0033796D"/>
    <w:rsid w:val="003610DA"/>
    <w:rsid w:val="00371918"/>
    <w:rsid w:val="00371C32"/>
    <w:rsid w:val="00373849"/>
    <w:rsid w:val="00385581"/>
    <w:rsid w:val="0039106E"/>
    <w:rsid w:val="003B0942"/>
    <w:rsid w:val="003B0F3B"/>
    <w:rsid w:val="003B1613"/>
    <w:rsid w:val="003B171E"/>
    <w:rsid w:val="003B22A7"/>
    <w:rsid w:val="003B4CB1"/>
    <w:rsid w:val="003D1097"/>
    <w:rsid w:val="003D1B1E"/>
    <w:rsid w:val="003D26A4"/>
    <w:rsid w:val="003D76EC"/>
    <w:rsid w:val="003E4DF0"/>
    <w:rsid w:val="003E5FD0"/>
    <w:rsid w:val="003F0AEB"/>
    <w:rsid w:val="003F385B"/>
    <w:rsid w:val="00432C6B"/>
    <w:rsid w:val="0044022F"/>
    <w:rsid w:val="00440AC9"/>
    <w:rsid w:val="004517DB"/>
    <w:rsid w:val="004540C0"/>
    <w:rsid w:val="0047285E"/>
    <w:rsid w:val="00476789"/>
    <w:rsid w:val="00482D3A"/>
    <w:rsid w:val="00482DAB"/>
    <w:rsid w:val="004847DA"/>
    <w:rsid w:val="0048665F"/>
    <w:rsid w:val="004A00B1"/>
    <w:rsid w:val="004A6EB9"/>
    <w:rsid w:val="004B0EA3"/>
    <w:rsid w:val="004C4629"/>
    <w:rsid w:val="004D00D0"/>
    <w:rsid w:val="004D25FE"/>
    <w:rsid w:val="004D46FD"/>
    <w:rsid w:val="004E2856"/>
    <w:rsid w:val="004E3F83"/>
    <w:rsid w:val="004E6B7F"/>
    <w:rsid w:val="004F5F2A"/>
    <w:rsid w:val="004F7C43"/>
    <w:rsid w:val="005100E4"/>
    <w:rsid w:val="0052139C"/>
    <w:rsid w:val="005370A7"/>
    <w:rsid w:val="005419CE"/>
    <w:rsid w:val="005446DE"/>
    <w:rsid w:val="00545F3C"/>
    <w:rsid w:val="005570FA"/>
    <w:rsid w:val="00563484"/>
    <w:rsid w:val="005637C9"/>
    <w:rsid w:val="00590A28"/>
    <w:rsid w:val="00590E94"/>
    <w:rsid w:val="00594D8D"/>
    <w:rsid w:val="00597D5B"/>
    <w:rsid w:val="005A1112"/>
    <w:rsid w:val="005B61ED"/>
    <w:rsid w:val="005C3841"/>
    <w:rsid w:val="005E129D"/>
    <w:rsid w:val="005E578C"/>
    <w:rsid w:val="005F1826"/>
    <w:rsid w:val="00605C33"/>
    <w:rsid w:val="0060703D"/>
    <w:rsid w:val="00614E27"/>
    <w:rsid w:val="0065765D"/>
    <w:rsid w:val="00661DF4"/>
    <w:rsid w:val="00664156"/>
    <w:rsid w:val="00682048"/>
    <w:rsid w:val="00683A06"/>
    <w:rsid w:val="00686D31"/>
    <w:rsid w:val="006A05EB"/>
    <w:rsid w:val="006B15C9"/>
    <w:rsid w:val="006B493F"/>
    <w:rsid w:val="006C0F49"/>
    <w:rsid w:val="006C52C9"/>
    <w:rsid w:val="006D57CE"/>
    <w:rsid w:val="006D5E89"/>
    <w:rsid w:val="006D67F5"/>
    <w:rsid w:val="006E60DC"/>
    <w:rsid w:val="006F1C47"/>
    <w:rsid w:val="006F788A"/>
    <w:rsid w:val="00703BBA"/>
    <w:rsid w:val="007105A4"/>
    <w:rsid w:val="00716365"/>
    <w:rsid w:val="00722A10"/>
    <w:rsid w:val="00726E59"/>
    <w:rsid w:val="00731616"/>
    <w:rsid w:val="00741EB8"/>
    <w:rsid w:val="00750D24"/>
    <w:rsid w:val="0075750A"/>
    <w:rsid w:val="00757FBB"/>
    <w:rsid w:val="00762F87"/>
    <w:rsid w:val="0076467F"/>
    <w:rsid w:val="00767770"/>
    <w:rsid w:val="00771240"/>
    <w:rsid w:val="007719A3"/>
    <w:rsid w:val="0077331B"/>
    <w:rsid w:val="00777B7E"/>
    <w:rsid w:val="007B2944"/>
    <w:rsid w:val="007B5DAC"/>
    <w:rsid w:val="007C5CCC"/>
    <w:rsid w:val="007D110D"/>
    <w:rsid w:val="007D73E3"/>
    <w:rsid w:val="007E08F1"/>
    <w:rsid w:val="007E391D"/>
    <w:rsid w:val="007E3CC4"/>
    <w:rsid w:val="007F6EA2"/>
    <w:rsid w:val="00804062"/>
    <w:rsid w:val="00806BE6"/>
    <w:rsid w:val="0085344F"/>
    <w:rsid w:val="00855E0A"/>
    <w:rsid w:val="008602CB"/>
    <w:rsid w:val="00871742"/>
    <w:rsid w:val="00871E02"/>
    <w:rsid w:val="0089692E"/>
    <w:rsid w:val="00897562"/>
    <w:rsid w:val="008A2AE3"/>
    <w:rsid w:val="008A3148"/>
    <w:rsid w:val="008B57FF"/>
    <w:rsid w:val="008B5FE9"/>
    <w:rsid w:val="008B79E9"/>
    <w:rsid w:val="008C2270"/>
    <w:rsid w:val="008C5B34"/>
    <w:rsid w:val="008D216A"/>
    <w:rsid w:val="008E1EFB"/>
    <w:rsid w:val="008F7A33"/>
    <w:rsid w:val="00901EC5"/>
    <w:rsid w:val="0090305B"/>
    <w:rsid w:val="009060C2"/>
    <w:rsid w:val="00912065"/>
    <w:rsid w:val="00921369"/>
    <w:rsid w:val="00925BAE"/>
    <w:rsid w:val="009273D1"/>
    <w:rsid w:val="00952A4E"/>
    <w:rsid w:val="0096598D"/>
    <w:rsid w:val="00966BDB"/>
    <w:rsid w:val="00975DB6"/>
    <w:rsid w:val="00983BE2"/>
    <w:rsid w:val="00987F29"/>
    <w:rsid w:val="00992631"/>
    <w:rsid w:val="0099453B"/>
    <w:rsid w:val="009B2AD3"/>
    <w:rsid w:val="009C4F5E"/>
    <w:rsid w:val="009C529F"/>
    <w:rsid w:val="009C581E"/>
    <w:rsid w:val="009D0897"/>
    <w:rsid w:val="009D1577"/>
    <w:rsid w:val="009D3102"/>
    <w:rsid w:val="009F12E4"/>
    <w:rsid w:val="009F37BC"/>
    <w:rsid w:val="00A01759"/>
    <w:rsid w:val="00A1007A"/>
    <w:rsid w:val="00A13F55"/>
    <w:rsid w:val="00A33FE7"/>
    <w:rsid w:val="00A412B4"/>
    <w:rsid w:val="00A52351"/>
    <w:rsid w:val="00A561E3"/>
    <w:rsid w:val="00A62516"/>
    <w:rsid w:val="00A66833"/>
    <w:rsid w:val="00A809D3"/>
    <w:rsid w:val="00A95069"/>
    <w:rsid w:val="00AB7A2B"/>
    <w:rsid w:val="00AD2874"/>
    <w:rsid w:val="00AE4251"/>
    <w:rsid w:val="00AF1CCC"/>
    <w:rsid w:val="00AF3084"/>
    <w:rsid w:val="00AF4A77"/>
    <w:rsid w:val="00B0712D"/>
    <w:rsid w:val="00B11885"/>
    <w:rsid w:val="00B26CA5"/>
    <w:rsid w:val="00B337F4"/>
    <w:rsid w:val="00B557AA"/>
    <w:rsid w:val="00B673DA"/>
    <w:rsid w:val="00B752AC"/>
    <w:rsid w:val="00B779FD"/>
    <w:rsid w:val="00B85F3D"/>
    <w:rsid w:val="00B91017"/>
    <w:rsid w:val="00BB38BC"/>
    <w:rsid w:val="00BC040E"/>
    <w:rsid w:val="00BC176D"/>
    <w:rsid w:val="00BC6CF0"/>
    <w:rsid w:val="00BD05FD"/>
    <w:rsid w:val="00BE1E25"/>
    <w:rsid w:val="00BF3867"/>
    <w:rsid w:val="00BF482F"/>
    <w:rsid w:val="00BF794A"/>
    <w:rsid w:val="00C041CC"/>
    <w:rsid w:val="00C07EF1"/>
    <w:rsid w:val="00C260D1"/>
    <w:rsid w:val="00C31A85"/>
    <w:rsid w:val="00C43672"/>
    <w:rsid w:val="00C76108"/>
    <w:rsid w:val="00C77248"/>
    <w:rsid w:val="00C81F84"/>
    <w:rsid w:val="00C877FB"/>
    <w:rsid w:val="00C93E70"/>
    <w:rsid w:val="00CB22A1"/>
    <w:rsid w:val="00CB4C81"/>
    <w:rsid w:val="00CC1E22"/>
    <w:rsid w:val="00CC6113"/>
    <w:rsid w:val="00D00EF6"/>
    <w:rsid w:val="00D25BAF"/>
    <w:rsid w:val="00D2629E"/>
    <w:rsid w:val="00D30A09"/>
    <w:rsid w:val="00D30A58"/>
    <w:rsid w:val="00D45F19"/>
    <w:rsid w:val="00D47491"/>
    <w:rsid w:val="00D478E5"/>
    <w:rsid w:val="00D54BC6"/>
    <w:rsid w:val="00D579F3"/>
    <w:rsid w:val="00D621EA"/>
    <w:rsid w:val="00D70353"/>
    <w:rsid w:val="00D73D05"/>
    <w:rsid w:val="00D75728"/>
    <w:rsid w:val="00D95A79"/>
    <w:rsid w:val="00D95DC5"/>
    <w:rsid w:val="00DA70DD"/>
    <w:rsid w:val="00DC5F07"/>
    <w:rsid w:val="00DD011F"/>
    <w:rsid w:val="00DD5681"/>
    <w:rsid w:val="00DD770A"/>
    <w:rsid w:val="00DE3F35"/>
    <w:rsid w:val="00DF2D00"/>
    <w:rsid w:val="00DF30CB"/>
    <w:rsid w:val="00DF532D"/>
    <w:rsid w:val="00DF7146"/>
    <w:rsid w:val="00E0581C"/>
    <w:rsid w:val="00E07C96"/>
    <w:rsid w:val="00E10357"/>
    <w:rsid w:val="00E21B59"/>
    <w:rsid w:val="00E232DA"/>
    <w:rsid w:val="00E32CF0"/>
    <w:rsid w:val="00E33FDB"/>
    <w:rsid w:val="00E56CF6"/>
    <w:rsid w:val="00E573E4"/>
    <w:rsid w:val="00E6100E"/>
    <w:rsid w:val="00E62CB0"/>
    <w:rsid w:val="00E73C4B"/>
    <w:rsid w:val="00E82A71"/>
    <w:rsid w:val="00E925EF"/>
    <w:rsid w:val="00E957D9"/>
    <w:rsid w:val="00EB57A2"/>
    <w:rsid w:val="00EB5877"/>
    <w:rsid w:val="00EC4DBA"/>
    <w:rsid w:val="00EC6FA7"/>
    <w:rsid w:val="00ED30D7"/>
    <w:rsid w:val="00EE064D"/>
    <w:rsid w:val="00EE2532"/>
    <w:rsid w:val="00EF6D7E"/>
    <w:rsid w:val="00F143FE"/>
    <w:rsid w:val="00F177B6"/>
    <w:rsid w:val="00F248E3"/>
    <w:rsid w:val="00F2693C"/>
    <w:rsid w:val="00F272A3"/>
    <w:rsid w:val="00F27462"/>
    <w:rsid w:val="00F452A8"/>
    <w:rsid w:val="00F5403C"/>
    <w:rsid w:val="00F84301"/>
    <w:rsid w:val="00F9179E"/>
    <w:rsid w:val="00F92572"/>
    <w:rsid w:val="00FB5B58"/>
    <w:rsid w:val="00FB61E4"/>
    <w:rsid w:val="00FB6D07"/>
    <w:rsid w:val="00FD65B8"/>
    <w:rsid w:val="00FF5713"/>
    <w:rsid w:val="00FF6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3F520"/>
  <w15:chartTrackingRefBased/>
  <w15:docId w15:val="{4CE32AAD-4F3A-423D-8423-DC2CC3B8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F4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7B6"/>
    <w:pPr>
      <w:ind w:left="720"/>
      <w:contextualSpacing/>
    </w:pPr>
  </w:style>
  <w:style w:type="paragraph" w:styleId="FootnoteText">
    <w:name w:val="footnote text"/>
    <w:basedOn w:val="Normal"/>
    <w:link w:val="FootnoteTextChar"/>
    <w:uiPriority w:val="99"/>
    <w:semiHidden/>
    <w:unhideWhenUsed/>
    <w:rsid w:val="00D73D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3D05"/>
    <w:rPr>
      <w:sz w:val="20"/>
      <w:szCs w:val="20"/>
    </w:rPr>
  </w:style>
  <w:style w:type="character" w:styleId="FootnoteReference">
    <w:name w:val="footnote reference"/>
    <w:basedOn w:val="DefaultParagraphFont"/>
    <w:uiPriority w:val="99"/>
    <w:semiHidden/>
    <w:unhideWhenUsed/>
    <w:rsid w:val="00D73D05"/>
    <w:rPr>
      <w:vertAlign w:val="superscript"/>
    </w:rPr>
  </w:style>
  <w:style w:type="character" w:customStyle="1" w:styleId="Heading1Char">
    <w:name w:val="Heading 1 Char"/>
    <w:basedOn w:val="DefaultParagraphFont"/>
    <w:link w:val="Heading1"/>
    <w:uiPriority w:val="9"/>
    <w:rsid w:val="006C0F49"/>
    <w:rPr>
      <w:rFonts w:asciiTheme="majorHAnsi" w:eastAsiaTheme="majorEastAsia" w:hAnsiTheme="majorHAnsi" w:cstheme="majorBidi"/>
      <w:color w:val="2F5496" w:themeColor="accent1" w:themeShade="BF"/>
      <w:kern w:val="0"/>
      <w:sz w:val="32"/>
      <w:szCs w:val="32"/>
      <w:lang w:val="en-US"/>
      <w14:ligatures w14:val="none"/>
    </w:rPr>
  </w:style>
  <w:style w:type="paragraph" w:styleId="Header">
    <w:name w:val="header"/>
    <w:basedOn w:val="Normal"/>
    <w:link w:val="HeaderChar"/>
    <w:uiPriority w:val="99"/>
    <w:unhideWhenUsed/>
    <w:rsid w:val="00952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A4E"/>
  </w:style>
  <w:style w:type="paragraph" w:styleId="Footer">
    <w:name w:val="footer"/>
    <w:basedOn w:val="Normal"/>
    <w:link w:val="FooterChar"/>
    <w:uiPriority w:val="99"/>
    <w:unhideWhenUsed/>
    <w:rsid w:val="00952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3690-6610-4F58-8C54-A967B1121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Edwards</dc:creator>
  <cp:keywords/>
  <dc:description/>
  <cp:lastModifiedBy>Alyssa Edwards</cp:lastModifiedBy>
  <cp:revision>2</cp:revision>
  <dcterms:created xsi:type="dcterms:W3CDTF">2023-03-31T22:47:00Z</dcterms:created>
  <dcterms:modified xsi:type="dcterms:W3CDTF">2023-03-31T22:47:00Z</dcterms:modified>
</cp:coreProperties>
</file>